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C1A" w:rsidRPr="006B2C1A" w:rsidRDefault="006B2C1A" w:rsidP="006B2C1A">
      <w:pPr>
        <w:pBdr>
          <w:bottom w:val="single" w:sz="6" w:space="1" w:color="auto"/>
        </w:pBdr>
        <w:spacing w:after="0" w:line="240" w:lineRule="auto"/>
        <w:jc w:val="center"/>
        <w:rPr>
          <w:rFonts w:ascii="Arial" w:eastAsia="Times New Roman" w:hAnsi="Arial" w:cs="Arial"/>
          <w:vanish/>
          <w:sz w:val="16"/>
          <w:szCs w:val="16"/>
          <w:lang w:eastAsia="en-IN"/>
        </w:rPr>
      </w:pPr>
      <w:r w:rsidRPr="006B2C1A">
        <w:rPr>
          <w:rFonts w:ascii="Arial" w:eastAsia="Times New Roman" w:hAnsi="Arial" w:cs="Arial"/>
          <w:vanish/>
          <w:sz w:val="16"/>
          <w:szCs w:val="16"/>
          <w:lang w:eastAsia="en-IN"/>
        </w:rPr>
        <w:t>Top of Form</w:t>
      </w:r>
    </w:p>
    <w:p w:rsidR="006B2C1A" w:rsidRPr="006B2C1A" w:rsidRDefault="006B2C1A" w:rsidP="006B2C1A">
      <w:pPr>
        <w:spacing w:before="100" w:beforeAutospacing="1" w:after="100" w:afterAutospacing="1" w:line="240" w:lineRule="auto"/>
        <w:outlineLvl w:val="1"/>
        <w:rPr>
          <w:rFonts w:ascii="Times New Roman" w:eastAsia="Times New Roman" w:hAnsi="Times New Roman" w:cs="Times New Roman"/>
          <w:b/>
          <w:bCs/>
          <w:sz w:val="36"/>
          <w:szCs w:val="36"/>
          <w:lang w:eastAsia="en-IN"/>
        </w:rPr>
      </w:pPr>
      <w:r w:rsidRPr="006B2C1A">
        <w:rPr>
          <w:rFonts w:ascii="Times New Roman" w:eastAsia="Times New Roman" w:hAnsi="Times New Roman" w:cs="Times New Roman"/>
          <w:b/>
          <w:bCs/>
          <w:sz w:val="36"/>
          <w:szCs w:val="36"/>
          <w:lang w:eastAsia="en-IN"/>
        </w:rPr>
        <w:t>The SAP BPC 10 FAQ</w:t>
      </w:r>
      <w:r w:rsidR="00E015C0">
        <w:rPr>
          <w:rFonts w:ascii="Times New Roman" w:eastAsia="Times New Roman" w:hAnsi="Times New Roman" w:cs="Times New Roman"/>
          <w:b/>
          <w:bCs/>
          <w:sz w:val="36"/>
          <w:szCs w:val="36"/>
          <w:lang w:eastAsia="en-IN"/>
        </w:rPr>
        <w:t>s</w:t>
      </w:r>
    </w:p>
    <w:p w:rsidR="006B2C1A" w:rsidRPr="00E64639" w:rsidRDefault="006B2C1A" w:rsidP="00E64639">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E64639">
        <w:rPr>
          <w:rFonts w:ascii="Times New Roman" w:eastAsia="Times New Roman" w:hAnsi="Times New Roman" w:cs="Times New Roman"/>
          <w:b/>
          <w:bCs/>
          <w:sz w:val="27"/>
          <w:szCs w:val="27"/>
          <w:lang w:eastAsia="en-IN"/>
        </w:rPr>
        <w:t>Which version of SAP BPC does this replace?</w:t>
      </w:r>
    </w:p>
    <w:p w:rsidR="006B2C1A" w:rsidRPr="006B2C1A" w:rsidRDefault="006B2C1A" w:rsidP="006B2C1A">
      <w:pPr>
        <w:spacing w:before="100" w:beforeAutospacing="1" w:after="100" w:afterAutospacing="1" w:line="240" w:lineRule="auto"/>
        <w:rPr>
          <w:rFonts w:ascii="Times New Roman" w:eastAsia="Times New Roman" w:hAnsi="Times New Roman" w:cs="Times New Roman"/>
          <w:sz w:val="24"/>
          <w:szCs w:val="24"/>
          <w:lang w:eastAsia="en-IN"/>
        </w:rPr>
      </w:pPr>
      <w:r w:rsidRPr="006B2C1A">
        <w:rPr>
          <w:rFonts w:ascii="Times New Roman" w:eastAsia="Times New Roman" w:hAnsi="Times New Roman" w:cs="Times New Roman"/>
          <w:sz w:val="24"/>
          <w:szCs w:val="24"/>
          <w:lang w:eastAsia="en-IN"/>
        </w:rPr>
        <w:t xml:space="preserve">SAP BPC 10 replaces SAP BPC 7.5 </w:t>
      </w:r>
    </w:p>
    <w:p w:rsidR="006B2C1A" w:rsidRPr="006B2C1A" w:rsidRDefault="006B2C1A" w:rsidP="00E64639">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6B2C1A">
        <w:rPr>
          <w:rFonts w:ascii="Times New Roman" w:eastAsia="Times New Roman" w:hAnsi="Times New Roman" w:cs="Times New Roman"/>
          <w:b/>
          <w:bCs/>
          <w:sz w:val="27"/>
          <w:szCs w:val="27"/>
          <w:lang w:eastAsia="en-IN"/>
        </w:rPr>
        <w:t>What are the pre-requisites to installing SAP BPC 10?</w:t>
      </w:r>
    </w:p>
    <w:p w:rsidR="006B2C1A" w:rsidRDefault="006B2C1A" w:rsidP="006B2C1A">
      <w:pPr>
        <w:spacing w:before="100" w:beforeAutospacing="1" w:after="100" w:afterAutospacing="1" w:line="240" w:lineRule="auto"/>
        <w:rPr>
          <w:rFonts w:ascii="Times New Roman" w:eastAsia="Times New Roman" w:hAnsi="Times New Roman" w:cs="Times New Roman"/>
          <w:sz w:val="24"/>
          <w:szCs w:val="24"/>
          <w:lang w:eastAsia="en-IN"/>
        </w:rPr>
      </w:pPr>
      <w:r w:rsidRPr="006B2C1A">
        <w:rPr>
          <w:rFonts w:ascii="Times New Roman" w:eastAsia="Times New Roman" w:hAnsi="Times New Roman" w:cs="Times New Roman"/>
          <w:sz w:val="24"/>
          <w:szCs w:val="24"/>
          <w:lang w:eastAsia="en-IN"/>
        </w:rPr>
        <w:t xml:space="preserve">SAP BPC 10 requires an </w:t>
      </w:r>
      <w:r w:rsidRPr="00EA6BBA">
        <w:rPr>
          <w:rFonts w:ascii="Times New Roman" w:eastAsia="Times New Roman" w:hAnsi="Times New Roman" w:cs="Times New Roman"/>
          <w:sz w:val="24"/>
          <w:szCs w:val="24"/>
          <w:lang w:eastAsia="en-IN"/>
        </w:rPr>
        <w:t>SAP BW 7.3 system</w:t>
      </w:r>
      <w:r w:rsidRPr="006B2C1A">
        <w:rPr>
          <w:rFonts w:ascii="Times New Roman" w:eastAsia="Times New Roman" w:hAnsi="Times New Roman" w:cs="Times New Roman"/>
          <w:sz w:val="24"/>
          <w:szCs w:val="24"/>
          <w:lang w:eastAsia="en-IN"/>
        </w:rPr>
        <w:t>, and will not work on SAP BW 7.0. One great piece of news is that the standalone .NET server is no longer required.</w:t>
      </w:r>
    </w:p>
    <w:p w:rsidR="004A32F9" w:rsidRPr="00E64639" w:rsidRDefault="004A32F9" w:rsidP="004A32F9">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E64639">
        <w:rPr>
          <w:rFonts w:ascii="Times New Roman" w:eastAsia="Times New Roman" w:hAnsi="Times New Roman" w:cs="Times New Roman"/>
          <w:b/>
          <w:bCs/>
          <w:sz w:val="27"/>
          <w:szCs w:val="27"/>
          <w:lang w:eastAsia="en-IN"/>
        </w:rPr>
        <w:t>If you were on SAP BPC 7.5 and upgraded to SAP BPC 10, would there be an extra license/ support cost?</w:t>
      </w:r>
    </w:p>
    <w:p w:rsidR="004A32F9" w:rsidRDefault="004A32F9" w:rsidP="004A32F9">
      <w:pPr>
        <w:spacing w:before="100" w:beforeAutospacing="1" w:after="100" w:afterAutospacing="1" w:line="240" w:lineRule="auto"/>
        <w:rPr>
          <w:rFonts w:ascii="Times New Roman" w:eastAsia="Times New Roman" w:hAnsi="Times New Roman" w:cs="Times New Roman"/>
          <w:sz w:val="24"/>
          <w:szCs w:val="24"/>
          <w:lang w:eastAsia="en-IN"/>
        </w:rPr>
      </w:pPr>
      <w:r w:rsidRPr="00EA6BBA">
        <w:rPr>
          <w:rFonts w:ascii="Times New Roman" w:eastAsia="Times New Roman" w:hAnsi="Times New Roman" w:cs="Times New Roman"/>
          <w:sz w:val="24"/>
          <w:szCs w:val="24"/>
          <w:lang w:eastAsia="en-IN"/>
        </w:rPr>
        <w:t>There is no additional license/support cost to move from SAP BOC 7.5 to SAP BPC 10 however, there may be some implementation costs involved to leverage some of the new features.</w:t>
      </w:r>
    </w:p>
    <w:p w:rsidR="004A32F9" w:rsidRPr="00E64639" w:rsidRDefault="004A32F9" w:rsidP="004A32F9">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E64639">
        <w:rPr>
          <w:rFonts w:ascii="Times New Roman" w:eastAsia="Times New Roman" w:hAnsi="Times New Roman" w:cs="Times New Roman"/>
          <w:b/>
          <w:bCs/>
          <w:sz w:val="27"/>
          <w:szCs w:val="27"/>
          <w:lang w:eastAsia="en-IN"/>
        </w:rPr>
        <w:t xml:space="preserve">This sounds really different - will I be able to upgrade/migrate from SAP BPC 7.5? </w:t>
      </w:r>
    </w:p>
    <w:p w:rsidR="004A32F9" w:rsidRPr="006B2C1A" w:rsidRDefault="004A32F9" w:rsidP="004A32F9">
      <w:pPr>
        <w:spacing w:before="100" w:beforeAutospacing="1" w:after="100" w:afterAutospacing="1" w:line="240" w:lineRule="auto"/>
        <w:rPr>
          <w:rFonts w:ascii="Times New Roman" w:eastAsia="Times New Roman" w:hAnsi="Times New Roman" w:cs="Times New Roman"/>
          <w:sz w:val="24"/>
          <w:szCs w:val="24"/>
          <w:lang w:eastAsia="en-IN"/>
        </w:rPr>
      </w:pPr>
      <w:r w:rsidRPr="006B2C1A">
        <w:rPr>
          <w:rFonts w:ascii="Times New Roman" w:eastAsia="Times New Roman" w:hAnsi="Times New Roman" w:cs="Times New Roman"/>
          <w:sz w:val="24"/>
          <w:szCs w:val="24"/>
          <w:lang w:eastAsia="en-IN"/>
        </w:rPr>
        <w:t xml:space="preserve">This is surprisingly easy. Actually, not so surprising given that the </w:t>
      </w:r>
      <w:r w:rsidRPr="00EA6BBA">
        <w:rPr>
          <w:rFonts w:ascii="Times New Roman" w:eastAsia="Times New Roman" w:hAnsi="Times New Roman" w:cs="Times New Roman"/>
          <w:sz w:val="24"/>
          <w:szCs w:val="24"/>
          <w:lang w:eastAsia="en-IN"/>
        </w:rPr>
        <w:t>majority of the changes are on the frontend, leaving the back-end of SAP BPC relatively unchanged.</w:t>
      </w:r>
      <w:r w:rsidRPr="006B2C1A">
        <w:rPr>
          <w:rFonts w:ascii="Times New Roman" w:eastAsia="Times New Roman" w:hAnsi="Times New Roman" w:cs="Times New Roman"/>
          <w:sz w:val="24"/>
          <w:szCs w:val="24"/>
          <w:lang w:eastAsia="en-IN"/>
        </w:rPr>
        <w:t xml:space="preserve"> There is a handy migration tool which helps with some of the changes that need to be made moving between versions, such as Active Directory users being replaced by SAP </w:t>
      </w:r>
      <w:proofErr w:type="spellStart"/>
      <w:r w:rsidRPr="006B2C1A">
        <w:rPr>
          <w:rFonts w:ascii="Times New Roman" w:eastAsia="Times New Roman" w:hAnsi="Times New Roman" w:cs="Times New Roman"/>
          <w:sz w:val="24"/>
          <w:szCs w:val="24"/>
          <w:lang w:eastAsia="en-IN"/>
        </w:rPr>
        <w:t>NetWeaver</w:t>
      </w:r>
      <w:proofErr w:type="spellEnd"/>
      <w:r w:rsidRPr="006B2C1A">
        <w:rPr>
          <w:rFonts w:ascii="Times New Roman" w:eastAsia="Times New Roman" w:hAnsi="Times New Roman" w:cs="Times New Roman"/>
          <w:sz w:val="24"/>
          <w:szCs w:val="24"/>
          <w:lang w:eastAsia="en-IN"/>
        </w:rPr>
        <w:t xml:space="preserve"> users. There is also an option to migrate </w:t>
      </w:r>
      <w:proofErr w:type="spellStart"/>
      <w:proofErr w:type="gramStart"/>
      <w:r w:rsidRPr="006B2C1A">
        <w:rPr>
          <w:rFonts w:ascii="Times New Roman" w:eastAsia="Times New Roman" w:hAnsi="Times New Roman" w:cs="Times New Roman"/>
          <w:sz w:val="24"/>
          <w:szCs w:val="24"/>
          <w:lang w:eastAsia="en-IN"/>
        </w:rPr>
        <w:t>EvDREs</w:t>
      </w:r>
      <w:proofErr w:type="spellEnd"/>
      <w:r w:rsidR="00F744C2">
        <w:rPr>
          <w:rFonts w:ascii="Times New Roman" w:eastAsia="Times New Roman" w:hAnsi="Times New Roman" w:cs="Times New Roman"/>
          <w:sz w:val="24"/>
          <w:szCs w:val="24"/>
          <w:lang w:eastAsia="en-IN"/>
        </w:rPr>
        <w:t>(</w:t>
      </w:r>
      <w:proofErr w:type="gramEnd"/>
      <w:r w:rsidR="00F744C2">
        <w:rPr>
          <w:rFonts w:ascii="Times New Roman" w:eastAsia="Times New Roman" w:hAnsi="Times New Roman" w:cs="Times New Roman"/>
          <w:sz w:val="24"/>
          <w:szCs w:val="24"/>
          <w:lang w:eastAsia="en-IN"/>
        </w:rPr>
        <w:t>Standard BPC Reporting Function basis on which report were build)</w:t>
      </w:r>
      <w:r w:rsidRPr="006B2C1A">
        <w:rPr>
          <w:rFonts w:ascii="Times New Roman" w:eastAsia="Times New Roman" w:hAnsi="Times New Roman" w:cs="Times New Roman"/>
          <w:sz w:val="24"/>
          <w:szCs w:val="24"/>
          <w:lang w:eastAsia="en-IN"/>
        </w:rPr>
        <w:t xml:space="preserve"> to the new reporting functions, although this is not strictly necessary as </w:t>
      </w:r>
      <w:proofErr w:type="spellStart"/>
      <w:r w:rsidRPr="006B2C1A">
        <w:rPr>
          <w:rFonts w:ascii="Times New Roman" w:eastAsia="Times New Roman" w:hAnsi="Times New Roman" w:cs="Times New Roman"/>
          <w:sz w:val="24"/>
          <w:szCs w:val="24"/>
          <w:lang w:eastAsia="en-IN"/>
        </w:rPr>
        <w:t>EvDRE</w:t>
      </w:r>
      <w:proofErr w:type="spellEnd"/>
      <w:r w:rsidRPr="006B2C1A">
        <w:rPr>
          <w:rFonts w:ascii="Times New Roman" w:eastAsia="Times New Roman" w:hAnsi="Times New Roman" w:cs="Times New Roman"/>
          <w:sz w:val="24"/>
          <w:szCs w:val="24"/>
          <w:lang w:eastAsia="en-IN"/>
        </w:rPr>
        <w:t xml:space="preserve"> is still reported.</w:t>
      </w:r>
    </w:p>
    <w:p w:rsidR="006B2C1A" w:rsidRPr="00E64639" w:rsidRDefault="006B2C1A" w:rsidP="00E64639">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E64639">
        <w:rPr>
          <w:rFonts w:ascii="Times New Roman" w:eastAsia="Times New Roman" w:hAnsi="Times New Roman" w:cs="Times New Roman"/>
          <w:b/>
          <w:bCs/>
          <w:sz w:val="27"/>
          <w:szCs w:val="27"/>
          <w:lang w:eastAsia="en-IN"/>
        </w:rPr>
        <w:t>Have the MS Office clients changed?</w:t>
      </w:r>
    </w:p>
    <w:p w:rsidR="006B2C1A" w:rsidRPr="006B2C1A" w:rsidRDefault="006B2C1A" w:rsidP="006B2C1A">
      <w:pPr>
        <w:spacing w:before="100" w:beforeAutospacing="1" w:after="100" w:afterAutospacing="1" w:line="240" w:lineRule="auto"/>
        <w:rPr>
          <w:rFonts w:ascii="Times New Roman" w:eastAsia="Times New Roman" w:hAnsi="Times New Roman" w:cs="Times New Roman"/>
          <w:sz w:val="24"/>
          <w:szCs w:val="24"/>
          <w:lang w:eastAsia="en-IN"/>
        </w:rPr>
      </w:pPr>
      <w:proofErr w:type="gramStart"/>
      <w:r w:rsidRPr="006B2C1A">
        <w:rPr>
          <w:rFonts w:ascii="Times New Roman" w:eastAsia="Times New Roman" w:hAnsi="Times New Roman" w:cs="Times New Roman"/>
          <w:sz w:val="24"/>
          <w:szCs w:val="24"/>
          <w:lang w:eastAsia="en-IN"/>
        </w:rPr>
        <w:t>A lot.</w:t>
      </w:r>
      <w:proofErr w:type="gramEnd"/>
      <w:r w:rsidRPr="006B2C1A">
        <w:rPr>
          <w:rFonts w:ascii="Times New Roman" w:eastAsia="Times New Roman" w:hAnsi="Times New Roman" w:cs="Times New Roman"/>
          <w:sz w:val="24"/>
          <w:szCs w:val="24"/>
          <w:lang w:eastAsia="en-IN"/>
        </w:rPr>
        <w:t xml:space="preserve"> The old SAP BPC 7.5 client software is replaced with a new SAP </w:t>
      </w:r>
      <w:r w:rsidRPr="00EA6BBA">
        <w:rPr>
          <w:rFonts w:ascii="Times New Roman" w:eastAsia="Times New Roman" w:hAnsi="Times New Roman" w:cs="Times New Roman"/>
          <w:sz w:val="24"/>
          <w:szCs w:val="24"/>
          <w:lang w:eastAsia="en-IN"/>
        </w:rPr>
        <w:t>EPM 10 Client that works across the suite of SAP EPM applications (e.g. SAP SSM, SAP PCM) giving users a harmonised experience</w:t>
      </w:r>
      <w:r w:rsidRPr="006B2C1A">
        <w:rPr>
          <w:rFonts w:ascii="Times New Roman" w:eastAsia="Times New Roman" w:hAnsi="Times New Roman" w:cs="Times New Roman"/>
          <w:sz w:val="24"/>
          <w:szCs w:val="24"/>
          <w:lang w:eastAsia="en-IN"/>
        </w:rPr>
        <w:t xml:space="preserve">. The look and feel is greatly improved from SAP BPC 7.5 and the end result will benefit not just end users, but also developers and more expert users. The querying tool has been completely rewritten to replace the old </w:t>
      </w:r>
      <w:proofErr w:type="spellStart"/>
      <w:r w:rsidRPr="006B2C1A">
        <w:rPr>
          <w:rFonts w:ascii="Times New Roman" w:eastAsia="Times New Roman" w:hAnsi="Times New Roman" w:cs="Times New Roman"/>
          <w:sz w:val="24"/>
          <w:szCs w:val="24"/>
          <w:lang w:eastAsia="en-IN"/>
        </w:rPr>
        <w:t>EvDRE</w:t>
      </w:r>
      <w:proofErr w:type="spellEnd"/>
      <w:r w:rsidRPr="006B2C1A">
        <w:rPr>
          <w:rFonts w:ascii="Times New Roman" w:eastAsia="Times New Roman" w:hAnsi="Times New Roman" w:cs="Times New Roman"/>
          <w:sz w:val="24"/>
          <w:szCs w:val="24"/>
          <w:lang w:eastAsia="en-IN"/>
        </w:rPr>
        <w:t xml:space="preserve"> functionality and the new tool offers a far richer set of querying capabilities. </w:t>
      </w:r>
    </w:p>
    <w:p w:rsidR="00E64639" w:rsidRPr="00E64639" w:rsidRDefault="00E64639" w:rsidP="00E64639">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E64639">
        <w:rPr>
          <w:rFonts w:ascii="Times New Roman" w:eastAsia="Times New Roman" w:hAnsi="Times New Roman" w:cs="Times New Roman"/>
          <w:b/>
          <w:bCs/>
          <w:sz w:val="27"/>
          <w:szCs w:val="27"/>
          <w:lang w:eastAsia="en-IN"/>
        </w:rPr>
        <w:t>Will SAP BPC 10 work on SAP HANA?</w:t>
      </w:r>
    </w:p>
    <w:p w:rsidR="00E64639" w:rsidRDefault="00E64639" w:rsidP="00E64639">
      <w:pPr>
        <w:spacing w:before="100" w:beforeAutospacing="1" w:after="100" w:afterAutospacing="1" w:line="240" w:lineRule="auto"/>
        <w:rPr>
          <w:rFonts w:ascii="Times New Roman" w:eastAsia="Times New Roman" w:hAnsi="Times New Roman" w:cs="Times New Roman"/>
          <w:sz w:val="24"/>
          <w:szCs w:val="24"/>
          <w:lang w:eastAsia="en-IN"/>
        </w:rPr>
      </w:pPr>
      <w:proofErr w:type="gramStart"/>
      <w:r w:rsidRPr="006B2C1A">
        <w:rPr>
          <w:rFonts w:ascii="Times New Roman" w:eastAsia="Times New Roman" w:hAnsi="Times New Roman" w:cs="Times New Roman"/>
          <w:sz w:val="24"/>
          <w:szCs w:val="24"/>
          <w:lang w:eastAsia="en-IN"/>
        </w:rPr>
        <w:t>Absolutely.</w:t>
      </w:r>
      <w:proofErr w:type="gramEnd"/>
      <w:r w:rsidRPr="006B2C1A">
        <w:rPr>
          <w:rFonts w:ascii="Times New Roman" w:eastAsia="Times New Roman" w:hAnsi="Times New Roman" w:cs="Times New Roman"/>
          <w:sz w:val="24"/>
          <w:szCs w:val="24"/>
          <w:lang w:eastAsia="en-IN"/>
        </w:rPr>
        <w:t xml:space="preserve"> This has recently been made available and I've personally had some hands-on time with it. It is lightening fast and is really going to open up the vast possibilities of what can be achieved with SAP BPC. </w:t>
      </w:r>
    </w:p>
    <w:p w:rsidR="00E015C0" w:rsidRDefault="00E015C0" w:rsidP="00E64639">
      <w:pPr>
        <w:spacing w:before="100" w:beforeAutospacing="1" w:after="100" w:afterAutospacing="1" w:line="240" w:lineRule="auto"/>
        <w:rPr>
          <w:rFonts w:ascii="Times New Roman" w:eastAsia="Times New Roman" w:hAnsi="Times New Roman" w:cs="Times New Roman"/>
          <w:sz w:val="24"/>
          <w:szCs w:val="24"/>
          <w:lang w:eastAsia="en-IN"/>
        </w:rPr>
      </w:pPr>
    </w:p>
    <w:p w:rsidR="00E015C0" w:rsidRPr="006B2C1A" w:rsidRDefault="00E015C0" w:rsidP="00E64639">
      <w:pPr>
        <w:spacing w:before="100" w:beforeAutospacing="1" w:after="100" w:afterAutospacing="1" w:line="240" w:lineRule="auto"/>
        <w:rPr>
          <w:rFonts w:ascii="Times New Roman" w:eastAsia="Times New Roman" w:hAnsi="Times New Roman" w:cs="Times New Roman"/>
          <w:sz w:val="24"/>
          <w:szCs w:val="24"/>
          <w:lang w:eastAsia="en-IN"/>
        </w:rPr>
      </w:pPr>
    </w:p>
    <w:p w:rsidR="006B2C1A" w:rsidRPr="00E64639" w:rsidRDefault="006B2C1A" w:rsidP="00E64639">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E64639">
        <w:rPr>
          <w:rFonts w:ascii="Times New Roman" w:eastAsia="Times New Roman" w:hAnsi="Times New Roman" w:cs="Times New Roman"/>
          <w:b/>
          <w:bCs/>
          <w:sz w:val="27"/>
          <w:szCs w:val="27"/>
          <w:lang w:eastAsia="en-IN"/>
        </w:rPr>
        <w:lastRenderedPageBreak/>
        <w:t>Which version of Windows, Explorer and MS Office are supported?</w:t>
      </w:r>
    </w:p>
    <w:p w:rsidR="006B2C1A" w:rsidRPr="006B2C1A" w:rsidRDefault="006B2C1A" w:rsidP="006B2C1A">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r w:rsidRPr="006B2C1A">
        <w:rPr>
          <w:rFonts w:ascii="Times New Roman" w:eastAsia="Times New Roman" w:hAnsi="Times New Roman" w:cs="Times New Roman"/>
          <w:sz w:val="24"/>
          <w:szCs w:val="24"/>
          <w:lang w:eastAsia="en-IN"/>
        </w:rPr>
        <w:t xml:space="preserve">Windows Vista Client (32 and 64-bit), Windows XP (32-bit) and 7 (32-bit and 64-bit) </w:t>
      </w:r>
    </w:p>
    <w:p w:rsidR="006B2C1A" w:rsidRPr="006B2C1A" w:rsidRDefault="006B2C1A" w:rsidP="006B2C1A">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r w:rsidRPr="006B2C1A">
        <w:rPr>
          <w:rFonts w:ascii="Times New Roman" w:eastAsia="Times New Roman" w:hAnsi="Times New Roman" w:cs="Times New Roman"/>
          <w:sz w:val="24"/>
          <w:szCs w:val="24"/>
          <w:lang w:eastAsia="en-IN"/>
        </w:rPr>
        <w:t xml:space="preserve">Internet Explorer 7 and 8 </w:t>
      </w:r>
    </w:p>
    <w:p w:rsidR="006B2C1A" w:rsidRPr="006B2C1A" w:rsidRDefault="006B2C1A" w:rsidP="006B2C1A">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r w:rsidRPr="006B2C1A">
        <w:rPr>
          <w:rFonts w:ascii="Times New Roman" w:eastAsia="Times New Roman" w:hAnsi="Times New Roman" w:cs="Times New Roman"/>
          <w:sz w:val="24"/>
          <w:szCs w:val="24"/>
          <w:lang w:eastAsia="en-IN"/>
        </w:rPr>
        <w:t>Microsoft Office 2007 and 2010 -32-bit and 64-bit</w:t>
      </w:r>
    </w:p>
    <w:p w:rsidR="006B2C1A" w:rsidRPr="00E64639" w:rsidRDefault="006B2C1A" w:rsidP="00E64639">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E64639">
        <w:rPr>
          <w:rFonts w:ascii="Times New Roman" w:eastAsia="Times New Roman" w:hAnsi="Times New Roman" w:cs="Times New Roman"/>
          <w:b/>
          <w:bCs/>
          <w:sz w:val="27"/>
          <w:szCs w:val="27"/>
          <w:lang w:eastAsia="en-IN"/>
        </w:rPr>
        <w:t xml:space="preserve">How does this impact the Web interface? </w:t>
      </w:r>
    </w:p>
    <w:p w:rsidR="006B2C1A" w:rsidRPr="006B2C1A" w:rsidRDefault="006B2C1A" w:rsidP="006B2C1A">
      <w:pPr>
        <w:spacing w:before="100" w:beforeAutospacing="1" w:after="100" w:afterAutospacing="1" w:line="240" w:lineRule="auto"/>
        <w:rPr>
          <w:rFonts w:ascii="Times New Roman" w:eastAsia="Times New Roman" w:hAnsi="Times New Roman" w:cs="Times New Roman"/>
          <w:sz w:val="24"/>
          <w:szCs w:val="24"/>
          <w:lang w:eastAsia="en-IN"/>
        </w:rPr>
      </w:pPr>
      <w:r w:rsidRPr="006B2C1A">
        <w:rPr>
          <w:rFonts w:ascii="Times New Roman" w:eastAsia="Times New Roman" w:hAnsi="Times New Roman" w:cs="Times New Roman"/>
          <w:sz w:val="24"/>
          <w:szCs w:val="24"/>
          <w:lang w:eastAsia="en-IN"/>
        </w:rPr>
        <w:t xml:space="preserve">Again, this has been completely rewritten in Adobe Flex, giving a far sleeker and quicker user experience. </w:t>
      </w:r>
      <w:r w:rsidRPr="006B2C1A">
        <w:rPr>
          <w:rFonts w:ascii="Times New Roman" w:eastAsia="Times New Roman" w:hAnsi="Times New Roman" w:cs="Times New Roman"/>
          <w:sz w:val="24"/>
          <w:szCs w:val="24"/>
          <w:highlight w:val="yellow"/>
          <w:lang w:eastAsia="en-IN"/>
        </w:rPr>
        <w:t>Online reporting and planning is now far more sophisticated and better organised in a new concept, Workspaces, which are also used by the new Business Process Flows</w:t>
      </w:r>
      <w:r w:rsidRPr="006B2C1A">
        <w:rPr>
          <w:rFonts w:ascii="Times New Roman" w:eastAsia="Times New Roman" w:hAnsi="Times New Roman" w:cs="Times New Roman"/>
          <w:sz w:val="24"/>
          <w:szCs w:val="24"/>
          <w:lang w:eastAsia="en-IN"/>
        </w:rPr>
        <w:t>. In general, there is additional functionality throughout which greatly enhances usability.</w:t>
      </w:r>
    </w:p>
    <w:p w:rsidR="006B2C1A" w:rsidRPr="00E64639" w:rsidRDefault="006B2C1A" w:rsidP="00E64639">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E64639">
        <w:rPr>
          <w:rFonts w:ascii="Times New Roman" w:eastAsia="Times New Roman" w:hAnsi="Times New Roman" w:cs="Times New Roman"/>
          <w:b/>
          <w:bCs/>
          <w:sz w:val="27"/>
          <w:szCs w:val="27"/>
          <w:lang w:eastAsia="en-IN"/>
        </w:rPr>
        <w:t>What new functionality is there in terms of Financial Consolidation?</w:t>
      </w:r>
    </w:p>
    <w:p w:rsidR="006B2C1A" w:rsidRPr="006B2C1A" w:rsidRDefault="006B2C1A" w:rsidP="006B2C1A">
      <w:pPr>
        <w:spacing w:before="100" w:beforeAutospacing="1" w:after="100" w:afterAutospacing="1" w:line="240" w:lineRule="auto"/>
        <w:rPr>
          <w:rFonts w:ascii="Times New Roman" w:eastAsia="Times New Roman" w:hAnsi="Times New Roman" w:cs="Times New Roman"/>
          <w:sz w:val="24"/>
          <w:szCs w:val="24"/>
          <w:lang w:eastAsia="en-IN"/>
        </w:rPr>
      </w:pPr>
      <w:r w:rsidRPr="006B2C1A">
        <w:rPr>
          <w:rFonts w:ascii="Times New Roman" w:eastAsia="Times New Roman" w:hAnsi="Times New Roman" w:cs="Times New Roman"/>
          <w:sz w:val="24"/>
          <w:szCs w:val="24"/>
          <w:lang w:eastAsia="en-IN"/>
        </w:rPr>
        <w:t>Incremental consolidation is supported from SAP BPC 10, which is essentially the ability to run FX and consolidation only on data that has been changed since the last run. This will make the consolidation process quicker and should reduce overall period end processing times. Additionally, the following is all now available in the web:</w:t>
      </w:r>
    </w:p>
    <w:p w:rsidR="006B2C1A" w:rsidRPr="006B2C1A" w:rsidRDefault="006B2C1A" w:rsidP="006B2C1A">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6B2C1A">
        <w:rPr>
          <w:rFonts w:ascii="Times New Roman" w:eastAsia="Times New Roman" w:hAnsi="Times New Roman" w:cs="Times New Roman"/>
          <w:sz w:val="24"/>
          <w:szCs w:val="24"/>
          <w:lang w:eastAsia="en-IN"/>
        </w:rPr>
        <w:t xml:space="preserve">Scope creation and maintenance </w:t>
      </w:r>
    </w:p>
    <w:p w:rsidR="006B2C1A" w:rsidRPr="006B2C1A" w:rsidRDefault="006B2C1A" w:rsidP="006B2C1A">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6B2C1A">
        <w:rPr>
          <w:rFonts w:ascii="Times New Roman" w:eastAsia="Times New Roman" w:hAnsi="Times New Roman" w:cs="Times New Roman"/>
          <w:sz w:val="24"/>
          <w:szCs w:val="24"/>
          <w:lang w:eastAsia="en-IN"/>
        </w:rPr>
        <w:t xml:space="preserve">Journals data entry </w:t>
      </w:r>
    </w:p>
    <w:p w:rsidR="006B2C1A" w:rsidRPr="006B2C1A" w:rsidRDefault="006B2C1A" w:rsidP="006B2C1A">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6B2C1A">
        <w:rPr>
          <w:rFonts w:ascii="Times New Roman" w:eastAsia="Times New Roman" w:hAnsi="Times New Roman" w:cs="Times New Roman"/>
          <w:sz w:val="24"/>
          <w:szCs w:val="24"/>
          <w:lang w:eastAsia="en-IN"/>
        </w:rPr>
        <w:t xml:space="preserve">Controls monitoring - this contains new functionality to enable the creation of more flexible controls, e.g. warning and blocking controls and the ability to monitor the controls and see which units are failing </w:t>
      </w:r>
    </w:p>
    <w:p w:rsidR="006B2C1A" w:rsidRPr="006B2C1A" w:rsidRDefault="006B2C1A" w:rsidP="006B2C1A">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6B2C1A">
        <w:rPr>
          <w:rFonts w:ascii="Times New Roman" w:eastAsia="Times New Roman" w:hAnsi="Times New Roman" w:cs="Times New Roman"/>
          <w:sz w:val="24"/>
          <w:szCs w:val="24"/>
          <w:lang w:eastAsia="en-IN"/>
        </w:rPr>
        <w:t>Consolidation monitoring - this is a new component that enables Group Finance to view each entity's stage of progress through the consolidation process and view any changes that have been made that would impact the consolidation.</w:t>
      </w:r>
    </w:p>
    <w:p w:rsidR="006B2C1A" w:rsidRPr="00E64639" w:rsidRDefault="006B2C1A" w:rsidP="00E64639">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E64639">
        <w:rPr>
          <w:rFonts w:ascii="Times New Roman" w:eastAsia="Times New Roman" w:hAnsi="Times New Roman" w:cs="Times New Roman"/>
          <w:b/>
          <w:bCs/>
          <w:sz w:val="27"/>
          <w:szCs w:val="27"/>
          <w:lang w:eastAsia="en-IN"/>
        </w:rPr>
        <w:t>Are there any improvements to help the developer?</w:t>
      </w:r>
    </w:p>
    <w:p w:rsidR="006B2C1A" w:rsidRPr="006B2C1A" w:rsidRDefault="006B2C1A" w:rsidP="006B2C1A">
      <w:pPr>
        <w:spacing w:before="100" w:beforeAutospacing="1" w:after="100" w:afterAutospacing="1" w:line="240" w:lineRule="auto"/>
        <w:rPr>
          <w:rFonts w:ascii="Times New Roman" w:eastAsia="Times New Roman" w:hAnsi="Times New Roman" w:cs="Times New Roman"/>
          <w:sz w:val="24"/>
          <w:szCs w:val="24"/>
          <w:lang w:eastAsia="en-IN"/>
        </w:rPr>
      </w:pPr>
      <w:proofErr w:type="gramStart"/>
      <w:r w:rsidRPr="006B2C1A">
        <w:rPr>
          <w:rFonts w:ascii="Times New Roman" w:eastAsia="Times New Roman" w:hAnsi="Times New Roman" w:cs="Times New Roman"/>
          <w:sz w:val="24"/>
          <w:szCs w:val="24"/>
          <w:lang w:eastAsia="en-IN"/>
        </w:rPr>
        <w:t>Lots.</w:t>
      </w:r>
      <w:proofErr w:type="gramEnd"/>
      <w:r w:rsidRPr="006B2C1A">
        <w:rPr>
          <w:rFonts w:ascii="Times New Roman" w:eastAsia="Times New Roman" w:hAnsi="Times New Roman" w:cs="Times New Roman"/>
          <w:sz w:val="24"/>
          <w:szCs w:val="24"/>
          <w:lang w:eastAsia="en-IN"/>
        </w:rPr>
        <w:t xml:space="preserve"> Firstly, the freestanding Admin Client has been deprecated and all of the functionality is now presented through the new web interface, integrated to the rest of the interface. This is a huge difference and some people might initially be sceptical of having a web form for maintaining dimension members, rather than the Excel plug-in that the Admin Client used. From my experience, this is far quicker and more stable and SAP has worked hard to include useful features like drag-across and copy and paste, in order to make it behave like Excel, without 'behaving' like Excel.</w:t>
      </w:r>
    </w:p>
    <w:p w:rsidR="006B2C1A" w:rsidRPr="006B2C1A" w:rsidRDefault="006B2C1A" w:rsidP="006B2C1A">
      <w:pPr>
        <w:spacing w:before="100" w:beforeAutospacing="1" w:after="100" w:afterAutospacing="1" w:line="240" w:lineRule="auto"/>
        <w:rPr>
          <w:rFonts w:ascii="Times New Roman" w:eastAsia="Times New Roman" w:hAnsi="Times New Roman" w:cs="Times New Roman"/>
          <w:sz w:val="24"/>
          <w:szCs w:val="24"/>
          <w:lang w:eastAsia="en-IN"/>
        </w:rPr>
      </w:pPr>
      <w:r w:rsidRPr="006B2C1A">
        <w:rPr>
          <w:rFonts w:ascii="Times New Roman" w:eastAsia="Times New Roman" w:hAnsi="Times New Roman" w:cs="Times New Roman"/>
          <w:sz w:val="24"/>
          <w:szCs w:val="24"/>
          <w:lang w:eastAsia="en-IN"/>
        </w:rPr>
        <w:t>Notably, the script logic editor is friendlier, and behaves as a good editor should, with colour presentation of different language elements, a helpful list of available functions, and a dimension member picker.</w:t>
      </w:r>
    </w:p>
    <w:p w:rsidR="006B2C1A" w:rsidRPr="00E64639" w:rsidRDefault="006B2C1A" w:rsidP="00E64639">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E64639">
        <w:rPr>
          <w:rFonts w:ascii="Times New Roman" w:eastAsia="Times New Roman" w:hAnsi="Times New Roman" w:cs="Times New Roman"/>
          <w:b/>
          <w:bCs/>
          <w:sz w:val="27"/>
          <w:szCs w:val="27"/>
          <w:lang w:eastAsia="en-IN"/>
        </w:rPr>
        <w:t xml:space="preserve">Are things named differently? </w:t>
      </w:r>
    </w:p>
    <w:p w:rsidR="006B2C1A" w:rsidRPr="006B2C1A" w:rsidRDefault="006B2C1A" w:rsidP="006B2C1A">
      <w:pPr>
        <w:spacing w:before="100" w:beforeAutospacing="1" w:after="100" w:afterAutospacing="1" w:line="240" w:lineRule="auto"/>
        <w:rPr>
          <w:rFonts w:ascii="Times New Roman" w:eastAsia="Times New Roman" w:hAnsi="Times New Roman" w:cs="Times New Roman"/>
          <w:sz w:val="24"/>
          <w:szCs w:val="24"/>
          <w:lang w:eastAsia="en-IN"/>
        </w:rPr>
      </w:pPr>
      <w:r w:rsidRPr="006B2C1A">
        <w:rPr>
          <w:rFonts w:ascii="Times New Roman" w:eastAsia="Times New Roman" w:hAnsi="Times New Roman" w:cs="Times New Roman"/>
          <w:sz w:val="24"/>
          <w:szCs w:val="24"/>
          <w:lang w:eastAsia="en-IN"/>
        </w:rPr>
        <w:t xml:space="preserve">Let me answer that with another question: Has SAP ever released a new version of something and not changed the naming convention? Here is a brief list of old and new terms. </w:t>
      </w:r>
    </w:p>
    <w:p w:rsidR="006B2C1A" w:rsidRPr="006B2C1A" w:rsidRDefault="006B2C1A" w:rsidP="006B2C1A">
      <w:pPr>
        <w:spacing w:before="100" w:beforeAutospacing="1" w:after="100" w:afterAutospacing="1"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lastRenderedPageBreak/>
        <w:drawing>
          <wp:inline distT="0" distB="0" distL="0" distR="0">
            <wp:extent cx="4131945" cy="2226945"/>
            <wp:effectExtent l="19050" t="0" r="1905" b="0"/>
            <wp:docPr id="7" name="Picture 7" descr="SAPBPCF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PBPCFAQ"/>
                    <pic:cNvPicPr>
                      <a:picLocks noChangeAspect="1" noChangeArrowheads="1"/>
                    </pic:cNvPicPr>
                  </pic:nvPicPr>
                  <pic:blipFill>
                    <a:blip r:embed="rId5"/>
                    <a:srcRect/>
                    <a:stretch>
                      <a:fillRect/>
                    </a:stretch>
                  </pic:blipFill>
                  <pic:spPr bwMode="auto">
                    <a:xfrm>
                      <a:off x="0" y="0"/>
                      <a:ext cx="4131945" cy="2226945"/>
                    </a:xfrm>
                    <a:prstGeom prst="rect">
                      <a:avLst/>
                    </a:prstGeom>
                    <a:noFill/>
                    <a:ln w="9525">
                      <a:noFill/>
                      <a:miter lim="800000"/>
                      <a:headEnd/>
                      <a:tailEnd/>
                    </a:ln>
                  </pic:spPr>
                </pic:pic>
              </a:graphicData>
            </a:graphic>
          </wp:inline>
        </w:drawing>
      </w:r>
    </w:p>
    <w:p w:rsidR="006B2C1A" w:rsidRPr="00E64639" w:rsidRDefault="006B2C1A" w:rsidP="00E64639">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E64639">
        <w:rPr>
          <w:rFonts w:ascii="Times New Roman" w:eastAsia="Times New Roman" w:hAnsi="Times New Roman" w:cs="Times New Roman"/>
          <w:b/>
          <w:bCs/>
          <w:sz w:val="27"/>
          <w:szCs w:val="27"/>
          <w:lang w:eastAsia="en-IN"/>
        </w:rPr>
        <w:t>Are there any other notable changes?</w:t>
      </w:r>
    </w:p>
    <w:p w:rsidR="006B2C1A" w:rsidRPr="006B2C1A" w:rsidRDefault="006B2C1A" w:rsidP="006B2C1A">
      <w:pPr>
        <w:spacing w:before="100" w:beforeAutospacing="1" w:after="100" w:afterAutospacing="1" w:line="240" w:lineRule="auto"/>
        <w:rPr>
          <w:rFonts w:ascii="Times New Roman" w:eastAsia="Times New Roman" w:hAnsi="Times New Roman" w:cs="Times New Roman"/>
          <w:sz w:val="24"/>
          <w:szCs w:val="24"/>
          <w:lang w:eastAsia="en-IN"/>
        </w:rPr>
      </w:pPr>
      <w:r w:rsidRPr="006B2C1A">
        <w:rPr>
          <w:rFonts w:ascii="Times New Roman" w:eastAsia="Times New Roman" w:hAnsi="Times New Roman" w:cs="Times New Roman"/>
          <w:sz w:val="24"/>
          <w:szCs w:val="24"/>
          <w:lang w:eastAsia="en-IN"/>
        </w:rPr>
        <w:t xml:space="preserve">One interesting one is that Active Directory is no longer the default method of user authentication. SAP </w:t>
      </w:r>
      <w:proofErr w:type="spellStart"/>
      <w:r w:rsidRPr="006B2C1A">
        <w:rPr>
          <w:rFonts w:ascii="Times New Roman" w:eastAsia="Times New Roman" w:hAnsi="Times New Roman" w:cs="Times New Roman"/>
          <w:sz w:val="24"/>
          <w:szCs w:val="24"/>
          <w:lang w:eastAsia="en-IN"/>
        </w:rPr>
        <w:t>NetWeaver</w:t>
      </w:r>
      <w:proofErr w:type="spellEnd"/>
      <w:r w:rsidRPr="006B2C1A">
        <w:rPr>
          <w:rFonts w:ascii="Times New Roman" w:eastAsia="Times New Roman" w:hAnsi="Times New Roman" w:cs="Times New Roman"/>
          <w:sz w:val="24"/>
          <w:szCs w:val="24"/>
          <w:lang w:eastAsia="en-IN"/>
        </w:rPr>
        <w:t xml:space="preserve"> user management is now used for authentication and comes with far more integration with the authorisations functionality of the SAP </w:t>
      </w:r>
      <w:proofErr w:type="spellStart"/>
      <w:r w:rsidRPr="006B2C1A">
        <w:rPr>
          <w:rFonts w:ascii="Times New Roman" w:eastAsia="Times New Roman" w:hAnsi="Times New Roman" w:cs="Times New Roman"/>
          <w:sz w:val="24"/>
          <w:szCs w:val="24"/>
          <w:lang w:eastAsia="en-IN"/>
        </w:rPr>
        <w:t>NetWeaver</w:t>
      </w:r>
      <w:proofErr w:type="spellEnd"/>
      <w:r w:rsidRPr="006B2C1A">
        <w:rPr>
          <w:rFonts w:ascii="Times New Roman" w:eastAsia="Times New Roman" w:hAnsi="Times New Roman" w:cs="Times New Roman"/>
          <w:sz w:val="24"/>
          <w:szCs w:val="24"/>
          <w:lang w:eastAsia="en-IN"/>
        </w:rPr>
        <w:t xml:space="preserve"> user management tool. There are still other options for providing single-sign-on.</w:t>
      </w:r>
    </w:p>
    <w:p w:rsidR="00E64639" w:rsidRPr="00E64639" w:rsidRDefault="00E64639" w:rsidP="00E64639">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E64639">
        <w:rPr>
          <w:rFonts w:ascii="Times New Roman" w:eastAsia="Times New Roman" w:hAnsi="Times New Roman" w:cs="Times New Roman"/>
          <w:b/>
          <w:bCs/>
          <w:sz w:val="27"/>
          <w:szCs w:val="27"/>
          <w:lang w:eastAsia="en-IN"/>
        </w:rPr>
        <w:t xml:space="preserve">So does that mean that </w:t>
      </w:r>
      <w:proofErr w:type="spellStart"/>
      <w:r w:rsidRPr="00E64639">
        <w:rPr>
          <w:rFonts w:ascii="Times New Roman" w:eastAsia="Times New Roman" w:hAnsi="Times New Roman" w:cs="Times New Roman"/>
          <w:b/>
          <w:bCs/>
          <w:sz w:val="27"/>
          <w:szCs w:val="27"/>
          <w:lang w:eastAsia="en-IN"/>
        </w:rPr>
        <w:t>EvDRE</w:t>
      </w:r>
      <w:proofErr w:type="spellEnd"/>
      <w:r w:rsidRPr="00E64639">
        <w:rPr>
          <w:rFonts w:ascii="Times New Roman" w:eastAsia="Times New Roman" w:hAnsi="Times New Roman" w:cs="Times New Roman"/>
          <w:b/>
          <w:bCs/>
          <w:sz w:val="27"/>
          <w:szCs w:val="27"/>
          <w:lang w:eastAsia="en-IN"/>
        </w:rPr>
        <w:t xml:space="preserve"> is no longer supported?</w:t>
      </w:r>
    </w:p>
    <w:p w:rsidR="00E64639" w:rsidRPr="006B2C1A" w:rsidRDefault="00E64639" w:rsidP="00E64639">
      <w:pPr>
        <w:spacing w:before="100" w:beforeAutospacing="1" w:after="100" w:afterAutospacing="1" w:line="240" w:lineRule="auto"/>
        <w:rPr>
          <w:rFonts w:ascii="Times New Roman" w:eastAsia="Times New Roman" w:hAnsi="Times New Roman" w:cs="Times New Roman"/>
          <w:sz w:val="24"/>
          <w:szCs w:val="24"/>
          <w:lang w:eastAsia="en-IN"/>
        </w:rPr>
      </w:pPr>
      <w:r w:rsidRPr="006B2C1A">
        <w:rPr>
          <w:rFonts w:ascii="Times New Roman" w:eastAsia="Times New Roman" w:hAnsi="Times New Roman" w:cs="Times New Roman"/>
          <w:sz w:val="24"/>
          <w:szCs w:val="24"/>
          <w:lang w:eastAsia="en-IN"/>
        </w:rPr>
        <w:t xml:space="preserve">No. Existing </w:t>
      </w:r>
      <w:proofErr w:type="spellStart"/>
      <w:r w:rsidRPr="006B2C1A">
        <w:rPr>
          <w:rFonts w:ascii="Times New Roman" w:eastAsia="Times New Roman" w:hAnsi="Times New Roman" w:cs="Times New Roman"/>
          <w:sz w:val="24"/>
          <w:szCs w:val="24"/>
          <w:lang w:eastAsia="en-IN"/>
        </w:rPr>
        <w:t>EvDres</w:t>
      </w:r>
      <w:proofErr w:type="spellEnd"/>
      <w:r w:rsidRPr="006B2C1A">
        <w:rPr>
          <w:rFonts w:ascii="Times New Roman" w:eastAsia="Times New Roman" w:hAnsi="Times New Roman" w:cs="Times New Roman"/>
          <w:sz w:val="24"/>
          <w:szCs w:val="24"/>
          <w:lang w:eastAsia="en-IN"/>
        </w:rPr>
        <w:t xml:space="preserve"> will still work, but the wizard to create new </w:t>
      </w:r>
      <w:proofErr w:type="spellStart"/>
      <w:r w:rsidRPr="006B2C1A">
        <w:rPr>
          <w:rFonts w:ascii="Times New Roman" w:eastAsia="Times New Roman" w:hAnsi="Times New Roman" w:cs="Times New Roman"/>
          <w:sz w:val="24"/>
          <w:szCs w:val="24"/>
          <w:lang w:eastAsia="en-IN"/>
        </w:rPr>
        <w:t>EvDREs</w:t>
      </w:r>
      <w:proofErr w:type="spellEnd"/>
      <w:r w:rsidRPr="006B2C1A">
        <w:rPr>
          <w:rFonts w:ascii="Times New Roman" w:eastAsia="Times New Roman" w:hAnsi="Times New Roman" w:cs="Times New Roman"/>
          <w:sz w:val="24"/>
          <w:szCs w:val="24"/>
          <w:lang w:eastAsia="en-IN"/>
        </w:rPr>
        <w:t xml:space="preserve"> is no longer present. </w:t>
      </w:r>
    </w:p>
    <w:p w:rsidR="006B2C1A" w:rsidRPr="006B2C1A" w:rsidRDefault="006B2C1A" w:rsidP="00E64639">
      <w:pPr>
        <w:spacing w:after="0" w:line="240" w:lineRule="auto"/>
        <w:rPr>
          <w:rFonts w:ascii="Times New Roman" w:eastAsia="Times New Roman" w:hAnsi="Times New Roman" w:cs="Times New Roman"/>
          <w:sz w:val="24"/>
          <w:szCs w:val="24"/>
          <w:lang w:eastAsia="en-IN"/>
        </w:rPr>
      </w:pPr>
      <w:r w:rsidRPr="006B2C1A">
        <w:rPr>
          <w:rFonts w:ascii="Times New Roman" w:eastAsia="Times New Roman" w:hAnsi="Times New Roman" w:cs="Times New Roman"/>
          <w:sz w:val="24"/>
          <w:szCs w:val="24"/>
          <w:lang w:eastAsia="en-IN"/>
        </w:rPr>
        <w:br/>
      </w:r>
      <w:r w:rsidRPr="006B2C1A">
        <w:rPr>
          <w:rFonts w:ascii="Times New Roman" w:eastAsia="Times New Roman" w:hAnsi="Times New Roman" w:cs="Times New Roman"/>
          <w:sz w:val="24"/>
          <w:szCs w:val="24"/>
          <w:lang w:eastAsia="en-IN"/>
        </w:rPr>
        <w:br/>
      </w:r>
    </w:p>
    <w:sectPr w:rsidR="006B2C1A" w:rsidRPr="006B2C1A" w:rsidSect="00415DB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ani Regular">
    <w:panose1 w:val="02000503000000020004"/>
    <w:charset w:val="00"/>
    <w:family w:val="auto"/>
    <w:pitch w:val="variable"/>
    <w:sig w:usb0="80000027" w:usb1="40000000" w:usb2="00000000" w:usb3="00000000" w:csb0="0000009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5pt;height:11.35pt" o:bullet="t">
        <v:imagedata r:id="rId1" o:title="msoA250"/>
      </v:shape>
    </w:pict>
  </w:numPicBullet>
  <w:abstractNum w:abstractNumId="0">
    <w:nsid w:val="037F4B4A"/>
    <w:multiLevelType w:val="multilevel"/>
    <w:tmpl w:val="447A7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BE7E60"/>
    <w:multiLevelType w:val="hybridMultilevel"/>
    <w:tmpl w:val="0E88E068"/>
    <w:lvl w:ilvl="0" w:tplc="40090007">
      <w:start w:val="1"/>
      <w:numFmt w:val="bullet"/>
      <w:lvlText w:val=""/>
      <w:lvlPicBulletId w:val="0"/>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nsid w:val="389D1FBE"/>
    <w:multiLevelType w:val="multilevel"/>
    <w:tmpl w:val="CD5C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7F4BC1"/>
    <w:multiLevelType w:val="multilevel"/>
    <w:tmpl w:val="C134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420B3C"/>
    <w:multiLevelType w:val="multilevel"/>
    <w:tmpl w:val="5C00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7967E2"/>
    <w:multiLevelType w:val="multilevel"/>
    <w:tmpl w:val="0FFEE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C13C1A"/>
    <w:multiLevelType w:val="multilevel"/>
    <w:tmpl w:val="C828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811068"/>
    <w:multiLevelType w:val="multilevel"/>
    <w:tmpl w:val="50FAE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041A5B"/>
    <w:multiLevelType w:val="multilevel"/>
    <w:tmpl w:val="852EB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0420C3"/>
    <w:multiLevelType w:val="multilevel"/>
    <w:tmpl w:val="186E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9"/>
  </w:num>
  <w:num w:numId="4">
    <w:abstractNumId w:val="3"/>
  </w:num>
  <w:num w:numId="5">
    <w:abstractNumId w:val="7"/>
  </w:num>
  <w:num w:numId="6">
    <w:abstractNumId w:val="4"/>
  </w:num>
  <w:num w:numId="7">
    <w:abstractNumId w:val="8"/>
  </w:num>
  <w:num w:numId="8">
    <w:abstractNumId w:val="6"/>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20"/>
  <w:characterSpacingControl w:val="doNotCompress"/>
  <w:compat/>
  <w:rsids>
    <w:rsidRoot w:val="006B2C1A"/>
    <w:rsid w:val="00000F46"/>
    <w:rsid w:val="000029A1"/>
    <w:rsid w:val="00003C33"/>
    <w:rsid w:val="00006E9B"/>
    <w:rsid w:val="000075DF"/>
    <w:rsid w:val="000162F5"/>
    <w:rsid w:val="000200BF"/>
    <w:rsid w:val="0002315A"/>
    <w:rsid w:val="0002444F"/>
    <w:rsid w:val="0002568C"/>
    <w:rsid w:val="000319AC"/>
    <w:rsid w:val="0003580D"/>
    <w:rsid w:val="00040550"/>
    <w:rsid w:val="00040679"/>
    <w:rsid w:val="0004243F"/>
    <w:rsid w:val="00050B95"/>
    <w:rsid w:val="00055C64"/>
    <w:rsid w:val="00064EB3"/>
    <w:rsid w:val="00066AED"/>
    <w:rsid w:val="00067DB1"/>
    <w:rsid w:val="00070630"/>
    <w:rsid w:val="00082EF0"/>
    <w:rsid w:val="000832D2"/>
    <w:rsid w:val="00084692"/>
    <w:rsid w:val="000904F4"/>
    <w:rsid w:val="00096125"/>
    <w:rsid w:val="000A085B"/>
    <w:rsid w:val="000A5B22"/>
    <w:rsid w:val="000A5C19"/>
    <w:rsid w:val="000A69C9"/>
    <w:rsid w:val="000B125F"/>
    <w:rsid w:val="000B13F1"/>
    <w:rsid w:val="000C529E"/>
    <w:rsid w:val="000C634D"/>
    <w:rsid w:val="000E069E"/>
    <w:rsid w:val="000E2033"/>
    <w:rsid w:val="000E2455"/>
    <w:rsid w:val="000E796D"/>
    <w:rsid w:val="000F1108"/>
    <w:rsid w:val="000F2212"/>
    <w:rsid w:val="000F3B47"/>
    <w:rsid w:val="000F4213"/>
    <w:rsid w:val="00101235"/>
    <w:rsid w:val="00102D21"/>
    <w:rsid w:val="001056DB"/>
    <w:rsid w:val="00113765"/>
    <w:rsid w:val="00113E1F"/>
    <w:rsid w:val="00125B6D"/>
    <w:rsid w:val="00125B92"/>
    <w:rsid w:val="00132D6C"/>
    <w:rsid w:val="0013465A"/>
    <w:rsid w:val="001459BB"/>
    <w:rsid w:val="00152616"/>
    <w:rsid w:val="00152CC2"/>
    <w:rsid w:val="00155B23"/>
    <w:rsid w:val="0016366D"/>
    <w:rsid w:val="00163E0C"/>
    <w:rsid w:val="00165952"/>
    <w:rsid w:val="001665F0"/>
    <w:rsid w:val="00166B81"/>
    <w:rsid w:val="00166FF1"/>
    <w:rsid w:val="001674BB"/>
    <w:rsid w:val="00167704"/>
    <w:rsid w:val="0017603C"/>
    <w:rsid w:val="00194B5A"/>
    <w:rsid w:val="00197E9F"/>
    <w:rsid w:val="001A11D7"/>
    <w:rsid w:val="001A63DD"/>
    <w:rsid w:val="001A6F0A"/>
    <w:rsid w:val="001B17A9"/>
    <w:rsid w:val="001B1BCA"/>
    <w:rsid w:val="001B676B"/>
    <w:rsid w:val="001B68EF"/>
    <w:rsid w:val="001C0466"/>
    <w:rsid w:val="001C1526"/>
    <w:rsid w:val="001C1931"/>
    <w:rsid w:val="001C1E1A"/>
    <w:rsid w:val="001D0E88"/>
    <w:rsid w:val="001D2948"/>
    <w:rsid w:val="001D4C2E"/>
    <w:rsid w:val="001D57CD"/>
    <w:rsid w:val="001E393C"/>
    <w:rsid w:val="001E6799"/>
    <w:rsid w:val="001F3448"/>
    <w:rsid w:val="001F6417"/>
    <w:rsid w:val="001F6742"/>
    <w:rsid w:val="002007D5"/>
    <w:rsid w:val="0020186C"/>
    <w:rsid w:val="0020364D"/>
    <w:rsid w:val="0020451C"/>
    <w:rsid w:val="00206637"/>
    <w:rsid w:val="00213ECF"/>
    <w:rsid w:val="00221BE3"/>
    <w:rsid w:val="00227CEB"/>
    <w:rsid w:val="00233A6A"/>
    <w:rsid w:val="0024114D"/>
    <w:rsid w:val="00242208"/>
    <w:rsid w:val="0024511B"/>
    <w:rsid w:val="00247DE4"/>
    <w:rsid w:val="00263E2A"/>
    <w:rsid w:val="00264696"/>
    <w:rsid w:val="0027264F"/>
    <w:rsid w:val="0027454D"/>
    <w:rsid w:val="00276C3B"/>
    <w:rsid w:val="002823B2"/>
    <w:rsid w:val="0028264A"/>
    <w:rsid w:val="002849FB"/>
    <w:rsid w:val="00285528"/>
    <w:rsid w:val="002949D4"/>
    <w:rsid w:val="00296245"/>
    <w:rsid w:val="002A1E4D"/>
    <w:rsid w:val="002A4654"/>
    <w:rsid w:val="002B1707"/>
    <w:rsid w:val="002B38A0"/>
    <w:rsid w:val="002C0F45"/>
    <w:rsid w:val="002D3898"/>
    <w:rsid w:val="002D4A06"/>
    <w:rsid w:val="002D735F"/>
    <w:rsid w:val="002E0256"/>
    <w:rsid w:val="002F7B13"/>
    <w:rsid w:val="00306F7D"/>
    <w:rsid w:val="003107CA"/>
    <w:rsid w:val="0031139B"/>
    <w:rsid w:val="0032068E"/>
    <w:rsid w:val="00322B73"/>
    <w:rsid w:val="003306E2"/>
    <w:rsid w:val="00331FA6"/>
    <w:rsid w:val="0033573B"/>
    <w:rsid w:val="00336023"/>
    <w:rsid w:val="0034663D"/>
    <w:rsid w:val="00347E6B"/>
    <w:rsid w:val="00350127"/>
    <w:rsid w:val="00351D3C"/>
    <w:rsid w:val="003534A9"/>
    <w:rsid w:val="00354A78"/>
    <w:rsid w:val="003722B2"/>
    <w:rsid w:val="003801B6"/>
    <w:rsid w:val="00380698"/>
    <w:rsid w:val="00381482"/>
    <w:rsid w:val="003910D3"/>
    <w:rsid w:val="003A7111"/>
    <w:rsid w:val="003A7EF8"/>
    <w:rsid w:val="003B0305"/>
    <w:rsid w:val="003B08A3"/>
    <w:rsid w:val="003C21C2"/>
    <w:rsid w:val="003C23E8"/>
    <w:rsid w:val="003C2B6D"/>
    <w:rsid w:val="003D0CE7"/>
    <w:rsid w:val="003D1434"/>
    <w:rsid w:val="003E5D1F"/>
    <w:rsid w:val="003F0117"/>
    <w:rsid w:val="003F0BC3"/>
    <w:rsid w:val="003F0E6C"/>
    <w:rsid w:val="00413D19"/>
    <w:rsid w:val="00415DB6"/>
    <w:rsid w:val="004209EC"/>
    <w:rsid w:val="00423DD4"/>
    <w:rsid w:val="00432FCA"/>
    <w:rsid w:val="004340A7"/>
    <w:rsid w:val="0043563E"/>
    <w:rsid w:val="00435E7E"/>
    <w:rsid w:val="004378F8"/>
    <w:rsid w:val="0044581C"/>
    <w:rsid w:val="00454653"/>
    <w:rsid w:val="00461FC0"/>
    <w:rsid w:val="00470842"/>
    <w:rsid w:val="00470B31"/>
    <w:rsid w:val="004723AA"/>
    <w:rsid w:val="00473348"/>
    <w:rsid w:val="00476935"/>
    <w:rsid w:val="00476FA7"/>
    <w:rsid w:val="004829B6"/>
    <w:rsid w:val="00487F24"/>
    <w:rsid w:val="004A0085"/>
    <w:rsid w:val="004A26FB"/>
    <w:rsid w:val="004A32F9"/>
    <w:rsid w:val="004A6793"/>
    <w:rsid w:val="004B43BF"/>
    <w:rsid w:val="004B506B"/>
    <w:rsid w:val="004C20C6"/>
    <w:rsid w:val="004D0428"/>
    <w:rsid w:val="004D5465"/>
    <w:rsid w:val="004D5D13"/>
    <w:rsid w:val="004E28B6"/>
    <w:rsid w:val="00510705"/>
    <w:rsid w:val="005115A9"/>
    <w:rsid w:val="00511BCF"/>
    <w:rsid w:val="00512C38"/>
    <w:rsid w:val="00513B83"/>
    <w:rsid w:val="005142C2"/>
    <w:rsid w:val="005246EA"/>
    <w:rsid w:val="00531FA5"/>
    <w:rsid w:val="00542D90"/>
    <w:rsid w:val="005538DE"/>
    <w:rsid w:val="0055430D"/>
    <w:rsid w:val="00554E9C"/>
    <w:rsid w:val="00557253"/>
    <w:rsid w:val="00561721"/>
    <w:rsid w:val="00565E08"/>
    <w:rsid w:val="00570938"/>
    <w:rsid w:val="0057511B"/>
    <w:rsid w:val="00581329"/>
    <w:rsid w:val="005840CD"/>
    <w:rsid w:val="00584BFF"/>
    <w:rsid w:val="00595B4C"/>
    <w:rsid w:val="00597AF4"/>
    <w:rsid w:val="005A28A5"/>
    <w:rsid w:val="005A6550"/>
    <w:rsid w:val="005B59D9"/>
    <w:rsid w:val="005C53EA"/>
    <w:rsid w:val="005E0AA0"/>
    <w:rsid w:val="005F244C"/>
    <w:rsid w:val="005F554B"/>
    <w:rsid w:val="005F7ED5"/>
    <w:rsid w:val="00605FED"/>
    <w:rsid w:val="006149D3"/>
    <w:rsid w:val="00620088"/>
    <w:rsid w:val="00636B90"/>
    <w:rsid w:val="00636C8D"/>
    <w:rsid w:val="00642502"/>
    <w:rsid w:val="00644C67"/>
    <w:rsid w:val="00644DAD"/>
    <w:rsid w:val="006530BC"/>
    <w:rsid w:val="00664C1B"/>
    <w:rsid w:val="006659E7"/>
    <w:rsid w:val="00670FE8"/>
    <w:rsid w:val="00675DDB"/>
    <w:rsid w:val="00691844"/>
    <w:rsid w:val="00693C13"/>
    <w:rsid w:val="006953C5"/>
    <w:rsid w:val="006A1C04"/>
    <w:rsid w:val="006B2C1A"/>
    <w:rsid w:val="006B5BDE"/>
    <w:rsid w:val="006B7A14"/>
    <w:rsid w:val="006D11DE"/>
    <w:rsid w:val="006D1B7A"/>
    <w:rsid w:val="006F5181"/>
    <w:rsid w:val="006F5BB7"/>
    <w:rsid w:val="007062DD"/>
    <w:rsid w:val="00707F77"/>
    <w:rsid w:val="00711BBB"/>
    <w:rsid w:val="0071787F"/>
    <w:rsid w:val="00717FF7"/>
    <w:rsid w:val="00723C58"/>
    <w:rsid w:val="0073026B"/>
    <w:rsid w:val="007302FF"/>
    <w:rsid w:val="00732C47"/>
    <w:rsid w:val="0073413E"/>
    <w:rsid w:val="00734428"/>
    <w:rsid w:val="0074080B"/>
    <w:rsid w:val="00742471"/>
    <w:rsid w:val="00747CE3"/>
    <w:rsid w:val="00757B4F"/>
    <w:rsid w:val="00760915"/>
    <w:rsid w:val="00764DE0"/>
    <w:rsid w:val="00765E0F"/>
    <w:rsid w:val="0077392D"/>
    <w:rsid w:val="007773AF"/>
    <w:rsid w:val="00782D57"/>
    <w:rsid w:val="0079385F"/>
    <w:rsid w:val="007940DE"/>
    <w:rsid w:val="00794C8E"/>
    <w:rsid w:val="00796B67"/>
    <w:rsid w:val="007A54D5"/>
    <w:rsid w:val="007A68F1"/>
    <w:rsid w:val="007A6ECF"/>
    <w:rsid w:val="007B0931"/>
    <w:rsid w:val="007B5AF2"/>
    <w:rsid w:val="007C3903"/>
    <w:rsid w:val="007C41B8"/>
    <w:rsid w:val="007D028D"/>
    <w:rsid w:val="007D1B92"/>
    <w:rsid w:val="007D2981"/>
    <w:rsid w:val="007D505B"/>
    <w:rsid w:val="007E3946"/>
    <w:rsid w:val="007F029C"/>
    <w:rsid w:val="007F76E7"/>
    <w:rsid w:val="00805D73"/>
    <w:rsid w:val="00811A9D"/>
    <w:rsid w:val="00811DC6"/>
    <w:rsid w:val="00816FA7"/>
    <w:rsid w:val="00817BF7"/>
    <w:rsid w:val="00817FA8"/>
    <w:rsid w:val="00820CCA"/>
    <w:rsid w:val="00821AAC"/>
    <w:rsid w:val="0084482F"/>
    <w:rsid w:val="008461A9"/>
    <w:rsid w:val="008478E7"/>
    <w:rsid w:val="00847FAB"/>
    <w:rsid w:val="008524CA"/>
    <w:rsid w:val="008556AC"/>
    <w:rsid w:val="00856E60"/>
    <w:rsid w:val="00857A18"/>
    <w:rsid w:val="00862C6E"/>
    <w:rsid w:val="00863156"/>
    <w:rsid w:val="008678CF"/>
    <w:rsid w:val="00871C59"/>
    <w:rsid w:val="00875A72"/>
    <w:rsid w:val="00884CCA"/>
    <w:rsid w:val="00886C00"/>
    <w:rsid w:val="00886FEC"/>
    <w:rsid w:val="00891494"/>
    <w:rsid w:val="008935E8"/>
    <w:rsid w:val="00893772"/>
    <w:rsid w:val="00893B61"/>
    <w:rsid w:val="00897D78"/>
    <w:rsid w:val="008A70FE"/>
    <w:rsid w:val="008B1259"/>
    <w:rsid w:val="008B4893"/>
    <w:rsid w:val="008C406F"/>
    <w:rsid w:val="008D1108"/>
    <w:rsid w:val="008D3B41"/>
    <w:rsid w:val="008E4379"/>
    <w:rsid w:val="008E617B"/>
    <w:rsid w:val="009020B0"/>
    <w:rsid w:val="009056C7"/>
    <w:rsid w:val="00907259"/>
    <w:rsid w:val="0091477D"/>
    <w:rsid w:val="00914DE2"/>
    <w:rsid w:val="00915751"/>
    <w:rsid w:val="00915B80"/>
    <w:rsid w:val="0093033D"/>
    <w:rsid w:val="00931F0F"/>
    <w:rsid w:val="00932499"/>
    <w:rsid w:val="00934D3F"/>
    <w:rsid w:val="00943BA8"/>
    <w:rsid w:val="009477C2"/>
    <w:rsid w:val="00950E26"/>
    <w:rsid w:val="00957CF8"/>
    <w:rsid w:val="009608F8"/>
    <w:rsid w:val="00961FCB"/>
    <w:rsid w:val="009634AA"/>
    <w:rsid w:val="00966CB5"/>
    <w:rsid w:val="00972CD2"/>
    <w:rsid w:val="0097357B"/>
    <w:rsid w:val="0097740E"/>
    <w:rsid w:val="00980B78"/>
    <w:rsid w:val="0098437E"/>
    <w:rsid w:val="009949B9"/>
    <w:rsid w:val="00997511"/>
    <w:rsid w:val="009A2657"/>
    <w:rsid w:val="009A3687"/>
    <w:rsid w:val="009B0E88"/>
    <w:rsid w:val="009B168B"/>
    <w:rsid w:val="009B19F4"/>
    <w:rsid w:val="009B55A4"/>
    <w:rsid w:val="009B56B1"/>
    <w:rsid w:val="009B76F9"/>
    <w:rsid w:val="009C009C"/>
    <w:rsid w:val="009C30C1"/>
    <w:rsid w:val="009D08AC"/>
    <w:rsid w:val="009F2A16"/>
    <w:rsid w:val="009F307B"/>
    <w:rsid w:val="009F42EC"/>
    <w:rsid w:val="00A030F3"/>
    <w:rsid w:val="00A032C5"/>
    <w:rsid w:val="00A053AE"/>
    <w:rsid w:val="00A05F80"/>
    <w:rsid w:val="00A06B4B"/>
    <w:rsid w:val="00A10165"/>
    <w:rsid w:val="00A12562"/>
    <w:rsid w:val="00A1388C"/>
    <w:rsid w:val="00A1487C"/>
    <w:rsid w:val="00A230C5"/>
    <w:rsid w:val="00A3172B"/>
    <w:rsid w:val="00A32C27"/>
    <w:rsid w:val="00A33972"/>
    <w:rsid w:val="00A35808"/>
    <w:rsid w:val="00A43422"/>
    <w:rsid w:val="00A434E6"/>
    <w:rsid w:val="00A4545F"/>
    <w:rsid w:val="00A50A1C"/>
    <w:rsid w:val="00A51A04"/>
    <w:rsid w:val="00A53AB7"/>
    <w:rsid w:val="00A6563A"/>
    <w:rsid w:val="00A65A40"/>
    <w:rsid w:val="00A66672"/>
    <w:rsid w:val="00A704C2"/>
    <w:rsid w:val="00A74F24"/>
    <w:rsid w:val="00A85381"/>
    <w:rsid w:val="00A85FF3"/>
    <w:rsid w:val="00A86BCD"/>
    <w:rsid w:val="00A874FE"/>
    <w:rsid w:val="00A93603"/>
    <w:rsid w:val="00A93650"/>
    <w:rsid w:val="00A94EEC"/>
    <w:rsid w:val="00A95F55"/>
    <w:rsid w:val="00AA020C"/>
    <w:rsid w:val="00AA3987"/>
    <w:rsid w:val="00AA4A1B"/>
    <w:rsid w:val="00AA734D"/>
    <w:rsid w:val="00AA7EF3"/>
    <w:rsid w:val="00AB1696"/>
    <w:rsid w:val="00AB47C2"/>
    <w:rsid w:val="00AB70E3"/>
    <w:rsid w:val="00AC2932"/>
    <w:rsid w:val="00AC6016"/>
    <w:rsid w:val="00AD2950"/>
    <w:rsid w:val="00AD2FCA"/>
    <w:rsid w:val="00AE0544"/>
    <w:rsid w:val="00AE2F70"/>
    <w:rsid w:val="00AE6DE5"/>
    <w:rsid w:val="00AF1D23"/>
    <w:rsid w:val="00AF385C"/>
    <w:rsid w:val="00B01484"/>
    <w:rsid w:val="00B179D4"/>
    <w:rsid w:val="00B17C0C"/>
    <w:rsid w:val="00B205A0"/>
    <w:rsid w:val="00B218C9"/>
    <w:rsid w:val="00B244B9"/>
    <w:rsid w:val="00B2656B"/>
    <w:rsid w:val="00B30B27"/>
    <w:rsid w:val="00B34449"/>
    <w:rsid w:val="00B35975"/>
    <w:rsid w:val="00B35FE0"/>
    <w:rsid w:val="00B401CF"/>
    <w:rsid w:val="00B40FFF"/>
    <w:rsid w:val="00B41CE3"/>
    <w:rsid w:val="00B57AB5"/>
    <w:rsid w:val="00B65A9C"/>
    <w:rsid w:val="00B72776"/>
    <w:rsid w:val="00B82DF0"/>
    <w:rsid w:val="00B85FE1"/>
    <w:rsid w:val="00B91154"/>
    <w:rsid w:val="00B96403"/>
    <w:rsid w:val="00B97F58"/>
    <w:rsid w:val="00BA21FF"/>
    <w:rsid w:val="00BA3948"/>
    <w:rsid w:val="00BA4EB3"/>
    <w:rsid w:val="00BA735B"/>
    <w:rsid w:val="00BA7F38"/>
    <w:rsid w:val="00BB1707"/>
    <w:rsid w:val="00BB1B4C"/>
    <w:rsid w:val="00BB239E"/>
    <w:rsid w:val="00BC299D"/>
    <w:rsid w:val="00BC58AD"/>
    <w:rsid w:val="00BD326F"/>
    <w:rsid w:val="00BD3748"/>
    <w:rsid w:val="00BD38EA"/>
    <w:rsid w:val="00BD677F"/>
    <w:rsid w:val="00BE1E13"/>
    <w:rsid w:val="00BE2D8D"/>
    <w:rsid w:val="00BF266C"/>
    <w:rsid w:val="00BF5DF7"/>
    <w:rsid w:val="00C00AD3"/>
    <w:rsid w:val="00C05DBB"/>
    <w:rsid w:val="00C13060"/>
    <w:rsid w:val="00C14A57"/>
    <w:rsid w:val="00C2273D"/>
    <w:rsid w:val="00C23F31"/>
    <w:rsid w:val="00C27032"/>
    <w:rsid w:val="00C31759"/>
    <w:rsid w:val="00C34BD1"/>
    <w:rsid w:val="00C41CB6"/>
    <w:rsid w:val="00C5101C"/>
    <w:rsid w:val="00C52B9F"/>
    <w:rsid w:val="00C57454"/>
    <w:rsid w:val="00C62354"/>
    <w:rsid w:val="00C6466A"/>
    <w:rsid w:val="00C66002"/>
    <w:rsid w:val="00C7715E"/>
    <w:rsid w:val="00C81F87"/>
    <w:rsid w:val="00C82439"/>
    <w:rsid w:val="00C8482F"/>
    <w:rsid w:val="00C865C7"/>
    <w:rsid w:val="00C86EFA"/>
    <w:rsid w:val="00C86F77"/>
    <w:rsid w:val="00C9044D"/>
    <w:rsid w:val="00C916E4"/>
    <w:rsid w:val="00C92132"/>
    <w:rsid w:val="00C92BD3"/>
    <w:rsid w:val="00C936EE"/>
    <w:rsid w:val="00CA328E"/>
    <w:rsid w:val="00CA3640"/>
    <w:rsid w:val="00CB042B"/>
    <w:rsid w:val="00CB0B9C"/>
    <w:rsid w:val="00CB60C3"/>
    <w:rsid w:val="00CB641E"/>
    <w:rsid w:val="00CB7E69"/>
    <w:rsid w:val="00CB7EF1"/>
    <w:rsid w:val="00CC4168"/>
    <w:rsid w:val="00CD0A93"/>
    <w:rsid w:val="00CD3518"/>
    <w:rsid w:val="00CD57DE"/>
    <w:rsid w:val="00CF005B"/>
    <w:rsid w:val="00CF0C99"/>
    <w:rsid w:val="00CF6DCE"/>
    <w:rsid w:val="00CF7723"/>
    <w:rsid w:val="00D02575"/>
    <w:rsid w:val="00D0353E"/>
    <w:rsid w:val="00D077B1"/>
    <w:rsid w:val="00D07E34"/>
    <w:rsid w:val="00D10C27"/>
    <w:rsid w:val="00D21C7E"/>
    <w:rsid w:val="00D273D1"/>
    <w:rsid w:val="00D27BAA"/>
    <w:rsid w:val="00D54482"/>
    <w:rsid w:val="00D556C5"/>
    <w:rsid w:val="00D63512"/>
    <w:rsid w:val="00D63E9A"/>
    <w:rsid w:val="00D64498"/>
    <w:rsid w:val="00D751A9"/>
    <w:rsid w:val="00D76300"/>
    <w:rsid w:val="00D76B4C"/>
    <w:rsid w:val="00D9129D"/>
    <w:rsid w:val="00D943ED"/>
    <w:rsid w:val="00D96BE6"/>
    <w:rsid w:val="00DA74DE"/>
    <w:rsid w:val="00DA7BB5"/>
    <w:rsid w:val="00DB1742"/>
    <w:rsid w:val="00DB3F07"/>
    <w:rsid w:val="00DB7865"/>
    <w:rsid w:val="00DC2B8A"/>
    <w:rsid w:val="00DD1C9F"/>
    <w:rsid w:val="00DE1559"/>
    <w:rsid w:val="00DE1914"/>
    <w:rsid w:val="00DF183F"/>
    <w:rsid w:val="00DF29BD"/>
    <w:rsid w:val="00DF63B4"/>
    <w:rsid w:val="00E015C0"/>
    <w:rsid w:val="00E02A2C"/>
    <w:rsid w:val="00E037D3"/>
    <w:rsid w:val="00E05ADF"/>
    <w:rsid w:val="00E05D60"/>
    <w:rsid w:val="00E10414"/>
    <w:rsid w:val="00E3202C"/>
    <w:rsid w:val="00E328DD"/>
    <w:rsid w:val="00E35F5F"/>
    <w:rsid w:val="00E4082C"/>
    <w:rsid w:val="00E41D86"/>
    <w:rsid w:val="00E457B0"/>
    <w:rsid w:val="00E501C0"/>
    <w:rsid w:val="00E50C9C"/>
    <w:rsid w:val="00E5422C"/>
    <w:rsid w:val="00E56550"/>
    <w:rsid w:val="00E6079E"/>
    <w:rsid w:val="00E64434"/>
    <w:rsid w:val="00E64639"/>
    <w:rsid w:val="00E77135"/>
    <w:rsid w:val="00E777CC"/>
    <w:rsid w:val="00E80657"/>
    <w:rsid w:val="00E8079A"/>
    <w:rsid w:val="00E83CF3"/>
    <w:rsid w:val="00E83E1B"/>
    <w:rsid w:val="00E84DC3"/>
    <w:rsid w:val="00E92141"/>
    <w:rsid w:val="00E934DE"/>
    <w:rsid w:val="00E94E04"/>
    <w:rsid w:val="00EA08E2"/>
    <w:rsid w:val="00EA4ED5"/>
    <w:rsid w:val="00EA6BBA"/>
    <w:rsid w:val="00EB4B14"/>
    <w:rsid w:val="00EB53EF"/>
    <w:rsid w:val="00EB5406"/>
    <w:rsid w:val="00EB55B0"/>
    <w:rsid w:val="00EB631F"/>
    <w:rsid w:val="00EB7FA2"/>
    <w:rsid w:val="00EB7FE4"/>
    <w:rsid w:val="00EC3B10"/>
    <w:rsid w:val="00EC79F1"/>
    <w:rsid w:val="00ED749B"/>
    <w:rsid w:val="00EE37B5"/>
    <w:rsid w:val="00EE5551"/>
    <w:rsid w:val="00EF14B9"/>
    <w:rsid w:val="00EF4369"/>
    <w:rsid w:val="00F001A4"/>
    <w:rsid w:val="00F02640"/>
    <w:rsid w:val="00F069D7"/>
    <w:rsid w:val="00F23427"/>
    <w:rsid w:val="00F2553B"/>
    <w:rsid w:val="00F25988"/>
    <w:rsid w:val="00F2629E"/>
    <w:rsid w:val="00F2664B"/>
    <w:rsid w:val="00F27868"/>
    <w:rsid w:val="00F30471"/>
    <w:rsid w:val="00F306D9"/>
    <w:rsid w:val="00F47F01"/>
    <w:rsid w:val="00F51657"/>
    <w:rsid w:val="00F61FEB"/>
    <w:rsid w:val="00F62825"/>
    <w:rsid w:val="00F715A9"/>
    <w:rsid w:val="00F744C2"/>
    <w:rsid w:val="00F856D3"/>
    <w:rsid w:val="00F92BCC"/>
    <w:rsid w:val="00F932E8"/>
    <w:rsid w:val="00F95607"/>
    <w:rsid w:val="00F96F83"/>
    <w:rsid w:val="00FA4403"/>
    <w:rsid w:val="00FB10D7"/>
    <w:rsid w:val="00FB527A"/>
    <w:rsid w:val="00FC247C"/>
    <w:rsid w:val="00FC3570"/>
    <w:rsid w:val="00FC678D"/>
    <w:rsid w:val="00FD4257"/>
    <w:rsid w:val="00FE178E"/>
    <w:rsid w:val="00FE1A8C"/>
    <w:rsid w:val="00FE1B03"/>
    <w:rsid w:val="00FE24AB"/>
    <w:rsid w:val="00FE311D"/>
    <w:rsid w:val="00FE4762"/>
    <w:rsid w:val="00FF315B"/>
    <w:rsid w:val="00FF680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dani Regular" w:eastAsiaTheme="minorHAnsi" w:hAnsi="Adani Regular" w:cstheme="minorBidi"/>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DB6"/>
  </w:style>
  <w:style w:type="paragraph" w:styleId="Heading1">
    <w:name w:val="heading 1"/>
    <w:basedOn w:val="Normal"/>
    <w:link w:val="Heading1Char"/>
    <w:uiPriority w:val="9"/>
    <w:qFormat/>
    <w:rsid w:val="006B2C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6B2C1A"/>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6B2C1A"/>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C1A"/>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6B2C1A"/>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6B2C1A"/>
    <w:rPr>
      <w:rFonts w:ascii="Times New Roman" w:eastAsia="Times New Roman" w:hAnsi="Times New Roman" w:cs="Times New Roman"/>
      <w:b/>
      <w:bCs/>
      <w:sz w:val="27"/>
      <w:szCs w:val="27"/>
      <w:lang w:eastAsia="en-IN"/>
    </w:rPr>
  </w:style>
  <w:style w:type="character" w:styleId="Hyperlink">
    <w:name w:val="Hyperlink"/>
    <w:basedOn w:val="DefaultParagraphFont"/>
    <w:uiPriority w:val="99"/>
    <w:semiHidden/>
    <w:unhideWhenUsed/>
    <w:rsid w:val="006B2C1A"/>
    <w:rPr>
      <w:color w:val="0000FF"/>
      <w:u w:val="single"/>
    </w:rPr>
  </w:style>
  <w:style w:type="character" w:styleId="FollowedHyperlink">
    <w:name w:val="FollowedHyperlink"/>
    <w:basedOn w:val="DefaultParagraphFont"/>
    <w:uiPriority w:val="99"/>
    <w:semiHidden/>
    <w:unhideWhenUsed/>
    <w:rsid w:val="006B2C1A"/>
    <w:rPr>
      <w:color w:val="800080"/>
      <w:u w:val="single"/>
    </w:rPr>
  </w:style>
  <w:style w:type="paragraph" w:customStyle="1" w:styleId="recaptchatable">
    <w:name w:val="recaptchatable"/>
    <w:basedOn w:val="Normal"/>
    <w:rsid w:val="006B2C1A"/>
    <w:pPr>
      <w:pBdr>
        <w:top w:val="single" w:sz="2" w:space="0" w:color="DFDFDF"/>
        <w:left w:val="single" w:sz="2" w:space="0" w:color="DFDFDF"/>
        <w:bottom w:val="single" w:sz="2" w:space="0" w:color="DFDFDF"/>
        <w:right w:val="single" w:sz="2" w:space="0" w:color="DFDFDF"/>
      </w:pBdr>
      <w:spacing w:after="0" w:line="240" w:lineRule="atLeast"/>
      <w:textAlignment w:val="center"/>
    </w:pPr>
    <w:rPr>
      <w:rFonts w:ascii="Times New Roman" w:eastAsia="Times New Roman" w:hAnsi="Times New Roman" w:cs="Times New Roman"/>
      <w:sz w:val="24"/>
      <w:szCs w:val="24"/>
      <w:lang w:eastAsia="en-IN"/>
    </w:rPr>
  </w:style>
  <w:style w:type="paragraph" w:customStyle="1" w:styleId="recaptchainputarea">
    <w:name w:val="recaptcha_input_area"/>
    <w:basedOn w:val="Normal"/>
    <w:rsid w:val="006B2C1A"/>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recaptchaaudiocanthearlink">
    <w:name w:val="recaptcha_audio_cant_hear_link"/>
    <w:basedOn w:val="Normal"/>
    <w:rsid w:val="006B2C1A"/>
    <w:pPr>
      <w:spacing w:before="100" w:beforeAutospacing="1" w:after="100" w:afterAutospacing="1" w:line="240" w:lineRule="auto"/>
    </w:pPr>
    <w:rPr>
      <w:rFonts w:ascii="Times New Roman" w:eastAsia="Times New Roman" w:hAnsi="Times New Roman" w:cs="Times New Roman"/>
      <w:color w:val="000000"/>
      <w:sz w:val="14"/>
      <w:szCs w:val="14"/>
      <w:lang w:eastAsia="en-IN"/>
    </w:rPr>
  </w:style>
  <w:style w:type="paragraph" w:customStyle="1" w:styleId="recaptchaerrortext">
    <w:name w:val="recaptcha_error_text"/>
    <w:basedOn w:val="Normal"/>
    <w:rsid w:val="006B2C1A"/>
    <w:pPr>
      <w:spacing w:before="100" w:beforeAutospacing="1" w:after="100" w:afterAutospacing="1" w:line="240" w:lineRule="auto"/>
    </w:pPr>
    <w:rPr>
      <w:rFonts w:ascii="Times New Roman" w:eastAsia="Times New Roman" w:hAnsi="Times New Roman" w:cs="Times New Roman"/>
      <w:color w:val="FF0000"/>
      <w:sz w:val="24"/>
      <w:szCs w:val="24"/>
      <w:lang w:eastAsia="en-IN"/>
    </w:rPr>
  </w:style>
  <w:style w:type="paragraph" w:customStyle="1" w:styleId="recaptchaimagecell">
    <w:name w:val="recaptcha_image_cell"/>
    <w:basedOn w:val="Normal"/>
    <w:rsid w:val="006B2C1A"/>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recaptchaonlyifimage">
    <w:name w:val="recaptcha_only_if_image"/>
    <w:basedOn w:val="Normal"/>
    <w:rsid w:val="006B2C1A"/>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recaptchaonlyifaudio">
    <w:name w:val="recaptcha_only_if_audio"/>
    <w:basedOn w:val="Normal"/>
    <w:rsid w:val="006B2C1A"/>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recaptchaonlyifnoincorrectsol">
    <w:name w:val="recaptcha_only_if_no_incorrect_sol"/>
    <w:basedOn w:val="Normal"/>
    <w:rsid w:val="006B2C1A"/>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recaptchaonlyifincorrectsol">
    <w:name w:val="recaptcha_only_if_incorrect_sol"/>
    <w:basedOn w:val="Normal"/>
    <w:rsid w:val="006B2C1A"/>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recaptchaimagecell1">
    <w:name w:val="recaptcha_image_cell1"/>
    <w:basedOn w:val="Normal"/>
    <w:rsid w:val="006B2C1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rmalWeb">
    <w:name w:val="Normal (Web)"/>
    <w:basedOn w:val="Normal"/>
    <w:uiPriority w:val="99"/>
    <w:semiHidden/>
    <w:unhideWhenUsed/>
    <w:rsid w:val="006B2C1A"/>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recaptchaonlyifimage1">
    <w:name w:val="recaptcha_only_if_image1"/>
    <w:basedOn w:val="Normal"/>
    <w:rsid w:val="006B2C1A"/>
    <w:pPr>
      <w:spacing w:before="100" w:beforeAutospacing="1" w:after="100" w:afterAutospacing="1" w:line="240" w:lineRule="auto"/>
    </w:pPr>
    <w:rPr>
      <w:rFonts w:ascii="Times New Roman" w:eastAsia="Times New Roman" w:hAnsi="Times New Roman" w:cs="Times New Roman"/>
      <w:vanish/>
      <w:sz w:val="24"/>
      <w:szCs w:val="24"/>
      <w:lang w:eastAsia="en-IN"/>
    </w:rPr>
  </w:style>
  <w:style w:type="paragraph" w:customStyle="1" w:styleId="recaptchaonlyifaudio1">
    <w:name w:val="recaptcha_only_if_audio1"/>
    <w:basedOn w:val="Normal"/>
    <w:rsid w:val="006B2C1A"/>
    <w:pPr>
      <w:spacing w:before="100" w:beforeAutospacing="1" w:after="100" w:afterAutospacing="1" w:line="240" w:lineRule="auto"/>
    </w:pPr>
    <w:rPr>
      <w:rFonts w:ascii="Times New Roman" w:eastAsia="Times New Roman" w:hAnsi="Times New Roman" w:cs="Times New Roman"/>
      <w:vanish/>
      <w:sz w:val="24"/>
      <w:szCs w:val="24"/>
      <w:lang w:eastAsia="en-IN"/>
    </w:rPr>
  </w:style>
  <w:style w:type="paragraph" w:customStyle="1" w:styleId="recaptchaonlyifnoincorrectsol1">
    <w:name w:val="recaptcha_only_if_no_incorrect_sol1"/>
    <w:basedOn w:val="Normal"/>
    <w:rsid w:val="006B2C1A"/>
    <w:pPr>
      <w:spacing w:before="100" w:beforeAutospacing="1" w:after="100" w:afterAutospacing="1" w:line="240" w:lineRule="auto"/>
    </w:pPr>
    <w:rPr>
      <w:rFonts w:ascii="Times New Roman" w:eastAsia="Times New Roman" w:hAnsi="Times New Roman" w:cs="Times New Roman"/>
      <w:vanish/>
      <w:sz w:val="24"/>
      <w:szCs w:val="24"/>
      <w:lang w:eastAsia="en-IN"/>
    </w:rPr>
  </w:style>
  <w:style w:type="paragraph" w:customStyle="1" w:styleId="recaptchaonlyifincorrectsol1">
    <w:name w:val="recaptcha_only_if_incorrect_sol1"/>
    <w:basedOn w:val="Normal"/>
    <w:rsid w:val="006B2C1A"/>
    <w:pPr>
      <w:spacing w:before="100" w:beforeAutospacing="1" w:after="100" w:afterAutospacing="1" w:line="240" w:lineRule="auto"/>
    </w:pPr>
    <w:rPr>
      <w:rFonts w:ascii="Times New Roman" w:eastAsia="Times New Roman" w:hAnsi="Times New Roman" w:cs="Times New Roman"/>
      <w:vanish/>
      <w:sz w:val="24"/>
      <w:szCs w:val="24"/>
      <w:lang w:eastAsia="en-IN"/>
    </w:rPr>
  </w:style>
  <w:style w:type="paragraph" w:styleId="z-TopofForm">
    <w:name w:val="HTML Top of Form"/>
    <w:basedOn w:val="Normal"/>
    <w:next w:val="Normal"/>
    <w:link w:val="z-TopofFormChar"/>
    <w:hidden/>
    <w:uiPriority w:val="99"/>
    <w:semiHidden/>
    <w:unhideWhenUsed/>
    <w:rsid w:val="006B2C1A"/>
    <w:pPr>
      <w:pBdr>
        <w:bottom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TopofFormChar">
    <w:name w:val="z-Top of Form Char"/>
    <w:basedOn w:val="DefaultParagraphFont"/>
    <w:link w:val="z-TopofForm"/>
    <w:uiPriority w:val="99"/>
    <w:semiHidden/>
    <w:rsid w:val="006B2C1A"/>
    <w:rPr>
      <w:rFonts w:ascii="Arial" w:eastAsia="Times New Roman" w:hAnsi="Arial" w:cs="Arial"/>
      <w:vanish/>
      <w:sz w:val="16"/>
      <w:szCs w:val="16"/>
      <w:lang w:eastAsia="en-IN"/>
    </w:rPr>
  </w:style>
  <w:style w:type="character" w:styleId="Emphasis">
    <w:name w:val="Emphasis"/>
    <w:basedOn w:val="DefaultParagraphFont"/>
    <w:uiPriority w:val="20"/>
    <w:qFormat/>
    <w:rsid w:val="006B2C1A"/>
    <w:rPr>
      <w:i/>
      <w:iCs/>
    </w:rPr>
  </w:style>
  <w:style w:type="character" w:customStyle="1" w:styleId="small">
    <w:name w:val="small"/>
    <w:basedOn w:val="DefaultParagraphFont"/>
    <w:rsid w:val="006B2C1A"/>
  </w:style>
  <w:style w:type="character" w:customStyle="1" w:styleId="sttwitterhcount">
    <w:name w:val="st_twitter_hcount"/>
    <w:basedOn w:val="DefaultParagraphFont"/>
    <w:rsid w:val="006B2C1A"/>
  </w:style>
  <w:style w:type="character" w:customStyle="1" w:styleId="stfacebookhcount">
    <w:name w:val="st_facebook_hcount"/>
    <w:basedOn w:val="DefaultParagraphFont"/>
    <w:rsid w:val="006B2C1A"/>
  </w:style>
  <w:style w:type="character" w:customStyle="1" w:styleId="stemailhcount">
    <w:name w:val="st_email_hcount"/>
    <w:basedOn w:val="DefaultParagraphFont"/>
    <w:rsid w:val="006B2C1A"/>
  </w:style>
  <w:style w:type="character" w:customStyle="1" w:styleId="stsharethishcount">
    <w:name w:val="st_sharethis_hcount"/>
    <w:basedOn w:val="DefaultParagraphFont"/>
    <w:rsid w:val="006B2C1A"/>
  </w:style>
  <w:style w:type="character" w:styleId="Strong">
    <w:name w:val="Strong"/>
    <w:basedOn w:val="DefaultParagraphFont"/>
    <w:uiPriority w:val="22"/>
    <w:qFormat/>
    <w:rsid w:val="006B2C1A"/>
    <w:rPr>
      <w:b/>
      <w:bCs/>
    </w:rPr>
  </w:style>
  <w:style w:type="character" w:customStyle="1" w:styleId="error">
    <w:name w:val="error"/>
    <w:basedOn w:val="DefaultParagraphFont"/>
    <w:rsid w:val="006B2C1A"/>
  </w:style>
  <w:style w:type="character" w:customStyle="1" w:styleId="checkbox">
    <w:name w:val="checkbox"/>
    <w:basedOn w:val="DefaultParagraphFont"/>
    <w:rsid w:val="006B2C1A"/>
  </w:style>
  <w:style w:type="character" w:customStyle="1" w:styleId="contacttitle">
    <w:name w:val="contacttitle"/>
    <w:basedOn w:val="DefaultParagraphFont"/>
    <w:rsid w:val="006B2C1A"/>
  </w:style>
  <w:style w:type="paragraph" w:styleId="z-BottomofForm">
    <w:name w:val="HTML Bottom of Form"/>
    <w:basedOn w:val="Normal"/>
    <w:next w:val="Normal"/>
    <w:link w:val="z-BottomofFormChar"/>
    <w:hidden/>
    <w:uiPriority w:val="99"/>
    <w:semiHidden/>
    <w:unhideWhenUsed/>
    <w:rsid w:val="006B2C1A"/>
    <w:pPr>
      <w:pBdr>
        <w:top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BottomofFormChar">
    <w:name w:val="z-Bottom of Form Char"/>
    <w:basedOn w:val="DefaultParagraphFont"/>
    <w:link w:val="z-BottomofForm"/>
    <w:uiPriority w:val="99"/>
    <w:semiHidden/>
    <w:rsid w:val="006B2C1A"/>
    <w:rPr>
      <w:rFonts w:ascii="Arial" w:eastAsia="Times New Roman" w:hAnsi="Arial" w:cs="Arial"/>
      <w:vanish/>
      <w:sz w:val="16"/>
      <w:szCs w:val="16"/>
      <w:lang w:eastAsia="en-IN"/>
    </w:rPr>
  </w:style>
  <w:style w:type="paragraph" w:styleId="BalloonText">
    <w:name w:val="Balloon Text"/>
    <w:basedOn w:val="Normal"/>
    <w:link w:val="BalloonTextChar"/>
    <w:uiPriority w:val="99"/>
    <w:semiHidden/>
    <w:unhideWhenUsed/>
    <w:rsid w:val="006B2C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C1A"/>
    <w:rPr>
      <w:rFonts w:ascii="Tahoma" w:hAnsi="Tahoma" w:cs="Tahoma"/>
      <w:sz w:val="16"/>
      <w:szCs w:val="16"/>
    </w:rPr>
  </w:style>
  <w:style w:type="paragraph" w:styleId="ListParagraph">
    <w:name w:val="List Paragraph"/>
    <w:basedOn w:val="Normal"/>
    <w:uiPriority w:val="34"/>
    <w:qFormat/>
    <w:rsid w:val="00E64639"/>
    <w:pPr>
      <w:ind w:left="720"/>
      <w:contextualSpacing/>
    </w:pPr>
  </w:style>
</w:styles>
</file>

<file path=word/webSettings.xml><?xml version="1.0" encoding="utf-8"?>
<w:webSettings xmlns:r="http://schemas.openxmlformats.org/officeDocument/2006/relationships" xmlns:w="http://schemas.openxmlformats.org/wordprocessingml/2006/main">
  <w:divs>
    <w:div w:id="687146710">
      <w:marLeft w:val="0"/>
      <w:marRight w:val="0"/>
      <w:marTop w:val="0"/>
      <w:marBottom w:val="0"/>
      <w:divBdr>
        <w:top w:val="none" w:sz="0" w:space="0" w:color="auto"/>
        <w:left w:val="none" w:sz="0" w:space="0" w:color="auto"/>
        <w:bottom w:val="none" w:sz="0" w:space="0" w:color="auto"/>
        <w:right w:val="none" w:sz="0" w:space="0" w:color="auto"/>
      </w:divBdr>
      <w:divsChild>
        <w:div w:id="1066030258">
          <w:marLeft w:val="0"/>
          <w:marRight w:val="0"/>
          <w:marTop w:val="0"/>
          <w:marBottom w:val="0"/>
          <w:divBdr>
            <w:top w:val="none" w:sz="0" w:space="0" w:color="auto"/>
            <w:left w:val="none" w:sz="0" w:space="0" w:color="auto"/>
            <w:bottom w:val="none" w:sz="0" w:space="0" w:color="auto"/>
            <w:right w:val="none" w:sz="0" w:space="0" w:color="auto"/>
          </w:divBdr>
          <w:divsChild>
            <w:div w:id="1038362028">
              <w:marLeft w:val="0"/>
              <w:marRight w:val="0"/>
              <w:marTop w:val="0"/>
              <w:marBottom w:val="0"/>
              <w:divBdr>
                <w:top w:val="none" w:sz="0" w:space="0" w:color="auto"/>
                <w:left w:val="none" w:sz="0" w:space="0" w:color="auto"/>
                <w:bottom w:val="none" w:sz="0" w:space="0" w:color="auto"/>
                <w:right w:val="none" w:sz="0" w:space="0" w:color="auto"/>
              </w:divBdr>
              <w:divsChild>
                <w:div w:id="1651254428">
                  <w:marLeft w:val="0"/>
                  <w:marRight w:val="0"/>
                  <w:marTop w:val="0"/>
                  <w:marBottom w:val="0"/>
                  <w:divBdr>
                    <w:top w:val="none" w:sz="0" w:space="0" w:color="auto"/>
                    <w:left w:val="none" w:sz="0" w:space="0" w:color="auto"/>
                    <w:bottom w:val="none" w:sz="0" w:space="0" w:color="auto"/>
                    <w:right w:val="none" w:sz="0" w:space="0" w:color="auto"/>
                  </w:divBdr>
                </w:div>
                <w:div w:id="1750274501">
                  <w:marLeft w:val="0"/>
                  <w:marRight w:val="0"/>
                  <w:marTop w:val="0"/>
                  <w:marBottom w:val="0"/>
                  <w:divBdr>
                    <w:top w:val="none" w:sz="0" w:space="0" w:color="auto"/>
                    <w:left w:val="none" w:sz="0" w:space="0" w:color="auto"/>
                    <w:bottom w:val="none" w:sz="0" w:space="0" w:color="auto"/>
                    <w:right w:val="none" w:sz="0" w:space="0" w:color="auto"/>
                  </w:divBdr>
                  <w:divsChild>
                    <w:div w:id="559364043">
                      <w:marLeft w:val="0"/>
                      <w:marRight w:val="0"/>
                      <w:marTop w:val="0"/>
                      <w:marBottom w:val="0"/>
                      <w:divBdr>
                        <w:top w:val="none" w:sz="0" w:space="0" w:color="auto"/>
                        <w:left w:val="none" w:sz="0" w:space="0" w:color="auto"/>
                        <w:bottom w:val="none" w:sz="0" w:space="0" w:color="auto"/>
                        <w:right w:val="none" w:sz="0" w:space="0" w:color="auto"/>
                      </w:divBdr>
                      <w:divsChild>
                        <w:div w:id="213440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774368">
          <w:marLeft w:val="0"/>
          <w:marRight w:val="0"/>
          <w:marTop w:val="0"/>
          <w:marBottom w:val="0"/>
          <w:divBdr>
            <w:top w:val="none" w:sz="0" w:space="0" w:color="auto"/>
            <w:left w:val="none" w:sz="0" w:space="0" w:color="auto"/>
            <w:bottom w:val="none" w:sz="0" w:space="0" w:color="auto"/>
            <w:right w:val="none" w:sz="0" w:space="0" w:color="auto"/>
          </w:divBdr>
          <w:divsChild>
            <w:div w:id="280382316">
              <w:marLeft w:val="0"/>
              <w:marRight w:val="0"/>
              <w:marTop w:val="0"/>
              <w:marBottom w:val="0"/>
              <w:divBdr>
                <w:top w:val="none" w:sz="0" w:space="0" w:color="auto"/>
                <w:left w:val="none" w:sz="0" w:space="0" w:color="auto"/>
                <w:bottom w:val="none" w:sz="0" w:space="0" w:color="auto"/>
                <w:right w:val="none" w:sz="0" w:space="0" w:color="auto"/>
              </w:divBdr>
              <w:divsChild>
                <w:div w:id="866285804">
                  <w:marLeft w:val="0"/>
                  <w:marRight w:val="0"/>
                  <w:marTop w:val="0"/>
                  <w:marBottom w:val="0"/>
                  <w:divBdr>
                    <w:top w:val="none" w:sz="0" w:space="0" w:color="auto"/>
                    <w:left w:val="none" w:sz="0" w:space="0" w:color="auto"/>
                    <w:bottom w:val="none" w:sz="0" w:space="0" w:color="auto"/>
                    <w:right w:val="none" w:sz="0" w:space="0" w:color="auto"/>
                  </w:divBdr>
                  <w:divsChild>
                    <w:div w:id="940526437">
                      <w:marLeft w:val="0"/>
                      <w:marRight w:val="0"/>
                      <w:marTop w:val="0"/>
                      <w:marBottom w:val="0"/>
                      <w:divBdr>
                        <w:top w:val="none" w:sz="0" w:space="0" w:color="auto"/>
                        <w:left w:val="none" w:sz="0" w:space="0" w:color="auto"/>
                        <w:bottom w:val="none" w:sz="0" w:space="0" w:color="auto"/>
                        <w:right w:val="none" w:sz="0" w:space="0" w:color="auto"/>
                      </w:divBdr>
                      <w:divsChild>
                        <w:div w:id="1471633409">
                          <w:marLeft w:val="0"/>
                          <w:marRight w:val="0"/>
                          <w:marTop w:val="0"/>
                          <w:marBottom w:val="0"/>
                          <w:divBdr>
                            <w:top w:val="none" w:sz="0" w:space="0" w:color="auto"/>
                            <w:left w:val="none" w:sz="0" w:space="0" w:color="auto"/>
                            <w:bottom w:val="none" w:sz="0" w:space="0" w:color="auto"/>
                            <w:right w:val="none" w:sz="0" w:space="0" w:color="auto"/>
                          </w:divBdr>
                        </w:div>
                      </w:divsChild>
                    </w:div>
                    <w:div w:id="921329895">
                      <w:marLeft w:val="0"/>
                      <w:marRight w:val="0"/>
                      <w:marTop w:val="0"/>
                      <w:marBottom w:val="0"/>
                      <w:divBdr>
                        <w:top w:val="none" w:sz="0" w:space="0" w:color="auto"/>
                        <w:left w:val="none" w:sz="0" w:space="0" w:color="auto"/>
                        <w:bottom w:val="none" w:sz="0" w:space="0" w:color="auto"/>
                        <w:right w:val="none" w:sz="0" w:space="0" w:color="auto"/>
                      </w:divBdr>
                      <w:divsChild>
                        <w:div w:id="1876039743">
                          <w:marLeft w:val="0"/>
                          <w:marRight w:val="0"/>
                          <w:marTop w:val="0"/>
                          <w:marBottom w:val="0"/>
                          <w:divBdr>
                            <w:top w:val="none" w:sz="0" w:space="0" w:color="auto"/>
                            <w:left w:val="none" w:sz="0" w:space="0" w:color="auto"/>
                            <w:bottom w:val="none" w:sz="0" w:space="0" w:color="auto"/>
                            <w:right w:val="none" w:sz="0" w:space="0" w:color="auto"/>
                          </w:divBdr>
                        </w:div>
                        <w:div w:id="1323898730">
                          <w:marLeft w:val="0"/>
                          <w:marRight w:val="0"/>
                          <w:marTop w:val="0"/>
                          <w:marBottom w:val="0"/>
                          <w:divBdr>
                            <w:top w:val="none" w:sz="0" w:space="0" w:color="auto"/>
                            <w:left w:val="none" w:sz="0" w:space="0" w:color="auto"/>
                            <w:bottom w:val="none" w:sz="0" w:space="0" w:color="auto"/>
                            <w:right w:val="none" w:sz="0" w:space="0" w:color="auto"/>
                          </w:divBdr>
                          <w:divsChild>
                            <w:div w:id="1516194109">
                              <w:marLeft w:val="0"/>
                              <w:marRight w:val="0"/>
                              <w:marTop w:val="0"/>
                              <w:marBottom w:val="0"/>
                              <w:divBdr>
                                <w:top w:val="none" w:sz="0" w:space="0" w:color="auto"/>
                                <w:left w:val="none" w:sz="0" w:space="0" w:color="auto"/>
                                <w:bottom w:val="none" w:sz="0" w:space="0" w:color="auto"/>
                                <w:right w:val="none" w:sz="0" w:space="0" w:color="auto"/>
                              </w:divBdr>
                              <w:divsChild>
                                <w:div w:id="111405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09237">
                          <w:marLeft w:val="0"/>
                          <w:marRight w:val="0"/>
                          <w:marTop w:val="0"/>
                          <w:marBottom w:val="0"/>
                          <w:divBdr>
                            <w:top w:val="none" w:sz="0" w:space="0" w:color="auto"/>
                            <w:left w:val="none" w:sz="0" w:space="0" w:color="auto"/>
                            <w:bottom w:val="none" w:sz="0" w:space="0" w:color="auto"/>
                            <w:right w:val="none" w:sz="0" w:space="0" w:color="auto"/>
                          </w:divBdr>
                        </w:div>
                        <w:div w:id="419564487">
                          <w:marLeft w:val="0"/>
                          <w:marRight w:val="0"/>
                          <w:marTop w:val="0"/>
                          <w:marBottom w:val="0"/>
                          <w:divBdr>
                            <w:top w:val="none" w:sz="0" w:space="0" w:color="auto"/>
                            <w:left w:val="none" w:sz="0" w:space="0" w:color="auto"/>
                            <w:bottom w:val="none" w:sz="0" w:space="0" w:color="auto"/>
                            <w:right w:val="none" w:sz="0" w:space="0" w:color="auto"/>
                          </w:divBdr>
                        </w:div>
                        <w:div w:id="1362780133">
                          <w:marLeft w:val="0"/>
                          <w:marRight w:val="0"/>
                          <w:marTop w:val="0"/>
                          <w:marBottom w:val="0"/>
                          <w:divBdr>
                            <w:top w:val="none" w:sz="0" w:space="0" w:color="auto"/>
                            <w:left w:val="none" w:sz="0" w:space="0" w:color="auto"/>
                            <w:bottom w:val="none" w:sz="0" w:space="0" w:color="auto"/>
                            <w:right w:val="none" w:sz="0" w:space="0" w:color="auto"/>
                          </w:divBdr>
                        </w:div>
                        <w:div w:id="2093354358">
                          <w:marLeft w:val="0"/>
                          <w:marRight w:val="0"/>
                          <w:marTop w:val="0"/>
                          <w:marBottom w:val="0"/>
                          <w:divBdr>
                            <w:top w:val="none" w:sz="0" w:space="0" w:color="auto"/>
                            <w:left w:val="none" w:sz="0" w:space="0" w:color="auto"/>
                            <w:bottom w:val="none" w:sz="0" w:space="0" w:color="auto"/>
                            <w:right w:val="none" w:sz="0" w:space="0" w:color="auto"/>
                          </w:divBdr>
                        </w:div>
                        <w:div w:id="1880431178">
                          <w:marLeft w:val="0"/>
                          <w:marRight w:val="0"/>
                          <w:marTop w:val="0"/>
                          <w:marBottom w:val="0"/>
                          <w:divBdr>
                            <w:top w:val="none" w:sz="0" w:space="0" w:color="auto"/>
                            <w:left w:val="none" w:sz="0" w:space="0" w:color="auto"/>
                            <w:bottom w:val="none" w:sz="0" w:space="0" w:color="auto"/>
                            <w:right w:val="none" w:sz="0" w:space="0" w:color="auto"/>
                          </w:divBdr>
                        </w:div>
                        <w:div w:id="274797464">
                          <w:marLeft w:val="0"/>
                          <w:marRight w:val="0"/>
                          <w:marTop w:val="0"/>
                          <w:marBottom w:val="0"/>
                          <w:divBdr>
                            <w:top w:val="none" w:sz="0" w:space="0" w:color="auto"/>
                            <w:left w:val="none" w:sz="0" w:space="0" w:color="auto"/>
                            <w:bottom w:val="none" w:sz="0" w:space="0" w:color="auto"/>
                            <w:right w:val="none" w:sz="0" w:space="0" w:color="auto"/>
                          </w:divBdr>
                        </w:div>
                        <w:div w:id="1253011966">
                          <w:marLeft w:val="0"/>
                          <w:marRight w:val="0"/>
                          <w:marTop w:val="0"/>
                          <w:marBottom w:val="0"/>
                          <w:divBdr>
                            <w:top w:val="none" w:sz="0" w:space="0" w:color="auto"/>
                            <w:left w:val="none" w:sz="0" w:space="0" w:color="auto"/>
                            <w:bottom w:val="none" w:sz="0" w:space="0" w:color="auto"/>
                            <w:right w:val="none" w:sz="0" w:space="0" w:color="auto"/>
                          </w:divBdr>
                        </w:div>
                        <w:div w:id="1190489157">
                          <w:marLeft w:val="0"/>
                          <w:marRight w:val="0"/>
                          <w:marTop w:val="0"/>
                          <w:marBottom w:val="0"/>
                          <w:divBdr>
                            <w:top w:val="none" w:sz="0" w:space="0" w:color="auto"/>
                            <w:left w:val="none" w:sz="0" w:space="0" w:color="auto"/>
                            <w:bottom w:val="none" w:sz="0" w:space="0" w:color="auto"/>
                            <w:right w:val="none" w:sz="0" w:space="0" w:color="auto"/>
                          </w:divBdr>
                        </w:div>
                        <w:div w:id="802961639">
                          <w:marLeft w:val="0"/>
                          <w:marRight w:val="0"/>
                          <w:marTop w:val="0"/>
                          <w:marBottom w:val="0"/>
                          <w:divBdr>
                            <w:top w:val="none" w:sz="0" w:space="0" w:color="auto"/>
                            <w:left w:val="none" w:sz="0" w:space="0" w:color="auto"/>
                            <w:bottom w:val="none" w:sz="0" w:space="0" w:color="auto"/>
                            <w:right w:val="none" w:sz="0" w:space="0" w:color="auto"/>
                          </w:divBdr>
                        </w:div>
                        <w:div w:id="2014841167">
                          <w:marLeft w:val="0"/>
                          <w:marRight w:val="0"/>
                          <w:marTop w:val="0"/>
                          <w:marBottom w:val="0"/>
                          <w:divBdr>
                            <w:top w:val="none" w:sz="0" w:space="0" w:color="auto"/>
                            <w:left w:val="none" w:sz="0" w:space="0" w:color="auto"/>
                            <w:bottom w:val="none" w:sz="0" w:space="0" w:color="auto"/>
                            <w:right w:val="none" w:sz="0" w:space="0" w:color="auto"/>
                          </w:divBdr>
                          <w:divsChild>
                            <w:div w:id="2117166053">
                              <w:marLeft w:val="0"/>
                              <w:marRight w:val="0"/>
                              <w:marTop w:val="0"/>
                              <w:marBottom w:val="0"/>
                              <w:divBdr>
                                <w:top w:val="none" w:sz="0" w:space="0" w:color="auto"/>
                                <w:left w:val="none" w:sz="0" w:space="0" w:color="auto"/>
                                <w:bottom w:val="none" w:sz="0" w:space="0" w:color="auto"/>
                                <w:right w:val="none" w:sz="0" w:space="0" w:color="auto"/>
                              </w:divBdr>
                              <w:divsChild>
                                <w:div w:id="20131526">
                                  <w:marLeft w:val="0"/>
                                  <w:marRight w:val="0"/>
                                  <w:marTop w:val="0"/>
                                  <w:marBottom w:val="0"/>
                                  <w:divBdr>
                                    <w:top w:val="none" w:sz="0" w:space="0" w:color="auto"/>
                                    <w:left w:val="none" w:sz="0" w:space="0" w:color="auto"/>
                                    <w:bottom w:val="none" w:sz="0" w:space="0" w:color="auto"/>
                                    <w:right w:val="none" w:sz="0" w:space="0" w:color="auto"/>
                                  </w:divBdr>
                                  <w:divsChild>
                                    <w:div w:id="344476460">
                                      <w:marLeft w:val="0"/>
                                      <w:marRight w:val="0"/>
                                      <w:marTop w:val="0"/>
                                      <w:marBottom w:val="0"/>
                                      <w:divBdr>
                                        <w:top w:val="none" w:sz="0" w:space="0" w:color="auto"/>
                                        <w:left w:val="none" w:sz="0" w:space="0" w:color="auto"/>
                                        <w:bottom w:val="none" w:sz="0" w:space="0" w:color="auto"/>
                                        <w:right w:val="none" w:sz="0" w:space="0" w:color="auto"/>
                                      </w:divBdr>
                                    </w:div>
                                    <w:div w:id="16866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092891">
                          <w:marLeft w:val="0"/>
                          <w:marRight w:val="0"/>
                          <w:marTop w:val="0"/>
                          <w:marBottom w:val="0"/>
                          <w:divBdr>
                            <w:top w:val="none" w:sz="0" w:space="0" w:color="auto"/>
                            <w:left w:val="none" w:sz="0" w:space="0" w:color="auto"/>
                            <w:bottom w:val="none" w:sz="0" w:space="0" w:color="auto"/>
                            <w:right w:val="none" w:sz="0" w:space="0" w:color="auto"/>
                          </w:divBdr>
                          <w:divsChild>
                            <w:div w:id="789782006">
                              <w:marLeft w:val="0"/>
                              <w:marRight w:val="0"/>
                              <w:marTop w:val="0"/>
                              <w:marBottom w:val="0"/>
                              <w:divBdr>
                                <w:top w:val="none" w:sz="0" w:space="0" w:color="auto"/>
                                <w:left w:val="none" w:sz="0" w:space="0" w:color="auto"/>
                                <w:bottom w:val="none" w:sz="0" w:space="0" w:color="auto"/>
                                <w:right w:val="none" w:sz="0" w:space="0" w:color="auto"/>
                              </w:divBdr>
                            </w:div>
                            <w:div w:id="1784424761">
                              <w:marLeft w:val="0"/>
                              <w:marRight w:val="0"/>
                              <w:marTop w:val="0"/>
                              <w:marBottom w:val="0"/>
                              <w:divBdr>
                                <w:top w:val="none" w:sz="0" w:space="0" w:color="auto"/>
                                <w:left w:val="none" w:sz="0" w:space="0" w:color="auto"/>
                                <w:bottom w:val="none" w:sz="0" w:space="0" w:color="auto"/>
                                <w:right w:val="none" w:sz="0" w:space="0" w:color="auto"/>
                              </w:divBdr>
                              <w:divsChild>
                                <w:div w:id="189550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455675">
          <w:marLeft w:val="0"/>
          <w:marRight w:val="0"/>
          <w:marTop w:val="0"/>
          <w:marBottom w:val="0"/>
          <w:divBdr>
            <w:top w:val="none" w:sz="0" w:space="0" w:color="auto"/>
            <w:left w:val="none" w:sz="0" w:space="0" w:color="auto"/>
            <w:bottom w:val="none" w:sz="0" w:space="0" w:color="auto"/>
            <w:right w:val="none" w:sz="0" w:space="0" w:color="auto"/>
          </w:divBdr>
          <w:divsChild>
            <w:div w:id="1655865327">
              <w:marLeft w:val="0"/>
              <w:marRight w:val="0"/>
              <w:marTop w:val="0"/>
              <w:marBottom w:val="0"/>
              <w:divBdr>
                <w:top w:val="none" w:sz="0" w:space="0" w:color="auto"/>
                <w:left w:val="none" w:sz="0" w:space="0" w:color="auto"/>
                <w:bottom w:val="none" w:sz="0" w:space="0" w:color="auto"/>
                <w:right w:val="none" w:sz="0" w:space="0" w:color="auto"/>
              </w:divBdr>
              <w:divsChild>
                <w:div w:id="1764105080">
                  <w:marLeft w:val="0"/>
                  <w:marRight w:val="0"/>
                  <w:marTop w:val="0"/>
                  <w:marBottom w:val="0"/>
                  <w:divBdr>
                    <w:top w:val="none" w:sz="0" w:space="0" w:color="auto"/>
                    <w:left w:val="none" w:sz="0" w:space="0" w:color="auto"/>
                    <w:bottom w:val="none" w:sz="0" w:space="0" w:color="auto"/>
                    <w:right w:val="none" w:sz="0" w:space="0" w:color="auto"/>
                  </w:divBdr>
                </w:div>
                <w:div w:id="114774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48188">
          <w:marLeft w:val="0"/>
          <w:marRight w:val="0"/>
          <w:marTop w:val="0"/>
          <w:marBottom w:val="0"/>
          <w:divBdr>
            <w:top w:val="none" w:sz="0" w:space="0" w:color="auto"/>
            <w:left w:val="none" w:sz="0" w:space="0" w:color="auto"/>
            <w:bottom w:val="none" w:sz="0" w:space="0" w:color="auto"/>
            <w:right w:val="none" w:sz="0" w:space="0" w:color="auto"/>
          </w:divBdr>
        </w:div>
      </w:divsChild>
    </w:div>
    <w:div w:id="1126045086">
      <w:marLeft w:val="0"/>
      <w:marRight w:val="0"/>
      <w:marTop w:val="0"/>
      <w:marBottom w:val="0"/>
      <w:divBdr>
        <w:top w:val="none" w:sz="0" w:space="0" w:color="auto"/>
        <w:left w:val="none" w:sz="0" w:space="0" w:color="auto"/>
        <w:bottom w:val="none" w:sz="0" w:space="0" w:color="auto"/>
        <w:right w:val="none" w:sz="0" w:space="0" w:color="auto"/>
      </w:divBdr>
    </w:div>
    <w:div w:id="13851747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30010240</dc:creator>
  <cp:lastModifiedBy>30010240</cp:lastModifiedBy>
  <cp:revision>9</cp:revision>
  <dcterms:created xsi:type="dcterms:W3CDTF">2012-10-30T12:39:00Z</dcterms:created>
  <dcterms:modified xsi:type="dcterms:W3CDTF">2012-11-07T07:00:00Z</dcterms:modified>
</cp:coreProperties>
</file>