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5D" w:rsidRPr="001F42A6" w:rsidRDefault="00D80A95" w:rsidP="00D80A95">
      <w:pPr>
        <w:rPr>
          <w:rFonts w:ascii="Verdana" w:hAnsi="Verdana"/>
          <w:b/>
          <w:color w:val="00B0F0"/>
        </w:rPr>
      </w:pPr>
      <w:r w:rsidRPr="001F42A6">
        <w:rPr>
          <w:rFonts w:ascii="Verdana" w:hAnsi="Verdana"/>
          <w:b/>
          <w:color w:val="00B0F0"/>
        </w:rPr>
        <w:t>CHAP 1:- DEVELOPMENT IN BUSINESS ENVIRONEMENT</w:t>
      </w:r>
    </w:p>
    <w:p w:rsidR="00D80A95" w:rsidRPr="001F42A6" w:rsidRDefault="00D80A95" w:rsidP="00D80A95">
      <w:pPr>
        <w:pStyle w:val="ListParagraph"/>
        <w:numPr>
          <w:ilvl w:val="0"/>
          <w:numId w:val="3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Value Added/Non Value added activities (Q1)</w:t>
      </w:r>
    </w:p>
    <w:p w:rsidR="00D80A95" w:rsidRPr="001F42A6" w:rsidRDefault="00D80A95" w:rsidP="00D80A95">
      <w:pPr>
        <w:pStyle w:val="ListParagraph"/>
        <w:numPr>
          <w:ilvl w:val="0"/>
          <w:numId w:val="3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Total Quality Management (Q</w:t>
      </w:r>
      <w:r w:rsidR="00D058CF" w:rsidRPr="001F42A6">
        <w:rPr>
          <w:rFonts w:ascii="Verdana" w:hAnsi="Verdana"/>
          <w:color w:val="00B050"/>
        </w:rPr>
        <w:t>2</w:t>
      </w:r>
      <w:r w:rsidRPr="001F42A6">
        <w:rPr>
          <w:rFonts w:ascii="Verdana" w:hAnsi="Verdana"/>
          <w:color w:val="00B050"/>
        </w:rPr>
        <w:t xml:space="preserve"> to 6) </w:t>
      </w:r>
    </w:p>
    <w:p w:rsidR="00D80A95" w:rsidRPr="001F42A6" w:rsidRDefault="00D80A95" w:rsidP="00D80A95">
      <w:pPr>
        <w:pStyle w:val="ListParagraph"/>
        <w:numPr>
          <w:ilvl w:val="0"/>
          <w:numId w:val="3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Activity Based Costing (Q7 to 19)</w:t>
      </w:r>
    </w:p>
    <w:p w:rsidR="00D80A95" w:rsidRPr="001F42A6" w:rsidRDefault="00D80A95" w:rsidP="00D80A95">
      <w:pPr>
        <w:pStyle w:val="ListParagraph"/>
        <w:numPr>
          <w:ilvl w:val="0"/>
          <w:numId w:val="3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Target Costing (Q20 to 24)</w:t>
      </w:r>
    </w:p>
    <w:p w:rsidR="00D80A95" w:rsidRPr="001F42A6" w:rsidRDefault="00D80A95" w:rsidP="00D80A95">
      <w:pPr>
        <w:pStyle w:val="ListParagraph"/>
        <w:numPr>
          <w:ilvl w:val="0"/>
          <w:numId w:val="3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Life Cycle Costing (Q25 to 30)</w:t>
      </w:r>
    </w:p>
    <w:p w:rsidR="00D80A95" w:rsidRPr="001F42A6" w:rsidRDefault="00D80A95" w:rsidP="00D80A95">
      <w:pPr>
        <w:pStyle w:val="ListParagraph"/>
        <w:numPr>
          <w:ilvl w:val="0"/>
          <w:numId w:val="3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Just in Time (Q31 to 33)</w:t>
      </w:r>
    </w:p>
    <w:p w:rsidR="00D80A95" w:rsidRPr="001F42A6" w:rsidRDefault="00D80A95" w:rsidP="00D80A95">
      <w:pPr>
        <w:pStyle w:val="ListParagraph"/>
        <w:numPr>
          <w:ilvl w:val="0"/>
          <w:numId w:val="3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JIT Production System &gt; Back</w:t>
      </w:r>
      <w:r w:rsidR="00BC1BF0">
        <w:rPr>
          <w:rFonts w:ascii="Verdana" w:hAnsi="Verdana"/>
          <w:color w:val="00B050"/>
        </w:rPr>
        <w:t xml:space="preserve"> </w:t>
      </w:r>
      <w:r w:rsidRPr="001F42A6">
        <w:rPr>
          <w:rFonts w:ascii="Verdana" w:hAnsi="Verdana"/>
          <w:color w:val="00B050"/>
        </w:rPr>
        <w:t>flush Costing System (Q34)</w:t>
      </w:r>
    </w:p>
    <w:p w:rsidR="00D80A95" w:rsidRDefault="00D058CF" w:rsidP="00D80A9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1F42A6">
        <w:rPr>
          <w:rFonts w:ascii="Verdana" w:hAnsi="Verdana"/>
          <w:color w:val="00B050"/>
        </w:rPr>
        <w:t>Theory of Constraints (Q</w:t>
      </w:r>
      <w:r w:rsidR="00D80A95" w:rsidRPr="001F42A6">
        <w:rPr>
          <w:rFonts w:ascii="Verdana" w:hAnsi="Verdana"/>
          <w:color w:val="00B050"/>
        </w:rPr>
        <w:t>35 to 37)</w:t>
      </w:r>
      <w:r w:rsidR="00D80A95" w:rsidRPr="001F42A6">
        <w:rPr>
          <w:rFonts w:ascii="Verdana" w:hAnsi="Verdana"/>
          <w:color w:val="00B050"/>
        </w:rPr>
        <w:tab/>
      </w:r>
      <w:r w:rsidR="00D80A95" w:rsidRPr="001F42A6">
        <w:rPr>
          <w:rFonts w:ascii="Verdana" w:hAnsi="Verdana"/>
          <w:color w:val="00B050"/>
        </w:rPr>
        <w:tab/>
      </w:r>
      <w:r w:rsidR="00D80A95" w:rsidRPr="001F42A6">
        <w:rPr>
          <w:rFonts w:ascii="Verdana" w:hAnsi="Verdana"/>
          <w:color w:val="00B050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  <w:r w:rsidR="00D80A95">
        <w:rPr>
          <w:rFonts w:ascii="Verdana" w:hAnsi="Verdana"/>
        </w:rPr>
        <w:tab/>
      </w:r>
    </w:p>
    <w:p w:rsidR="00D80A95" w:rsidRPr="001F42A6" w:rsidRDefault="003741F9" w:rsidP="00D80A95">
      <w:pPr>
        <w:rPr>
          <w:rFonts w:ascii="Verdana" w:hAnsi="Verdana"/>
          <w:b/>
          <w:color w:val="00B0F0"/>
        </w:rPr>
      </w:pPr>
      <w:r>
        <w:rPr>
          <w:rFonts w:ascii="Verdana" w:hAnsi="Verdana"/>
          <w:b/>
          <w:color w:val="00B0F0"/>
        </w:rPr>
        <w:t>CHAP 2</w:t>
      </w:r>
      <w:r w:rsidR="00D80A95" w:rsidRPr="001F42A6">
        <w:rPr>
          <w:rFonts w:ascii="Verdana" w:hAnsi="Verdana"/>
          <w:b/>
          <w:color w:val="00B0F0"/>
        </w:rPr>
        <w:t>:- DECISION MAKING USING COST CONCEPTS AND CVP ANALYSIS</w:t>
      </w:r>
    </w:p>
    <w:p w:rsidR="00D80A95" w:rsidRPr="001F42A6" w:rsidRDefault="00D80A95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 xml:space="preserve">CVP analysis (Q1 to </w:t>
      </w:r>
      <w:r w:rsidR="00BA47BC" w:rsidRPr="001F42A6">
        <w:rPr>
          <w:rFonts w:ascii="Verdana" w:hAnsi="Verdana"/>
          <w:color w:val="00B050"/>
        </w:rPr>
        <w:t>8)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Opportunity Cost (Q9)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Incremental Revenue/Differential Cost (Q10)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Cost Indifference Point (Q11 to 13)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Relevant Costing (Q14 to 19)</w:t>
      </w:r>
    </w:p>
    <w:p w:rsidR="00D80A95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Sale or Further Processing Decision (Q20 to 21)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Decision on Accepting / Quoting an order (Q22 to 26)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Make or Buy (Q27 to 32)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Determination of production Mix/Production Planning (Q33 to 48)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Decision on Subcontracting (Q49 to 51)</w:t>
      </w:r>
    </w:p>
    <w:p w:rsidR="00BA47BC" w:rsidRPr="001F42A6" w:rsidRDefault="00BA47BC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Decisi</w:t>
      </w:r>
      <w:r w:rsidR="00AB0AFA" w:rsidRPr="001F42A6">
        <w:rPr>
          <w:rFonts w:ascii="Verdana" w:hAnsi="Verdana"/>
          <w:color w:val="00B050"/>
        </w:rPr>
        <w:t>on on Capacity Utilization (Q52)</w:t>
      </w:r>
    </w:p>
    <w:p w:rsidR="00AB0AFA" w:rsidRPr="001F42A6" w:rsidRDefault="00AB0AFA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Decision on Choice of Supplier (Q53 to 55)</w:t>
      </w:r>
    </w:p>
    <w:p w:rsidR="00AB0AFA" w:rsidRPr="001F42A6" w:rsidRDefault="00AB0AFA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Marketing Decision (Q56 to 59)</w:t>
      </w:r>
    </w:p>
    <w:p w:rsidR="00AB0AFA" w:rsidRPr="001F42A6" w:rsidRDefault="00AB0AFA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Selling Strategy (Q60)</w:t>
      </w:r>
    </w:p>
    <w:p w:rsidR="00AB0AFA" w:rsidRPr="001F42A6" w:rsidRDefault="00BC1BF0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Labor</w:t>
      </w:r>
      <w:r w:rsidR="00AB0AFA" w:rsidRPr="001F42A6">
        <w:rPr>
          <w:rFonts w:ascii="Verdana" w:hAnsi="Verdana"/>
          <w:color w:val="00B050"/>
        </w:rPr>
        <w:t xml:space="preserve"> Related Decision (Q61 to 64)</w:t>
      </w:r>
    </w:p>
    <w:p w:rsidR="00AB0AFA" w:rsidRPr="001F42A6" w:rsidRDefault="00AB0AFA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 xml:space="preserve">Preventive Maintenance </w:t>
      </w:r>
      <w:r w:rsidR="00D058CF" w:rsidRPr="001F42A6">
        <w:rPr>
          <w:rFonts w:ascii="Verdana" w:hAnsi="Verdana"/>
          <w:color w:val="00B050"/>
        </w:rPr>
        <w:t>V</w:t>
      </w:r>
      <w:r w:rsidRPr="001F42A6">
        <w:rPr>
          <w:rFonts w:ascii="Verdana" w:hAnsi="Verdana"/>
          <w:color w:val="00B050"/>
        </w:rPr>
        <w:t>s Break down Maintenance (Q65)</w:t>
      </w:r>
    </w:p>
    <w:p w:rsidR="00AB0AFA" w:rsidRPr="001F42A6" w:rsidRDefault="00AB0AFA" w:rsidP="00D80A95">
      <w:pPr>
        <w:pStyle w:val="ListParagraph"/>
        <w:numPr>
          <w:ilvl w:val="0"/>
          <w:numId w:val="4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Shut Down or Continue (Q66 to 74)</w:t>
      </w:r>
    </w:p>
    <w:p w:rsidR="00AB0AFA" w:rsidRDefault="00AB0AFA" w:rsidP="00D80A9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1F42A6">
        <w:rPr>
          <w:rFonts w:ascii="Verdana" w:hAnsi="Verdana"/>
          <w:color w:val="00B050"/>
        </w:rPr>
        <w:t>Miscellaneous (Q75 to 77)</w:t>
      </w:r>
    </w:p>
    <w:p w:rsidR="00245269" w:rsidRPr="001F42A6" w:rsidRDefault="00245269" w:rsidP="00245269">
      <w:pPr>
        <w:rPr>
          <w:rFonts w:ascii="Verdana" w:hAnsi="Verdana"/>
          <w:b/>
          <w:color w:val="00B0F0"/>
        </w:rPr>
      </w:pPr>
      <w:r w:rsidRPr="001F42A6">
        <w:rPr>
          <w:rFonts w:ascii="Verdana" w:hAnsi="Verdana"/>
          <w:b/>
          <w:color w:val="00B0F0"/>
        </w:rPr>
        <w:t>CHAP 3:- PRICING DECISION</w:t>
      </w:r>
    </w:p>
    <w:p w:rsidR="00245269" w:rsidRPr="001F42A6" w:rsidRDefault="00245269" w:rsidP="00245269">
      <w:pPr>
        <w:pStyle w:val="ListParagraph"/>
        <w:numPr>
          <w:ilvl w:val="0"/>
          <w:numId w:val="5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Cost Plus Pricing (Q1 to 5)</w:t>
      </w:r>
    </w:p>
    <w:p w:rsidR="00245269" w:rsidRPr="001F42A6" w:rsidRDefault="00245269" w:rsidP="00245269">
      <w:pPr>
        <w:pStyle w:val="ListParagraph"/>
        <w:numPr>
          <w:ilvl w:val="0"/>
          <w:numId w:val="5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Return on Investment Pricing (Q6 to 8)</w:t>
      </w:r>
    </w:p>
    <w:p w:rsidR="00245269" w:rsidRPr="001F42A6" w:rsidRDefault="00245269" w:rsidP="00245269">
      <w:pPr>
        <w:pStyle w:val="ListParagraph"/>
        <w:numPr>
          <w:ilvl w:val="0"/>
          <w:numId w:val="5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Pricing of New Product (Q9 to 12)</w:t>
      </w:r>
    </w:p>
    <w:p w:rsidR="00245269" w:rsidRPr="001F42A6" w:rsidRDefault="00245269" w:rsidP="00245269">
      <w:pPr>
        <w:pStyle w:val="ListParagraph"/>
        <w:numPr>
          <w:ilvl w:val="0"/>
          <w:numId w:val="5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Pricing Different Scenarios (Q13 to 18)</w:t>
      </w:r>
    </w:p>
    <w:p w:rsidR="00245269" w:rsidRPr="001F42A6" w:rsidRDefault="00245269" w:rsidP="00245269">
      <w:pPr>
        <w:pStyle w:val="ListParagraph"/>
        <w:numPr>
          <w:ilvl w:val="0"/>
          <w:numId w:val="5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Pareto Analysis (Q19)</w:t>
      </w:r>
    </w:p>
    <w:p w:rsidR="00931E44" w:rsidRDefault="00931E44" w:rsidP="00245269">
      <w:pPr>
        <w:rPr>
          <w:rFonts w:ascii="Verdana" w:hAnsi="Verdana"/>
          <w:b/>
        </w:rPr>
      </w:pPr>
    </w:p>
    <w:p w:rsidR="00245269" w:rsidRPr="001F42A6" w:rsidRDefault="00245269" w:rsidP="00245269">
      <w:pPr>
        <w:rPr>
          <w:rFonts w:ascii="Verdana" w:hAnsi="Verdana"/>
          <w:b/>
          <w:color w:val="00B0F0"/>
        </w:rPr>
      </w:pPr>
      <w:r w:rsidRPr="001F42A6">
        <w:rPr>
          <w:rFonts w:ascii="Verdana" w:hAnsi="Verdana"/>
          <w:b/>
          <w:color w:val="00B0F0"/>
        </w:rPr>
        <w:lastRenderedPageBreak/>
        <w:t>CHAP 4:- BUDGET &amp; BUDGETARY CONTROL</w:t>
      </w:r>
    </w:p>
    <w:p w:rsidR="00245269" w:rsidRPr="001F42A6" w:rsidRDefault="00245269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Fixed and Flexible Budget (Q1 to 7)</w:t>
      </w:r>
    </w:p>
    <w:p w:rsidR="00245269" w:rsidRPr="001F42A6" w:rsidRDefault="00245269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Cash Budget and Budgeted Income Statement (Q8)</w:t>
      </w:r>
    </w:p>
    <w:p w:rsidR="00245269" w:rsidRPr="001F42A6" w:rsidRDefault="00245269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Functional Budgets (Q9 to 19)</w:t>
      </w:r>
    </w:p>
    <w:p w:rsidR="00245269" w:rsidRPr="001F42A6" w:rsidRDefault="00245269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Principal Budget Factor (Q20)</w:t>
      </w:r>
    </w:p>
    <w:p w:rsidR="00245269" w:rsidRPr="001F42A6" w:rsidRDefault="00B54DEB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Budgeted Financials (Q21)</w:t>
      </w:r>
    </w:p>
    <w:p w:rsidR="00B54DEB" w:rsidRPr="001F42A6" w:rsidRDefault="00B54DEB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Key Factor (Q22)</w:t>
      </w:r>
    </w:p>
    <w:p w:rsidR="00B54DEB" w:rsidRPr="001F42A6" w:rsidRDefault="00B54DEB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Inventory Control (Q23)</w:t>
      </w:r>
    </w:p>
    <w:p w:rsidR="00B54DEB" w:rsidRPr="001F42A6" w:rsidRDefault="00B54DEB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Budget Variance (Q24)</w:t>
      </w:r>
    </w:p>
    <w:p w:rsidR="00B54DEB" w:rsidRPr="001F42A6" w:rsidRDefault="00B54DEB" w:rsidP="00245269">
      <w:pPr>
        <w:pStyle w:val="ListParagraph"/>
        <w:numPr>
          <w:ilvl w:val="0"/>
          <w:numId w:val="6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Budget Ratio (Q25 to 28)</w:t>
      </w:r>
    </w:p>
    <w:p w:rsidR="00B54DEB" w:rsidRDefault="00B54DEB" w:rsidP="00245269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1F42A6">
        <w:rPr>
          <w:rFonts w:ascii="Verdana" w:hAnsi="Verdana"/>
          <w:color w:val="00B050"/>
        </w:rPr>
        <w:t>Misc (Q29)</w:t>
      </w:r>
    </w:p>
    <w:p w:rsidR="00A10DC2" w:rsidRPr="00D058CF" w:rsidRDefault="00A10DC2" w:rsidP="00A10DC2">
      <w:pPr>
        <w:rPr>
          <w:rFonts w:ascii="Verdana" w:hAnsi="Verdana"/>
          <w:b/>
        </w:rPr>
      </w:pPr>
      <w:r>
        <w:rPr>
          <w:rFonts w:ascii="Verdana" w:hAnsi="Verdana"/>
        </w:rPr>
        <w:t xml:space="preserve"> </w:t>
      </w:r>
      <w:r w:rsidRPr="001F42A6">
        <w:rPr>
          <w:rFonts w:ascii="Verdana" w:hAnsi="Verdana"/>
          <w:b/>
          <w:color w:val="00B0F0"/>
        </w:rPr>
        <w:t>CHAP 5:- STANDARD COSTING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Computation of Material Variances(1 2)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 xml:space="preserve">Computation of </w:t>
      </w:r>
      <w:r w:rsidR="00BC1BF0" w:rsidRPr="001F42A6">
        <w:rPr>
          <w:rFonts w:ascii="Verdana" w:hAnsi="Verdana"/>
          <w:color w:val="00B050"/>
        </w:rPr>
        <w:t>Labor</w:t>
      </w:r>
      <w:r w:rsidRPr="001F42A6">
        <w:rPr>
          <w:rFonts w:ascii="Verdana" w:hAnsi="Verdana"/>
          <w:color w:val="00B050"/>
        </w:rPr>
        <w:t xml:space="preserve"> Variances(3)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Computation of Overhead Variances (4 to 6)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Computation of Sales Variances (7 to 9)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Computation of all Variances (10 to 14)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Missing information from given input and variances (15 to 24)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Factors contributing to changes in profit (25 to 27)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Computation of Variances and Reconciliation of standard profit with actual profit (28 to 33)</w:t>
      </w:r>
    </w:p>
    <w:p w:rsidR="00A10DC2" w:rsidRPr="001F42A6" w:rsidRDefault="00A10DC2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Reconciliation of standard profit with actual profit with given Variances (</w:t>
      </w:r>
      <w:r w:rsidR="003C09B4" w:rsidRPr="001F42A6">
        <w:rPr>
          <w:rFonts w:ascii="Verdana" w:hAnsi="Verdana"/>
          <w:color w:val="00B050"/>
        </w:rPr>
        <w:t>34 to 36)</w:t>
      </w:r>
    </w:p>
    <w:p w:rsidR="003C09B4" w:rsidRPr="001F42A6" w:rsidRDefault="003C09B4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Reconciliation of budgeted profit with actual profit with given Budgeted P&amp;L A/c. and Actual P&amp;L A/c. (37)</w:t>
      </w:r>
    </w:p>
    <w:p w:rsidR="003C09B4" w:rsidRPr="001F42A6" w:rsidRDefault="003C09B4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Information required, Given Reconciliation between standard profit with actual profit (38 to 40)</w:t>
      </w:r>
    </w:p>
    <w:p w:rsidR="003C09B4" w:rsidRPr="001F42A6" w:rsidRDefault="003C09B4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 xml:space="preserve">Standard-Marginal Costing (41 to </w:t>
      </w:r>
      <w:r w:rsidR="001977DA" w:rsidRPr="001F42A6">
        <w:rPr>
          <w:rFonts w:ascii="Verdana" w:hAnsi="Verdana"/>
          <w:color w:val="00B050"/>
        </w:rPr>
        <w:t>43)</w:t>
      </w:r>
    </w:p>
    <w:p w:rsidR="001977DA" w:rsidRPr="001F42A6" w:rsidRDefault="001977DA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Single Plan/Partial Plan (44)</w:t>
      </w:r>
    </w:p>
    <w:p w:rsidR="001977DA" w:rsidRPr="001F42A6" w:rsidRDefault="001977DA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Incomplete Ledger, Computation of Variances (45)</w:t>
      </w:r>
    </w:p>
    <w:p w:rsidR="001977DA" w:rsidRPr="001F42A6" w:rsidRDefault="001977DA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Planning &amp; Non Planning Variances, Controllable &amp; Non Controllable Variances (46 to 48)</w:t>
      </w:r>
    </w:p>
    <w:p w:rsidR="001977DA" w:rsidRPr="001F42A6" w:rsidRDefault="001977DA" w:rsidP="00A10DC2">
      <w:pPr>
        <w:pStyle w:val="ListParagraph"/>
        <w:numPr>
          <w:ilvl w:val="0"/>
          <w:numId w:val="8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 xml:space="preserve">Variance analysis </w:t>
      </w:r>
      <w:r w:rsidR="0031441B" w:rsidRPr="001F42A6">
        <w:rPr>
          <w:rFonts w:ascii="Verdana" w:hAnsi="Verdana"/>
          <w:color w:val="00B050"/>
        </w:rPr>
        <w:t>in Activity Based Costing (49)</w:t>
      </w:r>
    </w:p>
    <w:p w:rsidR="00D21715" w:rsidRDefault="00D21715" w:rsidP="00D21715">
      <w:pPr>
        <w:rPr>
          <w:rFonts w:ascii="Verdana" w:hAnsi="Verdana"/>
        </w:rPr>
      </w:pPr>
    </w:p>
    <w:p w:rsidR="00D21715" w:rsidRDefault="00D21715" w:rsidP="00D21715">
      <w:pPr>
        <w:rPr>
          <w:rFonts w:ascii="Verdana" w:hAnsi="Verdana"/>
        </w:rPr>
      </w:pPr>
    </w:p>
    <w:p w:rsidR="00931E44" w:rsidRDefault="00931E44" w:rsidP="00D21715">
      <w:pPr>
        <w:rPr>
          <w:rFonts w:ascii="Verdana" w:hAnsi="Verdana"/>
          <w:b/>
        </w:rPr>
      </w:pPr>
    </w:p>
    <w:p w:rsidR="00D21715" w:rsidRPr="001F42A6" w:rsidRDefault="003741F9" w:rsidP="00D21715">
      <w:pPr>
        <w:rPr>
          <w:rFonts w:ascii="Verdana" w:hAnsi="Verdana"/>
          <w:b/>
          <w:color w:val="00B0F0"/>
        </w:rPr>
      </w:pPr>
      <w:r>
        <w:rPr>
          <w:rFonts w:ascii="Verdana" w:hAnsi="Verdana"/>
          <w:b/>
          <w:color w:val="00B0F0"/>
        </w:rPr>
        <w:lastRenderedPageBreak/>
        <w:t>CHAP 6</w:t>
      </w:r>
      <w:r w:rsidR="00D21715" w:rsidRPr="001F42A6">
        <w:rPr>
          <w:rFonts w:ascii="Verdana" w:hAnsi="Verdana"/>
          <w:b/>
          <w:color w:val="00B0F0"/>
        </w:rPr>
        <w:t>:- COSTING OF SERVICE SECTOR</w:t>
      </w:r>
    </w:p>
    <w:p w:rsidR="00D21715" w:rsidRPr="001F42A6" w:rsidRDefault="00D21715" w:rsidP="00D21715">
      <w:pPr>
        <w:pStyle w:val="ListParagraph"/>
        <w:numPr>
          <w:ilvl w:val="0"/>
          <w:numId w:val="9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Utility Service Agency (1)</w:t>
      </w:r>
    </w:p>
    <w:p w:rsidR="00D21715" w:rsidRPr="001F42A6" w:rsidRDefault="00D21715" w:rsidP="00D21715">
      <w:pPr>
        <w:pStyle w:val="ListParagraph"/>
        <w:numPr>
          <w:ilvl w:val="0"/>
          <w:numId w:val="9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Road Transport (2 to 4)</w:t>
      </w:r>
    </w:p>
    <w:p w:rsidR="00D21715" w:rsidRPr="001F42A6" w:rsidRDefault="00D21715" w:rsidP="00D21715">
      <w:pPr>
        <w:pStyle w:val="ListParagraph"/>
        <w:numPr>
          <w:ilvl w:val="0"/>
          <w:numId w:val="9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Air Transport (5 to 6)</w:t>
      </w:r>
    </w:p>
    <w:p w:rsidR="00D21715" w:rsidRPr="001F42A6" w:rsidRDefault="00D21715" w:rsidP="00D21715">
      <w:pPr>
        <w:pStyle w:val="ListParagraph"/>
        <w:numPr>
          <w:ilvl w:val="0"/>
          <w:numId w:val="9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Travel Agency (7)</w:t>
      </w:r>
    </w:p>
    <w:p w:rsidR="00D21715" w:rsidRPr="001F42A6" w:rsidRDefault="00D21715" w:rsidP="00D21715">
      <w:pPr>
        <w:pStyle w:val="ListParagraph"/>
        <w:numPr>
          <w:ilvl w:val="0"/>
          <w:numId w:val="9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Hotels / Lodges (8 to 13)</w:t>
      </w:r>
    </w:p>
    <w:p w:rsidR="00D21715" w:rsidRPr="001F42A6" w:rsidRDefault="00D21715" w:rsidP="00D21715">
      <w:pPr>
        <w:pStyle w:val="ListParagraph"/>
        <w:numPr>
          <w:ilvl w:val="0"/>
          <w:numId w:val="9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Hospital / Health Clinic (14 to 16)</w:t>
      </w:r>
    </w:p>
    <w:p w:rsidR="00D21715" w:rsidRPr="001F42A6" w:rsidRDefault="00D21715" w:rsidP="00D21715">
      <w:pPr>
        <w:rPr>
          <w:rFonts w:ascii="Verdana" w:hAnsi="Verdana"/>
          <w:b/>
          <w:color w:val="00B0F0"/>
        </w:rPr>
      </w:pPr>
      <w:r w:rsidRPr="001F42A6">
        <w:rPr>
          <w:rFonts w:ascii="Verdana" w:hAnsi="Verdana"/>
          <w:b/>
          <w:color w:val="00B0F0"/>
        </w:rPr>
        <w:t>CHAP 7:- TRANSFER PRICING</w:t>
      </w:r>
    </w:p>
    <w:p w:rsidR="00D21715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Transfer Price – Shared Contribution / Market Price Method (1)</w:t>
      </w:r>
    </w:p>
    <w:p w:rsidR="00F10916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Transfer pricing based on Opportunity Cost (2 to 7)</w:t>
      </w:r>
    </w:p>
    <w:p w:rsidR="00F10916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Negotiated Transfer Price (8)</w:t>
      </w:r>
    </w:p>
    <w:p w:rsidR="00F10916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Transfer pricing decision – Different Capacity Level (9)</w:t>
      </w:r>
    </w:p>
    <w:p w:rsidR="00F10916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Transfer pricing decision – Different Demand Level (10 to 12)</w:t>
      </w:r>
    </w:p>
    <w:p w:rsidR="00F10916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Pricing Model (13)</w:t>
      </w:r>
    </w:p>
    <w:p w:rsidR="00F10916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Multinational Transfer Pricing (14 to 15)</w:t>
      </w:r>
    </w:p>
    <w:p w:rsidR="00F10916" w:rsidRPr="001F42A6" w:rsidRDefault="00F10916" w:rsidP="00D21715">
      <w:pPr>
        <w:pStyle w:val="ListParagraph"/>
        <w:numPr>
          <w:ilvl w:val="0"/>
          <w:numId w:val="10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Transfer pricing – Misc (16 to 22)</w:t>
      </w:r>
    </w:p>
    <w:p w:rsidR="001950D9" w:rsidRPr="001F42A6" w:rsidRDefault="001950D9" w:rsidP="001950D9">
      <w:pPr>
        <w:rPr>
          <w:rFonts w:ascii="Verdana" w:hAnsi="Verdana"/>
          <w:b/>
          <w:color w:val="00B0F0"/>
        </w:rPr>
      </w:pPr>
      <w:r w:rsidRPr="001F42A6">
        <w:rPr>
          <w:rFonts w:ascii="Verdana" w:hAnsi="Verdana"/>
          <w:b/>
          <w:color w:val="00B0F0"/>
        </w:rPr>
        <w:t xml:space="preserve">CHAP 9:- PROFITABILITY ANALYSIS </w:t>
      </w:r>
    </w:p>
    <w:p w:rsidR="001950D9" w:rsidRPr="001F42A6" w:rsidRDefault="001950D9" w:rsidP="001950D9">
      <w:pPr>
        <w:pStyle w:val="ListParagraph"/>
        <w:numPr>
          <w:ilvl w:val="0"/>
          <w:numId w:val="11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Profitability analysis – Product Wise/Direct Product Profitability (1 to 2)</w:t>
      </w:r>
    </w:p>
    <w:p w:rsidR="001950D9" w:rsidRPr="001F42A6" w:rsidRDefault="001950D9" w:rsidP="001950D9">
      <w:pPr>
        <w:pStyle w:val="ListParagraph"/>
        <w:numPr>
          <w:ilvl w:val="0"/>
          <w:numId w:val="11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Profitability analysis – Customer Wise/Customer profitability Analysis (</w:t>
      </w:r>
      <w:r w:rsidR="004B0990" w:rsidRPr="001F42A6">
        <w:rPr>
          <w:rFonts w:ascii="Verdana" w:hAnsi="Verdana"/>
          <w:color w:val="00B050"/>
        </w:rPr>
        <w:t>3 to 6)</w:t>
      </w:r>
    </w:p>
    <w:p w:rsidR="004B0990" w:rsidRPr="001F42A6" w:rsidRDefault="004B0990" w:rsidP="001950D9">
      <w:pPr>
        <w:pStyle w:val="ListParagraph"/>
        <w:numPr>
          <w:ilvl w:val="0"/>
          <w:numId w:val="11"/>
        </w:numPr>
        <w:rPr>
          <w:rFonts w:ascii="Verdana" w:hAnsi="Verdana"/>
          <w:color w:val="00B050"/>
        </w:rPr>
      </w:pPr>
      <w:r w:rsidRPr="001F42A6">
        <w:rPr>
          <w:rFonts w:ascii="Verdana" w:hAnsi="Verdana"/>
          <w:color w:val="00B050"/>
        </w:rPr>
        <w:t>Profitability analysis – Misc (7 to 8)</w:t>
      </w:r>
    </w:p>
    <w:p w:rsidR="00D21715" w:rsidRDefault="00D21715" w:rsidP="00D21715">
      <w:pPr>
        <w:pStyle w:val="ListParagraph"/>
        <w:rPr>
          <w:rFonts w:ascii="Verdana" w:hAnsi="Verdana"/>
        </w:rPr>
      </w:pPr>
    </w:p>
    <w:p w:rsidR="00D21715" w:rsidRPr="00D21715" w:rsidRDefault="00D21715" w:rsidP="00D21715">
      <w:pPr>
        <w:ind w:left="360"/>
        <w:rPr>
          <w:rFonts w:ascii="Verdana" w:hAnsi="Verdana"/>
        </w:rPr>
      </w:pPr>
    </w:p>
    <w:p w:rsidR="00AB0AFA" w:rsidRPr="00AB0AFA" w:rsidRDefault="00AB0AFA" w:rsidP="00AB0AFA">
      <w:pPr>
        <w:rPr>
          <w:rFonts w:ascii="Verdana" w:hAnsi="Verdana"/>
        </w:rPr>
      </w:pPr>
    </w:p>
    <w:p w:rsidR="00BA47BC" w:rsidRPr="00AB0AFA" w:rsidRDefault="00BA47BC" w:rsidP="00AB0AFA">
      <w:pPr>
        <w:rPr>
          <w:rFonts w:ascii="Verdana" w:hAnsi="Verdana"/>
        </w:rPr>
      </w:pPr>
    </w:p>
    <w:p w:rsidR="00D80A95" w:rsidRDefault="00D80A95" w:rsidP="00D80A95">
      <w:pPr>
        <w:pStyle w:val="ListParagraph"/>
        <w:rPr>
          <w:rFonts w:ascii="Verdana" w:hAnsi="Verdana"/>
        </w:rPr>
      </w:pPr>
    </w:p>
    <w:p w:rsidR="00D80A95" w:rsidRDefault="00D80A95" w:rsidP="00D80A95">
      <w:pPr>
        <w:pStyle w:val="ListParagraph"/>
        <w:rPr>
          <w:rFonts w:ascii="Verdana" w:hAnsi="Verdana"/>
        </w:rPr>
      </w:pPr>
    </w:p>
    <w:p w:rsidR="00D80A95" w:rsidRDefault="00D80A95" w:rsidP="00D80A95">
      <w:pPr>
        <w:pStyle w:val="ListParagraph"/>
        <w:rPr>
          <w:rFonts w:ascii="Verdana" w:hAnsi="Verdana"/>
        </w:rPr>
      </w:pPr>
    </w:p>
    <w:p w:rsidR="00D80A95" w:rsidRPr="00D80A95" w:rsidRDefault="00D80A95" w:rsidP="00D80A95">
      <w:pPr>
        <w:pStyle w:val="ListParagraph"/>
        <w:rPr>
          <w:rFonts w:ascii="Verdana" w:hAnsi="Verdana"/>
        </w:rPr>
      </w:pPr>
    </w:p>
    <w:sectPr w:rsidR="00D80A95" w:rsidRPr="00D80A95" w:rsidSect="00186F5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F0D" w:rsidRDefault="009F3F0D" w:rsidP="00D80A95">
      <w:pPr>
        <w:spacing w:after="0" w:line="240" w:lineRule="auto"/>
      </w:pPr>
      <w:r>
        <w:separator/>
      </w:r>
    </w:p>
  </w:endnote>
  <w:endnote w:type="continuationSeparator" w:id="1">
    <w:p w:rsidR="009F3F0D" w:rsidRDefault="009F3F0D" w:rsidP="00D8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F0D" w:rsidRDefault="009F3F0D" w:rsidP="00D80A95">
      <w:pPr>
        <w:spacing w:after="0" w:line="240" w:lineRule="auto"/>
      </w:pPr>
      <w:r>
        <w:separator/>
      </w:r>
    </w:p>
  </w:footnote>
  <w:footnote w:type="continuationSeparator" w:id="1">
    <w:p w:rsidR="009F3F0D" w:rsidRDefault="009F3F0D" w:rsidP="00D8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95" w:rsidRPr="00AD16EC" w:rsidRDefault="00D80A95" w:rsidP="00931E44">
    <w:pPr>
      <w:pStyle w:val="Title"/>
      <w:jc w:val="center"/>
      <w:rPr>
        <w:rStyle w:val="Strong"/>
        <w:color w:val="FF0000"/>
        <w:sz w:val="44"/>
      </w:rPr>
    </w:pPr>
    <w:r w:rsidRPr="00AD16EC">
      <w:rPr>
        <w:rStyle w:val="Strong"/>
        <w:color w:val="FF0000"/>
        <w:sz w:val="44"/>
      </w:rPr>
      <w:t>CHAPTERWISE TOPICS COVERED IN CA FINAL COSTING PM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5B9F"/>
    <w:multiLevelType w:val="hybridMultilevel"/>
    <w:tmpl w:val="3312A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05145"/>
    <w:multiLevelType w:val="hybridMultilevel"/>
    <w:tmpl w:val="0E32DF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F000048"/>
    <w:multiLevelType w:val="hybridMultilevel"/>
    <w:tmpl w:val="E19E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11167"/>
    <w:multiLevelType w:val="hybridMultilevel"/>
    <w:tmpl w:val="B5EEF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C507B"/>
    <w:multiLevelType w:val="hybridMultilevel"/>
    <w:tmpl w:val="A8068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E6547"/>
    <w:multiLevelType w:val="hybridMultilevel"/>
    <w:tmpl w:val="3B3A9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722B04"/>
    <w:multiLevelType w:val="hybridMultilevel"/>
    <w:tmpl w:val="DBFC0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A83BCA"/>
    <w:multiLevelType w:val="hybridMultilevel"/>
    <w:tmpl w:val="D81EA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690469"/>
    <w:multiLevelType w:val="hybridMultilevel"/>
    <w:tmpl w:val="CBD6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DD5F5C"/>
    <w:multiLevelType w:val="hybridMultilevel"/>
    <w:tmpl w:val="1486D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770A5"/>
    <w:multiLevelType w:val="hybridMultilevel"/>
    <w:tmpl w:val="8EEC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0A95"/>
    <w:rsid w:val="00024DAB"/>
    <w:rsid w:val="00186F5D"/>
    <w:rsid w:val="001950D9"/>
    <w:rsid w:val="001977DA"/>
    <w:rsid w:val="001F42A6"/>
    <w:rsid w:val="00245269"/>
    <w:rsid w:val="0031441B"/>
    <w:rsid w:val="003741F9"/>
    <w:rsid w:val="003C09B4"/>
    <w:rsid w:val="004B0990"/>
    <w:rsid w:val="00571F04"/>
    <w:rsid w:val="00931E44"/>
    <w:rsid w:val="009F3F0D"/>
    <w:rsid w:val="00A10DC2"/>
    <w:rsid w:val="00AB0AFA"/>
    <w:rsid w:val="00AD16EC"/>
    <w:rsid w:val="00B54DEB"/>
    <w:rsid w:val="00BA47BC"/>
    <w:rsid w:val="00BC1BF0"/>
    <w:rsid w:val="00D058CF"/>
    <w:rsid w:val="00D21715"/>
    <w:rsid w:val="00D80A95"/>
    <w:rsid w:val="00F1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5D"/>
  </w:style>
  <w:style w:type="paragraph" w:styleId="Heading1">
    <w:name w:val="heading 1"/>
    <w:basedOn w:val="Normal"/>
    <w:next w:val="Normal"/>
    <w:link w:val="Heading1Char"/>
    <w:uiPriority w:val="9"/>
    <w:qFormat/>
    <w:rsid w:val="00931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A95"/>
  </w:style>
  <w:style w:type="paragraph" w:styleId="Footer">
    <w:name w:val="footer"/>
    <w:basedOn w:val="Normal"/>
    <w:link w:val="FooterChar"/>
    <w:uiPriority w:val="99"/>
    <w:semiHidden/>
    <w:unhideWhenUsed/>
    <w:rsid w:val="00D8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0A95"/>
  </w:style>
  <w:style w:type="paragraph" w:styleId="ListParagraph">
    <w:name w:val="List Paragraph"/>
    <w:basedOn w:val="Normal"/>
    <w:uiPriority w:val="34"/>
    <w:qFormat/>
    <w:rsid w:val="00D80A9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31E44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1E44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31E44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931E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5D0F-CE4F-4022-A3C7-ECDD015E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2005-01-01T02:36:00Z</dcterms:created>
  <dcterms:modified xsi:type="dcterms:W3CDTF">2004-12-31T19:11:00Z</dcterms:modified>
</cp:coreProperties>
</file>