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B15" w:rsidRPr="00663025" w:rsidRDefault="00743B15" w:rsidP="0021531D">
      <w:pPr>
        <w:keepNext/>
        <w:pBdr>
          <w:top w:val="single" w:sz="4" w:space="1" w:color="auto"/>
          <w:left w:val="single" w:sz="4" w:space="4" w:color="auto"/>
          <w:bottom w:val="single" w:sz="4" w:space="1" w:color="auto"/>
          <w:right w:val="single" w:sz="4" w:space="4" w:color="auto"/>
        </w:pBdr>
        <w:shd w:val="clear" w:color="auto" w:fill="92D050"/>
        <w:jc w:val="both"/>
        <w:rPr>
          <w:color w:val="F2F2F2" w:themeColor="background1" w:themeShade="F2"/>
          <w:sz w:val="44"/>
        </w:rPr>
      </w:pPr>
      <w:r w:rsidRPr="00663025">
        <w:rPr>
          <w:noProof/>
          <w:color w:val="F2F2F2" w:themeColor="background1" w:themeShade="F2"/>
          <w:sz w:val="44"/>
          <w:lang w:val="en-US" w:eastAsia="en-US"/>
        </w:rPr>
        <w:drawing>
          <wp:anchor distT="0" distB="0" distL="114300" distR="114300" simplePos="0" relativeHeight="251660288" behindDoc="0" locked="0" layoutInCell="1" allowOverlap="1" wp14:anchorId="28A55257" wp14:editId="6954ADBE">
            <wp:simplePos x="933450" y="914400"/>
            <wp:positionH relativeFrom="margin">
              <wp:align>center</wp:align>
            </wp:positionH>
            <wp:positionV relativeFrom="margin">
              <wp:align>center</wp:align>
            </wp:positionV>
            <wp:extent cx="3316046" cy="1850746"/>
            <wp:effectExtent l="19050" t="0" r="0" b="0"/>
            <wp:wrapSquare wrapText="bothSides"/>
            <wp:docPr id="22" name="Picture 5" descr="C:\Users\.hp\AppData\Local\Microsoft\Windows\INetCache\Content.Word\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AppData\Local\Microsoft\Windows\INetCache\Content.Word\book.jpg"/>
                    <pic:cNvPicPr>
                      <a:picLocks noChangeAspect="1" noChangeArrowheads="1"/>
                    </pic:cNvPicPr>
                  </pic:nvPicPr>
                  <pic:blipFill>
                    <a:blip r:embed="rId7"/>
                    <a:srcRect/>
                    <a:stretch>
                      <a:fillRect/>
                    </a:stretch>
                  </pic:blipFill>
                  <pic:spPr bwMode="auto">
                    <a:xfrm>
                      <a:off x="0" y="0"/>
                      <a:ext cx="3316046" cy="1850746"/>
                    </a:xfrm>
                    <a:prstGeom prst="rect">
                      <a:avLst/>
                    </a:prstGeom>
                    <a:noFill/>
                    <a:ln w="9525">
                      <a:noFill/>
                      <a:miter lim="800000"/>
                      <a:headEnd/>
                      <a:tailEnd/>
                    </a:ln>
                  </pic:spPr>
                </pic:pic>
              </a:graphicData>
            </a:graphic>
          </wp:anchor>
        </w:drawing>
      </w:r>
      <w:r w:rsidRPr="00663025">
        <w:rPr>
          <w:color w:val="F2F2F2" w:themeColor="background1" w:themeShade="F2"/>
          <w:sz w:val="44"/>
        </w:rPr>
        <w:t xml:space="preserve">Comprehensive Notes On </w:t>
      </w:r>
      <w:r>
        <w:rPr>
          <w:color w:val="F2F2F2" w:themeColor="background1" w:themeShade="F2"/>
          <w:sz w:val="44"/>
        </w:rPr>
        <w:t xml:space="preserve"> </w:t>
      </w:r>
    </w:p>
    <w:p w:rsidR="00743B15" w:rsidRPr="00663025" w:rsidRDefault="00743B15" w:rsidP="0021531D">
      <w:pPr>
        <w:pStyle w:val="Title"/>
        <w:pBdr>
          <w:top w:val="single" w:sz="4" w:space="1" w:color="auto"/>
          <w:left w:val="single" w:sz="4" w:space="4" w:color="auto"/>
          <w:bottom w:val="single" w:sz="4" w:space="1" w:color="auto"/>
          <w:right w:val="single" w:sz="4" w:space="4" w:color="auto"/>
        </w:pBdr>
        <w:shd w:val="clear" w:color="auto" w:fill="92D050"/>
        <w:jc w:val="center"/>
        <w:rPr>
          <w:color w:val="F2F2F2" w:themeColor="background1" w:themeShade="F2"/>
          <w:sz w:val="96"/>
        </w:rPr>
      </w:pPr>
      <w:r w:rsidRPr="00663025">
        <w:rPr>
          <w:color w:val="F2F2F2" w:themeColor="background1" w:themeShade="F2"/>
          <w:sz w:val="96"/>
        </w:rPr>
        <w:t xml:space="preserve">CORPORATE </w:t>
      </w:r>
      <w:r>
        <w:rPr>
          <w:color w:val="F2F2F2" w:themeColor="background1" w:themeShade="F2"/>
          <w:sz w:val="96"/>
        </w:rPr>
        <w:t xml:space="preserve">&amp; ALLIED </w:t>
      </w:r>
      <w:bookmarkStart w:id="0" w:name="_GoBack"/>
      <w:bookmarkEnd w:id="0"/>
      <w:r w:rsidRPr="00663025">
        <w:rPr>
          <w:color w:val="F2F2F2" w:themeColor="background1" w:themeShade="F2"/>
          <w:sz w:val="96"/>
        </w:rPr>
        <w:t>LAWS</w:t>
      </w:r>
    </w:p>
    <w:p w:rsidR="00743B15" w:rsidRPr="00663025" w:rsidRDefault="00743B15" w:rsidP="00743B15">
      <w:pPr>
        <w:pStyle w:val="Title"/>
        <w:jc w:val="right"/>
      </w:pPr>
      <w:r w:rsidRPr="00663025">
        <w:t>CA FINAL</w:t>
      </w:r>
    </w:p>
    <w:p w:rsidR="00743B15" w:rsidRPr="00360C98" w:rsidRDefault="00743B15" w:rsidP="00743B15">
      <w:pPr>
        <w:jc w:val="both"/>
      </w:pPr>
    </w:p>
    <w:p w:rsidR="00743B15" w:rsidRPr="00360C98" w:rsidRDefault="00743B15" w:rsidP="00743B15">
      <w:pPr>
        <w:jc w:val="both"/>
      </w:pPr>
    </w:p>
    <w:p w:rsidR="00743B15" w:rsidRPr="006776DB" w:rsidRDefault="00743B15" w:rsidP="00743B15">
      <w:pPr>
        <w:jc w:val="both"/>
      </w:pPr>
    </w:p>
    <w:p w:rsidR="00743B15" w:rsidRPr="00360C98" w:rsidRDefault="00743B15" w:rsidP="00743B15">
      <w:pPr>
        <w:jc w:val="both"/>
      </w:pPr>
    </w:p>
    <w:p w:rsidR="00743B15" w:rsidRDefault="00743B15" w:rsidP="00743B15">
      <w:pPr>
        <w:jc w:val="both"/>
      </w:pPr>
    </w:p>
    <w:p w:rsidR="00743B15" w:rsidRDefault="00743B15" w:rsidP="00743B15">
      <w:pPr>
        <w:jc w:val="both"/>
      </w:pPr>
    </w:p>
    <w:p w:rsidR="00743B15" w:rsidRPr="00360C98" w:rsidRDefault="00743B15" w:rsidP="00743B15">
      <w:pPr>
        <w:jc w:val="both"/>
      </w:pPr>
    </w:p>
    <w:p w:rsidR="00743B15" w:rsidRPr="00360C98" w:rsidRDefault="00743B15" w:rsidP="00743B15">
      <w:pPr>
        <w:jc w:val="both"/>
      </w:pPr>
    </w:p>
    <w:p w:rsidR="00743B15" w:rsidRPr="00360C98" w:rsidRDefault="00743B15" w:rsidP="00743B15">
      <w:pPr>
        <w:jc w:val="both"/>
      </w:pPr>
    </w:p>
    <w:p w:rsidR="00743B15" w:rsidRPr="00360C98" w:rsidRDefault="00743B15" w:rsidP="00743B15">
      <w:pPr>
        <w:jc w:val="both"/>
      </w:pPr>
    </w:p>
    <w:p w:rsidR="00743B15" w:rsidRPr="00360C98" w:rsidRDefault="00743B15" w:rsidP="00743B15">
      <w:pPr>
        <w:jc w:val="both"/>
      </w:pPr>
    </w:p>
    <w:p w:rsidR="00743B15" w:rsidRPr="00360C98" w:rsidRDefault="00743B15" w:rsidP="00743B15">
      <w:pPr>
        <w:jc w:val="both"/>
      </w:pPr>
    </w:p>
    <w:p w:rsidR="00743B15" w:rsidRPr="00C27D68" w:rsidRDefault="00743B15" w:rsidP="00743B15">
      <w:pPr>
        <w:shd w:val="clear" w:color="auto" w:fill="002060"/>
        <w:jc w:val="center"/>
        <w:rPr>
          <w:color w:val="FF0000"/>
          <w:sz w:val="48"/>
        </w:rPr>
      </w:pPr>
      <w:r>
        <w:rPr>
          <w:color w:val="FF0000"/>
          <w:sz w:val="48"/>
        </w:rPr>
        <w:t>For Nov. 2016 &amp; onwards</w:t>
      </w:r>
    </w:p>
    <w:p w:rsidR="00743B15" w:rsidRPr="00C27D68" w:rsidRDefault="00743B15" w:rsidP="00743B15">
      <w:pPr>
        <w:shd w:val="clear" w:color="auto" w:fill="171717" w:themeFill="background2" w:themeFillShade="1A"/>
        <w:jc w:val="center"/>
        <w:rPr>
          <w:color w:val="A5A5A5" w:themeColor="accent3"/>
          <w:sz w:val="44"/>
        </w:rPr>
      </w:pPr>
      <w:r w:rsidRPr="00C27D68">
        <w:rPr>
          <w:color w:val="A5A5A5" w:themeColor="accent3"/>
          <w:sz w:val="44"/>
        </w:rPr>
        <w:t xml:space="preserve">With Latest Amendments &amp; </w:t>
      </w:r>
      <w:r>
        <w:rPr>
          <w:color w:val="A5A5A5" w:themeColor="accent3"/>
          <w:sz w:val="44"/>
        </w:rPr>
        <w:t xml:space="preserve">Solved </w:t>
      </w:r>
      <w:r w:rsidRPr="00C27D68">
        <w:rPr>
          <w:color w:val="A5A5A5" w:themeColor="accent3"/>
          <w:sz w:val="44"/>
        </w:rPr>
        <w:t>Practice Questions</w:t>
      </w:r>
    </w:p>
    <w:p w:rsidR="00743B15" w:rsidRDefault="00743B15" w:rsidP="00743B15">
      <w:pPr>
        <w:pStyle w:val="Subtitle"/>
        <w:jc w:val="center"/>
        <w:rPr>
          <w:color w:val="FF0000"/>
          <w:sz w:val="52"/>
        </w:rPr>
      </w:pPr>
      <w:r w:rsidRPr="00C27D68">
        <w:rPr>
          <w:color w:val="FF0000"/>
          <w:sz w:val="52"/>
        </w:rPr>
        <w:t xml:space="preserve">CA </w:t>
      </w:r>
      <w:proofErr w:type="spellStart"/>
      <w:r w:rsidRPr="00C27D68">
        <w:rPr>
          <w:color w:val="FF0000"/>
          <w:sz w:val="52"/>
        </w:rPr>
        <w:t>Preeti</w:t>
      </w:r>
      <w:proofErr w:type="spellEnd"/>
      <w:r w:rsidRPr="00C27D68">
        <w:rPr>
          <w:color w:val="FF0000"/>
          <w:sz w:val="52"/>
        </w:rPr>
        <w:t xml:space="preserve"> </w:t>
      </w:r>
      <w:proofErr w:type="spellStart"/>
      <w:r w:rsidRPr="00C27D68">
        <w:rPr>
          <w:color w:val="FF0000"/>
          <w:sz w:val="52"/>
        </w:rPr>
        <w:t>Lohiya</w:t>
      </w:r>
      <w:proofErr w:type="spellEnd"/>
    </w:p>
    <w:p w:rsidR="00743B15" w:rsidRPr="0055575A" w:rsidRDefault="00743B15" w:rsidP="00743B15">
      <w:pPr>
        <w:jc w:val="center"/>
        <w:rPr>
          <w:rFonts w:ascii="Times New Roman" w:hAnsi="Times New Roman" w:cs="Times New Roman"/>
          <w:sz w:val="44"/>
        </w:rPr>
      </w:pPr>
      <w:r w:rsidRPr="0055575A">
        <w:rPr>
          <w:rFonts w:ascii="Times New Roman" w:hAnsi="Times New Roman" w:cs="Times New Roman"/>
          <w:sz w:val="44"/>
        </w:rPr>
        <w:lastRenderedPageBreak/>
        <w:t>Contents</w:t>
      </w:r>
    </w:p>
    <w:p w:rsidR="00743B15" w:rsidRPr="00D76F79" w:rsidRDefault="00743B15" w:rsidP="00743B15">
      <w:pPr>
        <w:rPr>
          <w:rFonts w:ascii="Times New Roman" w:hAnsi="Times New Roman" w:cs="Times New Roman"/>
          <w:sz w:val="40"/>
        </w:rPr>
      </w:pPr>
      <w:r w:rsidRPr="00D76F79">
        <w:rPr>
          <w:rFonts w:ascii="Times New Roman" w:hAnsi="Times New Roman" w:cs="Times New Roman"/>
          <w:sz w:val="40"/>
        </w:rPr>
        <w:t xml:space="preserve">Preface </w:t>
      </w:r>
      <w:r w:rsidR="0021531D">
        <w:rPr>
          <w:rFonts w:ascii="Times New Roman" w:hAnsi="Times New Roman" w:cs="Times New Roman"/>
          <w:sz w:val="40"/>
        </w:rPr>
        <w:tab/>
      </w:r>
      <w:r w:rsidR="0021531D">
        <w:rPr>
          <w:rFonts w:ascii="Times New Roman" w:hAnsi="Times New Roman" w:cs="Times New Roman"/>
          <w:sz w:val="40"/>
        </w:rPr>
        <w:tab/>
      </w:r>
      <w:r w:rsidR="0021531D">
        <w:rPr>
          <w:rFonts w:ascii="Times New Roman" w:hAnsi="Times New Roman" w:cs="Times New Roman"/>
          <w:sz w:val="40"/>
        </w:rPr>
        <w:tab/>
      </w:r>
      <w:r w:rsidR="0021531D">
        <w:rPr>
          <w:rFonts w:ascii="Times New Roman" w:hAnsi="Times New Roman" w:cs="Times New Roman"/>
          <w:sz w:val="40"/>
        </w:rPr>
        <w:tab/>
      </w:r>
      <w:r w:rsidR="0021531D">
        <w:rPr>
          <w:rFonts w:ascii="Times New Roman" w:hAnsi="Times New Roman" w:cs="Times New Roman"/>
          <w:sz w:val="40"/>
        </w:rPr>
        <w:tab/>
      </w:r>
      <w:r w:rsidR="0021531D">
        <w:rPr>
          <w:rFonts w:ascii="Times New Roman" w:hAnsi="Times New Roman" w:cs="Times New Roman"/>
          <w:sz w:val="40"/>
        </w:rPr>
        <w:tab/>
      </w:r>
      <w:r w:rsidR="0021531D">
        <w:rPr>
          <w:rFonts w:ascii="Times New Roman" w:hAnsi="Times New Roman" w:cs="Times New Roman"/>
          <w:sz w:val="40"/>
        </w:rPr>
        <w:tab/>
      </w:r>
      <w:r w:rsidR="0021531D">
        <w:rPr>
          <w:rFonts w:ascii="Times New Roman" w:hAnsi="Times New Roman" w:cs="Times New Roman"/>
          <w:sz w:val="40"/>
        </w:rPr>
        <w:tab/>
      </w:r>
      <w:r w:rsidR="0021531D">
        <w:rPr>
          <w:rFonts w:ascii="Times New Roman" w:hAnsi="Times New Roman" w:cs="Times New Roman"/>
          <w:sz w:val="40"/>
        </w:rPr>
        <w:tab/>
      </w:r>
      <w:r w:rsidR="0021531D">
        <w:rPr>
          <w:rFonts w:ascii="Times New Roman" w:hAnsi="Times New Roman" w:cs="Times New Roman"/>
          <w:sz w:val="40"/>
        </w:rPr>
        <w:tab/>
        <w:t>3</w:t>
      </w:r>
    </w:p>
    <w:p w:rsidR="00743B15" w:rsidRPr="00D76F79" w:rsidRDefault="00743B15" w:rsidP="00743B15">
      <w:pPr>
        <w:rPr>
          <w:rFonts w:ascii="Times New Roman" w:hAnsi="Times New Roman" w:cs="Times New Roman"/>
          <w:sz w:val="40"/>
        </w:rPr>
      </w:pPr>
      <w:r w:rsidRPr="00D76F79">
        <w:rPr>
          <w:rFonts w:ascii="Times New Roman" w:hAnsi="Times New Roman" w:cs="Times New Roman"/>
          <w:sz w:val="40"/>
        </w:rPr>
        <w:t>Index</w:t>
      </w:r>
      <w:r w:rsidR="0021531D">
        <w:rPr>
          <w:rFonts w:ascii="Times New Roman" w:hAnsi="Times New Roman" w:cs="Times New Roman"/>
          <w:sz w:val="40"/>
        </w:rPr>
        <w:t xml:space="preserve"> corporate laws</w:t>
      </w:r>
      <w:r w:rsidR="0021531D">
        <w:rPr>
          <w:rFonts w:ascii="Times New Roman" w:hAnsi="Times New Roman" w:cs="Times New Roman"/>
          <w:sz w:val="40"/>
        </w:rPr>
        <w:tab/>
      </w:r>
      <w:r w:rsidR="0021531D">
        <w:rPr>
          <w:rFonts w:ascii="Times New Roman" w:hAnsi="Times New Roman" w:cs="Times New Roman"/>
          <w:sz w:val="40"/>
        </w:rPr>
        <w:tab/>
      </w:r>
      <w:r w:rsidR="0021531D">
        <w:rPr>
          <w:rFonts w:ascii="Times New Roman" w:hAnsi="Times New Roman" w:cs="Times New Roman"/>
          <w:sz w:val="40"/>
        </w:rPr>
        <w:tab/>
      </w:r>
      <w:r w:rsidR="0021531D">
        <w:rPr>
          <w:rFonts w:ascii="Times New Roman" w:hAnsi="Times New Roman" w:cs="Times New Roman"/>
          <w:sz w:val="40"/>
        </w:rPr>
        <w:tab/>
      </w:r>
      <w:r w:rsidR="0021531D">
        <w:rPr>
          <w:rFonts w:ascii="Times New Roman" w:hAnsi="Times New Roman" w:cs="Times New Roman"/>
          <w:sz w:val="40"/>
        </w:rPr>
        <w:tab/>
      </w:r>
      <w:r w:rsidR="0021531D">
        <w:rPr>
          <w:rFonts w:ascii="Times New Roman" w:hAnsi="Times New Roman" w:cs="Times New Roman"/>
          <w:sz w:val="40"/>
        </w:rPr>
        <w:tab/>
      </w:r>
      <w:r w:rsidR="0021531D">
        <w:rPr>
          <w:rFonts w:ascii="Times New Roman" w:hAnsi="Times New Roman" w:cs="Times New Roman"/>
          <w:sz w:val="40"/>
        </w:rPr>
        <w:tab/>
        <w:t>4</w:t>
      </w:r>
    </w:p>
    <w:p w:rsidR="00743B15" w:rsidRPr="00D76F79" w:rsidRDefault="00743B15" w:rsidP="00743B15">
      <w:pPr>
        <w:rPr>
          <w:rFonts w:ascii="Times New Roman" w:hAnsi="Times New Roman" w:cs="Times New Roman"/>
          <w:sz w:val="40"/>
        </w:rPr>
      </w:pPr>
      <w:r w:rsidRPr="00D76F79">
        <w:rPr>
          <w:rFonts w:ascii="Times New Roman" w:hAnsi="Times New Roman" w:cs="Times New Roman"/>
          <w:sz w:val="40"/>
        </w:rPr>
        <w:t xml:space="preserve">Syllabus </w:t>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0021531D">
        <w:rPr>
          <w:rFonts w:ascii="Times New Roman" w:hAnsi="Times New Roman" w:cs="Times New Roman"/>
          <w:sz w:val="40"/>
        </w:rPr>
        <w:tab/>
      </w:r>
      <w:r w:rsidRPr="00D76F79">
        <w:rPr>
          <w:rFonts w:ascii="Times New Roman" w:hAnsi="Times New Roman" w:cs="Times New Roman"/>
          <w:sz w:val="40"/>
        </w:rPr>
        <w:t>5</w:t>
      </w:r>
    </w:p>
    <w:p w:rsidR="00743B15" w:rsidRPr="00D76F79" w:rsidRDefault="00743B15" w:rsidP="00743B15">
      <w:pPr>
        <w:rPr>
          <w:rFonts w:ascii="Times New Roman" w:hAnsi="Times New Roman" w:cs="Times New Roman"/>
          <w:sz w:val="40"/>
        </w:rPr>
      </w:pPr>
      <w:r w:rsidRPr="00D76F79">
        <w:rPr>
          <w:rFonts w:ascii="Times New Roman" w:hAnsi="Times New Roman" w:cs="Times New Roman"/>
          <w:sz w:val="40"/>
        </w:rPr>
        <w:t xml:space="preserve">Question paper analysis </w:t>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0021531D">
        <w:rPr>
          <w:rFonts w:ascii="Times New Roman" w:hAnsi="Times New Roman" w:cs="Times New Roman"/>
          <w:sz w:val="40"/>
        </w:rPr>
        <w:tab/>
      </w:r>
      <w:r w:rsidRPr="00D76F79">
        <w:rPr>
          <w:rFonts w:ascii="Times New Roman" w:hAnsi="Times New Roman" w:cs="Times New Roman"/>
          <w:sz w:val="40"/>
        </w:rPr>
        <w:t>6</w:t>
      </w:r>
    </w:p>
    <w:p w:rsidR="00743B15" w:rsidRPr="00D76F79" w:rsidRDefault="00743B15" w:rsidP="00743B15">
      <w:pPr>
        <w:rPr>
          <w:rFonts w:ascii="Times New Roman" w:hAnsi="Times New Roman" w:cs="Times New Roman"/>
          <w:sz w:val="40"/>
        </w:rPr>
      </w:pPr>
      <w:r w:rsidRPr="00D76F79">
        <w:rPr>
          <w:rFonts w:ascii="Times New Roman" w:hAnsi="Times New Roman" w:cs="Times New Roman"/>
          <w:sz w:val="40"/>
        </w:rPr>
        <w:t>Brief organizational structure of MCA</w:t>
      </w:r>
      <w:r w:rsidRPr="00D76F79">
        <w:rPr>
          <w:rFonts w:ascii="Times New Roman" w:hAnsi="Times New Roman" w:cs="Times New Roman"/>
          <w:sz w:val="40"/>
        </w:rPr>
        <w:tab/>
      </w:r>
      <w:r w:rsidRPr="00D76F79">
        <w:rPr>
          <w:rFonts w:ascii="Times New Roman" w:hAnsi="Times New Roman" w:cs="Times New Roman"/>
          <w:sz w:val="40"/>
        </w:rPr>
        <w:tab/>
      </w:r>
      <w:r w:rsidR="0021531D">
        <w:rPr>
          <w:rFonts w:ascii="Times New Roman" w:hAnsi="Times New Roman" w:cs="Times New Roman"/>
          <w:sz w:val="40"/>
        </w:rPr>
        <w:tab/>
      </w:r>
      <w:r w:rsidRPr="00D76F79">
        <w:rPr>
          <w:rFonts w:ascii="Times New Roman" w:hAnsi="Times New Roman" w:cs="Times New Roman"/>
          <w:sz w:val="40"/>
        </w:rPr>
        <w:t>7</w:t>
      </w:r>
    </w:p>
    <w:p w:rsidR="00743B15" w:rsidRPr="00D76F79" w:rsidRDefault="00743B15" w:rsidP="00743B15">
      <w:pPr>
        <w:rPr>
          <w:rFonts w:ascii="Times New Roman" w:hAnsi="Times New Roman" w:cs="Times New Roman"/>
          <w:sz w:val="40"/>
        </w:rPr>
      </w:pPr>
      <w:r w:rsidRPr="00D76F79">
        <w:rPr>
          <w:rFonts w:ascii="Times New Roman" w:hAnsi="Times New Roman" w:cs="Times New Roman"/>
          <w:sz w:val="40"/>
        </w:rPr>
        <w:t xml:space="preserve">Board structure and types of audit </w:t>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0021531D">
        <w:rPr>
          <w:rFonts w:ascii="Times New Roman" w:hAnsi="Times New Roman" w:cs="Times New Roman"/>
          <w:sz w:val="40"/>
        </w:rPr>
        <w:tab/>
      </w:r>
      <w:r w:rsidRPr="00D76F79">
        <w:rPr>
          <w:rFonts w:ascii="Times New Roman" w:hAnsi="Times New Roman" w:cs="Times New Roman"/>
          <w:sz w:val="40"/>
        </w:rPr>
        <w:t>8</w:t>
      </w:r>
    </w:p>
    <w:p w:rsidR="00743B15" w:rsidRPr="00D76F79" w:rsidRDefault="00743B15" w:rsidP="00743B15">
      <w:pPr>
        <w:rPr>
          <w:rFonts w:ascii="Times New Roman" w:hAnsi="Times New Roman" w:cs="Times New Roman"/>
          <w:sz w:val="40"/>
        </w:rPr>
      </w:pPr>
      <w:r w:rsidRPr="00D76F79">
        <w:rPr>
          <w:rFonts w:ascii="Times New Roman" w:hAnsi="Times New Roman" w:cs="Times New Roman"/>
          <w:sz w:val="40"/>
        </w:rPr>
        <w:t>Question Paper May 2016</w:t>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0021531D">
        <w:rPr>
          <w:rFonts w:ascii="Times New Roman" w:hAnsi="Times New Roman" w:cs="Times New Roman"/>
          <w:sz w:val="40"/>
        </w:rPr>
        <w:tab/>
      </w:r>
      <w:r w:rsidRPr="00D76F79">
        <w:rPr>
          <w:rFonts w:ascii="Times New Roman" w:hAnsi="Times New Roman" w:cs="Times New Roman"/>
          <w:sz w:val="40"/>
        </w:rPr>
        <w:t>11</w:t>
      </w:r>
    </w:p>
    <w:p w:rsidR="00743B15" w:rsidRPr="00D76F79" w:rsidRDefault="00743B15" w:rsidP="00743B15">
      <w:pPr>
        <w:rPr>
          <w:rFonts w:ascii="Times New Roman" w:hAnsi="Times New Roman" w:cs="Times New Roman"/>
          <w:sz w:val="40"/>
        </w:rPr>
      </w:pPr>
      <w:r w:rsidRPr="00D76F79">
        <w:rPr>
          <w:rFonts w:ascii="Times New Roman" w:hAnsi="Times New Roman" w:cs="Times New Roman"/>
          <w:sz w:val="40"/>
        </w:rPr>
        <w:t xml:space="preserve">Corporate law </w:t>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t>16</w:t>
      </w:r>
    </w:p>
    <w:p w:rsidR="00743B15" w:rsidRPr="00D76F79" w:rsidRDefault="00743B15" w:rsidP="00743B15">
      <w:pPr>
        <w:rPr>
          <w:rFonts w:ascii="Times New Roman" w:hAnsi="Times New Roman" w:cs="Times New Roman"/>
          <w:sz w:val="40"/>
        </w:rPr>
      </w:pPr>
      <w:r w:rsidRPr="00D76F79">
        <w:rPr>
          <w:rFonts w:ascii="Times New Roman" w:hAnsi="Times New Roman" w:cs="Times New Roman"/>
          <w:sz w:val="40"/>
        </w:rPr>
        <w:t xml:space="preserve">List of resolutions </w:t>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t>314</w:t>
      </w:r>
    </w:p>
    <w:p w:rsidR="00743B15" w:rsidRPr="00D76F79" w:rsidRDefault="00743B15" w:rsidP="00743B15">
      <w:pPr>
        <w:rPr>
          <w:rFonts w:ascii="Times New Roman" w:hAnsi="Times New Roman" w:cs="Times New Roman"/>
          <w:sz w:val="40"/>
        </w:rPr>
      </w:pPr>
      <w:r w:rsidRPr="00D76F79">
        <w:rPr>
          <w:rFonts w:ascii="Times New Roman" w:hAnsi="Times New Roman" w:cs="Times New Roman"/>
          <w:sz w:val="40"/>
        </w:rPr>
        <w:t xml:space="preserve">List of relevant forms </w:t>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0021531D">
        <w:rPr>
          <w:rFonts w:ascii="Times New Roman" w:hAnsi="Times New Roman" w:cs="Times New Roman"/>
          <w:sz w:val="40"/>
        </w:rPr>
        <w:tab/>
      </w:r>
      <w:r w:rsidRPr="00D76F79">
        <w:rPr>
          <w:rFonts w:ascii="Times New Roman" w:hAnsi="Times New Roman" w:cs="Times New Roman"/>
          <w:sz w:val="40"/>
        </w:rPr>
        <w:t>316</w:t>
      </w:r>
    </w:p>
    <w:p w:rsidR="00743B15" w:rsidRPr="00D76F79" w:rsidRDefault="00743B15" w:rsidP="00743B15">
      <w:pPr>
        <w:rPr>
          <w:rFonts w:ascii="Times New Roman" w:hAnsi="Times New Roman" w:cs="Times New Roman"/>
          <w:sz w:val="40"/>
        </w:rPr>
      </w:pPr>
      <w:r w:rsidRPr="00D76F79">
        <w:rPr>
          <w:rFonts w:ascii="Times New Roman" w:hAnsi="Times New Roman" w:cs="Times New Roman"/>
          <w:sz w:val="40"/>
        </w:rPr>
        <w:t>Schedule IV</w:t>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0021531D">
        <w:rPr>
          <w:rFonts w:ascii="Times New Roman" w:hAnsi="Times New Roman" w:cs="Times New Roman"/>
          <w:sz w:val="40"/>
        </w:rPr>
        <w:tab/>
      </w:r>
      <w:r w:rsidRPr="00D76F79">
        <w:rPr>
          <w:rFonts w:ascii="Times New Roman" w:hAnsi="Times New Roman" w:cs="Times New Roman"/>
          <w:sz w:val="40"/>
        </w:rPr>
        <w:t>319</w:t>
      </w:r>
    </w:p>
    <w:p w:rsidR="00743B15" w:rsidRPr="00D76F79" w:rsidRDefault="00743B15" w:rsidP="00743B15">
      <w:pPr>
        <w:rPr>
          <w:rFonts w:ascii="Times New Roman" w:hAnsi="Times New Roman" w:cs="Times New Roman"/>
          <w:b/>
          <w:bCs/>
          <w:color w:val="FF0000"/>
          <w:sz w:val="40"/>
          <w:szCs w:val="44"/>
        </w:rPr>
      </w:pPr>
      <w:r w:rsidRPr="00D76F79">
        <w:rPr>
          <w:rFonts w:ascii="Times New Roman" w:hAnsi="Times New Roman" w:cs="Times New Roman"/>
          <w:b/>
          <w:bCs/>
          <w:color w:val="FF0000"/>
          <w:sz w:val="40"/>
          <w:szCs w:val="44"/>
        </w:rPr>
        <w:t xml:space="preserve">Exemption Notifications for Nidhi </w:t>
      </w:r>
    </w:p>
    <w:p w:rsidR="00743B15" w:rsidRPr="00D76F79" w:rsidRDefault="00743B15" w:rsidP="00743B15">
      <w:pPr>
        <w:rPr>
          <w:rFonts w:ascii="Times New Roman" w:hAnsi="Times New Roman" w:cs="Times New Roman"/>
          <w:sz w:val="40"/>
          <w:szCs w:val="44"/>
        </w:rPr>
      </w:pPr>
      <w:r w:rsidRPr="00D76F79">
        <w:rPr>
          <w:rFonts w:ascii="Times New Roman" w:hAnsi="Times New Roman" w:cs="Times New Roman"/>
          <w:b/>
          <w:bCs/>
          <w:color w:val="FF0000"/>
          <w:sz w:val="40"/>
          <w:szCs w:val="44"/>
        </w:rPr>
        <w:t xml:space="preserve">Companies and Secretarial Standard 1 </w:t>
      </w:r>
      <w:r w:rsidRPr="00D76F79">
        <w:rPr>
          <w:rFonts w:ascii="Times New Roman" w:hAnsi="Times New Roman" w:cs="Times New Roman"/>
          <w:b/>
          <w:bCs/>
          <w:color w:val="FF0000"/>
          <w:sz w:val="40"/>
          <w:szCs w:val="44"/>
        </w:rPr>
        <w:tab/>
      </w:r>
      <w:r w:rsidR="0021531D">
        <w:rPr>
          <w:rFonts w:ascii="Times New Roman" w:hAnsi="Times New Roman" w:cs="Times New Roman"/>
          <w:b/>
          <w:bCs/>
          <w:color w:val="FF0000"/>
          <w:sz w:val="40"/>
          <w:szCs w:val="44"/>
        </w:rPr>
        <w:tab/>
      </w:r>
      <w:r w:rsidRPr="00D76F79">
        <w:rPr>
          <w:rFonts w:ascii="Times New Roman" w:hAnsi="Times New Roman" w:cs="Times New Roman"/>
          <w:b/>
          <w:bCs/>
          <w:color w:val="FF0000"/>
          <w:sz w:val="40"/>
          <w:szCs w:val="44"/>
        </w:rPr>
        <w:t>323</w:t>
      </w:r>
    </w:p>
    <w:p w:rsidR="00743B15" w:rsidRPr="00D76F79" w:rsidRDefault="00743B15" w:rsidP="00743B15">
      <w:pPr>
        <w:rPr>
          <w:rFonts w:ascii="Times New Roman" w:hAnsi="Times New Roman" w:cs="Times New Roman"/>
          <w:sz w:val="40"/>
        </w:rPr>
      </w:pPr>
      <w:r w:rsidRPr="00D76F79">
        <w:rPr>
          <w:rFonts w:ascii="Times New Roman" w:hAnsi="Times New Roman" w:cs="Times New Roman"/>
          <w:sz w:val="40"/>
        </w:rPr>
        <w:t xml:space="preserve">Index Allied laws </w:t>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t>326</w:t>
      </w:r>
    </w:p>
    <w:p w:rsidR="00743B15" w:rsidRPr="00D76F79" w:rsidRDefault="00743B15" w:rsidP="00743B15">
      <w:pPr>
        <w:rPr>
          <w:rFonts w:ascii="Times New Roman" w:hAnsi="Times New Roman" w:cs="Times New Roman"/>
          <w:sz w:val="40"/>
        </w:rPr>
      </w:pPr>
      <w:r w:rsidRPr="00D76F79">
        <w:rPr>
          <w:rFonts w:ascii="Times New Roman" w:hAnsi="Times New Roman" w:cs="Times New Roman"/>
          <w:sz w:val="40"/>
        </w:rPr>
        <w:t xml:space="preserve">Allied laws </w:t>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t>327</w:t>
      </w:r>
    </w:p>
    <w:p w:rsidR="00743B15" w:rsidRPr="00D76F79" w:rsidRDefault="00743B15" w:rsidP="00743B15">
      <w:pPr>
        <w:rPr>
          <w:rFonts w:ascii="Times New Roman" w:hAnsi="Times New Roman" w:cs="Times New Roman"/>
          <w:sz w:val="40"/>
        </w:rPr>
      </w:pPr>
      <w:r w:rsidRPr="00D76F79">
        <w:rPr>
          <w:rFonts w:ascii="Times New Roman" w:hAnsi="Times New Roman" w:cs="Times New Roman"/>
          <w:sz w:val="40"/>
        </w:rPr>
        <w:t xml:space="preserve">Legal terms </w:t>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Pr="00D76F79">
        <w:rPr>
          <w:rFonts w:ascii="Times New Roman" w:hAnsi="Times New Roman" w:cs="Times New Roman"/>
          <w:sz w:val="40"/>
        </w:rPr>
        <w:tab/>
      </w:r>
      <w:r w:rsidR="0021531D">
        <w:rPr>
          <w:rFonts w:ascii="Times New Roman" w:hAnsi="Times New Roman" w:cs="Times New Roman"/>
          <w:sz w:val="40"/>
        </w:rPr>
        <w:tab/>
      </w:r>
      <w:r w:rsidRPr="00D76F79">
        <w:rPr>
          <w:rFonts w:ascii="Times New Roman" w:hAnsi="Times New Roman" w:cs="Times New Roman"/>
          <w:sz w:val="40"/>
        </w:rPr>
        <w:t>489</w:t>
      </w:r>
    </w:p>
    <w:p w:rsidR="00743B15" w:rsidRPr="00F46E6B" w:rsidRDefault="00743B15" w:rsidP="00743B15">
      <w:pPr>
        <w:rPr>
          <w:rFonts w:asciiTheme="majorHAnsi" w:eastAsiaTheme="majorEastAsia" w:hAnsiTheme="majorHAnsi" w:cstheme="majorBidi"/>
          <w:spacing w:val="15"/>
          <w:szCs w:val="24"/>
        </w:rPr>
      </w:pPr>
      <w:r>
        <w:rPr>
          <w:rFonts w:ascii="Times New Roman" w:hAnsi="Times New Roman" w:cs="Times New Roman"/>
          <w:sz w:val="44"/>
        </w:rPr>
        <w:br w:type="page"/>
      </w:r>
    </w:p>
    <w:p w:rsidR="00743B15" w:rsidRPr="008E008D" w:rsidRDefault="00743B15" w:rsidP="00743B15">
      <w:pPr>
        <w:jc w:val="center"/>
        <w:rPr>
          <w:rFonts w:ascii="Times New Roman" w:hAnsi="Times New Roman" w:cs="Times New Roman"/>
          <w:sz w:val="44"/>
        </w:rPr>
      </w:pPr>
      <w:r w:rsidRPr="008E008D">
        <w:rPr>
          <w:rFonts w:ascii="Times New Roman" w:hAnsi="Times New Roman" w:cs="Times New Roman"/>
          <w:sz w:val="44"/>
        </w:rPr>
        <w:lastRenderedPageBreak/>
        <w:t>Preface</w:t>
      </w:r>
    </w:p>
    <w:p w:rsidR="00743B15" w:rsidRPr="008B4A7B" w:rsidRDefault="00743B15" w:rsidP="00743B15">
      <w:pPr>
        <w:jc w:val="both"/>
        <w:rPr>
          <w:rFonts w:ascii="Times New Roman" w:hAnsi="Times New Roman" w:cs="Times New Roman"/>
          <w:sz w:val="24"/>
        </w:rPr>
      </w:pPr>
      <w:r>
        <w:rPr>
          <w:rFonts w:ascii="Times New Roman" w:hAnsi="Times New Roman" w:cs="Times New Roman"/>
          <w:sz w:val="24"/>
        </w:rPr>
        <w:t xml:space="preserve">The contents of this book are based on the bare Companies Act, 2013 and 1956. This book is relevant for CA final Nov. 2016 examination and onwards. Almost 70% of the syllabus has been changed due to commencement of Companies Act, 2013. Major portion of company law has been revised but there are still some sections of new law which are not notified by CG. Consequently, some old chapters are still applicable for exams as written in index. </w:t>
      </w:r>
    </w:p>
    <w:p w:rsidR="00743B15" w:rsidRDefault="00743B15" w:rsidP="00743B15">
      <w:pPr>
        <w:jc w:val="both"/>
        <w:rPr>
          <w:rFonts w:ascii="Times New Roman" w:hAnsi="Times New Roman" w:cs="Times New Roman"/>
          <w:sz w:val="24"/>
        </w:rPr>
      </w:pPr>
      <w:r>
        <w:rPr>
          <w:rFonts w:ascii="Times New Roman" w:hAnsi="Times New Roman" w:cs="Times New Roman"/>
          <w:sz w:val="24"/>
        </w:rPr>
        <w:t xml:space="preserve">Some parts of this book contain opinions of experts taken from various articles as this is a new act and there is no clarity in various sections of the act. MCA needs to clarify on various issues, which is in process. This book shall be updated from time to time with the changes to be made by MCA and to make the language more understandable for better clarity for the students. Although due care is being exercised while writing the contents of this book. However, the author is not responsible for any mistakes. This book contains solved practice questions (source: practice manual).   </w:t>
      </w:r>
    </w:p>
    <w:p w:rsidR="00743B15" w:rsidRPr="00364C80" w:rsidRDefault="00743B15" w:rsidP="00743B15">
      <w:pPr>
        <w:jc w:val="both"/>
        <w:rPr>
          <w:rFonts w:ascii="Times New Roman" w:hAnsi="Times New Roman" w:cs="Times New Roman"/>
          <w:sz w:val="32"/>
        </w:rPr>
      </w:pPr>
      <w:r w:rsidRPr="00364C80">
        <w:rPr>
          <w:rFonts w:ascii="Times New Roman" w:hAnsi="Times New Roman" w:cs="Times New Roman"/>
          <w:sz w:val="32"/>
        </w:rPr>
        <w:t xml:space="preserve">Please note amendments are marked in </w:t>
      </w:r>
      <w:r w:rsidRPr="00364C80">
        <w:rPr>
          <w:rFonts w:ascii="Times New Roman" w:hAnsi="Times New Roman" w:cs="Times New Roman"/>
          <w:color w:val="FF0000"/>
          <w:sz w:val="32"/>
        </w:rPr>
        <w:t>Red</w:t>
      </w:r>
      <w:r w:rsidRPr="00364C80">
        <w:rPr>
          <w:rFonts w:ascii="Times New Roman" w:hAnsi="Times New Roman" w:cs="Times New Roman"/>
          <w:sz w:val="32"/>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080"/>
      </w:tblGrid>
      <w:tr w:rsidR="00743B15" w:rsidRPr="00991352" w:rsidTr="007A25DD">
        <w:trPr>
          <w:tblCellSpacing w:w="0" w:type="dxa"/>
        </w:trPr>
        <w:tc>
          <w:tcPr>
            <w:tcW w:w="0" w:type="auto"/>
            <w:shd w:val="clear" w:color="auto" w:fill="FFFFFF"/>
            <w:tcMar>
              <w:top w:w="58" w:type="dxa"/>
              <w:left w:w="0" w:type="dxa"/>
              <w:bottom w:w="58" w:type="dxa"/>
              <w:right w:w="58" w:type="dxa"/>
            </w:tcMar>
            <w:vAlign w:val="center"/>
            <w:hideMark/>
          </w:tcPr>
          <w:p w:rsidR="00743B15" w:rsidRPr="00991352" w:rsidRDefault="00743B15" w:rsidP="007A25DD">
            <w:pPr>
              <w:spacing w:after="0" w:line="240" w:lineRule="auto"/>
              <w:jc w:val="both"/>
              <w:rPr>
                <w:rFonts w:ascii="Times New Roman" w:eastAsia="Times New Roman" w:hAnsi="Times New Roman" w:cs="Times New Roman"/>
                <w:sz w:val="32"/>
                <w:szCs w:val="28"/>
              </w:rPr>
            </w:pPr>
            <w:r w:rsidRPr="00991352">
              <w:rPr>
                <w:rFonts w:ascii="Times New Roman" w:eastAsia="Times New Roman" w:hAnsi="Times New Roman" w:cs="Times New Roman"/>
                <w:b/>
                <w:bCs/>
                <w:sz w:val="32"/>
                <w:szCs w:val="28"/>
              </w:rPr>
              <w:t>Companies Act 2013 has</w:t>
            </w:r>
          </w:p>
        </w:tc>
      </w:tr>
      <w:tr w:rsidR="00743B15" w:rsidRPr="00991352" w:rsidTr="007A25DD">
        <w:trPr>
          <w:tblCellSpacing w:w="0" w:type="dxa"/>
        </w:trPr>
        <w:tc>
          <w:tcPr>
            <w:tcW w:w="0" w:type="auto"/>
            <w:shd w:val="clear" w:color="auto" w:fill="FFFFFF"/>
            <w:tcMar>
              <w:top w:w="58" w:type="dxa"/>
              <w:left w:w="0" w:type="dxa"/>
              <w:bottom w:w="58" w:type="dxa"/>
              <w:right w:w="58" w:type="dxa"/>
            </w:tcMar>
            <w:vAlign w:val="center"/>
            <w:hideMark/>
          </w:tcPr>
          <w:p w:rsidR="00743B15" w:rsidRPr="00991352" w:rsidRDefault="00743B15" w:rsidP="007A25DD">
            <w:pPr>
              <w:spacing w:after="0" w:line="240" w:lineRule="auto"/>
              <w:jc w:val="both"/>
              <w:rPr>
                <w:rFonts w:ascii="Times New Roman" w:eastAsia="Times New Roman" w:hAnsi="Times New Roman" w:cs="Times New Roman"/>
                <w:sz w:val="32"/>
                <w:szCs w:val="28"/>
              </w:rPr>
            </w:pPr>
            <w:r w:rsidRPr="00991352">
              <w:rPr>
                <w:rFonts w:ascii="Times New Roman" w:eastAsia="Times New Roman" w:hAnsi="Times New Roman" w:cs="Times New Roman"/>
                <w:b/>
                <w:bCs/>
                <w:sz w:val="32"/>
                <w:szCs w:val="28"/>
              </w:rPr>
              <w:t>470 sections | 29 Chapters | 7 Schedules</w:t>
            </w:r>
          </w:p>
        </w:tc>
      </w:tr>
      <w:tr w:rsidR="00743B15" w:rsidRPr="00991352" w:rsidTr="007A25DD">
        <w:trPr>
          <w:tblCellSpacing w:w="0" w:type="dxa"/>
        </w:trPr>
        <w:tc>
          <w:tcPr>
            <w:tcW w:w="0" w:type="auto"/>
            <w:shd w:val="clear" w:color="auto" w:fill="FFFFFF"/>
            <w:tcMar>
              <w:top w:w="58" w:type="dxa"/>
              <w:left w:w="0" w:type="dxa"/>
              <w:bottom w:w="58" w:type="dxa"/>
              <w:right w:w="58" w:type="dxa"/>
            </w:tcMar>
            <w:vAlign w:val="center"/>
            <w:hideMark/>
          </w:tcPr>
          <w:p w:rsidR="00743B15" w:rsidRPr="00991352" w:rsidRDefault="00743B15" w:rsidP="007A25DD">
            <w:pPr>
              <w:spacing w:after="0" w:line="240" w:lineRule="auto"/>
              <w:jc w:val="both"/>
              <w:rPr>
                <w:rFonts w:ascii="Times New Roman" w:eastAsia="Times New Roman" w:hAnsi="Times New Roman" w:cs="Times New Roman"/>
                <w:b/>
                <w:bCs/>
                <w:sz w:val="32"/>
                <w:szCs w:val="28"/>
              </w:rPr>
            </w:pPr>
          </w:p>
          <w:p w:rsidR="00743B15" w:rsidRPr="00991352" w:rsidRDefault="00743B15" w:rsidP="007A25DD">
            <w:pPr>
              <w:spacing w:after="0" w:line="240" w:lineRule="auto"/>
              <w:jc w:val="both"/>
              <w:rPr>
                <w:rFonts w:ascii="Times New Roman" w:eastAsia="Times New Roman" w:hAnsi="Times New Roman" w:cs="Times New Roman"/>
                <w:b/>
                <w:bCs/>
                <w:sz w:val="32"/>
                <w:szCs w:val="28"/>
              </w:rPr>
            </w:pPr>
            <w:r>
              <w:rPr>
                <w:rFonts w:ascii="Times New Roman" w:eastAsia="Times New Roman" w:hAnsi="Times New Roman" w:cs="Times New Roman"/>
                <w:b/>
                <w:bCs/>
                <w:sz w:val="32"/>
                <w:szCs w:val="28"/>
              </w:rPr>
              <w:t>33</w:t>
            </w:r>
            <w:r w:rsidRPr="00991352">
              <w:rPr>
                <w:rFonts w:ascii="Times New Roman" w:eastAsia="Times New Roman" w:hAnsi="Times New Roman" w:cs="Times New Roman"/>
                <w:b/>
                <w:bCs/>
                <w:sz w:val="32"/>
                <w:szCs w:val="28"/>
              </w:rPr>
              <w:t xml:space="preserve"> new</w:t>
            </w:r>
          </w:p>
        </w:tc>
      </w:tr>
      <w:tr w:rsidR="00743B15" w:rsidRPr="00991352" w:rsidTr="007A25DD">
        <w:trPr>
          <w:tblCellSpacing w:w="0" w:type="dxa"/>
        </w:trPr>
        <w:tc>
          <w:tcPr>
            <w:tcW w:w="0" w:type="auto"/>
            <w:shd w:val="clear" w:color="auto" w:fill="FFFFFF"/>
            <w:tcMar>
              <w:top w:w="58" w:type="dxa"/>
              <w:left w:w="0" w:type="dxa"/>
              <w:bottom w:w="58" w:type="dxa"/>
              <w:right w:w="58" w:type="dxa"/>
            </w:tcMar>
            <w:vAlign w:val="center"/>
            <w:hideMark/>
          </w:tcPr>
          <w:p w:rsidR="00743B15" w:rsidRPr="00991352" w:rsidRDefault="00743B15" w:rsidP="007A25DD">
            <w:pPr>
              <w:spacing w:after="0" w:line="240" w:lineRule="auto"/>
              <w:jc w:val="both"/>
              <w:rPr>
                <w:rFonts w:ascii="Times New Roman" w:eastAsia="Times New Roman" w:hAnsi="Times New Roman" w:cs="Times New Roman"/>
                <w:b/>
                <w:bCs/>
                <w:sz w:val="32"/>
                <w:szCs w:val="28"/>
              </w:rPr>
            </w:pPr>
            <w:r w:rsidRPr="00991352">
              <w:rPr>
                <w:rFonts w:ascii="Times New Roman" w:eastAsia="Times New Roman" w:hAnsi="Times New Roman" w:cs="Times New Roman"/>
                <w:b/>
                <w:bCs/>
                <w:sz w:val="32"/>
                <w:szCs w:val="28"/>
              </w:rPr>
              <w:t>definitions have been introduced in the Act</w:t>
            </w:r>
          </w:p>
        </w:tc>
      </w:tr>
      <w:tr w:rsidR="00743B15" w:rsidRPr="00991352" w:rsidTr="007A25DD">
        <w:trPr>
          <w:tblCellSpacing w:w="0" w:type="dxa"/>
        </w:trPr>
        <w:tc>
          <w:tcPr>
            <w:tcW w:w="0" w:type="auto"/>
            <w:shd w:val="clear" w:color="auto" w:fill="FFFFFF"/>
            <w:tcMar>
              <w:top w:w="58" w:type="dxa"/>
              <w:left w:w="0" w:type="dxa"/>
              <w:bottom w:w="58" w:type="dxa"/>
              <w:right w:w="58" w:type="dxa"/>
            </w:tcMar>
            <w:vAlign w:val="center"/>
            <w:hideMark/>
          </w:tcPr>
          <w:p w:rsidR="00743B15" w:rsidRPr="00991352" w:rsidRDefault="00743B15" w:rsidP="007A25DD">
            <w:pPr>
              <w:spacing w:after="0" w:line="240" w:lineRule="auto"/>
              <w:jc w:val="both"/>
              <w:rPr>
                <w:rFonts w:ascii="Times New Roman" w:eastAsia="Times New Roman" w:hAnsi="Times New Roman" w:cs="Times New Roman"/>
                <w:b/>
                <w:bCs/>
                <w:sz w:val="32"/>
                <w:szCs w:val="28"/>
              </w:rPr>
            </w:pPr>
          </w:p>
          <w:p w:rsidR="00743B15" w:rsidRPr="00991352" w:rsidRDefault="00743B15" w:rsidP="007A25DD">
            <w:pPr>
              <w:spacing w:after="0" w:line="240" w:lineRule="auto"/>
              <w:jc w:val="both"/>
              <w:rPr>
                <w:rFonts w:ascii="Times New Roman" w:eastAsia="Times New Roman" w:hAnsi="Times New Roman" w:cs="Times New Roman"/>
                <w:b/>
                <w:bCs/>
                <w:sz w:val="32"/>
                <w:szCs w:val="28"/>
              </w:rPr>
            </w:pPr>
            <w:r w:rsidRPr="00991352">
              <w:rPr>
                <w:rFonts w:ascii="Times New Roman" w:eastAsia="Times New Roman" w:hAnsi="Times New Roman" w:cs="Times New Roman"/>
                <w:b/>
                <w:bCs/>
                <w:sz w:val="32"/>
                <w:szCs w:val="28"/>
              </w:rPr>
              <w:t>India will be the first country to mandate</w:t>
            </w:r>
          </w:p>
        </w:tc>
      </w:tr>
      <w:tr w:rsidR="00743B15" w:rsidRPr="00991352" w:rsidTr="007A25DD">
        <w:trPr>
          <w:tblCellSpacing w:w="0" w:type="dxa"/>
        </w:trPr>
        <w:tc>
          <w:tcPr>
            <w:tcW w:w="0" w:type="auto"/>
            <w:shd w:val="clear" w:color="auto" w:fill="FFFFFF"/>
            <w:tcMar>
              <w:top w:w="58" w:type="dxa"/>
              <w:left w:w="0" w:type="dxa"/>
              <w:bottom w:w="58" w:type="dxa"/>
              <w:right w:w="58" w:type="dxa"/>
            </w:tcMar>
            <w:vAlign w:val="center"/>
            <w:hideMark/>
          </w:tcPr>
          <w:p w:rsidR="00743B15" w:rsidRPr="00991352" w:rsidRDefault="00743B15" w:rsidP="007A25DD">
            <w:pPr>
              <w:spacing w:after="0" w:line="240" w:lineRule="auto"/>
              <w:jc w:val="both"/>
              <w:rPr>
                <w:rFonts w:ascii="Times New Roman" w:eastAsia="Times New Roman" w:hAnsi="Times New Roman" w:cs="Times New Roman"/>
                <w:b/>
                <w:bCs/>
                <w:sz w:val="32"/>
                <w:szCs w:val="28"/>
              </w:rPr>
            </w:pPr>
            <w:r w:rsidRPr="00991352">
              <w:rPr>
                <w:rFonts w:ascii="Times New Roman" w:eastAsia="Times New Roman" w:hAnsi="Times New Roman" w:cs="Times New Roman"/>
                <w:b/>
                <w:bCs/>
                <w:sz w:val="32"/>
                <w:szCs w:val="28"/>
              </w:rPr>
              <w:t>Corporate Social Responsibility</w:t>
            </w:r>
          </w:p>
        </w:tc>
      </w:tr>
      <w:tr w:rsidR="00743B15" w:rsidRPr="00991352" w:rsidTr="007A25DD">
        <w:trPr>
          <w:tblCellSpacing w:w="0" w:type="dxa"/>
        </w:trPr>
        <w:tc>
          <w:tcPr>
            <w:tcW w:w="0" w:type="auto"/>
            <w:shd w:val="clear" w:color="auto" w:fill="FFFFFF"/>
            <w:tcMar>
              <w:top w:w="58" w:type="dxa"/>
              <w:left w:w="0" w:type="dxa"/>
              <w:bottom w:w="58" w:type="dxa"/>
              <w:right w:w="58" w:type="dxa"/>
            </w:tcMar>
            <w:vAlign w:val="center"/>
            <w:hideMark/>
          </w:tcPr>
          <w:p w:rsidR="00743B15" w:rsidRPr="00991352" w:rsidRDefault="00743B15" w:rsidP="007A25DD">
            <w:pPr>
              <w:spacing w:after="0" w:line="240" w:lineRule="auto"/>
              <w:jc w:val="both"/>
              <w:rPr>
                <w:rFonts w:ascii="Times New Roman" w:eastAsia="Times New Roman" w:hAnsi="Times New Roman" w:cs="Times New Roman"/>
                <w:b/>
                <w:bCs/>
                <w:sz w:val="32"/>
                <w:szCs w:val="28"/>
              </w:rPr>
            </w:pPr>
            <w:r w:rsidRPr="00991352">
              <w:rPr>
                <w:rFonts w:ascii="Times New Roman" w:eastAsia="Times New Roman" w:hAnsi="Times New Roman" w:cs="Times New Roman"/>
                <w:b/>
                <w:bCs/>
                <w:sz w:val="32"/>
                <w:szCs w:val="28"/>
              </w:rPr>
              <w:t>under any law</w:t>
            </w:r>
          </w:p>
        </w:tc>
      </w:tr>
    </w:tbl>
    <w:p w:rsidR="00743B15" w:rsidRPr="00991352" w:rsidRDefault="00743B15" w:rsidP="00743B15">
      <w:pPr>
        <w:jc w:val="both"/>
        <w:rPr>
          <w:rFonts w:ascii="Times New Roman" w:hAnsi="Times New Roman" w:cs="Times New Roman"/>
          <w:sz w:val="32"/>
          <w:szCs w:val="28"/>
          <w:shd w:val="clear" w:color="auto" w:fill="FFFFFF"/>
        </w:rPr>
      </w:pPr>
    </w:p>
    <w:p w:rsidR="00743B15" w:rsidRPr="00991352" w:rsidRDefault="00743B15" w:rsidP="00743B15">
      <w:pPr>
        <w:jc w:val="both"/>
        <w:rPr>
          <w:rFonts w:ascii="Times New Roman" w:hAnsi="Times New Roman" w:cs="Times New Roman"/>
          <w:b/>
          <w:sz w:val="32"/>
          <w:szCs w:val="28"/>
          <w:shd w:val="clear" w:color="auto" w:fill="FFFFFF"/>
        </w:rPr>
      </w:pPr>
      <w:r w:rsidRPr="00991352">
        <w:rPr>
          <w:rFonts w:ascii="Times New Roman" w:hAnsi="Times New Roman" w:cs="Times New Roman"/>
          <w:b/>
          <w:sz w:val="32"/>
          <w:szCs w:val="28"/>
          <w:shd w:val="clear" w:color="auto" w:fill="FFFFFF"/>
        </w:rPr>
        <w:t xml:space="preserve">More than 250 Sections have been notified and </w:t>
      </w:r>
    </w:p>
    <w:p w:rsidR="00743B15" w:rsidRPr="00991352" w:rsidRDefault="00743B15" w:rsidP="00743B15">
      <w:pPr>
        <w:jc w:val="both"/>
        <w:rPr>
          <w:rFonts w:ascii="Times New Roman" w:hAnsi="Times New Roman" w:cs="Times New Roman"/>
          <w:b/>
          <w:sz w:val="32"/>
          <w:szCs w:val="28"/>
        </w:rPr>
      </w:pPr>
      <w:r w:rsidRPr="00991352">
        <w:rPr>
          <w:rFonts w:ascii="Times New Roman" w:hAnsi="Times New Roman" w:cs="Times New Roman"/>
          <w:b/>
          <w:sz w:val="32"/>
          <w:szCs w:val="28"/>
          <w:shd w:val="clear" w:color="auto" w:fill="FFFFFF"/>
        </w:rPr>
        <w:t>Therefore, 60% of Act has become operational</w:t>
      </w:r>
    </w:p>
    <w:p w:rsidR="00743B15" w:rsidRDefault="00743B15" w:rsidP="00743B15">
      <w:pPr>
        <w:jc w:val="both"/>
        <w:rPr>
          <w:rFonts w:ascii="Times New Roman" w:hAnsi="Times New Roman" w:cs="Times New Roman"/>
          <w:b/>
          <w:sz w:val="48"/>
          <w:szCs w:val="48"/>
          <w:u w:val="single"/>
        </w:rPr>
      </w:pPr>
      <w:r>
        <w:rPr>
          <w:rFonts w:ascii="Times New Roman" w:hAnsi="Times New Roman" w:cs="Times New Roman"/>
          <w:b/>
          <w:sz w:val="48"/>
          <w:szCs w:val="48"/>
          <w:u w:val="single"/>
        </w:rPr>
        <w:br w:type="page"/>
      </w:r>
    </w:p>
    <w:p w:rsidR="00743B15" w:rsidRPr="00B44F50" w:rsidRDefault="00743B15" w:rsidP="00743B15">
      <w:pPr>
        <w:jc w:val="center"/>
        <w:rPr>
          <w:rFonts w:ascii="Times New Roman" w:hAnsi="Times New Roman" w:cs="Times New Roman"/>
          <w:b/>
          <w:i/>
          <w:sz w:val="48"/>
          <w:szCs w:val="56"/>
          <w:u w:val="single"/>
        </w:rPr>
      </w:pPr>
      <w:r w:rsidRPr="00B44F50">
        <w:rPr>
          <w:rFonts w:ascii="Times New Roman" w:hAnsi="Times New Roman" w:cs="Times New Roman"/>
          <w:b/>
          <w:i/>
          <w:sz w:val="48"/>
          <w:szCs w:val="56"/>
          <w:u w:val="single"/>
        </w:rPr>
        <w:lastRenderedPageBreak/>
        <w:t xml:space="preserve">Corporate </w:t>
      </w:r>
      <w:proofErr w:type="gramStart"/>
      <w:r w:rsidRPr="00B44F50">
        <w:rPr>
          <w:rFonts w:ascii="Times New Roman" w:hAnsi="Times New Roman" w:cs="Times New Roman"/>
          <w:b/>
          <w:i/>
          <w:sz w:val="48"/>
          <w:szCs w:val="56"/>
          <w:u w:val="single"/>
        </w:rPr>
        <w:t>Laws(</w:t>
      </w:r>
      <w:proofErr w:type="gramEnd"/>
      <w:r w:rsidRPr="00B44F50">
        <w:rPr>
          <w:rFonts w:ascii="Times New Roman" w:hAnsi="Times New Roman" w:cs="Times New Roman"/>
          <w:b/>
          <w:i/>
          <w:sz w:val="48"/>
          <w:szCs w:val="56"/>
          <w:u w:val="single"/>
        </w:rPr>
        <w:t>70 marks)</w:t>
      </w:r>
    </w:p>
    <w:p w:rsidR="00743B15" w:rsidRPr="00B44F50" w:rsidRDefault="00743B15" w:rsidP="00743B15">
      <w:pPr>
        <w:jc w:val="both"/>
        <w:rPr>
          <w:rFonts w:ascii="Times New Roman" w:hAnsi="Times New Roman" w:cs="Times New Roman"/>
          <w:sz w:val="24"/>
          <w:szCs w:val="56"/>
        </w:rPr>
      </w:pPr>
    </w:p>
    <w:tbl>
      <w:tblPr>
        <w:tblStyle w:val="TableGrid"/>
        <w:tblW w:w="5000" w:type="pct"/>
        <w:tblLayout w:type="fixed"/>
        <w:tblLook w:val="04A0" w:firstRow="1" w:lastRow="0" w:firstColumn="1" w:lastColumn="0" w:noHBand="0" w:noVBand="1"/>
      </w:tblPr>
      <w:tblGrid>
        <w:gridCol w:w="1207"/>
        <w:gridCol w:w="6135"/>
        <w:gridCol w:w="1365"/>
        <w:gridCol w:w="1363"/>
      </w:tblGrid>
      <w:tr w:rsidR="00743B15" w:rsidRPr="00B44F50" w:rsidTr="007A25DD">
        <w:trPr>
          <w:trHeight w:val="573"/>
        </w:trPr>
        <w:tc>
          <w:tcPr>
            <w:tcW w:w="599" w:type="pct"/>
          </w:tcPr>
          <w:p w:rsidR="00743B15" w:rsidRPr="00B44F50" w:rsidRDefault="00743B15" w:rsidP="007A25DD">
            <w:pPr>
              <w:rPr>
                <w:rFonts w:ascii="Times New Roman" w:hAnsi="Times New Roman" w:cs="Times New Roman"/>
                <w:b/>
                <w:i/>
                <w:sz w:val="24"/>
                <w:szCs w:val="32"/>
              </w:rPr>
            </w:pPr>
            <w:r w:rsidRPr="00B44F50">
              <w:rPr>
                <w:rFonts w:ascii="Times New Roman" w:hAnsi="Times New Roman" w:cs="Times New Roman"/>
                <w:b/>
                <w:i/>
                <w:szCs w:val="32"/>
              </w:rPr>
              <w:t xml:space="preserve">Ch. No. </w:t>
            </w:r>
          </w:p>
        </w:tc>
        <w:tc>
          <w:tcPr>
            <w:tcW w:w="3046" w:type="pct"/>
          </w:tcPr>
          <w:p w:rsidR="00743B15" w:rsidRPr="00B44F50" w:rsidRDefault="00743B15" w:rsidP="007A25DD">
            <w:pPr>
              <w:rPr>
                <w:rFonts w:ascii="Times New Roman" w:hAnsi="Times New Roman" w:cs="Times New Roman"/>
                <w:b/>
                <w:i/>
                <w:sz w:val="24"/>
                <w:szCs w:val="32"/>
              </w:rPr>
            </w:pPr>
            <w:r w:rsidRPr="00B44F50">
              <w:rPr>
                <w:rFonts w:ascii="Times New Roman" w:hAnsi="Times New Roman" w:cs="Times New Roman"/>
                <w:b/>
                <w:i/>
                <w:sz w:val="24"/>
                <w:szCs w:val="32"/>
              </w:rPr>
              <w:t>CHAPTER NAME</w:t>
            </w:r>
          </w:p>
        </w:tc>
        <w:tc>
          <w:tcPr>
            <w:tcW w:w="678" w:type="pct"/>
          </w:tcPr>
          <w:p w:rsidR="00743B15" w:rsidRPr="00B44F50" w:rsidRDefault="00743B15" w:rsidP="007A25DD">
            <w:pPr>
              <w:rPr>
                <w:rFonts w:ascii="Times New Roman" w:hAnsi="Times New Roman" w:cs="Times New Roman"/>
                <w:b/>
                <w:i/>
                <w:sz w:val="24"/>
                <w:szCs w:val="32"/>
              </w:rPr>
            </w:pPr>
          </w:p>
        </w:tc>
        <w:tc>
          <w:tcPr>
            <w:tcW w:w="677" w:type="pct"/>
          </w:tcPr>
          <w:p w:rsidR="00743B15" w:rsidRPr="00B44F50" w:rsidRDefault="00743B15" w:rsidP="007A25DD">
            <w:pPr>
              <w:rPr>
                <w:rFonts w:ascii="Times New Roman" w:hAnsi="Times New Roman" w:cs="Times New Roman"/>
                <w:b/>
                <w:i/>
                <w:sz w:val="24"/>
                <w:szCs w:val="32"/>
              </w:rPr>
            </w:pPr>
            <w:r w:rsidRPr="00B44F50">
              <w:rPr>
                <w:rFonts w:ascii="Times New Roman" w:hAnsi="Times New Roman" w:cs="Times New Roman"/>
                <w:b/>
                <w:i/>
                <w:sz w:val="24"/>
                <w:szCs w:val="32"/>
              </w:rPr>
              <w:t xml:space="preserve">Pg. no. </w:t>
            </w:r>
          </w:p>
        </w:tc>
      </w:tr>
      <w:tr w:rsidR="00743B15" w:rsidRPr="00B44F50" w:rsidTr="007A25DD">
        <w:trPr>
          <w:trHeight w:val="573"/>
        </w:trPr>
        <w:tc>
          <w:tcPr>
            <w:tcW w:w="599" w:type="pct"/>
          </w:tcPr>
          <w:p w:rsidR="00743B15" w:rsidRPr="00B44F50" w:rsidRDefault="00743B15" w:rsidP="007A25DD">
            <w:pPr>
              <w:rPr>
                <w:rFonts w:ascii="Times New Roman" w:hAnsi="Times New Roman" w:cs="Times New Roman"/>
                <w:szCs w:val="32"/>
              </w:rPr>
            </w:pPr>
            <w:r w:rsidRPr="00B44F50">
              <w:rPr>
                <w:rFonts w:ascii="Times New Roman" w:hAnsi="Times New Roman" w:cs="Times New Roman"/>
                <w:szCs w:val="32"/>
              </w:rPr>
              <w:t>1.</w:t>
            </w:r>
          </w:p>
        </w:tc>
        <w:tc>
          <w:tcPr>
            <w:tcW w:w="3046" w:type="pct"/>
          </w:tcPr>
          <w:p w:rsidR="00743B15" w:rsidRPr="00B44F50" w:rsidRDefault="00743B15" w:rsidP="007A25DD">
            <w:pPr>
              <w:rPr>
                <w:rFonts w:ascii="Times New Roman" w:hAnsi="Times New Roman" w:cs="Times New Roman"/>
                <w:b/>
                <w:i/>
                <w:sz w:val="24"/>
                <w:szCs w:val="32"/>
              </w:rPr>
            </w:pPr>
            <w:r w:rsidRPr="00B44F50">
              <w:rPr>
                <w:rFonts w:ascii="Times New Roman" w:hAnsi="Times New Roman" w:cs="Times New Roman"/>
                <w:sz w:val="24"/>
                <w:szCs w:val="32"/>
              </w:rPr>
              <w:t>Declaration and payment of dividend</w:t>
            </w:r>
          </w:p>
        </w:tc>
        <w:tc>
          <w:tcPr>
            <w:tcW w:w="678"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new</w:t>
            </w:r>
          </w:p>
        </w:tc>
        <w:tc>
          <w:tcPr>
            <w:tcW w:w="677"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16</w:t>
            </w:r>
          </w:p>
        </w:tc>
      </w:tr>
      <w:tr w:rsidR="00743B15" w:rsidRPr="00B44F50" w:rsidTr="007A25DD">
        <w:trPr>
          <w:trHeight w:val="500"/>
        </w:trPr>
        <w:tc>
          <w:tcPr>
            <w:tcW w:w="599"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2.</w:t>
            </w:r>
          </w:p>
        </w:tc>
        <w:tc>
          <w:tcPr>
            <w:tcW w:w="3046"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 xml:space="preserve">Accounts of the Company </w:t>
            </w:r>
          </w:p>
        </w:tc>
        <w:tc>
          <w:tcPr>
            <w:tcW w:w="678"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new</w:t>
            </w:r>
          </w:p>
        </w:tc>
        <w:tc>
          <w:tcPr>
            <w:tcW w:w="677"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25</w:t>
            </w:r>
          </w:p>
        </w:tc>
      </w:tr>
      <w:tr w:rsidR="00743B15" w:rsidRPr="00B44F50" w:rsidTr="007A25DD">
        <w:trPr>
          <w:trHeight w:val="500"/>
        </w:trPr>
        <w:tc>
          <w:tcPr>
            <w:tcW w:w="599"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3.</w:t>
            </w:r>
          </w:p>
        </w:tc>
        <w:tc>
          <w:tcPr>
            <w:tcW w:w="3046"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Audit of Accounts</w:t>
            </w:r>
          </w:p>
        </w:tc>
        <w:tc>
          <w:tcPr>
            <w:tcW w:w="678"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new</w:t>
            </w:r>
          </w:p>
        </w:tc>
        <w:tc>
          <w:tcPr>
            <w:tcW w:w="677"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46</w:t>
            </w:r>
          </w:p>
        </w:tc>
      </w:tr>
      <w:tr w:rsidR="00743B15" w:rsidRPr="00B44F50" w:rsidTr="007A25DD">
        <w:trPr>
          <w:trHeight w:val="500"/>
        </w:trPr>
        <w:tc>
          <w:tcPr>
            <w:tcW w:w="599"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4.</w:t>
            </w:r>
          </w:p>
        </w:tc>
        <w:tc>
          <w:tcPr>
            <w:tcW w:w="3046" w:type="pct"/>
          </w:tcPr>
          <w:p w:rsidR="00743B15" w:rsidRPr="00B44F50" w:rsidRDefault="00743B15" w:rsidP="007A25DD">
            <w:pPr>
              <w:rPr>
                <w:rFonts w:ascii="Times New Roman" w:eastAsia="Times New Roman" w:hAnsi="Times New Roman" w:cs="Times New Roman"/>
                <w:sz w:val="24"/>
                <w:szCs w:val="32"/>
              </w:rPr>
            </w:pPr>
            <w:r w:rsidRPr="00B44F50">
              <w:rPr>
                <w:rFonts w:ascii="Times New Roman" w:eastAsia="Times New Roman" w:hAnsi="Times New Roman" w:cs="Times New Roman"/>
                <w:sz w:val="24"/>
                <w:szCs w:val="32"/>
              </w:rPr>
              <w:t>Appointment and Qualification of directors</w:t>
            </w:r>
          </w:p>
        </w:tc>
        <w:tc>
          <w:tcPr>
            <w:tcW w:w="678"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new</w:t>
            </w:r>
          </w:p>
        </w:tc>
        <w:tc>
          <w:tcPr>
            <w:tcW w:w="677"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70</w:t>
            </w:r>
          </w:p>
        </w:tc>
      </w:tr>
      <w:tr w:rsidR="00743B15" w:rsidRPr="00B44F50" w:rsidTr="007A25DD">
        <w:trPr>
          <w:trHeight w:val="500"/>
        </w:trPr>
        <w:tc>
          <w:tcPr>
            <w:tcW w:w="599"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5.</w:t>
            </w:r>
          </w:p>
        </w:tc>
        <w:tc>
          <w:tcPr>
            <w:tcW w:w="3046"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Meetings of board and its Powers</w:t>
            </w:r>
          </w:p>
        </w:tc>
        <w:tc>
          <w:tcPr>
            <w:tcW w:w="678"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new</w:t>
            </w:r>
          </w:p>
        </w:tc>
        <w:tc>
          <w:tcPr>
            <w:tcW w:w="677"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106</w:t>
            </w:r>
          </w:p>
        </w:tc>
      </w:tr>
      <w:tr w:rsidR="00743B15" w:rsidRPr="00B44F50" w:rsidTr="007A25DD">
        <w:trPr>
          <w:trHeight w:val="500"/>
        </w:trPr>
        <w:tc>
          <w:tcPr>
            <w:tcW w:w="599"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6.</w:t>
            </w:r>
          </w:p>
        </w:tc>
        <w:tc>
          <w:tcPr>
            <w:tcW w:w="3046"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Appointment and Remuneration Of Managerial Personnel</w:t>
            </w:r>
          </w:p>
        </w:tc>
        <w:tc>
          <w:tcPr>
            <w:tcW w:w="678"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new</w:t>
            </w:r>
          </w:p>
        </w:tc>
        <w:tc>
          <w:tcPr>
            <w:tcW w:w="677"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153</w:t>
            </w:r>
          </w:p>
        </w:tc>
      </w:tr>
      <w:tr w:rsidR="00743B15" w:rsidRPr="00B44F50" w:rsidTr="007A25DD">
        <w:trPr>
          <w:trHeight w:val="500"/>
        </w:trPr>
        <w:tc>
          <w:tcPr>
            <w:tcW w:w="599"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7.</w:t>
            </w:r>
          </w:p>
        </w:tc>
        <w:tc>
          <w:tcPr>
            <w:tcW w:w="3046" w:type="pct"/>
          </w:tcPr>
          <w:p w:rsidR="00743B15" w:rsidRPr="00B44F50" w:rsidRDefault="00743B15" w:rsidP="007A25DD">
            <w:pPr>
              <w:shd w:val="clear" w:color="auto" w:fill="FFFFFF" w:themeFill="background1"/>
              <w:rPr>
                <w:rFonts w:ascii="Times New Roman" w:hAnsi="Times New Roman" w:cs="Times New Roman"/>
                <w:sz w:val="24"/>
                <w:szCs w:val="32"/>
              </w:rPr>
            </w:pPr>
            <w:r w:rsidRPr="00B44F50">
              <w:rPr>
                <w:rFonts w:ascii="Times New Roman" w:hAnsi="Times New Roman" w:cs="Times New Roman"/>
                <w:sz w:val="24"/>
                <w:szCs w:val="32"/>
              </w:rPr>
              <w:t>Inspection, Inquiry and Investigation</w:t>
            </w:r>
          </w:p>
        </w:tc>
        <w:tc>
          <w:tcPr>
            <w:tcW w:w="678"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new</w:t>
            </w:r>
          </w:p>
        </w:tc>
        <w:tc>
          <w:tcPr>
            <w:tcW w:w="677"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175</w:t>
            </w:r>
          </w:p>
        </w:tc>
      </w:tr>
      <w:tr w:rsidR="00743B15" w:rsidRPr="00B44F50" w:rsidTr="007A25DD">
        <w:trPr>
          <w:trHeight w:val="500"/>
        </w:trPr>
        <w:tc>
          <w:tcPr>
            <w:tcW w:w="599"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8.</w:t>
            </w:r>
          </w:p>
        </w:tc>
        <w:tc>
          <w:tcPr>
            <w:tcW w:w="3046" w:type="pct"/>
          </w:tcPr>
          <w:p w:rsidR="00743B15" w:rsidRPr="00B44F50" w:rsidRDefault="00743B15" w:rsidP="007A25DD">
            <w:pPr>
              <w:ind w:right="-270"/>
              <w:rPr>
                <w:rFonts w:ascii="Times New Roman" w:hAnsi="Times New Roman" w:cs="Times New Roman"/>
                <w:sz w:val="24"/>
                <w:szCs w:val="32"/>
              </w:rPr>
            </w:pPr>
            <w:r w:rsidRPr="00B44F50">
              <w:rPr>
                <w:rFonts w:ascii="Times New Roman" w:hAnsi="Times New Roman" w:cs="Times New Roman"/>
                <w:sz w:val="24"/>
                <w:szCs w:val="32"/>
              </w:rPr>
              <w:t xml:space="preserve">Compromises, Arrangements and Amalgamation of companies  </w:t>
            </w:r>
          </w:p>
        </w:tc>
        <w:tc>
          <w:tcPr>
            <w:tcW w:w="678"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old</w:t>
            </w:r>
          </w:p>
        </w:tc>
        <w:tc>
          <w:tcPr>
            <w:tcW w:w="677"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190</w:t>
            </w:r>
          </w:p>
        </w:tc>
      </w:tr>
      <w:tr w:rsidR="00743B15" w:rsidRPr="00B44F50" w:rsidTr="007A25DD">
        <w:trPr>
          <w:trHeight w:val="563"/>
        </w:trPr>
        <w:tc>
          <w:tcPr>
            <w:tcW w:w="599"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9.</w:t>
            </w:r>
          </w:p>
        </w:tc>
        <w:tc>
          <w:tcPr>
            <w:tcW w:w="3046"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Prevention of Oppression and Mismanagement</w:t>
            </w:r>
          </w:p>
        </w:tc>
        <w:tc>
          <w:tcPr>
            <w:tcW w:w="678"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old</w:t>
            </w:r>
          </w:p>
        </w:tc>
        <w:tc>
          <w:tcPr>
            <w:tcW w:w="677"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207</w:t>
            </w:r>
          </w:p>
        </w:tc>
      </w:tr>
      <w:tr w:rsidR="00743B15" w:rsidRPr="00B44F50" w:rsidTr="007A25DD">
        <w:trPr>
          <w:trHeight w:val="500"/>
        </w:trPr>
        <w:tc>
          <w:tcPr>
            <w:tcW w:w="599"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10.</w:t>
            </w:r>
          </w:p>
        </w:tc>
        <w:tc>
          <w:tcPr>
            <w:tcW w:w="3046"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 xml:space="preserve">Winding Up </w:t>
            </w:r>
          </w:p>
        </w:tc>
        <w:tc>
          <w:tcPr>
            <w:tcW w:w="678"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old</w:t>
            </w:r>
          </w:p>
        </w:tc>
        <w:tc>
          <w:tcPr>
            <w:tcW w:w="677"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226</w:t>
            </w:r>
          </w:p>
        </w:tc>
      </w:tr>
      <w:tr w:rsidR="00743B15" w:rsidRPr="00B44F50" w:rsidTr="007A25DD">
        <w:trPr>
          <w:trHeight w:val="500"/>
        </w:trPr>
        <w:tc>
          <w:tcPr>
            <w:tcW w:w="599"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11.</w:t>
            </w:r>
          </w:p>
        </w:tc>
        <w:tc>
          <w:tcPr>
            <w:tcW w:w="3046" w:type="pct"/>
          </w:tcPr>
          <w:p w:rsidR="00743B15" w:rsidRPr="00B44F50" w:rsidRDefault="00743B15" w:rsidP="007A25DD">
            <w:pPr>
              <w:shd w:val="clear" w:color="auto" w:fill="FFFFFF" w:themeFill="background1"/>
              <w:rPr>
                <w:rFonts w:ascii="Times New Roman" w:hAnsi="Times New Roman" w:cs="Times New Roman"/>
                <w:sz w:val="24"/>
                <w:szCs w:val="32"/>
              </w:rPr>
            </w:pPr>
            <w:r w:rsidRPr="00B44F50">
              <w:rPr>
                <w:rFonts w:ascii="Times New Roman" w:hAnsi="Times New Roman" w:cs="Times New Roman"/>
                <w:sz w:val="24"/>
                <w:szCs w:val="32"/>
              </w:rPr>
              <w:t xml:space="preserve">Producer Companies </w:t>
            </w:r>
          </w:p>
        </w:tc>
        <w:tc>
          <w:tcPr>
            <w:tcW w:w="678"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old</w:t>
            </w:r>
          </w:p>
        </w:tc>
        <w:tc>
          <w:tcPr>
            <w:tcW w:w="677"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256</w:t>
            </w:r>
          </w:p>
        </w:tc>
      </w:tr>
      <w:tr w:rsidR="00743B15" w:rsidRPr="00B44F50" w:rsidTr="007A25DD">
        <w:trPr>
          <w:trHeight w:val="500"/>
        </w:trPr>
        <w:tc>
          <w:tcPr>
            <w:tcW w:w="599"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12.</w:t>
            </w:r>
          </w:p>
        </w:tc>
        <w:tc>
          <w:tcPr>
            <w:tcW w:w="3046" w:type="pct"/>
          </w:tcPr>
          <w:p w:rsidR="00743B15" w:rsidRPr="00B44F50" w:rsidRDefault="00743B15" w:rsidP="007A25DD">
            <w:pPr>
              <w:shd w:val="clear" w:color="auto" w:fill="FFFFFF" w:themeFill="background1"/>
              <w:rPr>
                <w:rFonts w:ascii="Times New Roman" w:hAnsi="Times New Roman" w:cs="Times New Roman"/>
                <w:sz w:val="24"/>
                <w:szCs w:val="32"/>
              </w:rPr>
            </w:pPr>
            <w:r w:rsidRPr="00B44F50">
              <w:rPr>
                <w:rFonts w:ascii="Times New Roman" w:hAnsi="Times New Roman" w:cs="Times New Roman"/>
                <w:sz w:val="24"/>
                <w:szCs w:val="32"/>
              </w:rPr>
              <w:t>Companies Incorporated Outside India</w:t>
            </w:r>
          </w:p>
        </w:tc>
        <w:tc>
          <w:tcPr>
            <w:tcW w:w="678"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new</w:t>
            </w:r>
          </w:p>
        </w:tc>
        <w:tc>
          <w:tcPr>
            <w:tcW w:w="677"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276</w:t>
            </w:r>
          </w:p>
        </w:tc>
      </w:tr>
      <w:tr w:rsidR="00743B15" w:rsidRPr="00B44F50" w:rsidTr="007A25DD">
        <w:trPr>
          <w:trHeight w:val="500"/>
        </w:trPr>
        <w:tc>
          <w:tcPr>
            <w:tcW w:w="599"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13.</w:t>
            </w:r>
          </w:p>
        </w:tc>
        <w:tc>
          <w:tcPr>
            <w:tcW w:w="3046"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 xml:space="preserve">Government Companies </w:t>
            </w:r>
          </w:p>
        </w:tc>
        <w:tc>
          <w:tcPr>
            <w:tcW w:w="678"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new</w:t>
            </w:r>
          </w:p>
        </w:tc>
        <w:tc>
          <w:tcPr>
            <w:tcW w:w="677"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293</w:t>
            </w:r>
          </w:p>
        </w:tc>
      </w:tr>
      <w:tr w:rsidR="00743B15" w:rsidRPr="00B44F50" w:rsidTr="007A25DD">
        <w:trPr>
          <w:trHeight w:val="500"/>
        </w:trPr>
        <w:tc>
          <w:tcPr>
            <w:tcW w:w="599"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14.</w:t>
            </w:r>
          </w:p>
        </w:tc>
        <w:tc>
          <w:tcPr>
            <w:tcW w:w="3046"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Miscellaneous</w:t>
            </w:r>
          </w:p>
        </w:tc>
        <w:tc>
          <w:tcPr>
            <w:tcW w:w="678"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new</w:t>
            </w:r>
          </w:p>
        </w:tc>
        <w:tc>
          <w:tcPr>
            <w:tcW w:w="677"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295</w:t>
            </w:r>
          </w:p>
        </w:tc>
      </w:tr>
      <w:tr w:rsidR="00743B15" w:rsidRPr="00B44F50" w:rsidTr="007A25DD">
        <w:trPr>
          <w:trHeight w:val="500"/>
        </w:trPr>
        <w:tc>
          <w:tcPr>
            <w:tcW w:w="599"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15.</w:t>
            </w:r>
          </w:p>
        </w:tc>
        <w:tc>
          <w:tcPr>
            <w:tcW w:w="3046"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 xml:space="preserve">Drafting of resolutions </w:t>
            </w:r>
          </w:p>
        </w:tc>
        <w:tc>
          <w:tcPr>
            <w:tcW w:w="678"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new</w:t>
            </w:r>
          </w:p>
        </w:tc>
        <w:tc>
          <w:tcPr>
            <w:tcW w:w="677"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302</w:t>
            </w:r>
          </w:p>
        </w:tc>
      </w:tr>
      <w:tr w:rsidR="00743B15" w:rsidRPr="00B44F50" w:rsidTr="007A25DD">
        <w:trPr>
          <w:trHeight w:val="500"/>
        </w:trPr>
        <w:tc>
          <w:tcPr>
            <w:tcW w:w="599" w:type="pct"/>
          </w:tcPr>
          <w:p w:rsidR="00743B15" w:rsidRPr="00B44F50" w:rsidRDefault="00743B15" w:rsidP="007A25DD">
            <w:pPr>
              <w:rPr>
                <w:rFonts w:ascii="Times New Roman" w:hAnsi="Times New Roman" w:cs="Times New Roman"/>
                <w:sz w:val="24"/>
                <w:szCs w:val="32"/>
              </w:rPr>
            </w:pPr>
          </w:p>
        </w:tc>
        <w:tc>
          <w:tcPr>
            <w:tcW w:w="3046"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 xml:space="preserve">List of resolutions </w:t>
            </w:r>
          </w:p>
        </w:tc>
        <w:tc>
          <w:tcPr>
            <w:tcW w:w="678" w:type="pct"/>
          </w:tcPr>
          <w:p w:rsidR="00743B15" w:rsidRPr="00B44F50" w:rsidRDefault="00743B15" w:rsidP="007A25DD">
            <w:pPr>
              <w:rPr>
                <w:rFonts w:ascii="Times New Roman" w:hAnsi="Times New Roman" w:cs="Times New Roman"/>
                <w:sz w:val="24"/>
                <w:szCs w:val="32"/>
              </w:rPr>
            </w:pPr>
          </w:p>
        </w:tc>
        <w:tc>
          <w:tcPr>
            <w:tcW w:w="677"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314</w:t>
            </w:r>
          </w:p>
        </w:tc>
      </w:tr>
      <w:tr w:rsidR="00743B15" w:rsidRPr="00B44F50" w:rsidTr="007A25DD">
        <w:trPr>
          <w:trHeight w:val="500"/>
        </w:trPr>
        <w:tc>
          <w:tcPr>
            <w:tcW w:w="599" w:type="pct"/>
          </w:tcPr>
          <w:p w:rsidR="00743B15" w:rsidRPr="00B44F50" w:rsidRDefault="00743B15" w:rsidP="007A25DD">
            <w:pPr>
              <w:rPr>
                <w:rFonts w:ascii="Times New Roman" w:hAnsi="Times New Roman" w:cs="Times New Roman"/>
                <w:sz w:val="24"/>
                <w:szCs w:val="32"/>
              </w:rPr>
            </w:pPr>
          </w:p>
        </w:tc>
        <w:tc>
          <w:tcPr>
            <w:tcW w:w="3046"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List of forms and Schedule IV</w:t>
            </w:r>
          </w:p>
        </w:tc>
        <w:tc>
          <w:tcPr>
            <w:tcW w:w="678" w:type="pct"/>
          </w:tcPr>
          <w:p w:rsidR="00743B15" w:rsidRPr="00B44F50" w:rsidRDefault="00743B15" w:rsidP="007A25DD">
            <w:pPr>
              <w:rPr>
                <w:rFonts w:ascii="Times New Roman" w:hAnsi="Times New Roman" w:cs="Times New Roman"/>
                <w:sz w:val="24"/>
                <w:szCs w:val="32"/>
              </w:rPr>
            </w:pPr>
          </w:p>
        </w:tc>
        <w:tc>
          <w:tcPr>
            <w:tcW w:w="677"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316</w:t>
            </w:r>
          </w:p>
        </w:tc>
      </w:tr>
      <w:tr w:rsidR="00743B15" w:rsidRPr="00B44F50" w:rsidTr="007A25DD">
        <w:trPr>
          <w:trHeight w:val="500"/>
        </w:trPr>
        <w:tc>
          <w:tcPr>
            <w:tcW w:w="599" w:type="pct"/>
          </w:tcPr>
          <w:p w:rsidR="00743B15" w:rsidRPr="00B44F50" w:rsidRDefault="00743B15" w:rsidP="007A25DD">
            <w:pPr>
              <w:rPr>
                <w:rFonts w:ascii="Times New Roman" w:hAnsi="Times New Roman" w:cs="Times New Roman"/>
                <w:sz w:val="24"/>
                <w:szCs w:val="32"/>
              </w:rPr>
            </w:pPr>
          </w:p>
        </w:tc>
        <w:tc>
          <w:tcPr>
            <w:tcW w:w="3046"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 xml:space="preserve">Exemption notification for Nidhi Companies and Secretarial standard 1 </w:t>
            </w:r>
          </w:p>
        </w:tc>
        <w:tc>
          <w:tcPr>
            <w:tcW w:w="678" w:type="pct"/>
          </w:tcPr>
          <w:p w:rsidR="00743B15" w:rsidRPr="00B44F50" w:rsidRDefault="00743B15" w:rsidP="007A25DD">
            <w:pPr>
              <w:rPr>
                <w:rFonts w:ascii="Times New Roman" w:hAnsi="Times New Roman" w:cs="Times New Roman"/>
                <w:sz w:val="24"/>
                <w:szCs w:val="32"/>
              </w:rPr>
            </w:pPr>
          </w:p>
        </w:tc>
        <w:tc>
          <w:tcPr>
            <w:tcW w:w="677" w:type="pct"/>
          </w:tcPr>
          <w:p w:rsidR="00743B15" w:rsidRPr="00B44F50" w:rsidRDefault="00743B15" w:rsidP="007A25DD">
            <w:pPr>
              <w:rPr>
                <w:rFonts w:ascii="Times New Roman" w:hAnsi="Times New Roman" w:cs="Times New Roman"/>
                <w:sz w:val="24"/>
                <w:szCs w:val="32"/>
              </w:rPr>
            </w:pPr>
            <w:r w:rsidRPr="00B44F50">
              <w:rPr>
                <w:rFonts w:ascii="Times New Roman" w:hAnsi="Times New Roman" w:cs="Times New Roman"/>
                <w:sz w:val="24"/>
                <w:szCs w:val="32"/>
              </w:rPr>
              <w:t>323</w:t>
            </w:r>
          </w:p>
        </w:tc>
      </w:tr>
    </w:tbl>
    <w:p w:rsidR="00743B15" w:rsidRDefault="00743B15" w:rsidP="00743B15">
      <w:pPr>
        <w:jc w:val="center"/>
        <w:rPr>
          <w:rFonts w:ascii="Times New Roman" w:hAnsi="Times New Roman" w:cs="Times New Roman"/>
          <w:b/>
          <w:sz w:val="32"/>
          <w:szCs w:val="32"/>
          <w:u w:val="single"/>
        </w:rPr>
      </w:pPr>
    </w:p>
    <w:p w:rsidR="00743B15" w:rsidRDefault="00743B15" w:rsidP="00743B15">
      <w:pPr>
        <w:rPr>
          <w:rFonts w:ascii="Times New Roman" w:hAnsi="Times New Roman" w:cs="Times New Roman"/>
          <w:b/>
          <w:sz w:val="32"/>
          <w:szCs w:val="32"/>
          <w:u w:val="single"/>
        </w:rPr>
      </w:pPr>
      <w:r>
        <w:rPr>
          <w:rFonts w:ascii="Times New Roman" w:hAnsi="Times New Roman" w:cs="Times New Roman"/>
          <w:b/>
          <w:sz w:val="32"/>
          <w:szCs w:val="32"/>
          <w:u w:val="single"/>
        </w:rPr>
        <w:br w:type="page"/>
      </w:r>
    </w:p>
    <w:p w:rsidR="00743B15" w:rsidRPr="00193EAB" w:rsidRDefault="00743B15" w:rsidP="00743B15">
      <w:pPr>
        <w:jc w:val="center"/>
        <w:rPr>
          <w:rFonts w:ascii="Times New Roman" w:hAnsi="Times New Roman" w:cs="Times New Roman"/>
          <w:b/>
          <w:sz w:val="32"/>
          <w:szCs w:val="32"/>
          <w:u w:val="single"/>
        </w:rPr>
      </w:pPr>
      <w:r w:rsidRPr="00193EAB">
        <w:rPr>
          <w:rFonts w:ascii="Times New Roman" w:hAnsi="Times New Roman" w:cs="Times New Roman"/>
          <w:b/>
          <w:sz w:val="32"/>
          <w:szCs w:val="32"/>
          <w:u w:val="single"/>
        </w:rPr>
        <w:lastRenderedPageBreak/>
        <w:t>Syllabus and marks distribution</w:t>
      </w:r>
    </w:p>
    <w:p w:rsidR="00743B15" w:rsidRPr="00193EAB" w:rsidRDefault="00743B15" w:rsidP="00743B15">
      <w:pPr>
        <w:jc w:val="center"/>
        <w:rPr>
          <w:rFonts w:ascii="Times New Roman" w:hAnsi="Times New Roman" w:cs="Times New Roman"/>
          <w:b/>
          <w:sz w:val="32"/>
          <w:szCs w:val="32"/>
          <w:u w:val="single"/>
        </w:rPr>
      </w:pPr>
      <w:r w:rsidRPr="00193EAB">
        <w:rPr>
          <w:rFonts w:ascii="Times New Roman" w:hAnsi="Times New Roman" w:cs="Times New Roman"/>
          <w:b/>
          <w:sz w:val="32"/>
          <w:szCs w:val="32"/>
          <w:u w:val="single"/>
        </w:rPr>
        <w:t>Paper 4: Corporate and Allied Laws</w:t>
      </w:r>
    </w:p>
    <w:p w:rsidR="00743B15" w:rsidRPr="00E92CC0" w:rsidRDefault="00743B15" w:rsidP="00743B15">
      <w:pPr>
        <w:jc w:val="both"/>
        <w:rPr>
          <w:rFonts w:ascii="Times New Roman" w:hAnsi="Times New Roman" w:cs="Times New Roman"/>
          <w:sz w:val="28"/>
          <w:szCs w:val="28"/>
          <w:u w:val="single"/>
        </w:rPr>
      </w:pPr>
      <w:r w:rsidRPr="00E92CC0">
        <w:rPr>
          <w:rFonts w:ascii="Times New Roman" w:hAnsi="Times New Roman" w:cs="Times New Roman"/>
          <w:sz w:val="28"/>
          <w:szCs w:val="28"/>
          <w:u w:val="single"/>
        </w:rPr>
        <w:t>Section A: Company Law (70 marks)</w:t>
      </w:r>
    </w:p>
    <w:p w:rsidR="00743B15" w:rsidRDefault="00743B15" w:rsidP="00743B15">
      <w:pPr>
        <w:jc w:val="both"/>
        <w:rPr>
          <w:rFonts w:ascii="Times New Roman" w:hAnsi="Times New Roman" w:cs="Times New Roman"/>
          <w:sz w:val="24"/>
          <w:szCs w:val="24"/>
        </w:rPr>
      </w:pPr>
      <w:r>
        <w:rPr>
          <w:rFonts w:ascii="Times New Roman" w:hAnsi="Times New Roman" w:cs="Times New Roman"/>
          <w:sz w:val="24"/>
          <w:szCs w:val="24"/>
        </w:rPr>
        <w:t>Contents:</w:t>
      </w:r>
    </w:p>
    <w:p w:rsidR="00743B15" w:rsidRDefault="00743B15" w:rsidP="00743B15">
      <w:pPr>
        <w:pStyle w:val="ListParagraph"/>
        <w:numPr>
          <w:ilvl w:val="0"/>
          <w:numId w:val="1"/>
        </w:numPr>
        <w:spacing w:before="0" w:line="276" w:lineRule="auto"/>
        <w:rPr>
          <w:rFonts w:ascii="Times New Roman" w:hAnsi="Times New Roman" w:cs="Times New Roman"/>
          <w:sz w:val="24"/>
          <w:szCs w:val="24"/>
        </w:rPr>
      </w:pPr>
      <w:r>
        <w:rPr>
          <w:rFonts w:ascii="Times New Roman" w:hAnsi="Times New Roman" w:cs="Times New Roman"/>
          <w:sz w:val="24"/>
          <w:szCs w:val="24"/>
        </w:rPr>
        <w:t xml:space="preserve">The Companies Act, 2013 &amp; 1956, </w:t>
      </w:r>
    </w:p>
    <w:p w:rsidR="00743B15" w:rsidRDefault="00743B15" w:rsidP="00743B15">
      <w:pPr>
        <w:pStyle w:val="ListParagraph"/>
        <w:numPr>
          <w:ilvl w:val="0"/>
          <w:numId w:val="2"/>
        </w:numPr>
        <w:spacing w:before="0" w:line="276" w:lineRule="auto"/>
        <w:rPr>
          <w:rFonts w:ascii="Times New Roman" w:hAnsi="Times New Roman" w:cs="Times New Roman"/>
          <w:sz w:val="24"/>
          <w:szCs w:val="24"/>
        </w:rPr>
      </w:pPr>
      <w:r>
        <w:rPr>
          <w:rFonts w:ascii="Times New Roman" w:hAnsi="Times New Roman" w:cs="Times New Roman"/>
          <w:sz w:val="24"/>
          <w:szCs w:val="24"/>
        </w:rPr>
        <w:t>Accounts and audit</w:t>
      </w:r>
    </w:p>
    <w:p w:rsidR="00743B15" w:rsidRDefault="00743B15" w:rsidP="00743B15">
      <w:pPr>
        <w:pStyle w:val="ListParagraph"/>
        <w:numPr>
          <w:ilvl w:val="0"/>
          <w:numId w:val="2"/>
        </w:numPr>
        <w:spacing w:before="0" w:line="276" w:lineRule="auto"/>
        <w:rPr>
          <w:rFonts w:ascii="Times New Roman" w:hAnsi="Times New Roman" w:cs="Times New Roman"/>
          <w:sz w:val="24"/>
          <w:szCs w:val="24"/>
        </w:rPr>
      </w:pPr>
      <w:r>
        <w:rPr>
          <w:rFonts w:ascii="Times New Roman" w:hAnsi="Times New Roman" w:cs="Times New Roman"/>
          <w:sz w:val="24"/>
          <w:szCs w:val="24"/>
        </w:rPr>
        <w:t>Dividend</w:t>
      </w:r>
    </w:p>
    <w:p w:rsidR="00743B15" w:rsidRDefault="00743B15" w:rsidP="00743B15">
      <w:pPr>
        <w:pStyle w:val="ListParagraph"/>
        <w:numPr>
          <w:ilvl w:val="0"/>
          <w:numId w:val="2"/>
        </w:numPr>
        <w:spacing w:before="0" w:line="276" w:lineRule="auto"/>
        <w:rPr>
          <w:rFonts w:ascii="Times New Roman" w:hAnsi="Times New Roman" w:cs="Times New Roman"/>
          <w:sz w:val="24"/>
          <w:szCs w:val="24"/>
        </w:rPr>
      </w:pPr>
      <w:r>
        <w:rPr>
          <w:rFonts w:ascii="Times New Roman" w:hAnsi="Times New Roman" w:cs="Times New Roman"/>
          <w:sz w:val="24"/>
          <w:szCs w:val="24"/>
        </w:rPr>
        <w:t>Directors</w:t>
      </w:r>
    </w:p>
    <w:p w:rsidR="00743B15" w:rsidRDefault="00743B15" w:rsidP="00743B15">
      <w:pPr>
        <w:pStyle w:val="ListParagraph"/>
        <w:numPr>
          <w:ilvl w:val="0"/>
          <w:numId w:val="2"/>
        </w:numPr>
        <w:spacing w:before="0" w:line="276" w:lineRule="auto"/>
        <w:rPr>
          <w:rFonts w:ascii="Times New Roman" w:hAnsi="Times New Roman" w:cs="Times New Roman"/>
          <w:sz w:val="24"/>
          <w:szCs w:val="24"/>
        </w:rPr>
      </w:pPr>
      <w:r>
        <w:rPr>
          <w:rFonts w:ascii="Times New Roman" w:hAnsi="Times New Roman" w:cs="Times New Roman"/>
          <w:sz w:val="24"/>
          <w:szCs w:val="24"/>
        </w:rPr>
        <w:t>Inspection and Investigation</w:t>
      </w:r>
    </w:p>
    <w:p w:rsidR="00743B15" w:rsidRDefault="00743B15" w:rsidP="00743B15">
      <w:pPr>
        <w:pStyle w:val="ListParagraph"/>
        <w:numPr>
          <w:ilvl w:val="0"/>
          <w:numId w:val="2"/>
        </w:numPr>
        <w:spacing w:before="0" w:line="276" w:lineRule="auto"/>
        <w:rPr>
          <w:rFonts w:ascii="Times New Roman" w:hAnsi="Times New Roman" w:cs="Times New Roman"/>
          <w:sz w:val="24"/>
          <w:szCs w:val="24"/>
        </w:rPr>
      </w:pPr>
      <w:r>
        <w:rPr>
          <w:rFonts w:ascii="Times New Roman" w:hAnsi="Times New Roman" w:cs="Times New Roman"/>
          <w:sz w:val="24"/>
          <w:szCs w:val="24"/>
        </w:rPr>
        <w:t>Compromises, arrangements and reconstructions</w:t>
      </w:r>
    </w:p>
    <w:p w:rsidR="00743B15" w:rsidRDefault="00743B15" w:rsidP="00743B15">
      <w:pPr>
        <w:pStyle w:val="ListParagraph"/>
        <w:numPr>
          <w:ilvl w:val="0"/>
          <w:numId w:val="2"/>
        </w:numPr>
        <w:spacing w:before="0" w:line="276" w:lineRule="auto"/>
        <w:rPr>
          <w:rFonts w:ascii="Times New Roman" w:hAnsi="Times New Roman" w:cs="Times New Roman"/>
          <w:sz w:val="24"/>
          <w:szCs w:val="24"/>
        </w:rPr>
      </w:pPr>
      <w:r>
        <w:rPr>
          <w:rFonts w:ascii="Times New Roman" w:hAnsi="Times New Roman" w:cs="Times New Roman"/>
          <w:sz w:val="24"/>
          <w:szCs w:val="24"/>
        </w:rPr>
        <w:t>Prevention of oppression and mismanagement</w:t>
      </w:r>
    </w:p>
    <w:p w:rsidR="00743B15" w:rsidRDefault="00743B15" w:rsidP="00743B15">
      <w:pPr>
        <w:pStyle w:val="ListParagraph"/>
        <w:numPr>
          <w:ilvl w:val="0"/>
          <w:numId w:val="2"/>
        </w:numPr>
        <w:spacing w:before="0" w:line="276" w:lineRule="auto"/>
        <w:rPr>
          <w:rFonts w:ascii="Times New Roman" w:hAnsi="Times New Roman" w:cs="Times New Roman"/>
          <w:sz w:val="24"/>
          <w:szCs w:val="24"/>
        </w:rPr>
      </w:pPr>
      <w:r>
        <w:rPr>
          <w:rFonts w:ascii="Times New Roman" w:hAnsi="Times New Roman" w:cs="Times New Roman"/>
          <w:sz w:val="24"/>
          <w:szCs w:val="24"/>
        </w:rPr>
        <w:t xml:space="preserve">Corporate Winding up and Dissolution </w:t>
      </w:r>
    </w:p>
    <w:p w:rsidR="00743B15" w:rsidRDefault="00743B15" w:rsidP="00743B15">
      <w:pPr>
        <w:pStyle w:val="ListParagraph"/>
        <w:numPr>
          <w:ilvl w:val="0"/>
          <w:numId w:val="2"/>
        </w:numPr>
        <w:spacing w:before="0" w:line="276" w:lineRule="auto"/>
        <w:rPr>
          <w:rFonts w:ascii="Times New Roman" w:hAnsi="Times New Roman" w:cs="Times New Roman"/>
          <w:sz w:val="24"/>
          <w:szCs w:val="24"/>
        </w:rPr>
      </w:pPr>
      <w:r>
        <w:rPr>
          <w:rFonts w:ascii="Times New Roman" w:hAnsi="Times New Roman" w:cs="Times New Roman"/>
          <w:sz w:val="24"/>
          <w:szCs w:val="24"/>
        </w:rPr>
        <w:t xml:space="preserve">Producer companies </w:t>
      </w:r>
    </w:p>
    <w:p w:rsidR="00743B15" w:rsidRDefault="00743B15" w:rsidP="00743B15">
      <w:pPr>
        <w:pStyle w:val="ListParagraph"/>
        <w:numPr>
          <w:ilvl w:val="0"/>
          <w:numId w:val="2"/>
        </w:numPr>
        <w:spacing w:before="0" w:line="276" w:lineRule="auto"/>
        <w:rPr>
          <w:rFonts w:ascii="Times New Roman" w:hAnsi="Times New Roman" w:cs="Times New Roman"/>
          <w:sz w:val="24"/>
          <w:szCs w:val="24"/>
        </w:rPr>
      </w:pPr>
      <w:r>
        <w:rPr>
          <w:rFonts w:ascii="Times New Roman" w:hAnsi="Times New Roman" w:cs="Times New Roman"/>
          <w:sz w:val="24"/>
          <w:szCs w:val="24"/>
        </w:rPr>
        <w:t xml:space="preserve">Companies incorporated outside India </w:t>
      </w:r>
    </w:p>
    <w:p w:rsidR="00743B15" w:rsidRDefault="00743B15" w:rsidP="00743B15">
      <w:pPr>
        <w:pStyle w:val="ListParagraph"/>
        <w:numPr>
          <w:ilvl w:val="0"/>
          <w:numId w:val="2"/>
        </w:numPr>
        <w:spacing w:before="0" w:line="276" w:lineRule="auto"/>
        <w:rPr>
          <w:rFonts w:ascii="Times New Roman" w:hAnsi="Times New Roman" w:cs="Times New Roman"/>
          <w:sz w:val="24"/>
          <w:szCs w:val="24"/>
        </w:rPr>
      </w:pPr>
      <w:r>
        <w:rPr>
          <w:rFonts w:ascii="Times New Roman" w:hAnsi="Times New Roman" w:cs="Times New Roman"/>
          <w:sz w:val="24"/>
          <w:szCs w:val="24"/>
        </w:rPr>
        <w:t xml:space="preserve">Offences and penalties </w:t>
      </w:r>
    </w:p>
    <w:p w:rsidR="00743B15" w:rsidRDefault="00743B15" w:rsidP="00743B15">
      <w:pPr>
        <w:pStyle w:val="ListParagraph"/>
        <w:numPr>
          <w:ilvl w:val="0"/>
          <w:numId w:val="2"/>
        </w:numPr>
        <w:spacing w:before="0" w:line="276" w:lineRule="auto"/>
        <w:rPr>
          <w:rFonts w:ascii="Times New Roman" w:hAnsi="Times New Roman" w:cs="Times New Roman"/>
          <w:sz w:val="24"/>
          <w:szCs w:val="24"/>
        </w:rPr>
      </w:pPr>
      <w:r>
        <w:rPr>
          <w:rFonts w:ascii="Times New Roman" w:hAnsi="Times New Roman" w:cs="Times New Roman"/>
          <w:sz w:val="24"/>
          <w:szCs w:val="24"/>
        </w:rPr>
        <w:t>E-governance</w:t>
      </w:r>
    </w:p>
    <w:p w:rsidR="00743B15" w:rsidRDefault="00743B15" w:rsidP="00743B15">
      <w:pPr>
        <w:pStyle w:val="ListParagraph"/>
        <w:numPr>
          <w:ilvl w:val="0"/>
          <w:numId w:val="1"/>
        </w:numPr>
        <w:spacing w:before="0" w:line="276" w:lineRule="auto"/>
        <w:rPr>
          <w:rFonts w:ascii="Times New Roman" w:hAnsi="Times New Roman" w:cs="Times New Roman"/>
          <w:sz w:val="24"/>
          <w:szCs w:val="24"/>
        </w:rPr>
      </w:pPr>
      <w:r>
        <w:rPr>
          <w:rFonts w:ascii="Times New Roman" w:hAnsi="Times New Roman" w:cs="Times New Roman"/>
          <w:sz w:val="24"/>
          <w:szCs w:val="24"/>
        </w:rPr>
        <w:t>Corporate Secretarial Practice</w:t>
      </w:r>
    </w:p>
    <w:p w:rsidR="00743B15" w:rsidRPr="00E92CC0" w:rsidRDefault="00743B15" w:rsidP="00743B15">
      <w:pPr>
        <w:jc w:val="both"/>
        <w:rPr>
          <w:rFonts w:ascii="Times New Roman" w:hAnsi="Times New Roman" w:cs="Times New Roman"/>
          <w:sz w:val="28"/>
          <w:szCs w:val="28"/>
          <w:u w:val="single"/>
        </w:rPr>
      </w:pPr>
      <w:r w:rsidRPr="00E92CC0">
        <w:rPr>
          <w:rFonts w:ascii="Times New Roman" w:hAnsi="Times New Roman" w:cs="Times New Roman"/>
          <w:sz w:val="28"/>
          <w:szCs w:val="28"/>
          <w:u w:val="single"/>
        </w:rPr>
        <w:t>Section B: Allied Laws (30 marks)</w:t>
      </w:r>
    </w:p>
    <w:p w:rsidR="00743B15" w:rsidRDefault="00743B15" w:rsidP="00743B15">
      <w:pPr>
        <w:pStyle w:val="ListParagraph"/>
        <w:numPr>
          <w:ilvl w:val="0"/>
          <w:numId w:val="1"/>
        </w:numPr>
        <w:spacing w:before="0" w:line="276" w:lineRule="auto"/>
        <w:rPr>
          <w:rFonts w:ascii="Times New Roman" w:hAnsi="Times New Roman" w:cs="Times New Roman"/>
          <w:sz w:val="24"/>
          <w:szCs w:val="24"/>
        </w:rPr>
      </w:pPr>
      <w:r>
        <w:rPr>
          <w:rFonts w:ascii="Times New Roman" w:hAnsi="Times New Roman" w:cs="Times New Roman"/>
          <w:sz w:val="24"/>
          <w:szCs w:val="24"/>
        </w:rPr>
        <w:t>The Securities and Exchange Board of India Act, 1992</w:t>
      </w:r>
    </w:p>
    <w:p w:rsidR="00743B15" w:rsidRDefault="00743B15" w:rsidP="00743B15">
      <w:pPr>
        <w:pStyle w:val="ListParagraph"/>
        <w:numPr>
          <w:ilvl w:val="0"/>
          <w:numId w:val="1"/>
        </w:numPr>
        <w:spacing w:before="0" w:line="276" w:lineRule="auto"/>
        <w:rPr>
          <w:rFonts w:ascii="Times New Roman" w:hAnsi="Times New Roman" w:cs="Times New Roman"/>
          <w:sz w:val="24"/>
          <w:szCs w:val="24"/>
        </w:rPr>
      </w:pPr>
      <w:r>
        <w:rPr>
          <w:rFonts w:ascii="Times New Roman" w:hAnsi="Times New Roman" w:cs="Times New Roman"/>
          <w:sz w:val="24"/>
          <w:szCs w:val="24"/>
        </w:rPr>
        <w:t>Securities Contracts (Regulation) Act, 1956</w:t>
      </w:r>
    </w:p>
    <w:p w:rsidR="00743B15" w:rsidRDefault="00743B15" w:rsidP="00743B15">
      <w:pPr>
        <w:pStyle w:val="ListParagraph"/>
        <w:numPr>
          <w:ilvl w:val="0"/>
          <w:numId w:val="1"/>
        </w:numPr>
        <w:spacing w:before="0" w:line="276" w:lineRule="auto"/>
        <w:rPr>
          <w:rFonts w:ascii="Times New Roman" w:hAnsi="Times New Roman" w:cs="Times New Roman"/>
          <w:sz w:val="24"/>
          <w:szCs w:val="24"/>
        </w:rPr>
      </w:pPr>
      <w:r>
        <w:rPr>
          <w:rFonts w:ascii="Times New Roman" w:hAnsi="Times New Roman" w:cs="Times New Roman"/>
          <w:sz w:val="24"/>
          <w:szCs w:val="24"/>
        </w:rPr>
        <w:t>The Foreign Exchange Management Act, 1999</w:t>
      </w:r>
    </w:p>
    <w:p w:rsidR="00743B15" w:rsidRDefault="00743B15" w:rsidP="00743B15">
      <w:pPr>
        <w:pStyle w:val="ListParagraph"/>
        <w:numPr>
          <w:ilvl w:val="0"/>
          <w:numId w:val="1"/>
        </w:numPr>
        <w:spacing w:before="0" w:line="276" w:lineRule="auto"/>
        <w:rPr>
          <w:rFonts w:ascii="Times New Roman" w:hAnsi="Times New Roman" w:cs="Times New Roman"/>
          <w:sz w:val="24"/>
          <w:szCs w:val="24"/>
        </w:rPr>
      </w:pPr>
      <w:r>
        <w:rPr>
          <w:rFonts w:ascii="Times New Roman" w:hAnsi="Times New Roman" w:cs="Times New Roman"/>
          <w:sz w:val="24"/>
          <w:szCs w:val="24"/>
        </w:rPr>
        <w:t>The Competition Act, 2002</w:t>
      </w:r>
    </w:p>
    <w:p w:rsidR="00743B15" w:rsidRDefault="00743B15" w:rsidP="00743B15">
      <w:pPr>
        <w:pStyle w:val="ListParagraph"/>
        <w:numPr>
          <w:ilvl w:val="0"/>
          <w:numId w:val="1"/>
        </w:numPr>
        <w:spacing w:before="0" w:line="276" w:lineRule="auto"/>
        <w:rPr>
          <w:rFonts w:ascii="Times New Roman" w:hAnsi="Times New Roman" w:cs="Times New Roman"/>
          <w:sz w:val="24"/>
          <w:szCs w:val="24"/>
        </w:rPr>
      </w:pPr>
      <w:r>
        <w:rPr>
          <w:rFonts w:ascii="Times New Roman" w:hAnsi="Times New Roman" w:cs="Times New Roman"/>
          <w:sz w:val="24"/>
          <w:szCs w:val="24"/>
        </w:rPr>
        <w:t>The Banking Regulation Act, 1949</w:t>
      </w:r>
    </w:p>
    <w:p w:rsidR="00743B15" w:rsidRPr="00D35561" w:rsidRDefault="00743B15" w:rsidP="00743B15">
      <w:pPr>
        <w:pStyle w:val="ListParagraph"/>
        <w:numPr>
          <w:ilvl w:val="0"/>
          <w:numId w:val="1"/>
        </w:numPr>
        <w:spacing w:before="0" w:line="276" w:lineRule="auto"/>
        <w:rPr>
          <w:rFonts w:ascii="Times New Roman" w:hAnsi="Times New Roman" w:cs="Times New Roman"/>
          <w:sz w:val="24"/>
          <w:szCs w:val="24"/>
        </w:rPr>
      </w:pPr>
      <w:r>
        <w:rPr>
          <w:rFonts w:ascii="Times New Roman" w:hAnsi="Times New Roman" w:cs="Times New Roman"/>
          <w:sz w:val="24"/>
          <w:szCs w:val="24"/>
        </w:rPr>
        <w:t>The Insurance Amendment Act</w:t>
      </w:r>
      <w:r w:rsidRPr="00D35561">
        <w:rPr>
          <w:rFonts w:ascii="Times New Roman" w:hAnsi="Times New Roman" w:cs="Times New Roman"/>
          <w:sz w:val="24"/>
          <w:szCs w:val="24"/>
        </w:rPr>
        <w:t>, 2015</w:t>
      </w:r>
    </w:p>
    <w:p w:rsidR="00743B15" w:rsidRDefault="00743B15" w:rsidP="00743B15">
      <w:pPr>
        <w:pStyle w:val="ListParagraph"/>
        <w:numPr>
          <w:ilvl w:val="0"/>
          <w:numId w:val="1"/>
        </w:numPr>
        <w:spacing w:before="0" w:line="276" w:lineRule="auto"/>
        <w:rPr>
          <w:rFonts w:ascii="Times New Roman" w:hAnsi="Times New Roman" w:cs="Times New Roman"/>
          <w:sz w:val="24"/>
          <w:szCs w:val="24"/>
        </w:rPr>
      </w:pPr>
      <w:r>
        <w:rPr>
          <w:rFonts w:ascii="Times New Roman" w:hAnsi="Times New Roman" w:cs="Times New Roman"/>
          <w:sz w:val="24"/>
          <w:szCs w:val="24"/>
        </w:rPr>
        <w:t>The Insurance Regulatory and Development Authority Act, 1999</w:t>
      </w:r>
    </w:p>
    <w:p w:rsidR="00743B15" w:rsidRDefault="00743B15" w:rsidP="00743B15">
      <w:pPr>
        <w:pStyle w:val="ListParagraph"/>
        <w:numPr>
          <w:ilvl w:val="0"/>
          <w:numId w:val="1"/>
        </w:numPr>
        <w:spacing w:before="0" w:line="276" w:lineRule="auto"/>
        <w:rPr>
          <w:rFonts w:ascii="Times New Roman" w:hAnsi="Times New Roman" w:cs="Times New Roman"/>
          <w:sz w:val="24"/>
          <w:szCs w:val="24"/>
        </w:rPr>
      </w:pPr>
      <w:r>
        <w:rPr>
          <w:rFonts w:ascii="Times New Roman" w:hAnsi="Times New Roman" w:cs="Times New Roman"/>
          <w:sz w:val="24"/>
          <w:szCs w:val="24"/>
        </w:rPr>
        <w:t>The Securitization and Reconstruction of Financial Assets and Enforcement of Security Interest Act, 2002</w:t>
      </w:r>
    </w:p>
    <w:p w:rsidR="00743B15" w:rsidRDefault="00743B15" w:rsidP="00743B15">
      <w:pPr>
        <w:pStyle w:val="ListParagraph"/>
        <w:numPr>
          <w:ilvl w:val="0"/>
          <w:numId w:val="1"/>
        </w:numPr>
        <w:spacing w:before="0" w:line="276" w:lineRule="auto"/>
        <w:rPr>
          <w:rFonts w:ascii="Times New Roman" w:hAnsi="Times New Roman" w:cs="Times New Roman"/>
          <w:sz w:val="24"/>
          <w:szCs w:val="24"/>
        </w:rPr>
      </w:pPr>
      <w:r>
        <w:rPr>
          <w:rFonts w:ascii="Times New Roman" w:hAnsi="Times New Roman" w:cs="Times New Roman"/>
          <w:sz w:val="24"/>
          <w:szCs w:val="24"/>
        </w:rPr>
        <w:t>The Prevention of Money Laundering Act, 2002</w:t>
      </w:r>
    </w:p>
    <w:p w:rsidR="00743B15" w:rsidRPr="005B225E" w:rsidRDefault="00743B15" w:rsidP="00743B15">
      <w:pPr>
        <w:pStyle w:val="ListParagraph"/>
        <w:numPr>
          <w:ilvl w:val="0"/>
          <w:numId w:val="1"/>
        </w:numPr>
        <w:spacing w:before="0" w:line="276" w:lineRule="auto"/>
        <w:rPr>
          <w:rFonts w:ascii="Times New Roman" w:hAnsi="Times New Roman" w:cs="Times New Roman"/>
          <w:sz w:val="24"/>
          <w:szCs w:val="24"/>
        </w:rPr>
      </w:pPr>
      <w:r>
        <w:rPr>
          <w:rFonts w:ascii="Times New Roman" w:hAnsi="Times New Roman" w:cs="Times New Roman"/>
          <w:sz w:val="24"/>
          <w:szCs w:val="24"/>
        </w:rPr>
        <w:t xml:space="preserve">Interpretation of Statutes, deeds and documents. </w:t>
      </w:r>
    </w:p>
    <w:p w:rsidR="00743B15" w:rsidRDefault="00743B15" w:rsidP="00743B15">
      <w:pPr>
        <w:jc w:val="both"/>
        <w:rPr>
          <w:rFonts w:ascii="Times New Roman" w:hAnsi="Times New Roman" w:cs="Times New Roman"/>
          <w:b/>
          <w:sz w:val="48"/>
          <w:szCs w:val="48"/>
          <w:u w:val="single"/>
        </w:rPr>
      </w:pPr>
      <w:r>
        <w:rPr>
          <w:rFonts w:ascii="Times New Roman" w:hAnsi="Times New Roman" w:cs="Times New Roman"/>
          <w:b/>
          <w:sz w:val="48"/>
          <w:szCs w:val="48"/>
          <w:u w:val="single"/>
        </w:rPr>
        <w:br w:type="page"/>
      </w:r>
    </w:p>
    <w:p w:rsidR="00743B15" w:rsidRPr="003A36EE" w:rsidRDefault="00743B15" w:rsidP="00743B15">
      <w:pPr>
        <w:jc w:val="center"/>
        <w:rPr>
          <w:rFonts w:ascii="Times New Roman" w:hAnsi="Times New Roman" w:cs="Times New Roman"/>
          <w:b/>
          <w:i/>
          <w:sz w:val="40"/>
          <w:szCs w:val="40"/>
          <w:u w:val="single"/>
        </w:rPr>
      </w:pPr>
      <w:r w:rsidRPr="003A36EE">
        <w:rPr>
          <w:rFonts w:ascii="Times New Roman" w:hAnsi="Times New Roman" w:cs="Times New Roman"/>
          <w:b/>
          <w:i/>
          <w:sz w:val="40"/>
          <w:szCs w:val="40"/>
          <w:u w:val="single"/>
        </w:rPr>
        <w:lastRenderedPageBreak/>
        <w:t>Question paper analysis</w:t>
      </w:r>
    </w:p>
    <w:p w:rsidR="00743B15" w:rsidRPr="003A36EE" w:rsidRDefault="00743B15" w:rsidP="00743B15">
      <w:pPr>
        <w:jc w:val="both"/>
        <w:rPr>
          <w:rFonts w:ascii="Times New Roman" w:hAnsi="Times New Roman" w:cs="Times New Roman"/>
          <w:b/>
          <w:i/>
          <w:sz w:val="32"/>
          <w:szCs w:val="32"/>
          <w:u w:val="single"/>
        </w:rPr>
      </w:pPr>
      <w:r w:rsidRPr="003A36EE">
        <w:rPr>
          <w:rFonts w:ascii="Times New Roman" w:hAnsi="Times New Roman" w:cs="Times New Roman"/>
          <w:b/>
          <w:i/>
          <w:sz w:val="32"/>
          <w:szCs w:val="32"/>
          <w:u w:val="single"/>
        </w:rPr>
        <w:t>Paper pattern:</w:t>
      </w:r>
    </w:p>
    <w:p w:rsidR="00743B15" w:rsidRPr="003A36EE" w:rsidRDefault="00743B15" w:rsidP="00743B15">
      <w:pPr>
        <w:jc w:val="both"/>
        <w:rPr>
          <w:rFonts w:ascii="Times New Roman" w:hAnsi="Times New Roman" w:cs="Times New Roman"/>
          <w:sz w:val="28"/>
          <w:szCs w:val="28"/>
        </w:rPr>
      </w:pPr>
      <w:r w:rsidRPr="003A36EE">
        <w:rPr>
          <w:rFonts w:ascii="Times New Roman" w:hAnsi="Times New Roman" w:cs="Times New Roman"/>
          <w:sz w:val="28"/>
          <w:szCs w:val="28"/>
        </w:rPr>
        <w:t xml:space="preserve">Total marks </w:t>
      </w:r>
      <w:r w:rsidRPr="003A36EE">
        <w:rPr>
          <w:rFonts w:ascii="Times New Roman" w:hAnsi="Times New Roman" w:cs="Times New Roman"/>
          <w:sz w:val="28"/>
          <w:szCs w:val="28"/>
        </w:rPr>
        <w:tab/>
      </w:r>
      <w:r w:rsidRPr="003A36EE">
        <w:rPr>
          <w:rFonts w:ascii="Times New Roman" w:hAnsi="Times New Roman" w:cs="Times New Roman"/>
          <w:sz w:val="28"/>
          <w:szCs w:val="28"/>
        </w:rPr>
        <w:tab/>
        <w:t>100</w:t>
      </w:r>
    </w:p>
    <w:p w:rsidR="00743B15" w:rsidRPr="003A36EE" w:rsidRDefault="00743B15" w:rsidP="00743B15">
      <w:pPr>
        <w:jc w:val="both"/>
        <w:rPr>
          <w:rFonts w:ascii="Times New Roman" w:hAnsi="Times New Roman" w:cs="Times New Roman"/>
          <w:sz w:val="28"/>
          <w:szCs w:val="28"/>
        </w:rPr>
      </w:pPr>
      <w:r w:rsidRPr="003A36EE">
        <w:rPr>
          <w:rFonts w:ascii="Times New Roman" w:hAnsi="Times New Roman" w:cs="Times New Roman"/>
          <w:sz w:val="28"/>
          <w:szCs w:val="28"/>
        </w:rPr>
        <w:t xml:space="preserve">Total questions </w:t>
      </w:r>
      <w:r w:rsidRPr="003A36EE">
        <w:rPr>
          <w:rFonts w:ascii="Times New Roman" w:hAnsi="Times New Roman" w:cs="Times New Roman"/>
          <w:sz w:val="28"/>
          <w:szCs w:val="28"/>
        </w:rPr>
        <w:tab/>
        <w:t>7</w:t>
      </w:r>
    </w:p>
    <w:tbl>
      <w:tblPr>
        <w:tblStyle w:val="TableGrid"/>
        <w:tblW w:w="10048" w:type="dxa"/>
        <w:tblLook w:val="04A0" w:firstRow="1" w:lastRow="0" w:firstColumn="1" w:lastColumn="0" w:noHBand="0" w:noVBand="1"/>
      </w:tblPr>
      <w:tblGrid>
        <w:gridCol w:w="2394"/>
        <w:gridCol w:w="3800"/>
        <w:gridCol w:w="1460"/>
        <w:gridCol w:w="2394"/>
      </w:tblGrid>
      <w:tr w:rsidR="00743B15" w:rsidRPr="003A36EE" w:rsidTr="007A25DD">
        <w:tc>
          <w:tcPr>
            <w:tcW w:w="2394" w:type="dxa"/>
          </w:tcPr>
          <w:p w:rsidR="00743B15" w:rsidRPr="003A36EE" w:rsidRDefault="00743B15" w:rsidP="007A25DD">
            <w:pPr>
              <w:rPr>
                <w:rFonts w:ascii="Times New Roman" w:hAnsi="Times New Roman" w:cs="Times New Roman"/>
                <w:sz w:val="28"/>
                <w:szCs w:val="28"/>
              </w:rPr>
            </w:pPr>
            <w:r w:rsidRPr="003A36EE">
              <w:rPr>
                <w:rFonts w:ascii="Times New Roman" w:hAnsi="Times New Roman" w:cs="Times New Roman"/>
                <w:sz w:val="28"/>
                <w:szCs w:val="28"/>
              </w:rPr>
              <w:t>Question no.</w:t>
            </w:r>
            <w:r w:rsidRPr="003A36EE">
              <w:rPr>
                <w:rFonts w:ascii="Times New Roman" w:hAnsi="Times New Roman" w:cs="Times New Roman"/>
                <w:sz w:val="28"/>
                <w:szCs w:val="28"/>
              </w:rPr>
              <w:tab/>
            </w:r>
          </w:p>
        </w:tc>
        <w:tc>
          <w:tcPr>
            <w:tcW w:w="3800" w:type="dxa"/>
          </w:tcPr>
          <w:p w:rsidR="00743B15" w:rsidRPr="003A36EE" w:rsidRDefault="00743B15" w:rsidP="007A25DD">
            <w:pPr>
              <w:rPr>
                <w:rFonts w:ascii="Times New Roman" w:hAnsi="Times New Roman" w:cs="Times New Roman"/>
                <w:sz w:val="28"/>
                <w:szCs w:val="28"/>
              </w:rPr>
            </w:pPr>
            <w:r w:rsidRPr="003A36EE">
              <w:rPr>
                <w:rFonts w:ascii="Times New Roman" w:hAnsi="Times New Roman" w:cs="Times New Roman"/>
                <w:sz w:val="28"/>
                <w:szCs w:val="28"/>
              </w:rPr>
              <w:t>compulsory/optional</w:t>
            </w:r>
            <w:r w:rsidRPr="003A36EE">
              <w:rPr>
                <w:rFonts w:ascii="Times New Roman" w:hAnsi="Times New Roman" w:cs="Times New Roman"/>
                <w:sz w:val="28"/>
                <w:szCs w:val="28"/>
              </w:rPr>
              <w:tab/>
            </w:r>
          </w:p>
        </w:tc>
        <w:tc>
          <w:tcPr>
            <w:tcW w:w="1460" w:type="dxa"/>
          </w:tcPr>
          <w:p w:rsidR="00743B15" w:rsidRPr="003A36EE" w:rsidRDefault="00743B15" w:rsidP="007A25DD">
            <w:pPr>
              <w:rPr>
                <w:rFonts w:ascii="Times New Roman" w:hAnsi="Times New Roman" w:cs="Times New Roman"/>
                <w:sz w:val="28"/>
                <w:szCs w:val="28"/>
              </w:rPr>
            </w:pPr>
            <w:r w:rsidRPr="003A36EE">
              <w:rPr>
                <w:rFonts w:ascii="Times New Roman" w:hAnsi="Times New Roman" w:cs="Times New Roman"/>
                <w:sz w:val="28"/>
                <w:szCs w:val="28"/>
              </w:rPr>
              <w:t>no. of parts</w:t>
            </w:r>
          </w:p>
        </w:tc>
        <w:tc>
          <w:tcPr>
            <w:tcW w:w="2394" w:type="dxa"/>
          </w:tcPr>
          <w:p w:rsidR="00743B15" w:rsidRPr="003A36EE" w:rsidRDefault="00743B15" w:rsidP="007A25DD">
            <w:pPr>
              <w:rPr>
                <w:rFonts w:ascii="Times New Roman" w:hAnsi="Times New Roman" w:cs="Times New Roman"/>
                <w:sz w:val="28"/>
                <w:szCs w:val="28"/>
              </w:rPr>
            </w:pPr>
            <w:r w:rsidRPr="003A36EE">
              <w:rPr>
                <w:rFonts w:ascii="Times New Roman" w:hAnsi="Times New Roman" w:cs="Times New Roman"/>
                <w:sz w:val="28"/>
                <w:szCs w:val="28"/>
              </w:rPr>
              <w:t>total marks</w:t>
            </w:r>
          </w:p>
        </w:tc>
      </w:tr>
      <w:tr w:rsidR="00743B15" w:rsidRPr="003A36EE" w:rsidTr="007A25DD">
        <w:tc>
          <w:tcPr>
            <w:tcW w:w="2394" w:type="dxa"/>
          </w:tcPr>
          <w:p w:rsidR="00743B15" w:rsidRPr="003A36EE" w:rsidRDefault="00743B15" w:rsidP="007A25DD">
            <w:pPr>
              <w:rPr>
                <w:rFonts w:ascii="Times New Roman" w:hAnsi="Times New Roman" w:cs="Times New Roman"/>
                <w:sz w:val="28"/>
                <w:szCs w:val="28"/>
              </w:rPr>
            </w:pPr>
            <w:r w:rsidRPr="003A36EE">
              <w:rPr>
                <w:rFonts w:ascii="Times New Roman" w:hAnsi="Times New Roman" w:cs="Times New Roman"/>
                <w:sz w:val="28"/>
                <w:szCs w:val="28"/>
              </w:rPr>
              <w:t>Question 1</w:t>
            </w:r>
          </w:p>
        </w:tc>
        <w:tc>
          <w:tcPr>
            <w:tcW w:w="3800" w:type="dxa"/>
          </w:tcPr>
          <w:p w:rsidR="00743B15" w:rsidRPr="003A36EE" w:rsidRDefault="00743B15" w:rsidP="007A25DD">
            <w:pPr>
              <w:rPr>
                <w:rFonts w:ascii="Times New Roman" w:hAnsi="Times New Roman" w:cs="Times New Roman"/>
                <w:sz w:val="28"/>
                <w:szCs w:val="28"/>
              </w:rPr>
            </w:pPr>
            <w:r w:rsidRPr="003A36EE">
              <w:rPr>
                <w:rFonts w:ascii="Times New Roman" w:hAnsi="Times New Roman" w:cs="Times New Roman"/>
                <w:sz w:val="28"/>
                <w:szCs w:val="28"/>
              </w:rPr>
              <w:t>compulsory</w:t>
            </w:r>
            <w:r w:rsidRPr="003A36EE">
              <w:rPr>
                <w:rFonts w:ascii="Times New Roman" w:hAnsi="Times New Roman" w:cs="Times New Roman"/>
                <w:sz w:val="28"/>
                <w:szCs w:val="28"/>
              </w:rPr>
              <w:tab/>
            </w:r>
            <w:r w:rsidRPr="003A36EE">
              <w:rPr>
                <w:rFonts w:ascii="Times New Roman" w:hAnsi="Times New Roman" w:cs="Times New Roman"/>
                <w:sz w:val="28"/>
                <w:szCs w:val="28"/>
              </w:rPr>
              <w:tab/>
            </w:r>
          </w:p>
        </w:tc>
        <w:tc>
          <w:tcPr>
            <w:tcW w:w="1460" w:type="dxa"/>
          </w:tcPr>
          <w:p w:rsidR="00743B15" w:rsidRPr="003A36EE" w:rsidRDefault="00743B15" w:rsidP="007A25DD">
            <w:pPr>
              <w:rPr>
                <w:rFonts w:ascii="Times New Roman" w:hAnsi="Times New Roman" w:cs="Times New Roman"/>
                <w:sz w:val="28"/>
                <w:szCs w:val="28"/>
              </w:rPr>
            </w:pPr>
            <w:r w:rsidRPr="003A36EE">
              <w:rPr>
                <w:rFonts w:ascii="Times New Roman" w:hAnsi="Times New Roman" w:cs="Times New Roman"/>
                <w:sz w:val="28"/>
                <w:szCs w:val="28"/>
              </w:rPr>
              <w:t>4</w:t>
            </w:r>
          </w:p>
        </w:tc>
        <w:tc>
          <w:tcPr>
            <w:tcW w:w="2394" w:type="dxa"/>
          </w:tcPr>
          <w:p w:rsidR="00743B15" w:rsidRPr="003A36EE" w:rsidRDefault="00743B15" w:rsidP="007A25DD">
            <w:pPr>
              <w:rPr>
                <w:rFonts w:ascii="Times New Roman" w:hAnsi="Times New Roman" w:cs="Times New Roman"/>
                <w:sz w:val="28"/>
                <w:szCs w:val="28"/>
              </w:rPr>
            </w:pPr>
            <w:r w:rsidRPr="003A36EE">
              <w:rPr>
                <w:rFonts w:ascii="Times New Roman" w:hAnsi="Times New Roman" w:cs="Times New Roman"/>
                <w:sz w:val="28"/>
                <w:szCs w:val="28"/>
              </w:rPr>
              <w:t>5x4= 20</w:t>
            </w:r>
          </w:p>
        </w:tc>
      </w:tr>
      <w:tr w:rsidR="00743B15" w:rsidRPr="003A36EE" w:rsidTr="007A25DD">
        <w:tc>
          <w:tcPr>
            <w:tcW w:w="2394" w:type="dxa"/>
          </w:tcPr>
          <w:p w:rsidR="00743B15" w:rsidRPr="003A36EE" w:rsidRDefault="00743B15" w:rsidP="007A25DD">
            <w:pPr>
              <w:rPr>
                <w:rFonts w:ascii="Times New Roman" w:hAnsi="Times New Roman" w:cs="Times New Roman"/>
                <w:sz w:val="28"/>
                <w:szCs w:val="28"/>
              </w:rPr>
            </w:pPr>
            <w:r w:rsidRPr="003A36EE">
              <w:rPr>
                <w:rFonts w:ascii="Times New Roman" w:hAnsi="Times New Roman" w:cs="Times New Roman"/>
                <w:sz w:val="28"/>
                <w:szCs w:val="28"/>
              </w:rPr>
              <w:t>Question 2</w:t>
            </w:r>
          </w:p>
        </w:tc>
        <w:tc>
          <w:tcPr>
            <w:tcW w:w="3800" w:type="dxa"/>
          </w:tcPr>
          <w:p w:rsidR="00743B15" w:rsidRPr="003A36EE" w:rsidRDefault="00743B15" w:rsidP="007A25DD">
            <w:pPr>
              <w:rPr>
                <w:rFonts w:ascii="Times New Roman" w:hAnsi="Times New Roman" w:cs="Times New Roman"/>
                <w:sz w:val="28"/>
                <w:szCs w:val="28"/>
              </w:rPr>
            </w:pPr>
            <w:r>
              <w:rPr>
                <w:rFonts w:ascii="Times New Roman" w:hAnsi="Times New Roman" w:cs="Times New Roman"/>
                <w:noProof/>
                <w:sz w:val="28"/>
                <w:szCs w:val="28"/>
                <w:lang w:val="en-US" w:eastAsia="en-US"/>
              </w:rPr>
              <mc:AlternateContent>
                <mc:Choice Requires="wps">
                  <w:drawing>
                    <wp:anchor distT="0" distB="0" distL="114300" distR="114300" simplePos="0" relativeHeight="251659264" behindDoc="0" locked="0" layoutInCell="1" allowOverlap="1" wp14:anchorId="709A3F91" wp14:editId="68858CF1">
                      <wp:simplePos x="0" y="0"/>
                      <wp:positionH relativeFrom="column">
                        <wp:posOffset>1473835</wp:posOffset>
                      </wp:positionH>
                      <wp:positionV relativeFrom="paragraph">
                        <wp:posOffset>-6985</wp:posOffset>
                      </wp:positionV>
                      <wp:extent cx="90805" cy="1268095"/>
                      <wp:effectExtent l="5080" t="5080" r="8890" b="12700"/>
                      <wp:wrapNone/>
                      <wp:docPr id="814" name="AutoShape 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268095"/>
                              </a:xfrm>
                              <a:prstGeom prst="rightBrace">
                                <a:avLst>
                                  <a:gd name="adj1" fmla="val 11637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6E1B9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26" o:spid="_x0000_s1026" type="#_x0000_t88" style="position:absolute;margin-left:116.05pt;margin-top:-.55pt;width:7.15pt;height:9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"/>
                  </w:pict>
                </mc:Fallback>
              </mc:AlternateContent>
            </w:r>
            <w:r w:rsidRPr="003A36EE">
              <w:rPr>
                <w:rFonts w:ascii="Times New Roman" w:hAnsi="Times New Roman" w:cs="Times New Roman"/>
                <w:sz w:val="28"/>
                <w:szCs w:val="28"/>
              </w:rPr>
              <w:t xml:space="preserve">Optional </w:t>
            </w:r>
          </w:p>
        </w:tc>
        <w:tc>
          <w:tcPr>
            <w:tcW w:w="1460" w:type="dxa"/>
          </w:tcPr>
          <w:p w:rsidR="00743B15" w:rsidRPr="003A36EE" w:rsidRDefault="00743B15" w:rsidP="007A25DD">
            <w:pPr>
              <w:rPr>
                <w:rFonts w:ascii="Times New Roman" w:hAnsi="Times New Roman" w:cs="Times New Roman"/>
                <w:sz w:val="28"/>
                <w:szCs w:val="28"/>
              </w:rPr>
            </w:pPr>
            <w:r w:rsidRPr="003A36EE">
              <w:rPr>
                <w:rFonts w:ascii="Times New Roman" w:hAnsi="Times New Roman" w:cs="Times New Roman"/>
                <w:sz w:val="28"/>
                <w:szCs w:val="28"/>
              </w:rPr>
              <w:t>2</w:t>
            </w:r>
          </w:p>
        </w:tc>
        <w:tc>
          <w:tcPr>
            <w:tcW w:w="2394" w:type="dxa"/>
          </w:tcPr>
          <w:p w:rsidR="00743B15" w:rsidRPr="003A36EE" w:rsidRDefault="00743B15" w:rsidP="007A25DD">
            <w:pPr>
              <w:rPr>
                <w:rFonts w:ascii="Times New Roman" w:hAnsi="Times New Roman" w:cs="Times New Roman"/>
                <w:sz w:val="28"/>
                <w:szCs w:val="28"/>
              </w:rPr>
            </w:pPr>
            <w:r w:rsidRPr="003A36EE">
              <w:rPr>
                <w:rFonts w:ascii="Times New Roman" w:hAnsi="Times New Roman" w:cs="Times New Roman"/>
                <w:sz w:val="28"/>
                <w:szCs w:val="28"/>
              </w:rPr>
              <w:t>8x2=16</w:t>
            </w:r>
          </w:p>
        </w:tc>
      </w:tr>
      <w:tr w:rsidR="00743B15" w:rsidRPr="003A36EE" w:rsidTr="007A25DD">
        <w:tc>
          <w:tcPr>
            <w:tcW w:w="2394" w:type="dxa"/>
          </w:tcPr>
          <w:p w:rsidR="00743B15" w:rsidRPr="003A36EE" w:rsidRDefault="00743B15" w:rsidP="007A25DD">
            <w:pPr>
              <w:rPr>
                <w:rFonts w:ascii="Times New Roman" w:hAnsi="Times New Roman" w:cs="Times New Roman"/>
                <w:sz w:val="28"/>
                <w:szCs w:val="28"/>
              </w:rPr>
            </w:pPr>
            <w:r w:rsidRPr="003A36EE">
              <w:rPr>
                <w:rFonts w:ascii="Times New Roman" w:hAnsi="Times New Roman" w:cs="Times New Roman"/>
                <w:sz w:val="28"/>
                <w:szCs w:val="28"/>
              </w:rPr>
              <w:t>Question 3</w:t>
            </w:r>
          </w:p>
        </w:tc>
        <w:tc>
          <w:tcPr>
            <w:tcW w:w="3800" w:type="dxa"/>
          </w:tcPr>
          <w:p w:rsidR="00743B15" w:rsidRPr="003A36EE" w:rsidRDefault="00743B15" w:rsidP="007A25DD">
            <w:pPr>
              <w:rPr>
                <w:rFonts w:ascii="Times New Roman" w:hAnsi="Times New Roman" w:cs="Times New Roman"/>
                <w:sz w:val="28"/>
                <w:szCs w:val="28"/>
              </w:rPr>
            </w:pPr>
            <w:r w:rsidRPr="003A36EE">
              <w:rPr>
                <w:rFonts w:ascii="Times New Roman" w:hAnsi="Times New Roman" w:cs="Times New Roman"/>
                <w:sz w:val="28"/>
                <w:szCs w:val="28"/>
              </w:rPr>
              <w:t>Optional</w:t>
            </w:r>
          </w:p>
        </w:tc>
        <w:tc>
          <w:tcPr>
            <w:tcW w:w="1460" w:type="dxa"/>
          </w:tcPr>
          <w:p w:rsidR="00743B15" w:rsidRPr="003A36EE" w:rsidRDefault="00743B15" w:rsidP="007A25DD">
            <w:pPr>
              <w:rPr>
                <w:rFonts w:ascii="Times New Roman" w:hAnsi="Times New Roman" w:cs="Times New Roman"/>
                <w:sz w:val="28"/>
                <w:szCs w:val="28"/>
              </w:rPr>
            </w:pPr>
            <w:r w:rsidRPr="003A36EE">
              <w:rPr>
                <w:rFonts w:ascii="Times New Roman" w:hAnsi="Times New Roman" w:cs="Times New Roman"/>
                <w:sz w:val="28"/>
                <w:szCs w:val="28"/>
              </w:rPr>
              <w:t>2</w:t>
            </w:r>
          </w:p>
        </w:tc>
        <w:tc>
          <w:tcPr>
            <w:tcW w:w="2394" w:type="dxa"/>
          </w:tcPr>
          <w:p w:rsidR="00743B15" w:rsidRPr="003A36EE" w:rsidRDefault="00743B15" w:rsidP="007A25DD">
            <w:pPr>
              <w:rPr>
                <w:rFonts w:ascii="Times New Roman" w:hAnsi="Times New Roman" w:cs="Times New Roman"/>
                <w:sz w:val="28"/>
                <w:szCs w:val="28"/>
              </w:rPr>
            </w:pPr>
            <w:r w:rsidRPr="003A36EE">
              <w:rPr>
                <w:rFonts w:ascii="Times New Roman" w:hAnsi="Times New Roman" w:cs="Times New Roman"/>
                <w:sz w:val="28"/>
                <w:szCs w:val="28"/>
              </w:rPr>
              <w:t>8x2=16</w:t>
            </w:r>
          </w:p>
        </w:tc>
      </w:tr>
      <w:tr w:rsidR="00743B15" w:rsidRPr="003A36EE" w:rsidTr="007A25DD">
        <w:tc>
          <w:tcPr>
            <w:tcW w:w="2394" w:type="dxa"/>
          </w:tcPr>
          <w:p w:rsidR="00743B15" w:rsidRPr="003A36EE" w:rsidRDefault="00743B15" w:rsidP="007A25DD">
            <w:pPr>
              <w:rPr>
                <w:rFonts w:ascii="Times New Roman" w:hAnsi="Times New Roman" w:cs="Times New Roman"/>
                <w:sz w:val="28"/>
                <w:szCs w:val="28"/>
              </w:rPr>
            </w:pPr>
            <w:r w:rsidRPr="003A36EE">
              <w:rPr>
                <w:rFonts w:ascii="Times New Roman" w:hAnsi="Times New Roman" w:cs="Times New Roman"/>
                <w:sz w:val="28"/>
                <w:szCs w:val="28"/>
              </w:rPr>
              <w:t>Question 4</w:t>
            </w:r>
          </w:p>
        </w:tc>
        <w:tc>
          <w:tcPr>
            <w:tcW w:w="3800" w:type="dxa"/>
          </w:tcPr>
          <w:p w:rsidR="00743B15" w:rsidRPr="003A36EE" w:rsidRDefault="00743B15" w:rsidP="007A25DD">
            <w:pPr>
              <w:tabs>
                <w:tab w:val="right" w:pos="2898"/>
              </w:tabs>
              <w:rPr>
                <w:rFonts w:ascii="Times New Roman" w:hAnsi="Times New Roman" w:cs="Times New Roman"/>
                <w:sz w:val="28"/>
                <w:szCs w:val="28"/>
              </w:rPr>
            </w:pPr>
            <w:r w:rsidRPr="003A36EE">
              <w:rPr>
                <w:rFonts w:ascii="Times New Roman" w:hAnsi="Times New Roman" w:cs="Times New Roman"/>
                <w:sz w:val="28"/>
                <w:szCs w:val="28"/>
              </w:rPr>
              <w:t>Optional                       any five</w:t>
            </w:r>
          </w:p>
        </w:tc>
        <w:tc>
          <w:tcPr>
            <w:tcW w:w="1460" w:type="dxa"/>
          </w:tcPr>
          <w:p w:rsidR="00743B15" w:rsidRPr="003A36EE" w:rsidRDefault="00743B15" w:rsidP="007A25DD">
            <w:pPr>
              <w:rPr>
                <w:rFonts w:ascii="Times New Roman" w:hAnsi="Times New Roman" w:cs="Times New Roman"/>
                <w:sz w:val="28"/>
                <w:szCs w:val="28"/>
              </w:rPr>
            </w:pPr>
            <w:r w:rsidRPr="003A36EE">
              <w:rPr>
                <w:rFonts w:ascii="Times New Roman" w:hAnsi="Times New Roman" w:cs="Times New Roman"/>
                <w:sz w:val="28"/>
                <w:szCs w:val="28"/>
              </w:rPr>
              <w:t>2</w:t>
            </w:r>
          </w:p>
        </w:tc>
        <w:tc>
          <w:tcPr>
            <w:tcW w:w="2394" w:type="dxa"/>
          </w:tcPr>
          <w:p w:rsidR="00743B15" w:rsidRPr="003A36EE" w:rsidRDefault="00743B15" w:rsidP="007A25DD">
            <w:pPr>
              <w:rPr>
                <w:rFonts w:ascii="Times New Roman" w:hAnsi="Times New Roman" w:cs="Times New Roman"/>
                <w:sz w:val="28"/>
                <w:szCs w:val="28"/>
              </w:rPr>
            </w:pPr>
            <w:r w:rsidRPr="003A36EE">
              <w:rPr>
                <w:rFonts w:ascii="Times New Roman" w:hAnsi="Times New Roman" w:cs="Times New Roman"/>
                <w:sz w:val="28"/>
                <w:szCs w:val="28"/>
              </w:rPr>
              <w:t>8x2=16</w:t>
            </w:r>
          </w:p>
        </w:tc>
      </w:tr>
      <w:tr w:rsidR="00743B15" w:rsidRPr="003A36EE" w:rsidTr="007A25DD">
        <w:tc>
          <w:tcPr>
            <w:tcW w:w="2394" w:type="dxa"/>
          </w:tcPr>
          <w:p w:rsidR="00743B15" w:rsidRPr="003A36EE" w:rsidRDefault="00743B15" w:rsidP="007A25DD">
            <w:pPr>
              <w:rPr>
                <w:rFonts w:ascii="Times New Roman" w:hAnsi="Times New Roman" w:cs="Times New Roman"/>
                <w:sz w:val="28"/>
                <w:szCs w:val="28"/>
              </w:rPr>
            </w:pPr>
            <w:r w:rsidRPr="003A36EE">
              <w:rPr>
                <w:rFonts w:ascii="Times New Roman" w:hAnsi="Times New Roman" w:cs="Times New Roman"/>
                <w:sz w:val="28"/>
                <w:szCs w:val="28"/>
              </w:rPr>
              <w:t>Question 5</w:t>
            </w:r>
          </w:p>
        </w:tc>
        <w:tc>
          <w:tcPr>
            <w:tcW w:w="3800" w:type="dxa"/>
          </w:tcPr>
          <w:p w:rsidR="00743B15" w:rsidRPr="003A36EE" w:rsidRDefault="00743B15" w:rsidP="007A25DD">
            <w:pPr>
              <w:rPr>
                <w:rFonts w:ascii="Times New Roman" w:hAnsi="Times New Roman" w:cs="Times New Roman"/>
                <w:sz w:val="28"/>
                <w:szCs w:val="28"/>
              </w:rPr>
            </w:pPr>
            <w:r w:rsidRPr="003A36EE">
              <w:rPr>
                <w:rFonts w:ascii="Times New Roman" w:hAnsi="Times New Roman" w:cs="Times New Roman"/>
                <w:sz w:val="28"/>
                <w:szCs w:val="28"/>
              </w:rPr>
              <w:t>Optional</w:t>
            </w:r>
          </w:p>
        </w:tc>
        <w:tc>
          <w:tcPr>
            <w:tcW w:w="1460" w:type="dxa"/>
          </w:tcPr>
          <w:p w:rsidR="00743B15" w:rsidRPr="003A36EE" w:rsidRDefault="00743B15" w:rsidP="007A25DD">
            <w:pPr>
              <w:rPr>
                <w:rFonts w:ascii="Times New Roman" w:hAnsi="Times New Roman" w:cs="Times New Roman"/>
                <w:sz w:val="28"/>
                <w:szCs w:val="28"/>
              </w:rPr>
            </w:pPr>
            <w:r w:rsidRPr="003A36EE">
              <w:rPr>
                <w:rFonts w:ascii="Times New Roman" w:hAnsi="Times New Roman" w:cs="Times New Roman"/>
                <w:sz w:val="28"/>
                <w:szCs w:val="28"/>
              </w:rPr>
              <w:t>2</w:t>
            </w:r>
          </w:p>
        </w:tc>
        <w:tc>
          <w:tcPr>
            <w:tcW w:w="2394" w:type="dxa"/>
          </w:tcPr>
          <w:p w:rsidR="00743B15" w:rsidRPr="003A36EE" w:rsidRDefault="00743B15" w:rsidP="007A25DD">
            <w:pPr>
              <w:rPr>
                <w:rFonts w:ascii="Times New Roman" w:hAnsi="Times New Roman" w:cs="Times New Roman"/>
                <w:sz w:val="28"/>
                <w:szCs w:val="28"/>
              </w:rPr>
            </w:pPr>
            <w:r w:rsidRPr="003A36EE">
              <w:rPr>
                <w:rFonts w:ascii="Times New Roman" w:hAnsi="Times New Roman" w:cs="Times New Roman"/>
                <w:sz w:val="28"/>
                <w:szCs w:val="28"/>
              </w:rPr>
              <w:t>8x2=16</w:t>
            </w:r>
          </w:p>
        </w:tc>
      </w:tr>
      <w:tr w:rsidR="00743B15" w:rsidRPr="003A36EE" w:rsidTr="007A25DD">
        <w:tc>
          <w:tcPr>
            <w:tcW w:w="2394" w:type="dxa"/>
          </w:tcPr>
          <w:p w:rsidR="00743B15" w:rsidRPr="003A36EE" w:rsidRDefault="00743B15" w:rsidP="007A25DD">
            <w:pPr>
              <w:rPr>
                <w:rFonts w:ascii="Times New Roman" w:hAnsi="Times New Roman" w:cs="Times New Roman"/>
                <w:sz w:val="28"/>
                <w:szCs w:val="28"/>
              </w:rPr>
            </w:pPr>
            <w:r w:rsidRPr="003A36EE">
              <w:rPr>
                <w:rFonts w:ascii="Times New Roman" w:hAnsi="Times New Roman" w:cs="Times New Roman"/>
                <w:sz w:val="28"/>
                <w:szCs w:val="28"/>
              </w:rPr>
              <w:t>Question 6</w:t>
            </w:r>
          </w:p>
        </w:tc>
        <w:tc>
          <w:tcPr>
            <w:tcW w:w="3800" w:type="dxa"/>
          </w:tcPr>
          <w:p w:rsidR="00743B15" w:rsidRPr="003A36EE" w:rsidRDefault="00743B15" w:rsidP="007A25DD">
            <w:pPr>
              <w:rPr>
                <w:rFonts w:ascii="Times New Roman" w:hAnsi="Times New Roman" w:cs="Times New Roman"/>
                <w:sz w:val="28"/>
                <w:szCs w:val="28"/>
              </w:rPr>
            </w:pPr>
            <w:r w:rsidRPr="003A36EE">
              <w:rPr>
                <w:rFonts w:ascii="Times New Roman" w:hAnsi="Times New Roman" w:cs="Times New Roman"/>
                <w:sz w:val="28"/>
                <w:szCs w:val="28"/>
              </w:rPr>
              <w:t>Optional</w:t>
            </w:r>
          </w:p>
        </w:tc>
        <w:tc>
          <w:tcPr>
            <w:tcW w:w="1460" w:type="dxa"/>
          </w:tcPr>
          <w:p w:rsidR="00743B15" w:rsidRPr="003A36EE" w:rsidRDefault="00743B15" w:rsidP="007A25DD">
            <w:pPr>
              <w:rPr>
                <w:rFonts w:ascii="Times New Roman" w:hAnsi="Times New Roman" w:cs="Times New Roman"/>
                <w:sz w:val="28"/>
                <w:szCs w:val="28"/>
              </w:rPr>
            </w:pPr>
            <w:r w:rsidRPr="003A36EE">
              <w:rPr>
                <w:rFonts w:ascii="Times New Roman" w:hAnsi="Times New Roman" w:cs="Times New Roman"/>
                <w:sz w:val="28"/>
                <w:szCs w:val="28"/>
              </w:rPr>
              <w:t>2</w:t>
            </w:r>
          </w:p>
        </w:tc>
        <w:tc>
          <w:tcPr>
            <w:tcW w:w="2394" w:type="dxa"/>
          </w:tcPr>
          <w:p w:rsidR="00743B15" w:rsidRPr="003A36EE" w:rsidRDefault="00743B15" w:rsidP="007A25DD">
            <w:pPr>
              <w:rPr>
                <w:rFonts w:ascii="Times New Roman" w:hAnsi="Times New Roman" w:cs="Times New Roman"/>
                <w:sz w:val="28"/>
                <w:szCs w:val="28"/>
              </w:rPr>
            </w:pPr>
            <w:r w:rsidRPr="003A36EE">
              <w:rPr>
                <w:rFonts w:ascii="Times New Roman" w:hAnsi="Times New Roman" w:cs="Times New Roman"/>
                <w:sz w:val="28"/>
                <w:szCs w:val="28"/>
              </w:rPr>
              <w:t>8x2=16</w:t>
            </w:r>
          </w:p>
        </w:tc>
      </w:tr>
      <w:tr w:rsidR="00743B15" w:rsidRPr="003A36EE" w:rsidTr="007A25DD">
        <w:tc>
          <w:tcPr>
            <w:tcW w:w="2394" w:type="dxa"/>
          </w:tcPr>
          <w:p w:rsidR="00743B15" w:rsidRPr="003A36EE" w:rsidRDefault="00743B15" w:rsidP="007A25DD">
            <w:pPr>
              <w:rPr>
                <w:rFonts w:ascii="Times New Roman" w:hAnsi="Times New Roman" w:cs="Times New Roman"/>
                <w:sz w:val="28"/>
                <w:szCs w:val="28"/>
              </w:rPr>
            </w:pPr>
            <w:r w:rsidRPr="003A36EE">
              <w:rPr>
                <w:rFonts w:ascii="Times New Roman" w:hAnsi="Times New Roman" w:cs="Times New Roman"/>
                <w:sz w:val="28"/>
                <w:szCs w:val="28"/>
              </w:rPr>
              <w:t>Question 7</w:t>
            </w:r>
          </w:p>
        </w:tc>
        <w:tc>
          <w:tcPr>
            <w:tcW w:w="3800" w:type="dxa"/>
          </w:tcPr>
          <w:p w:rsidR="00743B15" w:rsidRPr="003A36EE" w:rsidRDefault="00743B15" w:rsidP="007A25DD">
            <w:pPr>
              <w:rPr>
                <w:rFonts w:ascii="Times New Roman" w:hAnsi="Times New Roman" w:cs="Times New Roman"/>
                <w:sz w:val="28"/>
                <w:szCs w:val="28"/>
              </w:rPr>
            </w:pPr>
            <w:r w:rsidRPr="003A36EE">
              <w:rPr>
                <w:rFonts w:ascii="Times New Roman" w:hAnsi="Times New Roman" w:cs="Times New Roman"/>
                <w:sz w:val="28"/>
                <w:szCs w:val="28"/>
              </w:rPr>
              <w:t>Optional (any four)</w:t>
            </w:r>
          </w:p>
        </w:tc>
        <w:tc>
          <w:tcPr>
            <w:tcW w:w="1460" w:type="dxa"/>
          </w:tcPr>
          <w:p w:rsidR="00743B15" w:rsidRPr="003A36EE" w:rsidRDefault="00743B15" w:rsidP="007A25DD">
            <w:pPr>
              <w:rPr>
                <w:rFonts w:ascii="Times New Roman" w:hAnsi="Times New Roman" w:cs="Times New Roman"/>
                <w:sz w:val="28"/>
                <w:szCs w:val="28"/>
              </w:rPr>
            </w:pPr>
            <w:r w:rsidRPr="003A36EE">
              <w:rPr>
                <w:rFonts w:ascii="Times New Roman" w:hAnsi="Times New Roman" w:cs="Times New Roman"/>
                <w:sz w:val="28"/>
                <w:szCs w:val="28"/>
              </w:rPr>
              <w:t>5</w:t>
            </w:r>
          </w:p>
        </w:tc>
        <w:tc>
          <w:tcPr>
            <w:tcW w:w="2394" w:type="dxa"/>
          </w:tcPr>
          <w:p w:rsidR="00743B15" w:rsidRPr="003A36EE" w:rsidRDefault="00743B15" w:rsidP="007A25DD">
            <w:pPr>
              <w:rPr>
                <w:rFonts w:ascii="Times New Roman" w:hAnsi="Times New Roman" w:cs="Times New Roman"/>
                <w:sz w:val="28"/>
                <w:szCs w:val="28"/>
              </w:rPr>
            </w:pPr>
            <w:r w:rsidRPr="003A36EE">
              <w:rPr>
                <w:rFonts w:ascii="Times New Roman" w:hAnsi="Times New Roman" w:cs="Times New Roman"/>
                <w:sz w:val="28"/>
                <w:szCs w:val="28"/>
              </w:rPr>
              <w:t>4x5=20</w:t>
            </w:r>
          </w:p>
        </w:tc>
      </w:tr>
      <w:tr w:rsidR="00743B15" w:rsidRPr="003A36EE" w:rsidTr="007A25DD">
        <w:tc>
          <w:tcPr>
            <w:tcW w:w="2394" w:type="dxa"/>
          </w:tcPr>
          <w:p w:rsidR="00743B15" w:rsidRPr="003A36EE" w:rsidRDefault="00743B15" w:rsidP="007A25DD">
            <w:pPr>
              <w:rPr>
                <w:rFonts w:ascii="Times New Roman" w:hAnsi="Times New Roman" w:cs="Times New Roman"/>
                <w:sz w:val="28"/>
                <w:szCs w:val="28"/>
              </w:rPr>
            </w:pPr>
            <w:r w:rsidRPr="003A36EE">
              <w:rPr>
                <w:rFonts w:ascii="Times New Roman" w:hAnsi="Times New Roman" w:cs="Times New Roman"/>
                <w:sz w:val="28"/>
                <w:szCs w:val="28"/>
              </w:rPr>
              <w:t>Total</w:t>
            </w:r>
          </w:p>
        </w:tc>
        <w:tc>
          <w:tcPr>
            <w:tcW w:w="3800" w:type="dxa"/>
          </w:tcPr>
          <w:p w:rsidR="00743B15" w:rsidRPr="003A36EE" w:rsidRDefault="00743B15" w:rsidP="007A25DD">
            <w:pPr>
              <w:rPr>
                <w:rFonts w:ascii="Times New Roman" w:hAnsi="Times New Roman" w:cs="Times New Roman"/>
                <w:sz w:val="28"/>
                <w:szCs w:val="28"/>
              </w:rPr>
            </w:pPr>
          </w:p>
        </w:tc>
        <w:tc>
          <w:tcPr>
            <w:tcW w:w="1460" w:type="dxa"/>
          </w:tcPr>
          <w:p w:rsidR="00743B15" w:rsidRPr="003A36EE" w:rsidRDefault="00743B15" w:rsidP="007A25DD">
            <w:pPr>
              <w:rPr>
                <w:rFonts w:ascii="Times New Roman" w:hAnsi="Times New Roman" w:cs="Times New Roman"/>
                <w:sz w:val="28"/>
                <w:szCs w:val="28"/>
              </w:rPr>
            </w:pPr>
            <w:r w:rsidRPr="003A36EE">
              <w:rPr>
                <w:rFonts w:ascii="Times New Roman" w:hAnsi="Times New Roman" w:cs="Times New Roman"/>
                <w:sz w:val="28"/>
                <w:szCs w:val="28"/>
              </w:rPr>
              <w:t>19</w:t>
            </w:r>
          </w:p>
        </w:tc>
        <w:tc>
          <w:tcPr>
            <w:tcW w:w="2394" w:type="dxa"/>
          </w:tcPr>
          <w:p w:rsidR="00743B15" w:rsidRPr="003A36EE" w:rsidRDefault="00743B15" w:rsidP="007A25DD">
            <w:pPr>
              <w:rPr>
                <w:rFonts w:ascii="Times New Roman" w:hAnsi="Times New Roman" w:cs="Times New Roman"/>
                <w:sz w:val="28"/>
                <w:szCs w:val="28"/>
              </w:rPr>
            </w:pPr>
            <w:r w:rsidRPr="003A36EE">
              <w:rPr>
                <w:rFonts w:ascii="Times New Roman" w:hAnsi="Times New Roman" w:cs="Times New Roman"/>
                <w:sz w:val="28"/>
                <w:szCs w:val="28"/>
              </w:rPr>
              <w:t xml:space="preserve">      120</w:t>
            </w:r>
          </w:p>
        </w:tc>
      </w:tr>
    </w:tbl>
    <w:p w:rsidR="00743B15" w:rsidRPr="003A36EE" w:rsidRDefault="00743B15" w:rsidP="00743B15">
      <w:pPr>
        <w:jc w:val="both"/>
        <w:rPr>
          <w:rFonts w:ascii="Times New Roman" w:hAnsi="Times New Roman" w:cs="Times New Roman"/>
          <w:sz w:val="28"/>
          <w:szCs w:val="28"/>
        </w:rPr>
      </w:pPr>
    </w:p>
    <w:p w:rsidR="00743B15" w:rsidRPr="00161A81" w:rsidRDefault="00743B15" w:rsidP="00743B15">
      <w:pPr>
        <w:jc w:val="both"/>
        <w:rPr>
          <w:rFonts w:ascii="Times New Roman" w:hAnsi="Times New Roman" w:cs="Times New Roman"/>
          <w:sz w:val="28"/>
          <w:szCs w:val="28"/>
        </w:rPr>
      </w:pPr>
      <w:r w:rsidRPr="00161A81">
        <w:rPr>
          <w:rFonts w:ascii="Times New Roman" w:hAnsi="Times New Roman" w:cs="Times New Roman"/>
          <w:sz w:val="28"/>
          <w:szCs w:val="28"/>
        </w:rPr>
        <w:t>Questions will be asked in English only.</w:t>
      </w:r>
    </w:p>
    <w:p w:rsidR="00743B15" w:rsidRPr="00161A81" w:rsidRDefault="00743B15" w:rsidP="00743B15">
      <w:pPr>
        <w:jc w:val="both"/>
        <w:rPr>
          <w:rFonts w:ascii="Times New Roman" w:hAnsi="Times New Roman" w:cs="Times New Roman"/>
          <w:sz w:val="28"/>
          <w:szCs w:val="28"/>
        </w:rPr>
      </w:pPr>
      <w:r w:rsidRPr="00161A81">
        <w:rPr>
          <w:rFonts w:ascii="Times New Roman" w:hAnsi="Times New Roman" w:cs="Times New Roman"/>
          <w:sz w:val="28"/>
          <w:szCs w:val="28"/>
        </w:rPr>
        <w:t xml:space="preserve">English medium students shall be allowed to answer the questions in English only. </w:t>
      </w:r>
      <w:r w:rsidRPr="00161A81">
        <w:rPr>
          <w:rFonts w:ascii="Times New Roman" w:hAnsi="Times New Roman" w:cs="Times New Roman"/>
          <w:sz w:val="28"/>
          <w:szCs w:val="28"/>
        </w:rPr>
        <w:tab/>
      </w:r>
    </w:p>
    <w:p w:rsidR="00743B15" w:rsidRDefault="00743B15" w:rsidP="00743B15">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743B15" w:rsidRDefault="00743B15" w:rsidP="00743B15">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743B15" w:rsidRDefault="00743B15" w:rsidP="00743B15">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743B15" w:rsidRPr="002E4D43" w:rsidRDefault="00743B15" w:rsidP="00743B1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743B15" w:rsidRDefault="00743B15" w:rsidP="00743B15">
      <w:pPr>
        <w:jc w:val="both"/>
        <w:rPr>
          <w:rFonts w:ascii="Times New Roman" w:hAnsi="Times New Roman" w:cs="Times New Roman"/>
          <w:b/>
          <w:sz w:val="48"/>
          <w:szCs w:val="48"/>
          <w:u w:val="single"/>
        </w:rPr>
      </w:pPr>
      <w:r>
        <w:rPr>
          <w:rFonts w:ascii="Times New Roman" w:hAnsi="Times New Roman" w:cs="Times New Roman"/>
          <w:b/>
          <w:sz w:val="48"/>
          <w:szCs w:val="48"/>
          <w:u w:val="single"/>
        </w:rPr>
        <w:br w:type="page"/>
      </w:r>
    </w:p>
    <w:p w:rsidR="00743B15" w:rsidRPr="006407CA" w:rsidRDefault="00743B15" w:rsidP="00743B15">
      <w:pPr>
        <w:jc w:val="center"/>
        <w:rPr>
          <w:rFonts w:ascii="Times New Roman" w:eastAsia="Times New Roman" w:hAnsi="Times New Roman" w:cs="Times New Roman"/>
          <w:color w:val="000000"/>
          <w:sz w:val="24"/>
          <w:szCs w:val="15"/>
        </w:rPr>
      </w:pPr>
      <w:r w:rsidRPr="00E41BEB">
        <w:rPr>
          <w:rFonts w:ascii="Times New Roman" w:eastAsia="Times New Roman" w:hAnsi="Times New Roman" w:cs="Times New Roman"/>
          <w:b/>
          <w:bCs/>
          <w:noProof/>
          <w:color w:val="000000"/>
          <w:sz w:val="40"/>
          <w:u w:val="single"/>
          <w:lang w:val="en-US" w:eastAsia="en-US"/>
        </w:rPr>
        <w:lastRenderedPageBreak/>
        <w:drawing>
          <wp:anchor distT="0" distB="0" distL="114300" distR="114300" simplePos="0" relativeHeight="251661312" behindDoc="1" locked="0" layoutInCell="0" allowOverlap="1" wp14:anchorId="667CEFB6" wp14:editId="6205041D">
            <wp:simplePos x="0" y="0"/>
            <wp:positionH relativeFrom="page">
              <wp:posOffset>791210</wp:posOffset>
            </wp:positionH>
            <wp:positionV relativeFrom="page">
              <wp:posOffset>3293745</wp:posOffset>
            </wp:positionV>
            <wp:extent cx="5975985" cy="5162550"/>
            <wp:effectExtent l="19050" t="0" r="5715" b="0"/>
            <wp:wrapNone/>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5975985" cy="5162550"/>
                    </a:xfrm>
                    <a:prstGeom prst="rect">
                      <a:avLst/>
                    </a:prstGeom>
                    <a:noFill/>
                  </pic:spPr>
                </pic:pic>
              </a:graphicData>
            </a:graphic>
          </wp:anchor>
        </w:drawing>
      </w:r>
      <w:r w:rsidRPr="00E41BEB">
        <w:rPr>
          <w:rFonts w:ascii="Times New Roman" w:eastAsia="Times New Roman" w:hAnsi="Times New Roman" w:cs="Times New Roman"/>
          <w:b/>
          <w:bCs/>
          <w:color w:val="000000"/>
          <w:sz w:val="40"/>
          <w:u w:val="single"/>
        </w:rPr>
        <w:t xml:space="preserve">Brief organisational structure </w:t>
      </w:r>
      <w:r>
        <w:rPr>
          <w:rFonts w:ascii="Times New Roman" w:eastAsia="Times New Roman" w:hAnsi="Times New Roman" w:cs="Times New Roman"/>
          <w:b/>
          <w:bCs/>
          <w:color w:val="000000"/>
          <w:sz w:val="40"/>
          <w:u w:val="single"/>
        </w:rPr>
        <w:t>of MCA</w:t>
      </w:r>
      <w:r w:rsidRPr="00E41BEB">
        <w:rPr>
          <w:rFonts w:ascii="Times New Roman" w:eastAsia="Times New Roman" w:hAnsi="Times New Roman" w:cs="Times New Roman"/>
          <w:b/>
          <w:bCs/>
          <w:color w:val="000000"/>
          <w:sz w:val="40"/>
          <w:u w:val="single"/>
        </w:rPr>
        <w:br w:type="page"/>
      </w:r>
      <w:r w:rsidRPr="00141632">
        <w:rPr>
          <w:rFonts w:ascii="Times New Roman" w:eastAsia="Times New Roman" w:hAnsi="Times New Roman" w:cs="Times New Roman"/>
          <w:b/>
          <w:bCs/>
          <w:color w:val="000000"/>
          <w:sz w:val="28"/>
        </w:rPr>
        <w:lastRenderedPageBreak/>
        <w:t>BOARD STRUCTURE UNDER COMPANIES ACT, 2013 </w:t>
      </w:r>
      <w:r w:rsidRPr="00141632">
        <w:rPr>
          <w:rFonts w:ascii="Times New Roman" w:eastAsia="Times New Roman" w:hAnsi="Times New Roman" w:cs="Times New Roman"/>
          <w:color w:val="000000"/>
          <w:sz w:val="28"/>
          <w:szCs w:val="15"/>
        </w:rPr>
        <w:br/>
      </w:r>
      <w:r w:rsidRPr="006407CA">
        <w:rPr>
          <w:rFonts w:ascii="Times New Roman" w:eastAsia="Times New Roman" w:hAnsi="Times New Roman" w:cs="Times New Roman"/>
          <w:color w:val="000000"/>
          <w:sz w:val="24"/>
          <w:szCs w:val="15"/>
        </w:rPr>
        <w:t>Minimum &amp; maximum number of Directors as per section 149 of the Companies Act 2013</w:t>
      </w:r>
    </w:p>
    <w:tbl>
      <w:tblPr>
        <w:tblW w:w="5000" w:type="pct"/>
        <w:tblCellSpacing w:w="0" w:type="dxa"/>
        <w:tblCellMar>
          <w:top w:w="75" w:type="dxa"/>
          <w:left w:w="75" w:type="dxa"/>
          <w:bottom w:w="75" w:type="dxa"/>
          <w:right w:w="75" w:type="dxa"/>
        </w:tblCellMar>
        <w:tblLook w:val="04A0" w:firstRow="1" w:lastRow="0" w:firstColumn="1" w:lastColumn="0" w:noHBand="0" w:noVBand="1"/>
      </w:tblPr>
      <w:tblGrid>
        <w:gridCol w:w="5033"/>
        <w:gridCol w:w="5037"/>
      </w:tblGrid>
      <w:tr w:rsidR="00743B15" w:rsidRPr="006407CA" w:rsidTr="007A25DD">
        <w:trPr>
          <w:tblCellSpacing w:w="0" w:type="dxa"/>
        </w:trPr>
        <w:tc>
          <w:tcPr>
            <w:tcW w:w="5235" w:type="dxa"/>
            <w:tcBorders>
              <w:top w:val="single" w:sz="4" w:space="0" w:color="CCCCCC"/>
              <w:left w:val="single" w:sz="4" w:space="0" w:color="CCCCCC"/>
              <w:bottom w:val="single" w:sz="4" w:space="0" w:color="CCCCCC"/>
              <w:right w:val="single" w:sz="4" w:space="0" w:color="CCCCCC"/>
            </w:tcBorders>
            <w:shd w:val="clear" w:color="auto" w:fill="40B3DF"/>
            <w:tcMar>
              <w:top w:w="125" w:type="dxa"/>
              <w:left w:w="63" w:type="dxa"/>
              <w:bottom w:w="125" w:type="dxa"/>
              <w:right w:w="63" w:type="dxa"/>
            </w:tcMar>
            <w:hideMark/>
          </w:tcPr>
          <w:p w:rsidR="00743B15" w:rsidRPr="006407CA" w:rsidRDefault="00743B15" w:rsidP="007A25DD">
            <w:pPr>
              <w:spacing w:after="0" w:line="225" w:lineRule="atLeast"/>
              <w:jc w:val="both"/>
              <w:rPr>
                <w:rFonts w:ascii="Times New Roman" w:eastAsia="Times New Roman" w:hAnsi="Times New Roman" w:cs="Times New Roman"/>
                <w:color w:val="333333"/>
                <w:sz w:val="24"/>
                <w:szCs w:val="15"/>
              </w:rPr>
            </w:pPr>
            <w:r w:rsidRPr="006407CA">
              <w:rPr>
                <w:rFonts w:ascii="Times New Roman" w:eastAsia="Times New Roman" w:hAnsi="Times New Roman" w:cs="Times New Roman"/>
                <w:b/>
                <w:bCs/>
                <w:color w:val="333333"/>
                <w:sz w:val="24"/>
              </w:rPr>
              <w:t>Minimum</w:t>
            </w:r>
          </w:p>
        </w:tc>
        <w:tc>
          <w:tcPr>
            <w:tcW w:w="5235" w:type="dxa"/>
            <w:tcBorders>
              <w:top w:val="single" w:sz="4" w:space="0" w:color="CCCCCC"/>
              <w:left w:val="single" w:sz="4" w:space="0" w:color="CCCCCC"/>
              <w:bottom w:val="single" w:sz="4" w:space="0" w:color="CCCCCC"/>
              <w:right w:val="single" w:sz="4" w:space="0" w:color="CCCCCC"/>
            </w:tcBorders>
            <w:shd w:val="clear" w:color="auto" w:fill="40B3DF"/>
            <w:tcMar>
              <w:top w:w="125" w:type="dxa"/>
              <w:left w:w="63" w:type="dxa"/>
              <w:bottom w:w="125" w:type="dxa"/>
              <w:right w:w="63" w:type="dxa"/>
            </w:tcMar>
            <w:hideMark/>
          </w:tcPr>
          <w:p w:rsidR="00743B15" w:rsidRPr="006407CA" w:rsidRDefault="00743B15" w:rsidP="007A25DD">
            <w:pPr>
              <w:spacing w:after="0" w:line="225" w:lineRule="atLeast"/>
              <w:jc w:val="both"/>
              <w:rPr>
                <w:rFonts w:ascii="Times New Roman" w:eastAsia="Times New Roman" w:hAnsi="Times New Roman" w:cs="Times New Roman"/>
                <w:color w:val="333333"/>
                <w:sz w:val="24"/>
                <w:szCs w:val="15"/>
              </w:rPr>
            </w:pPr>
            <w:r w:rsidRPr="006407CA">
              <w:rPr>
                <w:rFonts w:ascii="Times New Roman" w:eastAsia="Times New Roman" w:hAnsi="Times New Roman" w:cs="Times New Roman"/>
                <w:b/>
                <w:bCs/>
                <w:color w:val="333333"/>
                <w:sz w:val="24"/>
              </w:rPr>
              <w:t>Maximum</w:t>
            </w:r>
          </w:p>
        </w:tc>
      </w:tr>
      <w:tr w:rsidR="00743B15" w:rsidRPr="006407CA" w:rsidTr="007A25DD">
        <w:trPr>
          <w:tblCellSpacing w:w="0" w:type="dxa"/>
        </w:trPr>
        <w:tc>
          <w:tcPr>
            <w:tcW w:w="5235" w:type="dxa"/>
            <w:tcBorders>
              <w:top w:val="single" w:sz="4" w:space="0" w:color="CCCCCC"/>
              <w:left w:val="single" w:sz="4" w:space="0" w:color="CCCCCC"/>
              <w:bottom w:val="single" w:sz="4" w:space="0" w:color="CCCCCC"/>
              <w:right w:val="single" w:sz="4" w:space="0" w:color="CCCCCC"/>
            </w:tcBorders>
            <w:tcMar>
              <w:top w:w="75" w:type="dxa"/>
              <w:left w:w="63" w:type="dxa"/>
              <w:bottom w:w="75" w:type="dxa"/>
              <w:right w:w="63" w:type="dxa"/>
            </w:tcMar>
            <w:hideMark/>
          </w:tcPr>
          <w:p w:rsidR="00743B15" w:rsidRPr="006407CA" w:rsidRDefault="00743B15" w:rsidP="00743B15">
            <w:pPr>
              <w:numPr>
                <w:ilvl w:val="0"/>
                <w:numId w:val="3"/>
              </w:numPr>
              <w:spacing w:after="0" w:line="225" w:lineRule="atLeast"/>
              <w:jc w:val="both"/>
              <w:rPr>
                <w:rFonts w:ascii="Times New Roman" w:eastAsia="Times New Roman" w:hAnsi="Times New Roman" w:cs="Times New Roman"/>
                <w:color w:val="333333"/>
                <w:sz w:val="24"/>
                <w:szCs w:val="15"/>
              </w:rPr>
            </w:pPr>
            <w:r w:rsidRPr="006407CA">
              <w:rPr>
                <w:rFonts w:ascii="Times New Roman" w:eastAsia="Times New Roman" w:hAnsi="Times New Roman" w:cs="Times New Roman"/>
                <w:color w:val="333333"/>
                <w:sz w:val="24"/>
                <w:szCs w:val="15"/>
              </w:rPr>
              <w:t>3 directors in the case of a public company,</w:t>
            </w:r>
          </w:p>
          <w:p w:rsidR="00743B15" w:rsidRPr="006407CA" w:rsidRDefault="00743B15" w:rsidP="00743B15">
            <w:pPr>
              <w:numPr>
                <w:ilvl w:val="0"/>
                <w:numId w:val="3"/>
              </w:numPr>
              <w:spacing w:after="0" w:line="225" w:lineRule="atLeast"/>
              <w:jc w:val="both"/>
              <w:rPr>
                <w:rFonts w:ascii="Times New Roman" w:eastAsia="Times New Roman" w:hAnsi="Times New Roman" w:cs="Times New Roman"/>
                <w:color w:val="333333"/>
                <w:sz w:val="24"/>
                <w:szCs w:val="15"/>
              </w:rPr>
            </w:pPr>
            <w:r w:rsidRPr="006407CA">
              <w:rPr>
                <w:rFonts w:ascii="Times New Roman" w:eastAsia="Times New Roman" w:hAnsi="Times New Roman" w:cs="Times New Roman"/>
                <w:color w:val="333333"/>
                <w:sz w:val="24"/>
                <w:szCs w:val="15"/>
              </w:rPr>
              <w:t>2 directors in the case of a private company, and</w:t>
            </w:r>
          </w:p>
          <w:p w:rsidR="00743B15" w:rsidRPr="006407CA" w:rsidRDefault="00743B15" w:rsidP="00743B15">
            <w:pPr>
              <w:numPr>
                <w:ilvl w:val="0"/>
                <w:numId w:val="3"/>
              </w:numPr>
              <w:spacing w:after="0" w:line="225" w:lineRule="atLeast"/>
              <w:jc w:val="both"/>
              <w:rPr>
                <w:rFonts w:ascii="Times New Roman" w:eastAsia="Times New Roman" w:hAnsi="Times New Roman" w:cs="Times New Roman"/>
                <w:color w:val="333333"/>
                <w:sz w:val="24"/>
                <w:szCs w:val="15"/>
              </w:rPr>
            </w:pPr>
            <w:r w:rsidRPr="006407CA">
              <w:rPr>
                <w:rFonts w:ascii="Times New Roman" w:eastAsia="Times New Roman" w:hAnsi="Times New Roman" w:cs="Times New Roman"/>
                <w:color w:val="333333"/>
                <w:sz w:val="24"/>
                <w:szCs w:val="15"/>
              </w:rPr>
              <w:t>1 director in the case of a One Person Company</w:t>
            </w:r>
          </w:p>
        </w:tc>
        <w:tc>
          <w:tcPr>
            <w:tcW w:w="5235" w:type="dxa"/>
            <w:tcBorders>
              <w:top w:val="single" w:sz="4" w:space="0" w:color="CCCCCC"/>
              <w:left w:val="single" w:sz="4" w:space="0" w:color="CCCCCC"/>
              <w:bottom w:val="single" w:sz="4" w:space="0" w:color="CCCCCC"/>
              <w:right w:val="single" w:sz="4" w:space="0" w:color="CCCCCC"/>
            </w:tcBorders>
            <w:tcMar>
              <w:top w:w="75" w:type="dxa"/>
              <w:left w:w="63" w:type="dxa"/>
              <w:bottom w:w="75" w:type="dxa"/>
              <w:right w:w="63" w:type="dxa"/>
            </w:tcMar>
            <w:hideMark/>
          </w:tcPr>
          <w:p w:rsidR="00743B15" w:rsidRPr="006407CA" w:rsidRDefault="00743B15" w:rsidP="00743B15">
            <w:pPr>
              <w:numPr>
                <w:ilvl w:val="0"/>
                <w:numId w:val="4"/>
              </w:numPr>
              <w:spacing w:after="0" w:line="225" w:lineRule="atLeast"/>
              <w:jc w:val="both"/>
              <w:rPr>
                <w:rFonts w:ascii="Times New Roman" w:eastAsia="Times New Roman" w:hAnsi="Times New Roman" w:cs="Times New Roman"/>
                <w:color w:val="333333"/>
                <w:sz w:val="24"/>
                <w:szCs w:val="15"/>
              </w:rPr>
            </w:pPr>
            <w:r w:rsidRPr="006407CA">
              <w:rPr>
                <w:rFonts w:ascii="Times New Roman" w:eastAsia="Times New Roman" w:hAnsi="Times New Roman" w:cs="Times New Roman"/>
                <w:color w:val="333333"/>
                <w:sz w:val="24"/>
                <w:szCs w:val="15"/>
              </w:rPr>
              <w:t>A company can have 15 directors on its board at a time; however, the limit can be increased by passing a special resolution.</w:t>
            </w:r>
          </w:p>
        </w:tc>
      </w:tr>
    </w:tbl>
    <w:p w:rsidR="00743B15" w:rsidRPr="006407CA" w:rsidRDefault="00743B15" w:rsidP="00743B15">
      <w:pPr>
        <w:spacing w:after="0" w:line="240" w:lineRule="auto"/>
        <w:jc w:val="both"/>
        <w:rPr>
          <w:rFonts w:ascii="Times New Roman" w:eastAsia="Times New Roman" w:hAnsi="Times New Roman" w:cs="Times New Roman"/>
          <w:color w:val="000000"/>
          <w:sz w:val="24"/>
          <w:szCs w:val="15"/>
        </w:rPr>
      </w:pPr>
      <w:r w:rsidRPr="006407CA">
        <w:rPr>
          <w:rFonts w:ascii="Times New Roman" w:eastAsia="Times New Roman" w:hAnsi="Times New Roman" w:cs="Times New Roman"/>
          <w:color w:val="000000"/>
          <w:sz w:val="24"/>
          <w:szCs w:val="15"/>
        </w:rPr>
        <w:t>Apart from the minimum and maximum number of Directors, the Companies Act 2013 also provides certain provisions in respect of the constitution of the Board. The said requirements are outlined below:</w:t>
      </w:r>
    </w:p>
    <w:tbl>
      <w:tblPr>
        <w:tblW w:w="5000" w:type="pct"/>
        <w:tblCellSpacing w:w="0" w:type="dxa"/>
        <w:tblCellMar>
          <w:top w:w="75" w:type="dxa"/>
          <w:left w:w="75" w:type="dxa"/>
          <w:bottom w:w="75" w:type="dxa"/>
          <w:right w:w="75" w:type="dxa"/>
        </w:tblCellMar>
        <w:tblLook w:val="04A0" w:firstRow="1" w:lastRow="0" w:firstColumn="1" w:lastColumn="0" w:noHBand="0" w:noVBand="1"/>
      </w:tblPr>
      <w:tblGrid>
        <w:gridCol w:w="5028"/>
        <w:gridCol w:w="5042"/>
      </w:tblGrid>
      <w:tr w:rsidR="00743B15" w:rsidRPr="006407CA" w:rsidTr="007A25DD">
        <w:trPr>
          <w:tblCellSpacing w:w="0" w:type="dxa"/>
        </w:trPr>
        <w:tc>
          <w:tcPr>
            <w:tcW w:w="5235" w:type="dxa"/>
            <w:tcBorders>
              <w:top w:val="single" w:sz="4" w:space="0" w:color="CCCCCC"/>
              <w:left w:val="single" w:sz="4" w:space="0" w:color="CCCCCC"/>
              <w:bottom w:val="single" w:sz="4" w:space="0" w:color="CCCCCC"/>
              <w:right w:val="single" w:sz="4" w:space="0" w:color="CCCCCC"/>
            </w:tcBorders>
            <w:shd w:val="clear" w:color="auto" w:fill="40B3DF"/>
            <w:tcMar>
              <w:top w:w="125" w:type="dxa"/>
              <w:left w:w="63" w:type="dxa"/>
              <w:bottom w:w="125" w:type="dxa"/>
              <w:right w:w="63" w:type="dxa"/>
            </w:tcMar>
            <w:hideMark/>
          </w:tcPr>
          <w:p w:rsidR="00743B15" w:rsidRPr="006407CA" w:rsidRDefault="00743B15" w:rsidP="007A25DD">
            <w:pPr>
              <w:spacing w:after="0" w:line="225" w:lineRule="atLeast"/>
              <w:jc w:val="both"/>
              <w:rPr>
                <w:rFonts w:ascii="Times New Roman" w:eastAsia="Times New Roman" w:hAnsi="Times New Roman" w:cs="Times New Roman"/>
                <w:color w:val="333333"/>
                <w:sz w:val="24"/>
                <w:szCs w:val="15"/>
              </w:rPr>
            </w:pPr>
            <w:r w:rsidRPr="006407CA">
              <w:rPr>
                <w:rFonts w:ascii="Times New Roman" w:eastAsia="Times New Roman" w:hAnsi="Times New Roman" w:cs="Times New Roman"/>
                <w:b/>
                <w:bCs/>
                <w:color w:val="333333"/>
                <w:sz w:val="24"/>
              </w:rPr>
              <w:t>Type of companies</w:t>
            </w:r>
          </w:p>
        </w:tc>
        <w:tc>
          <w:tcPr>
            <w:tcW w:w="5235" w:type="dxa"/>
            <w:tcBorders>
              <w:top w:val="single" w:sz="4" w:space="0" w:color="CCCCCC"/>
              <w:left w:val="single" w:sz="4" w:space="0" w:color="CCCCCC"/>
              <w:bottom w:val="single" w:sz="4" w:space="0" w:color="CCCCCC"/>
              <w:right w:val="single" w:sz="4" w:space="0" w:color="CCCCCC"/>
            </w:tcBorders>
            <w:shd w:val="clear" w:color="auto" w:fill="40B3DF"/>
            <w:tcMar>
              <w:top w:w="125" w:type="dxa"/>
              <w:left w:w="63" w:type="dxa"/>
              <w:bottom w:w="125" w:type="dxa"/>
              <w:right w:w="63" w:type="dxa"/>
            </w:tcMar>
            <w:hideMark/>
          </w:tcPr>
          <w:p w:rsidR="00743B15" w:rsidRPr="006407CA" w:rsidRDefault="00743B15" w:rsidP="007A25DD">
            <w:pPr>
              <w:spacing w:after="0" w:line="225" w:lineRule="atLeast"/>
              <w:jc w:val="both"/>
              <w:rPr>
                <w:rFonts w:ascii="Times New Roman" w:eastAsia="Times New Roman" w:hAnsi="Times New Roman" w:cs="Times New Roman"/>
                <w:color w:val="333333"/>
                <w:sz w:val="24"/>
                <w:szCs w:val="15"/>
              </w:rPr>
            </w:pPr>
            <w:r w:rsidRPr="006407CA">
              <w:rPr>
                <w:rFonts w:ascii="Times New Roman" w:eastAsia="Times New Roman" w:hAnsi="Times New Roman" w:cs="Times New Roman"/>
                <w:b/>
                <w:bCs/>
                <w:color w:val="333333"/>
                <w:sz w:val="24"/>
              </w:rPr>
              <w:t>Types of directors mandatorily required on the Board of a Company</w:t>
            </w:r>
          </w:p>
        </w:tc>
      </w:tr>
      <w:tr w:rsidR="00743B15" w:rsidRPr="006407CA" w:rsidTr="007A25DD">
        <w:trPr>
          <w:tblCellSpacing w:w="0" w:type="dxa"/>
        </w:trPr>
        <w:tc>
          <w:tcPr>
            <w:tcW w:w="5235" w:type="dxa"/>
            <w:tcBorders>
              <w:top w:val="single" w:sz="4" w:space="0" w:color="CCCCCC"/>
              <w:left w:val="single" w:sz="4" w:space="0" w:color="CCCCCC"/>
              <w:bottom w:val="single" w:sz="4" w:space="0" w:color="CCCCCC"/>
              <w:right w:val="single" w:sz="4" w:space="0" w:color="CCCCCC"/>
            </w:tcBorders>
            <w:tcMar>
              <w:top w:w="75" w:type="dxa"/>
              <w:left w:w="63" w:type="dxa"/>
              <w:bottom w:w="75" w:type="dxa"/>
              <w:right w:w="63" w:type="dxa"/>
            </w:tcMar>
            <w:hideMark/>
          </w:tcPr>
          <w:p w:rsidR="00743B15" w:rsidRPr="006407CA" w:rsidRDefault="00743B15" w:rsidP="007A25DD">
            <w:pPr>
              <w:spacing w:after="0" w:line="225" w:lineRule="atLeast"/>
              <w:jc w:val="both"/>
              <w:rPr>
                <w:rFonts w:ascii="Times New Roman" w:eastAsia="Times New Roman" w:hAnsi="Times New Roman" w:cs="Times New Roman"/>
                <w:color w:val="333333"/>
                <w:sz w:val="24"/>
                <w:szCs w:val="15"/>
              </w:rPr>
            </w:pPr>
            <w:r w:rsidRPr="006407CA">
              <w:rPr>
                <w:rFonts w:ascii="Times New Roman" w:eastAsia="Times New Roman" w:hAnsi="Times New Roman" w:cs="Times New Roman"/>
                <w:color w:val="333333"/>
                <w:sz w:val="24"/>
                <w:szCs w:val="15"/>
              </w:rPr>
              <w:t>All companies</w:t>
            </w:r>
          </w:p>
        </w:tc>
        <w:tc>
          <w:tcPr>
            <w:tcW w:w="5235" w:type="dxa"/>
            <w:tcBorders>
              <w:top w:val="single" w:sz="4" w:space="0" w:color="CCCCCC"/>
              <w:left w:val="single" w:sz="4" w:space="0" w:color="CCCCCC"/>
              <w:bottom w:val="single" w:sz="4" w:space="0" w:color="CCCCCC"/>
              <w:right w:val="single" w:sz="4" w:space="0" w:color="CCCCCC"/>
            </w:tcBorders>
            <w:tcMar>
              <w:top w:w="75" w:type="dxa"/>
              <w:left w:w="63" w:type="dxa"/>
              <w:bottom w:w="75" w:type="dxa"/>
              <w:right w:w="63" w:type="dxa"/>
            </w:tcMar>
            <w:hideMark/>
          </w:tcPr>
          <w:p w:rsidR="00743B15" w:rsidRPr="006407CA" w:rsidRDefault="00743B15" w:rsidP="00743B15">
            <w:pPr>
              <w:numPr>
                <w:ilvl w:val="0"/>
                <w:numId w:val="5"/>
              </w:numPr>
              <w:spacing w:after="0" w:line="225" w:lineRule="atLeast"/>
              <w:jc w:val="both"/>
              <w:rPr>
                <w:rFonts w:ascii="Times New Roman" w:eastAsia="Times New Roman" w:hAnsi="Times New Roman" w:cs="Times New Roman"/>
                <w:color w:val="333333"/>
                <w:sz w:val="24"/>
                <w:szCs w:val="15"/>
              </w:rPr>
            </w:pPr>
            <w:r w:rsidRPr="006407CA">
              <w:rPr>
                <w:rFonts w:ascii="Times New Roman" w:eastAsia="Times New Roman" w:hAnsi="Times New Roman" w:cs="Times New Roman"/>
                <w:color w:val="333333"/>
                <w:sz w:val="24"/>
                <w:szCs w:val="15"/>
              </w:rPr>
              <w:t>A resident director who has stayed in India for a total period of not less than 182 days in the previous calendar year.</w:t>
            </w:r>
          </w:p>
        </w:tc>
      </w:tr>
      <w:tr w:rsidR="00743B15" w:rsidRPr="006407CA" w:rsidTr="007A25DD">
        <w:trPr>
          <w:tblCellSpacing w:w="0" w:type="dxa"/>
        </w:trPr>
        <w:tc>
          <w:tcPr>
            <w:tcW w:w="5235" w:type="dxa"/>
            <w:tcBorders>
              <w:top w:val="single" w:sz="4" w:space="0" w:color="CCCCCC"/>
              <w:left w:val="single" w:sz="4" w:space="0" w:color="CCCCCC"/>
              <w:bottom w:val="single" w:sz="4" w:space="0" w:color="CCCCCC"/>
              <w:right w:val="single" w:sz="4" w:space="0" w:color="CCCCCC"/>
            </w:tcBorders>
            <w:tcMar>
              <w:top w:w="75" w:type="dxa"/>
              <w:left w:w="63" w:type="dxa"/>
              <w:bottom w:w="75" w:type="dxa"/>
              <w:right w:w="63" w:type="dxa"/>
            </w:tcMar>
            <w:hideMark/>
          </w:tcPr>
          <w:p w:rsidR="00743B15" w:rsidRPr="006407CA" w:rsidRDefault="00743B15" w:rsidP="00743B15">
            <w:pPr>
              <w:numPr>
                <w:ilvl w:val="0"/>
                <w:numId w:val="6"/>
              </w:numPr>
              <w:spacing w:after="0" w:line="225" w:lineRule="atLeast"/>
              <w:jc w:val="both"/>
              <w:rPr>
                <w:rFonts w:ascii="Times New Roman" w:eastAsia="Times New Roman" w:hAnsi="Times New Roman" w:cs="Times New Roman"/>
                <w:color w:val="333333"/>
                <w:sz w:val="24"/>
                <w:szCs w:val="15"/>
              </w:rPr>
            </w:pPr>
            <w:r w:rsidRPr="006407CA">
              <w:rPr>
                <w:rFonts w:ascii="Times New Roman" w:eastAsia="Times New Roman" w:hAnsi="Times New Roman" w:cs="Times New Roman"/>
                <w:color w:val="333333"/>
                <w:sz w:val="24"/>
                <w:szCs w:val="15"/>
              </w:rPr>
              <w:t>For every listed public Company</w:t>
            </w:r>
          </w:p>
          <w:p w:rsidR="00743B15" w:rsidRPr="006407CA" w:rsidRDefault="00743B15" w:rsidP="007A25DD">
            <w:pPr>
              <w:spacing w:after="0" w:line="225" w:lineRule="atLeast"/>
              <w:jc w:val="both"/>
              <w:rPr>
                <w:rFonts w:ascii="Times New Roman" w:eastAsia="Times New Roman" w:hAnsi="Times New Roman" w:cs="Times New Roman"/>
                <w:color w:val="333333"/>
                <w:sz w:val="24"/>
                <w:szCs w:val="15"/>
              </w:rPr>
            </w:pPr>
            <w:r w:rsidRPr="006407CA">
              <w:rPr>
                <w:rFonts w:ascii="Times New Roman" w:eastAsia="Times New Roman" w:hAnsi="Times New Roman" w:cs="Times New Roman"/>
                <w:color w:val="333333"/>
                <w:sz w:val="24"/>
                <w:szCs w:val="15"/>
              </w:rPr>
              <w:t> </w:t>
            </w:r>
          </w:p>
        </w:tc>
        <w:tc>
          <w:tcPr>
            <w:tcW w:w="5235" w:type="dxa"/>
            <w:tcBorders>
              <w:top w:val="single" w:sz="4" w:space="0" w:color="CCCCCC"/>
              <w:left w:val="single" w:sz="4" w:space="0" w:color="CCCCCC"/>
              <w:bottom w:val="single" w:sz="4" w:space="0" w:color="CCCCCC"/>
              <w:right w:val="single" w:sz="4" w:space="0" w:color="CCCCCC"/>
            </w:tcBorders>
            <w:tcMar>
              <w:top w:w="75" w:type="dxa"/>
              <w:left w:w="63" w:type="dxa"/>
              <w:bottom w:w="75" w:type="dxa"/>
              <w:right w:w="63" w:type="dxa"/>
            </w:tcMar>
            <w:hideMark/>
          </w:tcPr>
          <w:p w:rsidR="00743B15" w:rsidRPr="006407CA" w:rsidRDefault="00743B15" w:rsidP="00743B15">
            <w:pPr>
              <w:numPr>
                <w:ilvl w:val="0"/>
                <w:numId w:val="7"/>
              </w:numPr>
              <w:spacing w:after="0" w:line="225" w:lineRule="atLeast"/>
              <w:jc w:val="both"/>
              <w:rPr>
                <w:rFonts w:ascii="Times New Roman" w:eastAsia="Times New Roman" w:hAnsi="Times New Roman" w:cs="Times New Roman"/>
                <w:color w:val="333333"/>
                <w:sz w:val="24"/>
                <w:szCs w:val="15"/>
              </w:rPr>
            </w:pPr>
            <w:r w:rsidRPr="006407CA">
              <w:rPr>
                <w:rFonts w:ascii="Times New Roman" w:eastAsia="Times New Roman" w:hAnsi="Times New Roman" w:cs="Times New Roman"/>
                <w:color w:val="333333"/>
                <w:sz w:val="24"/>
                <w:szCs w:val="15"/>
              </w:rPr>
              <w:t>1/3rd of the total number of directors as independent directors along with other directors. (Section 149(3))</w:t>
            </w:r>
          </w:p>
          <w:p w:rsidR="00743B15" w:rsidRPr="006407CA" w:rsidRDefault="00743B15" w:rsidP="00743B15">
            <w:pPr>
              <w:numPr>
                <w:ilvl w:val="0"/>
                <w:numId w:val="7"/>
              </w:numPr>
              <w:spacing w:after="0" w:line="225" w:lineRule="atLeast"/>
              <w:jc w:val="both"/>
              <w:rPr>
                <w:rFonts w:ascii="Times New Roman" w:eastAsia="Times New Roman" w:hAnsi="Times New Roman" w:cs="Times New Roman"/>
                <w:color w:val="333333"/>
                <w:sz w:val="24"/>
                <w:szCs w:val="15"/>
              </w:rPr>
            </w:pPr>
            <w:r w:rsidRPr="006407CA">
              <w:rPr>
                <w:rFonts w:ascii="Times New Roman" w:eastAsia="Times New Roman" w:hAnsi="Times New Roman" w:cs="Times New Roman"/>
                <w:color w:val="333333"/>
                <w:sz w:val="24"/>
                <w:szCs w:val="15"/>
              </w:rPr>
              <w:t>One Woman director. (Rule no 3 of The Companies (Appointment and qualification of Directors) Rules, 2014)</w:t>
            </w:r>
          </w:p>
          <w:p w:rsidR="00743B15" w:rsidRPr="006407CA" w:rsidRDefault="00743B15" w:rsidP="00743B15">
            <w:pPr>
              <w:numPr>
                <w:ilvl w:val="0"/>
                <w:numId w:val="7"/>
              </w:numPr>
              <w:spacing w:after="0" w:line="225" w:lineRule="atLeast"/>
              <w:jc w:val="both"/>
              <w:rPr>
                <w:rFonts w:ascii="Times New Roman" w:eastAsia="Times New Roman" w:hAnsi="Times New Roman" w:cs="Times New Roman"/>
                <w:color w:val="333333"/>
                <w:sz w:val="24"/>
                <w:szCs w:val="15"/>
              </w:rPr>
            </w:pPr>
            <w:r w:rsidRPr="006407CA">
              <w:rPr>
                <w:rFonts w:ascii="Times New Roman" w:eastAsia="Times New Roman" w:hAnsi="Times New Roman" w:cs="Times New Roman"/>
                <w:color w:val="333333"/>
                <w:sz w:val="24"/>
                <w:szCs w:val="15"/>
              </w:rPr>
              <w:t>Small shareholder director if notice by not less than 1000 or 1/10th of the total number of small shareholders, whichever is lower, is given for the appointment (Rule no 7 of The Companies (Appointment and qualification of Directors) Rules, 2014)</w:t>
            </w:r>
          </w:p>
        </w:tc>
      </w:tr>
      <w:tr w:rsidR="00743B15" w:rsidRPr="006407CA" w:rsidTr="007A25DD">
        <w:trPr>
          <w:tblCellSpacing w:w="0" w:type="dxa"/>
        </w:trPr>
        <w:tc>
          <w:tcPr>
            <w:tcW w:w="5235" w:type="dxa"/>
            <w:tcBorders>
              <w:top w:val="single" w:sz="4" w:space="0" w:color="CCCCCC"/>
              <w:left w:val="single" w:sz="4" w:space="0" w:color="CCCCCC"/>
              <w:bottom w:val="single" w:sz="4" w:space="0" w:color="CCCCCC"/>
              <w:right w:val="single" w:sz="4" w:space="0" w:color="CCCCCC"/>
            </w:tcBorders>
            <w:tcMar>
              <w:top w:w="75" w:type="dxa"/>
              <w:left w:w="63" w:type="dxa"/>
              <w:bottom w:w="75" w:type="dxa"/>
              <w:right w:w="63" w:type="dxa"/>
            </w:tcMar>
            <w:hideMark/>
          </w:tcPr>
          <w:p w:rsidR="00743B15" w:rsidRPr="006407CA" w:rsidRDefault="00743B15" w:rsidP="00743B15">
            <w:pPr>
              <w:numPr>
                <w:ilvl w:val="0"/>
                <w:numId w:val="8"/>
              </w:numPr>
              <w:spacing w:after="0" w:line="225" w:lineRule="atLeast"/>
              <w:jc w:val="both"/>
              <w:rPr>
                <w:rFonts w:ascii="Times New Roman" w:eastAsia="Times New Roman" w:hAnsi="Times New Roman" w:cs="Times New Roman"/>
                <w:color w:val="333333"/>
                <w:sz w:val="24"/>
                <w:szCs w:val="15"/>
              </w:rPr>
            </w:pPr>
            <w:r w:rsidRPr="006407CA">
              <w:rPr>
                <w:rFonts w:ascii="Times New Roman" w:eastAsia="Times New Roman" w:hAnsi="Times New Roman" w:cs="Times New Roman"/>
                <w:color w:val="333333"/>
                <w:sz w:val="24"/>
                <w:szCs w:val="15"/>
              </w:rPr>
              <w:t xml:space="preserve">Public companies having paid- up share capital of </w:t>
            </w:r>
            <w:proofErr w:type="spellStart"/>
            <w:r w:rsidRPr="006407CA">
              <w:rPr>
                <w:rFonts w:ascii="Times New Roman" w:eastAsia="Times New Roman" w:hAnsi="Times New Roman" w:cs="Times New Roman"/>
                <w:color w:val="333333"/>
                <w:sz w:val="24"/>
                <w:szCs w:val="15"/>
              </w:rPr>
              <w:t>Rs</w:t>
            </w:r>
            <w:proofErr w:type="spellEnd"/>
            <w:r w:rsidRPr="006407CA">
              <w:rPr>
                <w:rFonts w:ascii="Times New Roman" w:eastAsia="Times New Roman" w:hAnsi="Times New Roman" w:cs="Times New Roman"/>
                <w:color w:val="333333"/>
                <w:sz w:val="24"/>
                <w:szCs w:val="15"/>
              </w:rPr>
              <w:t xml:space="preserve"> 10 crore or more</w:t>
            </w:r>
          </w:p>
          <w:p w:rsidR="00743B15" w:rsidRPr="006407CA" w:rsidRDefault="00743B15" w:rsidP="007A25DD">
            <w:pPr>
              <w:spacing w:after="0" w:line="225" w:lineRule="atLeast"/>
              <w:jc w:val="both"/>
              <w:rPr>
                <w:rFonts w:ascii="Times New Roman" w:eastAsia="Times New Roman" w:hAnsi="Times New Roman" w:cs="Times New Roman"/>
                <w:color w:val="333333"/>
                <w:sz w:val="24"/>
                <w:szCs w:val="15"/>
              </w:rPr>
            </w:pPr>
            <w:r w:rsidRPr="006407CA">
              <w:rPr>
                <w:rFonts w:ascii="Times New Roman" w:eastAsia="Times New Roman" w:hAnsi="Times New Roman" w:cs="Times New Roman"/>
                <w:color w:val="333333"/>
                <w:sz w:val="24"/>
                <w:szCs w:val="15"/>
              </w:rPr>
              <w:t> </w:t>
            </w:r>
          </w:p>
        </w:tc>
        <w:tc>
          <w:tcPr>
            <w:tcW w:w="5235" w:type="dxa"/>
            <w:tcBorders>
              <w:top w:val="single" w:sz="4" w:space="0" w:color="CCCCCC"/>
              <w:left w:val="single" w:sz="4" w:space="0" w:color="CCCCCC"/>
              <w:bottom w:val="single" w:sz="4" w:space="0" w:color="CCCCCC"/>
              <w:right w:val="single" w:sz="4" w:space="0" w:color="CCCCCC"/>
            </w:tcBorders>
            <w:tcMar>
              <w:top w:w="75" w:type="dxa"/>
              <w:left w:w="63" w:type="dxa"/>
              <w:bottom w:w="75" w:type="dxa"/>
              <w:right w:w="63" w:type="dxa"/>
            </w:tcMar>
            <w:hideMark/>
          </w:tcPr>
          <w:p w:rsidR="00743B15" w:rsidRPr="006407CA" w:rsidRDefault="00743B15" w:rsidP="00743B15">
            <w:pPr>
              <w:numPr>
                <w:ilvl w:val="0"/>
                <w:numId w:val="9"/>
              </w:numPr>
              <w:spacing w:after="0" w:line="225" w:lineRule="atLeast"/>
              <w:jc w:val="both"/>
              <w:rPr>
                <w:rFonts w:ascii="Times New Roman" w:eastAsia="Times New Roman" w:hAnsi="Times New Roman" w:cs="Times New Roman"/>
                <w:color w:val="333333"/>
                <w:sz w:val="24"/>
                <w:szCs w:val="15"/>
              </w:rPr>
            </w:pPr>
            <w:r w:rsidRPr="006407CA">
              <w:rPr>
                <w:rFonts w:ascii="Times New Roman" w:eastAsia="Times New Roman" w:hAnsi="Times New Roman" w:cs="Times New Roman"/>
                <w:color w:val="333333"/>
                <w:sz w:val="24"/>
                <w:szCs w:val="15"/>
              </w:rPr>
              <w:t>2 of the total number of directors as independent directors along with other directors. (Rule no 4 of The Companies (Appointment and qualification of Directors) Rules, 2014)</w:t>
            </w:r>
          </w:p>
        </w:tc>
      </w:tr>
      <w:tr w:rsidR="00743B15" w:rsidRPr="006407CA" w:rsidTr="007A25DD">
        <w:trPr>
          <w:tblCellSpacing w:w="0" w:type="dxa"/>
        </w:trPr>
        <w:tc>
          <w:tcPr>
            <w:tcW w:w="5235" w:type="dxa"/>
            <w:tcBorders>
              <w:top w:val="single" w:sz="4" w:space="0" w:color="CCCCCC"/>
              <w:left w:val="single" w:sz="4" w:space="0" w:color="CCCCCC"/>
              <w:bottom w:val="single" w:sz="4" w:space="0" w:color="CCCCCC"/>
              <w:right w:val="single" w:sz="4" w:space="0" w:color="CCCCCC"/>
            </w:tcBorders>
            <w:tcMar>
              <w:top w:w="75" w:type="dxa"/>
              <w:left w:w="63" w:type="dxa"/>
              <w:bottom w:w="75" w:type="dxa"/>
              <w:right w:w="63" w:type="dxa"/>
            </w:tcMar>
            <w:hideMark/>
          </w:tcPr>
          <w:p w:rsidR="00743B15" w:rsidRPr="006407CA" w:rsidRDefault="00743B15" w:rsidP="00743B15">
            <w:pPr>
              <w:numPr>
                <w:ilvl w:val="0"/>
                <w:numId w:val="10"/>
              </w:numPr>
              <w:spacing w:after="0" w:line="225" w:lineRule="atLeast"/>
              <w:jc w:val="both"/>
              <w:rPr>
                <w:rFonts w:ascii="Times New Roman" w:eastAsia="Times New Roman" w:hAnsi="Times New Roman" w:cs="Times New Roman"/>
                <w:color w:val="333333"/>
                <w:sz w:val="24"/>
                <w:szCs w:val="15"/>
              </w:rPr>
            </w:pPr>
            <w:r w:rsidRPr="006407CA">
              <w:rPr>
                <w:rFonts w:ascii="Times New Roman" w:eastAsia="Times New Roman" w:hAnsi="Times New Roman" w:cs="Times New Roman"/>
                <w:color w:val="333333"/>
                <w:sz w:val="24"/>
                <w:szCs w:val="15"/>
              </w:rPr>
              <w:t xml:space="preserve">Public companies having paid-up share capital of </w:t>
            </w:r>
            <w:proofErr w:type="spellStart"/>
            <w:r w:rsidRPr="006407CA">
              <w:rPr>
                <w:rFonts w:ascii="Times New Roman" w:eastAsia="Times New Roman" w:hAnsi="Times New Roman" w:cs="Times New Roman"/>
                <w:color w:val="333333"/>
                <w:sz w:val="24"/>
                <w:szCs w:val="15"/>
              </w:rPr>
              <w:t>Rs</w:t>
            </w:r>
            <w:proofErr w:type="spellEnd"/>
            <w:r w:rsidRPr="006407CA">
              <w:rPr>
                <w:rFonts w:ascii="Times New Roman" w:eastAsia="Times New Roman" w:hAnsi="Times New Roman" w:cs="Times New Roman"/>
                <w:color w:val="333333"/>
                <w:sz w:val="24"/>
                <w:szCs w:val="15"/>
              </w:rPr>
              <w:t xml:space="preserve"> 100 crore or more</w:t>
            </w:r>
          </w:p>
        </w:tc>
        <w:tc>
          <w:tcPr>
            <w:tcW w:w="5235" w:type="dxa"/>
            <w:tcBorders>
              <w:top w:val="single" w:sz="4" w:space="0" w:color="CCCCCC"/>
              <w:left w:val="single" w:sz="4" w:space="0" w:color="CCCCCC"/>
              <w:bottom w:val="single" w:sz="4" w:space="0" w:color="CCCCCC"/>
              <w:right w:val="single" w:sz="4" w:space="0" w:color="CCCCCC"/>
            </w:tcBorders>
            <w:tcMar>
              <w:top w:w="75" w:type="dxa"/>
              <w:left w:w="63" w:type="dxa"/>
              <w:bottom w:w="75" w:type="dxa"/>
              <w:right w:w="63" w:type="dxa"/>
            </w:tcMar>
            <w:hideMark/>
          </w:tcPr>
          <w:p w:rsidR="00743B15" w:rsidRPr="006407CA" w:rsidRDefault="00743B15" w:rsidP="00743B15">
            <w:pPr>
              <w:numPr>
                <w:ilvl w:val="0"/>
                <w:numId w:val="11"/>
              </w:numPr>
              <w:spacing w:after="0" w:line="225" w:lineRule="atLeast"/>
              <w:jc w:val="both"/>
              <w:rPr>
                <w:rFonts w:ascii="Times New Roman" w:eastAsia="Times New Roman" w:hAnsi="Times New Roman" w:cs="Times New Roman"/>
                <w:color w:val="333333"/>
                <w:sz w:val="24"/>
                <w:szCs w:val="15"/>
              </w:rPr>
            </w:pPr>
            <w:r w:rsidRPr="006407CA">
              <w:rPr>
                <w:rFonts w:ascii="Times New Roman" w:eastAsia="Times New Roman" w:hAnsi="Times New Roman" w:cs="Times New Roman"/>
                <w:color w:val="333333"/>
                <w:sz w:val="24"/>
                <w:szCs w:val="15"/>
              </w:rPr>
              <w:t>At least one woman director on board (Rule no 3 of The Companies (Appointment and qualification of Directors) Rules, 2014)</w:t>
            </w:r>
          </w:p>
        </w:tc>
      </w:tr>
      <w:tr w:rsidR="00743B15" w:rsidRPr="006407CA" w:rsidTr="007A25DD">
        <w:trPr>
          <w:tblCellSpacing w:w="0" w:type="dxa"/>
        </w:trPr>
        <w:tc>
          <w:tcPr>
            <w:tcW w:w="5235" w:type="dxa"/>
            <w:tcBorders>
              <w:top w:val="single" w:sz="4" w:space="0" w:color="CCCCCC"/>
              <w:left w:val="single" w:sz="4" w:space="0" w:color="CCCCCC"/>
              <w:bottom w:val="single" w:sz="4" w:space="0" w:color="CCCCCC"/>
              <w:right w:val="single" w:sz="4" w:space="0" w:color="CCCCCC"/>
            </w:tcBorders>
            <w:tcMar>
              <w:top w:w="75" w:type="dxa"/>
              <w:left w:w="63" w:type="dxa"/>
              <w:bottom w:w="75" w:type="dxa"/>
              <w:right w:w="63" w:type="dxa"/>
            </w:tcMar>
            <w:hideMark/>
          </w:tcPr>
          <w:p w:rsidR="00743B15" w:rsidRPr="006407CA" w:rsidRDefault="00743B15" w:rsidP="00743B15">
            <w:pPr>
              <w:numPr>
                <w:ilvl w:val="0"/>
                <w:numId w:val="12"/>
              </w:numPr>
              <w:spacing w:after="0" w:line="225" w:lineRule="atLeast"/>
              <w:jc w:val="both"/>
              <w:rPr>
                <w:rFonts w:ascii="Times New Roman" w:eastAsia="Times New Roman" w:hAnsi="Times New Roman" w:cs="Times New Roman"/>
                <w:color w:val="333333"/>
                <w:sz w:val="24"/>
                <w:szCs w:val="15"/>
              </w:rPr>
            </w:pPr>
            <w:r w:rsidRPr="006407CA">
              <w:rPr>
                <w:rFonts w:ascii="Times New Roman" w:eastAsia="Times New Roman" w:hAnsi="Times New Roman" w:cs="Times New Roman"/>
                <w:color w:val="333333"/>
                <w:sz w:val="24"/>
                <w:szCs w:val="15"/>
              </w:rPr>
              <w:t xml:space="preserve">Public companies having turnover of </w:t>
            </w:r>
            <w:proofErr w:type="spellStart"/>
            <w:r w:rsidRPr="006407CA">
              <w:rPr>
                <w:rFonts w:ascii="Times New Roman" w:eastAsia="Times New Roman" w:hAnsi="Times New Roman" w:cs="Times New Roman"/>
                <w:color w:val="333333"/>
                <w:sz w:val="24"/>
                <w:szCs w:val="15"/>
              </w:rPr>
              <w:t>Rs</w:t>
            </w:r>
            <w:proofErr w:type="spellEnd"/>
            <w:r w:rsidRPr="006407CA">
              <w:rPr>
                <w:rFonts w:ascii="Times New Roman" w:eastAsia="Times New Roman" w:hAnsi="Times New Roman" w:cs="Times New Roman"/>
                <w:color w:val="333333"/>
                <w:sz w:val="24"/>
                <w:szCs w:val="15"/>
              </w:rPr>
              <w:t xml:space="preserve"> 100 crore or more</w:t>
            </w:r>
          </w:p>
        </w:tc>
        <w:tc>
          <w:tcPr>
            <w:tcW w:w="5235" w:type="dxa"/>
            <w:tcBorders>
              <w:top w:val="single" w:sz="4" w:space="0" w:color="CCCCCC"/>
              <w:left w:val="single" w:sz="4" w:space="0" w:color="CCCCCC"/>
              <w:bottom w:val="single" w:sz="4" w:space="0" w:color="CCCCCC"/>
              <w:right w:val="single" w:sz="4" w:space="0" w:color="CCCCCC"/>
            </w:tcBorders>
            <w:tcMar>
              <w:top w:w="75" w:type="dxa"/>
              <w:left w:w="63" w:type="dxa"/>
              <w:bottom w:w="75" w:type="dxa"/>
              <w:right w:w="63" w:type="dxa"/>
            </w:tcMar>
            <w:hideMark/>
          </w:tcPr>
          <w:p w:rsidR="00743B15" w:rsidRPr="006407CA" w:rsidRDefault="00743B15" w:rsidP="00743B15">
            <w:pPr>
              <w:numPr>
                <w:ilvl w:val="0"/>
                <w:numId w:val="13"/>
              </w:numPr>
              <w:spacing w:after="0" w:line="225" w:lineRule="atLeast"/>
              <w:jc w:val="both"/>
              <w:rPr>
                <w:rFonts w:ascii="Times New Roman" w:eastAsia="Times New Roman" w:hAnsi="Times New Roman" w:cs="Times New Roman"/>
                <w:color w:val="333333"/>
                <w:sz w:val="24"/>
                <w:szCs w:val="15"/>
              </w:rPr>
            </w:pPr>
            <w:r w:rsidRPr="006407CA">
              <w:rPr>
                <w:rFonts w:ascii="Times New Roman" w:eastAsia="Times New Roman" w:hAnsi="Times New Roman" w:cs="Times New Roman"/>
                <w:color w:val="333333"/>
                <w:sz w:val="24"/>
                <w:szCs w:val="15"/>
              </w:rPr>
              <w:t xml:space="preserve">2 of the total number of directors as independent directors along with other directors. (Rule no 4 of The Companies </w:t>
            </w:r>
            <w:r w:rsidRPr="006407CA">
              <w:rPr>
                <w:rFonts w:ascii="Times New Roman" w:eastAsia="Times New Roman" w:hAnsi="Times New Roman" w:cs="Times New Roman"/>
                <w:color w:val="333333"/>
                <w:sz w:val="24"/>
                <w:szCs w:val="15"/>
              </w:rPr>
              <w:lastRenderedPageBreak/>
              <w:t>(Appointment and qualification of Directors) Rules, 2014)</w:t>
            </w:r>
          </w:p>
        </w:tc>
      </w:tr>
      <w:tr w:rsidR="00743B15" w:rsidRPr="006407CA" w:rsidTr="007A25DD">
        <w:trPr>
          <w:tblCellSpacing w:w="0" w:type="dxa"/>
        </w:trPr>
        <w:tc>
          <w:tcPr>
            <w:tcW w:w="5235" w:type="dxa"/>
            <w:tcBorders>
              <w:top w:val="single" w:sz="4" w:space="0" w:color="CCCCCC"/>
              <w:left w:val="single" w:sz="4" w:space="0" w:color="CCCCCC"/>
              <w:bottom w:val="single" w:sz="4" w:space="0" w:color="CCCCCC"/>
              <w:right w:val="single" w:sz="4" w:space="0" w:color="CCCCCC"/>
            </w:tcBorders>
            <w:tcMar>
              <w:top w:w="75" w:type="dxa"/>
              <w:left w:w="63" w:type="dxa"/>
              <w:bottom w:w="75" w:type="dxa"/>
              <w:right w:w="63" w:type="dxa"/>
            </w:tcMar>
            <w:hideMark/>
          </w:tcPr>
          <w:p w:rsidR="00743B15" w:rsidRPr="006407CA" w:rsidRDefault="00743B15" w:rsidP="00743B15">
            <w:pPr>
              <w:numPr>
                <w:ilvl w:val="0"/>
                <w:numId w:val="14"/>
              </w:numPr>
              <w:spacing w:after="0" w:line="225" w:lineRule="atLeast"/>
              <w:jc w:val="both"/>
              <w:rPr>
                <w:rFonts w:ascii="Times New Roman" w:eastAsia="Times New Roman" w:hAnsi="Times New Roman" w:cs="Times New Roman"/>
                <w:color w:val="333333"/>
                <w:sz w:val="24"/>
                <w:szCs w:val="15"/>
              </w:rPr>
            </w:pPr>
            <w:r w:rsidRPr="006407CA">
              <w:rPr>
                <w:rFonts w:ascii="Times New Roman" w:eastAsia="Times New Roman" w:hAnsi="Times New Roman" w:cs="Times New Roman"/>
                <w:color w:val="333333"/>
                <w:sz w:val="24"/>
                <w:szCs w:val="15"/>
              </w:rPr>
              <w:t xml:space="preserve">Public companies having turnover of </w:t>
            </w:r>
            <w:proofErr w:type="spellStart"/>
            <w:r w:rsidRPr="006407CA">
              <w:rPr>
                <w:rFonts w:ascii="Times New Roman" w:eastAsia="Times New Roman" w:hAnsi="Times New Roman" w:cs="Times New Roman"/>
                <w:color w:val="333333"/>
                <w:sz w:val="24"/>
                <w:szCs w:val="15"/>
              </w:rPr>
              <w:t>Rs</w:t>
            </w:r>
            <w:proofErr w:type="spellEnd"/>
            <w:r w:rsidRPr="006407CA">
              <w:rPr>
                <w:rFonts w:ascii="Times New Roman" w:eastAsia="Times New Roman" w:hAnsi="Times New Roman" w:cs="Times New Roman"/>
                <w:color w:val="333333"/>
                <w:sz w:val="24"/>
                <w:szCs w:val="15"/>
              </w:rPr>
              <w:t xml:space="preserve"> 300 crore or more</w:t>
            </w:r>
          </w:p>
          <w:p w:rsidR="00743B15" w:rsidRPr="006407CA" w:rsidRDefault="00743B15" w:rsidP="007A25DD">
            <w:pPr>
              <w:spacing w:after="0" w:line="225" w:lineRule="atLeast"/>
              <w:jc w:val="both"/>
              <w:rPr>
                <w:rFonts w:ascii="Times New Roman" w:eastAsia="Times New Roman" w:hAnsi="Times New Roman" w:cs="Times New Roman"/>
                <w:color w:val="333333"/>
                <w:sz w:val="24"/>
                <w:szCs w:val="15"/>
              </w:rPr>
            </w:pPr>
            <w:r w:rsidRPr="006407CA">
              <w:rPr>
                <w:rFonts w:ascii="Times New Roman" w:eastAsia="Times New Roman" w:hAnsi="Times New Roman" w:cs="Times New Roman"/>
                <w:color w:val="333333"/>
                <w:sz w:val="24"/>
                <w:szCs w:val="15"/>
              </w:rPr>
              <w:t> </w:t>
            </w:r>
          </w:p>
        </w:tc>
        <w:tc>
          <w:tcPr>
            <w:tcW w:w="5235" w:type="dxa"/>
            <w:tcBorders>
              <w:top w:val="single" w:sz="4" w:space="0" w:color="CCCCCC"/>
              <w:left w:val="single" w:sz="4" w:space="0" w:color="CCCCCC"/>
              <w:bottom w:val="single" w:sz="4" w:space="0" w:color="CCCCCC"/>
              <w:right w:val="single" w:sz="4" w:space="0" w:color="CCCCCC"/>
            </w:tcBorders>
            <w:tcMar>
              <w:top w:w="75" w:type="dxa"/>
              <w:left w:w="63" w:type="dxa"/>
              <w:bottom w:w="75" w:type="dxa"/>
              <w:right w:w="63" w:type="dxa"/>
            </w:tcMar>
            <w:hideMark/>
          </w:tcPr>
          <w:p w:rsidR="00743B15" w:rsidRPr="006407CA" w:rsidRDefault="00743B15" w:rsidP="00743B15">
            <w:pPr>
              <w:numPr>
                <w:ilvl w:val="0"/>
                <w:numId w:val="15"/>
              </w:numPr>
              <w:spacing w:after="0" w:line="225" w:lineRule="atLeast"/>
              <w:jc w:val="both"/>
              <w:rPr>
                <w:rFonts w:ascii="Times New Roman" w:eastAsia="Times New Roman" w:hAnsi="Times New Roman" w:cs="Times New Roman"/>
                <w:color w:val="333333"/>
                <w:sz w:val="24"/>
                <w:szCs w:val="15"/>
              </w:rPr>
            </w:pPr>
            <w:r w:rsidRPr="006407CA">
              <w:rPr>
                <w:rFonts w:ascii="Times New Roman" w:eastAsia="Times New Roman" w:hAnsi="Times New Roman" w:cs="Times New Roman"/>
                <w:color w:val="333333"/>
                <w:sz w:val="24"/>
                <w:szCs w:val="15"/>
              </w:rPr>
              <w:t>One Woman director (Rule no 3 of The Companies (Appointment and qualification of Directors) Rules, 2014)</w:t>
            </w:r>
          </w:p>
        </w:tc>
      </w:tr>
      <w:tr w:rsidR="00743B15" w:rsidRPr="006407CA" w:rsidTr="007A25DD">
        <w:trPr>
          <w:tblCellSpacing w:w="0" w:type="dxa"/>
        </w:trPr>
        <w:tc>
          <w:tcPr>
            <w:tcW w:w="5235" w:type="dxa"/>
            <w:tcBorders>
              <w:top w:val="single" w:sz="4" w:space="0" w:color="CCCCCC"/>
              <w:left w:val="single" w:sz="4" w:space="0" w:color="CCCCCC"/>
              <w:bottom w:val="single" w:sz="4" w:space="0" w:color="CCCCCC"/>
              <w:right w:val="single" w:sz="4" w:space="0" w:color="CCCCCC"/>
            </w:tcBorders>
            <w:tcMar>
              <w:top w:w="75" w:type="dxa"/>
              <w:left w:w="63" w:type="dxa"/>
              <w:bottom w:w="75" w:type="dxa"/>
              <w:right w:w="63" w:type="dxa"/>
            </w:tcMar>
            <w:hideMark/>
          </w:tcPr>
          <w:p w:rsidR="00743B15" w:rsidRPr="006407CA" w:rsidRDefault="00743B15" w:rsidP="00743B15">
            <w:pPr>
              <w:numPr>
                <w:ilvl w:val="0"/>
                <w:numId w:val="16"/>
              </w:numPr>
              <w:spacing w:after="0" w:line="225" w:lineRule="atLeast"/>
              <w:jc w:val="both"/>
              <w:rPr>
                <w:rFonts w:ascii="Times New Roman" w:eastAsia="Times New Roman" w:hAnsi="Times New Roman" w:cs="Times New Roman"/>
                <w:color w:val="333333"/>
                <w:sz w:val="24"/>
                <w:szCs w:val="15"/>
              </w:rPr>
            </w:pPr>
            <w:r w:rsidRPr="006407CA">
              <w:rPr>
                <w:rFonts w:ascii="Times New Roman" w:eastAsia="Times New Roman" w:hAnsi="Times New Roman" w:cs="Times New Roman"/>
                <w:color w:val="333333"/>
                <w:sz w:val="24"/>
                <w:szCs w:val="15"/>
              </w:rPr>
              <w:t xml:space="preserve">Public companies which have, in aggregate, outstanding loans or borrowings or debentures or deposits, exceeding </w:t>
            </w:r>
            <w:proofErr w:type="spellStart"/>
            <w:r w:rsidRPr="006407CA">
              <w:rPr>
                <w:rFonts w:ascii="Times New Roman" w:eastAsia="Times New Roman" w:hAnsi="Times New Roman" w:cs="Times New Roman"/>
                <w:color w:val="333333"/>
                <w:sz w:val="24"/>
                <w:szCs w:val="15"/>
              </w:rPr>
              <w:t>Rs</w:t>
            </w:r>
            <w:proofErr w:type="spellEnd"/>
            <w:r w:rsidRPr="006407CA">
              <w:rPr>
                <w:rFonts w:ascii="Times New Roman" w:eastAsia="Times New Roman" w:hAnsi="Times New Roman" w:cs="Times New Roman"/>
                <w:color w:val="333333"/>
                <w:sz w:val="24"/>
                <w:szCs w:val="15"/>
              </w:rPr>
              <w:t xml:space="preserve"> 50 crore</w:t>
            </w:r>
          </w:p>
        </w:tc>
        <w:tc>
          <w:tcPr>
            <w:tcW w:w="5235" w:type="dxa"/>
            <w:tcBorders>
              <w:top w:val="single" w:sz="4" w:space="0" w:color="CCCCCC"/>
              <w:left w:val="single" w:sz="4" w:space="0" w:color="CCCCCC"/>
              <w:bottom w:val="single" w:sz="4" w:space="0" w:color="CCCCCC"/>
              <w:right w:val="single" w:sz="4" w:space="0" w:color="CCCCCC"/>
            </w:tcBorders>
            <w:tcMar>
              <w:top w:w="75" w:type="dxa"/>
              <w:left w:w="63" w:type="dxa"/>
              <w:bottom w:w="75" w:type="dxa"/>
              <w:right w:w="63" w:type="dxa"/>
            </w:tcMar>
            <w:hideMark/>
          </w:tcPr>
          <w:p w:rsidR="00743B15" w:rsidRPr="006407CA" w:rsidRDefault="00743B15" w:rsidP="00743B15">
            <w:pPr>
              <w:numPr>
                <w:ilvl w:val="0"/>
                <w:numId w:val="17"/>
              </w:numPr>
              <w:spacing w:after="0" w:line="225" w:lineRule="atLeast"/>
              <w:jc w:val="both"/>
              <w:rPr>
                <w:rFonts w:ascii="Times New Roman" w:eastAsia="Times New Roman" w:hAnsi="Times New Roman" w:cs="Times New Roman"/>
                <w:color w:val="333333"/>
                <w:sz w:val="24"/>
                <w:szCs w:val="15"/>
              </w:rPr>
            </w:pPr>
            <w:r w:rsidRPr="006407CA">
              <w:rPr>
                <w:rFonts w:ascii="Times New Roman" w:eastAsia="Times New Roman" w:hAnsi="Times New Roman" w:cs="Times New Roman"/>
                <w:color w:val="333333"/>
                <w:sz w:val="24"/>
                <w:szCs w:val="15"/>
              </w:rPr>
              <w:t>2 of the total number of directors as independent directors along with other directors. (Rule no 4 of The Companies (Appointment and qualification of Directors) Rules, 2014)</w:t>
            </w:r>
          </w:p>
        </w:tc>
      </w:tr>
    </w:tbl>
    <w:p w:rsidR="00743B15" w:rsidRDefault="00743B15" w:rsidP="00743B15">
      <w:pPr>
        <w:spacing w:after="0" w:line="240" w:lineRule="auto"/>
        <w:jc w:val="both"/>
        <w:rPr>
          <w:rFonts w:ascii="Times New Roman" w:eastAsia="Times New Roman" w:hAnsi="Times New Roman" w:cs="Times New Roman"/>
          <w:b/>
          <w:bCs/>
          <w:color w:val="000000"/>
          <w:sz w:val="24"/>
        </w:rPr>
      </w:pPr>
    </w:p>
    <w:p w:rsidR="00743B15" w:rsidRDefault="00743B15" w:rsidP="00743B15">
      <w:pPr>
        <w:spacing w:after="0" w:line="240" w:lineRule="auto"/>
        <w:jc w:val="both"/>
        <w:rPr>
          <w:rFonts w:ascii="Times New Roman" w:eastAsia="Times New Roman" w:hAnsi="Times New Roman" w:cs="Times New Roman"/>
          <w:b/>
          <w:bCs/>
          <w:color w:val="000000"/>
          <w:sz w:val="24"/>
        </w:rPr>
      </w:pPr>
    </w:p>
    <w:p w:rsidR="00743B15" w:rsidRPr="006407CA" w:rsidRDefault="00743B15" w:rsidP="00743B15">
      <w:pPr>
        <w:spacing w:after="0" w:line="240" w:lineRule="auto"/>
        <w:jc w:val="both"/>
        <w:rPr>
          <w:rFonts w:ascii="Times New Roman" w:eastAsia="Times New Roman" w:hAnsi="Times New Roman" w:cs="Times New Roman"/>
          <w:color w:val="000000"/>
          <w:sz w:val="24"/>
          <w:szCs w:val="15"/>
        </w:rPr>
      </w:pPr>
      <w:r w:rsidRPr="006407CA">
        <w:rPr>
          <w:rFonts w:ascii="Times New Roman" w:eastAsia="Times New Roman" w:hAnsi="Times New Roman" w:cs="Times New Roman"/>
          <w:b/>
          <w:bCs/>
          <w:color w:val="000000"/>
          <w:sz w:val="24"/>
        </w:rPr>
        <w:t>BOARD STRUCTURE AS PER CLAUSE 49 OF LISTING AGREEMENT</w:t>
      </w:r>
    </w:p>
    <w:p w:rsidR="00743B15" w:rsidRPr="006407CA" w:rsidRDefault="00743B15" w:rsidP="00743B15">
      <w:pPr>
        <w:numPr>
          <w:ilvl w:val="0"/>
          <w:numId w:val="18"/>
        </w:numPr>
        <w:spacing w:after="0" w:line="240" w:lineRule="auto"/>
        <w:jc w:val="both"/>
        <w:rPr>
          <w:rFonts w:ascii="Times New Roman" w:eastAsia="Times New Roman" w:hAnsi="Times New Roman" w:cs="Times New Roman"/>
          <w:color w:val="000000"/>
          <w:sz w:val="24"/>
          <w:szCs w:val="15"/>
        </w:rPr>
      </w:pPr>
      <w:r w:rsidRPr="006407CA">
        <w:rPr>
          <w:rFonts w:ascii="Times New Roman" w:eastAsia="Times New Roman" w:hAnsi="Times New Roman" w:cs="Times New Roman"/>
          <w:color w:val="000000"/>
          <w:sz w:val="24"/>
          <w:szCs w:val="15"/>
        </w:rPr>
        <w:t>Board of directors of a company to have an optimum combination of executive and non - executive directors with not less than 50% of board comprising of non-executive directors.</w:t>
      </w:r>
    </w:p>
    <w:tbl>
      <w:tblPr>
        <w:tblW w:w="5000" w:type="pct"/>
        <w:tblCellSpacing w:w="0" w:type="dxa"/>
        <w:tblCellMar>
          <w:top w:w="75" w:type="dxa"/>
          <w:left w:w="75" w:type="dxa"/>
          <w:bottom w:w="75" w:type="dxa"/>
          <w:right w:w="75" w:type="dxa"/>
        </w:tblCellMar>
        <w:tblLook w:val="04A0" w:firstRow="1" w:lastRow="0" w:firstColumn="1" w:lastColumn="0" w:noHBand="0" w:noVBand="1"/>
      </w:tblPr>
      <w:tblGrid>
        <w:gridCol w:w="5035"/>
        <w:gridCol w:w="5035"/>
      </w:tblGrid>
      <w:tr w:rsidR="00743B15" w:rsidRPr="006407CA" w:rsidTr="007A25DD">
        <w:trPr>
          <w:tblCellSpacing w:w="0" w:type="dxa"/>
        </w:trPr>
        <w:tc>
          <w:tcPr>
            <w:tcW w:w="5220" w:type="dxa"/>
            <w:tcBorders>
              <w:top w:val="single" w:sz="4" w:space="0" w:color="CCCCCC"/>
              <w:left w:val="single" w:sz="4" w:space="0" w:color="CCCCCC"/>
              <w:bottom w:val="single" w:sz="4" w:space="0" w:color="CCCCCC"/>
              <w:right w:val="single" w:sz="4" w:space="0" w:color="CCCCCC"/>
            </w:tcBorders>
            <w:shd w:val="clear" w:color="auto" w:fill="40B3DF"/>
            <w:tcMar>
              <w:top w:w="125" w:type="dxa"/>
              <w:left w:w="63" w:type="dxa"/>
              <w:bottom w:w="125" w:type="dxa"/>
              <w:right w:w="63" w:type="dxa"/>
            </w:tcMar>
            <w:hideMark/>
          </w:tcPr>
          <w:p w:rsidR="00743B15" w:rsidRPr="006407CA" w:rsidRDefault="00743B15" w:rsidP="007A25DD">
            <w:pPr>
              <w:spacing w:after="0" w:line="225" w:lineRule="atLeast"/>
              <w:jc w:val="both"/>
              <w:rPr>
                <w:rFonts w:ascii="Times New Roman" w:eastAsia="Times New Roman" w:hAnsi="Times New Roman" w:cs="Times New Roman"/>
                <w:color w:val="333333"/>
                <w:sz w:val="24"/>
                <w:szCs w:val="15"/>
              </w:rPr>
            </w:pPr>
            <w:r w:rsidRPr="006407CA">
              <w:rPr>
                <w:rFonts w:ascii="Times New Roman" w:eastAsia="Times New Roman" w:hAnsi="Times New Roman" w:cs="Times New Roman"/>
                <w:b/>
                <w:bCs/>
                <w:color w:val="333333"/>
                <w:sz w:val="24"/>
              </w:rPr>
              <w:t>1/3rd Independent Directors</w:t>
            </w:r>
          </w:p>
        </w:tc>
        <w:tc>
          <w:tcPr>
            <w:tcW w:w="5220" w:type="dxa"/>
            <w:tcBorders>
              <w:top w:val="single" w:sz="4" w:space="0" w:color="CCCCCC"/>
              <w:left w:val="single" w:sz="4" w:space="0" w:color="CCCCCC"/>
              <w:bottom w:val="single" w:sz="4" w:space="0" w:color="CCCCCC"/>
              <w:right w:val="single" w:sz="4" w:space="0" w:color="CCCCCC"/>
            </w:tcBorders>
            <w:shd w:val="clear" w:color="auto" w:fill="40B3DF"/>
            <w:tcMar>
              <w:top w:w="125" w:type="dxa"/>
              <w:left w:w="63" w:type="dxa"/>
              <w:bottom w:w="125" w:type="dxa"/>
              <w:right w:w="63" w:type="dxa"/>
            </w:tcMar>
            <w:hideMark/>
          </w:tcPr>
          <w:p w:rsidR="00743B15" w:rsidRPr="006407CA" w:rsidRDefault="00743B15" w:rsidP="007A25DD">
            <w:pPr>
              <w:spacing w:after="0" w:line="225" w:lineRule="atLeast"/>
              <w:jc w:val="both"/>
              <w:rPr>
                <w:rFonts w:ascii="Times New Roman" w:eastAsia="Times New Roman" w:hAnsi="Times New Roman" w:cs="Times New Roman"/>
                <w:color w:val="333333"/>
                <w:sz w:val="24"/>
                <w:szCs w:val="15"/>
              </w:rPr>
            </w:pPr>
            <w:r w:rsidRPr="006407CA">
              <w:rPr>
                <w:rFonts w:ascii="Times New Roman" w:eastAsia="Times New Roman" w:hAnsi="Times New Roman" w:cs="Times New Roman"/>
                <w:b/>
                <w:bCs/>
                <w:color w:val="333333"/>
                <w:sz w:val="24"/>
              </w:rPr>
              <w:t>1/2 Independent Directors</w:t>
            </w:r>
          </w:p>
        </w:tc>
      </w:tr>
      <w:tr w:rsidR="00743B15" w:rsidRPr="006407CA" w:rsidTr="007A25DD">
        <w:trPr>
          <w:tblCellSpacing w:w="0" w:type="dxa"/>
        </w:trPr>
        <w:tc>
          <w:tcPr>
            <w:tcW w:w="5220" w:type="dxa"/>
            <w:tcBorders>
              <w:top w:val="single" w:sz="4" w:space="0" w:color="CCCCCC"/>
              <w:left w:val="single" w:sz="4" w:space="0" w:color="CCCCCC"/>
              <w:bottom w:val="single" w:sz="4" w:space="0" w:color="CCCCCC"/>
              <w:right w:val="single" w:sz="4" w:space="0" w:color="CCCCCC"/>
            </w:tcBorders>
            <w:tcMar>
              <w:top w:w="75" w:type="dxa"/>
              <w:left w:w="63" w:type="dxa"/>
              <w:bottom w:w="75" w:type="dxa"/>
              <w:right w:w="63" w:type="dxa"/>
            </w:tcMar>
            <w:hideMark/>
          </w:tcPr>
          <w:p w:rsidR="00743B15" w:rsidRPr="006407CA" w:rsidRDefault="00743B15" w:rsidP="007A25DD">
            <w:pPr>
              <w:spacing w:after="0" w:line="225" w:lineRule="atLeast"/>
              <w:jc w:val="both"/>
              <w:rPr>
                <w:rFonts w:ascii="Times New Roman" w:eastAsia="Times New Roman" w:hAnsi="Times New Roman" w:cs="Times New Roman"/>
                <w:color w:val="333333"/>
                <w:sz w:val="24"/>
                <w:szCs w:val="15"/>
              </w:rPr>
            </w:pPr>
            <w:r w:rsidRPr="006407CA">
              <w:rPr>
                <w:rFonts w:ascii="Times New Roman" w:eastAsia="Times New Roman" w:hAnsi="Times New Roman" w:cs="Times New Roman"/>
                <w:color w:val="333333"/>
                <w:sz w:val="24"/>
                <w:szCs w:val="15"/>
              </w:rPr>
              <w:t>Where the Chairman is non-executive director and is not the promoter and unrelated to any promoter or person occupying management positions at the Board level or at one level below the Board.</w:t>
            </w:r>
          </w:p>
        </w:tc>
        <w:tc>
          <w:tcPr>
            <w:tcW w:w="5220" w:type="dxa"/>
            <w:tcBorders>
              <w:top w:val="single" w:sz="4" w:space="0" w:color="CCCCCC"/>
              <w:left w:val="single" w:sz="4" w:space="0" w:color="CCCCCC"/>
              <w:bottom w:val="single" w:sz="4" w:space="0" w:color="CCCCCC"/>
              <w:right w:val="single" w:sz="4" w:space="0" w:color="CCCCCC"/>
            </w:tcBorders>
            <w:tcMar>
              <w:top w:w="75" w:type="dxa"/>
              <w:left w:w="63" w:type="dxa"/>
              <w:bottom w:w="75" w:type="dxa"/>
              <w:right w:w="63" w:type="dxa"/>
            </w:tcMar>
            <w:hideMark/>
          </w:tcPr>
          <w:p w:rsidR="00743B15" w:rsidRPr="006407CA" w:rsidRDefault="00743B15" w:rsidP="007A25DD">
            <w:pPr>
              <w:spacing w:after="0" w:line="225" w:lineRule="atLeast"/>
              <w:jc w:val="both"/>
              <w:rPr>
                <w:rFonts w:ascii="Times New Roman" w:eastAsia="Times New Roman" w:hAnsi="Times New Roman" w:cs="Times New Roman"/>
                <w:color w:val="333333"/>
                <w:sz w:val="24"/>
                <w:szCs w:val="15"/>
              </w:rPr>
            </w:pPr>
            <w:r w:rsidRPr="006407CA">
              <w:rPr>
                <w:rFonts w:ascii="Times New Roman" w:eastAsia="Times New Roman" w:hAnsi="Times New Roman" w:cs="Times New Roman"/>
                <w:color w:val="333333"/>
                <w:sz w:val="24"/>
                <w:szCs w:val="15"/>
              </w:rPr>
              <w:t>Where the non-executive Chairman is the promoter or related to any promoter or person occupying management positions at the Board level or at one level below the Board</w:t>
            </w:r>
          </w:p>
          <w:p w:rsidR="00743B15" w:rsidRPr="006407CA" w:rsidRDefault="00743B15" w:rsidP="007A25DD">
            <w:pPr>
              <w:spacing w:after="0" w:line="225" w:lineRule="atLeast"/>
              <w:jc w:val="both"/>
              <w:rPr>
                <w:rFonts w:ascii="Times New Roman" w:eastAsia="Times New Roman" w:hAnsi="Times New Roman" w:cs="Times New Roman"/>
                <w:color w:val="333333"/>
                <w:sz w:val="24"/>
                <w:szCs w:val="15"/>
              </w:rPr>
            </w:pPr>
            <w:r w:rsidRPr="006407CA">
              <w:rPr>
                <w:rFonts w:ascii="Times New Roman" w:eastAsia="Times New Roman" w:hAnsi="Times New Roman" w:cs="Times New Roman"/>
                <w:color w:val="333333"/>
                <w:sz w:val="24"/>
                <w:szCs w:val="15"/>
              </w:rPr>
              <w:t>or</w:t>
            </w:r>
          </w:p>
          <w:p w:rsidR="00743B15" w:rsidRPr="006407CA" w:rsidRDefault="00743B15" w:rsidP="007A25DD">
            <w:pPr>
              <w:spacing w:after="0" w:line="225" w:lineRule="atLeast"/>
              <w:jc w:val="both"/>
              <w:rPr>
                <w:rFonts w:ascii="Times New Roman" w:eastAsia="Times New Roman" w:hAnsi="Times New Roman" w:cs="Times New Roman"/>
                <w:color w:val="333333"/>
                <w:sz w:val="24"/>
                <w:szCs w:val="15"/>
              </w:rPr>
            </w:pPr>
            <w:proofErr w:type="gramStart"/>
            <w:r w:rsidRPr="006407CA">
              <w:rPr>
                <w:rFonts w:ascii="Times New Roman" w:eastAsia="Times New Roman" w:hAnsi="Times New Roman" w:cs="Times New Roman"/>
                <w:color w:val="333333"/>
                <w:sz w:val="24"/>
                <w:szCs w:val="15"/>
              </w:rPr>
              <w:t>where</w:t>
            </w:r>
            <w:proofErr w:type="gramEnd"/>
            <w:r w:rsidRPr="006407CA">
              <w:rPr>
                <w:rFonts w:ascii="Times New Roman" w:eastAsia="Times New Roman" w:hAnsi="Times New Roman" w:cs="Times New Roman"/>
                <w:color w:val="333333"/>
                <w:sz w:val="24"/>
                <w:szCs w:val="15"/>
              </w:rPr>
              <w:t xml:space="preserve"> the Chairman is an executive director.</w:t>
            </w:r>
          </w:p>
        </w:tc>
      </w:tr>
    </w:tbl>
    <w:p w:rsidR="00743B15" w:rsidRDefault="00743B15" w:rsidP="00743B15">
      <w:pPr>
        <w:jc w:val="both"/>
        <w:rPr>
          <w:rFonts w:ascii="Times New Roman" w:hAnsi="Times New Roman" w:cs="Times New Roman"/>
          <w:sz w:val="40"/>
        </w:rPr>
      </w:pPr>
    </w:p>
    <w:p w:rsidR="00743B15" w:rsidRDefault="00743B15" w:rsidP="00743B15">
      <w:pPr>
        <w:jc w:val="both"/>
        <w:rPr>
          <w:rFonts w:ascii="Times New Roman" w:hAnsi="Times New Roman" w:cs="Times New Roman"/>
          <w:sz w:val="40"/>
        </w:rPr>
      </w:pPr>
    </w:p>
    <w:p w:rsidR="00743B15" w:rsidRDefault="00743B15" w:rsidP="00743B15">
      <w:pPr>
        <w:jc w:val="both"/>
        <w:rPr>
          <w:rFonts w:ascii="Times New Roman" w:hAnsi="Times New Roman" w:cs="Times New Roman"/>
          <w:sz w:val="40"/>
        </w:rPr>
      </w:pPr>
    </w:p>
    <w:p w:rsidR="00743B15" w:rsidRPr="004B3B23" w:rsidRDefault="00743B15" w:rsidP="00743B15">
      <w:pPr>
        <w:jc w:val="center"/>
        <w:rPr>
          <w:rFonts w:ascii="Times New Roman" w:hAnsi="Times New Roman" w:cs="Times New Roman"/>
          <w:sz w:val="36"/>
        </w:rPr>
      </w:pPr>
      <w:r w:rsidRPr="004B3B23">
        <w:rPr>
          <w:rFonts w:ascii="Times New Roman" w:hAnsi="Times New Roman" w:cs="Times New Roman"/>
          <w:b/>
          <w:sz w:val="36"/>
          <w:u w:val="single"/>
        </w:rPr>
        <w:t>Types of audit</w:t>
      </w:r>
    </w:p>
    <w:tbl>
      <w:tblPr>
        <w:tblW w:w="5000" w:type="pct"/>
        <w:tblCellSpacing w:w="15" w:type="dxa"/>
        <w:tblCellMar>
          <w:left w:w="0" w:type="dxa"/>
          <w:right w:w="0" w:type="dxa"/>
        </w:tblCellMar>
        <w:tblLook w:val="04A0" w:firstRow="1" w:lastRow="0" w:firstColumn="1" w:lastColumn="0" w:noHBand="0" w:noVBand="1"/>
      </w:tblPr>
      <w:tblGrid>
        <w:gridCol w:w="9225"/>
        <w:gridCol w:w="855"/>
      </w:tblGrid>
      <w:tr w:rsidR="00743B15" w:rsidRPr="006407CA" w:rsidTr="007A25DD">
        <w:trPr>
          <w:tblCellSpacing w:w="15" w:type="dxa"/>
        </w:trPr>
        <w:tc>
          <w:tcPr>
            <w:tcW w:w="9704" w:type="dxa"/>
            <w:hideMark/>
          </w:tcPr>
          <w:tbl>
            <w:tblPr>
              <w:tblW w:w="9016" w:type="dxa"/>
              <w:jc w:val="center"/>
              <w:tblCellMar>
                <w:top w:w="45" w:type="dxa"/>
                <w:left w:w="45" w:type="dxa"/>
                <w:bottom w:w="45" w:type="dxa"/>
                <w:right w:w="45" w:type="dxa"/>
              </w:tblCellMar>
              <w:tblLook w:val="04A0" w:firstRow="1" w:lastRow="0" w:firstColumn="1" w:lastColumn="0" w:noHBand="0" w:noVBand="1"/>
            </w:tblPr>
            <w:tblGrid>
              <w:gridCol w:w="9016"/>
            </w:tblGrid>
            <w:tr w:rsidR="00743B15" w:rsidRPr="006407CA" w:rsidTr="007A25DD">
              <w:trPr>
                <w:jc w:val="center"/>
              </w:trPr>
              <w:tc>
                <w:tcPr>
                  <w:tcW w:w="0" w:type="auto"/>
                  <w:tcMar>
                    <w:top w:w="125" w:type="dxa"/>
                    <w:left w:w="125" w:type="dxa"/>
                    <w:bottom w:w="125" w:type="dxa"/>
                    <w:right w:w="125" w:type="dxa"/>
                  </w:tcMar>
                  <w:vAlign w:val="center"/>
                  <w:hideMark/>
                </w:tcPr>
                <w:tbl>
                  <w:tblPr>
                    <w:tblW w:w="5000" w:type="pct"/>
                    <w:shd w:val="clear" w:color="auto" w:fill="FFFFFF"/>
                    <w:tblCellMar>
                      <w:left w:w="63" w:type="dxa"/>
                      <w:right w:w="63" w:type="dxa"/>
                    </w:tblCellMar>
                    <w:tblLook w:val="04A0" w:firstRow="1" w:lastRow="0" w:firstColumn="1" w:lastColumn="0" w:noHBand="0" w:noVBand="1"/>
                  </w:tblPr>
                  <w:tblGrid>
                    <w:gridCol w:w="1742"/>
                    <w:gridCol w:w="7014"/>
                  </w:tblGrid>
                  <w:tr w:rsidR="00743B15" w:rsidRPr="006407CA" w:rsidTr="007A25DD">
                    <w:tc>
                      <w:tcPr>
                        <w:tcW w:w="1815" w:type="dxa"/>
                        <w:tcBorders>
                          <w:top w:val="single" w:sz="4" w:space="0" w:color="BBB7B7"/>
                          <w:left w:val="single" w:sz="4" w:space="0" w:color="BBB7B7"/>
                          <w:bottom w:val="single" w:sz="4" w:space="0" w:color="BBB7B7"/>
                          <w:right w:val="single" w:sz="4" w:space="0" w:color="BBB7B7"/>
                        </w:tcBorders>
                        <w:shd w:val="clear" w:color="auto" w:fill="40B3DF"/>
                        <w:tcMar>
                          <w:top w:w="125" w:type="dxa"/>
                          <w:left w:w="125" w:type="dxa"/>
                          <w:bottom w:w="125" w:type="dxa"/>
                          <w:right w:w="125" w:type="dxa"/>
                        </w:tcMar>
                        <w:hideMark/>
                      </w:tcPr>
                      <w:p w:rsidR="00743B15" w:rsidRPr="006407CA" w:rsidRDefault="00743B15" w:rsidP="007A25DD">
                        <w:pPr>
                          <w:spacing w:after="0" w:line="240" w:lineRule="auto"/>
                          <w:jc w:val="both"/>
                          <w:rPr>
                            <w:rFonts w:ascii="Arial" w:eastAsia="Times New Roman" w:hAnsi="Arial" w:cs="Arial"/>
                            <w:color w:val="5A5A5A"/>
                            <w:sz w:val="15"/>
                            <w:szCs w:val="15"/>
                            <w:lang w:val="en-US" w:eastAsia="en-US"/>
                          </w:rPr>
                        </w:pPr>
                        <w:r w:rsidRPr="006407CA">
                          <w:rPr>
                            <w:rFonts w:ascii="Arial" w:eastAsia="Times New Roman" w:hAnsi="Arial" w:cs="Arial"/>
                            <w:b/>
                            <w:bCs/>
                            <w:color w:val="FFFFFF"/>
                            <w:sz w:val="15"/>
                            <w:lang w:val="en-US" w:eastAsia="en-US"/>
                          </w:rPr>
                          <w:t>Section</w:t>
                        </w:r>
                      </w:p>
                    </w:tc>
                    <w:tc>
                      <w:tcPr>
                        <w:tcW w:w="7755" w:type="dxa"/>
                        <w:tcBorders>
                          <w:top w:val="single" w:sz="4" w:space="0" w:color="BBB7B7"/>
                          <w:left w:val="single" w:sz="4" w:space="0" w:color="BBB7B7"/>
                          <w:bottom w:val="single" w:sz="4" w:space="0" w:color="BBB7B7"/>
                          <w:right w:val="single" w:sz="4" w:space="0" w:color="BBB7B7"/>
                        </w:tcBorders>
                        <w:shd w:val="clear" w:color="auto" w:fill="40B3DF"/>
                        <w:tcMar>
                          <w:top w:w="125" w:type="dxa"/>
                          <w:left w:w="125" w:type="dxa"/>
                          <w:bottom w:w="125" w:type="dxa"/>
                          <w:right w:w="125" w:type="dxa"/>
                        </w:tcMar>
                        <w:hideMark/>
                      </w:tcPr>
                      <w:p w:rsidR="00743B15" w:rsidRPr="006407CA" w:rsidRDefault="00743B15" w:rsidP="007A25DD">
                        <w:pPr>
                          <w:spacing w:after="0" w:line="240" w:lineRule="auto"/>
                          <w:jc w:val="both"/>
                          <w:rPr>
                            <w:rFonts w:ascii="Arial" w:eastAsia="Times New Roman" w:hAnsi="Arial" w:cs="Arial"/>
                            <w:color w:val="5A5A5A"/>
                            <w:sz w:val="15"/>
                            <w:szCs w:val="15"/>
                            <w:lang w:val="en-US" w:eastAsia="en-US"/>
                          </w:rPr>
                        </w:pPr>
                        <w:r w:rsidRPr="006407CA">
                          <w:rPr>
                            <w:rFonts w:ascii="Arial" w:eastAsia="Times New Roman" w:hAnsi="Arial" w:cs="Arial"/>
                            <w:b/>
                            <w:bCs/>
                            <w:color w:val="FFFFFF"/>
                            <w:sz w:val="15"/>
                            <w:lang w:val="en-US" w:eastAsia="en-US"/>
                          </w:rPr>
                          <w:t>Section 148-Central Government to specify audit of items of cost in respect of certain companies.</w:t>
                        </w:r>
                      </w:p>
                    </w:tc>
                  </w:tr>
                  <w:tr w:rsidR="00743B15" w:rsidRPr="006407CA" w:rsidTr="007A25DD">
                    <w:tc>
                      <w:tcPr>
                        <w:tcW w:w="1815" w:type="dxa"/>
                        <w:tcBorders>
                          <w:top w:val="single" w:sz="4" w:space="0" w:color="BBB7B7"/>
                          <w:left w:val="single" w:sz="4" w:space="0" w:color="BBB7B7"/>
                          <w:bottom w:val="single" w:sz="4" w:space="0" w:color="BBB7B7"/>
                          <w:right w:val="single" w:sz="4" w:space="0" w:color="BBB7B7"/>
                        </w:tcBorders>
                        <w:shd w:val="clear" w:color="auto" w:fill="FFFFFF"/>
                        <w:tcMar>
                          <w:top w:w="125" w:type="dxa"/>
                          <w:left w:w="125" w:type="dxa"/>
                          <w:bottom w:w="125" w:type="dxa"/>
                          <w:right w:w="125" w:type="dxa"/>
                        </w:tcMar>
                        <w:hideMark/>
                      </w:tcPr>
                      <w:p w:rsidR="00743B15" w:rsidRPr="006407CA" w:rsidRDefault="00743B15" w:rsidP="007A25DD">
                        <w:p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b/>
                            <w:bCs/>
                            <w:color w:val="5A5A5A"/>
                            <w:sz w:val="15"/>
                            <w:lang w:val="en-US" w:eastAsia="en-US"/>
                          </w:rPr>
                          <w:t>Eligibility</w:t>
                        </w:r>
                      </w:p>
                    </w:tc>
                    <w:tc>
                      <w:tcPr>
                        <w:tcW w:w="7755" w:type="dxa"/>
                        <w:tcBorders>
                          <w:top w:val="single" w:sz="4" w:space="0" w:color="BBB7B7"/>
                          <w:left w:val="single" w:sz="4" w:space="0" w:color="BBB7B7"/>
                          <w:bottom w:val="single" w:sz="4" w:space="0" w:color="BBB7B7"/>
                          <w:right w:val="single" w:sz="4" w:space="0" w:color="BBB7B7"/>
                        </w:tcBorders>
                        <w:shd w:val="clear" w:color="auto" w:fill="FFFFFF"/>
                        <w:tcMar>
                          <w:top w:w="125" w:type="dxa"/>
                          <w:left w:w="125" w:type="dxa"/>
                          <w:bottom w:w="125" w:type="dxa"/>
                          <w:right w:w="125" w:type="dxa"/>
                        </w:tcMar>
                        <w:hideMark/>
                      </w:tcPr>
                      <w:p w:rsidR="00743B15" w:rsidRPr="006407CA" w:rsidRDefault="00743B15" w:rsidP="007A25DD">
                        <w:p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color w:val="5A5A5A"/>
                            <w:sz w:val="15"/>
                            <w:szCs w:val="15"/>
                            <w:lang w:val="en-US" w:eastAsia="en-US"/>
                          </w:rPr>
                          <w:t xml:space="preserve">Central Government by order direct such classes of Companies engaged in the production of such goods or providing such services as may prescribed which are required to include in its books of accounts particulars relating to </w:t>
                        </w:r>
                        <w:proofErr w:type="spellStart"/>
                        <w:r w:rsidRPr="006407CA">
                          <w:rPr>
                            <w:rFonts w:ascii="Arial" w:eastAsia="Times New Roman" w:hAnsi="Arial" w:cs="Arial"/>
                            <w:color w:val="5A5A5A"/>
                            <w:sz w:val="15"/>
                            <w:szCs w:val="15"/>
                            <w:lang w:val="en-US" w:eastAsia="en-US"/>
                          </w:rPr>
                          <w:t>utlization</w:t>
                        </w:r>
                        <w:proofErr w:type="spellEnd"/>
                        <w:r w:rsidRPr="006407CA">
                          <w:rPr>
                            <w:rFonts w:ascii="Arial" w:eastAsia="Times New Roman" w:hAnsi="Arial" w:cs="Arial"/>
                            <w:color w:val="5A5A5A"/>
                            <w:sz w:val="15"/>
                            <w:szCs w:val="15"/>
                            <w:lang w:val="en-US" w:eastAsia="en-US"/>
                          </w:rPr>
                          <w:t xml:space="preserve"> of material or </w:t>
                        </w:r>
                        <w:proofErr w:type="spellStart"/>
                        <w:r w:rsidRPr="006407CA">
                          <w:rPr>
                            <w:rFonts w:ascii="Arial" w:eastAsia="Times New Roman" w:hAnsi="Arial" w:cs="Arial"/>
                            <w:color w:val="5A5A5A"/>
                            <w:sz w:val="15"/>
                            <w:szCs w:val="15"/>
                            <w:lang w:val="en-US" w:eastAsia="en-US"/>
                          </w:rPr>
                          <w:t>labour</w:t>
                        </w:r>
                        <w:proofErr w:type="spellEnd"/>
                        <w:r w:rsidRPr="006407CA">
                          <w:rPr>
                            <w:rFonts w:ascii="Arial" w:eastAsia="Times New Roman" w:hAnsi="Arial" w:cs="Arial"/>
                            <w:color w:val="5A5A5A"/>
                            <w:sz w:val="15"/>
                            <w:szCs w:val="15"/>
                            <w:lang w:val="en-US" w:eastAsia="en-US"/>
                          </w:rPr>
                          <w:t xml:space="preserve"> or to other </w:t>
                        </w:r>
                        <w:proofErr w:type="spellStart"/>
                        <w:r w:rsidRPr="006407CA">
                          <w:rPr>
                            <w:rFonts w:ascii="Arial" w:eastAsia="Times New Roman" w:hAnsi="Arial" w:cs="Arial"/>
                            <w:color w:val="5A5A5A"/>
                            <w:sz w:val="15"/>
                            <w:szCs w:val="15"/>
                            <w:lang w:val="en-US" w:eastAsia="en-US"/>
                          </w:rPr>
                          <w:t>itmes</w:t>
                        </w:r>
                        <w:proofErr w:type="spellEnd"/>
                        <w:r w:rsidRPr="006407CA">
                          <w:rPr>
                            <w:rFonts w:ascii="Arial" w:eastAsia="Times New Roman" w:hAnsi="Arial" w:cs="Arial"/>
                            <w:color w:val="5A5A5A"/>
                            <w:sz w:val="15"/>
                            <w:szCs w:val="15"/>
                            <w:lang w:val="en-US" w:eastAsia="en-US"/>
                          </w:rPr>
                          <w:t xml:space="preserve"> of cost as may be prescribed and having prescribed turnover or </w:t>
                        </w:r>
                        <w:proofErr w:type="spellStart"/>
                        <w:r w:rsidRPr="006407CA">
                          <w:rPr>
                            <w:rFonts w:ascii="Arial" w:eastAsia="Times New Roman" w:hAnsi="Arial" w:cs="Arial"/>
                            <w:color w:val="5A5A5A"/>
                            <w:sz w:val="15"/>
                            <w:szCs w:val="15"/>
                            <w:lang w:val="en-US" w:eastAsia="en-US"/>
                          </w:rPr>
                          <w:t>networth</w:t>
                        </w:r>
                        <w:proofErr w:type="spellEnd"/>
                        <w:r w:rsidRPr="006407CA">
                          <w:rPr>
                            <w:rFonts w:ascii="Arial" w:eastAsia="Times New Roman" w:hAnsi="Arial" w:cs="Arial"/>
                            <w:color w:val="5A5A5A"/>
                            <w:sz w:val="15"/>
                            <w:szCs w:val="15"/>
                            <w:lang w:val="en-US" w:eastAsia="en-US"/>
                          </w:rPr>
                          <w:t xml:space="preserve"> . </w:t>
                        </w:r>
                        <w:proofErr w:type="gramStart"/>
                        <w:r w:rsidRPr="006407CA">
                          <w:rPr>
                            <w:rFonts w:ascii="Arial" w:eastAsia="Times New Roman" w:hAnsi="Arial" w:cs="Arial"/>
                            <w:color w:val="5A5A5A"/>
                            <w:sz w:val="15"/>
                            <w:szCs w:val="15"/>
                            <w:lang w:val="en-US" w:eastAsia="en-US"/>
                          </w:rPr>
                          <w:t>to</w:t>
                        </w:r>
                        <w:proofErr w:type="gramEnd"/>
                        <w:r w:rsidRPr="006407CA">
                          <w:rPr>
                            <w:rFonts w:ascii="Arial" w:eastAsia="Times New Roman" w:hAnsi="Arial" w:cs="Arial"/>
                            <w:color w:val="5A5A5A"/>
                            <w:sz w:val="15"/>
                            <w:szCs w:val="15"/>
                            <w:lang w:val="en-US" w:eastAsia="en-US"/>
                          </w:rPr>
                          <w:t xml:space="preserve"> get their cost audit done.  </w:t>
                        </w:r>
                      </w:p>
                    </w:tc>
                  </w:tr>
                  <w:tr w:rsidR="00743B15" w:rsidRPr="006407CA" w:rsidTr="007A25DD">
                    <w:tc>
                      <w:tcPr>
                        <w:tcW w:w="1815" w:type="dxa"/>
                        <w:tcBorders>
                          <w:top w:val="single" w:sz="4" w:space="0" w:color="BBB7B7"/>
                          <w:left w:val="single" w:sz="4" w:space="0" w:color="BBB7B7"/>
                          <w:bottom w:val="single" w:sz="4" w:space="0" w:color="BBB7B7"/>
                          <w:right w:val="single" w:sz="4" w:space="0" w:color="BBB7B7"/>
                        </w:tcBorders>
                        <w:shd w:val="clear" w:color="auto" w:fill="FFFFFF"/>
                        <w:tcMar>
                          <w:top w:w="125" w:type="dxa"/>
                          <w:left w:w="125" w:type="dxa"/>
                          <w:bottom w:w="125" w:type="dxa"/>
                          <w:right w:w="125" w:type="dxa"/>
                        </w:tcMar>
                        <w:hideMark/>
                      </w:tcPr>
                      <w:p w:rsidR="00743B15" w:rsidRPr="006407CA" w:rsidRDefault="00743B15" w:rsidP="007A25DD">
                        <w:p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b/>
                            <w:bCs/>
                            <w:color w:val="5A5A5A"/>
                            <w:sz w:val="15"/>
                            <w:lang w:val="en-US" w:eastAsia="en-US"/>
                          </w:rPr>
                          <w:t>Qualification</w:t>
                        </w:r>
                      </w:p>
                    </w:tc>
                    <w:tc>
                      <w:tcPr>
                        <w:tcW w:w="7755" w:type="dxa"/>
                        <w:tcBorders>
                          <w:top w:val="single" w:sz="4" w:space="0" w:color="BBB7B7"/>
                          <w:left w:val="single" w:sz="4" w:space="0" w:color="BBB7B7"/>
                          <w:bottom w:val="single" w:sz="4" w:space="0" w:color="BBB7B7"/>
                          <w:right w:val="single" w:sz="4" w:space="0" w:color="BBB7B7"/>
                        </w:tcBorders>
                        <w:shd w:val="clear" w:color="auto" w:fill="FFFFFF"/>
                        <w:tcMar>
                          <w:top w:w="125" w:type="dxa"/>
                          <w:left w:w="125" w:type="dxa"/>
                          <w:bottom w:w="125" w:type="dxa"/>
                          <w:right w:w="125" w:type="dxa"/>
                        </w:tcMar>
                        <w:hideMark/>
                      </w:tcPr>
                      <w:p w:rsidR="00743B15" w:rsidRPr="006407CA" w:rsidRDefault="00743B15" w:rsidP="007A25DD">
                        <w:p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color w:val="5A5A5A"/>
                            <w:sz w:val="15"/>
                            <w:szCs w:val="15"/>
                            <w:lang w:val="en-US" w:eastAsia="en-US"/>
                          </w:rPr>
                          <w:t>Cost Accountant</w:t>
                        </w:r>
                      </w:p>
                    </w:tc>
                  </w:tr>
                  <w:tr w:rsidR="00743B15" w:rsidRPr="006407CA" w:rsidTr="007A25DD">
                    <w:tc>
                      <w:tcPr>
                        <w:tcW w:w="1815" w:type="dxa"/>
                        <w:tcBorders>
                          <w:top w:val="single" w:sz="4" w:space="0" w:color="BBB7B7"/>
                          <w:left w:val="single" w:sz="4" w:space="0" w:color="BBB7B7"/>
                          <w:bottom w:val="single" w:sz="4" w:space="0" w:color="BBB7B7"/>
                          <w:right w:val="single" w:sz="4" w:space="0" w:color="BBB7B7"/>
                        </w:tcBorders>
                        <w:shd w:val="clear" w:color="auto" w:fill="FFFFFF"/>
                        <w:tcMar>
                          <w:top w:w="125" w:type="dxa"/>
                          <w:left w:w="125" w:type="dxa"/>
                          <w:bottom w:w="125" w:type="dxa"/>
                          <w:right w:w="125" w:type="dxa"/>
                        </w:tcMar>
                        <w:hideMark/>
                      </w:tcPr>
                      <w:p w:rsidR="00743B15" w:rsidRPr="006407CA" w:rsidRDefault="00743B15" w:rsidP="007A25DD">
                        <w:p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b/>
                            <w:bCs/>
                            <w:color w:val="5A5A5A"/>
                            <w:sz w:val="15"/>
                            <w:lang w:val="en-US" w:eastAsia="en-US"/>
                          </w:rPr>
                          <w:lastRenderedPageBreak/>
                          <w:t>Brief Description</w:t>
                        </w:r>
                      </w:p>
                    </w:tc>
                    <w:tc>
                      <w:tcPr>
                        <w:tcW w:w="7755" w:type="dxa"/>
                        <w:tcBorders>
                          <w:top w:val="single" w:sz="4" w:space="0" w:color="BBB7B7"/>
                          <w:left w:val="single" w:sz="4" w:space="0" w:color="BBB7B7"/>
                          <w:bottom w:val="single" w:sz="4" w:space="0" w:color="BBB7B7"/>
                          <w:right w:val="single" w:sz="4" w:space="0" w:color="BBB7B7"/>
                        </w:tcBorders>
                        <w:shd w:val="clear" w:color="auto" w:fill="FFFFFF"/>
                        <w:tcMar>
                          <w:top w:w="125" w:type="dxa"/>
                          <w:left w:w="125" w:type="dxa"/>
                          <w:bottom w:w="125" w:type="dxa"/>
                          <w:right w:w="125" w:type="dxa"/>
                        </w:tcMar>
                        <w:hideMark/>
                      </w:tcPr>
                      <w:p w:rsidR="00743B15" w:rsidRPr="006407CA" w:rsidRDefault="00743B15" w:rsidP="007A25DD">
                        <w:p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color w:val="5A5A5A"/>
                            <w:sz w:val="15"/>
                            <w:szCs w:val="15"/>
                            <w:lang w:val="en-US" w:eastAsia="en-US"/>
                          </w:rPr>
                          <w:t>Central Government, may by order, direct the company to conduct cost audit of the company by a Cost Accountant in practice who shall be appointed by the Board</w:t>
                        </w:r>
                      </w:p>
                    </w:tc>
                  </w:tr>
                </w:tbl>
                <w:p w:rsidR="00743B15" w:rsidRPr="006407CA" w:rsidRDefault="00743B15" w:rsidP="007A25DD">
                  <w:pPr>
                    <w:spacing w:after="0" w:line="240" w:lineRule="auto"/>
                    <w:jc w:val="both"/>
                    <w:rPr>
                      <w:rFonts w:ascii="Arial" w:eastAsia="Times New Roman" w:hAnsi="Arial" w:cs="Arial"/>
                      <w:color w:val="5A5A5A"/>
                      <w:sz w:val="15"/>
                      <w:szCs w:val="15"/>
                      <w:lang w:val="en-US" w:eastAsia="en-US"/>
                    </w:rPr>
                  </w:pPr>
                  <w:r w:rsidRPr="006407CA">
                    <w:rPr>
                      <w:rFonts w:ascii="Arial" w:eastAsia="Times New Roman" w:hAnsi="Arial" w:cs="Arial"/>
                      <w:color w:val="5A5A5A"/>
                      <w:sz w:val="15"/>
                      <w:szCs w:val="15"/>
                      <w:lang w:val="en-US" w:eastAsia="en-US"/>
                    </w:rPr>
                    <w:t> </w:t>
                  </w:r>
                </w:p>
              </w:tc>
            </w:tr>
            <w:tr w:rsidR="00743B15" w:rsidRPr="006407CA" w:rsidTr="007A25DD">
              <w:trPr>
                <w:jc w:val="center"/>
              </w:trPr>
              <w:tc>
                <w:tcPr>
                  <w:tcW w:w="0" w:type="auto"/>
                  <w:tcMar>
                    <w:top w:w="125" w:type="dxa"/>
                    <w:left w:w="125" w:type="dxa"/>
                    <w:bottom w:w="125" w:type="dxa"/>
                    <w:right w:w="125" w:type="dxa"/>
                  </w:tcMar>
                  <w:vAlign w:val="center"/>
                  <w:hideMark/>
                </w:tcPr>
                <w:p w:rsidR="00743B15" w:rsidRPr="006407CA" w:rsidRDefault="00743B15" w:rsidP="007A25DD">
                  <w:pPr>
                    <w:spacing w:after="0" w:line="240" w:lineRule="auto"/>
                    <w:jc w:val="both"/>
                    <w:rPr>
                      <w:rFonts w:ascii="Arial" w:eastAsia="Times New Roman" w:hAnsi="Arial" w:cs="Arial"/>
                      <w:color w:val="5A5A5A"/>
                      <w:sz w:val="15"/>
                      <w:szCs w:val="15"/>
                      <w:lang w:val="en-US" w:eastAsia="en-US"/>
                    </w:rPr>
                  </w:pPr>
                </w:p>
              </w:tc>
            </w:tr>
            <w:tr w:rsidR="00743B15" w:rsidRPr="006407CA" w:rsidTr="007A25DD">
              <w:trPr>
                <w:jc w:val="center"/>
              </w:trPr>
              <w:tc>
                <w:tcPr>
                  <w:tcW w:w="0" w:type="auto"/>
                  <w:tcMar>
                    <w:top w:w="125" w:type="dxa"/>
                    <w:left w:w="125" w:type="dxa"/>
                    <w:bottom w:w="125" w:type="dxa"/>
                    <w:right w:w="125" w:type="dxa"/>
                  </w:tcMar>
                  <w:vAlign w:val="center"/>
                  <w:hideMark/>
                </w:tcPr>
                <w:tbl>
                  <w:tblPr>
                    <w:tblW w:w="5000" w:type="pct"/>
                    <w:shd w:val="clear" w:color="auto" w:fill="FFFFFF"/>
                    <w:tblCellMar>
                      <w:left w:w="63" w:type="dxa"/>
                      <w:right w:w="63" w:type="dxa"/>
                    </w:tblCellMar>
                    <w:tblLook w:val="04A0" w:firstRow="1" w:lastRow="0" w:firstColumn="1" w:lastColumn="0" w:noHBand="0" w:noVBand="1"/>
                  </w:tblPr>
                  <w:tblGrid>
                    <w:gridCol w:w="1725"/>
                    <w:gridCol w:w="7031"/>
                  </w:tblGrid>
                  <w:tr w:rsidR="00743B15" w:rsidRPr="006407CA" w:rsidTr="007A25DD">
                    <w:tc>
                      <w:tcPr>
                        <w:tcW w:w="1815" w:type="dxa"/>
                        <w:tcBorders>
                          <w:top w:val="single" w:sz="4" w:space="0" w:color="BBB7B7"/>
                          <w:left w:val="single" w:sz="4" w:space="0" w:color="BBB7B7"/>
                          <w:bottom w:val="single" w:sz="4" w:space="0" w:color="BBB7B7"/>
                          <w:right w:val="single" w:sz="4" w:space="0" w:color="BBB7B7"/>
                        </w:tcBorders>
                        <w:shd w:val="clear" w:color="auto" w:fill="40B3DF"/>
                        <w:tcMar>
                          <w:top w:w="125" w:type="dxa"/>
                          <w:left w:w="125" w:type="dxa"/>
                          <w:bottom w:w="125" w:type="dxa"/>
                          <w:right w:w="125" w:type="dxa"/>
                        </w:tcMar>
                        <w:hideMark/>
                      </w:tcPr>
                      <w:p w:rsidR="00743B15" w:rsidRPr="006407CA" w:rsidRDefault="00743B15" w:rsidP="007A25DD">
                        <w:pPr>
                          <w:spacing w:after="0" w:line="240" w:lineRule="auto"/>
                          <w:jc w:val="both"/>
                          <w:rPr>
                            <w:rFonts w:ascii="Arial" w:eastAsia="Times New Roman" w:hAnsi="Arial" w:cs="Arial"/>
                            <w:color w:val="FFFFFF"/>
                            <w:sz w:val="15"/>
                            <w:szCs w:val="15"/>
                            <w:lang w:val="en-US" w:eastAsia="en-US"/>
                          </w:rPr>
                        </w:pPr>
                        <w:r w:rsidRPr="006407CA">
                          <w:rPr>
                            <w:rFonts w:ascii="Arial" w:eastAsia="Times New Roman" w:hAnsi="Arial" w:cs="Arial"/>
                            <w:b/>
                            <w:bCs/>
                            <w:color w:val="FFFFFF"/>
                            <w:sz w:val="15"/>
                            <w:lang w:val="en-US" w:eastAsia="en-US"/>
                          </w:rPr>
                          <w:t>Section</w:t>
                        </w:r>
                      </w:p>
                      <w:p w:rsidR="00743B15" w:rsidRPr="006407CA" w:rsidRDefault="00743B15" w:rsidP="007A25DD">
                        <w:pPr>
                          <w:spacing w:after="0" w:line="240" w:lineRule="auto"/>
                          <w:jc w:val="both"/>
                          <w:rPr>
                            <w:rFonts w:ascii="Arial" w:eastAsia="Times New Roman" w:hAnsi="Arial" w:cs="Arial"/>
                            <w:color w:val="FFFFFF"/>
                            <w:sz w:val="15"/>
                            <w:szCs w:val="15"/>
                            <w:lang w:val="en-US" w:eastAsia="en-US"/>
                          </w:rPr>
                        </w:pPr>
                        <w:r w:rsidRPr="006407CA">
                          <w:rPr>
                            <w:rFonts w:ascii="Arial" w:eastAsia="Times New Roman" w:hAnsi="Arial" w:cs="Arial"/>
                            <w:color w:val="FFFFFF"/>
                            <w:sz w:val="15"/>
                            <w:szCs w:val="15"/>
                            <w:lang w:val="en-US" w:eastAsia="en-US"/>
                          </w:rPr>
                          <w:t> </w:t>
                        </w:r>
                      </w:p>
                    </w:tc>
                    <w:tc>
                      <w:tcPr>
                        <w:tcW w:w="7755" w:type="dxa"/>
                        <w:tcBorders>
                          <w:top w:val="single" w:sz="4" w:space="0" w:color="BBB7B7"/>
                          <w:left w:val="single" w:sz="4" w:space="0" w:color="BBB7B7"/>
                          <w:bottom w:val="single" w:sz="4" w:space="0" w:color="BBB7B7"/>
                          <w:right w:val="single" w:sz="4" w:space="0" w:color="BBB7B7"/>
                        </w:tcBorders>
                        <w:shd w:val="clear" w:color="auto" w:fill="40B3DF"/>
                        <w:tcMar>
                          <w:top w:w="125" w:type="dxa"/>
                          <w:left w:w="125" w:type="dxa"/>
                          <w:bottom w:w="125" w:type="dxa"/>
                          <w:right w:w="125" w:type="dxa"/>
                        </w:tcMar>
                        <w:hideMark/>
                      </w:tcPr>
                      <w:p w:rsidR="00743B15" w:rsidRPr="006407CA" w:rsidRDefault="00743B15" w:rsidP="007A25DD">
                        <w:pPr>
                          <w:spacing w:after="0" w:line="240" w:lineRule="auto"/>
                          <w:jc w:val="both"/>
                          <w:rPr>
                            <w:rFonts w:ascii="Arial" w:eastAsia="Times New Roman" w:hAnsi="Arial" w:cs="Arial"/>
                            <w:color w:val="FFFFFF"/>
                            <w:sz w:val="15"/>
                            <w:szCs w:val="15"/>
                            <w:lang w:val="en-US" w:eastAsia="en-US"/>
                          </w:rPr>
                        </w:pPr>
                        <w:r w:rsidRPr="006407CA">
                          <w:rPr>
                            <w:rFonts w:ascii="Arial" w:eastAsia="Times New Roman" w:hAnsi="Arial" w:cs="Arial"/>
                            <w:b/>
                            <w:bCs/>
                            <w:color w:val="FFFFFF"/>
                            <w:sz w:val="15"/>
                            <w:lang w:val="en-US" w:eastAsia="en-US"/>
                          </w:rPr>
                          <w:t>138-Internal audit</w:t>
                        </w:r>
                      </w:p>
                    </w:tc>
                  </w:tr>
                  <w:tr w:rsidR="00743B15" w:rsidRPr="006407CA" w:rsidTr="007A25DD">
                    <w:tc>
                      <w:tcPr>
                        <w:tcW w:w="1815" w:type="dxa"/>
                        <w:tcBorders>
                          <w:top w:val="single" w:sz="4" w:space="0" w:color="BBB7B7"/>
                          <w:left w:val="single" w:sz="4" w:space="0" w:color="BBB7B7"/>
                          <w:bottom w:val="single" w:sz="4" w:space="0" w:color="BBB7B7"/>
                          <w:right w:val="single" w:sz="4" w:space="0" w:color="BBB7B7"/>
                        </w:tcBorders>
                        <w:shd w:val="clear" w:color="auto" w:fill="FFFFFF"/>
                        <w:tcMar>
                          <w:top w:w="125" w:type="dxa"/>
                          <w:left w:w="125" w:type="dxa"/>
                          <w:bottom w:w="125" w:type="dxa"/>
                          <w:right w:w="125" w:type="dxa"/>
                        </w:tcMar>
                        <w:hideMark/>
                      </w:tcPr>
                      <w:p w:rsidR="00743B15" w:rsidRPr="006407CA" w:rsidRDefault="00743B15" w:rsidP="007A25DD">
                        <w:p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b/>
                            <w:bCs/>
                            <w:color w:val="5A5A5A"/>
                            <w:sz w:val="15"/>
                            <w:lang w:val="en-US" w:eastAsia="en-US"/>
                          </w:rPr>
                          <w:t>Eligibility</w:t>
                        </w:r>
                      </w:p>
                    </w:tc>
                    <w:tc>
                      <w:tcPr>
                        <w:tcW w:w="7755" w:type="dxa"/>
                        <w:tcBorders>
                          <w:top w:val="single" w:sz="4" w:space="0" w:color="BBB7B7"/>
                          <w:left w:val="single" w:sz="4" w:space="0" w:color="BBB7B7"/>
                          <w:bottom w:val="single" w:sz="4" w:space="0" w:color="BBB7B7"/>
                          <w:right w:val="single" w:sz="4" w:space="0" w:color="BBB7B7"/>
                        </w:tcBorders>
                        <w:shd w:val="clear" w:color="auto" w:fill="FFFFFF"/>
                        <w:tcMar>
                          <w:top w:w="125" w:type="dxa"/>
                          <w:left w:w="125" w:type="dxa"/>
                          <w:bottom w:w="125" w:type="dxa"/>
                          <w:right w:w="125" w:type="dxa"/>
                        </w:tcMar>
                        <w:hideMark/>
                      </w:tcPr>
                      <w:p w:rsidR="00743B15" w:rsidRPr="006407CA" w:rsidRDefault="00743B15" w:rsidP="00743B15">
                        <w:pPr>
                          <w:numPr>
                            <w:ilvl w:val="0"/>
                            <w:numId w:val="19"/>
                          </w:num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color w:val="5A5A5A"/>
                            <w:sz w:val="15"/>
                            <w:szCs w:val="15"/>
                            <w:lang w:val="en-US" w:eastAsia="en-US"/>
                          </w:rPr>
                          <w:t xml:space="preserve">Every listed </w:t>
                        </w:r>
                        <w:proofErr w:type="gramStart"/>
                        <w:r w:rsidRPr="006407CA">
                          <w:rPr>
                            <w:rFonts w:ascii="Arial" w:eastAsia="Times New Roman" w:hAnsi="Arial" w:cs="Arial"/>
                            <w:color w:val="5A5A5A"/>
                            <w:sz w:val="15"/>
                            <w:szCs w:val="15"/>
                            <w:lang w:val="en-US" w:eastAsia="en-US"/>
                          </w:rPr>
                          <w:t>company .</w:t>
                        </w:r>
                        <w:proofErr w:type="gramEnd"/>
                      </w:p>
                      <w:p w:rsidR="00743B15" w:rsidRPr="006407CA" w:rsidRDefault="00743B15" w:rsidP="00743B15">
                        <w:pPr>
                          <w:numPr>
                            <w:ilvl w:val="0"/>
                            <w:numId w:val="19"/>
                          </w:num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color w:val="5A5A5A"/>
                            <w:sz w:val="15"/>
                            <w:szCs w:val="15"/>
                            <w:lang w:val="en-US" w:eastAsia="en-US"/>
                          </w:rPr>
                          <w:t>Every unlisted public company having :-</w:t>
                        </w:r>
                      </w:p>
                      <w:p w:rsidR="00743B15" w:rsidRPr="006407CA" w:rsidRDefault="00743B15" w:rsidP="00743B15">
                        <w:pPr>
                          <w:numPr>
                            <w:ilvl w:val="1"/>
                            <w:numId w:val="19"/>
                          </w:num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color w:val="5A5A5A"/>
                            <w:sz w:val="15"/>
                            <w:szCs w:val="15"/>
                            <w:lang w:val="en-US" w:eastAsia="en-US"/>
                          </w:rPr>
                          <w:t xml:space="preserve">paid up share capital of </w:t>
                        </w:r>
                        <w:proofErr w:type="spellStart"/>
                        <w:r w:rsidRPr="006407CA">
                          <w:rPr>
                            <w:rFonts w:ascii="Arial" w:eastAsia="Times New Roman" w:hAnsi="Arial" w:cs="Arial"/>
                            <w:color w:val="5A5A5A"/>
                            <w:sz w:val="15"/>
                            <w:szCs w:val="15"/>
                            <w:lang w:val="en-US" w:eastAsia="en-US"/>
                          </w:rPr>
                          <w:t>Rs</w:t>
                        </w:r>
                        <w:proofErr w:type="spellEnd"/>
                        <w:r w:rsidRPr="006407CA">
                          <w:rPr>
                            <w:rFonts w:ascii="Arial" w:eastAsia="Times New Roman" w:hAnsi="Arial" w:cs="Arial"/>
                            <w:color w:val="5A5A5A"/>
                            <w:sz w:val="15"/>
                            <w:szCs w:val="15"/>
                            <w:lang w:val="en-US" w:eastAsia="en-US"/>
                          </w:rPr>
                          <w:t xml:space="preserve"> 50 crores or more, or</w:t>
                        </w:r>
                      </w:p>
                      <w:p w:rsidR="00743B15" w:rsidRPr="006407CA" w:rsidRDefault="00743B15" w:rsidP="00743B15">
                        <w:pPr>
                          <w:numPr>
                            <w:ilvl w:val="1"/>
                            <w:numId w:val="19"/>
                          </w:numPr>
                          <w:spacing w:after="0" w:line="225" w:lineRule="atLeast"/>
                          <w:jc w:val="both"/>
                          <w:rPr>
                            <w:rFonts w:ascii="Arial" w:eastAsia="Times New Roman" w:hAnsi="Arial" w:cs="Arial"/>
                            <w:color w:val="5A5A5A"/>
                            <w:sz w:val="15"/>
                            <w:szCs w:val="15"/>
                            <w:lang w:val="en-US" w:eastAsia="en-US"/>
                          </w:rPr>
                        </w:pPr>
                        <w:proofErr w:type="gramStart"/>
                        <w:r w:rsidRPr="006407CA">
                          <w:rPr>
                            <w:rFonts w:ascii="Arial" w:eastAsia="Times New Roman" w:hAnsi="Arial" w:cs="Arial"/>
                            <w:color w:val="5A5A5A"/>
                            <w:sz w:val="15"/>
                            <w:szCs w:val="15"/>
                            <w:lang w:val="en-US" w:eastAsia="en-US"/>
                          </w:rPr>
                          <w:t>turnover</w:t>
                        </w:r>
                        <w:proofErr w:type="gramEnd"/>
                        <w:r w:rsidRPr="006407CA">
                          <w:rPr>
                            <w:rFonts w:ascii="Arial" w:eastAsia="Times New Roman" w:hAnsi="Arial" w:cs="Arial"/>
                            <w:color w:val="5A5A5A"/>
                            <w:sz w:val="15"/>
                            <w:szCs w:val="15"/>
                            <w:lang w:val="en-US" w:eastAsia="en-US"/>
                          </w:rPr>
                          <w:t xml:space="preserve"> of </w:t>
                        </w:r>
                        <w:proofErr w:type="spellStart"/>
                        <w:r w:rsidRPr="006407CA">
                          <w:rPr>
                            <w:rFonts w:ascii="Arial" w:eastAsia="Times New Roman" w:hAnsi="Arial" w:cs="Arial"/>
                            <w:color w:val="5A5A5A"/>
                            <w:sz w:val="15"/>
                            <w:szCs w:val="15"/>
                            <w:lang w:val="en-US" w:eastAsia="en-US"/>
                          </w:rPr>
                          <w:t>Rs</w:t>
                        </w:r>
                        <w:proofErr w:type="spellEnd"/>
                        <w:r w:rsidRPr="006407CA">
                          <w:rPr>
                            <w:rFonts w:ascii="Arial" w:eastAsia="Times New Roman" w:hAnsi="Arial" w:cs="Arial"/>
                            <w:color w:val="5A5A5A"/>
                            <w:sz w:val="15"/>
                            <w:szCs w:val="15"/>
                            <w:lang w:val="en-US" w:eastAsia="en-US"/>
                          </w:rPr>
                          <w:t xml:space="preserve"> 200 crore or more. or</w:t>
                        </w:r>
                      </w:p>
                      <w:p w:rsidR="00743B15" w:rsidRPr="006407CA" w:rsidRDefault="00743B15" w:rsidP="00743B15">
                        <w:pPr>
                          <w:numPr>
                            <w:ilvl w:val="1"/>
                            <w:numId w:val="19"/>
                          </w:num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color w:val="5A5A5A"/>
                            <w:sz w:val="15"/>
                            <w:szCs w:val="15"/>
                            <w:lang w:val="en-US" w:eastAsia="en-US"/>
                          </w:rPr>
                          <w:t xml:space="preserve">outstanding loans or borrowings from banks or public financial institutions exceeding </w:t>
                        </w:r>
                        <w:proofErr w:type="spellStart"/>
                        <w:r w:rsidRPr="006407CA">
                          <w:rPr>
                            <w:rFonts w:ascii="Arial" w:eastAsia="Times New Roman" w:hAnsi="Arial" w:cs="Arial"/>
                            <w:color w:val="5A5A5A"/>
                            <w:sz w:val="15"/>
                            <w:szCs w:val="15"/>
                            <w:lang w:val="en-US" w:eastAsia="en-US"/>
                          </w:rPr>
                          <w:t>Rs</w:t>
                        </w:r>
                        <w:proofErr w:type="spellEnd"/>
                        <w:r w:rsidRPr="006407CA">
                          <w:rPr>
                            <w:rFonts w:ascii="Arial" w:eastAsia="Times New Roman" w:hAnsi="Arial" w:cs="Arial"/>
                            <w:color w:val="5A5A5A"/>
                            <w:sz w:val="15"/>
                            <w:szCs w:val="15"/>
                            <w:lang w:val="en-US" w:eastAsia="en-US"/>
                          </w:rPr>
                          <w:t xml:space="preserve"> 100 crore or more at any point of time during the preceding financial year; or</w:t>
                        </w:r>
                      </w:p>
                      <w:p w:rsidR="00743B15" w:rsidRPr="006407CA" w:rsidRDefault="00743B15" w:rsidP="00743B15">
                        <w:pPr>
                          <w:numPr>
                            <w:ilvl w:val="1"/>
                            <w:numId w:val="19"/>
                          </w:numPr>
                          <w:spacing w:after="0" w:line="225" w:lineRule="atLeast"/>
                          <w:jc w:val="both"/>
                          <w:rPr>
                            <w:rFonts w:ascii="Arial" w:eastAsia="Times New Roman" w:hAnsi="Arial" w:cs="Arial"/>
                            <w:color w:val="5A5A5A"/>
                            <w:sz w:val="15"/>
                            <w:szCs w:val="15"/>
                            <w:lang w:val="en-US" w:eastAsia="en-US"/>
                          </w:rPr>
                        </w:pPr>
                        <w:proofErr w:type="gramStart"/>
                        <w:r w:rsidRPr="006407CA">
                          <w:rPr>
                            <w:rFonts w:ascii="Arial" w:eastAsia="Times New Roman" w:hAnsi="Arial" w:cs="Arial"/>
                            <w:color w:val="5A5A5A"/>
                            <w:sz w:val="15"/>
                            <w:szCs w:val="15"/>
                            <w:lang w:val="en-US" w:eastAsia="en-US"/>
                          </w:rPr>
                          <w:t>outstanding</w:t>
                        </w:r>
                        <w:proofErr w:type="gramEnd"/>
                        <w:r w:rsidRPr="006407CA">
                          <w:rPr>
                            <w:rFonts w:ascii="Arial" w:eastAsia="Times New Roman" w:hAnsi="Arial" w:cs="Arial"/>
                            <w:color w:val="5A5A5A"/>
                            <w:sz w:val="15"/>
                            <w:szCs w:val="15"/>
                            <w:lang w:val="en-US" w:eastAsia="en-US"/>
                          </w:rPr>
                          <w:t xml:space="preserve"> deposits of </w:t>
                        </w:r>
                        <w:proofErr w:type="spellStart"/>
                        <w:r w:rsidRPr="006407CA">
                          <w:rPr>
                            <w:rFonts w:ascii="Arial" w:eastAsia="Times New Roman" w:hAnsi="Arial" w:cs="Arial"/>
                            <w:color w:val="5A5A5A"/>
                            <w:sz w:val="15"/>
                            <w:szCs w:val="15"/>
                            <w:lang w:val="en-US" w:eastAsia="en-US"/>
                          </w:rPr>
                          <w:t>Rs</w:t>
                        </w:r>
                        <w:proofErr w:type="spellEnd"/>
                        <w:r w:rsidRPr="006407CA">
                          <w:rPr>
                            <w:rFonts w:ascii="Arial" w:eastAsia="Times New Roman" w:hAnsi="Arial" w:cs="Arial"/>
                            <w:color w:val="5A5A5A"/>
                            <w:sz w:val="15"/>
                            <w:szCs w:val="15"/>
                            <w:lang w:val="en-US" w:eastAsia="en-US"/>
                          </w:rPr>
                          <w:t xml:space="preserve"> 25 crore or more at any point of time during the preceding financial year.</w:t>
                        </w:r>
                      </w:p>
                      <w:p w:rsidR="00743B15" w:rsidRPr="006407CA" w:rsidRDefault="00743B15" w:rsidP="00743B15">
                        <w:pPr>
                          <w:numPr>
                            <w:ilvl w:val="0"/>
                            <w:numId w:val="20"/>
                          </w:num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color w:val="5A5A5A"/>
                            <w:sz w:val="15"/>
                            <w:szCs w:val="15"/>
                            <w:lang w:val="en-US" w:eastAsia="en-US"/>
                          </w:rPr>
                          <w:t>Every private Company having:-</w:t>
                        </w:r>
                      </w:p>
                      <w:p w:rsidR="00743B15" w:rsidRPr="006407CA" w:rsidRDefault="00743B15" w:rsidP="00743B15">
                        <w:pPr>
                          <w:numPr>
                            <w:ilvl w:val="1"/>
                            <w:numId w:val="20"/>
                          </w:num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color w:val="5A5A5A"/>
                            <w:sz w:val="15"/>
                            <w:szCs w:val="15"/>
                            <w:lang w:val="en-US" w:eastAsia="en-US"/>
                          </w:rPr>
                          <w:t xml:space="preserve">turnover of </w:t>
                        </w:r>
                        <w:proofErr w:type="spellStart"/>
                        <w:r w:rsidRPr="006407CA">
                          <w:rPr>
                            <w:rFonts w:ascii="Arial" w:eastAsia="Times New Roman" w:hAnsi="Arial" w:cs="Arial"/>
                            <w:color w:val="5A5A5A"/>
                            <w:sz w:val="15"/>
                            <w:szCs w:val="15"/>
                            <w:lang w:val="en-US" w:eastAsia="en-US"/>
                          </w:rPr>
                          <w:t>Rs</w:t>
                        </w:r>
                        <w:proofErr w:type="spellEnd"/>
                        <w:r w:rsidRPr="006407CA">
                          <w:rPr>
                            <w:rFonts w:ascii="Arial" w:eastAsia="Times New Roman" w:hAnsi="Arial" w:cs="Arial"/>
                            <w:color w:val="5A5A5A"/>
                            <w:sz w:val="15"/>
                            <w:szCs w:val="15"/>
                            <w:lang w:val="en-US" w:eastAsia="en-US"/>
                          </w:rPr>
                          <w:t xml:space="preserve"> 200 crore or more or</w:t>
                        </w:r>
                      </w:p>
                      <w:p w:rsidR="00743B15" w:rsidRPr="006407CA" w:rsidRDefault="00743B15" w:rsidP="00743B15">
                        <w:pPr>
                          <w:numPr>
                            <w:ilvl w:val="1"/>
                            <w:numId w:val="20"/>
                          </w:num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color w:val="5A5A5A"/>
                            <w:sz w:val="15"/>
                            <w:szCs w:val="15"/>
                            <w:lang w:val="en-US" w:eastAsia="en-US"/>
                          </w:rPr>
                          <w:t xml:space="preserve">outstanding loans or borrowings from banks or public financial institutions exceeding </w:t>
                        </w:r>
                        <w:proofErr w:type="spellStart"/>
                        <w:r w:rsidRPr="006407CA">
                          <w:rPr>
                            <w:rFonts w:ascii="Arial" w:eastAsia="Times New Roman" w:hAnsi="Arial" w:cs="Arial"/>
                            <w:color w:val="5A5A5A"/>
                            <w:sz w:val="15"/>
                            <w:szCs w:val="15"/>
                            <w:lang w:val="en-US" w:eastAsia="en-US"/>
                          </w:rPr>
                          <w:t>Rs</w:t>
                        </w:r>
                        <w:proofErr w:type="spellEnd"/>
                        <w:r w:rsidRPr="006407CA">
                          <w:rPr>
                            <w:rFonts w:ascii="Arial" w:eastAsia="Times New Roman" w:hAnsi="Arial" w:cs="Arial"/>
                            <w:color w:val="5A5A5A"/>
                            <w:sz w:val="15"/>
                            <w:szCs w:val="15"/>
                            <w:lang w:val="en-US" w:eastAsia="en-US"/>
                          </w:rPr>
                          <w:t xml:space="preserve"> 100 crore or more at any point of time during the preceding financial year.</w:t>
                        </w:r>
                      </w:p>
                    </w:tc>
                  </w:tr>
                  <w:tr w:rsidR="00743B15" w:rsidRPr="006407CA" w:rsidTr="007A25DD">
                    <w:tc>
                      <w:tcPr>
                        <w:tcW w:w="1815" w:type="dxa"/>
                        <w:tcBorders>
                          <w:top w:val="single" w:sz="4" w:space="0" w:color="BBB7B7"/>
                          <w:left w:val="single" w:sz="4" w:space="0" w:color="BBB7B7"/>
                          <w:bottom w:val="single" w:sz="4" w:space="0" w:color="BBB7B7"/>
                          <w:right w:val="single" w:sz="4" w:space="0" w:color="BBB7B7"/>
                        </w:tcBorders>
                        <w:shd w:val="clear" w:color="auto" w:fill="FFFFFF"/>
                        <w:tcMar>
                          <w:top w:w="125" w:type="dxa"/>
                          <w:left w:w="125" w:type="dxa"/>
                          <w:bottom w:w="125" w:type="dxa"/>
                          <w:right w:w="125" w:type="dxa"/>
                        </w:tcMar>
                        <w:hideMark/>
                      </w:tcPr>
                      <w:p w:rsidR="00743B15" w:rsidRPr="006407CA" w:rsidRDefault="00743B15" w:rsidP="007A25DD">
                        <w:p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b/>
                            <w:bCs/>
                            <w:color w:val="5A5A5A"/>
                            <w:sz w:val="15"/>
                            <w:lang w:val="en-US" w:eastAsia="en-US"/>
                          </w:rPr>
                          <w:t>Qualification</w:t>
                        </w:r>
                      </w:p>
                    </w:tc>
                    <w:tc>
                      <w:tcPr>
                        <w:tcW w:w="7755" w:type="dxa"/>
                        <w:tcBorders>
                          <w:top w:val="single" w:sz="4" w:space="0" w:color="BBB7B7"/>
                          <w:left w:val="single" w:sz="4" w:space="0" w:color="BBB7B7"/>
                          <w:bottom w:val="single" w:sz="4" w:space="0" w:color="BBB7B7"/>
                          <w:right w:val="single" w:sz="4" w:space="0" w:color="BBB7B7"/>
                        </w:tcBorders>
                        <w:shd w:val="clear" w:color="auto" w:fill="FFFFFF"/>
                        <w:tcMar>
                          <w:top w:w="125" w:type="dxa"/>
                          <w:left w:w="125" w:type="dxa"/>
                          <w:bottom w:w="125" w:type="dxa"/>
                          <w:right w:w="125" w:type="dxa"/>
                        </w:tcMar>
                        <w:hideMark/>
                      </w:tcPr>
                      <w:p w:rsidR="00743B15" w:rsidRPr="006407CA" w:rsidRDefault="00743B15" w:rsidP="00743B15">
                        <w:pPr>
                          <w:numPr>
                            <w:ilvl w:val="0"/>
                            <w:numId w:val="21"/>
                          </w:num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color w:val="5A5A5A"/>
                            <w:sz w:val="15"/>
                            <w:szCs w:val="15"/>
                            <w:lang w:val="en-US" w:eastAsia="en-US"/>
                          </w:rPr>
                          <w:t>Chartered Accountant or</w:t>
                        </w:r>
                      </w:p>
                      <w:p w:rsidR="00743B15" w:rsidRPr="006407CA" w:rsidRDefault="00743B15" w:rsidP="00743B15">
                        <w:pPr>
                          <w:numPr>
                            <w:ilvl w:val="0"/>
                            <w:numId w:val="21"/>
                          </w:num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color w:val="5A5A5A"/>
                            <w:sz w:val="15"/>
                            <w:szCs w:val="15"/>
                            <w:lang w:val="en-US" w:eastAsia="en-US"/>
                          </w:rPr>
                          <w:t>Cost Accountant or</w:t>
                        </w:r>
                      </w:p>
                      <w:p w:rsidR="00743B15" w:rsidRPr="006407CA" w:rsidRDefault="00743B15" w:rsidP="00743B15">
                        <w:pPr>
                          <w:numPr>
                            <w:ilvl w:val="0"/>
                            <w:numId w:val="21"/>
                          </w:num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color w:val="5A5A5A"/>
                            <w:sz w:val="15"/>
                            <w:szCs w:val="15"/>
                            <w:lang w:val="en-US" w:eastAsia="en-US"/>
                          </w:rPr>
                          <w:t>Such other professionals appointed by the Board.</w:t>
                        </w:r>
                      </w:p>
                      <w:p w:rsidR="00743B15" w:rsidRPr="006407CA" w:rsidRDefault="00743B15" w:rsidP="007A25DD">
                        <w:p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color w:val="5A5A5A"/>
                            <w:sz w:val="15"/>
                            <w:szCs w:val="15"/>
                            <w:lang w:val="en-US" w:eastAsia="en-US"/>
                          </w:rPr>
                          <w:t> </w:t>
                        </w:r>
                      </w:p>
                    </w:tc>
                  </w:tr>
                  <w:tr w:rsidR="00743B15" w:rsidRPr="006407CA" w:rsidTr="007A25DD">
                    <w:tc>
                      <w:tcPr>
                        <w:tcW w:w="1815" w:type="dxa"/>
                        <w:tcBorders>
                          <w:top w:val="single" w:sz="4" w:space="0" w:color="BBB7B7"/>
                          <w:left w:val="single" w:sz="4" w:space="0" w:color="BBB7B7"/>
                          <w:bottom w:val="single" w:sz="4" w:space="0" w:color="BBB7B7"/>
                          <w:right w:val="single" w:sz="4" w:space="0" w:color="BBB7B7"/>
                        </w:tcBorders>
                        <w:shd w:val="clear" w:color="auto" w:fill="FFFFFF"/>
                        <w:tcMar>
                          <w:top w:w="125" w:type="dxa"/>
                          <w:left w:w="125" w:type="dxa"/>
                          <w:bottom w:w="125" w:type="dxa"/>
                          <w:right w:w="125" w:type="dxa"/>
                        </w:tcMar>
                        <w:hideMark/>
                      </w:tcPr>
                      <w:p w:rsidR="00743B15" w:rsidRPr="006407CA" w:rsidRDefault="00743B15" w:rsidP="007A25DD">
                        <w:p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b/>
                            <w:bCs/>
                            <w:color w:val="5A5A5A"/>
                            <w:sz w:val="15"/>
                            <w:lang w:val="en-US" w:eastAsia="en-US"/>
                          </w:rPr>
                          <w:t>Brief Description</w:t>
                        </w:r>
                      </w:p>
                    </w:tc>
                    <w:tc>
                      <w:tcPr>
                        <w:tcW w:w="7755" w:type="dxa"/>
                        <w:tcBorders>
                          <w:top w:val="single" w:sz="4" w:space="0" w:color="BBB7B7"/>
                          <w:left w:val="single" w:sz="4" w:space="0" w:color="BBB7B7"/>
                          <w:bottom w:val="single" w:sz="4" w:space="0" w:color="BBB7B7"/>
                          <w:right w:val="single" w:sz="4" w:space="0" w:color="BBB7B7"/>
                        </w:tcBorders>
                        <w:shd w:val="clear" w:color="auto" w:fill="FFFFFF"/>
                        <w:tcMar>
                          <w:top w:w="125" w:type="dxa"/>
                          <w:left w:w="125" w:type="dxa"/>
                          <w:bottom w:w="125" w:type="dxa"/>
                          <w:right w:w="125" w:type="dxa"/>
                        </w:tcMar>
                        <w:hideMark/>
                      </w:tcPr>
                      <w:p w:rsidR="00743B15" w:rsidRPr="006407CA" w:rsidRDefault="00743B15" w:rsidP="007A25DD">
                        <w:p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color w:val="5A5A5A"/>
                            <w:sz w:val="15"/>
                            <w:szCs w:val="15"/>
                            <w:lang w:val="en-US" w:eastAsia="en-US"/>
                          </w:rPr>
                          <w:t>Company shall be required to conduct Internal Audit of  its functions and activities</w:t>
                        </w:r>
                      </w:p>
                    </w:tc>
                  </w:tr>
                </w:tbl>
                <w:p w:rsidR="00743B15" w:rsidRPr="006407CA" w:rsidRDefault="00743B15" w:rsidP="007A25DD">
                  <w:pPr>
                    <w:spacing w:after="0" w:line="240" w:lineRule="auto"/>
                    <w:jc w:val="both"/>
                    <w:rPr>
                      <w:rFonts w:ascii="Arial" w:eastAsia="Times New Roman" w:hAnsi="Arial" w:cs="Arial"/>
                      <w:color w:val="5A5A5A"/>
                      <w:sz w:val="15"/>
                      <w:szCs w:val="15"/>
                      <w:lang w:val="en-US" w:eastAsia="en-US"/>
                    </w:rPr>
                  </w:pPr>
                </w:p>
              </w:tc>
            </w:tr>
            <w:tr w:rsidR="00743B15" w:rsidRPr="006407CA" w:rsidTr="007A25DD">
              <w:trPr>
                <w:jc w:val="center"/>
              </w:trPr>
              <w:tc>
                <w:tcPr>
                  <w:tcW w:w="0" w:type="auto"/>
                  <w:tcMar>
                    <w:top w:w="125" w:type="dxa"/>
                    <w:left w:w="125" w:type="dxa"/>
                    <w:bottom w:w="125" w:type="dxa"/>
                    <w:right w:w="125" w:type="dxa"/>
                  </w:tcMar>
                  <w:vAlign w:val="center"/>
                  <w:hideMark/>
                </w:tcPr>
                <w:p w:rsidR="00743B15" w:rsidRPr="006407CA" w:rsidRDefault="00743B15" w:rsidP="007A25DD">
                  <w:pPr>
                    <w:spacing w:after="0" w:line="240" w:lineRule="auto"/>
                    <w:jc w:val="both"/>
                    <w:rPr>
                      <w:rFonts w:ascii="Arial" w:eastAsia="Times New Roman" w:hAnsi="Arial" w:cs="Arial"/>
                      <w:color w:val="5A5A5A"/>
                      <w:sz w:val="15"/>
                      <w:szCs w:val="15"/>
                      <w:lang w:val="en-US" w:eastAsia="en-US"/>
                    </w:rPr>
                  </w:pPr>
                </w:p>
              </w:tc>
            </w:tr>
            <w:tr w:rsidR="00743B15" w:rsidRPr="006407CA" w:rsidTr="007A25DD">
              <w:trPr>
                <w:jc w:val="center"/>
              </w:trPr>
              <w:tc>
                <w:tcPr>
                  <w:tcW w:w="0" w:type="auto"/>
                  <w:tcMar>
                    <w:top w:w="125" w:type="dxa"/>
                    <w:left w:w="125" w:type="dxa"/>
                    <w:bottom w:w="125" w:type="dxa"/>
                    <w:right w:w="125" w:type="dxa"/>
                  </w:tcMar>
                  <w:vAlign w:val="center"/>
                  <w:hideMark/>
                </w:tcPr>
                <w:tbl>
                  <w:tblPr>
                    <w:tblW w:w="5000" w:type="pct"/>
                    <w:shd w:val="clear" w:color="auto" w:fill="FFFFFF"/>
                    <w:tblCellMar>
                      <w:left w:w="63" w:type="dxa"/>
                      <w:right w:w="63" w:type="dxa"/>
                    </w:tblCellMar>
                    <w:tblLook w:val="04A0" w:firstRow="1" w:lastRow="0" w:firstColumn="1" w:lastColumn="0" w:noHBand="0" w:noVBand="1"/>
                  </w:tblPr>
                  <w:tblGrid>
                    <w:gridCol w:w="1723"/>
                    <w:gridCol w:w="7033"/>
                  </w:tblGrid>
                  <w:tr w:rsidR="00743B15" w:rsidRPr="006407CA" w:rsidTr="007A25DD">
                    <w:tc>
                      <w:tcPr>
                        <w:tcW w:w="1815" w:type="dxa"/>
                        <w:tcBorders>
                          <w:top w:val="single" w:sz="4" w:space="0" w:color="BBB7B7"/>
                          <w:left w:val="single" w:sz="4" w:space="0" w:color="BBB7B7"/>
                          <w:bottom w:val="single" w:sz="4" w:space="0" w:color="BBB7B7"/>
                          <w:right w:val="single" w:sz="4" w:space="0" w:color="BBB7B7"/>
                        </w:tcBorders>
                        <w:shd w:val="clear" w:color="auto" w:fill="40B3DF"/>
                        <w:tcMar>
                          <w:top w:w="125" w:type="dxa"/>
                          <w:left w:w="125" w:type="dxa"/>
                          <w:bottom w:w="125" w:type="dxa"/>
                          <w:right w:w="125" w:type="dxa"/>
                        </w:tcMar>
                        <w:hideMark/>
                      </w:tcPr>
                      <w:p w:rsidR="00743B15" w:rsidRPr="006407CA" w:rsidRDefault="00743B15" w:rsidP="007A25DD">
                        <w:pPr>
                          <w:spacing w:after="0" w:line="240" w:lineRule="auto"/>
                          <w:jc w:val="both"/>
                          <w:rPr>
                            <w:rFonts w:ascii="Arial" w:eastAsia="Times New Roman" w:hAnsi="Arial" w:cs="Arial"/>
                            <w:color w:val="5A5A5A"/>
                            <w:sz w:val="15"/>
                            <w:szCs w:val="15"/>
                            <w:lang w:val="en-US" w:eastAsia="en-US"/>
                          </w:rPr>
                        </w:pPr>
                        <w:r w:rsidRPr="006407CA">
                          <w:rPr>
                            <w:rFonts w:ascii="Arial" w:eastAsia="Times New Roman" w:hAnsi="Arial" w:cs="Arial"/>
                            <w:b/>
                            <w:bCs/>
                            <w:color w:val="FFFFFF"/>
                            <w:sz w:val="15"/>
                            <w:lang w:val="en-US" w:eastAsia="en-US"/>
                          </w:rPr>
                          <w:t>Section</w:t>
                        </w:r>
                      </w:p>
                    </w:tc>
                    <w:tc>
                      <w:tcPr>
                        <w:tcW w:w="7755" w:type="dxa"/>
                        <w:tcBorders>
                          <w:top w:val="single" w:sz="4" w:space="0" w:color="BBB7B7"/>
                          <w:left w:val="single" w:sz="4" w:space="0" w:color="BBB7B7"/>
                          <w:bottom w:val="single" w:sz="4" w:space="0" w:color="BBB7B7"/>
                          <w:right w:val="single" w:sz="4" w:space="0" w:color="BBB7B7"/>
                        </w:tcBorders>
                        <w:shd w:val="clear" w:color="auto" w:fill="40B3DF"/>
                        <w:tcMar>
                          <w:top w:w="125" w:type="dxa"/>
                          <w:left w:w="125" w:type="dxa"/>
                          <w:bottom w:w="125" w:type="dxa"/>
                          <w:right w:w="125" w:type="dxa"/>
                        </w:tcMar>
                        <w:hideMark/>
                      </w:tcPr>
                      <w:p w:rsidR="00743B15" w:rsidRPr="006407CA" w:rsidRDefault="00743B15" w:rsidP="007A25DD">
                        <w:pPr>
                          <w:spacing w:after="0" w:line="240" w:lineRule="auto"/>
                          <w:jc w:val="both"/>
                          <w:rPr>
                            <w:rFonts w:ascii="Arial" w:eastAsia="Times New Roman" w:hAnsi="Arial" w:cs="Arial"/>
                            <w:color w:val="5A5A5A"/>
                            <w:sz w:val="15"/>
                            <w:szCs w:val="15"/>
                            <w:lang w:val="en-US" w:eastAsia="en-US"/>
                          </w:rPr>
                        </w:pPr>
                        <w:r w:rsidRPr="006407CA">
                          <w:rPr>
                            <w:rFonts w:ascii="Arial" w:eastAsia="Times New Roman" w:hAnsi="Arial" w:cs="Arial"/>
                            <w:b/>
                            <w:bCs/>
                            <w:color w:val="FFFFFF"/>
                            <w:sz w:val="15"/>
                            <w:lang w:val="en-US" w:eastAsia="en-US"/>
                          </w:rPr>
                          <w:t>204 - Secretarial audit for bigger companies</w:t>
                        </w:r>
                      </w:p>
                    </w:tc>
                  </w:tr>
                  <w:tr w:rsidR="00743B15" w:rsidRPr="006407CA" w:rsidTr="007A25DD">
                    <w:tc>
                      <w:tcPr>
                        <w:tcW w:w="1815" w:type="dxa"/>
                        <w:tcBorders>
                          <w:top w:val="single" w:sz="4" w:space="0" w:color="BBB7B7"/>
                          <w:left w:val="single" w:sz="4" w:space="0" w:color="BBB7B7"/>
                          <w:bottom w:val="single" w:sz="4" w:space="0" w:color="BBB7B7"/>
                          <w:right w:val="single" w:sz="4" w:space="0" w:color="BBB7B7"/>
                        </w:tcBorders>
                        <w:shd w:val="clear" w:color="auto" w:fill="FFFFFF"/>
                        <w:tcMar>
                          <w:top w:w="125" w:type="dxa"/>
                          <w:left w:w="125" w:type="dxa"/>
                          <w:bottom w:w="125" w:type="dxa"/>
                          <w:right w:w="125" w:type="dxa"/>
                        </w:tcMar>
                        <w:hideMark/>
                      </w:tcPr>
                      <w:p w:rsidR="00743B15" w:rsidRPr="006407CA" w:rsidRDefault="00743B15" w:rsidP="007A25DD">
                        <w:p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b/>
                            <w:bCs/>
                            <w:color w:val="5A5A5A"/>
                            <w:sz w:val="15"/>
                            <w:lang w:val="en-US" w:eastAsia="en-US"/>
                          </w:rPr>
                          <w:t>Eligibility</w:t>
                        </w:r>
                      </w:p>
                    </w:tc>
                    <w:tc>
                      <w:tcPr>
                        <w:tcW w:w="7755" w:type="dxa"/>
                        <w:tcBorders>
                          <w:top w:val="single" w:sz="4" w:space="0" w:color="BBB7B7"/>
                          <w:left w:val="single" w:sz="4" w:space="0" w:color="BBB7B7"/>
                          <w:bottom w:val="single" w:sz="4" w:space="0" w:color="BBB7B7"/>
                          <w:right w:val="single" w:sz="4" w:space="0" w:color="BBB7B7"/>
                        </w:tcBorders>
                        <w:shd w:val="clear" w:color="auto" w:fill="FFFFFF"/>
                        <w:tcMar>
                          <w:top w:w="125" w:type="dxa"/>
                          <w:left w:w="125" w:type="dxa"/>
                          <w:bottom w:w="125" w:type="dxa"/>
                          <w:right w:w="125" w:type="dxa"/>
                        </w:tcMar>
                        <w:hideMark/>
                      </w:tcPr>
                      <w:p w:rsidR="00743B15" w:rsidRPr="006407CA" w:rsidRDefault="00743B15" w:rsidP="00743B15">
                        <w:pPr>
                          <w:numPr>
                            <w:ilvl w:val="0"/>
                            <w:numId w:val="22"/>
                          </w:num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color w:val="5A5A5A"/>
                            <w:sz w:val="15"/>
                            <w:szCs w:val="15"/>
                            <w:lang w:val="en-US" w:eastAsia="en-US"/>
                          </w:rPr>
                          <w:t>Every listed company</w:t>
                        </w:r>
                      </w:p>
                      <w:p w:rsidR="00743B15" w:rsidRPr="006407CA" w:rsidRDefault="00743B15" w:rsidP="00743B15">
                        <w:pPr>
                          <w:numPr>
                            <w:ilvl w:val="0"/>
                            <w:numId w:val="22"/>
                          </w:num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color w:val="5A5A5A"/>
                            <w:sz w:val="15"/>
                            <w:szCs w:val="15"/>
                            <w:lang w:val="en-US" w:eastAsia="en-US"/>
                          </w:rPr>
                          <w:t>Every  other public company having</w:t>
                        </w:r>
                      </w:p>
                      <w:p w:rsidR="00743B15" w:rsidRPr="006407CA" w:rsidRDefault="00743B15" w:rsidP="00743B15">
                        <w:pPr>
                          <w:numPr>
                            <w:ilvl w:val="1"/>
                            <w:numId w:val="22"/>
                          </w:num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color w:val="5A5A5A"/>
                            <w:sz w:val="15"/>
                            <w:szCs w:val="15"/>
                            <w:lang w:val="en-US" w:eastAsia="en-US"/>
                          </w:rPr>
                          <w:t xml:space="preserve">a paid-up share  capital of </w:t>
                        </w:r>
                        <w:proofErr w:type="spellStart"/>
                        <w:r w:rsidRPr="006407CA">
                          <w:rPr>
                            <w:rFonts w:ascii="Arial" w:eastAsia="Times New Roman" w:hAnsi="Arial" w:cs="Arial"/>
                            <w:color w:val="5A5A5A"/>
                            <w:sz w:val="15"/>
                            <w:szCs w:val="15"/>
                            <w:lang w:val="en-US" w:eastAsia="en-US"/>
                          </w:rPr>
                          <w:t>Rs</w:t>
                        </w:r>
                        <w:proofErr w:type="spellEnd"/>
                        <w:r w:rsidRPr="006407CA">
                          <w:rPr>
                            <w:rFonts w:ascii="Arial" w:eastAsia="Times New Roman" w:hAnsi="Arial" w:cs="Arial"/>
                            <w:color w:val="5A5A5A"/>
                            <w:sz w:val="15"/>
                            <w:szCs w:val="15"/>
                            <w:lang w:val="en-US" w:eastAsia="en-US"/>
                          </w:rPr>
                          <w:t xml:space="preserve"> 50 crore or more or</w:t>
                        </w:r>
                      </w:p>
                      <w:p w:rsidR="00743B15" w:rsidRPr="006407CA" w:rsidRDefault="00743B15" w:rsidP="00743B15">
                        <w:pPr>
                          <w:numPr>
                            <w:ilvl w:val="1"/>
                            <w:numId w:val="22"/>
                          </w:num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color w:val="5A5A5A"/>
                            <w:sz w:val="15"/>
                            <w:szCs w:val="15"/>
                            <w:lang w:val="en-US" w:eastAsia="en-US"/>
                          </w:rPr>
                          <w:t>a turnover of  </w:t>
                        </w:r>
                        <w:proofErr w:type="spellStart"/>
                        <w:r w:rsidRPr="006407CA">
                          <w:rPr>
                            <w:rFonts w:ascii="Arial" w:eastAsia="Times New Roman" w:hAnsi="Arial" w:cs="Arial"/>
                            <w:color w:val="5A5A5A"/>
                            <w:sz w:val="15"/>
                            <w:szCs w:val="15"/>
                            <w:lang w:val="en-US" w:eastAsia="en-US"/>
                          </w:rPr>
                          <w:t>Rs</w:t>
                        </w:r>
                        <w:proofErr w:type="spellEnd"/>
                        <w:r w:rsidRPr="006407CA">
                          <w:rPr>
                            <w:rFonts w:ascii="Arial" w:eastAsia="Times New Roman" w:hAnsi="Arial" w:cs="Arial"/>
                            <w:color w:val="5A5A5A"/>
                            <w:sz w:val="15"/>
                            <w:szCs w:val="15"/>
                            <w:lang w:val="en-US" w:eastAsia="en-US"/>
                          </w:rPr>
                          <w:t xml:space="preserve"> 250crore or more</w:t>
                        </w:r>
                      </w:p>
                      <w:p w:rsidR="00743B15" w:rsidRPr="006407CA" w:rsidRDefault="00743B15" w:rsidP="007A25DD">
                        <w:p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color w:val="5A5A5A"/>
                            <w:sz w:val="15"/>
                            <w:szCs w:val="15"/>
                            <w:lang w:val="en-US" w:eastAsia="en-US"/>
                          </w:rPr>
                          <w:t> </w:t>
                        </w:r>
                      </w:p>
                    </w:tc>
                  </w:tr>
                  <w:tr w:rsidR="00743B15" w:rsidRPr="006407CA" w:rsidTr="007A25DD">
                    <w:tc>
                      <w:tcPr>
                        <w:tcW w:w="1815" w:type="dxa"/>
                        <w:tcBorders>
                          <w:top w:val="single" w:sz="4" w:space="0" w:color="BBB7B7"/>
                          <w:left w:val="single" w:sz="4" w:space="0" w:color="BBB7B7"/>
                          <w:bottom w:val="single" w:sz="4" w:space="0" w:color="BBB7B7"/>
                          <w:right w:val="single" w:sz="4" w:space="0" w:color="BBB7B7"/>
                        </w:tcBorders>
                        <w:shd w:val="clear" w:color="auto" w:fill="FFFFFF"/>
                        <w:tcMar>
                          <w:top w:w="125" w:type="dxa"/>
                          <w:left w:w="125" w:type="dxa"/>
                          <w:bottom w:w="125" w:type="dxa"/>
                          <w:right w:w="125" w:type="dxa"/>
                        </w:tcMar>
                        <w:hideMark/>
                      </w:tcPr>
                      <w:p w:rsidR="00743B15" w:rsidRPr="006407CA" w:rsidRDefault="00743B15" w:rsidP="007A25DD">
                        <w:p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b/>
                            <w:bCs/>
                            <w:color w:val="5A5A5A"/>
                            <w:sz w:val="15"/>
                            <w:lang w:val="en-US" w:eastAsia="en-US"/>
                          </w:rPr>
                          <w:t>Qualification</w:t>
                        </w:r>
                      </w:p>
                    </w:tc>
                    <w:tc>
                      <w:tcPr>
                        <w:tcW w:w="7755" w:type="dxa"/>
                        <w:tcBorders>
                          <w:top w:val="single" w:sz="4" w:space="0" w:color="BBB7B7"/>
                          <w:left w:val="single" w:sz="4" w:space="0" w:color="BBB7B7"/>
                          <w:bottom w:val="single" w:sz="4" w:space="0" w:color="BBB7B7"/>
                          <w:right w:val="single" w:sz="4" w:space="0" w:color="BBB7B7"/>
                        </w:tcBorders>
                        <w:shd w:val="clear" w:color="auto" w:fill="FFFFFF"/>
                        <w:tcMar>
                          <w:top w:w="125" w:type="dxa"/>
                          <w:left w:w="125" w:type="dxa"/>
                          <w:bottom w:w="125" w:type="dxa"/>
                          <w:right w:w="125" w:type="dxa"/>
                        </w:tcMar>
                        <w:hideMark/>
                      </w:tcPr>
                      <w:p w:rsidR="00743B15" w:rsidRPr="006407CA" w:rsidRDefault="00743B15" w:rsidP="007A25DD">
                        <w:p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color w:val="5A5A5A"/>
                            <w:sz w:val="15"/>
                            <w:szCs w:val="15"/>
                            <w:lang w:val="en-US" w:eastAsia="en-US"/>
                          </w:rPr>
                          <w:t>Company Secretary in Practice</w:t>
                        </w:r>
                      </w:p>
                    </w:tc>
                  </w:tr>
                  <w:tr w:rsidR="00743B15" w:rsidRPr="006407CA" w:rsidTr="007A25DD">
                    <w:tc>
                      <w:tcPr>
                        <w:tcW w:w="1815" w:type="dxa"/>
                        <w:tcBorders>
                          <w:top w:val="single" w:sz="4" w:space="0" w:color="BBB7B7"/>
                          <w:left w:val="single" w:sz="4" w:space="0" w:color="BBB7B7"/>
                          <w:bottom w:val="single" w:sz="4" w:space="0" w:color="BBB7B7"/>
                          <w:right w:val="single" w:sz="4" w:space="0" w:color="BBB7B7"/>
                        </w:tcBorders>
                        <w:shd w:val="clear" w:color="auto" w:fill="FFFFFF"/>
                        <w:tcMar>
                          <w:top w:w="125" w:type="dxa"/>
                          <w:left w:w="125" w:type="dxa"/>
                          <w:bottom w:w="125" w:type="dxa"/>
                          <w:right w:w="125" w:type="dxa"/>
                        </w:tcMar>
                        <w:hideMark/>
                      </w:tcPr>
                      <w:p w:rsidR="00743B15" w:rsidRPr="006407CA" w:rsidRDefault="00743B15" w:rsidP="007A25DD">
                        <w:p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b/>
                            <w:bCs/>
                            <w:color w:val="5A5A5A"/>
                            <w:sz w:val="15"/>
                            <w:lang w:val="en-US" w:eastAsia="en-US"/>
                          </w:rPr>
                          <w:t>Brief Description</w:t>
                        </w:r>
                      </w:p>
                    </w:tc>
                    <w:tc>
                      <w:tcPr>
                        <w:tcW w:w="7755" w:type="dxa"/>
                        <w:tcBorders>
                          <w:top w:val="single" w:sz="4" w:space="0" w:color="BBB7B7"/>
                          <w:left w:val="single" w:sz="4" w:space="0" w:color="BBB7B7"/>
                          <w:bottom w:val="single" w:sz="4" w:space="0" w:color="BBB7B7"/>
                          <w:right w:val="single" w:sz="4" w:space="0" w:color="BBB7B7"/>
                        </w:tcBorders>
                        <w:shd w:val="clear" w:color="auto" w:fill="FFFFFF"/>
                        <w:tcMar>
                          <w:top w:w="125" w:type="dxa"/>
                          <w:left w:w="125" w:type="dxa"/>
                          <w:bottom w:w="125" w:type="dxa"/>
                          <w:right w:w="125" w:type="dxa"/>
                        </w:tcMar>
                        <w:hideMark/>
                      </w:tcPr>
                      <w:p w:rsidR="00743B15" w:rsidRPr="006407CA" w:rsidRDefault="00743B15" w:rsidP="007A25DD">
                        <w:p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color w:val="5A5A5A"/>
                            <w:sz w:val="15"/>
                            <w:szCs w:val="15"/>
                            <w:lang w:val="en-US" w:eastAsia="en-US"/>
                          </w:rPr>
                          <w:t xml:space="preserve">Company shall be required to conduct Secretarial Audit of </w:t>
                        </w:r>
                        <w:proofErr w:type="spellStart"/>
                        <w:proofErr w:type="gramStart"/>
                        <w:r w:rsidRPr="006407CA">
                          <w:rPr>
                            <w:rFonts w:ascii="Arial" w:eastAsia="Times New Roman" w:hAnsi="Arial" w:cs="Arial"/>
                            <w:color w:val="5A5A5A"/>
                            <w:sz w:val="15"/>
                            <w:szCs w:val="15"/>
                            <w:lang w:val="en-US" w:eastAsia="en-US"/>
                          </w:rPr>
                          <w:t>itssecretarialand</w:t>
                        </w:r>
                        <w:proofErr w:type="spellEnd"/>
                        <w:r w:rsidRPr="006407CA">
                          <w:rPr>
                            <w:rFonts w:ascii="Arial" w:eastAsia="Times New Roman" w:hAnsi="Arial" w:cs="Arial"/>
                            <w:color w:val="5A5A5A"/>
                            <w:sz w:val="15"/>
                            <w:szCs w:val="15"/>
                            <w:lang w:val="en-US" w:eastAsia="en-US"/>
                          </w:rPr>
                          <w:t xml:space="preserve">  </w:t>
                        </w:r>
                        <w:proofErr w:type="spellStart"/>
                        <w:r w:rsidRPr="006407CA">
                          <w:rPr>
                            <w:rFonts w:ascii="Arial" w:eastAsia="Times New Roman" w:hAnsi="Arial" w:cs="Arial"/>
                            <w:color w:val="5A5A5A"/>
                            <w:sz w:val="15"/>
                            <w:szCs w:val="15"/>
                            <w:lang w:val="en-US" w:eastAsia="en-US"/>
                          </w:rPr>
                          <w:t>otherrelated</w:t>
                        </w:r>
                        <w:proofErr w:type="spellEnd"/>
                        <w:proofErr w:type="gramEnd"/>
                        <w:r w:rsidRPr="006407CA">
                          <w:rPr>
                            <w:rFonts w:ascii="Arial" w:eastAsia="Times New Roman" w:hAnsi="Arial" w:cs="Arial"/>
                            <w:color w:val="5A5A5A"/>
                            <w:sz w:val="15"/>
                            <w:szCs w:val="15"/>
                            <w:lang w:val="en-US" w:eastAsia="en-US"/>
                          </w:rPr>
                          <w:t xml:space="preserve"> records </w:t>
                        </w:r>
                        <w:proofErr w:type="spellStart"/>
                        <w:r w:rsidRPr="006407CA">
                          <w:rPr>
                            <w:rFonts w:ascii="Arial" w:eastAsia="Times New Roman" w:hAnsi="Arial" w:cs="Arial"/>
                            <w:color w:val="5A5A5A"/>
                            <w:sz w:val="15"/>
                            <w:szCs w:val="15"/>
                            <w:lang w:val="en-US" w:eastAsia="en-US"/>
                          </w:rPr>
                          <w:t>througha</w:t>
                        </w:r>
                        <w:proofErr w:type="spellEnd"/>
                        <w:r w:rsidRPr="006407CA">
                          <w:rPr>
                            <w:rFonts w:ascii="Arial" w:eastAsia="Times New Roman" w:hAnsi="Arial" w:cs="Arial"/>
                            <w:color w:val="5A5A5A"/>
                            <w:sz w:val="15"/>
                            <w:szCs w:val="15"/>
                            <w:lang w:val="en-US" w:eastAsia="en-US"/>
                          </w:rPr>
                          <w:t xml:space="preserve"> Company Secretary in practice. The company is also required to annex a Secretarial Audit Report to its Board’s Report.</w:t>
                        </w:r>
                      </w:p>
                    </w:tc>
                  </w:tr>
                </w:tbl>
                <w:p w:rsidR="00743B15" w:rsidRPr="006407CA" w:rsidRDefault="00743B15" w:rsidP="007A25DD">
                  <w:pPr>
                    <w:spacing w:after="0" w:line="240" w:lineRule="auto"/>
                    <w:jc w:val="both"/>
                    <w:rPr>
                      <w:rFonts w:ascii="Arial" w:eastAsia="Times New Roman" w:hAnsi="Arial" w:cs="Arial"/>
                      <w:color w:val="5A5A5A"/>
                      <w:sz w:val="15"/>
                      <w:szCs w:val="15"/>
                      <w:lang w:val="en-US" w:eastAsia="en-US"/>
                    </w:rPr>
                  </w:pPr>
                </w:p>
              </w:tc>
            </w:tr>
            <w:tr w:rsidR="00743B15" w:rsidRPr="006407CA" w:rsidTr="007A25DD">
              <w:trPr>
                <w:jc w:val="center"/>
              </w:trPr>
              <w:tc>
                <w:tcPr>
                  <w:tcW w:w="0" w:type="auto"/>
                  <w:tcMar>
                    <w:top w:w="125" w:type="dxa"/>
                    <w:left w:w="125" w:type="dxa"/>
                    <w:bottom w:w="125" w:type="dxa"/>
                    <w:right w:w="125" w:type="dxa"/>
                  </w:tcMar>
                  <w:vAlign w:val="center"/>
                  <w:hideMark/>
                </w:tcPr>
                <w:p w:rsidR="00743B15" w:rsidRPr="006407CA" w:rsidRDefault="00743B15" w:rsidP="007A25DD">
                  <w:pPr>
                    <w:spacing w:after="0" w:line="240" w:lineRule="auto"/>
                    <w:jc w:val="both"/>
                    <w:rPr>
                      <w:rFonts w:ascii="Arial" w:eastAsia="Times New Roman" w:hAnsi="Arial" w:cs="Arial"/>
                      <w:color w:val="5A5A5A"/>
                      <w:sz w:val="15"/>
                      <w:szCs w:val="15"/>
                      <w:lang w:val="en-US" w:eastAsia="en-US"/>
                    </w:rPr>
                  </w:pPr>
                </w:p>
              </w:tc>
            </w:tr>
            <w:tr w:rsidR="00743B15" w:rsidRPr="006407CA" w:rsidTr="007A25DD">
              <w:trPr>
                <w:jc w:val="center"/>
              </w:trPr>
              <w:tc>
                <w:tcPr>
                  <w:tcW w:w="0" w:type="auto"/>
                  <w:tcMar>
                    <w:top w:w="125" w:type="dxa"/>
                    <w:left w:w="125" w:type="dxa"/>
                    <w:bottom w:w="125" w:type="dxa"/>
                    <w:right w:w="125" w:type="dxa"/>
                  </w:tcMar>
                  <w:vAlign w:val="center"/>
                  <w:hideMark/>
                </w:tcPr>
                <w:tbl>
                  <w:tblPr>
                    <w:tblW w:w="5000" w:type="pct"/>
                    <w:shd w:val="clear" w:color="auto" w:fill="FFFFFF"/>
                    <w:tblCellMar>
                      <w:left w:w="63" w:type="dxa"/>
                      <w:right w:w="63" w:type="dxa"/>
                    </w:tblCellMar>
                    <w:tblLook w:val="04A0" w:firstRow="1" w:lastRow="0" w:firstColumn="1" w:lastColumn="0" w:noHBand="0" w:noVBand="1"/>
                  </w:tblPr>
                  <w:tblGrid>
                    <w:gridCol w:w="1741"/>
                    <w:gridCol w:w="7015"/>
                  </w:tblGrid>
                  <w:tr w:rsidR="00743B15" w:rsidRPr="006407CA" w:rsidTr="007A25DD">
                    <w:tc>
                      <w:tcPr>
                        <w:tcW w:w="1815" w:type="dxa"/>
                        <w:tcBorders>
                          <w:top w:val="single" w:sz="4" w:space="0" w:color="BBB7B7"/>
                          <w:left w:val="single" w:sz="4" w:space="0" w:color="BBB7B7"/>
                          <w:bottom w:val="single" w:sz="4" w:space="0" w:color="BBB7B7"/>
                          <w:right w:val="single" w:sz="4" w:space="0" w:color="BBB7B7"/>
                        </w:tcBorders>
                        <w:shd w:val="clear" w:color="auto" w:fill="40B3DF"/>
                        <w:tcMar>
                          <w:top w:w="125" w:type="dxa"/>
                          <w:left w:w="125" w:type="dxa"/>
                          <w:bottom w:w="125" w:type="dxa"/>
                          <w:right w:w="125" w:type="dxa"/>
                        </w:tcMar>
                        <w:hideMark/>
                      </w:tcPr>
                      <w:p w:rsidR="00743B15" w:rsidRPr="006407CA" w:rsidRDefault="00743B15" w:rsidP="007A25DD">
                        <w:pPr>
                          <w:spacing w:after="0" w:line="240" w:lineRule="auto"/>
                          <w:jc w:val="both"/>
                          <w:rPr>
                            <w:rFonts w:ascii="Arial" w:eastAsia="Times New Roman" w:hAnsi="Arial" w:cs="Arial"/>
                            <w:color w:val="5A5A5A"/>
                            <w:sz w:val="15"/>
                            <w:szCs w:val="15"/>
                            <w:lang w:val="en-US" w:eastAsia="en-US"/>
                          </w:rPr>
                        </w:pPr>
                        <w:r w:rsidRPr="006407CA">
                          <w:rPr>
                            <w:rFonts w:ascii="Arial" w:eastAsia="Times New Roman" w:hAnsi="Arial" w:cs="Arial"/>
                            <w:b/>
                            <w:bCs/>
                            <w:color w:val="FFFFFF"/>
                            <w:sz w:val="15"/>
                            <w:lang w:val="en-US" w:eastAsia="en-US"/>
                          </w:rPr>
                          <w:t>Section</w:t>
                        </w:r>
                      </w:p>
                    </w:tc>
                    <w:tc>
                      <w:tcPr>
                        <w:tcW w:w="7755" w:type="dxa"/>
                        <w:tcBorders>
                          <w:top w:val="single" w:sz="4" w:space="0" w:color="BBB7B7"/>
                          <w:left w:val="single" w:sz="4" w:space="0" w:color="BBB7B7"/>
                          <w:bottom w:val="single" w:sz="4" w:space="0" w:color="BBB7B7"/>
                          <w:right w:val="single" w:sz="4" w:space="0" w:color="BBB7B7"/>
                        </w:tcBorders>
                        <w:shd w:val="clear" w:color="auto" w:fill="40B3DF"/>
                        <w:tcMar>
                          <w:top w:w="125" w:type="dxa"/>
                          <w:left w:w="125" w:type="dxa"/>
                          <w:bottom w:w="125" w:type="dxa"/>
                          <w:right w:w="125" w:type="dxa"/>
                        </w:tcMar>
                        <w:hideMark/>
                      </w:tcPr>
                      <w:p w:rsidR="00743B15" w:rsidRPr="006407CA" w:rsidRDefault="00743B15" w:rsidP="007A25DD">
                        <w:pPr>
                          <w:spacing w:after="0" w:line="240" w:lineRule="auto"/>
                          <w:jc w:val="both"/>
                          <w:rPr>
                            <w:rFonts w:ascii="Arial" w:eastAsia="Times New Roman" w:hAnsi="Arial" w:cs="Arial"/>
                            <w:color w:val="5A5A5A"/>
                            <w:sz w:val="15"/>
                            <w:szCs w:val="15"/>
                            <w:lang w:val="en-US" w:eastAsia="en-US"/>
                          </w:rPr>
                        </w:pPr>
                        <w:r w:rsidRPr="006407CA">
                          <w:rPr>
                            <w:rFonts w:ascii="Arial" w:eastAsia="Times New Roman" w:hAnsi="Arial" w:cs="Arial"/>
                            <w:b/>
                            <w:bCs/>
                            <w:color w:val="FFFFFF"/>
                            <w:sz w:val="15"/>
                            <w:lang w:val="en-US" w:eastAsia="en-US"/>
                          </w:rPr>
                          <w:t>Section 139 :Appointment of auditors</w:t>
                        </w:r>
                      </w:p>
                    </w:tc>
                  </w:tr>
                  <w:tr w:rsidR="00743B15" w:rsidRPr="006407CA" w:rsidTr="007A25DD">
                    <w:tc>
                      <w:tcPr>
                        <w:tcW w:w="1815" w:type="dxa"/>
                        <w:tcBorders>
                          <w:top w:val="single" w:sz="4" w:space="0" w:color="BBB7B7"/>
                          <w:left w:val="single" w:sz="4" w:space="0" w:color="BBB7B7"/>
                          <w:bottom w:val="single" w:sz="4" w:space="0" w:color="BBB7B7"/>
                          <w:right w:val="single" w:sz="4" w:space="0" w:color="BBB7B7"/>
                        </w:tcBorders>
                        <w:shd w:val="clear" w:color="auto" w:fill="FFFFFF"/>
                        <w:tcMar>
                          <w:top w:w="125" w:type="dxa"/>
                          <w:left w:w="125" w:type="dxa"/>
                          <w:bottom w:w="125" w:type="dxa"/>
                          <w:right w:w="125" w:type="dxa"/>
                        </w:tcMar>
                        <w:hideMark/>
                      </w:tcPr>
                      <w:p w:rsidR="00743B15" w:rsidRPr="006407CA" w:rsidRDefault="00743B15" w:rsidP="007A25DD">
                        <w:p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b/>
                            <w:bCs/>
                            <w:color w:val="5A5A5A"/>
                            <w:sz w:val="15"/>
                            <w:lang w:val="en-US" w:eastAsia="en-US"/>
                          </w:rPr>
                          <w:lastRenderedPageBreak/>
                          <w:t>Eligibility</w:t>
                        </w:r>
                      </w:p>
                    </w:tc>
                    <w:tc>
                      <w:tcPr>
                        <w:tcW w:w="7755" w:type="dxa"/>
                        <w:tcBorders>
                          <w:top w:val="single" w:sz="4" w:space="0" w:color="BBB7B7"/>
                          <w:left w:val="single" w:sz="4" w:space="0" w:color="BBB7B7"/>
                          <w:bottom w:val="single" w:sz="4" w:space="0" w:color="BBB7B7"/>
                          <w:right w:val="single" w:sz="4" w:space="0" w:color="BBB7B7"/>
                        </w:tcBorders>
                        <w:shd w:val="clear" w:color="auto" w:fill="FFFFFF"/>
                        <w:tcMar>
                          <w:top w:w="125" w:type="dxa"/>
                          <w:left w:w="125" w:type="dxa"/>
                          <w:bottom w:w="125" w:type="dxa"/>
                          <w:right w:w="125" w:type="dxa"/>
                        </w:tcMar>
                        <w:hideMark/>
                      </w:tcPr>
                      <w:p w:rsidR="00743B15" w:rsidRPr="006407CA" w:rsidRDefault="00743B15" w:rsidP="007A25DD">
                        <w:p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color w:val="5A5A5A"/>
                            <w:sz w:val="15"/>
                            <w:szCs w:val="15"/>
                            <w:lang w:val="en-US" w:eastAsia="en-US"/>
                          </w:rPr>
                          <w:t>Every Company</w:t>
                        </w:r>
                      </w:p>
                    </w:tc>
                  </w:tr>
                  <w:tr w:rsidR="00743B15" w:rsidRPr="006407CA" w:rsidTr="007A25DD">
                    <w:tc>
                      <w:tcPr>
                        <w:tcW w:w="1815" w:type="dxa"/>
                        <w:tcBorders>
                          <w:top w:val="single" w:sz="4" w:space="0" w:color="BBB7B7"/>
                          <w:left w:val="single" w:sz="4" w:space="0" w:color="BBB7B7"/>
                          <w:bottom w:val="single" w:sz="4" w:space="0" w:color="BBB7B7"/>
                          <w:right w:val="single" w:sz="4" w:space="0" w:color="BBB7B7"/>
                        </w:tcBorders>
                        <w:shd w:val="clear" w:color="auto" w:fill="FFFFFF"/>
                        <w:tcMar>
                          <w:top w:w="125" w:type="dxa"/>
                          <w:left w:w="125" w:type="dxa"/>
                          <w:bottom w:w="125" w:type="dxa"/>
                          <w:right w:w="125" w:type="dxa"/>
                        </w:tcMar>
                        <w:hideMark/>
                      </w:tcPr>
                      <w:p w:rsidR="00743B15" w:rsidRPr="006407CA" w:rsidRDefault="00743B15" w:rsidP="007A25DD">
                        <w:p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b/>
                            <w:bCs/>
                            <w:color w:val="5A5A5A"/>
                            <w:sz w:val="15"/>
                            <w:lang w:val="en-US" w:eastAsia="en-US"/>
                          </w:rPr>
                          <w:t>Qualification</w:t>
                        </w:r>
                      </w:p>
                    </w:tc>
                    <w:tc>
                      <w:tcPr>
                        <w:tcW w:w="7755" w:type="dxa"/>
                        <w:tcBorders>
                          <w:top w:val="single" w:sz="4" w:space="0" w:color="BBB7B7"/>
                          <w:left w:val="single" w:sz="4" w:space="0" w:color="BBB7B7"/>
                          <w:bottom w:val="single" w:sz="4" w:space="0" w:color="BBB7B7"/>
                          <w:right w:val="single" w:sz="4" w:space="0" w:color="BBB7B7"/>
                        </w:tcBorders>
                        <w:shd w:val="clear" w:color="auto" w:fill="FFFFFF"/>
                        <w:tcMar>
                          <w:top w:w="125" w:type="dxa"/>
                          <w:left w:w="125" w:type="dxa"/>
                          <w:bottom w:w="125" w:type="dxa"/>
                          <w:right w:w="125" w:type="dxa"/>
                        </w:tcMar>
                        <w:hideMark/>
                      </w:tcPr>
                      <w:p w:rsidR="00743B15" w:rsidRPr="006407CA" w:rsidRDefault="00743B15" w:rsidP="007A25DD">
                        <w:p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color w:val="5A5A5A"/>
                            <w:sz w:val="15"/>
                            <w:szCs w:val="15"/>
                            <w:lang w:val="en-US" w:eastAsia="en-US"/>
                          </w:rPr>
                          <w:t>Chartered Accountant</w:t>
                        </w:r>
                      </w:p>
                    </w:tc>
                  </w:tr>
                  <w:tr w:rsidR="00743B15" w:rsidRPr="006407CA" w:rsidTr="007A25DD">
                    <w:tc>
                      <w:tcPr>
                        <w:tcW w:w="1815" w:type="dxa"/>
                        <w:tcBorders>
                          <w:top w:val="single" w:sz="4" w:space="0" w:color="BBB7B7"/>
                          <w:left w:val="single" w:sz="4" w:space="0" w:color="BBB7B7"/>
                          <w:bottom w:val="single" w:sz="4" w:space="0" w:color="BBB7B7"/>
                          <w:right w:val="single" w:sz="4" w:space="0" w:color="BBB7B7"/>
                        </w:tcBorders>
                        <w:shd w:val="clear" w:color="auto" w:fill="FFFFFF"/>
                        <w:tcMar>
                          <w:top w:w="125" w:type="dxa"/>
                          <w:left w:w="125" w:type="dxa"/>
                          <w:bottom w:w="125" w:type="dxa"/>
                          <w:right w:w="125" w:type="dxa"/>
                        </w:tcMar>
                        <w:hideMark/>
                      </w:tcPr>
                      <w:p w:rsidR="00743B15" w:rsidRPr="006407CA" w:rsidRDefault="00743B15" w:rsidP="007A25DD">
                        <w:p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b/>
                            <w:bCs/>
                            <w:color w:val="5A5A5A"/>
                            <w:sz w:val="15"/>
                            <w:lang w:val="en-US" w:eastAsia="en-US"/>
                          </w:rPr>
                          <w:t>Brief Description</w:t>
                        </w:r>
                      </w:p>
                    </w:tc>
                    <w:tc>
                      <w:tcPr>
                        <w:tcW w:w="7755" w:type="dxa"/>
                        <w:tcBorders>
                          <w:top w:val="single" w:sz="4" w:space="0" w:color="BBB7B7"/>
                          <w:left w:val="single" w:sz="4" w:space="0" w:color="BBB7B7"/>
                          <w:bottom w:val="single" w:sz="4" w:space="0" w:color="BBB7B7"/>
                          <w:right w:val="single" w:sz="4" w:space="0" w:color="BBB7B7"/>
                        </w:tcBorders>
                        <w:shd w:val="clear" w:color="auto" w:fill="FFFFFF"/>
                        <w:tcMar>
                          <w:top w:w="125" w:type="dxa"/>
                          <w:left w:w="125" w:type="dxa"/>
                          <w:bottom w:w="125" w:type="dxa"/>
                          <w:right w:w="125" w:type="dxa"/>
                        </w:tcMar>
                        <w:hideMark/>
                      </w:tcPr>
                      <w:p w:rsidR="00743B15" w:rsidRPr="006407CA" w:rsidRDefault="00743B15" w:rsidP="007A25DD">
                        <w:pPr>
                          <w:spacing w:after="0" w:line="225" w:lineRule="atLeast"/>
                          <w:jc w:val="both"/>
                          <w:rPr>
                            <w:rFonts w:ascii="Arial" w:eastAsia="Times New Roman" w:hAnsi="Arial" w:cs="Arial"/>
                            <w:color w:val="5A5A5A"/>
                            <w:sz w:val="15"/>
                            <w:szCs w:val="15"/>
                            <w:lang w:val="en-US" w:eastAsia="en-US"/>
                          </w:rPr>
                        </w:pPr>
                        <w:r w:rsidRPr="006407CA">
                          <w:rPr>
                            <w:rFonts w:ascii="Arial" w:eastAsia="Times New Roman" w:hAnsi="Arial" w:cs="Arial"/>
                            <w:color w:val="5A5A5A"/>
                            <w:sz w:val="15"/>
                            <w:szCs w:val="15"/>
                            <w:lang w:val="en-US" w:eastAsia="en-US"/>
                          </w:rPr>
                          <w:t xml:space="preserve">Every company shall be required to conduct Statutory Audit of the accounts and financial statements of the company by a statutory auditor, who shall be a Chartered Accountant appointed at the first </w:t>
                        </w:r>
                        <w:proofErr w:type="spellStart"/>
                        <w:r>
                          <w:rPr>
                            <w:rFonts w:ascii="Arial" w:eastAsia="Times New Roman" w:hAnsi="Arial" w:cs="Arial"/>
                            <w:color w:val="5A5A5A"/>
                            <w:sz w:val="15"/>
                            <w:szCs w:val="15"/>
                            <w:lang w:val="en-US" w:eastAsia="en-US"/>
                          </w:rPr>
                          <w:t>AGM</w:t>
                        </w:r>
                        <w:r w:rsidRPr="006407CA">
                          <w:rPr>
                            <w:rFonts w:ascii="Arial" w:eastAsia="Times New Roman" w:hAnsi="Arial" w:cs="Arial"/>
                            <w:color w:val="5A5A5A"/>
                            <w:sz w:val="15"/>
                            <w:szCs w:val="15"/>
                            <w:lang w:val="en-US" w:eastAsia="en-US"/>
                          </w:rPr>
                          <w:t>and</w:t>
                        </w:r>
                        <w:proofErr w:type="spellEnd"/>
                        <w:r w:rsidRPr="006407CA">
                          <w:rPr>
                            <w:rFonts w:ascii="Arial" w:eastAsia="Times New Roman" w:hAnsi="Arial" w:cs="Arial"/>
                            <w:color w:val="5A5A5A"/>
                            <w:sz w:val="15"/>
                            <w:szCs w:val="15"/>
                            <w:lang w:val="en-US" w:eastAsia="en-US"/>
                          </w:rPr>
                          <w:t xml:space="preserve"> shall hold office from the conclusion of that meeting till the conclusion of its sixth annual general meeting.</w:t>
                        </w:r>
                      </w:p>
                    </w:tc>
                  </w:tr>
                </w:tbl>
                <w:p w:rsidR="00743B15" w:rsidRPr="006407CA" w:rsidRDefault="00743B15" w:rsidP="007A25DD">
                  <w:pPr>
                    <w:spacing w:after="0" w:line="240" w:lineRule="auto"/>
                    <w:jc w:val="both"/>
                    <w:rPr>
                      <w:rFonts w:ascii="Arial" w:eastAsia="Times New Roman" w:hAnsi="Arial" w:cs="Arial"/>
                      <w:color w:val="5A5A5A"/>
                      <w:sz w:val="15"/>
                      <w:szCs w:val="15"/>
                      <w:lang w:val="en-US" w:eastAsia="en-US"/>
                    </w:rPr>
                  </w:pPr>
                </w:p>
              </w:tc>
            </w:tr>
          </w:tbl>
          <w:p w:rsidR="00743B15" w:rsidRPr="006407CA" w:rsidRDefault="00743B15" w:rsidP="007A25DD">
            <w:pPr>
              <w:spacing w:after="0" w:line="240" w:lineRule="auto"/>
              <w:jc w:val="both"/>
              <w:rPr>
                <w:rFonts w:ascii="Arial" w:eastAsia="Times New Roman" w:hAnsi="Arial" w:cs="Arial"/>
                <w:color w:val="000000"/>
                <w:sz w:val="15"/>
                <w:szCs w:val="15"/>
                <w:lang w:val="en-US" w:eastAsia="en-US"/>
              </w:rPr>
            </w:pPr>
          </w:p>
        </w:tc>
        <w:tc>
          <w:tcPr>
            <w:tcW w:w="3381" w:type="dxa"/>
            <w:hideMark/>
          </w:tcPr>
          <w:p w:rsidR="00743B15" w:rsidRPr="006407CA" w:rsidRDefault="00743B15" w:rsidP="007A25DD">
            <w:pPr>
              <w:spacing w:after="0" w:line="240" w:lineRule="auto"/>
              <w:jc w:val="both"/>
              <w:rPr>
                <w:rFonts w:ascii="Arial" w:eastAsia="Times New Roman" w:hAnsi="Arial" w:cs="Arial"/>
                <w:color w:val="000000"/>
                <w:sz w:val="15"/>
                <w:szCs w:val="15"/>
                <w:lang w:val="en-US" w:eastAsia="en-US"/>
              </w:rPr>
            </w:pPr>
          </w:p>
        </w:tc>
      </w:tr>
    </w:tbl>
    <w:p w:rsidR="00743B15" w:rsidRDefault="00743B15" w:rsidP="00743B15">
      <w:pPr>
        <w:jc w:val="both"/>
        <w:rPr>
          <w:rFonts w:ascii="Times New Roman" w:hAnsi="Times New Roman" w:cs="Times New Roman"/>
          <w:sz w:val="28"/>
        </w:rPr>
      </w:pPr>
    </w:p>
    <w:p w:rsidR="00743B15" w:rsidRPr="0017220D" w:rsidRDefault="00743B15" w:rsidP="00743B15">
      <w:pPr>
        <w:jc w:val="center"/>
        <w:rPr>
          <w:rFonts w:ascii="Times New Roman" w:hAnsi="Times New Roman" w:cs="Times New Roman"/>
          <w:b/>
          <w:sz w:val="24"/>
          <w:szCs w:val="24"/>
        </w:rPr>
      </w:pPr>
      <w:r>
        <w:rPr>
          <w:rFonts w:ascii="Times New Roman" w:hAnsi="Times New Roman" w:cs="Times New Roman"/>
          <w:b/>
          <w:sz w:val="24"/>
          <w:szCs w:val="24"/>
        </w:rPr>
        <w:br w:type="page"/>
      </w:r>
      <w:r w:rsidRPr="0017220D">
        <w:rPr>
          <w:rFonts w:ascii="Times New Roman" w:hAnsi="Times New Roman" w:cs="Times New Roman"/>
          <w:b/>
          <w:sz w:val="24"/>
          <w:szCs w:val="24"/>
        </w:rPr>
        <w:lastRenderedPageBreak/>
        <w:t>PAPER-4 – CORPORATE AND ALLIED LAWS</w:t>
      </w:r>
    </w:p>
    <w:p w:rsidR="00743B15" w:rsidRPr="0017220D" w:rsidRDefault="00743B15" w:rsidP="00743B15">
      <w:pPr>
        <w:spacing w:after="0" w:line="240" w:lineRule="auto"/>
        <w:jc w:val="center"/>
        <w:rPr>
          <w:rFonts w:ascii="Times New Roman" w:hAnsi="Times New Roman" w:cs="Times New Roman"/>
          <w:b/>
          <w:bCs/>
          <w:w w:val="99"/>
          <w:sz w:val="24"/>
          <w:szCs w:val="24"/>
        </w:rPr>
      </w:pPr>
      <w:r>
        <w:rPr>
          <w:rFonts w:ascii="Times New Roman" w:hAnsi="Times New Roman" w:cs="Times New Roman"/>
          <w:b/>
          <w:bCs/>
          <w:w w:val="99"/>
          <w:sz w:val="24"/>
          <w:szCs w:val="24"/>
        </w:rPr>
        <w:t>May 2016</w:t>
      </w:r>
    </w:p>
    <w:p w:rsidR="00743B15" w:rsidRPr="0017220D" w:rsidRDefault="00743B15" w:rsidP="00743B15">
      <w:pPr>
        <w:spacing w:after="0" w:line="240" w:lineRule="auto"/>
        <w:jc w:val="center"/>
        <w:rPr>
          <w:rFonts w:ascii="Times New Roman" w:hAnsi="Times New Roman" w:cs="Times New Roman"/>
          <w:sz w:val="24"/>
          <w:szCs w:val="24"/>
        </w:rPr>
      </w:pPr>
      <w:r w:rsidRPr="0017220D">
        <w:rPr>
          <w:rFonts w:ascii="Times New Roman" w:hAnsi="Times New Roman" w:cs="Times New Roman"/>
          <w:sz w:val="24"/>
          <w:szCs w:val="24"/>
        </w:rPr>
        <w:t xml:space="preserve">Question No. </w:t>
      </w:r>
      <w:r w:rsidRPr="0017220D">
        <w:rPr>
          <w:rFonts w:ascii="Times New Roman" w:hAnsi="Times New Roman" w:cs="Times New Roman"/>
          <w:b/>
          <w:sz w:val="24"/>
          <w:szCs w:val="24"/>
        </w:rPr>
        <w:t>1</w:t>
      </w:r>
      <w:r w:rsidRPr="0017220D">
        <w:rPr>
          <w:rFonts w:ascii="Times New Roman" w:hAnsi="Times New Roman" w:cs="Times New Roman"/>
          <w:sz w:val="24"/>
          <w:szCs w:val="24"/>
        </w:rPr>
        <w:t xml:space="preserve"> is compulsory.</w:t>
      </w:r>
    </w:p>
    <w:p w:rsidR="00743B15" w:rsidRPr="0017220D" w:rsidRDefault="00743B15" w:rsidP="00743B15">
      <w:pPr>
        <w:spacing w:after="0" w:line="240" w:lineRule="auto"/>
        <w:jc w:val="center"/>
        <w:rPr>
          <w:rFonts w:ascii="Times New Roman" w:hAnsi="Times New Roman" w:cs="Times New Roman"/>
          <w:sz w:val="24"/>
          <w:szCs w:val="24"/>
        </w:rPr>
      </w:pPr>
      <w:r w:rsidRPr="0017220D">
        <w:rPr>
          <w:rFonts w:ascii="Times New Roman" w:hAnsi="Times New Roman" w:cs="Times New Roman"/>
          <w:sz w:val="24"/>
          <w:szCs w:val="24"/>
        </w:rPr>
        <w:t xml:space="preserve">Answer any </w:t>
      </w:r>
      <w:r w:rsidRPr="0017220D">
        <w:rPr>
          <w:rFonts w:ascii="Times New Roman" w:hAnsi="Times New Roman" w:cs="Times New Roman"/>
          <w:b/>
          <w:sz w:val="24"/>
          <w:szCs w:val="24"/>
        </w:rPr>
        <w:t>five</w:t>
      </w:r>
      <w:r w:rsidRPr="0017220D">
        <w:rPr>
          <w:rFonts w:ascii="Times New Roman" w:hAnsi="Times New Roman" w:cs="Times New Roman"/>
          <w:sz w:val="24"/>
          <w:szCs w:val="24"/>
        </w:rPr>
        <w:t xml:space="preserve"> from the rest</w:t>
      </w:r>
    </w:p>
    <w:p w:rsidR="00743B15" w:rsidRPr="0017220D" w:rsidRDefault="00743B15" w:rsidP="00743B15">
      <w:pPr>
        <w:widowControl w:val="0"/>
        <w:tabs>
          <w:tab w:val="left" w:pos="820"/>
        </w:tabs>
        <w:overflowPunct w:val="0"/>
        <w:autoSpaceDE w:val="0"/>
        <w:autoSpaceDN w:val="0"/>
        <w:adjustRightInd w:val="0"/>
        <w:spacing w:after="0" w:line="225" w:lineRule="auto"/>
        <w:ind w:left="840" w:right="120" w:hanging="720"/>
        <w:jc w:val="both"/>
        <w:rPr>
          <w:rFonts w:ascii="Times New Roman" w:hAnsi="Times New Roman" w:cs="Times New Roman"/>
          <w:b/>
          <w:bCs/>
          <w:sz w:val="24"/>
          <w:szCs w:val="24"/>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1. (</w:t>
      </w:r>
      <w:proofErr w:type="gramStart"/>
      <w:r w:rsidRPr="00174E03">
        <w:rPr>
          <w:rFonts w:ascii="Times New Roman" w:eastAsiaTheme="minorHAnsi" w:hAnsi="Times New Roman" w:cs="Times New Roman"/>
          <w:color w:val="000000"/>
          <w:sz w:val="24"/>
          <w:szCs w:val="24"/>
          <w:lang w:val="en-US" w:eastAsia="en-US"/>
        </w:rPr>
        <w:t>a</w:t>
      </w:r>
      <w:proofErr w:type="gramEnd"/>
      <w:r w:rsidRPr="00174E03">
        <w:rPr>
          <w:rFonts w:ascii="Times New Roman" w:eastAsiaTheme="minorHAnsi" w:hAnsi="Times New Roman" w:cs="Times New Roman"/>
          <w:color w:val="000000"/>
          <w:sz w:val="24"/>
          <w:szCs w:val="24"/>
          <w:lang w:val="en-US" w:eastAsia="en-US"/>
        </w:rPr>
        <w:t>) Explain the law laid down under the Companies Act, 2013 in respect of filing of annual financial statements with Registrar of companies in the following two situations who is liable for the default.</w:t>
      </w: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w:t>
      </w:r>
      <w:proofErr w:type="spellStart"/>
      <w:r w:rsidRPr="00174E03">
        <w:rPr>
          <w:rFonts w:ascii="Times New Roman" w:eastAsiaTheme="minorHAnsi" w:hAnsi="Times New Roman" w:cs="Times New Roman"/>
          <w:color w:val="000000"/>
          <w:sz w:val="24"/>
          <w:szCs w:val="24"/>
          <w:lang w:val="en-US" w:eastAsia="en-US"/>
        </w:rPr>
        <w:t>i</w:t>
      </w:r>
      <w:proofErr w:type="spellEnd"/>
      <w:r w:rsidRPr="00174E03">
        <w:rPr>
          <w:rFonts w:ascii="Times New Roman" w:eastAsiaTheme="minorHAnsi" w:hAnsi="Times New Roman" w:cs="Times New Roman"/>
          <w:color w:val="000000"/>
          <w:sz w:val="24"/>
          <w:szCs w:val="24"/>
          <w:lang w:val="en-US" w:eastAsia="en-US"/>
        </w:rPr>
        <w:t xml:space="preserve">) Where financial statements of the company are filed with the </w:t>
      </w:r>
      <w:r>
        <w:rPr>
          <w:rFonts w:ascii="Times New Roman" w:eastAsiaTheme="minorHAnsi" w:hAnsi="Times New Roman" w:cs="Times New Roman"/>
          <w:color w:val="000000"/>
          <w:sz w:val="24"/>
          <w:szCs w:val="24"/>
          <w:lang w:val="en-US" w:eastAsia="en-US"/>
        </w:rPr>
        <w:t>ROC</w:t>
      </w:r>
      <w:r w:rsidRPr="00174E03">
        <w:rPr>
          <w:rFonts w:ascii="Times New Roman" w:eastAsiaTheme="minorHAnsi" w:hAnsi="Times New Roman" w:cs="Times New Roman"/>
          <w:color w:val="000000"/>
          <w:sz w:val="24"/>
          <w:szCs w:val="24"/>
          <w:lang w:val="en-US" w:eastAsia="en-US"/>
        </w:rPr>
        <w:t xml:space="preserve"> after 10 months from its due date:</w:t>
      </w:r>
    </w:p>
    <w:p w:rsidR="00743B15" w:rsidRPr="0089467E" w:rsidRDefault="00743B15" w:rsidP="00743B15">
      <w:pPr>
        <w:autoSpaceDE w:val="0"/>
        <w:autoSpaceDN w:val="0"/>
        <w:adjustRightInd w:val="0"/>
        <w:spacing w:after="0" w:line="240" w:lineRule="auto"/>
        <w:jc w:val="both"/>
        <w:rPr>
          <w:rFonts w:ascii="Times New Roman" w:eastAsiaTheme="minorHAnsi" w:hAnsi="Times New Roman" w:cs="Times New Roman"/>
          <w:b/>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 xml:space="preserve">(ii) Where financial statements are not at all filed by the company with the </w:t>
      </w:r>
      <w:r>
        <w:rPr>
          <w:rFonts w:ascii="Times New Roman" w:eastAsiaTheme="minorHAnsi" w:hAnsi="Times New Roman" w:cs="Times New Roman"/>
          <w:color w:val="000000"/>
          <w:sz w:val="24"/>
          <w:szCs w:val="24"/>
          <w:lang w:val="en-US" w:eastAsia="en-US"/>
        </w:rPr>
        <w:t>ROC</w:t>
      </w:r>
      <w:r w:rsidRPr="00174E03">
        <w:rPr>
          <w:rFonts w:ascii="Times New Roman" w:eastAsiaTheme="minorHAnsi" w:hAnsi="Times New Roman" w:cs="Times New Roman"/>
          <w:color w:val="000000"/>
          <w:sz w:val="24"/>
          <w:szCs w:val="24"/>
          <w:lang w:val="en-US" w:eastAsia="en-US"/>
        </w:rPr>
        <w:t>?</w:t>
      </w:r>
      <w:r>
        <w:rPr>
          <w:rFonts w:ascii="Times New Roman" w:eastAsiaTheme="minorHAnsi" w:hAnsi="Times New Roman" w:cs="Times New Roman"/>
          <w:color w:val="000000"/>
          <w:sz w:val="24"/>
          <w:szCs w:val="24"/>
          <w:lang w:val="en-US" w:eastAsia="en-US"/>
        </w:rPr>
        <w:tab/>
      </w:r>
      <w:r>
        <w:rPr>
          <w:rFonts w:ascii="Times New Roman" w:eastAsiaTheme="minorHAnsi" w:hAnsi="Times New Roman" w:cs="Times New Roman"/>
          <w:color w:val="000000"/>
          <w:sz w:val="24"/>
          <w:szCs w:val="24"/>
          <w:lang w:val="en-US" w:eastAsia="en-US"/>
        </w:rPr>
        <w:tab/>
      </w:r>
      <w:r w:rsidRPr="0089467E">
        <w:rPr>
          <w:rFonts w:ascii="Times New Roman" w:eastAsiaTheme="minorHAnsi" w:hAnsi="Times New Roman" w:cs="Times New Roman"/>
          <w:b/>
          <w:color w:val="000000"/>
          <w:sz w:val="24"/>
          <w:szCs w:val="24"/>
          <w:lang w:val="en-US" w:eastAsia="en-US"/>
        </w:rPr>
        <w:t>[4 marks]</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 xml:space="preserve">(b) A group of creditors </w:t>
      </w:r>
      <w:r>
        <w:rPr>
          <w:rFonts w:ascii="Times New Roman" w:eastAsiaTheme="minorHAnsi" w:hAnsi="Times New Roman" w:cs="Times New Roman"/>
          <w:color w:val="000000"/>
          <w:sz w:val="24"/>
          <w:szCs w:val="24"/>
          <w:lang w:val="en-US" w:eastAsia="en-US"/>
        </w:rPr>
        <w:t>of M</w:t>
      </w:r>
      <w:r w:rsidRPr="00174E03">
        <w:rPr>
          <w:rFonts w:ascii="Times New Roman" w:eastAsiaTheme="minorHAnsi" w:hAnsi="Times New Roman" w:cs="Times New Roman"/>
          <w:color w:val="000000"/>
          <w:sz w:val="24"/>
          <w:szCs w:val="24"/>
          <w:lang w:val="en-US" w:eastAsia="en-US"/>
        </w:rPr>
        <w:t xml:space="preserve">ac Trading Limited makes a complaint to the Registrar of companies, Hyderabad alleging that the management of </w:t>
      </w:r>
      <w:r>
        <w:rPr>
          <w:rFonts w:ascii="Times New Roman" w:eastAsiaTheme="minorHAnsi" w:hAnsi="Times New Roman" w:cs="Times New Roman"/>
          <w:color w:val="000000"/>
          <w:sz w:val="24"/>
          <w:szCs w:val="24"/>
          <w:lang w:val="en-US" w:eastAsia="en-US"/>
        </w:rPr>
        <w:t>the</w:t>
      </w:r>
      <w:r w:rsidRPr="00174E03">
        <w:rPr>
          <w:rFonts w:ascii="Times New Roman" w:eastAsiaTheme="minorHAnsi" w:hAnsi="Times New Roman" w:cs="Times New Roman"/>
          <w:color w:val="000000"/>
          <w:sz w:val="24"/>
          <w:szCs w:val="24"/>
          <w:lang w:val="en-US" w:eastAsia="en-US"/>
        </w:rPr>
        <w:t xml:space="preserve"> company is indulging in destruction and falsification of the accounting records </w:t>
      </w:r>
      <w:r>
        <w:rPr>
          <w:rFonts w:ascii="Times New Roman" w:eastAsiaTheme="minorHAnsi" w:hAnsi="Times New Roman" w:cs="Times New Roman"/>
          <w:color w:val="000000"/>
          <w:sz w:val="24"/>
          <w:szCs w:val="24"/>
          <w:lang w:val="en-US" w:eastAsia="en-US"/>
        </w:rPr>
        <w:t>o</w:t>
      </w:r>
      <w:r w:rsidRPr="00174E03">
        <w:rPr>
          <w:rFonts w:ascii="Times New Roman" w:eastAsiaTheme="minorHAnsi" w:hAnsi="Times New Roman" w:cs="Times New Roman"/>
          <w:color w:val="000000"/>
          <w:sz w:val="24"/>
          <w:szCs w:val="24"/>
          <w:lang w:val="en-US" w:eastAsia="en-US"/>
        </w:rPr>
        <w:t xml:space="preserve">f the company. The complainants request the Registrar to take immediate steps to seize the records of the company so that the management may not be allowed to tamper with the </w:t>
      </w:r>
      <w:r>
        <w:rPr>
          <w:rFonts w:ascii="Times New Roman" w:eastAsiaTheme="minorHAnsi" w:hAnsi="Times New Roman" w:cs="Times New Roman"/>
          <w:color w:val="000000"/>
          <w:sz w:val="24"/>
          <w:szCs w:val="24"/>
          <w:lang w:val="en-US" w:eastAsia="en-US"/>
        </w:rPr>
        <w:t xml:space="preserve">records. </w:t>
      </w:r>
      <w:r w:rsidRPr="00174E03">
        <w:rPr>
          <w:rFonts w:ascii="Times New Roman" w:eastAsiaTheme="minorHAnsi" w:hAnsi="Times New Roman" w:cs="Times New Roman"/>
          <w:color w:val="000000"/>
          <w:sz w:val="24"/>
          <w:szCs w:val="24"/>
          <w:lang w:val="en-US" w:eastAsia="en-US"/>
        </w:rPr>
        <w:t xml:space="preserve">The complaint was received at 10 A.M. on </w:t>
      </w:r>
      <w:r>
        <w:rPr>
          <w:rFonts w:ascii="Times New Roman" w:eastAsiaTheme="minorHAnsi" w:hAnsi="Times New Roman" w:cs="Times New Roman"/>
          <w:color w:val="000000"/>
          <w:sz w:val="24"/>
          <w:szCs w:val="24"/>
          <w:lang w:val="en-US" w:eastAsia="en-US"/>
        </w:rPr>
        <w:t>1</w:t>
      </w:r>
      <w:r w:rsidRPr="003F461C">
        <w:rPr>
          <w:rFonts w:ascii="Times New Roman" w:eastAsiaTheme="minorHAnsi" w:hAnsi="Times New Roman" w:cs="Times New Roman"/>
          <w:color w:val="000000"/>
          <w:sz w:val="24"/>
          <w:szCs w:val="24"/>
          <w:vertAlign w:val="superscript"/>
          <w:lang w:val="en-US" w:eastAsia="en-US"/>
        </w:rPr>
        <w:t>st</w:t>
      </w:r>
      <w:r>
        <w:rPr>
          <w:rFonts w:ascii="Times New Roman" w:eastAsiaTheme="minorHAnsi" w:hAnsi="Times New Roman" w:cs="Times New Roman"/>
          <w:color w:val="000000"/>
          <w:sz w:val="24"/>
          <w:szCs w:val="24"/>
          <w:lang w:val="en-US" w:eastAsia="en-US"/>
        </w:rPr>
        <w:t xml:space="preserve"> </w:t>
      </w:r>
      <w:proofErr w:type="spellStart"/>
      <w:r w:rsidRPr="00174E03">
        <w:rPr>
          <w:rFonts w:ascii="Times New Roman" w:eastAsiaTheme="minorHAnsi" w:hAnsi="Times New Roman" w:cs="Times New Roman"/>
          <w:color w:val="000000"/>
          <w:sz w:val="24"/>
          <w:szCs w:val="24"/>
          <w:lang w:val="en-US" w:eastAsia="en-US"/>
        </w:rPr>
        <w:t>JuIy</w:t>
      </w:r>
      <w:proofErr w:type="spellEnd"/>
      <w:r w:rsidRPr="00174E03">
        <w:rPr>
          <w:rFonts w:ascii="Times New Roman" w:eastAsiaTheme="minorHAnsi" w:hAnsi="Times New Roman" w:cs="Times New Roman"/>
          <w:color w:val="000000"/>
          <w:sz w:val="24"/>
          <w:szCs w:val="24"/>
          <w:lang w:val="en-US" w:eastAsia="en-US"/>
        </w:rPr>
        <w:t xml:space="preserve"> 2015 and the </w:t>
      </w:r>
      <w:r>
        <w:rPr>
          <w:rFonts w:ascii="Times New Roman" w:eastAsiaTheme="minorHAnsi" w:hAnsi="Times New Roman" w:cs="Times New Roman"/>
          <w:color w:val="000000"/>
          <w:sz w:val="24"/>
          <w:szCs w:val="24"/>
          <w:lang w:val="en-US" w:eastAsia="en-US"/>
        </w:rPr>
        <w:t>ROC</w:t>
      </w:r>
      <w:r w:rsidRPr="00174E03">
        <w:rPr>
          <w:rFonts w:ascii="Times New Roman" w:eastAsiaTheme="minorHAnsi" w:hAnsi="Times New Roman" w:cs="Times New Roman"/>
          <w:color w:val="000000"/>
          <w:sz w:val="24"/>
          <w:szCs w:val="24"/>
          <w:lang w:val="en-US" w:eastAsia="en-US"/>
        </w:rPr>
        <w:t xml:space="preserve"> entered the premises at 10.30 A.M. for the </w:t>
      </w:r>
      <w:r>
        <w:rPr>
          <w:rFonts w:ascii="Times New Roman" w:eastAsiaTheme="minorHAnsi" w:hAnsi="Times New Roman" w:cs="Times New Roman"/>
          <w:color w:val="000000"/>
          <w:sz w:val="24"/>
          <w:szCs w:val="24"/>
          <w:lang w:val="en-US" w:eastAsia="en-US"/>
        </w:rPr>
        <w:t xml:space="preserve">search. </w:t>
      </w:r>
      <w:r w:rsidRPr="00174E03">
        <w:rPr>
          <w:rFonts w:ascii="Times New Roman" w:eastAsiaTheme="minorHAnsi" w:hAnsi="Times New Roman" w:cs="Times New Roman"/>
          <w:color w:val="000000"/>
          <w:sz w:val="24"/>
          <w:szCs w:val="24"/>
          <w:lang w:val="en-US" w:eastAsia="en-US"/>
        </w:rPr>
        <w:t>Examine the powers of the Registrar to seize the books of the company.</w:t>
      </w:r>
      <w:r>
        <w:rPr>
          <w:rFonts w:ascii="Times New Roman" w:eastAsiaTheme="minorHAnsi" w:hAnsi="Times New Roman" w:cs="Times New Roman"/>
          <w:color w:val="000000"/>
          <w:sz w:val="24"/>
          <w:szCs w:val="24"/>
          <w:lang w:val="en-US" w:eastAsia="en-US"/>
        </w:rPr>
        <w:tab/>
      </w:r>
      <w:r w:rsidRPr="00F7766B">
        <w:rPr>
          <w:rFonts w:ascii="Times New Roman" w:eastAsiaTheme="minorHAnsi" w:hAnsi="Times New Roman" w:cs="Times New Roman"/>
          <w:color w:val="000000"/>
          <w:sz w:val="24"/>
          <w:szCs w:val="24"/>
          <w:lang w:val="en-US" w:eastAsia="en-US"/>
        </w:rPr>
        <w:t xml:space="preserve"> </w:t>
      </w:r>
      <w:r w:rsidRPr="0089467E">
        <w:rPr>
          <w:rFonts w:ascii="Times New Roman" w:eastAsiaTheme="minorHAnsi" w:hAnsi="Times New Roman" w:cs="Times New Roman"/>
          <w:b/>
          <w:color w:val="000000"/>
          <w:sz w:val="24"/>
          <w:szCs w:val="24"/>
          <w:lang w:val="en-US" w:eastAsia="en-US"/>
        </w:rPr>
        <w:t>[4 marks]</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 xml:space="preserve">(c) Indian software Ltd. seeks to export software to its client in </w:t>
      </w:r>
      <w:r>
        <w:rPr>
          <w:rFonts w:ascii="Times New Roman" w:eastAsiaTheme="minorHAnsi" w:hAnsi="Times New Roman" w:cs="Times New Roman"/>
          <w:color w:val="000000"/>
          <w:sz w:val="24"/>
          <w:szCs w:val="24"/>
          <w:lang w:val="en-US" w:eastAsia="en-US"/>
        </w:rPr>
        <w:t>Indonesia. In this regard</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w:t>
      </w:r>
      <w:proofErr w:type="spellStart"/>
      <w:r w:rsidRPr="00174E03">
        <w:rPr>
          <w:rFonts w:ascii="Times New Roman" w:eastAsiaTheme="minorHAnsi" w:hAnsi="Times New Roman" w:cs="Times New Roman"/>
          <w:color w:val="000000"/>
          <w:sz w:val="24"/>
          <w:szCs w:val="24"/>
          <w:lang w:val="en-US" w:eastAsia="en-US"/>
        </w:rPr>
        <w:t>i</w:t>
      </w:r>
      <w:proofErr w:type="spellEnd"/>
      <w:r w:rsidRPr="00174E03">
        <w:rPr>
          <w:rFonts w:ascii="Times New Roman" w:eastAsiaTheme="minorHAnsi" w:hAnsi="Times New Roman" w:cs="Times New Roman"/>
          <w:color w:val="000000"/>
          <w:sz w:val="24"/>
          <w:szCs w:val="24"/>
          <w:lang w:val="en-US" w:eastAsia="en-US"/>
        </w:rPr>
        <w:t>) Explain the p</w:t>
      </w:r>
      <w:r>
        <w:rPr>
          <w:rFonts w:ascii="Times New Roman" w:eastAsiaTheme="minorHAnsi" w:hAnsi="Times New Roman" w:cs="Times New Roman"/>
          <w:color w:val="000000"/>
          <w:sz w:val="24"/>
          <w:szCs w:val="24"/>
          <w:lang w:val="en-US" w:eastAsia="en-US"/>
        </w:rPr>
        <w:t>roc</w:t>
      </w:r>
      <w:r w:rsidRPr="00174E03">
        <w:rPr>
          <w:rFonts w:ascii="Times New Roman" w:eastAsiaTheme="minorHAnsi" w:hAnsi="Times New Roman" w:cs="Times New Roman"/>
          <w:color w:val="000000"/>
          <w:sz w:val="24"/>
          <w:szCs w:val="24"/>
          <w:lang w:val="en-US" w:eastAsia="en-US"/>
        </w:rPr>
        <w:t xml:space="preserve">edure to be adopted for export of software under the Foreign Exchange Management Act, </w:t>
      </w:r>
      <w:r>
        <w:rPr>
          <w:rFonts w:ascii="Times New Roman" w:eastAsiaTheme="minorHAnsi" w:hAnsi="Times New Roman" w:cs="Times New Roman"/>
          <w:color w:val="000000"/>
          <w:sz w:val="24"/>
          <w:szCs w:val="24"/>
          <w:lang w:val="en-US" w:eastAsia="en-US"/>
        </w:rPr>
        <w:t>1999</w:t>
      </w:r>
      <w:r w:rsidRPr="00174E03">
        <w:rPr>
          <w:rFonts w:ascii="Times New Roman" w:eastAsiaTheme="minorHAnsi" w:hAnsi="Times New Roman" w:cs="Times New Roman"/>
          <w:color w:val="000000"/>
          <w:sz w:val="24"/>
          <w:szCs w:val="24"/>
          <w:lang w:val="en-US" w:eastAsia="en-US"/>
        </w:rPr>
        <w:t xml:space="preserve"> and also state the period within which export </w:t>
      </w:r>
      <w:r>
        <w:rPr>
          <w:rFonts w:ascii="Times New Roman" w:eastAsiaTheme="minorHAnsi" w:hAnsi="Times New Roman" w:cs="Times New Roman"/>
          <w:color w:val="000000"/>
          <w:sz w:val="24"/>
          <w:szCs w:val="24"/>
          <w:lang w:val="en-US" w:eastAsia="en-US"/>
        </w:rPr>
        <w:t>val</w:t>
      </w:r>
      <w:r w:rsidRPr="00174E03">
        <w:rPr>
          <w:rFonts w:ascii="Times New Roman" w:eastAsiaTheme="minorHAnsi" w:hAnsi="Times New Roman" w:cs="Times New Roman"/>
          <w:color w:val="000000"/>
          <w:sz w:val="24"/>
          <w:szCs w:val="24"/>
          <w:lang w:val="en-US" w:eastAsia="en-US"/>
        </w:rPr>
        <w:t>ue is to be rea</w:t>
      </w:r>
      <w:r>
        <w:rPr>
          <w:rFonts w:ascii="Times New Roman" w:eastAsiaTheme="minorHAnsi" w:hAnsi="Times New Roman" w:cs="Times New Roman"/>
          <w:color w:val="000000"/>
          <w:sz w:val="24"/>
          <w:szCs w:val="24"/>
          <w:lang w:val="en-US" w:eastAsia="en-US"/>
        </w:rPr>
        <w:t>l</w:t>
      </w:r>
      <w:r w:rsidRPr="00174E03">
        <w:rPr>
          <w:rFonts w:ascii="Times New Roman" w:eastAsiaTheme="minorHAnsi" w:hAnsi="Times New Roman" w:cs="Times New Roman"/>
          <w:color w:val="000000"/>
          <w:sz w:val="24"/>
          <w:szCs w:val="24"/>
          <w:lang w:val="en-US" w:eastAsia="en-US"/>
        </w:rPr>
        <w:t>ized.</w:t>
      </w: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(ii) Explain the position in case of delay in receipt of payment from its client.</w:t>
      </w:r>
      <w:r w:rsidRPr="00F7766B">
        <w:rPr>
          <w:rFonts w:ascii="Times New Roman" w:eastAsiaTheme="minorHAnsi" w:hAnsi="Times New Roman" w:cs="Times New Roman"/>
          <w:color w:val="000000"/>
          <w:sz w:val="24"/>
          <w:szCs w:val="24"/>
          <w:lang w:val="en-US" w:eastAsia="en-US"/>
        </w:rPr>
        <w:t xml:space="preserve"> </w:t>
      </w:r>
      <w:r>
        <w:rPr>
          <w:rFonts w:ascii="Times New Roman" w:eastAsiaTheme="minorHAnsi" w:hAnsi="Times New Roman" w:cs="Times New Roman"/>
          <w:color w:val="000000"/>
          <w:sz w:val="24"/>
          <w:szCs w:val="24"/>
          <w:lang w:val="en-US" w:eastAsia="en-US"/>
        </w:rPr>
        <w:tab/>
      </w:r>
      <w:r>
        <w:rPr>
          <w:rFonts w:ascii="Times New Roman" w:eastAsiaTheme="minorHAnsi" w:hAnsi="Times New Roman" w:cs="Times New Roman"/>
          <w:color w:val="000000"/>
          <w:sz w:val="24"/>
          <w:szCs w:val="24"/>
          <w:lang w:val="en-US" w:eastAsia="en-US"/>
        </w:rPr>
        <w:tab/>
      </w:r>
      <w:r w:rsidRPr="0089467E">
        <w:rPr>
          <w:rFonts w:ascii="Times New Roman" w:eastAsiaTheme="minorHAnsi" w:hAnsi="Times New Roman" w:cs="Times New Roman"/>
          <w:b/>
          <w:color w:val="000000"/>
          <w:sz w:val="24"/>
          <w:szCs w:val="24"/>
          <w:lang w:val="en-US" w:eastAsia="en-US"/>
        </w:rPr>
        <w:t>[4 marks]</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Pr>
          <w:rFonts w:ascii="Times New Roman" w:eastAsiaTheme="minorHAnsi" w:hAnsi="Times New Roman" w:cs="Times New Roman"/>
          <w:color w:val="000000"/>
          <w:sz w:val="24"/>
          <w:szCs w:val="24"/>
          <w:lang w:val="en-US" w:eastAsia="en-US"/>
        </w:rPr>
        <w:t xml:space="preserve">(d) </w:t>
      </w:r>
      <w:r w:rsidRPr="00174E03">
        <w:rPr>
          <w:rFonts w:ascii="Times New Roman" w:eastAsiaTheme="minorHAnsi" w:hAnsi="Times New Roman" w:cs="Times New Roman"/>
          <w:color w:val="000000"/>
          <w:sz w:val="24"/>
          <w:szCs w:val="24"/>
          <w:lang w:val="en-US" w:eastAsia="en-US"/>
        </w:rPr>
        <w:t xml:space="preserve">Explain the functioning of the 2 </w:t>
      </w:r>
      <w:r>
        <w:rPr>
          <w:rFonts w:ascii="Times New Roman" w:eastAsiaTheme="minorHAnsi" w:hAnsi="Times New Roman" w:cs="Times New Roman"/>
          <w:color w:val="000000"/>
          <w:sz w:val="24"/>
          <w:szCs w:val="24"/>
          <w:lang w:val="en-US" w:eastAsia="en-US"/>
        </w:rPr>
        <w:t>t</w:t>
      </w:r>
      <w:r w:rsidRPr="00174E03">
        <w:rPr>
          <w:rFonts w:ascii="Times New Roman" w:eastAsiaTheme="minorHAnsi" w:hAnsi="Times New Roman" w:cs="Times New Roman"/>
          <w:color w:val="000000"/>
          <w:sz w:val="24"/>
          <w:szCs w:val="24"/>
          <w:lang w:val="en-US" w:eastAsia="en-US"/>
        </w:rPr>
        <w:t xml:space="preserve">ypes of Front office </w:t>
      </w:r>
      <w:r>
        <w:rPr>
          <w:rFonts w:ascii="Times New Roman" w:eastAsiaTheme="minorHAnsi" w:hAnsi="Times New Roman" w:cs="Times New Roman"/>
          <w:color w:val="000000"/>
          <w:sz w:val="24"/>
          <w:szCs w:val="24"/>
          <w:lang w:val="en-US" w:eastAsia="en-US"/>
        </w:rPr>
        <w:t>(FO</w:t>
      </w:r>
      <w:r w:rsidRPr="00174E03">
        <w:rPr>
          <w:rFonts w:ascii="Times New Roman" w:eastAsiaTheme="minorHAnsi" w:hAnsi="Times New Roman" w:cs="Times New Roman"/>
          <w:color w:val="000000"/>
          <w:sz w:val="24"/>
          <w:szCs w:val="24"/>
          <w:lang w:val="en-US" w:eastAsia="en-US"/>
        </w:rPr>
        <w:t xml:space="preserve">) in </w:t>
      </w:r>
      <w:r>
        <w:rPr>
          <w:rFonts w:ascii="Times New Roman" w:eastAsiaTheme="minorHAnsi" w:hAnsi="Times New Roman" w:cs="Times New Roman"/>
          <w:color w:val="000000"/>
          <w:sz w:val="24"/>
          <w:szCs w:val="24"/>
          <w:lang w:val="en-US" w:eastAsia="en-US"/>
        </w:rPr>
        <w:t>accessing</w:t>
      </w:r>
      <w:r w:rsidRPr="00174E03">
        <w:rPr>
          <w:rFonts w:ascii="Times New Roman" w:eastAsiaTheme="minorHAnsi" w:hAnsi="Times New Roman" w:cs="Times New Roman"/>
          <w:color w:val="000000"/>
          <w:sz w:val="24"/>
          <w:szCs w:val="24"/>
          <w:lang w:val="en-US" w:eastAsia="en-US"/>
        </w:rPr>
        <w:t xml:space="preserve"> MCA </w:t>
      </w:r>
      <w:r>
        <w:rPr>
          <w:rFonts w:ascii="Times New Roman" w:eastAsiaTheme="minorHAnsi" w:hAnsi="Times New Roman" w:cs="Times New Roman"/>
          <w:color w:val="000000"/>
          <w:sz w:val="24"/>
          <w:szCs w:val="24"/>
          <w:lang w:val="en-US" w:eastAsia="en-US"/>
        </w:rPr>
        <w:t>21</w:t>
      </w:r>
      <w:r w:rsidRPr="00174E03">
        <w:rPr>
          <w:rFonts w:ascii="Times New Roman" w:eastAsiaTheme="minorHAnsi" w:hAnsi="Times New Roman" w:cs="Times New Roman"/>
          <w:color w:val="000000"/>
          <w:sz w:val="24"/>
          <w:szCs w:val="24"/>
          <w:lang w:val="en-US" w:eastAsia="en-US"/>
        </w:rPr>
        <w:t xml:space="preserve"> por</w:t>
      </w:r>
      <w:r>
        <w:rPr>
          <w:rFonts w:ascii="Times New Roman" w:eastAsiaTheme="minorHAnsi" w:hAnsi="Times New Roman" w:cs="Times New Roman"/>
          <w:color w:val="000000"/>
          <w:sz w:val="24"/>
          <w:szCs w:val="24"/>
          <w:lang w:val="en-US" w:eastAsia="en-US"/>
        </w:rPr>
        <w:t>tal of</w:t>
      </w:r>
      <w:r w:rsidRPr="00174E03">
        <w:rPr>
          <w:rFonts w:ascii="Times New Roman" w:eastAsiaTheme="minorHAnsi" w:hAnsi="Times New Roman" w:cs="Times New Roman"/>
          <w:color w:val="000000"/>
          <w:sz w:val="24"/>
          <w:szCs w:val="24"/>
          <w:lang w:val="en-US" w:eastAsia="en-US"/>
        </w:rPr>
        <w:t xml:space="preserve"> the Ministry of </w:t>
      </w:r>
      <w:r>
        <w:rPr>
          <w:rFonts w:ascii="Times New Roman" w:eastAsiaTheme="minorHAnsi" w:hAnsi="Times New Roman" w:cs="Times New Roman"/>
          <w:color w:val="000000"/>
          <w:sz w:val="24"/>
          <w:szCs w:val="24"/>
          <w:lang w:val="en-US" w:eastAsia="en-US"/>
        </w:rPr>
        <w:t>Corp</w:t>
      </w:r>
      <w:r w:rsidRPr="00174E03">
        <w:rPr>
          <w:rFonts w:ascii="Times New Roman" w:eastAsiaTheme="minorHAnsi" w:hAnsi="Times New Roman" w:cs="Times New Roman"/>
          <w:color w:val="000000"/>
          <w:sz w:val="24"/>
          <w:szCs w:val="24"/>
          <w:lang w:val="en-US" w:eastAsia="en-US"/>
        </w:rPr>
        <w:t>orate Affairs.</w:t>
      </w: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Pr>
          <w:rFonts w:ascii="Times New Roman" w:eastAsiaTheme="minorHAnsi" w:hAnsi="Times New Roman" w:cs="Times New Roman"/>
          <w:color w:val="000000"/>
          <w:sz w:val="24"/>
          <w:szCs w:val="24"/>
          <w:lang w:val="en-US" w:eastAsia="en-US"/>
        </w:rPr>
        <w:t>Al</w:t>
      </w:r>
      <w:r w:rsidRPr="00174E03">
        <w:rPr>
          <w:rFonts w:ascii="Times New Roman" w:eastAsiaTheme="minorHAnsi" w:hAnsi="Times New Roman" w:cs="Times New Roman"/>
          <w:color w:val="000000"/>
          <w:sz w:val="24"/>
          <w:szCs w:val="24"/>
          <w:lang w:val="en-US" w:eastAsia="en-US"/>
        </w:rPr>
        <w:t>so state the nature of services which can be availed of by its user on the MCA 2l portal.</w:t>
      </w:r>
      <w:r w:rsidRPr="00F7766B">
        <w:rPr>
          <w:rFonts w:ascii="Times New Roman" w:eastAsiaTheme="minorHAnsi" w:hAnsi="Times New Roman" w:cs="Times New Roman"/>
          <w:color w:val="000000"/>
          <w:sz w:val="24"/>
          <w:szCs w:val="24"/>
          <w:lang w:val="en-US" w:eastAsia="en-US"/>
        </w:rPr>
        <w:t xml:space="preserve"> </w:t>
      </w:r>
      <w:r w:rsidRPr="0089467E">
        <w:rPr>
          <w:rFonts w:ascii="Times New Roman" w:eastAsiaTheme="minorHAnsi" w:hAnsi="Times New Roman" w:cs="Times New Roman"/>
          <w:b/>
          <w:color w:val="000000"/>
          <w:sz w:val="24"/>
          <w:szCs w:val="24"/>
          <w:lang w:val="en-US" w:eastAsia="en-US"/>
        </w:rPr>
        <w:t>[4 marks]</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Pr>
          <w:rFonts w:ascii="Times New Roman" w:eastAsiaTheme="minorHAnsi" w:hAnsi="Times New Roman" w:cs="Times New Roman"/>
          <w:color w:val="000000"/>
          <w:sz w:val="24"/>
          <w:szCs w:val="24"/>
          <w:lang w:val="en-US" w:eastAsia="en-US"/>
        </w:rPr>
        <w:t>(e) XYZ,</w:t>
      </w:r>
      <w:r w:rsidRPr="00174E03">
        <w:rPr>
          <w:rFonts w:ascii="Times New Roman" w:eastAsiaTheme="minorHAnsi" w:hAnsi="Times New Roman" w:cs="Times New Roman"/>
          <w:color w:val="000000"/>
          <w:sz w:val="24"/>
          <w:szCs w:val="24"/>
          <w:lang w:val="en-US" w:eastAsia="en-US"/>
        </w:rPr>
        <w:t xml:space="preserve"> a recognized stock exchange fails to comply with certain directions issued by the securities and Exchange Board of India and the </w:t>
      </w:r>
      <w:r>
        <w:rPr>
          <w:rFonts w:ascii="Times New Roman" w:eastAsiaTheme="minorHAnsi" w:hAnsi="Times New Roman" w:cs="Times New Roman"/>
          <w:color w:val="000000"/>
          <w:sz w:val="24"/>
          <w:szCs w:val="24"/>
          <w:lang w:val="en-US" w:eastAsia="en-US"/>
        </w:rPr>
        <w:t>adjudicating</w:t>
      </w:r>
      <w:r w:rsidRPr="00174E03">
        <w:rPr>
          <w:rFonts w:ascii="Times New Roman" w:eastAsiaTheme="minorHAnsi" w:hAnsi="Times New Roman" w:cs="Times New Roman"/>
          <w:color w:val="000000"/>
          <w:sz w:val="24"/>
          <w:szCs w:val="24"/>
          <w:lang w:val="en-US" w:eastAsia="en-US"/>
        </w:rPr>
        <w:t xml:space="preserve"> officer initiated p</w:t>
      </w:r>
      <w:r>
        <w:rPr>
          <w:rFonts w:ascii="Times New Roman" w:eastAsiaTheme="minorHAnsi" w:hAnsi="Times New Roman" w:cs="Times New Roman"/>
          <w:color w:val="000000"/>
          <w:sz w:val="24"/>
          <w:szCs w:val="24"/>
          <w:lang w:val="en-US" w:eastAsia="en-US"/>
        </w:rPr>
        <w:t>roc</w:t>
      </w:r>
      <w:r w:rsidRPr="00174E03">
        <w:rPr>
          <w:rFonts w:ascii="Times New Roman" w:eastAsiaTheme="minorHAnsi" w:hAnsi="Times New Roman" w:cs="Times New Roman"/>
          <w:color w:val="000000"/>
          <w:sz w:val="24"/>
          <w:szCs w:val="24"/>
          <w:lang w:val="en-US" w:eastAsia="en-US"/>
        </w:rPr>
        <w:t xml:space="preserve">eedings for </w:t>
      </w:r>
      <w:r>
        <w:rPr>
          <w:rFonts w:ascii="Times New Roman" w:eastAsiaTheme="minorHAnsi" w:hAnsi="Times New Roman" w:cs="Times New Roman"/>
          <w:color w:val="000000"/>
          <w:sz w:val="24"/>
          <w:szCs w:val="24"/>
          <w:lang w:val="en-US" w:eastAsia="en-US"/>
        </w:rPr>
        <w:t>the pur</w:t>
      </w:r>
      <w:r w:rsidRPr="00174E03">
        <w:rPr>
          <w:rFonts w:ascii="Times New Roman" w:eastAsiaTheme="minorHAnsi" w:hAnsi="Times New Roman" w:cs="Times New Roman"/>
          <w:color w:val="000000"/>
          <w:sz w:val="24"/>
          <w:szCs w:val="24"/>
          <w:lang w:val="en-US" w:eastAsia="en-US"/>
        </w:rPr>
        <w:t xml:space="preserve">pose of imposing </w:t>
      </w:r>
      <w:r>
        <w:rPr>
          <w:rFonts w:ascii="Times New Roman" w:eastAsiaTheme="minorHAnsi" w:hAnsi="Times New Roman" w:cs="Times New Roman"/>
          <w:color w:val="000000"/>
          <w:sz w:val="24"/>
          <w:szCs w:val="24"/>
          <w:lang w:val="en-US" w:eastAsia="en-US"/>
        </w:rPr>
        <w:t xml:space="preserve">penalty. </w:t>
      </w:r>
      <w:r w:rsidRPr="00174E03">
        <w:rPr>
          <w:rFonts w:ascii="Times New Roman" w:eastAsiaTheme="minorHAnsi" w:hAnsi="Times New Roman" w:cs="Times New Roman"/>
          <w:color w:val="000000"/>
          <w:sz w:val="24"/>
          <w:szCs w:val="24"/>
          <w:lang w:val="en-US" w:eastAsia="en-US"/>
        </w:rPr>
        <w:t>The stock exchange seeks your advice whether it is possible to go for settlement of the p</w:t>
      </w:r>
      <w:r>
        <w:rPr>
          <w:rFonts w:ascii="Times New Roman" w:eastAsiaTheme="minorHAnsi" w:hAnsi="Times New Roman" w:cs="Times New Roman"/>
          <w:color w:val="000000"/>
          <w:sz w:val="24"/>
          <w:szCs w:val="24"/>
          <w:lang w:val="en-US" w:eastAsia="en-US"/>
        </w:rPr>
        <w:t>roc</w:t>
      </w:r>
      <w:r w:rsidRPr="00174E03">
        <w:rPr>
          <w:rFonts w:ascii="Times New Roman" w:eastAsiaTheme="minorHAnsi" w:hAnsi="Times New Roman" w:cs="Times New Roman"/>
          <w:color w:val="000000"/>
          <w:sz w:val="24"/>
          <w:szCs w:val="24"/>
          <w:lang w:val="en-US" w:eastAsia="en-US"/>
        </w:rPr>
        <w:t xml:space="preserve">eedings. Advice explaining the relevant provisions of the securities contracts </w:t>
      </w:r>
      <w:r>
        <w:rPr>
          <w:rFonts w:ascii="Times New Roman" w:eastAsiaTheme="minorHAnsi" w:hAnsi="Times New Roman" w:cs="Times New Roman"/>
          <w:color w:val="000000"/>
          <w:sz w:val="24"/>
          <w:szCs w:val="24"/>
          <w:lang w:val="en-US" w:eastAsia="en-US"/>
        </w:rPr>
        <w:t>(Regul</w:t>
      </w:r>
      <w:r w:rsidRPr="00174E03">
        <w:rPr>
          <w:rFonts w:ascii="Times New Roman" w:eastAsiaTheme="minorHAnsi" w:hAnsi="Times New Roman" w:cs="Times New Roman"/>
          <w:color w:val="000000"/>
          <w:sz w:val="24"/>
          <w:szCs w:val="24"/>
          <w:lang w:val="en-US" w:eastAsia="en-US"/>
        </w:rPr>
        <w:t xml:space="preserve">ation) </w:t>
      </w:r>
      <w:r>
        <w:rPr>
          <w:rFonts w:ascii="Times New Roman" w:eastAsiaTheme="minorHAnsi" w:hAnsi="Times New Roman" w:cs="Times New Roman"/>
          <w:color w:val="000000"/>
          <w:sz w:val="24"/>
          <w:szCs w:val="24"/>
          <w:lang w:val="en-US" w:eastAsia="en-US"/>
        </w:rPr>
        <w:t>Act</w:t>
      </w:r>
      <w:r w:rsidRPr="00174E03">
        <w:rPr>
          <w:rFonts w:ascii="Times New Roman" w:eastAsiaTheme="minorHAnsi" w:hAnsi="Times New Roman" w:cs="Times New Roman"/>
          <w:color w:val="000000"/>
          <w:sz w:val="24"/>
          <w:szCs w:val="24"/>
          <w:lang w:val="en-US" w:eastAsia="en-US"/>
        </w:rPr>
        <w:t xml:space="preserve">, </w:t>
      </w:r>
      <w:r>
        <w:rPr>
          <w:rFonts w:ascii="Times New Roman" w:eastAsiaTheme="minorHAnsi" w:hAnsi="Times New Roman" w:cs="Times New Roman"/>
          <w:color w:val="000000"/>
          <w:sz w:val="24"/>
          <w:szCs w:val="24"/>
          <w:lang w:val="en-US" w:eastAsia="en-US"/>
        </w:rPr>
        <w:t>195</w:t>
      </w:r>
      <w:r w:rsidRPr="00174E03">
        <w:rPr>
          <w:rFonts w:ascii="Times New Roman" w:eastAsiaTheme="minorHAnsi" w:hAnsi="Times New Roman" w:cs="Times New Roman"/>
          <w:color w:val="000000"/>
          <w:sz w:val="24"/>
          <w:szCs w:val="24"/>
          <w:lang w:val="en-US" w:eastAsia="en-US"/>
        </w:rPr>
        <w:t>6?</w:t>
      </w:r>
      <w:r>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Pr="00F7766B">
        <w:rPr>
          <w:rFonts w:ascii="Times New Roman" w:eastAsiaTheme="minorHAnsi" w:hAnsi="Times New Roman" w:cs="Times New Roman"/>
          <w:color w:val="000000"/>
          <w:sz w:val="24"/>
          <w:szCs w:val="24"/>
          <w:lang w:val="en-US" w:eastAsia="en-US"/>
        </w:rPr>
        <w:t xml:space="preserve"> </w:t>
      </w:r>
      <w:r w:rsidRPr="0089467E">
        <w:rPr>
          <w:rFonts w:ascii="Times New Roman" w:eastAsiaTheme="minorHAnsi" w:hAnsi="Times New Roman" w:cs="Times New Roman"/>
          <w:b/>
          <w:color w:val="000000"/>
          <w:sz w:val="24"/>
          <w:szCs w:val="24"/>
          <w:lang w:val="en-US" w:eastAsia="en-US"/>
        </w:rPr>
        <w:t>[4 marks]</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Pr>
          <w:rFonts w:ascii="Times New Roman" w:eastAsiaTheme="minorHAnsi" w:hAnsi="Times New Roman" w:cs="Times New Roman"/>
          <w:color w:val="000000"/>
          <w:sz w:val="24"/>
          <w:szCs w:val="24"/>
          <w:lang w:val="en-US" w:eastAsia="en-US"/>
        </w:rPr>
        <w:t>2. (a) (</w:t>
      </w:r>
      <w:proofErr w:type="spellStart"/>
      <w:r>
        <w:rPr>
          <w:rFonts w:ascii="Times New Roman" w:eastAsiaTheme="minorHAnsi" w:hAnsi="Times New Roman" w:cs="Times New Roman"/>
          <w:color w:val="000000"/>
          <w:sz w:val="24"/>
          <w:szCs w:val="24"/>
          <w:lang w:val="en-US" w:eastAsia="en-US"/>
        </w:rPr>
        <w:t>i</w:t>
      </w:r>
      <w:proofErr w:type="spellEnd"/>
      <w:r>
        <w:rPr>
          <w:rFonts w:ascii="Times New Roman" w:eastAsiaTheme="minorHAnsi" w:hAnsi="Times New Roman" w:cs="Times New Roman"/>
          <w:color w:val="000000"/>
          <w:sz w:val="24"/>
          <w:szCs w:val="24"/>
          <w:lang w:val="en-US" w:eastAsia="en-US"/>
        </w:rPr>
        <w:t>) XYZ</w:t>
      </w:r>
      <w:r w:rsidRPr="00174E03">
        <w:rPr>
          <w:rFonts w:ascii="Times New Roman" w:eastAsiaTheme="minorHAnsi" w:hAnsi="Times New Roman" w:cs="Times New Roman"/>
          <w:color w:val="000000"/>
          <w:sz w:val="24"/>
          <w:szCs w:val="24"/>
          <w:lang w:val="en-US" w:eastAsia="en-US"/>
        </w:rPr>
        <w:t xml:space="preserve"> Ltd. wants to make an initial offer of its se</w:t>
      </w:r>
      <w:r>
        <w:rPr>
          <w:rFonts w:ascii="Times New Roman" w:eastAsiaTheme="minorHAnsi" w:hAnsi="Times New Roman" w:cs="Times New Roman"/>
          <w:color w:val="000000"/>
          <w:sz w:val="24"/>
          <w:szCs w:val="24"/>
          <w:lang w:val="en-US" w:eastAsia="en-US"/>
        </w:rPr>
        <w:t>curities</w:t>
      </w:r>
      <w:r w:rsidRPr="00174E03">
        <w:rPr>
          <w:rFonts w:ascii="Times New Roman" w:eastAsiaTheme="minorHAnsi" w:hAnsi="Times New Roman" w:cs="Times New Roman"/>
          <w:color w:val="000000"/>
          <w:sz w:val="24"/>
          <w:szCs w:val="24"/>
          <w:lang w:val="en-US" w:eastAsia="en-US"/>
        </w:rPr>
        <w:t>. Advise the company on the following issues under the securities and Exchange Board of India (Issue of Capital and Disclosure</w:t>
      </w:r>
      <w:r>
        <w:rPr>
          <w:rFonts w:ascii="Times New Roman" w:eastAsiaTheme="minorHAnsi" w:hAnsi="Times New Roman" w:cs="Times New Roman"/>
          <w:color w:val="000000"/>
          <w:sz w:val="24"/>
          <w:szCs w:val="24"/>
          <w:lang w:val="en-US" w:eastAsia="en-US"/>
        </w:rPr>
        <w:t xml:space="preserve"> </w:t>
      </w:r>
      <w:r w:rsidRPr="00174E03">
        <w:rPr>
          <w:rFonts w:ascii="Times New Roman" w:eastAsiaTheme="minorHAnsi" w:hAnsi="Times New Roman" w:cs="Times New Roman"/>
          <w:color w:val="000000"/>
          <w:sz w:val="24"/>
          <w:szCs w:val="24"/>
          <w:lang w:val="en-US" w:eastAsia="en-US"/>
        </w:rPr>
        <w:t xml:space="preserve">Requirements) </w:t>
      </w:r>
      <w:r>
        <w:rPr>
          <w:rFonts w:ascii="Times New Roman" w:eastAsiaTheme="minorHAnsi" w:hAnsi="Times New Roman" w:cs="Times New Roman"/>
          <w:color w:val="000000"/>
          <w:sz w:val="24"/>
          <w:szCs w:val="24"/>
          <w:lang w:val="en-US" w:eastAsia="en-US"/>
        </w:rPr>
        <w:t>Regulations,</w:t>
      </w:r>
      <w:r w:rsidRPr="00174E03">
        <w:rPr>
          <w:rFonts w:ascii="Times New Roman" w:eastAsiaTheme="minorHAnsi" w:hAnsi="Times New Roman" w:cs="Times New Roman"/>
          <w:color w:val="000000"/>
          <w:sz w:val="24"/>
          <w:szCs w:val="24"/>
          <w:lang w:val="en-US" w:eastAsia="en-US"/>
        </w:rPr>
        <w:t xml:space="preserve"> </w:t>
      </w:r>
      <w:r>
        <w:rPr>
          <w:rFonts w:ascii="Times New Roman" w:eastAsiaTheme="minorHAnsi" w:hAnsi="Times New Roman" w:cs="Times New Roman"/>
          <w:color w:val="000000"/>
          <w:sz w:val="24"/>
          <w:szCs w:val="24"/>
          <w:lang w:val="en-US" w:eastAsia="en-US"/>
        </w:rPr>
        <w:t>2009</w:t>
      </w:r>
      <w:r w:rsidRPr="00174E03">
        <w:rPr>
          <w:rFonts w:ascii="Times New Roman" w:eastAsiaTheme="minorHAnsi" w:hAnsi="Times New Roman" w:cs="Times New Roman"/>
          <w:color w:val="000000"/>
          <w:sz w:val="24"/>
          <w:szCs w:val="24"/>
          <w:lang w:val="en-US" w:eastAsia="en-US"/>
        </w:rPr>
        <w:t>:</w:t>
      </w: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 xml:space="preserve">(1) Extent of </w:t>
      </w:r>
      <w:proofErr w:type="gramStart"/>
      <w:r w:rsidRPr="00174E03">
        <w:rPr>
          <w:rFonts w:ascii="Times New Roman" w:eastAsiaTheme="minorHAnsi" w:hAnsi="Times New Roman" w:cs="Times New Roman"/>
          <w:color w:val="000000"/>
          <w:sz w:val="24"/>
          <w:szCs w:val="24"/>
          <w:lang w:val="en-US" w:eastAsia="en-US"/>
        </w:rPr>
        <w:t>promoters</w:t>
      </w:r>
      <w:proofErr w:type="gramEnd"/>
      <w:r w:rsidRPr="00174E03">
        <w:rPr>
          <w:rFonts w:ascii="Times New Roman" w:eastAsiaTheme="minorHAnsi" w:hAnsi="Times New Roman" w:cs="Times New Roman"/>
          <w:color w:val="000000"/>
          <w:sz w:val="24"/>
          <w:szCs w:val="24"/>
          <w:lang w:val="en-US" w:eastAsia="en-US"/>
        </w:rPr>
        <w:t xml:space="preserve"> contribution;</w:t>
      </w: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 xml:space="preserve">(2) </w:t>
      </w:r>
      <w:proofErr w:type="gramStart"/>
      <w:r w:rsidRPr="00174E03">
        <w:rPr>
          <w:rFonts w:ascii="Times New Roman" w:eastAsiaTheme="minorHAnsi" w:hAnsi="Times New Roman" w:cs="Times New Roman"/>
          <w:color w:val="000000"/>
          <w:sz w:val="24"/>
          <w:szCs w:val="24"/>
          <w:lang w:val="en-US" w:eastAsia="en-US"/>
        </w:rPr>
        <w:t>Lock</w:t>
      </w:r>
      <w:proofErr w:type="gramEnd"/>
      <w:r w:rsidRPr="00174E03">
        <w:rPr>
          <w:rFonts w:ascii="Times New Roman" w:eastAsiaTheme="minorHAnsi" w:hAnsi="Times New Roman" w:cs="Times New Roman"/>
          <w:color w:val="000000"/>
          <w:sz w:val="24"/>
          <w:szCs w:val="24"/>
          <w:lang w:val="en-US" w:eastAsia="en-US"/>
        </w:rPr>
        <w:t xml:space="preserve"> in period of securities held by promoters;</w:t>
      </w: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 xml:space="preserve">(3) </w:t>
      </w:r>
      <w:proofErr w:type="gramStart"/>
      <w:r w:rsidRPr="00174E03">
        <w:rPr>
          <w:rFonts w:ascii="Times New Roman" w:eastAsiaTheme="minorHAnsi" w:hAnsi="Times New Roman" w:cs="Times New Roman"/>
          <w:color w:val="000000"/>
          <w:sz w:val="24"/>
          <w:szCs w:val="24"/>
          <w:lang w:val="en-US" w:eastAsia="en-US"/>
        </w:rPr>
        <w:t>Lock</w:t>
      </w:r>
      <w:proofErr w:type="gramEnd"/>
      <w:r w:rsidRPr="00174E03">
        <w:rPr>
          <w:rFonts w:ascii="Times New Roman" w:eastAsiaTheme="minorHAnsi" w:hAnsi="Times New Roman" w:cs="Times New Roman"/>
          <w:color w:val="000000"/>
          <w:sz w:val="24"/>
          <w:szCs w:val="24"/>
          <w:lang w:val="en-US" w:eastAsia="en-US"/>
        </w:rPr>
        <w:t xml:space="preserve"> in period of securities held by persons other than promoters;</w:t>
      </w: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 xml:space="preserve">(4) Lock in period of securities allotted to employees of the company under Employee stock </w:t>
      </w:r>
      <w:r>
        <w:rPr>
          <w:rFonts w:ascii="Times New Roman" w:eastAsiaTheme="minorHAnsi" w:hAnsi="Times New Roman" w:cs="Times New Roman"/>
          <w:color w:val="000000"/>
          <w:sz w:val="24"/>
          <w:szCs w:val="24"/>
          <w:lang w:val="en-US" w:eastAsia="en-US"/>
        </w:rPr>
        <w:t>option.</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87374B" w:rsidRDefault="00743B15" w:rsidP="00743B15">
      <w:pPr>
        <w:autoSpaceDE w:val="0"/>
        <w:autoSpaceDN w:val="0"/>
        <w:adjustRightInd w:val="0"/>
        <w:spacing w:after="0" w:line="240" w:lineRule="auto"/>
        <w:jc w:val="both"/>
        <w:rPr>
          <w:rFonts w:ascii="Times New Roman" w:eastAsiaTheme="minorHAnsi" w:hAnsi="Times New Roman" w:cs="Times New Roman"/>
          <w:b/>
          <w:color w:val="000000"/>
          <w:sz w:val="24"/>
          <w:szCs w:val="24"/>
          <w:lang w:val="en-US" w:eastAsia="en-US"/>
        </w:rPr>
      </w:pPr>
      <w:r>
        <w:rPr>
          <w:rFonts w:ascii="Times New Roman" w:eastAsiaTheme="minorHAnsi" w:hAnsi="Times New Roman" w:cs="Times New Roman"/>
          <w:color w:val="000000"/>
          <w:sz w:val="24"/>
          <w:szCs w:val="24"/>
          <w:lang w:val="en-US" w:eastAsia="en-US"/>
        </w:rPr>
        <w:t>(ii)</w:t>
      </w:r>
      <w:r w:rsidRPr="00174E03">
        <w:rPr>
          <w:rFonts w:ascii="Times New Roman" w:eastAsiaTheme="minorHAnsi" w:hAnsi="Times New Roman" w:cs="Times New Roman"/>
          <w:color w:val="000000"/>
          <w:sz w:val="24"/>
          <w:szCs w:val="24"/>
          <w:lang w:val="en-US" w:eastAsia="en-US"/>
        </w:rPr>
        <w:t xml:space="preserve"> Securities and Exchange Board of India </w:t>
      </w:r>
      <w:r>
        <w:rPr>
          <w:rFonts w:ascii="Times New Roman" w:eastAsiaTheme="minorHAnsi" w:hAnsi="Times New Roman" w:cs="Times New Roman"/>
          <w:color w:val="000000"/>
          <w:sz w:val="24"/>
          <w:szCs w:val="24"/>
          <w:lang w:val="en-US" w:eastAsia="en-US"/>
        </w:rPr>
        <w:t>(SEB)</w:t>
      </w:r>
      <w:r w:rsidRPr="00174E03">
        <w:rPr>
          <w:rFonts w:ascii="Times New Roman" w:eastAsiaTheme="minorHAnsi" w:hAnsi="Times New Roman" w:cs="Times New Roman"/>
          <w:color w:val="000000"/>
          <w:sz w:val="24"/>
          <w:szCs w:val="24"/>
          <w:lang w:val="en-US" w:eastAsia="en-US"/>
        </w:rPr>
        <w:t xml:space="preserve"> has undertaken inspection of books of accounts and records </w:t>
      </w:r>
      <w:r>
        <w:rPr>
          <w:rFonts w:ascii="Times New Roman" w:eastAsiaTheme="minorHAnsi" w:hAnsi="Times New Roman" w:cs="Times New Roman"/>
          <w:color w:val="000000"/>
          <w:sz w:val="24"/>
          <w:szCs w:val="24"/>
          <w:lang w:val="en-US" w:eastAsia="en-US"/>
        </w:rPr>
        <w:t>of LR Ltd.</w:t>
      </w:r>
      <w:r w:rsidRPr="00174E03">
        <w:rPr>
          <w:rFonts w:ascii="Times New Roman" w:eastAsiaTheme="minorHAnsi" w:hAnsi="Times New Roman" w:cs="Times New Roman"/>
          <w:color w:val="000000"/>
          <w:sz w:val="24"/>
          <w:szCs w:val="24"/>
          <w:lang w:val="en-US" w:eastAsia="en-US"/>
        </w:rPr>
        <w:t xml:space="preserve"> </w:t>
      </w:r>
      <w:r>
        <w:rPr>
          <w:rFonts w:ascii="Times New Roman" w:eastAsiaTheme="minorHAnsi" w:hAnsi="Times New Roman" w:cs="Times New Roman"/>
          <w:color w:val="000000"/>
          <w:sz w:val="24"/>
          <w:szCs w:val="24"/>
          <w:lang w:val="en-US" w:eastAsia="en-US"/>
        </w:rPr>
        <w:t xml:space="preserve">a listed </w:t>
      </w:r>
      <w:r w:rsidRPr="00174E03">
        <w:rPr>
          <w:rFonts w:ascii="Times New Roman" w:eastAsiaTheme="minorHAnsi" w:hAnsi="Times New Roman" w:cs="Times New Roman"/>
          <w:color w:val="000000"/>
          <w:sz w:val="24"/>
          <w:szCs w:val="24"/>
          <w:lang w:val="en-US" w:eastAsia="en-US"/>
        </w:rPr>
        <w:t>public</w:t>
      </w:r>
      <w:r>
        <w:rPr>
          <w:rFonts w:ascii="Times New Roman" w:eastAsiaTheme="minorHAnsi" w:hAnsi="Times New Roman" w:cs="Times New Roman"/>
          <w:color w:val="000000"/>
          <w:sz w:val="24"/>
          <w:szCs w:val="24"/>
          <w:lang w:val="en-US" w:eastAsia="en-US"/>
        </w:rPr>
        <w:t xml:space="preserve"> company. </w:t>
      </w:r>
      <w:r w:rsidRPr="00174E03">
        <w:rPr>
          <w:rFonts w:ascii="Times New Roman" w:eastAsiaTheme="minorHAnsi" w:hAnsi="Times New Roman" w:cs="Times New Roman"/>
          <w:color w:val="000000"/>
          <w:sz w:val="24"/>
          <w:szCs w:val="24"/>
          <w:lang w:val="en-US" w:eastAsia="en-US"/>
        </w:rPr>
        <w:t>Specify</w:t>
      </w:r>
      <w:r>
        <w:rPr>
          <w:rFonts w:ascii="Times New Roman" w:eastAsiaTheme="minorHAnsi" w:hAnsi="Times New Roman" w:cs="Times New Roman"/>
          <w:color w:val="000000"/>
          <w:sz w:val="24"/>
          <w:szCs w:val="24"/>
          <w:lang w:val="en-US" w:eastAsia="en-US"/>
        </w:rPr>
        <w:t xml:space="preserve"> </w:t>
      </w:r>
      <w:r w:rsidRPr="00174E03">
        <w:rPr>
          <w:rFonts w:ascii="Times New Roman" w:eastAsiaTheme="minorHAnsi" w:hAnsi="Times New Roman" w:cs="Times New Roman"/>
          <w:color w:val="000000"/>
          <w:sz w:val="24"/>
          <w:szCs w:val="24"/>
          <w:lang w:val="en-US" w:eastAsia="en-US"/>
        </w:rPr>
        <w:t>the</w:t>
      </w:r>
      <w:r>
        <w:rPr>
          <w:rFonts w:ascii="Times New Roman" w:eastAsiaTheme="minorHAnsi" w:hAnsi="Times New Roman" w:cs="Times New Roman"/>
          <w:color w:val="000000"/>
          <w:sz w:val="24"/>
          <w:szCs w:val="24"/>
          <w:lang w:val="en-US" w:eastAsia="en-US"/>
        </w:rPr>
        <w:t xml:space="preserve"> </w:t>
      </w:r>
      <w:r w:rsidRPr="00174E03">
        <w:rPr>
          <w:rFonts w:ascii="Times New Roman" w:eastAsiaTheme="minorHAnsi" w:hAnsi="Times New Roman" w:cs="Times New Roman"/>
          <w:color w:val="000000"/>
          <w:sz w:val="24"/>
          <w:szCs w:val="24"/>
          <w:lang w:val="en-US" w:eastAsia="en-US"/>
        </w:rPr>
        <w:t>measures</w:t>
      </w:r>
      <w:r>
        <w:rPr>
          <w:rFonts w:ascii="Times New Roman" w:eastAsiaTheme="minorHAnsi" w:hAnsi="Times New Roman" w:cs="Times New Roman"/>
          <w:color w:val="000000"/>
          <w:sz w:val="24"/>
          <w:szCs w:val="24"/>
          <w:lang w:val="en-US" w:eastAsia="en-US"/>
        </w:rPr>
        <w:t xml:space="preserve"> </w:t>
      </w:r>
      <w:r w:rsidRPr="00174E03">
        <w:rPr>
          <w:rFonts w:ascii="Times New Roman" w:eastAsiaTheme="minorHAnsi" w:hAnsi="Times New Roman" w:cs="Times New Roman"/>
          <w:color w:val="000000"/>
          <w:sz w:val="24"/>
          <w:szCs w:val="24"/>
          <w:lang w:val="en-US" w:eastAsia="en-US"/>
        </w:rPr>
        <w:t>which</w:t>
      </w:r>
      <w:r>
        <w:rPr>
          <w:rFonts w:ascii="Times New Roman" w:eastAsiaTheme="minorHAnsi" w:hAnsi="Times New Roman" w:cs="Times New Roman"/>
          <w:color w:val="000000"/>
          <w:sz w:val="24"/>
          <w:szCs w:val="24"/>
          <w:lang w:val="en-US" w:eastAsia="en-US"/>
        </w:rPr>
        <w:t xml:space="preserve"> m</w:t>
      </w:r>
      <w:r w:rsidRPr="00174E03">
        <w:rPr>
          <w:rFonts w:ascii="Times New Roman" w:eastAsiaTheme="minorHAnsi" w:hAnsi="Times New Roman" w:cs="Times New Roman"/>
          <w:color w:val="000000"/>
          <w:sz w:val="24"/>
          <w:szCs w:val="24"/>
          <w:lang w:val="en-US" w:eastAsia="en-US"/>
        </w:rPr>
        <w:t>ay</w:t>
      </w:r>
      <w:r>
        <w:rPr>
          <w:rFonts w:ascii="Times New Roman" w:eastAsiaTheme="minorHAnsi" w:hAnsi="Times New Roman" w:cs="Times New Roman"/>
          <w:color w:val="000000"/>
          <w:sz w:val="24"/>
          <w:szCs w:val="24"/>
          <w:lang w:val="en-US" w:eastAsia="en-US"/>
        </w:rPr>
        <w:t xml:space="preserve"> </w:t>
      </w:r>
      <w:r w:rsidRPr="00174E03">
        <w:rPr>
          <w:rFonts w:ascii="Times New Roman" w:eastAsiaTheme="minorHAnsi" w:hAnsi="Times New Roman" w:cs="Times New Roman"/>
          <w:color w:val="000000"/>
          <w:sz w:val="24"/>
          <w:szCs w:val="24"/>
          <w:lang w:val="en-US" w:eastAsia="en-US"/>
        </w:rPr>
        <w:t>be</w:t>
      </w:r>
      <w:r>
        <w:rPr>
          <w:rFonts w:ascii="Times New Roman" w:eastAsiaTheme="minorHAnsi" w:hAnsi="Times New Roman" w:cs="Times New Roman"/>
          <w:color w:val="000000"/>
          <w:sz w:val="24"/>
          <w:szCs w:val="24"/>
          <w:lang w:val="en-US" w:eastAsia="en-US"/>
        </w:rPr>
        <w:t xml:space="preserve"> </w:t>
      </w:r>
      <w:r w:rsidRPr="00174E03">
        <w:rPr>
          <w:rFonts w:ascii="Times New Roman" w:eastAsiaTheme="minorHAnsi" w:hAnsi="Times New Roman" w:cs="Times New Roman"/>
          <w:color w:val="000000"/>
          <w:sz w:val="24"/>
          <w:szCs w:val="24"/>
          <w:lang w:val="en-US" w:eastAsia="en-US"/>
        </w:rPr>
        <w:t>taken</w:t>
      </w:r>
      <w:r>
        <w:rPr>
          <w:rFonts w:ascii="Times New Roman" w:eastAsiaTheme="minorHAnsi" w:hAnsi="Times New Roman" w:cs="Times New Roman"/>
          <w:color w:val="000000"/>
          <w:sz w:val="24"/>
          <w:szCs w:val="24"/>
          <w:lang w:val="en-US" w:eastAsia="en-US"/>
        </w:rPr>
        <w:t xml:space="preserve"> </w:t>
      </w:r>
      <w:r w:rsidRPr="00174E03">
        <w:rPr>
          <w:rFonts w:ascii="Times New Roman" w:eastAsiaTheme="minorHAnsi" w:hAnsi="Times New Roman" w:cs="Times New Roman"/>
          <w:color w:val="000000"/>
          <w:sz w:val="24"/>
          <w:szCs w:val="24"/>
          <w:lang w:val="en-US" w:eastAsia="en-US"/>
        </w:rPr>
        <w:t xml:space="preserve">by SEBI under the </w:t>
      </w:r>
      <w:r w:rsidRPr="00174E03">
        <w:rPr>
          <w:rFonts w:ascii="Times New Roman" w:eastAsiaTheme="minorHAnsi" w:hAnsi="Times New Roman" w:cs="Times New Roman"/>
          <w:color w:val="000000"/>
          <w:sz w:val="24"/>
          <w:szCs w:val="24"/>
          <w:lang w:val="en-US" w:eastAsia="en-US"/>
        </w:rPr>
        <w:lastRenderedPageBreak/>
        <w:t xml:space="preserve">securities and Exchange Board of India </w:t>
      </w:r>
      <w:r>
        <w:rPr>
          <w:rFonts w:ascii="Times New Roman" w:eastAsiaTheme="minorHAnsi" w:hAnsi="Times New Roman" w:cs="Times New Roman"/>
          <w:color w:val="000000"/>
          <w:sz w:val="24"/>
          <w:szCs w:val="24"/>
          <w:lang w:val="en-US" w:eastAsia="en-US"/>
        </w:rPr>
        <w:t xml:space="preserve">Act, </w:t>
      </w:r>
      <w:r w:rsidRPr="00174E03">
        <w:rPr>
          <w:rFonts w:ascii="Times New Roman" w:eastAsiaTheme="minorHAnsi" w:hAnsi="Times New Roman" w:cs="Times New Roman"/>
          <w:color w:val="000000"/>
          <w:sz w:val="24"/>
          <w:szCs w:val="24"/>
          <w:lang w:val="en-US" w:eastAsia="en-US"/>
        </w:rPr>
        <w:t xml:space="preserve">1992 to protect the interest of investors and securities </w:t>
      </w:r>
      <w:r>
        <w:rPr>
          <w:rFonts w:ascii="Times New Roman" w:eastAsiaTheme="minorHAnsi" w:hAnsi="Times New Roman" w:cs="Times New Roman"/>
          <w:color w:val="000000"/>
          <w:sz w:val="24"/>
          <w:szCs w:val="24"/>
          <w:lang w:val="en-US" w:eastAsia="en-US"/>
        </w:rPr>
        <w:t>market,</w:t>
      </w:r>
      <w:r w:rsidRPr="00174E03">
        <w:rPr>
          <w:rFonts w:ascii="Times New Roman" w:eastAsiaTheme="minorHAnsi" w:hAnsi="Times New Roman" w:cs="Times New Roman"/>
          <w:color w:val="000000"/>
          <w:sz w:val="24"/>
          <w:szCs w:val="24"/>
          <w:lang w:val="en-US" w:eastAsia="en-US"/>
        </w:rPr>
        <w:t xml:space="preserve"> on completion of such </w:t>
      </w:r>
      <w:r w:rsidR="00B44F50">
        <w:rPr>
          <w:rFonts w:ascii="Times New Roman" w:eastAsiaTheme="minorHAnsi" w:hAnsi="Times New Roman" w:cs="Times New Roman"/>
          <w:color w:val="000000"/>
          <w:sz w:val="24"/>
          <w:szCs w:val="24"/>
          <w:lang w:val="en-US" w:eastAsia="en-US"/>
        </w:rPr>
        <w:t xml:space="preserve">inquiry. </w:t>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Pr="0087374B">
        <w:rPr>
          <w:rFonts w:ascii="Times New Roman" w:eastAsiaTheme="minorHAnsi" w:hAnsi="Times New Roman" w:cs="Times New Roman"/>
          <w:b/>
          <w:color w:val="000000"/>
          <w:sz w:val="24"/>
          <w:szCs w:val="24"/>
          <w:lang w:val="en-US" w:eastAsia="en-US"/>
        </w:rPr>
        <w:t>[4 marks]</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89467E" w:rsidRDefault="00743B15" w:rsidP="00743B15">
      <w:pPr>
        <w:autoSpaceDE w:val="0"/>
        <w:autoSpaceDN w:val="0"/>
        <w:adjustRightInd w:val="0"/>
        <w:spacing w:after="0" w:line="240" w:lineRule="auto"/>
        <w:jc w:val="both"/>
        <w:rPr>
          <w:rFonts w:ascii="Times New Roman" w:eastAsiaTheme="minorHAnsi" w:hAnsi="Times New Roman" w:cs="Times New Roman"/>
          <w:b/>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(b) On a reference made by the Cen</w:t>
      </w:r>
      <w:r>
        <w:rPr>
          <w:rFonts w:ascii="Times New Roman" w:eastAsiaTheme="minorHAnsi" w:hAnsi="Times New Roman" w:cs="Times New Roman"/>
          <w:color w:val="000000"/>
          <w:sz w:val="24"/>
          <w:szCs w:val="24"/>
          <w:lang w:val="en-US" w:eastAsia="en-US"/>
        </w:rPr>
        <w:t>tr</w:t>
      </w:r>
      <w:r w:rsidRPr="00174E03">
        <w:rPr>
          <w:rFonts w:ascii="Times New Roman" w:eastAsiaTheme="minorHAnsi" w:hAnsi="Times New Roman" w:cs="Times New Roman"/>
          <w:color w:val="000000"/>
          <w:sz w:val="24"/>
          <w:szCs w:val="24"/>
          <w:lang w:val="en-US" w:eastAsia="en-US"/>
        </w:rPr>
        <w:t xml:space="preserve">al Government, the Company Law Board passed an order authorizing the </w:t>
      </w:r>
      <w:r>
        <w:rPr>
          <w:rFonts w:ascii="Times New Roman" w:eastAsiaTheme="minorHAnsi" w:hAnsi="Times New Roman" w:cs="Times New Roman"/>
          <w:color w:val="000000"/>
          <w:sz w:val="24"/>
          <w:szCs w:val="24"/>
          <w:lang w:val="en-US" w:eastAsia="en-US"/>
        </w:rPr>
        <w:t>C</w:t>
      </w:r>
      <w:r w:rsidRPr="00174E03">
        <w:rPr>
          <w:rFonts w:ascii="Times New Roman" w:eastAsiaTheme="minorHAnsi" w:hAnsi="Times New Roman" w:cs="Times New Roman"/>
          <w:color w:val="000000"/>
          <w:sz w:val="24"/>
          <w:szCs w:val="24"/>
          <w:lang w:val="en-US" w:eastAsia="en-US"/>
        </w:rPr>
        <w:t xml:space="preserve">entral Government to appoint its nominees as directors of Bangalore Computers Ltd., to safeguard the interest of shareholders and public interest. Referring to the provisions of the Companies Act, </w:t>
      </w:r>
      <w:r>
        <w:rPr>
          <w:rFonts w:ascii="Times New Roman" w:eastAsiaTheme="minorHAnsi" w:hAnsi="Times New Roman" w:cs="Times New Roman"/>
          <w:color w:val="000000"/>
          <w:sz w:val="24"/>
          <w:szCs w:val="24"/>
          <w:lang w:val="en-US" w:eastAsia="en-US"/>
        </w:rPr>
        <w:t>201</w:t>
      </w:r>
      <w:r w:rsidRPr="00174E03">
        <w:rPr>
          <w:rFonts w:ascii="Times New Roman" w:eastAsiaTheme="minorHAnsi" w:hAnsi="Times New Roman" w:cs="Times New Roman"/>
          <w:color w:val="000000"/>
          <w:sz w:val="24"/>
          <w:szCs w:val="24"/>
          <w:lang w:val="en-US" w:eastAsia="en-US"/>
        </w:rPr>
        <w:t xml:space="preserve">3 state the restrictions, if any, on the number of directors and the period for which such appointment may be </w:t>
      </w:r>
      <w:r>
        <w:rPr>
          <w:rFonts w:ascii="Times New Roman" w:eastAsiaTheme="minorHAnsi" w:hAnsi="Times New Roman" w:cs="Times New Roman"/>
          <w:color w:val="000000"/>
          <w:sz w:val="24"/>
          <w:szCs w:val="24"/>
          <w:lang w:val="en-US" w:eastAsia="en-US"/>
        </w:rPr>
        <w:t>made. S</w:t>
      </w:r>
      <w:r w:rsidRPr="00174E03">
        <w:rPr>
          <w:rFonts w:ascii="Times New Roman" w:eastAsiaTheme="minorHAnsi" w:hAnsi="Times New Roman" w:cs="Times New Roman"/>
          <w:color w:val="000000"/>
          <w:sz w:val="24"/>
          <w:szCs w:val="24"/>
          <w:lang w:val="en-US" w:eastAsia="en-US"/>
        </w:rPr>
        <w:t xml:space="preserve">tate also the action that may be taken by the </w:t>
      </w:r>
      <w:r>
        <w:rPr>
          <w:rFonts w:ascii="Times New Roman" w:eastAsiaTheme="minorHAnsi" w:hAnsi="Times New Roman" w:cs="Times New Roman"/>
          <w:color w:val="000000"/>
          <w:sz w:val="24"/>
          <w:szCs w:val="24"/>
          <w:lang w:val="en-US" w:eastAsia="en-US"/>
        </w:rPr>
        <w:t>centr</w:t>
      </w:r>
      <w:r w:rsidRPr="00174E03">
        <w:rPr>
          <w:rFonts w:ascii="Times New Roman" w:eastAsiaTheme="minorHAnsi" w:hAnsi="Times New Roman" w:cs="Times New Roman"/>
          <w:color w:val="000000"/>
          <w:sz w:val="24"/>
          <w:szCs w:val="24"/>
          <w:lang w:val="en-US" w:eastAsia="en-US"/>
        </w:rPr>
        <w:t>al Government with</w:t>
      </w:r>
      <w:r>
        <w:rPr>
          <w:rFonts w:ascii="Times New Roman" w:eastAsiaTheme="minorHAnsi" w:hAnsi="Times New Roman" w:cs="Times New Roman"/>
          <w:color w:val="000000"/>
          <w:sz w:val="24"/>
          <w:szCs w:val="24"/>
          <w:lang w:val="en-US" w:eastAsia="en-US"/>
        </w:rPr>
        <w:t xml:space="preserve"> </w:t>
      </w:r>
      <w:r w:rsidRPr="00174E03">
        <w:rPr>
          <w:rFonts w:ascii="Times New Roman" w:eastAsiaTheme="minorHAnsi" w:hAnsi="Times New Roman" w:cs="Times New Roman"/>
          <w:color w:val="000000"/>
          <w:sz w:val="24"/>
          <w:szCs w:val="24"/>
          <w:lang w:val="en-US" w:eastAsia="en-US"/>
        </w:rPr>
        <w:t xml:space="preserve">regard to the affairs of the company when such appointment of directors is made by the </w:t>
      </w:r>
      <w:r>
        <w:rPr>
          <w:rFonts w:ascii="Times New Roman" w:eastAsiaTheme="minorHAnsi" w:hAnsi="Times New Roman" w:cs="Times New Roman"/>
          <w:color w:val="000000"/>
          <w:sz w:val="24"/>
          <w:szCs w:val="24"/>
          <w:lang w:val="en-US" w:eastAsia="en-US"/>
        </w:rPr>
        <w:t>C</w:t>
      </w:r>
      <w:r w:rsidRPr="00174E03">
        <w:rPr>
          <w:rFonts w:ascii="Times New Roman" w:eastAsiaTheme="minorHAnsi" w:hAnsi="Times New Roman" w:cs="Times New Roman"/>
          <w:color w:val="000000"/>
          <w:sz w:val="24"/>
          <w:szCs w:val="24"/>
          <w:lang w:val="en-US" w:eastAsia="en-US"/>
        </w:rPr>
        <w:t>entral Government.</w:t>
      </w:r>
      <w:r w:rsidR="00B44F50">
        <w:rPr>
          <w:rFonts w:ascii="Times New Roman" w:eastAsiaTheme="minorHAnsi" w:hAnsi="Times New Roman" w:cs="Times New Roman"/>
          <w:color w:val="000000"/>
          <w:sz w:val="24"/>
          <w:szCs w:val="24"/>
          <w:lang w:val="en-US" w:eastAsia="en-US"/>
        </w:rPr>
        <w:tab/>
      </w:r>
      <w:r w:rsidRPr="00323384">
        <w:rPr>
          <w:rFonts w:ascii="Times New Roman" w:eastAsiaTheme="minorHAnsi" w:hAnsi="Times New Roman" w:cs="Times New Roman"/>
          <w:color w:val="000000"/>
          <w:sz w:val="24"/>
          <w:szCs w:val="24"/>
          <w:lang w:val="en-US" w:eastAsia="en-US"/>
        </w:rPr>
        <w:t xml:space="preserve"> </w:t>
      </w:r>
      <w:r w:rsidRPr="0089467E">
        <w:rPr>
          <w:rFonts w:ascii="Times New Roman" w:eastAsiaTheme="minorHAnsi" w:hAnsi="Times New Roman" w:cs="Times New Roman"/>
          <w:b/>
          <w:color w:val="000000"/>
          <w:sz w:val="24"/>
          <w:szCs w:val="24"/>
          <w:lang w:val="en-US" w:eastAsia="en-US"/>
        </w:rPr>
        <w:t>[4 marks]</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89467E" w:rsidRDefault="00743B15" w:rsidP="00743B15">
      <w:pPr>
        <w:autoSpaceDE w:val="0"/>
        <w:autoSpaceDN w:val="0"/>
        <w:adjustRightInd w:val="0"/>
        <w:spacing w:after="0" w:line="240" w:lineRule="auto"/>
        <w:jc w:val="both"/>
        <w:rPr>
          <w:rFonts w:ascii="Times New Roman" w:eastAsiaTheme="minorHAnsi" w:hAnsi="Times New Roman" w:cs="Times New Roman"/>
          <w:b/>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 xml:space="preserve">(c) </w:t>
      </w:r>
      <w:r>
        <w:rPr>
          <w:rFonts w:ascii="Times New Roman" w:eastAsiaTheme="minorHAnsi" w:hAnsi="Times New Roman" w:cs="Times New Roman"/>
          <w:color w:val="000000"/>
          <w:sz w:val="24"/>
          <w:szCs w:val="24"/>
          <w:lang w:val="en-US" w:eastAsia="en-US"/>
        </w:rPr>
        <w:t>W</w:t>
      </w:r>
      <w:r w:rsidRPr="00174E03">
        <w:rPr>
          <w:rFonts w:ascii="Times New Roman" w:eastAsiaTheme="minorHAnsi" w:hAnsi="Times New Roman" w:cs="Times New Roman"/>
          <w:color w:val="000000"/>
          <w:sz w:val="24"/>
          <w:szCs w:val="24"/>
          <w:lang w:val="en-US" w:eastAsia="en-US"/>
        </w:rPr>
        <w:t xml:space="preserve">hat are the conditions to be fulfilled for </w:t>
      </w:r>
      <w:r>
        <w:rPr>
          <w:rFonts w:ascii="Times New Roman" w:eastAsiaTheme="minorHAnsi" w:hAnsi="Times New Roman" w:cs="Times New Roman"/>
          <w:color w:val="000000"/>
          <w:sz w:val="24"/>
          <w:szCs w:val="24"/>
          <w:lang w:val="en-US" w:eastAsia="en-US"/>
        </w:rPr>
        <w:t>call</w:t>
      </w:r>
      <w:r w:rsidRPr="00174E03">
        <w:rPr>
          <w:rFonts w:ascii="Times New Roman" w:eastAsiaTheme="minorHAnsi" w:hAnsi="Times New Roman" w:cs="Times New Roman"/>
          <w:color w:val="000000"/>
          <w:sz w:val="24"/>
          <w:szCs w:val="24"/>
          <w:lang w:val="en-US" w:eastAsia="en-US"/>
        </w:rPr>
        <w:t xml:space="preserve">ing meetings at shorter notice than as prescribed by </w:t>
      </w:r>
      <w:r>
        <w:rPr>
          <w:rFonts w:ascii="Times New Roman" w:eastAsiaTheme="minorHAnsi" w:hAnsi="Times New Roman" w:cs="Times New Roman"/>
          <w:color w:val="000000"/>
          <w:sz w:val="24"/>
          <w:szCs w:val="24"/>
          <w:lang w:val="en-US" w:eastAsia="en-US"/>
        </w:rPr>
        <w:t>C</w:t>
      </w:r>
      <w:r w:rsidRPr="00174E03">
        <w:rPr>
          <w:rFonts w:ascii="Times New Roman" w:eastAsiaTheme="minorHAnsi" w:hAnsi="Times New Roman" w:cs="Times New Roman"/>
          <w:color w:val="000000"/>
          <w:sz w:val="24"/>
          <w:szCs w:val="24"/>
          <w:lang w:val="en-US" w:eastAsia="en-US"/>
        </w:rPr>
        <w:t xml:space="preserve">ompanies Act, 2013 one of the directors, a senior professional, objected to </w:t>
      </w:r>
      <w:r>
        <w:rPr>
          <w:rFonts w:ascii="Times New Roman" w:eastAsiaTheme="minorHAnsi" w:hAnsi="Times New Roman" w:cs="Times New Roman"/>
          <w:color w:val="000000"/>
          <w:sz w:val="24"/>
          <w:szCs w:val="24"/>
          <w:lang w:val="en-US" w:eastAsia="en-US"/>
        </w:rPr>
        <w:t>rec</w:t>
      </w:r>
      <w:r w:rsidRPr="00174E03">
        <w:rPr>
          <w:rFonts w:ascii="Times New Roman" w:eastAsiaTheme="minorHAnsi" w:hAnsi="Times New Roman" w:cs="Times New Roman"/>
          <w:color w:val="000000"/>
          <w:sz w:val="24"/>
          <w:szCs w:val="24"/>
          <w:lang w:val="en-US" w:eastAsia="en-US"/>
        </w:rPr>
        <w:t>eiving the</w:t>
      </w:r>
      <w:r>
        <w:rPr>
          <w:rFonts w:ascii="Times New Roman" w:eastAsiaTheme="minorHAnsi" w:hAnsi="Times New Roman" w:cs="Times New Roman"/>
          <w:color w:val="000000"/>
          <w:sz w:val="24"/>
          <w:szCs w:val="24"/>
          <w:lang w:val="en-US" w:eastAsia="en-US"/>
        </w:rPr>
        <w:t xml:space="preserve"> </w:t>
      </w:r>
      <w:r w:rsidRPr="00174E03">
        <w:rPr>
          <w:rFonts w:ascii="Times New Roman" w:eastAsiaTheme="minorHAnsi" w:hAnsi="Times New Roman" w:cs="Times New Roman"/>
          <w:color w:val="000000"/>
          <w:sz w:val="24"/>
          <w:szCs w:val="24"/>
          <w:lang w:val="en-US" w:eastAsia="en-US"/>
        </w:rPr>
        <w:t xml:space="preserve">notice by e-mail. </w:t>
      </w:r>
      <w:r w:rsidR="00B44F50">
        <w:rPr>
          <w:rFonts w:ascii="Times New Roman" w:eastAsiaTheme="minorHAnsi" w:hAnsi="Times New Roman" w:cs="Times New Roman"/>
          <w:color w:val="000000"/>
          <w:sz w:val="24"/>
          <w:szCs w:val="24"/>
          <w:lang w:val="en-US" w:eastAsia="en-US"/>
        </w:rPr>
        <w:t>Advise him.</w:t>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Pr>
          <w:rFonts w:ascii="Times New Roman" w:eastAsiaTheme="minorHAnsi" w:hAnsi="Times New Roman" w:cs="Times New Roman"/>
          <w:color w:val="000000"/>
          <w:sz w:val="24"/>
          <w:szCs w:val="24"/>
          <w:lang w:val="en-US" w:eastAsia="en-US"/>
        </w:rPr>
        <w:t xml:space="preserve"> </w:t>
      </w:r>
      <w:r w:rsidRPr="0089467E">
        <w:rPr>
          <w:rFonts w:ascii="Times New Roman" w:eastAsiaTheme="minorHAnsi" w:hAnsi="Times New Roman" w:cs="Times New Roman"/>
          <w:b/>
          <w:color w:val="000000"/>
          <w:sz w:val="24"/>
          <w:szCs w:val="24"/>
          <w:lang w:val="en-US" w:eastAsia="en-US"/>
        </w:rPr>
        <w:t>[4 marks]</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3. (</w:t>
      </w:r>
      <w:proofErr w:type="gramStart"/>
      <w:r w:rsidRPr="00174E03">
        <w:rPr>
          <w:rFonts w:ascii="Times New Roman" w:eastAsiaTheme="minorHAnsi" w:hAnsi="Times New Roman" w:cs="Times New Roman"/>
          <w:color w:val="000000"/>
          <w:sz w:val="24"/>
          <w:szCs w:val="24"/>
          <w:lang w:val="en-US" w:eastAsia="en-US"/>
        </w:rPr>
        <w:t>a</w:t>
      </w:r>
      <w:proofErr w:type="gramEnd"/>
      <w:r w:rsidRPr="00174E03">
        <w:rPr>
          <w:rFonts w:ascii="Times New Roman" w:eastAsiaTheme="minorHAnsi" w:hAnsi="Times New Roman" w:cs="Times New Roman"/>
          <w:color w:val="000000"/>
          <w:sz w:val="24"/>
          <w:szCs w:val="24"/>
          <w:lang w:val="en-US" w:eastAsia="en-US"/>
        </w:rPr>
        <w:t>) (</w:t>
      </w:r>
      <w:proofErr w:type="spellStart"/>
      <w:r w:rsidRPr="00174E03">
        <w:rPr>
          <w:rFonts w:ascii="Times New Roman" w:eastAsiaTheme="minorHAnsi" w:hAnsi="Times New Roman" w:cs="Times New Roman"/>
          <w:color w:val="000000"/>
          <w:sz w:val="24"/>
          <w:szCs w:val="24"/>
          <w:lang w:val="en-US" w:eastAsia="en-US"/>
        </w:rPr>
        <w:t>i</w:t>
      </w:r>
      <w:proofErr w:type="spellEnd"/>
      <w:r w:rsidRPr="00174E03">
        <w:rPr>
          <w:rFonts w:ascii="Times New Roman" w:eastAsiaTheme="minorHAnsi" w:hAnsi="Times New Roman" w:cs="Times New Roman"/>
          <w:color w:val="000000"/>
          <w:sz w:val="24"/>
          <w:szCs w:val="24"/>
          <w:lang w:val="en-US" w:eastAsia="en-US"/>
        </w:rPr>
        <w:t xml:space="preserve">) A scheme of amalgamation was approved </w:t>
      </w:r>
      <w:r>
        <w:rPr>
          <w:rFonts w:ascii="Times New Roman" w:eastAsiaTheme="minorHAnsi" w:hAnsi="Times New Roman" w:cs="Times New Roman"/>
          <w:color w:val="000000"/>
          <w:sz w:val="24"/>
          <w:szCs w:val="24"/>
          <w:lang w:val="en-US" w:eastAsia="en-US"/>
        </w:rPr>
        <w:t>by overwhelmi</w:t>
      </w:r>
      <w:r w:rsidRPr="00174E03">
        <w:rPr>
          <w:rFonts w:ascii="Times New Roman" w:eastAsiaTheme="minorHAnsi" w:hAnsi="Times New Roman" w:cs="Times New Roman"/>
          <w:color w:val="000000"/>
          <w:sz w:val="24"/>
          <w:szCs w:val="24"/>
          <w:lang w:val="en-US" w:eastAsia="en-US"/>
        </w:rPr>
        <w:t xml:space="preserve">ng majority of </w:t>
      </w:r>
      <w:r>
        <w:rPr>
          <w:rFonts w:ascii="Times New Roman" w:eastAsiaTheme="minorHAnsi" w:hAnsi="Times New Roman" w:cs="Times New Roman"/>
          <w:color w:val="000000"/>
          <w:sz w:val="24"/>
          <w:szCs w:val="24"/>
          <w:lang w:val="en-US" w:eastAsia="en-US"/>
        </w:rPr>
        <w:t>m</w:t>
      </w:r>
      <w:r w:rsidRPr="00174E03">
        <w:rPr>
          <w:rFonts w:ascii="Times New Roman" w:eastAsiaTheme="minorHAnsi" w:hAnsi="Times New Roman" w:cs="Times New Roman"/>
          <w:color w:val="000000"/>
          <w:sz w:val="24"/>
          <w:szCs w:val="24"/>
          <w:lang w:val="en-US" w:eastAsia="en-US"/>
        </w:rPr>
        <w:t>e</w:t>
      </w:r>
      <w:r>
        <w:rPr>
          <w:rFonts w:ascii="Times New Roman" w:eastAsiaTheme="minorHAnsi" w:hAnsi="Times New Roman" w:cs="Times New Roman"/>
          <w:color w:val="000000"/>
          <w:sz w:val="24"/>
          <w:szCs w:val="24"/>
          <w:lang w:val="en-US" w:eastAsia="en-US"/>
        </w:rPr>
        <w:t>m</w:t>
      </w:r>
      <w:r w:rsidRPr="00174E03">
        <w:rPr>
          <w:rFonts w:ascii="Times New Roman" w:eastAsiaTheme="minorHAnsi" w:hAnsi="Times New Roman" w:cs="Times New Roman"/>
          <w:color w:val="000000"/>
          <w:sz w:val="24"/>
          <w:szCs w:val="24"/>
          <w:lang w:val="en-US" w:eastAsia="en-US"/>
        </w:rPr>
        <w:t xml:space="preserve">bers of both the merging companies at meetings called as per directions of the court, when the scheme of </w:t>
      </w:r>
      <w:r>
        <w:rPr>
          <w:rFonts w:ascii="Times New Roman" w:eastAsiaTheme="minorHAnsi" w:hAnsi="Times New Roman" w:cs="Times New Roman"/>
          <w:color w:val="000000"/>
          <w:sz w:val="24"/>
          <w:szCs w:val="24"/>
          <w:lang w:val="en-US" w:eastAsia="en-US"/>
        </w:rPr>
        <w:t>amalgam</w:t>
      </w:r>
      <w:r w:rsidRPr="00174E03">
        <w:rPr>
          <w:rFonts w:ascii="Times New Roman" w:eastAsiaTheme="minorHAnsi" w:hAnsi="Times New Roman" w:cs="Times New Roman"/>
          <w:color w:val="000000"/>
          <w:sz w:val="24"/>
          <w:szCs w:val="24"/>
          <w:lang w:val="en-US" w:eastAsia="en-US"/>
        </w:rPr>
        <w:t xml:space="preserve">ation was awaiting sanction of the </w:t>
      </w:r>
      <w:r>
        <w:rPr>
          <w:rFonts w:ascii="Times New Roman" w:eastAsiaTheme="minorHAnsi" w:hAnsi="Times New Roman" w:cs="Times New Roman"/>
          <w:color w:val="000000"/>
          <w:sz w:val="24"/>
          <w:szCs w:val="24"/>
          <w:lang w:val="en-US" w:eastAsia="en-US"/>
        </w:rPr>
        <w:t>Court,</w:t>
      </w:r>
      <w:r w:rsidRPr="00174E03">
        <w:rPr>
          <w:rFonts w:ascii="Times New Roman" w:eastAsiaTheme="minorHAnsi" w:hAnsi="Times New Roman" w:cs="Times New Roman"/>
          <w:color w:val="000000"/>
          <w:sz w:val="24"/>
          <w:szCs w:val="24"/>
          <w:lang w:val="en-US" w:eastAsia="en-US"/>
        </w:rPr>
        <w:t xml:space="preserve"> the exchange ratio was questioned by a small group of members of one of the merging companies. The exchange ratio was fixed by a reputed firm of Chartered </w:t>
      </w:r>
      <w:r>
        <w:rPr>
          <w:rFonts w:ascii="Times New Roman" w:eastAsiaTheme="minorHAnsi" w:hAnsi="Times New Roman" w:cs="Times New Roman"/>
          <w:color w:val="000000"/>
          <w:sz w:val="24"/>
          <w:szCs w:val="24"/>
          <w:lang w:val="en-US" w:eastAsia="en-US"/>
        </w:rPr>
        <w:t>Accountants.</w:t>
      </w: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 xml:space="preserve">Examine with reference to the decided case law under the </w:t>
      </w:r>
      <w:r>
        <w:rPr>
          <w:rFonts w:ascii="Times New Roman" w:eastAsiaTheme="minorHAnsi" w:hAnsi="Times New Roman" w:cs="Times New Roman"/>
          <w:color w:val="000000"/>
          <w:sz w:val="24"/>
          <w:szCs w:val="24"/>
          <w:lang w:val="en-US" w:eastAsia="en-US"/>
        </w:rPr>
        <w:t>C</w:t>
      </w:r>
      <w:r w:rsidRPr="00174E03">
        <w:rPr>
          <w:rFonts w:ascii="Times New Roman" w:eastAsiaTheme="minorHAnsi" w:hAnsi="Times New Roman" w:cs="Times New Roman"/>
          <w:color w:val="000000"/>
          <w:sz w:val="24"/>
          <w:szCs w:val="24"/>
          <w:lang w:val="en-US" w:eastAsia="en-US"/>
        </w:rPr>
        <w:t>ompanies Act, 1956 whether the dissenting shareholders will succeed. Would your answer be different if the exchange ratio was objected to by the Central Government?</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 xml:space="preserve">(ii) </w:t>
      </w:r>
      <w:r>
        <w:rPr>
          <w:rFonts w:ascii="Times New Roman" w:eastAsiaTheme="minorHAnsi" w:hAnsi="Times New Roman" w:cs="Times New Roman"/>
          <w:color w:val="000000"/>
          <w:sz w:val="24"/>
          <w:szCs w:val="24"/>
          <w:lang w:val="en-US" w:eastAsia="en-US"/>
        </w:rPr>
        <w:t>S</w:t>
      </w:r>
      <w:r w:rsidRPr="00174E03">
        <w:rPr>
          <w:rFonts w:ascii="Times New Roman" w:eastAsiaTheme="minorHAnsi" w:hAnsi="Times New Roman" w:cs="Times New Roman"/>
          <w:color w:val="000000"/>
          <w:sz w:val="24"/>
          <w:szCs w:val="24"/>
          <w:lang w:val="en-US" w:eastAsia="en-US"/>
        </w:rPr>
        <w:t xml:space="preserve">tate the circumstances in which a director of a company </w:t>
      </w:r>
      <w:r>
        <w:rPr>
          <w:rFonts w:ascii="Times New Roman" w:eastAsiaTheme="minorHAnsi" w:hAnsi="Times New Roman" w:cs="Times New Roman"/>
          <w:color w:val="000000"/>
          <w:sz w:val="24"/>
          <w:szCs w:val="24"/>
          <w:lang w:val="en-US" w:eastAsia="en-US"/>
        </w:rPr>
        <w:t>is</w:t>
      </w:r>
      <w:r w:rsidRPr="00174E03">
        <w:rPr>
          <w:rFonts w:ascii="Times New Roman" w:eastAsiaTheme="minorHAnsi" w:hAnsi="Times New Roman" w:cs="Times New Roman"/>
          <w:color w:val="000000"/>
          <w:sz w:val="24"/>
          <w:szCs w:val="24"/>
          <w:lang w:val="en-US" w:eastAsia="en-US"/>
        </w:rPr>
        <w:t xml:space="preserve"> required under </w:t>
      </w:r>
      <w:r>
        <w:rPr>
          <w:rFonts w:ascii="Times New Roman" w:eastAsiaTheme="minorHAnsi" w:hAnsi="Times New Roman" w:cs="Times New Roman"/>
          <w:color w:val="000000"/>
          <w:sz w:val="24"/>
          <w:szCs w:val="24"/>
          <w:lang w:val="en-US" w:eastAsia="en-US"/>
        </w:rPr>
        <w:t>the C</w:t>
      </w:r>
      <w:r w:rsidRPr="00174E03">
        <w:rPr>
          <w:rFonts w:ascii="Times New Roman" w:eastAsiaTheme="minorHAnsi" w:hAnsi="Times New Roman" w:cs="Times New Roman"/>
          <w:color w:val="000000"/>
          <w:sz w:val="24"/>
          <w:szCs w:val="24"/>
          <w:lang w:val="en-US" w:eastAsia="en-US"/>
        </w:rPr>
        <w:t xml:space="preserve">ompanies Act, </w:t>
      </w:r>
      <w:r>
        <w:rPr>
          <w:rFonts w:ascii="Times New Roman" w:eastAsiaTheme="minorHAnsi" w:hAnsi="Times New Roman" w:cs="Times New Roman"/>
          <w:color w:val="000000"/>
          <w:sz w:val="24"/>
          <w:szCs w:val="24"/>
          <w:lang w:val="en-US" w:eastAsia="en-US"/>
        </w:rPr>
        <w:t>201</w:t>
      </w:r>
      <w:r w:rsidRPr="00174E03">
        <w:rPr>
          <w:rFonts w:ascii="Times New Roman" w:eastAsiaTheme="minorHAnsi" w:hAnsi="Times New Roman" w:cs="Times New Roman"/>
          <w:color w:val="000000"/>
          <w:sz w:val="24"/>
          <w:szCs w:val="24"/>
          <w:lang w:val="en-US" w:eastAsia="en-US"/>
        </w:rPr>
        <w:t xml:space="preserve">3 to disclose his interest in a contract or arrangement to be entered into by the </w:t>
      </w:r>
      <w:r>
        <w:rPr>
          <w:rFonts w:ascii="Times New Roman" w:eastAsiaTheme="minorHAnsi" w:hAnsi="Times New Roman" w:cs="Times New Roman"/>
          <w:color w:val="000000"/>
          <w:sz w:val="24"/>
          <w:szCs w:val="24"/>
          <w:lang w:val="en-US" w:eastAsia="en-US"/>
        </w:rPr>
        <w:t>company.</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Examine whether the validity of the contract is affected by nondisclosure</w:t>
      </w:r>
      <w:r>
        <w:rPr>
          <w:rFonts w:ascii="Times New Roman" w:eastAsiaTheme="minorHAnsi" w:hAnsi="Times New Roman" w:cs="Times New Roman"/>
          <w:color w:val="000000"/>
          <w:sz w:val="24"/>
          <w:szCs w:val="24"/>
          <w:lang w:val="en-US" w:eastAsia="en-US"/>
        </w:rPr>
        <w:t xml:space="preserve"> </w:t>
      </w:r>
      <w:r w:rsidRPr="00174E03">
        <w:rPr>
          <w:rFonts w:ascii="Times New Roman" w:eastAsiaTheme="minorHAnsi" w:hAnsi="Times New Roman" w:cs="Times New Roman"/>
          <w:color w:val="000000"/>
          <w:sz w:val="24"/>
          <w:szCs w:val="24"/>
          <w:lang w:val="en-US" w:eastAsia="en-US"/>
        </w:rPr>
        <w:t xml:space="preserve">of interest by the </w:t>
      </w:r>
      <w:r>
        <w:rPr>
          <w:rFonts w:ascii="Times New Roman" w:eastAsiaTheme="minorHAnsi" w:hAnsi="Times New Roman" w:cs="Times New Roman"/>
          <w:color w:val="000000"/>
          <w:sz w:val="24"/>
          <w:szCs w:val="24"/>
          <w:lang w:val="en-US" w:eastAsia="en-US"/>
        </w:rPr>
        <w:t xml:space="preserve">director. </w:t>
      </w:r>
    </w:p>
    <w:p w:rsidR="00743B15" w:rsidRPr="0089467E" w:rsidRDefault="00743B15" w:rsidP="00743B15">
      <w:pPr>
        <w:autoSpaceDE w:val="0"/>
        <w:autoSpaceDN w:val="0"/>
        <w:adjustRightInd w:val="0"/>
        <w:spacing w:after="0" w:line="240" w:lineRule="auto"/>
        <w:ind w:left="7920" w:firstLine="720"/>
        <w:jc w:val="both"/>
        <w:rPr>
          <w:rFonts w:ascii="Times New Roman" w:eastAsiaTheme="minorHAnsi" w:hAnsi="Times New Roman" w:cs="Times New Roman"/>
          <w:b/>
          <w:color w:val="000000"/>
          <w:sz w:val="24"/>
          <w:szCs w:val="24"/>
          <w:lang w:val="en-US" w:eastAsia="en-US"/>
        </w:rPr>
      </w:pPr>
      <w:r w:rsidRPr="0089467E">
        <w:rPr>
          <w:rFonts w:ascii="Times New Roman" w:eastAsiaTheme="minorHAnsi" w:hAnsi="Times New Roman" w:cs="Times New Roman"/>
          <w:b/>
          <w:color w:val="000000"/>
          <w:sz w:val="24"/>
          <w:szCs w:val="24"/>
          <w:lang w:val="en-US" w:eastAsia="en-US"/>
        </w:rPr>
        <w:t>[4 marks]</w:t>
      </w:r>
    </w:p>
    <w:p w:rsidR="00743B15" w:rsidRPr="0089467E" w:rsidRDefault="00743B15" w:rsidP="00743B15">
      <w:pPr>
        <w:autoSpaceDE w:val="0"/>
        <w:autoSpaceDN w:val="0"/>
        <w:adjustRightInd w:val="0"/>
        <w:spacing w:after="0" w:line="240" w:lineRule="auto"/>
        <w:jc w:val="both"/>
        <w:rPr>
          <w:rFonts w:ascii="Times New Roman" w:eastAsiaTheme="minorHAnsi" w:hAnsi="Times New Roman" w:cs="Times New Roman"/>
          <w:b/>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 xml:space="preserve">(b) The Articles of Association of </w:t>
      </w:r>
      <w:r>
        <w:rPr>
          <w:rFonts w:ascii="Times New Roman" w:eastAsiaTheme="minorHAnsi" w:hAnsi="Times New Roman" w:cs="Times New Roman"/>
          <w:color w:val="000000"/>
          <w:sz w:val="24"/>
          <w:szCs w:val="24"/>
          <w:lang w:val="en-US" w:eastAsia="en-US"/>
        </w:rPr>
        <w:t>Coimbat</w:t>
      </w:r>
      <w:r w:rsidRPr="00174E03">
        <w:rPr>
          <w:rFonts w:ascii="Times New Roman" w:eastAsiaTheme="minorHAnsi" w:hAnsi="Times New Roman" w:cs="Times New Roman"/>
          <w:color w:val="000000"/>
          <w:sz w:val="24"/>
          <w:szCs w:val="24"/>
          <w:lang w:val="en-US" w:eastAsia="en-US"/>
        </w:rPr>
        <w:t xml:space="preserve">ore Milk producers Limited restricts the membership to producers. You are required to answer the following questions explaining the relevant provisions of the </w:t>
      </w:r>
      <w:r>
        <w:rPr>
          <w:rFonts w:ascii="Times New Roman" w:eastAsiaTheme="minorHAnsi" w:hAnsi="Times New Roman" w:cs="Times New Roman"/>
          <w:color w:val="000000"/>
          <w:sz w:val="24"/>
          <w:szCs w:val="24"/>
          <w:lang w:val="en-US" w:eastAsia="en-US"/>
        </w:rPr>
        <w:t>Companies</w:t>
      </w:r>
      <w:r w:rsidRPr="00174E03">
        <w:rPr>
          <w:rFonts w:ascii="Times New Roman" w:eastAsiaTheme="minorHAnsi" w:hAnsi="Times New Roman" w:cs="Times New Roman"/>
          <w:color w:val="000000"/>
          <w:sz w:val="24"/>
          <w:szCs w:val="24"/>
          <w:lang w:val="en-US" w:eastAsia="en-US"/>
        </w:rPr>
        <w:t xml:space="preserve"> Act, 1956.</w:t>
      </w:r>
      <w:r w:rsidRPr="00EB2799">
        <w:rPr>
          <w:rFonts w:ascii="Times New Roman" w:eastAsiaTheme="minorHAnsi" w:hAnsi="Times New Roman" w:cs="Times New Roman"/>
          <w:color w:val="000000"/>
          <w:sz w:val="24"/>
          <w:szCs w:val="24"/>
          <w:lang w:val="en-US" w:eastAsia="en-US"/>
        </w:rPr>
        <w:t xml:space="preserve"> </w:t>
      </w:r>
      <w:r w:rsidR="0021531D">
        <w:rPr>
          <w:rFonts w:ascii="Times New Roman" w:eastAsiaTheme="minorHAnsi" w:hAnsi="Times New Roman" w:cs="Times New Roman"/>
          <w:color w:val="000000"/>
          <w:sz w:val="24"/>
          <w:szCs w:val="24"/>
          <w:lang w:val="en-US" w:eastAsia="en-US"/>
        </w:rPr>
        <w:tab/>
      </w:r>
      <w:r w:rsidR="0021531D">
        <w:rPr>
          <w:rFonts w:ascii="Times New Roman" w:eastAsiaTheme="minorHAnsi" w:hAnsi="Times New Roman" w:cs="Times New Roman"/>
          <w:color w:val="000000"/>
          <w:sz w:val="24"/>
          <w:szCs w:val="24"/>
          <w:lang w:val="en-US" w:eastAsia="en-US"/>
        </w:rPr>
        <w:tab/>
      </w:r>
      <w:r w:rsidR="0021531D">
        <w:rPr>
          <w:rFonts w:ascii="Times New Roman" w:eastAsiaTheme="minorHAnsi" w:hAnsi="Times New Roman" w:cs="Times New Roman"/>
          <w:color w:val="000000"/>
          <w:sz w:val="24"/>
          <w:szCs w:val="24"/>
          <w:lang w:val="en-US" w:eastAsia="en-US"/>
        </w:rPr>
        <w:tab/>
      </w:r>
      <w:r w:rsidR="0021531D">
        <w:rPr>
          <w:rFonts w:ascii="Times New Roman" w:eastAsiaTheme="minorHAnsi" w:hAnsi="Times New Roman" w:cs="Times New Roman"/>
          <w:color w:val="000000"/>
          <w:sz w:val="24"/>
          <w:szCs w:val="24"/>
          <w:lang w:val="en-US" w:eastAsia="en-US"/>
        </w:rPr>
        <w:tab/>
      </w:r>
      <w:r w:rsidR="0021531D">
        <w:rPr>
          <w:rFonts w:ascii="Times New Roman" w:eastAsiaTheme="minorHAnsi" w:hAnsi="Times New Roman" w:cs="Times New Roman"/>
          <w:color w:val="000000"/>
          <w:sz w:val="24"/>
          <w:szCs w:val="24"/>
          <w:lang w:val="en-US" w:eastAsia="en-US"/>
        </w:rPr>
        <w:tab/>
      </w:r>
      <w:r w:rsidR="0021531D">
        <w:rPr>
          <w:rFonts w:ascii="Times New Roman" w:eastAsiaTheme="minorHAnsi" w:hAnsi="Times New Roman" w:cs="Times New Roman"/>
          <w:color w:val="000000"/>
          <w:sz w:val="24"/>
          <w:szCs w:val="24"/>
          <w:lang w:val="en-US" w:eastAsia="en-US"/>
        </w:rPr>
        <w:tab/>
      </w:r>
      <w:r w:rsidR="0021531D">
        <w:rPr>
          <w:rFonts w:ascii="Times New Roman" w:eastAsiaTheme="minorHAnsi" w:hAnsi="Times New Roman" w:cs="Times New Roman"/>
          <w:color w:val="000000"/>
          <w:sz w:val="24"/>
          <w:szCs w:val="24"/>
          <w:lang w:val="en-US" w:eastAsia="en-US"/>
        </w:rPr>
        <w:tab/>
      </w:r>
      <w:r w:rsidR="0021531D">
        <w:rPr>
          <w:rFonts w:ascii="Times New Roman" w:eastAsiaTheme="minorHAnsi" w:hAnsi="Times New Roman" w:cs="Times New Roman"/>
          <w:color w:val="000000"/>
          <w:sz w:val="24"/>
          <w:szCs w:val="24"/>
          <w:lang w:val="en-US" w:eastAsia="en-US"/>
        </w:rPr>
        <w:tab/>
      </w:r>
      <w:r w:rsidR="0021531D">
        <w:rPr>
          <w:rFonts w:ascii="Times New Roman" w:eastAsiaTheme="minorHAnsi" w:hAnsi="Times New Roman" w:cs="Times New Roman"/>
          <w:color w:val="000000"/>
          <w:sz w:val="24"/>
          <w:szCs w:val="24"/>
          <w:lang w:val="en-US" w:eastAsia="en-US"/>
        </w:rPr>
        <w:tab/>
      </w:r>
      <w:r w:rsidRPr="0089467E">
        <w:rPr>
          <w:rFonts w:ascii="Times New Roman" w:eastAsiaTheme="minorHAnsi" w:hAnsi="Times New Roman" w:cs="Times New Roman"/>
          <w:b/>
          <w:color w:val="000000"/>
          <w:sz w:val="24"/>
          <w:szCs w:val="24"/>
          <w:lang w:val="en-US" w:eastAsia="en-US"/>
        </w:rPr>
        <w:t>[4 marks]</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w:t>
      </w:r>
      <w:proofErr w:type="spellStart"/>
      <w:r w:rsidRPr="00174E03">
        <w:rPr>
          <w:rFonts w:ascii="Times New Roman" w:eastAsiaTheme="minorHAnsi" w:hAnsi="Times New Roman" w:cs="Times New Roman"/>
          <w:color w:val="000000"/>
          <w:sz w:val="24"/>
          <w:szCs w:val="24"/>
          <w:lang w:val="en-US" w:eastAsia="en-US"/>
        </w:rPr>
        <w:t>i</w:t>
      </w:r>
      <w:proofErr w:type="spellEnd"/>
      <w:r>
        <w:rPr>
          <w:rFonts w:ascii="Times New Roman" w:eastAsiaTheme="minorHAnsi" w:hAnsi="Times New Roman" w:cs="Times New Roman"/>
          <w:color w:val="000000"/>
          <w:sz w:val="24"/>
          <w:szCs w:val="24"/>
          <w:lang w:val="en-US" w:eastAsia="en-US"/>
        </w:rPr>
        <w:t>)</w:t>
      </w:r>
      <w:r w:rsidRPr="00174E03">
        <w:rPr>
          <w:rFonts w:ascii="Times New Roman" w:eastAsiaTheme="minorHAnsi" w:hAnsi="Times New Roman" w:cs="Times New Roman"/>
          <w:color w:val="000000"/>
          <w:sz w:val="24"/>
          <w:szCs w:val="24"/>
          <w:lang w:val="en-US" w:eastAsia="en-US"/>
        </w:rPr>
        <w:t xml:space="preserve"> Mr. Gopal, one of the members proposes to transfer part of his shares. State the steps to be taken by Mr</w:t>
      </w:r>
      <w:r>
        <w:rPr>
          <w:rFonts w:ascii="Times New Roman" w:eastAsiaTheme="minorHAnsi" w:hAnsi="Times New Roman" w:cs="Times New Roman"/>
          <w:color w:val="000000"/>
          <w:sz w:val="24"/>
          <w:szCs w:val="24"/>
          <w:lang w:val="en-US" w:eastAsia="en-US"/>
        </w:rPr>
        <w:t>.</w:t>
      </w:r>
      <w:r w:rsidRPr="00174E03">
        <w:rPr>
          <w:rFonts w:ascii="Times New Roman" w:eastAsiaTheme="minorHAnsi" w:hAnsi="Times New Roman" w:cs="Times New Roman"/>
          <w:color w:val="000000"/>
          <w:sz w:val="24"/>
          <w:szCs w:val="24"/>
          <w:lang w:val="en-US" w:eastAsia="en-US"/>
        </w:rPr>
        <w:t xml:space="preserve"> Gopal to give effect to the </w:t>
      </w:r>
      <w:r>
        <w:rPr>
          <w:rFonts w:ascii="Times New Roman" w:eastAsiaTheme="minorHAnsi" w:hAnsi="Times New Roman" w:cs="Times New Roman"/>
          <w:color w:val="000000"/>
          <w:sz w:val="24"/>
          <w:szCs w:val="24"/>
          <w:lang w:val="en-US" w:eastAsia="en-US"/>
        </w:rPr>
        <w:t>p</w:t>
      </w:r>
      <w:r w:rsidRPr="00174E03">
        <w:rPr>
          <w:rFonts w:ascii="Times New Roman" w:eastAsiaTheme="minorHAnsi" w:hAnsi="Times New Roman" w:cs="Times New Roman"/>
          <w:color w:val="000000"/>
          <w:sz w:val="24"/>
          <w:szCs w:val="24"/>
          <w:lang w:val="en-US" w:eastAsia="en-US"/>
        </w:rPr>
        <w:t xml:space="preserve">roposed </w:t>
      </w:r>
      <w:r>
        <w:rPr>
          <w:rFonts w:ascii="Times New Roman" w:eastAsiaTheme="minorHAnsi" w:hAnsi="Times New Roman" w:cs="Times New Roman"/>
          <w:color w:val="000000"/>
          <w:sz w:val="24"/>
          <w:szCs w:val="24"/>
          <w:lang w:val="en-US" w:eastAsia="en-US"/>
        </w:rPr>
        <w:t>transfer.</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Pr>
          <w:rFonts w:ascii="Times New Roman" w:eastAsiaTheme="minorHAnsi" w:hAnsi="Times New Roman" w:cs="Times New Roman"/>
          <w:color w:val="000000"/>
          <w:sz w:val="24"/>
          <w:szCs w:val="24"/>
          <w:lang w:val="en-US" w:eastAsia="en-US"/>
        </w:rPr>
        <w:t xml:space="preserve">(ii) </w:t>
      </w:r>
      <w:r w:rsidRPr="00174E03">
        <w:rPr>
          <w:rFonts w:ascii="Times New Roman" w:eastAsiaTheme="minorHAnsi" w:hAnsi="Times New Roman" w:cs="Times New Roman"/>
          <w:color w:val="000000"/>
          <w:sz w:val="24"/>
          <w:szCs w:val="24"/>
          <w:lang w:val="en-US" w:eastAsia="en-US"/>
        </w:rPr>
        <w:t xml:space="preserve">Mr. </w:t>
      </w:r>
      <w:proofErr w:type="spellStart"/>
      <w:r w:rsidRPr="00174E03">
        <w:rPr>
          <w:rFonts w:ascii="Times New Roman" w:eastAsiaTheme="minorHAnsi" w:hAnsi="Times New Roman" w:cs="Times New Roman"/>
          <w:color w:val="000000"/>
          <w:sz w:val="24"/>
          <w:szCs w:val="24"/>
          <w:lang w:val="en-US" w:eastAsia="en-US"/>
        </w:rPr>
        <w:t>Ramu</w:t>
      </w:r>
      <w:proofErr w:type="spellEnd"/>
      <w:r w:rsidRPr="00174E03">
        <w:rPr>
          <w:rFonts w:ascii="Times New Roman" w:eastAsiaTheme="minorHAnsi" w:hAnsi="Times New Roman" w:cs="Times New Roman"/>
          <w:color w:val="000000"/>
          <w:sz w:val="24"/>
          <w:szCs w:val="24"/>
          <w:lang w:val="en-US" w:eastAsia="en-US"/>
        </w:rPr>
        <w:t xml:space="preserve">, one of the members, nominated </w:t>
      </w:r>
      <w:r>
        <w:rPr>
          <w:rFonts w:ascii="Times New Roman" w:eastAsiaTheme="minorHAnsi" w:hAnsi="Times New Roman" w:cs="Times New Roman"/>
          <w:color w:val="000000"/>
          <w:sz w:val="24"/>
          <w:szCs w:val="24"/>
          <w:lang w:val="en-US" w:eastAsia="en-US"/>
        </w:rPr>
        <w:t>his</w:t>
      </w:r>
      <w:r w:rsidRPr="00174E03">
        <w:rPr>
          <w:rFonts w:ascii="Times New Roman" w:eastAsiaTheme="minorHAnsi" w:hAnsi="Times New Roman" w:cs="Times New Roman"/>
          <w:color w:val="000000"/>
          <w:sz w:val="24"/>
          <w:szCs w:val="24"/>
          <w:lang w:val="en-US" w:eastAsia="en-US"/>
        </w:rPr>
        <w:t xml:space="preserve"> son, Mr. Krishnan to be entitled to his shares in the event of his </w:t>
      </w:r>
      <w:r>
        <w:rPr>
          <w:rFonts w:ascii="Times New Roman" w:eastAsiaTheme="minorHAnsi" w:hAnsi="Times New Roman" w:cs="Times New Roman"/>
          <w:color w:val="000000"/>
          <w:sz w:val="24"/>
          <w:szCs w:val="24"/>
          <w:lang w:val="en-US" w:eastAsia="en-US"/>
        </w:rPr>
        <w:t>d</w:t>
      </w:r>
      <w:r w:rsidRPr="00174E03">
        <w:rPr>
          <w:rFonts w:ascii="Times New Roman" w:eastAsiaTheme="minorHAnsi" w:hAnsi="Times New Roman" w:cs="Times New Roman"/>
          <w:color w:val="000000"/>
          <w:sz w:val="24"/>
          <w:szCs w:val="24"/>
          <w:lang w:val="en-US" w:eastAsia="en-US"/>
        </w:rPr>
        <w:t xml:space="preserve">eath. Mr. </w:t>
      </w:r>
      <w:proofErr w:type="spellStart"/>
      <w:r w:rsidRPr="00174E03">
        <w:rPr>
          <w:rFonts w:ascii="Times New Roman" w:eastAsiaTheme="minorHAnsi" w:hAnsi="Times New Roman" w:cs="Times New Roman"/>
          <w:color w:val="000000"/>
          <w:sz w:val="24"/>
          <w:szCs w:val="24"/>
          <w:lang w:val="en-US" w:eastAsia="en-US"/>
        </w:rPr>
        <w:t>Ramu</w:t>
      </w:r>
      <w:proofErr w:type="spellEnd"/>
      <w:r w:rsidRPr="00174E03">
        <w:rPr>
          <w:rFonts w:ascii="Times New Roman" w:eastAsiaTheme="minorHAnsi" w:hAnsi="Times New Roman" w:cs="Times New Roman"/>
          <w:color w:val="000000"/>
          <w:sz w:val="24"/>
          <w:szCs w:val="24"/>
          <w:lang w:val="en-US" w:eastAsia="en-US"/>
        </w:rPr>
        <w:t xml:space="preserve"> died. State the action that can be taken by the producer company in case Mr. Krishnan is not a producer. </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Pr>
          <w:rFonts w:ascii="Times New Roman" w:eastAsiaTheme="minorHAnsi" w:hAnsi="Times New Roman" w:cs="Times New Roman"/>
          <w:color w:val="000000"/>
          <w:sz w:val="24"/>
          <w:szCs w:val="24"/>
          <w:lang w:val="en-US" w:eastAsia="en-US"/>
        </w:rPr>
        <w:t>(c) (</w:t>
      </w:r>
      <w:proofErr w:type="spellStart"/>
      <w:r>
        <w:rPr>
          <w:rFonts w:ascii="Times New Roman" w:eastAsiaTheme="minorHAnsi" w:hAnsi="Times New Roman" w:cs="Times New Roman"/>
          <w:color w:val="000000"/>
          <w:sz w:val="24"/>
          <w:szCs w:val="24"/>
          <w:lang w:val="en-US" w:eastAsia="en-US"/>
        </w:rPr>
        <w:t>i</w:t>
      </w:r>
      <w:proofErr w:type="spellEnd"/>
      <w:r>
        <w:rPr>
          <w:rFonts w:ascii="Times New Roman" w:eastAsiaTheme="minorHAnsi" w:hAnsi="Times New Roman" w:cs="Times New Roman"/>
          <w:color w:val="000000"/>
          <w:sz w:val="24"/>
          <w:szCs w:val="24"/>
          <w:lang w:val="en-US" w:eastAsia="en-US"/>
        </w:rPr>
        <w:t xml:space="preserve">) </w:t>
      </w:r>
      <w:proofErr w:type="spellStart"/>
      <w:r w:rsidRPr="00174E03">
        <w:rPr>
          <w:rFonts w:ascii="Times New Roman" w:eastAsiaTheme="minorHAnsi" w:hAnsi="Times New Roman" w:cs="Times New Roman"/>
          <w:color w:val="000000"/>
          <w:sz w:val="24"/>
          <w:szCs w:val="24"/>
          <w:lang w:val="en-US" w:eastAsia="en-US"/>
        </w:rPr>
        <w:t>Shyam</w:t>
      </w:r>
      <w:proofErr w:type="spellEnd"/>
      <w:r w:rsidRPr="00174E03">
        <w:rPr>
          <w:rFonts w:ascii="Times New Roman" w:eastAsiaTheme="minorHAnsi" w:hAnsi="Times New Roman" w:cs="Times New Roman"/>
          <w:color w:val="000000"/>
          <w:sz w:val="24"/>
          <w:szCs w:val="24"/>
          <w:lang w:val="en-US" w:eastAsia="en-US"/>
        </w:rPr>
        <w:t xml:space="preserve"> &amp; Co. is engaged in the manufacture of cement. It sold the</w:t>
      </w:r>
      <w:r>
        <w:rPr>
          <w:rFonts w:ascii="Times New Roman" w:eastAsiaTheme="minorHAnsi" w:hAnsi="Times New Roman" w:cs="Times New Roman"/>
          <w:color w:val="000000"/>
          <w:sz w:val="24"/>
          <w:szCs w:val="24"/>
          <w:lang w:val="en-US" w:eastAsia="en-US"/>
        </w:rPr>
        <w:t xml:space="preserve"> good</w:t>
      </w:r>
      <w:r w:rsidRPr="00174E03">
        <w:rPr>
          <w:rFonts w:ascii="Times New Roman" w:eastAsiaTheme="minorHAnsi" w:hAnsi="Times New Roman" w:cs="Times New Roman"/>
          <w:color w:val="000000"/>
          <w:sz w:val="24"/>
          <w:szCs w:val="24"/>
          <w:lang w:val="en-US" w:eastAsia="en-US"/>
        </w:rPr>
        <w:t xml:space="preserve">s initially below the cost price for a year and slowly, its other competitors went out of the </w:t>
      </w:r>
      <w:r>
        <w:rPr>
          <w:rFonts w:ascii="Times New Roman" w:eastAsiaTheme="minorHAnsi" w:hAnsi="Times New Roman" w:cs="Times New Roman"/>
          <w:color w:val="000000"/>
          <w:sz w:val="24"/>
          <w:szCs w:val="24"/>
          <w:lang w:val="en-US" w:eastAsia="en-US"/>
        </w:rPr>
        <w:t>m</w:t>
      </w:r>
      <w:r w:rsidRPr="00174E03">
        <w:rPr>
          <w:rFonts w:ascii="Times New Roman" w:eastAsiaTheme="minorHAnsi" w:hAnsi="Times New Roman" w:cs="Times New Roman"/>
          <w:color w:val="000000"/>
          <w:sz w:val="24"/>
          <w:szCs w:val="24"/>
          <w:lang w:val="en-US" w:eastAsia="en-US"/>
        </w:rPr>
        <w:t>arket. Thereafter, the enterprise changed its strategy and sold the goods above its cost price and</w:t>
      </w:r>
      <w:r>
        <w:rPr>
          <w:rFonts w:ascii="Times New Roman" w:eastAsiaTheme="minorHAnsi" w:hAnsi="Times New Roman" w:cs="Times New Roman"/>
          <w:color w:val="000000"/>
          <w:sz w:val="24"/>
          <w:szCs w:val="24"/>
          <w:lang w:val="en-US" w:eastAsia="en-US"/>
        </w:rPr>
        <w:t xml:space="preserve"> </w:t>
      </w:r>
      <w:r w:rsidRPr="00174E03">
        <w:rPr>
          <w:rFonts w:ascii="Times New Roman" w:eastAsiaTheme="minorHAnsi" w:hAnsi="Times New Roman" w:cs="Times New Roman"/>
          <w:color w:val="000000"/>
          <w:sz w:val="24"/>
          <w:szCs w:val="24"/>
          <w:lang w:val="en-US" w:eastAsia="en-US"/>
        </w:rPr>
        <w:t xml:space="preserve">made substantial profits. Examine the action, if </w:t>
      </w:r>
      <w:r>
        <w:rPr>
          <w:rFonts w:ascii="Times New Roman" w:eastAsiaTheme="minorHAnsi" w:hAnsi="Times New Roman" w:cs="Times New Roman"/>
          <w:color w:val="000000"/>
          <w:sz w:val="24"/>
          <w:szCs w:val="24"/>
          <w:lang w:val="en-US" w:eastAsia="en-US"/>
        </w:rPr>
        <w:t>any</w:t>
      </w:r>
      <w:r w:rsidRPr="00174E03">
        <w:rPr>
          <w:rFonts w:ascii="Times New Roman" w:eastAsiaTheme="minorHAnsi" w:hAnsi="Times New Roman" w:cs="Times New Roman"/>
          <w:color w:val="000000"/>
          <w:sz w:val="24"/>
          <w:szCs w:val="24"/>
          <w:lang w:val="en-US" w:eastAsia="en-US"/>
        </w:rPr>
        <w:t>, which may lie against this enterprise under the Competition Act, 20</w:t>
      </w:r>
      <w:r>
        <w:rPr>
          <w:rFonts w:ascii="Times New Roman" w:eastAsiaTheme="minorHAnsi" w:hAnsi="Times New Roman" w:cs="Times New Roman"/>
          <w:color w:val="000000"/>
          <w:sz w:val="24"/>
          <w:szCs w:val="24"/>
          <w:lang w:val="en-US" w:eastAsia="en-US"/>
        </w:rPr>
        <w:t>02.</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89467E" w:rsidRDefault="00743B15" w:rsidP="00743B15">
      <w:pPr>
        <w:autoSpaceDE w:val="0"/>
        <w:autoSpaceDN w:val="0"/>
        <w:adjustRightInd w:val="0"/>
        <w:spacing w:after="0" w:line="240" w:lineRule="auto"/>
        <w:jc w:val="both"/>
        <w:rPr>
          <w:rFonts w:ascii="Times New Roman" w:eastAsiaTheme="minorHAnsi" w:hAnsi="Times New Roman" w:cs="Times New Roman"/>
          <w:b/>
          <w:color w:val="000000"/>
          <w:sz w:val="24"/>
          <w:szCs w:val="24"/>
          <w:lang w:val="en-US" w:eastAsia="en-US"/>
        </w:rPr>
      </w:pPr>
      <w:r>
        <w:rPr>
          <w:rFonts w:ascii="Times New Roman" w:eastAsiaTheme="minorHAnsi" w:hAnsi="Times New Roman" w:cs="Times New Roman"/>
          <w:color w:val="000000"/>
          <w:sz w:val="24"/>
          <w:szCs w:val="24"/>
          <w:lang w:val="en-US" w:eastAsia="en-US"/>
        </w:rPr>
        <w:t>(ii)</w:t>
      </w:r>
      <w:r w:rsidRPr="00174E03">
        <w:rPr>
          <w:rFonts w:ascii="Times New Roman" w:eastAsiaTheme="minorHAnsi" w:hAnsi="Times New Roman" w:cs="Times New Roman"/>
          <w:color w:val="000000"/>
          <w:sz w:val="24"/>
          <w:szCs w:val="24"/>
          <w:lang w:val="en-US" w:eastAsia="en-US"/>
        </w:rPr>
        <w:t xml:space="preserve"> What do you mean by anti-competitive agreements, </w:t>
      </w:r>
      <w:proofErr w:type="spellStart"/>
      <w:r w:rsidRPr="00174E03">
        <w:rPr>
          <w:rFonts w:ascii="Times New Roman" w:eastAsiaTheme="minorHAnsi" w:hAnsi="Times New Roman" w:cs="Times New Roman"/>
          <w:color w:val="000000"/>
          <w:sz w:val="24"/>
          <w:szCs w:val="24"/>
          <w:lang w:val="en-US" w:eastAsia="en-US"/>
        </w:rPr>
        <w:t>viz</w:t>
      </w:r>
      <w:proofErr w:type="spellEnd"/>
      <w:r w:rsidRPr="00174E03">
        <w:rPr>
          <w:rFonts w:ascii="Times New Roman" w:eastAsiaTheme="minorHAnsi" w:hAnsi="Times New Roman" w:cs="Times New Roman"/>
          <w:color w:val="000000"/>
          <w:sz w:val="24"/>
          <w:szCs w:val="24"/>
          <w:lang w:val="en-US" w:eastAsia="en-US"/>
        </w:rPr>
        <w:t>, tie-in arrangement and resale price maintenance?</w:t>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Pr="00EB2799">
        <w:rPr>
          <w:rFonts w:ascii="Times New Roman" w:eastAsiaTheme="minorHAnsi" w:hAnsi="Times New Roman" w:cs="Times New Roman"/>
          <w:color w:val="000000"/>
          <w:sz w:val="24"/>
          <w:szCs w:val="24"/>
          <w:lang w:val="en-US" w:eastAsia="en-US"/>
        </w:rPr>
        <w:t xml:space="preserve"> </w:t>
      </w:r>
      <w:r w:rsidRPr="0089467E">
        <w:rPr>
          <w:rFonts w:ascii="Times New Roman" w:eastAsiaTheme="minorHAnsi" w:hAnsi="Times New Roman" w:cs="Times New Roman"/>
          <w:b/>
          <w:color w:val="000000"/>
          <w:sz w:val="24"/>
          <w:szCs w:val="24"/>
          <w:lang w:val="en-US" w:eastAsia="en-US"/>
        </w:rPr>
        <w:t>[4 marks]</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4. (</w:t>
      </w:r>
      <w:proofErr w:type="gramStart"/>
      <w:r w:rsidRPr="00174E03">
        <w:rPr>
          <w:rFonts w:ascii="Times New Roman" w:eastAsiaTheme="minorHAnsi" w:hAnsi="Times New Roman" w:cs="Times New Roman"/>
          <w:color w:val="000000"/>
          <w:sz w:val="24"/>
          <w:szCs w:val="24"/>
          <w:lang w:val="en-US" w:eastAsia="en-US"/>
        </w:rPr>
        <w:t>a</w:t>
      </w:r>
      <w:proofErr w:type="gramEnd"/>
      <w:r w:rsidRPr="00174E03">
        <w:rPr>
          <w:rFonts w:ascii="Times New Roman" w:eastAsiaTheme="minorHAnsi" w:hAnsi="Times New Roman" w:cs="Times New Roman"/>
          <w:color w:val="000000"/>
          <w:sz w:val="24"/>
          <w:szCs w:val="24"/>
          <w:lang w:val="en-US" w:eastAsia="en-US"/>
        </w:rPr>
        <w:t>) (</w:t>
      </w:r>
      <w:proofErr w:type="spellStart"/>
      <w:r w:rsidRPr="00174E03">
        <w:rPr>
          <w:rFonts w:ascii="Times New Roman" w:eastAsiaTheme="minorHAnsi" w:hAnsi="Times New Roman" w:cs="Times New Roman"/>
          <w:color w:val="000000"/>
          <w:sz w:val="24"/>
          <w:szCs w:val="24"/>
          <w:lang w:val="en-US" w:eastAsia="en-US"/>
        </w:rPr>
        <w:t>i</w:t>
      </w:r>
      <w:proofErr w:type="spellEnd"/>
      <w:r w:rsidRPr="00174E03">
        <w:rPr>
          <w:rFonts w:ascii="Times New Roman" w:eastAsiaTheme="minorHAnsi" w:hAnsi="Times New Roman" w:cs="Times New Roman"/>
          <w:color w:val="000000"/>
          <w:sz w:val="24"/>
          <w:szCs w:val="24"/>
          <w:lang w:val="en-US" w:eastAsia="en-US"/>
        </w:rPr>
        <w:t xml:space="preserve">) R Ltd. wants to constitute an Audit Committee. Draft a board resolution covering the following matters [compliance with Companies Act, </w:t>
      </w:r>
      <w:r>
        <w:rPr>
          <w:rFonts w:ascii="Times New Roman" w:eastAsiaTheme="minorHAnsi" w:hAnsi="Times New Roman" w:cs="Times New Roman"/>
          <w:color w:val="000000"/>
          <w:sz w:val="24"/>
          <w:szCs w:val="24"/>
          <w:lang w:val="en-US" w:eastAsia="en-US"/>
        </w:rPr>
        <w:t>201</w:t>
      </w:r>
      <w:r w:rsidRPr="00174E03">
        <w:rPr>
          <w:rFonts w:ascii="Times New Roman" w:eastAsiaTheme="minorHAnsi" w:hAnsi="Times New Roman" w:cs="Times New Roman"/>
          <w:color w:val="000000"/>
          <w:sz w:val="24"/>
          <w:szCs w:val="24"/>
          <w:lang w:val="en-US" w:eastAsia="en-US"/>
        </w:rPr>
        <w:t xml:space="preserve">3 to be </w:t>
      </w:r>
      <w:r>
        <w:rPr>
          <w:rFonts w:ascii="Times New Roman" w:eastAsiaTheme="minorHAnsi" w:hAnsi="Times New Roman" w:cs="Times New Roman"/>
          <w:color w:val="000000"/>
          <w:sz w:val="24"/>
          <w:szCs w:val="24"/>
          <w:lang w:val="en-US" w:eastAsia="en-US"/>
        </w:rPr>
        <w:t>ensured]</w:t>
      </w:r>
      <w:r w:rsidRPr="00174E03">
        <w:rPr>
          <w:rFonts w:ascii="Times New Roman" w:eastAsiaTheme="minorHAnsi" w:hAnsi="Times New Roman" w:cs="Times New Roman"/>
          <w:color w:val="000000"/>
          <w:sz w:val="24"/>
          <w:szCs w:val="24"/>
          <w:lang w:val="en-US" w:eastAsia="en-US"/>
        </w:rPr>
        <w:t>.</w:t>
      </w: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lastRenderedPageBreak/>
        <w:t>(1) Member of the Audit Committee</w:t>
      </w: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(2) Chairman of the Audit Committee</w:t>
      </w: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(3) Any 2 functions of the said Committee</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(ii) What would be the minimum likely turnover or capital of this company?</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 xml:space="preserve">(iii) What </w:t>
      </w:r>
      <w:r>
        <w:rPr>
          <w:rFonts w:ascii="Times New Roman" w:eastAsiaTheme="minorHAnsi" w:hAnsi="Times New Roman" w:cs="Times New Roman"/>
          <w:color w:val="000000"/>
          <w:sz w:val="24"/>
          <w:szCs w:val="24"/>
          <w:lang w:val="en-US" w:eastAsia="en-US"/>
        </w:rPr>
        <w:t>is</w:t>
      </w:r>
      <w:r w:rsidRPr="00174E03">
        <w:rPr>
          <w:rFonts w:ascii="Times New Roman" w:eastAsiaTheme="minorHAnsi" w:hAnsi="Times New Roman" w:cs="Times New Roman"/>
          <w:color w:val="000000"/>
          <w:sz w:val="24"/>
          <w:szCs w:val="24"/>
          <w:lang w:val="en-US" w:eastAsia="en-US"/>
        </w:rPr>
        <w:t xml:space="preserve"> t</w:t>
      </w:r>
      <w:r>
        <w:rPr>
          <w:rFonts w:ascii="Times New Roman" w:eastAsiaTheme="minorHAnsi" w:hAnsi="Times New Roman" w:cs="Times New Roman"/>
          <w:color w:val="000000"/>
          <w:sz w:val="24"/>
          <w:szCs w:val="24"/>
          <w:lang w:val="en-US" w:eastAsia="en-US"/>
        </w:rPr>
        <w:t>h</w:t>
      </w:r>
      <w:r w:rsidRPr="00174E03">
        <w:rPr>
          <w:rFonts w:ascii="Times New Roman" w:eastAsiaTheme="minorHAnsi" w:hAnsi="Times New Roman" w:cs="Times New Roman"/>
          <w:color w:val="000000"/>
          <w:sz w:val="24"/>
          <w:szCs w:val="24"/>
          <w:lang w:val="en-US" w:eastAsia="en-US"/>
        </w:rPr>
        <w:t xml:space="preserve">e role of the Audit Committee Vis a Vis the statutory auditor when the company wishes to engage them to perform certain engagements not restricted under Sec. </w:t>
      </w:r>
      <w:r>
        <w:rPr>
          <w:rFonts w:ascii="Times New Roman" w:eastAsiaTheme="minorHAnsi" w:hAnsi="Times New Roman" w:cs="Times New Roman"/>
          <w:color w:val="000000"/>
          <w:sz w:val="24"/>
          <w:szCs w:val="24"/>
          <w:lang w:val="en-US" w:eastAsia="en-US"/>
        </w:rPr>
        <w:t>1</w:t>
      </w:r>
      <w:r w:rsidRPr="00174E03">
        <w:rPr>
          <w:rFonts w:ascii="Times New Roman" w:eastAsiaTheme="minorHAnsi" w:hAnsi="Times New Roman" w:cs="Times New Roman"/>
          <w:color w:val="000000"/>
          <w:sz w:val="24"/>
          <w:szCs w:val="24"/>
          <w:lang w:val="en-US" w:eastAsia="en-US"/>
        </w:rPr>
        <w:t>44?</w:t>
      </w:r>
      <w:r w:rsidRPr="00EB2799">
        <w:rPr>
          <w:rFonts w:ascii="Times New Roman" w:eastAsiaTheme="minorHAnsi" w:hAnsi="Times New Roman" w:cs="Times New Roman"/>
          <w:color w:val="000000"/>
          <w:sz w:val="24"/>
          <w:szCs w:val="24"/>
          <w:lang w:val="en-US" w:eastAsia="en-US"/>
        </w:rPr>
        <w:t xml:space="preserve"> </w:t>
      </w:r>
      <w:r>
        <w:rPr>
          <w:rFonts w:ascii="Times New Roman" w:eastAsiaTheme="minorHAnsi" w:hAnsi="Times New Roman" w:cs="Times New Roman"/>
          <w:color w:val="000000"/>
          <w:sz w:val="24"/>
          <w:szCs w:val="24"/>
          <w:lang w:val="en-US" w:eastAsia="en-US"/>
        </w:rPr>
        <w:tab/>
      </w:r>
      <w:r>
        <w:rPr>
          <w:rFonts w:ascii="Times New Roman" w:eastAsiaTheme="minorHAnsi" w:hAnsi="Times New Roman" w:cs="Times New Roman"/>
          <w:color w:val="000000"/>
          <w:sz w:val="24"/>
          <w:szCs w:val="24"/>
          <w:lang w:val="en-US" w:eastAsia="en-US"/>
        </w:rPr>
        <w:tab/>
      </w:r>
      <w:r w:rsidRPr="0089467E">
        <w:rPr>
          <w:rFonts w:ascii="Times New Roman" w:eastAsiaTheme="minorHAnsi" w:hAnsi="Times New Roman" w:cs="Times New Roman"/>
          <w:b/>
          <w:color w:val="000000"/>
          <w:sz w:val="24"/>
          <w:szCs w:val="24"/>
          <w:lang w:val="en-US" w:eastAsia="en-US"/>
        </w:rPr>
        <w:t>[8 marks]</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Pr>
          <w:rFonts w:ascii="Times New Roman" w:eastAsiaTheme="minorHAnsi" w:hAnsi="Times New Roman" w:cs="Times New Roman"/>
          <w:color w:val="000000"/>
          <w:sz w:val="24"/>
          <w:szCs w:val="24"/>
          <w:lang w:val="en-US" w:eastAsia="en-US"/>
        </w:rPr>
        <w:t>(b</w:t>
      </w:r>
      <w:r w:rsidRPr="00174E03">
        <w:rPr>
          <w:rFonts w:ascii="Times New Roman" w:eastAsiaTheme="minorHAnsi" w:hAnsi="Times New Roman" w:cs="Times New Roman"/>
          <w:color w:val="000000"/>
          <w:sz w:val="24"/>
          <w:szCs w:val="24"/>
          <w:lang w:val="en-US" w:eastAsia="en-US"/>
        </w:rPr>
        <w:t>)</w:t>
      </w:r>
      <w:r>
        <w:rPr>
          <w:rFonts w:ascii="Times New Roman" w:eastAsiaTheme="minorHAnsi" w:hAnsi="Times New Roman" w:cs="Times New Roman"/>
          <w:color w:val="000000"/>
          <w:sz w:val="24"/>
          <w:szCs w:val="24"/>
          <w:lang w:val="en-US" w:eastAsia="en-US"/>
        </w:rPr>
        <w:t xml:space="preserve"> XYZ </w:t>
      </w:r>
      <w:r w:rsidRPr="00174E03">
        <w:rPr>
          <w:rFonts w:ascii="Times New Roman" w:eastAsiaTheme="minorHAnsi" w:hAnsi="Times New Roman" w:cs="Times New Roman"/>
          <w:color w:val="000000"/>
          <w:sz w:val="24"/>
          <w:szCs w:val="24"/>
          <w:lang w:val="en-US" w:eastAsia="en-US"/>
        </w:rPr>
        <w:t>Li</w:t>
      </w:r>
      <w:r>
        <w:rPr>
          <w:rFonts w:ascii="Times New Roman" w:eastAsiaTheme="minorHAnsi" w:hAnsi="Times New Roman" w:cs="Times New Roman"/>
          <w:color w:val="000000"/>
          <w:sz w:val="24"/>
          <w:szCs w:val="24"/>
          <w:lang w:val="en-US" w:eastAsia="en-US"/>
        </w:rPr>
        <w:t>mi</w:t>
      </w:r>
      <w:r w:rsidRPr="00174E03">
        <w:rPr>
          <w:rFonts w:ascii="Times New Roman" w:eastAsiaTheme="minorHAnsi" w:hAnsi="Times New Roman" w:cs="Times New Roman"/>
          <w:color w:val="000000"/>
          <w:sz w:val="24"/>
          <w:szCs w:val="24"/>
          <w:lang w:val="en-US" w:eastAsia="en-US"/>
        </w:rPr>
        <w:t xml:space="preserve">ted is an unlisted public company having a paid-up capital of twenty crore rupee as </w:t>
      </w:r>
      <w:r>
        <w:rPr>
          <w:rFonts w:ascii="Times New Roman" w:eastAsiaTheme="minorHAnsi" w:hAnsi="Times New Roman" w:cs="Times New Roman"/>
          <w:color w:val="000000"/>
          <w:sz w:val="24"/>
          <w:szCs w:val="24"/>
          <w:lang w:val="en-US" w:eastAsia="en-US"/>
        </w:rPr>
        <w:t>on 31</w:t>
      </w:r>
      <w:r w:rsidRPr="008E51FB">
        <w:rPr>
          <w:rFonts w:ascii="Times New Roman" w:eastAsiaTheme="minorHAnsi" w:hAnsi="Times New Roman" w:cs="Times New Roman"/>
          <w:color w:val="000000"/>
          <w:sz w:val="24"/>
          <w:szCs w:val="24"/>
          <w:vertAlign w:val="superscript"/>
          <w:lang w:val="en-US" w:eastAsia="en-US"/>
        </w:rPr>
        <w:t>st</w:t>
      </w:r>
      <w:r>
        <w:rPr>
          <w:rFonts w:ascii="Times New Roman" w:eastAsiaTheme="minorHAnsi" w:hAnsi="Times New Roman" w:cs="Times New Roman"/>
          <w:color w:val="000000"/>
          <w:sz w:val="24"/>
          <w:szCs w:val="24"/>
          <w:lang w:val="en-US" w:eastAsia="en-US"/>
        </w:rPr>
        <w:t xml:space="preserve"> </w:t>
      </w:r>
      <w:r w:rsidRPr="00174E03">
        <w:rPr>
          <w:rFonts w:ascii="Times New Roman" w:eastAsiaTheme="minorHAnsi" w:hAnsi="Times New Roman" w:cs="Times New Roman"/>
          <w:color w:val="000000"/>
          <w:sz w:val="24"/>
          <w:szCs w:val="24"/>
          <w:lang w:val="en-US" w:eastAsia="en-US"/>
        </w:rPr>
        <w:t>March, 2015 an</w:t>
      </w:r>
      <w:r>
        <w:rPr>
          <w:rFonts w:ascii="Times New Roman" w:eastAsiaTheme="minorHAnsi" w:hAnsi="Times New Roman" w:cs="Times New Roman"/>
          <w:color w:val="000000"/>
          <w:sz w:val="24"/>
          <w:szCs w:val="24"/>
          <w:lang w:val="en-US" w:eastAsia="en-US"/>
        </w:rPr>
        <w:t>d</w:t>
      </w:r>
      <w:r w:rsidRPr="00174E03">
        <w:rPr>
          <w:rFonts w:ascii="Times New Roman" w:eastAsiaTheme="minorHAnsi" w:hAnsi="Times New Roman" w:cs="Times New Roman"/>
          <w:color w:val="000000"/>
          <w:sz w:val="24"/>
          <w:szCs w:val="24"/>
          <w:lang w:val="en-US" w:eastAsia="en-US"/>
        </w:rPr>
        <w:t xml:space="preserve"> a turnover of </w:t>
      </w:r>
      <w:r>
        <w:rPr>
          <w:rFonts w:ascii="Times New Roman" w:eastAsiaTheme="minorHAnsi" w:hAnsi="Times New Roman" w:cs="Times New Roman"/>
          <w:color w:val="000000"/>
          <w:sz w:val="24"/>
          <w:szCs w:val="24"/>
          <w:lang w:val="en-US" w:eastAsia="en-US"/>
        </w:rPr>
        <w:t>o</w:t>
      </w:r>
      <w:r w:rsidRPr="00174E03">
        <w:rPr>
          <w:rFonts w:ascii="Times New Roman" w:eastAsiaTheme="minorHAnsi" w:hAnsi="Times New Roman" w:cs="Times New Roman"/>
          <w:color w:val="000000"/>
          <w:sz w:val="24"/>
          <w:szCs w:val="24"/>
          <w:lang w:val="en-US" w:eastAsia="en-US"/>
        </w:rPr>
        <w:t xml:space="preserve">ne hundred fifty crore rupees during the year ended </w:t>
      </w:r>
      <w:r>
        <w:rPr>
          <w:rFonts w:ascii="Times New Roman" w:eastAsiaTheme="minorHAnsi" w:hAnsi="Times New Roman" w:cs="Times New Roman"/>
          <w:color w:val="000000"/>
          <w:sz w:val="24"/>
          <w:szCs w:val="24"/>
          <w:lang w:val="en-US" w:eastAsia="en-US"/>
        </w:rPr>
        <w:t>31</w:t>
      </w:r>
      <w:r w:rsidRPr="008E51FB">
        <w:rPr>
          <w:rFonts w:ascii="Times New Roman" w:eastAsiaTheme="minorHAnsi" w:hAnsi="Times New Roman" w:cs="Times New Roman"/>
          <w:color w:val="000000"/>
          <w:sz w:val="24"/>
          <w:szCs w:val="24"/>
          <w:vertAlign w:val="superscript"/>
          <w:lang w:val="en-US" w:eastAsia="en-US"/>
        </w:rPr>
        <w:t>st</w:t>
      </w:r>
      <w:r>
        <w:rPr>
          <w:rFonts w:ascii="Times New Roman" w:eastAsiaTheme="minorHAnsi" w:hAnsi="Times New Roman" w:cs="Times New Roman"/>
          <w:color w:val="000000"/>
          <w:sz w:val="24"/>
          <w:szCs w:val="24"/>
          <w:lang w:val="en-US" w:eastAsia="en-US"/>
        </w:rPr>
        <w:t xml:space="preserve"> </w:t>
      </w:r>
      <w:r w:rsidRPr="00174E03">
        <w:rPr>
          <w:rFonts w:ascii="Times New Roman" w:eastAsiaTheme="minorHAnsi" w:hAnsi="Times New Roman" w:cs="Times New Roman"/>
          <w:color w:val="000000"/>
          <w:sz w:val="24"/>
          <w:szCs w:val="24"/>
          <w:lang w:val="en-US" w:eastAsia="en-US"/>
        </w:rPr>
        <w:t xml:space="preserve">March, </w:t>
      </w:r>
      <w:r>
        <w:rPr>
          <w:rFonts w:ascii="Times New Roman" w:eastAsiaTheme="minorHAnsi" w:hAnsi="Times New Roman" w:cs="Times New Roman"/>
          <w:color w:val="000000"/>
          <w:sz w:val="24"/>
          <w:szCs w:val="24"/>
          <w:lang w:val="en-US" w:eastAsia="en-US"/>
        </w:rPr>
        <w:t>2</w:t>
      </w:r>
      <w:r w:rsidRPr="00174E03">
        <w:rPr>
          <w:rFonts w:ascii="Times New Roman" w:eastAsiaTheme="minorHAnsi" w:hAnsi="Times New Roman" w:cs="Times New Roman"/>
          <w:color w:val="000000"/>
          <w:sz w:val="24"/>
          <w:szCs w:val="24"/>
          <w:lang w:val="en-US" w:eastAsia="en-US"/>
        </w:rPr>
        <w:t>015. The total number of directors is thirteen.</w:t>
      </w: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Referring to the provisions of the Companies Act, 20</w:t>
      </w:r>
      <w:r>
        <w:rPr>
          <w:rFonts w:ascii="Times New Roman" w:eastAsiaTheme="minorHAnsi" w:hAnsi="Times New Roman" w:cs="Times New Roman"/>
          <w:color w:val="000000"/>
          <w:sz w:val="24"/>
          <w:szCs w:val="24"/>
          <w:lang w:val="en-US" w:eastAsia="en-US"/>
        </w:rPr>
        <w:t>1</w:t>
      </w:r>
      <w:r w:rsidRPr="00174E03">
        <w:rPr>
          <w:rFonts w:ascii="Times New Roman" w:eastAsiaTheme="minorHAnsi" w:hAnsi="Times New Roman" w:cs="Times New Roman"/>
          <w:color w:val="000000"/>
          <w:sz w:val="24"/>
          <w:szCs w:val="24"/>
          <w:lang w:val="en-US" w:eastAsia="en-US"/>
        </w:rPr>
        <w:t>3 answer the following:</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w:t>
      </w:r>
      <w:proofErr w:type="spellStart"/>
      <w:r w:rsidRPr="00174E03">
        <w:rPr>
          <w:rFonts w:ascii="Times New Roman" w:eastAsiaTheme="minorHAnsi" w:hAnsi="Times New Roman" w:cs="Times New Roman"/>
          <w:color w:val="000000"/>
          <w:sz w:val="24"/>
          <w:szCs w:val="24"/>
          <w:lang w:val="en-US" w:eastAsia="en-US"/>
        </w:rPr>
        <w:t>i</w:t>
      </w:r>
      <w:proofErr w:type="spellEnd"/>
      <w:r w:rsidRPr="00174E03">
        <w:rPr>
          <w:rFonts w:ascii="Times New Roman" w:eastAsiaTheme="minorHAnsi" w:hAnsi="Times New Roman" w:cs="Times New Roman"/>
          <w:color w:val="000000"/>
          <w:sz w:val="24"/>
          <w:szCs w:val="24"/>
          <w:lang w:val="en-US" w:eastAsia="en-US"/>
        </w:rPr>
        <w:t>) State the minimum number of independent directors that the company should appoint.</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b/>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(ii) How many independent directors are to be appointed in case XYZ Limited is a listed company?</w:t>
      </w:r>
      <w:r w:rsidRPr="0087374B">
        <w:rPr>
          <w:rFonts w:ascii="Times New Roman" w:eastAsiaTheme="minorHAnsi" w:hAnsi="Times New Roman" w:cs="Times New Roman"/>
          <w:b/>
          <w:color w:val="000000"/>
          <w:sz w:val="24"/>
          <w:szCs w:val="24"/>
          <w:lang w:val="en-US" w:eastAsia="en-US"/>
        </w:rPr>
        <w:t xml:space="preserve"> </w:t>
      </w:r>
    </w:p>
    <w:p w:rsidR="00743B15" w:rsidRPr="00174E03" w:rsidRDefault="00743B15" w:rsidP="00743B15">
      <w:pPr>
        <w:autoSpaceDE w:val="0"/>
        <w:autoSpaceDN w:val="0"/>
        <w:adjustRightInd w:val="0"/>
        <w:spacing w:after="0" w:line="240" w:lineRule="auto"/>
        <w:ind w:left="7920" w:firstLine="720"/>
        <w:jc w:val="both"/>
        <w:rPr>
          <w:rFonts w:ascii="Times New Roman" w:eastAsiaTheme="minorHAnsi" w:hAnsi="Times New Roman" w:cs="Times New Roman"/>
          <w:color w:val="000000"/>
          <w:sz w:val="24"/>
          <w:szCs w:val="24"/>
          <w:lang w:val="en-US" w:eastAsia="en-US"/>
        </w:rPr>
      </w:pPr>
      <w:r w:rsidRPr="0089467E">
        <w:rPr>
          <w:rFonts w:ascii="Times New Roman" w:eastAsiaTheme="minorHAnsi" w:hAnsi="Times New Roman" w:cs="Times New Roman"/>
          <w:b/>
          <w:color w:val="000000"/>
          <w:sz w:val="24"/>
          <w:szCs w:val="24"/>
          <w:lang w:val="en-US" w:eastAsia="en-US"/>
        </w:rPr>
        <w:t>[4 marks]</w:t>
      </w: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 xml:space="preserve">(c) The Insurance Act, 1938 requires to establish Tariff Advisory </w:t>
      </w:r>
      <w:r>
        <w:rPr>
          <w:rFonts w:ascii="Times New Roman" w:eastAsiaTheme="minorHAnsi" w:hAnsi="Times New Roman" w:cs="Times New Roman"/>
          <w:color w:val="000000"/>
          <w:sz w:val="24"/>
          <w:szCs w:val="24"/>
          <w:lang w:val="en-US" w:eastAsia="en-US"/>
        </w:rPr>
        <w:t>Committ</w:t>
      </w:r>
      <w:r w:rsidRPr="00174E03">
        <w:rPr>
          <w:rFonts w:ascii="Times New Roman" w:eastAsiaTheme="minorHAnsi" w:hAnsi="Times New Roman" w:cs="Times New Roman"/>
          <w:color w:val="000000"/>
          <w:sz w:val="24"/>
          <w:szCs w:val="24"/>
          <w:lang w:val="en-US" w:eastAsia="en-US"/>
        </w:rPr>
        <w:t>ee (TAC). In this regard, specify -</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w:t>
      </w:r>
      <w:proofErr w:type="spellStart"/>
      <w:r w:rsidRPr="00174E03">
        <w:rPr>
          <w:rFonts w:ascii="Times New Roman" w:eastAsiaTheme="minorHAnsi" w:hAnsi="Times New Roman" w:cs="Times New Roman"/>
          <w:color w:val="000000"/>
          <w:sz w:val="24"/>
          <w:szCs w:val="24"/>
          <w:lang w:val="en-US" w:eastAsia="en-US"/>
        </w:rPr>
        <w:t>i</w:t>
      </w:r>
      <w:proofErr w:type="spellEnd"/>
      <w:r w:rsidRPr="00174E03">
        <w:rPr>
          <w:rFonts w:ascii="Times New Roman" w:eastAsiaTheme="minorHAnsi" w:hAnsi="Times New Roman" w:cs="Times New Roman"/>
          <w:color w:val="000000"/>
          <w:sz w:val="24"/>
          <w:szCs w:val="24"/>
          <w:lang w:val="en-US" w:eastAsia="en-US"/>
        </w:rPr>
        <w:t>) Object and Purpose of TAC;</w:t>
      </w: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(ii) Constitution of its members and Chairperson.</w:t>
      </w:r>
      <w:r w:rsidRPr="00EB2799">
        <w:rPr>
          <w:rFonts w:ascii="Times New Roman" w:eastAsiaTheme="minorHAnsi" w:hAnsi="Times New Roman" w:cs="Times New Roman"/>
          <w:color w:val="000000"/>
          <w:sz w:val="24"/>
          <w:szCs w:val="24"/>
          <w:lang w:val="en-US" w:eastAsia="en-US"/>
        </w:rPr>
        <w:t xml:space="preserve"> </w:t>
      </w:r>
      <w:r>
        <w:rPr>
          <w:rFonts w:ascii="Times New Roman" w:eastAsiaTheme="minorHAnsi" w:hAnsi="Times New Roman" w:cs="Times New Roman"/>
          <w:color w:val="000000"/>
          <w:sz w:val="24"/>
          <w:szCs w:val="24"/>
          <w:lang w:val="en-US" w:eastAsia="en-US"/>
        </w:rPr>
        <w:tab/>
      </w:r>
      <w:r>
        <w:rPr>
          <w:rFonts w:ascii="Times New Roman" w:eastAsiaTheme="minorHAnsi" w:hAnsi="Times New Roman" w:cs="Times New Roman"/>
          <w:color w:val="000000"/>
          <w:sz w:val="24"/>
          <w:szCs w:val="24"/>
          <w:lang w:val="en-US" w:eastAsia="en-US"/>
        </w:rPr>
        <w:tab/>
      </w:r>
      <w:r>
        <w:rPr>
          <w:rFonts w:ascii="Times New Roman" w:eastAsiaTheme="minorHAnsi" w:hAnsi="Times New Roman" w:cs="Times New Roman"/>
          <w:color w:val="000000"/>
          <w:sz w:val="24"/>
          <w:szCs w:val="24"/>
          <w:lang w:val="en-US" w:eastAsia="en-US"/>
        </w:rPr>
        <w:tab/>
      </w:r>
      <w:r>
        <w:rPr>
          <w:rFonts w:ascii="Times New Roman" w:eastAsiaTheme="minorHAnsi" w:hAnsi="Times New Roman" w:cs="Times New Roman"/>
          <w:color w:val="000000"/>
          <w:sz w:val="24"/>
          <w:szCs w:val="24"/>
          <w:lang w:val="en-US" w:eastAsia="en-US"/>
        </w:rPr>
        <w:tab/>
      </w:r>
      <w:r>
        <w:rPr>
          <w:rFonts w:ascii="Times New Roman" w:eastAsiaTheme="minorHAnsi" w:hAnsi="Times New Roman" w:cs="Times New Roman"/>
          <w:color w:val="000000"/>
          <w:sz w:val="24"/>
          <w:szCs w:val="24"/>
          <w:lang w:val="en-US" w:eastAsia="en-US"/>
        </w:rPr>
        <w:tab/>
      </w:r>
      <w:r>
        <w:rPr>
          <w:rFonts w:ascii="Times New Roman" w:eastAsiaTheme="minorHAnsi" w:hAnsi="Times New Roman" w:cs="Times New Roman"/>
          <w:color w:val="000000"/>
          <w:sz w:val="24"/>
          <w:szCs w:val="24"/>
          <w:lang w:val="en-US" w:eastAsia="en-US"/>
        </w:rPr>
        <w:tab/>
      </w:r>
      <w:r w:rsidRPr="0089467E">
        <w:rPr>
          <w:rFonts w:ascii="Times New Roman" w:eastAsiaTheme="minorHAnsi" w:hAnsi="Times New Roman" w:cs="Times New Roman"/>
          <w:b/>
          <w:color w:val="000000"/>
          <w:sz w:val="24"/>
          <w:szCs w:val="24"/>
          <w:lang w:val="en-US" w:eastAsia="en-US"/>
        </w:rPr>
        <w:t>[4 marks]</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5. (</w:t>
      </w:r>
      <w:proofErr w:type="gramStart"/>
      <w:r w:rsidRPr="00174E03">
        <w:rPr>
          <w:rFonts w:ascii="Times New Roman" w:eastAsiaTheme="minorHAnsi" w:hAnsi="Times New Roman" w:cs="Times New Roman"/>
          <w:color w:val="000000"/>
          <w:sz w:val="24"/>
          <w:szCs w:val="24"/>
          <w:lang w:val="en-US" w:eastAsia="en-US"/>
        </w:rPr>
        <w:t>a</w:t>
      </w:r>
      <w:proofErr w:type="gramEnd"/>
      <w:r w:rsidRPr="00174E03">
        <w:rPr>
          <w:rFonts w:ascii="Times New Roman" w:eastAsiaTheme="minorHAnsi" w:hAnsi="Times New Roman" w:cs="Times New Roman"/>
          <w:color w:val="000000"/>
          <w:sz w:val="24"/>
          <w:szCs w:val="24"/>
          <w:lang w:val="en-US" w:eastAsia="en-US"/>
        </w:rPr>
        <w:t xml:space="preserve">) International Technologies Limited, a listed </w:t>
      </w:r>
      <w:r>
        <w:rPr>
          <w:rFonts w:ascii="Times New Roman" w:eastAsiaTheme="minorHAnsi" w:hAnsi="Times New Roman" w:cs="Times New Roman"/>
          <w:color w:val="000000"/>
          <w:sz w:val="24"/>
          <w:szCs w:val="24"/>
          <w:lang w:val="en-US" w:eastAsia="en-US"/>
        </w:rPr>
        <w:t>com</w:t>
      </w:r>
      <w:r w:rsidRPr="00174E03">
        <w:rPr>
          <w:rFonts w:ascii="Times New Roman" w:eastAsiaTheme="minorHAnsi" w:hAnsi="Times New Roman" w:cs="Times New Roman"/>
          <w:color w:val="000000"/>
          <w:sz w:val="24"/>
          <w:szCs w:val="24"/>
          <w:lang w:val="en-US" w:eastAsia="en-US"/>
        </w:rPr>
        <w:t>pany, being managed by a Managing Director proposes to pay the following managerial remuneration :</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w:t>
      </w:r>
      <w:proofErr w:type="spellStart"/>
      <w:r w:rsidRPr="00174E03">
        <w:rPr>
          <w:rFonts w:ascii="Times New Roman" w:eastAsiaTheme="minorHAnsi" w:hAnsi="Times New Roman" w:cs="Times New Roman"/>
          <w:color w:val="000000"/>
          <w:sz w:val="24"/>
          <w:szCs w:val="24"/>
          <w:lang w:val="en-US" w:eastAsia="en-US"/>
        </w:rPr>
        <w:t>i</w:t>
      </w:r>
      <w:proofErr w:type="spellEnd"/>
      <w:r w:rsidRPr="00174E03">
        <w:rPr>
          <w:rFonts w:ascii="Times New Roman" w:eastAsiaTheme="minorHAnsi" w:hAnsi="Times New Roman" w:cs="Times New Roman"/>
          <w:color w:val="000000"/>
          <w:sz w:val="24"/>
          <w:szCs w:val="24"/>
          <w:lang w:val="en-US" w:eastAsia="en-US"/>
        </w:rPr>
        <w:t>) Commission at the rate of five percent of the net profits to its Managing Director, Mr. Kamal.</w:t>
      </w: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 xml:space="preserve">(ii) The directors other than the Managing Director are proposed to be paid monthly remuneration of </w:t>
      </w:r>
      <w:proofErr w:type="spellStart"/>
      <w:r>
        <w:rPr>
          <w:rFonts w:ascii="Times New Roman" w:eastAsiaTheme="minorHAnsi" w:hAnsi="Times New Roman" w:cs="Times New Roman"/>
          <w:color w:val="000000"/>
          <w:sz w:val="24"/>
          <w:szCs w:val="24"/>
          <w:lang w:val="en-US" w:eastAsia="en-US"/>
        </w:rPr>
        <w:t>Rs</w:t>
      </w:r>
      <w:proofErr w:type="spellEnd"/>
      <w:r>
        <w:rPr>
          <w:rFonts w:ascii="Times New Roman" w:eastAsiaTheme="minorHAnsi" w:hAnsi="Times New Roman" w:cs="Times New Roman"/>
          <w:color w:val="000000"/>
          <w:sz w:val="24"/>
          <w:szCs w:val="24"/>
          <w:lang w:val="en-US" w:eastAsia="en-US"/>
        </w:rPr>
        <w:t xml:space="preserve">. </w:t>
      </w:r>
      <w:r w:rsidRPr="00174E03">
        <w:rPr>
          <w:rFonts w:ascii="Times New Roman" w:eastAsiaTheme="minorHAnsi" w:hAnsi="Times New Roman" w:cs="Times New Roman"/>
          <w:color w:val="000000"/>
          <w:sz w:val="24"/>
          <w:szCs w:val="24"/>
          <w:lang w:val="en-US" w:eastAsia="en-US"/>
        </w:rPr>
        <w:t>50,000 and also commission at the rate of one percent of net profits of the company subject to the</w:t>
      </w: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condition that overall remuneration payable to ordinary directors including monthly remuneration payable to each of them shall not exceed two percent of the net profits of the company. The commission is to be distributed equally among all the directors.</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(iii) The company also proposes to pay suitable additional remuneration to Mr. Bhatt, a director, for professional services rendered as software engineer, whenever such services are</w:t>
      </w:r>
      <w:r>
        <w:rPr>
          <w:rFonts w:ascii="Times New Roman" w:eastAsiaTheme="minorHAnsi" w:hAnsi="Times New Roman" w:cs="Times New Roman"/>
          <w:color w:val="000000"/>
          <w:sz w:val="24"/>
          <w:szCs w:val="24"/>
          <w:lang w:val="en-US" w:eastAsia="en-US"/>
        </w:rPr>
        <w:t xml:space="preserve"> </w:t>
      </w:r>
      <w:r w:rsidRPr="00174E03">
        <w:rPr>
          <w:rFonts w:ascii="Times New Roman" w:eastAsiaTheme="minorHAnsi" w:hAnsi="Times New Roman" w:cs="Times New Roman"/>
          <w:color w:val="000000"/>
          <w:sz w:val="24"/>
          <w:szCs w:val="24"/>
          <w:lang w:val="en-US" w:eastAsia="en-US"/>
        </w:rPr>
        <w:t xml:space="preserve">utilized. </w:t>
      </w: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 xml:space="preserve">You are required to examine with reference to the provisions of the Companies Act, 2013 the validity of the above </w:t>
      </w:r>
      <w:r>
        <w:rPr>
          <w:rFonts w:ascii="Times New Roman" w:eastAsiaTheme="minorHAnsi" w:hAnsi="Times New Roman" w:cs="Times New Roman"/>
          <w:color w:val="000000"/>
          <w:sz w:val="24"/>
          <w:szCs w:val="24"/>
          <w:lang w:val="en-US" w:eastAsia="en-US"/>
        </w:rPr>
        <w:t>proposals.</w:t>
      </w:r>
      <w:r w:rsidRPr="00EB2799">
        <w:rPr>
          <w:rFonts w:ascii="Times New Roman" w:eastAsiaTheme="minorHAnsi" w:hAnsi="Times New Roman" w:cs="Times New Roman"/>
          <w:color w:val="000000"/>
          <w:sz w:val="24"/>
          <w:szCs w:val="24"/>
          <w:lang w:val="en-US" w:eastAsia="en-US"/>
        </w:rPr>
        <w:t xml:space="preserve"> </w:t>
      </w:r>
      <w:r>
        <w:rPr>
          <w:rFonts w:ascii="Times New Roman" w:eastAsiaTheme="minorHAnsi" w:hAnsi="Times New Roman" w:cs="Times New Roman"/>
          <w:color w:val="000000"/>
          <w:sz w:val="24"/>
          <w:szCs w:val="24"/>
          <w:lang w:val="en-US" w:eastAsia="en-US"/>
        </w:rPr>
        <w:tab/>
      </w:r>
      <w:r>
        <w:rPr>
          <w:rFonts w:ascii="Times New Roman" w:eastAsiaTheme="minorHAnsi" w:hAnsi="Times New Roman" w:cs="Times New Roman"/>
          <w:color w:val="000000"/>
          <w:sz w:val="24"/>
          <w:szCs w:val="24"/>
          <w:lang w:val="en-US" w:eastAsia="en-US"/>
        </w:rPr>
        <w:tab/>
      </w:r>
      <w:r>
        <w:rPr>
          <w:rFonts w:ascii="Times New Roman" w:eastAsiaTheme="minorHAnsi" w:hAnsi="Times New Roman" w:cs="Times New Roman"/>
          <w:color w:val="000000"/>
          <w:sz w:val="24"/>
          <w:szCs w:val="24"/>
          <w:lang w:val="en-US" w:eastAsia="en-US"/>
        </w:rPr>
        <w:tab/>
      </w:r>
      <w:r>
        <w:rPr>
          <w:rFonts w:ascii="Times New Roman" w:eastAsiaTheme="minorHAnsi" w:hAnsi="Times New Roman" w:cs="Times New Roman"/>
          <w:color w:val="000000"/>
          <w:sz w:val="24"/>
          <w:szCs w:val="24"/>
          <w:lang w:val="en-US" w:eastAsia="en-US"/>
        </w:rPr>
        <w:tab/>
      </w:r>
      <w:r>
        <w:rPr>
          <w:rFonts w:ascii="Times New Roman" w:eastAsiaTheme="minorHAnsi" w:hAnsi="Times New Roman" w:cs="Times New Roman"/>
          <w:color w:val="000000"/>
          <w:sz w:val="24"/>
          <w:szCs w:val="24"/>
          <w:lang w:val="en-US" w:eastAsia="en-US"/>
        </w:rPr>
        <w:tab/>
      </w:r>
      <w:r>
        <w:rPr>
          <w:rFonts w:ascii="Times New Roman" w:eastAsiaTheme="minorHAnsi" w:hAnsi="Times New Roman" w:cs="Times New Roman"/>
          <w:color w:val="000000"/>
          <w:sz w:val="24"/>
          <w:szCs w:val="24"/>
          <w:lang w:val="en-US" w:eastAsia="en-US"/>
        </w:rPr>
        <w:tab/>
      </w:r>
      <w:r>
        <w:rPr>
          <w:rFonts w:ascii="Times New Roman" w:eastAsiaTheme="minorHAnsi" w:hAnsi="Times New Roman" w:cs="Times New Roman"/>
          <w:color w:val="000000"/>
          <w:sz w:val="24"/>
          <w:szCs w:val="24"/>
          <w:lang w:val="en-US" w:eastAsia="en-US"/>
        </w:rPr>
        <w:tab/>
      </w:r>
      <w:r>
        <w:rPr>
          <w:rFonts w:ascii="Times New Roman" w:eastAsiaTheme="minorHAnsi" w:hAnsi="Times New Roman" w:cs="Times New Roman"/>
          <w:color w:val="000000"/>
          <w:sz w:val="24"/>
          <w:szCs w:val="24"/>
          <w:lang w:val="en-US" w:eastAsia="en-US"/>
        </w:rPr>
        <w:tab/>
      </w:r>
      <w:r>
        <w:rPr>
          <w:rFonts w:ascii="Times New Roman" w:eastAsiaTheme="minorHAnsi" w:hAnsi="Times New Roman" w:cs="Times New Roman"/>
          <w:color w:val="000000"/>
          <w:sz w:val="24"/>
          <w:szCs w:val="24"/>
          <w:lang w:val="en-US" w:eastAsia="en-US"/>
        </w:rPr>
        <w:tab/>
      </w:r>
      <w:r>
        <w:rPr>
          <w:rFonts w:ascii="Times New Roman" w:eastAsiaTheme="minorHAnsi" w:hAnsi="Times New Roman" w:cs="Times New Roman"/>
          <w:color w:val="000000"/>
          <w:sz w:val="24"/>
          <w:szCs w:val="24"/>
          <w:lang w:val="en-US" w:eastAsia="en-US"/>
        </w:rPr>
        <w:tab/>
      </w:r>
      <w:r w:rsidRPr="0089467E">
        <w:rPr>
          <w:rFonts w:ascii="Times New Roman" w:eastAsiaTheme="minorHAnsi" w:hAnsi="Times New Roman" w:cs="Times New Roman"/>
          <w:b/>
          <w:color w:val="000000"/>
          <w:sz w:val="24"/>
          <w:szCs w:val="24"/>
          <w:lang w:val="en-US" w:eastAsia="en-US"/>
        </w:rPr>
        <w:t>[8 marks]</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Pr>
          <w:rFonts w:ascii="Times New Roman" w:eastAsiaTheme="minorHAnsi" w:hAnsi="Times New Roman" w:cs="Times New Roman"/>
          <w:color w:val="000000"/>
          <w:sz w:val="24"/>
          <w:szCs w:val="24"/>
          <w:lang w:val="en-US" w:eastAsia="en-US"/>
        </w:rPr>
        <w:t xml:space="preserve">(b) </w:t>
      </w:r>
      <w:r w:rsidRPr="00174E03">
        <w:rPr>
          <w:rFonts w:ascii="Times New Roman" w:eastAsiaTheme="minorHAnsi" w:hAnsi="Times New Roman" w:cs="Times New Roman"/>
          <w:color w:val="000000"/>
          <w:sz w:val="24"/>
          <w:szCs w:val="24"/>
          <w:lang w:val="en-US" w:eastAsia="en-US"/>
        </w:rPr>
        <w:t>(</w:t>
      </w:r>
      <w:proofErr w:type="spellStart"/>
      <w:proofErr w:type="gramStart"/>
      <w:r w:rsidRPr="00174E03">
        <w:rPr>
          <w:rFonts w:ascii="Times New Roman" w:eastAsiaTheme="minorHAnsi" w:hAnsi="Times New Roman" w:cs="Times New Roman"/>
          <w:color w:val="000000"/>
          <w:sz w:val="24"/>
          <w:szCs w:val="24"/>
          <w:lang w:val="en-US" w:eastAsia="en-US"/>
        </w:rPr>
        <w:t>i</w:t>
      </w:r>
      <w:proofErr w:type="spellEnd"/>
      <w:proofErr w:type="gramEnd"/>
      <w:r w:rsidRPr="00174E03">
        <w:rPr>
          <w:rFonts w:ascii="Times New Roman" w:eastAsiaTheme="minorHAnsi" w:hAnsi="Times New Roman" w:cs="Times New Roman"/>
          <w:color w:val="000000"/>
          <w:sz w:val="24"/>
          <w:szCs w:val="24"/>
          <w:lang w:val="en-US" w:eastAsia="en-US"/>
        </w:rPr>
        <w:t xml:space="preserve">) Central Government and Government of Maharashtra together hold </w:t>
      </w:r>
      <w:r>
        <w:rPr>
          <w:rFonts w:ascii="Times New Roman" w:eastAsiaTheme="minorHAnsi" w:hAnsi="Times New Roman" w:cs="Times New Roman"/>
          <w:color w:val="000000"/>
          <w:sz w:val="24"/>
          <w:szCs w:val="24"/>
          <w:lang w:val="en-US" w:eastAsia="en-US"/>
        </w:rPr>
        <w:t>40%</w:t>
      </w:r>
      <w:r w:rsidRPr="00174E03">
        <w:rPr>
          <w:rFonts w:ascii="Times New Roman" w:eastAsiaTheme="minorHAnsi" w:hAnsi="Times New Roman" w:cs="Times New Roman"/>
          <w:color w:val="000000"/>
          <w:sz w:val="24"/>
          <w:szCs w:val="24"/>
          <w:lang w:val="en-US" w:eastAsia="en-US"/>
        </w:rPr>
        <w:t xml:space="preserve"> of the paid-up share capital of MN Limited. A government company also holds </w:t>
      </w:r>
      <w:r>
        <w:rPr>
          <w:rFonts w:ascii="Times New Roman" w:eastAsiaTheme="minorHAnsi" w:hAnsi="Times New Roman" w:cs="Times New Roman"/>
          <w:color w:val="000000"/>
          <w:sz w:val="24"/>
          <w:szCs w:val="24"/>
          <w:lang w:val="en-US" w:eastAsia="en-US"/>
        </w:rPr>
        <w:t>20%</w:t>
      </w:r>
      <w:r w:rsidRPr="00174E03">
        <w:rPr>
          <w:rFonts w:ascii="Times New Roman" w:eastAsiaTheme="minorHAnsi" w:hAnsi="Times New Roman" w:cs="Times New Roman"/>
          <w:color w:val="000000"/>
          <w:sz w:val="24"/>
          <w:szCs w:val="24"/>
          <w:lang w:val="en-US" w:eastAsia="en-US"/>
        </w:rPr>
        <w:t xml:space="preserve"> of the paid-up share capital</w:t>
      </w:r>
      <w:r>
        <w:rPr>
          <w:rFonts w:ascii="Times New Roman" w:eastAsiaTheme="minorHAnsi" w:hAnsi="Times New Roman" w:cs="Times New Roman"/>
          <w:color w:val="000000"/>
          <w:sz w:val="24"/>
          <w:szCs w:val="24"/>
          <w:lang w:val="en-US" w:eastAsia="en-US"/>
        </w:rPr>
        <w:t xml:space="preserve"> </w:t>
      </w:r>
      <w:r w:rsidRPr="00174E03">
        <w:rPr>
          <w:rFonts w:ascii="Times New Roman" w:eastAsiaTheme="minorHAnsi" w:hAnsi="Times New Roman" w:cs="Times New Roman"/>
          <w:color w:val="000000"/>
          <w:sz w:val="24"/>
          <w:szCs w:val="24"/>
          <w:lang w:val="en-US" w:eastAsia="en-US"/>
        </w:rPr>
        <w:t>in MN Limited.</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(ii) PQ Limited is a subsidiary but not a wholly owned subsidiary of a government company.</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 xml:space="preserve">Examine with reference to the provisions of the Companies Act, 2013 whether MN Limited and PQ Limited can be considered as </w:t>
      </w:r>
      <w:r>
        <w:rPr>
          <w:rFonts w:ascii="Times New Roman" w:eastAsiaTheme="minorHAnsi" w:hAnsi="Times New Roman" w:cs="Times New Roman"/>
          <w:color w:val="000000"/>
          <w:sz w:val="24"/>
          <w:szCs w:val="24"/>
          <w:lang w:val="en-US" w:eastAsia="en-US"/>
        </w:rPr>
        <w:t>Govern</w:t>
      </w:r>
      <w:r w:rsidRPr="00174E03">
        <w:rPr>
          <w:rFonts w:ascii="Times New Roman" w:eastAsiaTheme="minorHAnsi" w:hAnsi="Times New Roman" w:cs="Times New Roman"/>
          <w:color w:val="000000"/>
          <w:sz w:val="24"/>
          <w:szCs w:val="24"/>
          <w:lang w:val="en-US" w:eastAsia="en-US"/>
        </w:rPr>
        <w:t xml:space="preserve">ment Company. </w:t>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Pr="0089467E">
        <w:rPr>
          <w:rFonts w:ascii="Times New Roman" w:eastAsiaTheme="minorHAnsi" w:hAnsi="Times New Roman" w:cs="Times New Roman"/>
          <w:b/>
          <w:color w:val="000000"/>
          <w:sz w:val="24"/>
          <w:szCs w:val="24"/>
          <w:lang w:val="en-US" w:eastAsia="en-US"/>
        </w:rPr>
        <w:t>[4 marks]</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89467E" w:rsidRDefault="00743B15" w:rsidP="00743B15">
      <w:pPr>
        <w:autoSpaceDE w:val="0"/>
        <w:autoSpaceDN w:val="0"/>
        <w:adjustRightInd w:val="0"/>
        <w:spacing w:after="0" w:line="240" w:lineRule="auto"/>
        <w:jc w:val="both"/>
        <w:rPr>
          <w:rFonts w:ascii="Times New Roman" w:eastAsiaTheme="minorHAnsi" w:hAnsi="Times New Roman" w:cs="Times New Roman"/>
          <w:b/>
          <w:color w:val="000000"/>
          <w:sz w:val="24"/>
          <w:szCs w:val="24"/>
          <w:lang w:val="en-US" w:eastAsia="en-US"/>
        </w:rPr>
      </w:pPr>
      <w:r>
        <w:rPr>
          <w:rFonts w:ascii="Times New Roman" w:eastAsiaTheme="minorHAnsi" w:hAnsi="Times New Roman" w:cs="Times New Roman"/>
          <w:color w:val="000000"/>
          <w:sz w:val="24"/>
          <w:szCs w:val="24"/>
          <w:lang w:val="en-US" w:eastAsia="en-US"/>
        </w:rPr>
        <w:t xml:space="preserve">(c) </w:t>
      </w:r>
      <w:r w:rsidRPr="00174E03">
        <w:rPr>
          <w:rFonts w:ascii="Times New Roman" w:eastAsiaTheme="minorHAnsi" w:hAnsi="Times New Roman" w:cs="Times New Roman"/>
          <w:color w:val="000000"/>
          <w:sz w:val="24"/>
          <w:szCs w:val="24"/>
          <w:lang w:val="en-US" w:eastAsia="en-US"/>
        </w:rPr>
        <w:t xml:space="preserve">Apex Limited failed to repay the amount borrowed from the bankers, ACE Bank Limited, which is holding a charge on </w:t>
      </w:r>
      <w:r>
        <w:rPr>
          <w:rFonts w:ascii="Times New Roman" w:eastAsiaTheme="minorHAnsi" w:hAnsi="Times New Roman" w:cs="Times New Roman"/>
          <w:color w:val="000000"/>
          <w:sz w:val="24"/>
          <w:szCs w:val="24"/>
          <w:lang w:val="en-US" w:eastAsia="en-US"/>
        </w:rPr>
        <w:t>all</w:t>
      </w:r>
      <w:r w:rsidRPr="00174E03">
        <w:rPr>
          <w:rFonts w:ascii="Times New Roman" w:eastAsiaTheme="minorHAnsi" w:hAnsi="Times New Roman" w:cs="Times New Roman"/>
          <w:color w:val="000000"/>
          <w:sz w:val="24"/>
          <w:szCs w:val="24"/>
          <w:lang w:val="en-US" w:eastAsia="en-US"/>
        </w:rPr>
        <w:t xml:space="preserve"> the assets of the</w:t>
      </w:r>
      <w:r>
        <w:rPr>
          <w:rFonts w:ascii="Times New Roman" w:eastAsiaTheme="minorHAnsi" w:hAnsi="Times New Roman" w:cs="Times New Roman"/>
          <w:color w:val="000000"/>
          <w:sz w:val="24"/>
          <w:szCs w:val="24"/>
          <w:lang w:val="en-US" w:eastAsia="en-US"/>
        </w:rPr>
        <w:t xml:space="preserve"> </w:t>
      </w:r>
      <w:r w:rsidRPr="00174E03">
        <w:rPr>
          <w:rFonts w:ascii="Times New Roman" w:eastAsiaTheme="minorHAnsi" w:hAnsi="Times New Roman" w:cs="Times New Roman"/>
          <w:color w:val="000000"/>
          <w:sz w:val="24"/>
          <w:szCs w:val="24"/>
          <w:lang w:val="en-US" w:eastAsia="en-US"/>
        </w:rPr>
        <w:t xml:space="preserve">company. The Bank took over management of the company in accordance with the provisions of the Securitization and Reconstruction of Financial </w:t>
      </w:r>
      <w:r>
        <w:rPr>
          <w:rFonts w:ascii="Times New Roman" w:eastAsiaTheme="minorHAnsi" w:hAnsi="Times New Roman" w:cs="Times New Roman"/>
          <w:color w:val="000000"/>
          <w:sz w:val="24"/>
          <w:szCs w:val="24"/>
          <w:lang w:val="en-US" w:eastAsia="en-US"/>
        </w:rPr>
        <w:t>Assets</w:t>
      </w:r>
      <w:r w:rsidRPr="00174E03">
        <w:rPr>
          <w:rFonts w:ascii="Times New Roman" w:eastAsiaTheme="minorHAnsi" w:hAnsi="Times New Roman" w:cs="Times New Roman"/>
          <w:color w:val="000000"/>
          <w:sz w:val="24"/>
          <w:szCs w:val="24"/>
          <w:lang w:val="en-US" w:eastAsia="en-US"/>
        </w:rPr>
        <w:t xml:space="preserve"> and </w:t>
      </w:r>
      <w:r>
        <w:rPr>
          <w:rFonts w:ascii="Times New Roman" w:eastAsiaTheme="minorHAnsi" w:hAnsi="Times New Roman" w:cs="Times New Roman"/>
          <w:color w:val="000000"/>
          <w:sz w:val="24"/>
          <w:szCs w:val="24"/>
          <w:lang w:val="en-US" w:eastAsia="en-US"/>
        </w:rPr>
        <w:t>Enforc</w:t>
      </w:r>
      <w:r w:rsidRPr="00174E03">
        <w:rPr>
          <w:rFonts w:ascii="Times New Roman" w:eastAsiaTheme="minorHAnsi" w:hAnsi="Times New Roman" w:cs="Times New Roman"/>
          <w:color w:val="000000"/>
          <w:sz w:val="24"/>
          <w:szCs w:val="24"/>
          <w:lang w:val="en-US" w:eastAsia="en-US"/>
        </w:rPr>
        <w:t xml:space="preserve">ement of Security Interest Act, </w:t>
      </w:r>
      <w:r>
        <w:rPr>
          <w:rFonts w:ascii="Times New Roman" w:eastAsiaTheme="minorHAnsi" w:hAnsi="Times New Roman" w:cs="Times New Roman"/>
          <w:color w:val="000000"/>
          <w:sz w:val="24"/>
          <w:szCs w:val="24"/>
          <w:lang w:val="en-US" w:eastAsia="en-US"/>
        </w:rPr>
        <w:t>20</w:t>
      </w:r>
      <w:r w:rsidRPr="00174E03">
        <w:rPr>
          <w:rFonts w:ascii="Times New Roman" w:eastAsiaTheme="minorHAnsi" w:hAnsi="Times New Roman" w:cs="Times New Roman"/>
          <w:color w:val="000000"/>
          <w:sz w:val="24"/>
          <w:szCs w:val="24"/>
          <w:lang w:val="en-US" w:eastAsia="en-US"/>
        </w:rPr>
        <w:t>02 by appointing four persons as directors. The company is managed by a Managing Director, Mr. X. Referring to the provisions of the said Act, examine whether Mr. X is entitled to compensation for loss of office and also explain the effect of such takeover on certain rights of the shareholders of the company.</w:t>
      </w:r>
      <w:r w:rsidRPr="00EB2799">
        <w:rPr>
          <w:rFonts w:ascii="Times New Roman" w:eastAsiaTheme="minorHAnsi" w:hAnsi="Times New Roman" w:cs="Times New Roman"/>
          <w:color w:val="000000"/>
          <w:sz w:val="24"/>
          <w:szCs w:val="24"/>
          <w:lang w:val="en-US" w:eastAsia="en-US"/>
        </w:rPr>
        <w:t xml:space="preserve"> </w:t>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Pr="0089467E">
        <w:rPr>
          <w:rFonts w:ascii="Times New Roman" w:eastAsiaTheme="minorHAnsi" w:hAnsi="Times New Roman" w:cs="Times New Roman"/>
          <w:b/>
          <w:color w:val="000000"/>
          <w:sz w:val="24"/>
          <w:szCs w:val="24"/>
          <w:lang w:val="en-US" w:eastAsia="en-US"/>
        </w:rPr>
        <w:t>[4 marks]</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6. (</w:t>
      </w:r>
      <w:proofErr w:type="gramStart"/>
      <w:r w:rsidRPr="00174E03">
        <w:rPr>
          <w:rFonts w:ascii="Times New Roman" w:eastAsiaTheme="minorHAnsi" w:hAnsi="Times New Roman" w:cs="Times New Roman"/>
          <w:color w:val="000000"/>
          <w:sz w:val="24"/>
          <w:szCs w:val="24"/>
          <w:lang w:val="en-US" w:eastAsia="en-US"/>
        </w:rPr>
        <w:t>a</w:t>
      </w:r>
      <w:proofErr w:type="gramEnd"/>
      <w:r w:rsidRPr="00174E03">
        <w:rPr>
          <w:rFonts w:ascii="Times New Roman" w:eastAsiaTheme="minorHAnsi" w:hAnsi="Times New Roman" w:cs="Times New Roman"/>
          <w:color w:val="000000"/>
          <w:sz w:val="24"/>
          <w:szCs w:val="24"/>
          <w:lang w:val="en-US" w:eastAsia="en-US"/>
        </w:rPr>
        <w:t>) AVM Producer Company Ltd. seeks your advice on the following aspects of the working of a Producer company under the Companies Act, 1956 :-</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w:t>
      </w:r>
      <w:proofErr w:type="spellStart"/>
      <w:r w:rsidRPr="00174E03">
        <w:rPr>
          <w:rFonts w:ascii="Times New Roman" w:eastAsiaTheme="minorHAnsi" w:hAnsi="Times New Roman" w:cs="Times New Roman"/>
          <w:color w:val="000000"/>
          <w:sz w:val="24"/>
          <w:szCs w:val="24"/>
          <w:lang w:val="en-US" w:eastAsia="en-US"/>
        </w:rPr>
        <w:t>i</w:t>
      </w:r>
      <w:proofErr w:type="spellEnd"/>
      <w:r w:rsidRPr="00174E03">
        <w:rPr>
          <w:rFonts w:ascii="Times New Roman" w:eastAsiaTheme="minorHAnsi" w:hAnsi="Times New Roman" w:cs="Times New Roman"/>
          <w:color w:val="000000"/>
          <w:sz w:val="24"/>
          <w:szCs w:val="24"/>
          <w:lang w:val="en-US" w:eastAsia="en-US"/>
        </w:rPr>
        <w:t>) Criteria for appointment of Secretary as also the legal position, if its financial position is unsatisfactory.</w:t>
      </w:r>
      <w:r>
        <w:rPr>
          <w:rFonts w:ascii="Times New Roman" w:eastAsiaTheme="minorHAnsi" w:hAnsi="Times New Roman" w:cs="Times New Roman"/>
          <w:color w:val="000000"/>
          <w:sz w:val="24"/>
          <w:szCs w:val="24"/>
          <w:lang w:val="en-US" w:eastAsia="en-US"/>
        </w:rPr>
        <w:t xml:space="preserve"> </w:t>
      </w: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 xml:space="preserve">(ii) Can the Board of Directors of </w:t>
      </w:r>
      <w:r>
        <w:rPr>
          <w:rFonts w:ascii="Times New Roman" w:eastAsiaTheme="minorHAnsi" w:hAnsi="Times New Roman" w:cs="Times New Roman"/>
          <w:color w:val="000000"/>
          <w:sz w:val="24"/>
          <w:szCs w:val="24"/>
          <w:lang w:val="en-US" w:eastAsia="en-US"/>
        </w:rPr>
        <w:t>the com</w:t>
      </w:r>
      <w:r w:rsidRPr="00174E03">
        <w:rPr>
          <w:rFonts w:ascii="Times New Roman" w:eastAsiaTheme="minorHAnsi" w:hAnsi="Times New Roman" w:cs="Times New Roman"/>
          <w:color w:val="000000"/>
          <w:sz w:val="24"/>
          <w:szCs w:val="24"/>
          <w:lang w:val="en-US" w:eastAsia="en-US"/>
        </w:rPr>
        <w:t xml:space="preserve">pany direct its member to surrender his shares to the company, </w:t>
      </w:r>
      <w:r>
        <w:rPr>
          <w:rFonts w:ascii="Times New Roman" w:eastAsiaTheme="minorHAnsi" w:hAnsi="Times New Roman" w:cs="Times New Roman"/>
          <w:color w:val="000000"/>
          <w:sz w:val="24"/>
          <w:szCs w:val="24"/>
          <w:lang w:val="en-US" w:eastAsia="en-US"/>
        </w:rPr>
        <w:t>if</w:t>
      </w:r>
      <w:r w:rsidRPr="00174E03">
        <w:rPr>
          <w:rFonts w:ascii="Times New Roman" w:eastAsiaTheme="minorHAnsi" w:hAnsi="Times New Roman" w:cs="Times New Roman"/>
          <w:color w:val="000000"/>
          <w:sz w:val="24"/>
          <w:szCs w:val="24"/>
          <w:lang w:val="en-US" w:eastAsia="en-US"/>
        </w:rPr>
        <w:t xml:space="preserve"> so, under what circumstances?</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 xml:space="preserve">(iii) Provisions relating to donation to any institution, as also to a political </w:t>
      </w:r>
      <w:r>
        <w:rPr>
          <w:rFonts w:ascii="Times New Roman" w:eastAsiaTheme="minorHAnsi" w:hAnsi="Times New Roman" w:cs="Times New Roman"/>
          <w:color w:val="000000"/>
          <w:sz w:val="24"/>
          <w:szCs w:val="24"/>
          <w:lang w:val="en-US" w:eastAsia="en-US"/>
        </w:rPr>
        <w:t>part</w:t>
      </w:r>
      <w:r w:rsidRPr="00174E03">
        <w:rPr>
          <w:rFonts w:ascii="Times New Roman" w:eastAsiaTheme="minorHAnsi" w:hAnsi="Times New Roman" w:cs="Times New Roman"/>
          <w:color w:val="000000"/>
          <w:sz w:val="24"/>
          <w:szCs w:val="24"/>
          <w:lang w:val="en-US" w:eastAsia="en-US"/>
        </w:rPr>
        <w:t>y.</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89467E" w:rsidRDefault="00743B15" w:rsidP="00743B15">
      <w:pPr>
        <w:autoSpaceDE w:val="0"/>
        <w:autoSpaceDN w:val="0"/>
        <w:adjustRightInd w:val="0"/>
        <w:spacing w:after="0" w:line="240" w:lineRule="auto"/>
        <w:jc w:val="both"/>
        <w:rPr>
          <w:rFonts w:ascii="Times New Roman" w:eastAsiaTheme="minorHAnsi" w:hAnsi="Times New Roman" w:cs="Times New Roman"/>
          <w:b/>
          <w:color w:val="000000"/>
          <w:sz w:val="24"/>
          <w:szCs w:val="24"/>
          <w:lang w:val="en-US" w:eastAsia="en-US"/>
        </w:rPr>
      </w:pPr>
      <w:proofErr w:type="gramStart"/>
      <w:r w:rsidRPr="00174E03">
        <w:rPr>
          <w:rFonts w:ascii="Times New Roman" w:eastAsiaTheme="minorHAnsi" w:hAnsi="Times New Roman" w:cs="Times New Roman"/>
          <w:color w:val="000000"/>
          <w:sz w:val="24"/>
          <w:szCs w:val="24"/>
          <w:lang w:val="en-US" w:eastAsia="en-US"/>
        </w:rPr>
        <w:t>(iv) Provisions</w:t>
      </w:r>
      <w:proofErr w:type="gramEnd"/>
      <w:r w:rsidRPr="00174E03">
        <w:rPr>
          <w:rFonts w:ascii="Times New Roman" w:eastAsiaTheme="minorHAnsi" w:hAnsi="Times New Roman" w:cs="Times New Roman"/>
          <w:color w:val="000000"/>
          <w:sz w:val="24"/>
          <w:szCs w:val="24"/>
          <w:lang w:val="en-US" w:eastAsia="en-US"/>
        </w:rPr>
        <w:t xml:space="preserve"> relating to investment of general reserves, &amp;s also investment in the shares of a comp</w:t>
      </w:r>
      <w:r>
        <w:rPr>
          <w:rFonts w:ascii="Times New Roman" w:eastAsiaTheme="minorHAnsi" w:hAnsi="Times New Roman" w:cs="Times New Roman"/>
          <w:color w:val="000000"/>
          <w:sz w:val="24"/>
          <w:szCs w:val="24"/>
          <w:lang w:val="en-US" w:eastAsia="en-US"/>
        </w:rPr>
        <w:t>an</w:t>
      </w:r>
      <w:r w:rsidRPr="00174E03">
        <w:rPr>
          <w:rFonts w:ascii="Times New Roman" w:eastAsiaTheme="minorHAnsi" w:hAnsi="Times New Roman" w:cs="Times New Roman"/>
          <w:color w:val="000000"/>
          <w:sz w:val="24"/>
          <w:szCs w:val="24"/>
          <w:lang w:val="en-US" w:eastAsia="en-US"/>
        </w:rPr>
        <w:t>y, other than a Producer company.</w:t>
      </w:r>
      <w:r w:rsidRPr="00EB2799">
        <w:rPr>
          <w:rFonts w:ascii="Times New Roman" w:eastAsiaTheme="minorHAnsi" w:hAnsi="Times New Roman" w:cs="Times New Roman"/>
          <w:color w:val="000000"/>
          <w:sz w:val="24"/>
          <w:szCs w:val="24"/>
          <w:lang w:val="en-US" w:eastAsia="en-US"/>
        </w:rPr>
        <w:t xml:space="preserve"> </w:t>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Pr="0089467E">
        <w:rPr>
          <w:rFonts w:ascii="Times New Roman" w:eastAsiaTheme="minorHAnsi" w:hAnsi="Times New Roman" w:cs="Times New Roman"/>
          <w:b/>
          <w:color w:val="000000"/>
          <w:sz w:val="24"/>
          <w:szCs w:val="24"/>
          <w:lang w:val="en-US" w:eastAsia="en-US"/>
        </w:rPr>
        <w:t>[8 marks]</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 xml:space="preserve">(b) A company was in financial distress. They pledged certain immovable 4 properties with a nationalized bank in </w:t>
      </w:r>
      <w:r>
        <w:rPr>
          <w:rFonts w:ascii="Times New Roman" w:eastAsiaTheme="minorHAnsi" w:hAnsi="Times New Roman" w:cs="Times New Roman"/>
          <w:color w:val="000000"/>
          <w:sz w:val="24"/>
          <w:szCs w:val="24"/>
          <w:lang w:val="en-US" w:eastAsia="en-US"/>
        </w:rPr>
        <w:t>the bel</w:t>
      </w:r>
      <w:r w:rsidRPr="00174E03">
        <w:rPr>
          <w:rFonts w:ascii="Times New Roman" w:eastAsiaTheme="minorHAnsi" w:hAnsi="Times New Roman" w:cs="Times New Roman"/>
          <w:color w:val="000000"/>
          <w:sz w:val="24"/>
          <w:szCs w:val="24"/>
          <w:lang w:val="en-US" w:eastAsia="en-US"/>
        </w:rPr>
        <w:t>ief that their loan limits would be increased. However within 3 months, some creditors filed a petition for winding up. The management was accused of fraudulent</w:t>
      </w:r>
      <w:r>
        <w:rPr>
          <w:rFonts w:ascii="Times New Roman" w:eastAsiaTheme="minorHAnsi" w:hAnsi="Times New Roman" w:cs="Times New Roman"/>
          <w:color w:val="000000"/>
          <w:sz w:val="24"/>
          <w:szCs w:val="24"/>
          <w:lang w:val="en-US" w:eastAsia="en-US"/>
        </w:rPr>
        <w:t xml:space="preserve"> </w:t>
      </w:r>
      <w:r w:rsidRPr="00174E03">
        <w:rPr>
          <w:rFonts w:ascii="Times New Roman" w:eastAsiaTheme="minorHAnsi" w:hAnsi="Times New Roman" w:cs="Times New Roman"/>
          <w:color w:val="000000"/>
          <w:sz w:val="24"/>
          <w:szCs w:val="24"/>
          <w:lang w:val="en-US" w:eastAsia="en-US"/>
        </w:rPr>
        <w:t>preference.</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w:t>
      </w:r>
      <w:proofErr w:type="spellStart"/>
      <w:r w:rsidRPr="00174E03">
        <w:rPr>
          <w:rFonts w:ascii="Times New Roman" w:eastAsiaTheme="minorHAnsi" w:hAnsi="Times New Roman" w:cs="Times New Roman"/>
          <w:color w:val="000000"/>
          <w:sz w:val="24"/>
          <w:szCs w:val="24"/>
          <w:lang w:val="en-US" w:eastAsia="en-US"/>
        </w:rPr>
        <w:t>i</w:t>
      </w:r>
      <w:proofErr w:type="spellEnd"/>
      <w:r w:rsidRPr="00174E03">
        <w:rPr>
          <w:rFonts w:ascii="Times New Roman" w:eastAsiaTheme="minorHAnsi" w:hAnsi="Times New Roman" w:cs="Times New Roman"/>
          <w:color w:val="000000"/>
          <w:sz w:val="24"/>
          <w:szCs w:val="24"/>
          <w:lang w:val="en-US" w:eastAsia="en-US"/>
        </w:rPr>
        <w:t xml:space="preserve">) </w:t>
      </w:r>
      <w:proofErr w:type="gramStart"/>
      <w:r w:rsidRPr="00174E03">
        <w:rPr>
          <w:rFonts w:ascii="Times New Roman" w:eastAsiaTheme="minorHAnsi" w:hAnsi="Times New Roman" w:cs="Times New Roman"/>
          <w:color w:val="000000"/>
          <w:sz w:val="24"/>
          <w:szCs w:val="24"/>
          <w:lang w:val="en-US" w:eastAsia="en-US"/>
        </w:rPr>
        <w:t>ln</w:t>
      </w:r>
      <w:proofErr w:type="gramEnd"/>
      <w:r w:rsidRPr="00174E03">
        <w:rPr>
          <w:rFonts w:ascii="Times New Roman" w:eastAsiaTheme="minorHAnsi" w:hAnsi="Times New Roman" w:cs="Times New Roman"/>
          <w:color w:val="000000"/>
          <w:sz w:val="24"/>
          <w:szCs w:val="24"/>
          <w:lang w:val="en-US" w:eastAsia="en-US"/>
        </w:rPr>
        <w:t xml:space="preserve"> the above context discuss fraudulent preference.</w:t>
      </w:r>
    </w:p>
    <w:p w:rsidR="00743B15" w:rsidRPr="0089467E" w:rsidRDefault="00743B15" w:rsidP="00743B15">
      <w:pPr>
        <w:autoSpaceDE w:val="0"/>
        <w:autoSpaceDN w:val="0"/>
        <w:adjustRightInd w:val="0"/>
        <w:spacing w:after="0" w:line="240" w:lineRule="auto"/>
        <w:jc w:val="both"/>
        <w:rPr>
          <w:rFonts w:ascii="Times New Roman" w:eastAsiaTheme="minorHAnsi" w:hAnsi="Times New Roman" w:cs="Times New Roman"/>
          <w:b/>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(ii) Would your answer be different if the charge was created in favor of an NBFC?</w:t>
      </w:r>
      <w:r w:rsidRPr="00EB2799">
        <w:rPr>
          <w:rFonts w:ascii="Times New Roman" w:eastAsiaTheme="minorHAnsi" w:hAnsi="Times New Roman" w:cs="Times New Roman"/>
          <w:color w:val="000000"/>
          <w:sz w:val="24"/>
          <w:szCs w:val="24"/>
          <w:lang w:val="en-US" w:eastAsia="en-US"/>
        </w:rPr>
        <w:t xml:space="preserve"> </w:t>
      </w:r>
      <w:r>
        <w:rPr>
          <w:rFonts w:ascii="Times New Roman" w:eastAsiaTheme="minorHAnsi" w:hAnsi="Times New Roman" w:cs="Times New Roman"/>
          <w:color w:val="000000"/>
          <w:sz w:val="24"/>
          <w:szCs w:val="24"/>
          <w:lang w:val="en-US" w:eastAsia="en-US"/>
        </w:rPr>
        <w:tab/>
      </w:r>
      <w:r w:rsidRPr="0089467E">
        <w:rPr>
          <w:rFonts w:ascii="Times New Roman" w:eastAsiaTheme="minorHAnsi" w:hAnsi="Times New Roman" w:cs="Times New Roman"/>
          <w:b/>
          <w:color w:val="000000"/>
          <w:sz w:val="24"/>
          <w:szCs w:val="24"/>
          <w:lang w:val="en-US" w:eastAsia="en-US"/>
        </w:rPr>
        <w:t>[4 marks]</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89467E" w:rsidRDefault="00743B15" w:rsidP="00743B15">
      <w:pPr>
        <w:autoSpaceDE w:val="0"/>
        <w:autoSpaceDN w:val="0"/>
        <w:adjustRightInd w:val="0"/>
        <w:spacing w:after="0" w:line="240" w:lineRule="auto"/>
        <w:jc w:val="both"/>
        <w:rPr>
          <w:rFonts w:ascii="Times New Roman" w:eastAsiaTheme="minorHAnsi" w:hAnsi="Times New Roman" w:cs="Times New Roman"/>
          <w:b/>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 xml:space="preserve">(c) The Adjudicating Authority appointed under the Prevention of Money </w:t>
      </w:r>
      <w:r>
        <w:rPr>
          <w:rFonts w:ascii="Times New Roman" w:eastAsiaTheme="minorHAnsi" w:hAnsi="Times New Roman" w:cs="Times New Roman"/>
          <w:color w:val="000000"/>
          <w:sz w:val="24"/>
          <w:szCs w:val="24"/>
          <w:lang w:val="en-US" w:eastAsia="en-US"/>
        </w:rPr>
        <w:t>Laundering</w:t>
      </w:r>
      <w:r w:rsidRPr="00174E03">
        <w:rPr>
          <w:rFonts w:ascii="Times New Roman" w:eastAsiaTheme="minorHAnsi" w:hAnsi="Times New Roman" w:cs="Times New Roman"/>
          <w:color w:val="000000"/>
          <w:sz w:val="24"/>
          <w:szCs w:val="24"/>
          <w:lang w:val="en-US" w:eastAsia="en-US"/>
        </w:rPr>
        <w:t xml:space="preserve"> Act, </w:t>
      </w:r>
      <w:r>
        <w:rPr>
          <w:rFonts w:ascii="Times New Roman" w:eastAsiaTheme="minorHAnsi" w:hAnsi="Times New Roman" w:cs="Times New Roman"/>
          <w:color w:val="000000"/>
          <w:sz w:val="24"/>
          <w:szCs w:val="24"/>
          <w:lang w:val="en-US" w:eastAsia="en-US"/>
        </w:rPr>
        <w:t>2002</w:t>
      </w:r>
      <w:r w:rsidRPr="00174E03">
        <w:rPr>
          <w:rFonts w:ascii="Times New Roman" w:eastAsiaTheme="minorHAnsi" w:hAnsi="Times New Roman" w:cs="Times New Roman"/>
          <w:color w:val="000000"/>
          <w:sz w:val="24"/>
          <w:szCs w:val="24"/>
          <w:lang w:val="en-US" w:eastAsia="en-US"/>
        </w:rPr>
        <w:t xml:space="preserve"> issued an order attaching </w:t>
      </w:r>
      <w:r>
        <w:rPr>
          <w:rFonts w:ascii="Times New Roman" w:eastAsiaTheme="minorHAnsi" w:hAnsi="Times New Roman" w:cs="Times New Roman"/>
          <w:color w:val="000000"/>
          <w:sz w:val="24"/>
          <w:szCs w:val="24"/>
          <w:lang w:val="en-US" w:eastAsia="en-US"/>
        </w:rPr>
        <w:t>certa</w:t>
      </w:r>
      <w:r w:rsidRPr="00174E03">
        <w:rPr>
          <w:rFonts w:ascii="Times New Roman" w:eastAsiaTheme="minorHAnsi" w:hAnsi="Times New Roman" w:cs="Times New Roman"/>
          <w:color w:val="000000"/>
          <w:sz w:val="24"/>
          <w:szCs w:val="24"/>
          <w:lang w:val="en-US" w:eastAsia="en-US"/>
        </w:rPr>
        <w:t xml:space="preserve">in properties of </w:t>
      </w:r>
      <w:r>
        <w:rPr>
          <w:rFonts w:ascii="Times New Roman" w:eastAsiaTheme="minorHAnsi" w:hAnsi="Times New Roman" w:cs="Times New Roman"/>
          <w:color w:val="000000"/>
          <w:sz w:val="24"/>
          <w:szCs w:val="24"/>
          <w:lang w:val="en-US" w:eastAsia="en-US"/>
        </w:rPr>
        <w:t>XYZ</w:t>
      </w:r>
      <w:r w:rsidRPr="00174E03">
        <w:rPr>
          <w:rFonts w:ascii="Times New Roman" w:eastAsiaTheme="minorHAnsi" w:hAnsi="Times New Roman" w:cs="Times New Roman"/>
          <w:color w:val="000000"/>
          <w:sz w:val="24"/>
          <w:szCs w:val="24"/>
          <w:lang w:val="en-US" w:eastAsia="en-US"/>
        </w:rPr>
        <w:t xml:space="preserve"> Limited alleged to be involved in money laundering for a specified period. The </w:t>
      </w:r>
      <w:r>
        <w:rPr>
          <w:rFonts w:ascii="Times New Roman" w:eastAsiaTheme="minorHAnsi" w:hAnsi="Times New Roman" w:cs="Times New Roman"/>
          <w:color w:val="000000"/>
          <w:sz w:val="24"/>
          <w:szCs w:val="24"/>
          <w:lang w:val="en-US" w:eastAsia="en-US"/>
        </w:rPr>
        <w:t>comp</w:t>
      </w:r>
      <w:r w:rsidRPr="00174E03">
        <w:rPr>
          <w:rFonts w:ascii="Times New Roman" w:eastAsiaTheme="minorHAnsi" w:hAnsi="Times New Roman" w:cs="Times New Roman"/>
          <w:color w:val="000000"/>
          <w:sz w:val="24"/>
          <w:szCs w:val="24"/>
          <w:lang w:val="en-US" w:eastAsia="en-US"/>
        </w:rPr>
        <w:t xml:space="preserve">any aggrieved by the order of the Adjudicating Authority seeks your advice about the remedy that is available under </w:t>
      </w:r>
      <w:r>
        <w:rPr>
          <w:rFonts w:ascii="Times New Roman" w:eastAsiaTheme="minorHAnsi" w:hAnsi="Times New Roman" w:cs="Times New Roman"/>
          <w:color w:val="000000"/>
          <w:sz w:val="24"/>
          <w:szCs w:val="24"/>
          <w:lang w:val="en-US" w:eastAsia="en-US"/>
        </w:rPr>
        <w:t>the</w:t>
      </w:r>
      <w:r w:rsidRPr="00174E03">
        <w:rPr>
          <w:rFonts w:ascii="Times New Roman" w:eastAsiaTheme="minorHAnsi" w:hAnsi="Times New Roman" w:cs="Times New Roman"/>
          <w:color w:val="000000"/>
          <w:sz w:val="24"/>
          <w:szCs w:val="24"/>
          <w:lang w:val="en-US" w:eastAsia="en-US"/>
        </w:rPr>
        <w:t xml:space="preserve"> Act. Advise explaining the relevant provisions of the Prevention of Money Laundering Act, </w:t>
      </w:r>
      <w:r>
        <w:rPr>
          <w:rFonts w:ascii="Times New Roman" w:eastAsiaTheme="minorHAnsi" w:hAnsi="Times New Roman" w:cs="Times New Roman"/>
          <w:color w:val="000000"/>
          <w:sz w:val="24"/>
          <w:szCs w:val="24"/>
          <w:lang w:val="en-US" w:eastAsia="en-US"/>
        </w:rPr>
        <w:t>200</w:t>
      </w:r>
      <w:r w:rsidRPr="00174E03">
        <w:rPr>
          <w:rFonts w:ascii="Times New Roman" w:eastAsiaTheme="minorHAnsi" w:hAnsi="Times New Roman" w:cs="Times New Roman"/>
          <w:color w:val="000000"/>
          <w:sz w:val="24"/>
          <w:szCs w:val="24"/>
          <w:lang w:val="en-US" w:eastAsia="en-US"/>
        </w:rPr>
        <w:t>2.</w:t>
      </w:r>
      <w:r w:rsidRPr="00BB16EA">
        <w:rPr>
          <w:rFonts w:ascii="Times New Roman" w:eastAsiaTheme="minorHAnsi" w:hAnsi="Times New Roman" w:cs="Times New Roman"/>
          <w:color w:val="000000"/>
          <w:sz w:val="24"/>
          <w:szCs w:val="24"/>
          <w:lang w:val="en-US" w:eastAsia="en-US"/>
        </w:rPr>
        <w:t xml:space="preserve"> </w:t>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Pr="0089467E">
        <w:rPr>
          <w:rFonts w:ascii="Times New Roman" w:eastAsiaTheme="minorHAnsi" w:hAnsi="Times New Roman" w:cs="Times New Roman"/>
          <w:b/>
          <w:color w:val="000000"/>
          <w:sz w:val="24"/>
          <w:szCs w:val="24"/>
          <w:lang w:val="en-US" w:eastAsia="en-US"/>
        </w:rPr>
        <w:t>[4 marks]</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 xml:space="preserve">7. Answer </w:t>
      </w:r>
      <w:r>
        <w:rPr>
          <w:rFonts w:ascii="Times New Roman" w:eastAsiaTheme="minorHAnsi" w:hAnsi="Times New Roman" w:cs="Times New Roman"/>
          <w:color w:val="000000"/>
          <w:sz w:val="24"/>
          <w:szCs w:val="24"/>
          <w:lang w:val="en-US" w:eastAsia="en-US"/>
        </w:rPr>
        <w:t>any</w:t>
      </w:r>
      <w:r w:rsidRPr="00174E03">
        <w:rPr>
          <w:rFonts w:ascii="Times New Roman" w:eastAsiaTheme="minorHAnsi" w:hAnsi="Times New Roman" w:cs="Times New Roman"/>
          <w:color w:val="000000"/>
          <w:sz w:val="24"/>
          <w:szCs w:val="24"/>
          <w:lang w:val="en-US" w:eastAsia="en-US"/>
        </w:rPr>
        <w:t xml:space="preserve"> four of the following:</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 xml:space="preserve">(a) DD Ltd. is a listed company and it has been served with notice </w:t>
      </w:r>
      <w:r>
        <w:rPr>
          <w:rFonts w:ascii="Times New Roman" w:eastAsiaTheme="minorHAnsi" w:hAnsi="Times New Roman" w:cs="Times New Roman"/>
          <w:color w:val="000000"/>
          <w:sz w:val="24"/>
          <w:szCs w:val="24"/>
          <w:lang w:val="en-US" w:eastAsia="en-US"/>
        </w:rPr>
        <w:t>fo</w:t>
      </w:r>
      <w:r w:rsidRPr="00174E03">
        <w:rPr>
          <w:rFonts w:ascii="Times New Roman" w:eastAsiaTheme="minorHAnsi" w:hAnsi="Times New Roman" w:cs="Times New Roman"/>
          <w:color w:val="000000"/>
          <w:sz w:val="24"/>
          <w:szCs w:val="24"/>
          <w:lang w:val="en-US" w:eastAsia="en-US"/>
        </w:rPr>
        <w:t>r appoint</w:t>
      </w:r>
      <w:r>
        <w:rPr>
          <w:rFonts w:ascii="Times New Roman" w:eastAsiaTheme="minorHAnsi" w:hAnsi="Times New Roman" w:cs="Times New Roman"/>
          <w:color w:val="000000"/>
          <w:sz w:val="24"/>
          <w:szCs w:val="24"/>
          <w:lang w:val="en-US" w:eastAsia="en-US"/>
        </w:rPr>
        <w:t>m</w:t>
      </w:r>
      <w:r w:rsidRPr="00174E03">
        <w:rPr>
          <w:rFonts w:ascii="Times New Roman" w:eastAsiaTheme="minorHAnsi" w:hAnsi="Times New Roman" w:cs="Times New Roman"/>
          <w:color w:val="000000"/>
          <w:sz w:val="24"/>
          <w:szCs w:val="24"/>
          <w:lang w:val="en-US" w:eastAsia="en-US"/>
        </w:rPr>
        <w:t xml:space="preserve">ent of small shareholders' </w:t>
      </w:r>
      <w:r>
        <w:rPr>
          <w:rFonts w:ascii="Times New Roman" w:eastAsiaTheme="minorHAnsi" w:hAnsi="Times New Roman" w:cs="Times New Roman"/>
          <w:color w:val="000000"/>
          <w:sz w:val="24"/>
          <w:szCs w:val="24"/>
          <w:lang w:val="en-US" w:eastAsia="en-US"/>
        </w:rPr>
        <w:t>director. Referring</w:t>
      </w:r>
      <w:r w:rsidRPr="00174E03">
        <w:rPr>
          <w:rFonts w:ascii="Times New Roman" w:eastAsiaTheme="minorHAnsi" w:hAnsi="Times New Roman" w:cs="Times New Roman"/>
          <w:color w:val="000000"/>
          <w:sz w:val="24"/>
          <w:szCs w:val="24"/>
          <w:lang w:val="en-US" w:eastAsia="en-US"/>
        </w:rPr>
        <w:t xml:space="preserve"> to the provisions of the </w:t>
      </w:r>
      <w:r>
        <w:rPr>
          <w:rFonts w:ascii="Times New Roman" w:eastAsiaTheme="minorHAnsi" w:hAnsi="Times New Roman" w:cs="Times New Roman"/>
          <w:color w:val="000000"/>
          <w:sz w:val="24"/>
          <w:szCs w:val="24"/>
          <w:lang w:val="en-US" w:eastAsia="en-US"/>
        </w:rPr>
        <w:t>C</w:t>
      </w:r>
      <w:r w:rsidRPr="00174E03">
        <w:rPr>
          <w:rFonts w:ascii="Times New Roman" w:eastAsiaTheme="minorHAnsi" w:hAnsi="Times New Roman" w:cs="Times New Roman"/>
          <w:color w:val="000000"/>
          <w:sz w:val="24"/>
          <w:szCs w:val="24"/>
          <w:lang w:val="en-US" w:eastAsia="en-US"/>
        </w:rPr>
        <w:t xml:space="preserve">ompanies Act, </w:t>
      </w:r>
      <w:r>
        <w:rPr>
          <w:rFonts w:ascii="Times New Roman" w:eastAsiaTheme="minorHAnsi" w:hAnsi="Times New Roman" w:cs="Times New Roman"/>
          <w:color w:val="000000"/>
          <w:sz w:val="24"/>
          <w:szCs w:val="24"/>
          <w:lang w:val="en-US" w:eastAsia="en-US"/>
        </w:rPr>
        <w:t>201</w:t>
      </w:r>
      <w:r w:rsidRPr="00174E03">
        <w:rPr>
          <w:rFonts w:ascii="Times New Roman" w:eastAsiaTheme="minorHAnsi" w:hAnsi="Times New Roman" w:cs="Times New Roman"/>
          <w:color w:val="000000"/>
          <w:sz w:val="24"/>
          <w:szCs w:val="24"/>
          <w:lang w:val="en-US" w:eastAsia="en-US"/>
        </w:rPr>
        <w:t>3, advice on the following:</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w:t>
      </w:r>
      <w:proofErr w:type="spellStart"/>
      <w:proofErr w:type="gramStart"/>
      <w:r w:rsidRPr="00174E03">
        <w:rPr>
          <w:rFonts w:ascii="Times New Roman" w:eastAsiaTheme="minorHAnsi" w:hAnsi="Times New Roman" w:cs="Times New Roman"/>
          <w:color w:val="000000"/>
          <w:sz w:val="24"/>
          <w:szCs w:val="24"/>
          <w:lang w:val="en-US" w:eastAsia="en-US"/>
        </w:rPr>
        <w:t>i</w:t>
      </w:r>
      <w:proofErr w:type="spellEnd"/>
      <w:proofErr w:type="gramEnd"/>
      <w:r w:rsidRPr="00174E03">
        <w:rPr>
          <w:rFonts w:ascii="Times New Roman" w:eastAsiaTheme="minorHAnsi" w:hAnsi="Times New Roman" w:cs="Times New Roman"/>
          <w:color w:val="000000"/>
          <w:sz w:val="24"/>
          <w:szCs w:val="24"/>
          <w:lang w:val="en-US" w:eastAsia="en-US"/>
        </w:rPr>
        <w:t xml:space="preserve">) Define the expression 'small shareholder' and specify the number of small shareholders who may serve notice on the company for a director </w:t>
      </w:r>
      <w:r>
        <w:rPr>
          <w:rFonts w:ascii="Times New Roman" w:eastAsiaTheme="minorHAnsi" w:hAnsi="Times New Roman" w:cs="Times New Roman"/>
          <w:color w:val="000000"/>
          <w:sz w:val="24"/>
          <w:szCs w:val="24"/>
          <w:lang w:val="en-US" w:eastAsia="en-US"/>
        </w:rPr>
        <w:t>representing them</w:t>
      </w:r>
      <w:r w:rsidRPr="00174E03">
        <w:rPr>
          <w:rFonts w:ascii="Times New Roman" w:eastAsiaTheme="minorHAnsi" w:hAnsi="Times New Roman" w:cs="Times New Roman"/>
          <w:color w:val="000000"/>
          <w:sz w:val="24"/>
          <w:szCs w:val="24"/>
          <w:lang w:val="en-US" w:eastAsia="en-US"/>
        </w:rPr>
        <w:t>,</w:t>
      </w: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 xml:space="preserve">(ii) Is it possible to appoint a person, who does not hold any share in the </w:t>
      </w:r>
      <w:r>
        <w:rPr>
          <w:rFonts w:ascii="Times New Roman" w:eastAsiaTheme="minorHAnsi" w:hAnsi="Times New Roman" w:cs="Times New Roman"/>
          <w:color w:val="000000"/>
          <w:sz w:val="24"/>
          <w:szCs w:val="24"/>
          <w:lang w:val="en-US" w:eastAsia="en-US"/>
        </w:rPr>
        <w:t>company</w:t>
      </w:r>
      <w:r w:rsidRPr="00174E03">
        <w:rPr>
          <w:rFonts w:ascii="Times New Roman" w:eastAsiaTheme="minorHAnsi" w:hAnsi="Times New Roman" w:cs="Times New Roman"/>
          <w:color w:val="000000"/>
          <w:sz w:val="24"/>
          <w:szCs w:val="24"/>
          <w:lang w:val="en-US" w:eastAsia="en-US"/>
        </w:rPr>
        <w:t>, as small shareholders' director?</w:t>
      </w:r>
    </w:p>
    <w:p w:rsidR="00743B15" w:rsidRPr="0089467E" w:rsidRDefault="00743B15" w:rsidP="00743B15">
      <w:pPr>
        <w:autoSpaceDE w:val="0"/>
        <w:autoSpaceDN w:val="0"/>
        <w:adjustRightInd w:val="0"/>
        <w:spacing w:after="0" w:line="240" w:lineRule="auto"/>
        <w:jc w:val="both"/>
        <w:rPr>
          <w:rFonts w:ascii="Times New Roman" w:eastAsiaTheme="minorHAnsi" w:hAnsi="Times New Roman" w:cs="Times New Roman"/>
          <w:b/>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lastRenderedPageBreak/>
        <w:t xml:space="preserve">(iii) What is the tenure of small shareholders' director and whether he can be re-appointed as such, after </w:t>
      </w:r>
      <w:r>
        <w:rPr>
          <w:rFonts w:ascii="Times New Roman" w:eastAsiaTheme="minorHAnsi" w:hAnsi="Times New Roman" w:cs="Times New Roman"/>
          <w:color w:val="000000"/>
          <w:sz w:val="24"/>
          <w:szCs w:val="24"/>
          <w:lang w:val="en-US" w:eastAsia="en-US"/>
        </w:rPr>
        <w:t>expi</w:t>
      </w:r>
      <w:r w:rsidRPr="00174E03">
        <w:rPr>
          <w:rFonts w:ascii="Times New Roman" w:eastAsiaTheme="minorHAnsi" w:hAnsi="Times New Roman" w:cs="Times New Roman"/>
          <w:color w:val="000000"/>
          <w:sz w:val="24"/>
          <w:szCs w:val="24"/>
          <w:lang w:val="en-US" w:eastAsia="en-US"/>
        </w:rPr>
        <w:t>ry of his tenure? Also state whether he can be appointed as an officer of the company on</w:t>
      </w:r>
      <w:r>
        <w:rPr>
          <w:rFonts w:ascii="Times New Roman" w:eastAsiaTheme="minorHAnsi" w:hAnsi="Times New Roman" w:cs="Times New Roman"/>
          <w:color w:val="000000"/>
          <w:sz w:val="24"/>
          <w:szCs w:val="24"/>
          <w:lang w:val="en-US" w:eastAsia="en-US"/>
        </w:rPr>
        <w:t xml:space="preserve"> </w:t>
      </w:r>
      <w:r w:rsidRPr="00174E03">
        <w:rPr>
          <w:rFonts w:ascii="Times New Roman" w:eastAsiaTheme="minorHAnsi" w:hAnsi="Times New Roman" w:cs="Times New Roman"/>
          <w:color w:val="000000"/>
          <w:sz w:val="24"/>
          <w:szCs w:val="24"/>
          <w:lang w:val="en-US" w:eastAsia="en-US"/>
        </w:rPr>
        <w:t>expiry of his tenure as small shareholders' director</w:t>
      </w:r>
      <w:r>
        <w:rPr>
          <w:rFonts w:ascii="Times New Roman" w:eastAsiaTheme="minorHAnsi" w:hAnsi="Times New Roman" w:cs="Times New Roman"/>
          <w:color w:val="000000"/>
          <w:sz w:val="24"/>
          <w:szCs w:val="24"/>
          <w:lang w:val="en-US" w:eastAsia="en-US"/>
        </w:rPr>
        <w:t>.</w:t>
      </w:r>
      <w:r w:rsidRPr="00BB16EA">
        <w:rPr>
          <w:rFonts w:ascii="Times New Roman" w:eastAsiaTheme="minorHAnsi" w:hAnsi="Times New Roman" w:cs="Times New Roman"/>
          <w:color w:val="000000"/>
          <w:sz w:val="24"/>
          <w:szCs w:val="24"/>
          <w:lang w:val="en-US" w:eastAsia="en-US"/>
        </w:rPr>
        <w:t xml:space="preserve"> </w:t>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Pr="0089467E">
        <w:rPr>
          <w:rFonts w:ascii="Times New Roman" w:eastAsiaTheme="minorHAnsi" w:hAnsi="Times New Roman" w:cs="Times New Roman"/>
          <w:b/>
          <w:color w:val="000000"/>
          <w:sz w:val="24"/>
          <w:szCs w:val="24"/>
          <w:lang w:val="en-US" w:eastAsia="en-US"/>
        </w:rPr>
        <w:t>[4 marks]</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 xml:space="preserve">(b) Mr. </w:t>
      </w:r>
      <w:r>
        <w:rPr>
          <w:rFonts w:ascii="Times New Roman" w:eastAsiaTheme="minorHAnsi" w:hAnsi="Times New Roman" w:cs="Times New Roman"/>
          <w:color w:val="000000"/>
          <w:sz w:val="24"/>
          <w:szCs w:val="24"/>
          <w:lang w:val="en-US" w:eastAsia="en-US"/>
        </w:rPr>
        <w:t>Joseph, a m</w:t>
      </w:r>
      <w:r w:rsidRPr="00174E03">
        <w:rPr>
          <w:rFonts w:ascii="Times New Roman" w:eastAsiaTheme="minorHAnsi" w:hAnsi="Times New Roman" w:cs="Times New Roman"/>
          <w:color w:val="000000"/>
          <w:sz w:val="24"/>
          <w:szCs w:val="24"/>
          <w:lang w:val="en-US" w:eastAsia="en-US"/>
        </w:rPr>
        <w:t xml:space="preserve">ember of </w:t>
      </w:r>
      <w:r>
        <w:rPr>
          <w:rFonts w:ascii="Times New Roman" w:eastAsiaTheme="minorHAnsi" w:hAnsi="Times New Roman" w:cs="Times New Roman"/>
          <w:color w:val="000000"/>
          <w:sz w:val="24"/>
          <w:szCs w:val="24"/>
          <w:lang w:val="en-US" w:eastAsia="en-US"/>
        </w:rPr>
        <w:t>Armam</w:t>
      </w:r>
      <w:r w:rsidRPr="00174E03">
        <w:rPr>
          <w:rFonts w:ascii="Times New Roman" w:eastAsiaTheme="minorHAnsi" w:hAnsi="Times New Roman" w:cs="Times New Roman"/>
          <w:color w:val="000000"/>
          <w:sz w:val="24"/>
          <w:szCs w:val="24"/>
          <w:lang w:val="en-US" w:eastAsia="en-US"/>
        </w:rPr>
        <w:t xml:space="preserve">ents Ltd., is aggrieved due to failure </w:t>
      </w:r>
      <w:r>
        <w:rPr>
          <w:rFonts w:ascii="Times New Roman" w:eastAsiaTheme="minorHAnsi" w:hAnsi="Times New Roman" w:cs="Times New Roman"/>
          <w:color w:val="000000"/>
          <w:sz w:val="24"/>
          <w:szCs w:val="24"/>
          <w:lang w:val="en-US" w:eastAsia="en-US"/>
        </w:rPr>
        <w:t>of</w:t>
      </w:r>
      <w:r w:rsidRPr="00174E03">
        <w:rPr>
          <w:rFonts w:ascii="Times New Roman" w:eastAsiaTheme="minorHAnsi" w:hAnsi="Times New Roman" w:cs="Times New Roman"/>
          <w:color w:val="000000"/>
          <w:sz w:val="24"/>
          <w:szCs w:val="24"/>
          <w:lang w:val="en-US" w:eastAsia="en-US"/>
        </w:rPr>
        <w:t xml:space="preserve"> </w:t>
      </w:r>
      <w:r>
        <w:rPr>
          <w:rFonts w:ascii="Times New Roman" w:eastAsiaTheme="minorHAnsi" w:hAnsi="Times New Roman" w:cs="Times New Roman"/>
          <w:color w:val="000000"/>
          <w:sz w:val="24"/>
          <w:szCs w:val="24"/>
          <w:lang w:val="en-US" w:eastAsia="en-US"/>
        </w:rPr>
        <w:t>t</w:t>
      </w:r>
      <w:r w:rsidRPr="00174E03">
        <w:rPr>
          <w:rFonts w:ascii="Times New Roman" w:eastAsiaTheme="minorHAnsi" w:hAnsi="Times New Roman" w:cs="Times New Roman"/>
          <w:color w:val="000000"/>
          <w:sz w:val="24"/>
          <w:szCs w:val="24"/>
          <w:lang w:val="en-US" w:eastAsia="en-US"/>
        </w:rPr>
        <w:t xml:space="preserve">he company to make payment of </w:t>
      </w:r>
      <w:r>
        <w:rPr>
          <w:rFonts w:ascii="Times New Roman" w:eastAsiaTheme="minorHAnsi" w:hAnsi="Times New Roman" w:cs="Times New Roman"/>
          <w:color w:val="000000"/>
          <w:sz w:val="24"/>
          <w:szCs w:val="24"/>
          <w:lang w:val="en-US" w:eastAsia="en-US"/>
        </w:rPr>
        <w:t>dividend</w:t>
      </w:r>
      <w:r w:rsidRPr="00174E03">
        <w:rPr>
          <w:rFonts w:ascii="Times New Roman" w:eastAsiaTheme="minorHAnsi" w:hAnsi="Times New Roman" w:cs="Times New Roman"/>
          <w:color w:val="000000"/>
          <w:sz w:val="24"/>
          <w:szCs w:val="24"/>
          <w:lang w:val="en-US" w:eastAsia="en-US"/>
        </w:rPr>
        <w:t xml:space="preserve"> declared in the AGM </w:t>
      </w:r>
      <w:r>
        <w:rPr>
          <w:rFonts w:ascii="Times New Roman" w:eastAsiaTheme="minorHAnsi" w:hAnsi="Times New Roman" w:cs="Times New Roman"/>
          <w:color w:val="000000"/>
          <w:sz w:val="24"/>
          <w:szCs w:val="24"/>
          <w:lang w:val="en-US" w:eastAsia="en-US"/>
        </w:rPr>
        <w:t>hel</w:t>
      </w:r>
      <w:r w:rsidRPr="00174E03">
        <w:rPr>
          <w:rFonts w:ascii="Times New Roman" w:eastAsiaTheme="minorHAnsi" w:hAnsi="Times New Roman" w:cs="Times New Roman"/>
          <w:color w:val="000000"/>
          <w:sz w:val="24"/>
          <w:szCs w:val="24"/>
          <w:lang w:val="en-US" w:eastAsia="en-US"/>
        </w:rPr>
        <w:t xml:space="preserve">d in August, 2015. He makes a complaint, </w:t>
      </w:r>
      <w:r>
        <w:rPr>
          <w:rFonts w:ascii="Times New Roman" w:eastAsiaTheme="minorHAnsi" w:hAnsi="Times New Roman" w:cs="Times New Roman"/>
          <w:color w:val="000000"/>
          <w:sz w:val="24"/>
          <w:szCs w:val="24"/>
          <w:lang w:val="en-US" w:eastAsia="en-US"/>
        </w:rPr>
        <w:t>i</w:t>
      </w:r>
      <w:r w:rsidRPr="00174E03">
        <w:rPr>
          <w:rFonts w:ascii="Times New Roman" w:eastAsiaTheme="minorHAnsi" w:hAnsi="Times New Roman" w:cs="Times New Roman"/>
          <w:color w:val="000000"/>
          <w:sz w:val="24"/>
          <w:szCs w:val="24"/>
          <w:lang w:val="en-US" w:eastAsia="en-US"/>
        </w:rPr>
        <w:t xml:space="preserve">n writing, before the court of competent jurisdiction within the </w:t>
      </w:r>
      <w:r>
        <w:rPr>
          <w:rFonts w:ascii="Times New Roman" w:eastAsiaTheme="minorHAnsi" w:hAnsi="Times New Roman" w:cs="Times New Roman"/>
          <w:color w:val="000000"/>
          <w:sz w:val="24"/>
          <w:szCs w:val="24"/>
          <w:lang w:val="en-US" w:eastAsia="en-US"/>
        </w:rPr>
        <w:t>prescribed</w:t>
      </w:r>
      <w:r w:rsidRPr="00174E03">
        <w:rPr>
          <w:rFonts w:ascii="Times New Roman" w:eastAsiaTheme="minorHAnsi" w:hAnsi="Times New Roman" w:cs="Times New Roman"/>
          <w:color w:val="000000"/>
          <w:sz w:val="24"/>
          <w:szCs w:val="24"/>
          <w:lang w:val="en-US" w:eastAsia="en-US"/>
        </w:rPr>
        <w:t xml:space="preserve"> period of limitation, but the court refused to take cognizance of the alleged offence. Explain the legal position in this regard under the Companies Act, </w:t>
      </w:r>
      <w:r>
        <w:rPr>
          <w:rFonts w:ascii="Times New Roman" w:eastAsiaTheme="minorHAnsi" w:hAnsi="Times New Roman" w:cs="Times New Roman"/>
          <w:color w:val="000000"/>
          <w:sz w:val="24"/>
          <w:szCs w:val="24"/>
          <w:lang w:val="en-US" w:eastAsia="en-US"/>
        </w:rPr>
        <w:t>201</w:t>
      </w:r>
      <w:r w:rsidRPr="00174E03">
        <w:rPr>
          <w:rFonts w:ascii="Times New Roman" w:eastAsiaTheme="minorHAnsi" w:hAnsi="Times New Roman" w:cs="Times New Roman"/>
          <w:color w:val="000000"/>
          <w:sz w:val="24"/>
          <w:szCs w:val="24"/>
          <w:lang w:val="en-US" w:eastAsia="en-US"/>
        </w:rPr>
        <w:t>3.</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Also state the offences under the Companies Act, 2013 which are cognizable and which are non-cognizable.</w:t>
      </w:r>
    </w:p>
    <w:p w:rsidR="00743B15" w:rsidRPr="00995EE8" w:rsidRDefault="00743B15" w:rsidP="00743B15">
      <w:pPr>
        <w:autoSpaceDE w:val="0"/>
        <w:autoSpaceDN w:val="0"/>
        <w:adjustRightInd w:val="0"/>
        <w:spacing w:after="0" w:line="240" w:lineRule="auto"/>
        <w:ind w:left="7920" w:firstLine="720"/>
        <w:jc w:val="both"/>
        <w:rPr>
          <w:rFonts w:ascii="Times New Roman" w:eastAsiaTheme="minorHAnsi" w:hAnsi="Times New Roman" w:cs="Times New Roman"/>
          <w:b/>
          <w:color w:val="000000"/>
          <w:sz w:val="24"/>
          <w:szCs w:val="24"/>
          <w:lang w:val="en-US" w:eastAsia="en-US"/>
        </w:rPr>
      </w:pPr>
      <w:r w:rsidRPr="00995EE8">
        <w:rPr>
          <w:rFonts w:ascii="Times New Roman" w:eastAsiaTheme="minorHAnsi" w:hAnsi="Times New Roman" w:cs="Times New Roman"/>
          <w:b/>
          <w:color w:val="000000"/>
          <w:sz w:val="24"/>
          <w:szCs w:val="24"/>
          <w:lang w:val="en-US" w:eastAsia="en-US"/>
        </w:rPr>
        <w:t>[4 marks]</w:t>
      </w: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 xml:space="preserve">(c) Explain the provisions of the Companies Act, </w:t>
      </w:r>
      <w:r>
        <w:rPr>
          <w:rFonts w:ascii="Times New Roman" w:eastAsiaTheme="minorHAnsi" w:hAnsi="Times New Roman" w:cs="Times New Roman"/>
          <w:color w:val="000000"/>
          <w:sz w:val="24"/>
          <w:szCs w:val="24"/>
          <w:lang w:val="en-US" w:eastAsia="en-US"/>
        </w:rPr>
        <w:t>1</w:t>
      </w:r>
      <w:r w:rsidRPr="00174E03">
        <w:rPr>
          <w:rFonts w:ascii="Times New Roman" w:eastAsiaTheme="minorHAnsi" w:hAnsi="Times New Roman" w:cs="Times New Roman"/>
          <w:color w:val="000000"/>
          <w:sz w:val="24"/>
          <w:szCs w:val="24"/>
          <w:lang w:val="en-US" w:eastAsia="en-US"/>
        </w:rPr>
        <w:t>956 relating to preparation and filing of Statement of Affairs (SA) in case of winding of a company by the Court, with regard to the following aspects:</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w:t>
      </w:r>
      <w:proofErr w:type="spellStart"/>
      <w:r w:rsidRPr="00174E03">
        <w:rPr>
          <w:rFonts w:ascii="Times New Roman" w:eastAsiaTheme="minorHAnsi" w:hAnsi="Times New Roman" w:cs="Times New Roman"/>
          <w:color w:val="000000"/>
          <w:sz w:val="24"/>
          <w:szCs w:val="24"/>
          <w:lang w:val="en-US" w:eastAsia="en-US"/>
        </w:rPr>
        <w:t>i</w:t>
      </w:r>
      <w:proofErr w:type="spellEnd"/>
      <w:r w:rsidRPr="00174E03">
        <w:rPr>
          <w:rFonts w:ascii="Times New Roman" w:eastAsiaTheme="minorHAnsi" w:hAnsi="Times New Roman" w:cs="Times New Roman"/>
          <w:color w:val="000000"/>
          <w:sz w:val="24"/>
          <w:szCs w:val="24"/>
          <w:lang w:val="en-US" w:eastAsia="en-US"/>
        </w:rPr>
        <w:t xml:space="preserve">) Who is required to prepare and file SA and whether cost and </w:t>
      </w:r>
      <w:r>
        <w:rPr>
          <w:rFonts w:ascii="Times New Roman" w:eastAsiaTheme="minorHAnsi" w:hAnsi="Times New Roman" w:cs="Times New Roman"/>
          <w:color w:val="000000"/>
          <w:sz w:val="24"/>
          <w:szCs w:val="24"/>
          <w:lang w:val="en-US" w:eastAsia="en-US"/>
        </w:rPr>
        <w:t>ex</w:t>
      </w:r>
      <w:r w:rsidRPr="00174E03">
        <w:rPr>
          <w:rFonts w:ascii="Times New Roman" w:eastAsiaTheme="minorHAnsi" w:hAnsi="Times New Roman" w:cs="Times New Roman"/>
          <w:color w:val="000000"/>
          <w:sz w:val="24"/>
          <w:szCs w:val="24"/>
          <w:lang w:val="en-US" w:eastAsia="en-US"/>
        </w:rPr>
        <w:t>penses incurred in preparing SA are recoverable?</w:t>
      </w:r>
    </w:p>
    <w:p w:rsidR="00743B15" w:rsidRPr="00995EE8" w:rsidRDefault="00743B15" w:rsidP="00743B15">
      <w:pPr>
        <w:autoSpaceDE w:val="0"/>
        <w:autoSpaceDN w:val="0"/>
        <w:adjustRightInd w:val="0"/>
        <w:spacing w:after="0" w:line="240" w:lineRule="auto"/>
        <w:jc w:val="both"/>
        <w:rPr>
          <w:rFonts w:ascii="Times New Roman" w:eastAsiaTheme="minorHAnsi" w:hAnsi="Times New Roman" w:cs="Times New Roman"/>
          <w:b/>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 xml:space="preserve">(ii) Contents of SA and the period within which the same </w:t>
      </w:r>
      <w:r>
        <w:rPr>
          <w:rFonts w:ascii="Times New Roman" w:eastAsiaTheme="minorHAnsi" w:hAnsi="Times New Roman" w:cs="Times New Roman"/>
          <w:color w:val="000000"/>
          <w:sz w:val="24"/>
          <w:szCs w:val="24"/>
          <w:lang w:val="en-US" w:eastAsia="en-US"/>
        </w:rPr>
        <w:t>is re</w:t>
      </w:r>
      <w:r w:rsidRPr="00174E03">
        <w:rPr>
          <w:rFonts w:ascii="Times New Roman" w:eastAsiaTheme="minorHAnsi" w:hAnsi="Times New Roman" w:cs="Times New Roman"/>
          <w:color w:val="000000"/>
          <w:sz w:val="24"/>
          <w:szCs w:val="24"/>
          <w:lang w:val="en-US" w:eastAsia="en-US"/>
        </w:rPr>
        <w:t xml:space="preserve">quired to be submitted and to whom? Also state about delay in filing SA and </w:t>
      </w:r>
      <w:proofErr w:type="spellStart"/>
      <w:r w:rsidRPr="00174E03">
        <w:rPr>
          <w:rFonts w:ascii="Times New Roman" w:eastAsiaTheme="minorHAnsi" w:hAnsi="Times New Roman" w:cs="Times New Roman"/>
          <w:color w:val="000000"/>
          <w:sz w:val="24"/>
          <w:szCs w:val="24"/>
          <w:lang w:val="en-US" w:eastAsia="en-US"/>
        </w:rPr>
        <w:t>upto</w:t>
      </w:r>
      <w:proofErr w:type="spellEnd"/>
      <w:r w:rsidRPr="00174E03">
        <w:rPr>
          <w:rFonts w:ascii="Times New Roman" w:eastAsiaTheme="minorHAnsi" w:hAnsi="Times New Roman" w:cs="Times New Roman"/>
          <w:color w:val="000000"/>
          <w:sz w:val="24"/>
          <w:szCs w:val="24"/>
          <w:lang w:val="en-US" w:eastAsia="en-US"/>
        </w:rPr>
        <w:t xml:space="preserve"> what period the same </w:t>
      </w:r>
      <w:r>
        <w:rPr>
          <w:rFonts w:ascii="Times New Roman" w:eastAsiaTheme="minorHAnsi" w:hAnsi="Times New Roman" w:cs="Times New Roman"/>
          <w:color w:val="000000"/>
          <w:sz w:val="24"/>
          <w:szCs w:val="24"/>
          <w:lang w:val="en-US" w:eastAsia="en-US"/>
        </w:rPr>
        <w:t>is allowed.</w:t>
      </w:r>
      <w:r w:rsidRPr="00BB16EA">
        <w:rPr>
          <w:rFonts w:ascii="Times New Roman" w:eastAsiaTheme="minorHAnsi" w:hAnsi="Times New Roman" w:cs="Times New Roman"/>
          <w:color w:val="000000"/>
          <w:sz w:val="24"/>
          <w:szCs w:val="24"/>
          <w:lang w:val="en-US" w:eastAsia="en-US"/>
        </w:rPr>
        <w:t xml:space="preserve"> </w:t>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00B44F50">
        <w:rPr>
          <w:rFonts w:ascii="Times New Roman" w:eastAsiaTheme="minorHAnsi" w:hAnsi="Times New Roman" w:cs="Times New Roman"/>
          <w:color w:val="000000"/>
          <w:sz w:val="24"/>
          <w:szCs w:val="24"/>
          <w:lang w:val="en-US" w:eastAsia="en-US"/>
        </w:rPr>
        <w:tab/>
      </w:r>
      <w:r w:rsidRPr="00995EE8">
        <w:rPr>
          <w:rFonts w:ascii="Times New Roman" w:eastAsiaTheme="minorHAnsi" w:hAnsi="Times New Roman" w:cs="Times New Roman"/>
          <w:b/>
          <w:color w:val="000000"/>
          <w:sz w:val="24"/>
          <w:szCs w:val="24"/>
          <w:lang w:val="en-US" w:eastAsia="en-US"/>
        </w:rPr>
        <w:t>[4 marks]</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 xml:space="preserve">(d) How will you interpret </w:t>
      </w:r>
      <w:r>
        <w:rPr>
          <w:rFonts w:ascii="Times New Roman" w:eastAsiaTheme="minorHAnsi" w:hAnsi="Times New Roman" w:cs="Times New Roman"/>
          <w:color w:val="000000"/>
          <w:sz w:val="24"/>
          <w:szCs w:val="24"/>
          <w:lang w:val="en-US" w:eastAsia="en-US"/>
        </w:rPr>
        <w:t>the</w:t>
      </w:r>
      <w:r w:rsidRPr="00174E03">
        <w:rPr>
          <w:rFonts w:ascii="Times New Roman" w:eastAsiaTheme="minorHAnsi" w:hAnsi="Times New Roman" w:cs="Times New Roman"/>
          <w:color w:val="000000"/>
          <w:sz w:val="24"/>
          <w:szCs w:val="24"/>
          <w:lang w:val="en-US" w:eastAsia="en-US"/>
        </w:rPr>
        <w:t xml:space="preserve"> definitions in a </w:t>
      </w:r>
      <w:r>
        <w:rPr>
          <w:rFonts w:ascii="Times New Roman" w:eastAsiaTheme="minorHAnsi" w:hAnsi="Times New Roman" w:cs="Times New Roman"/>
          <w:color w:val="000000"/>
          <w:sz w:val="24"/>
          <w:szCs w:val="24"/>
          <w:lang w:val="en-US" w:eastAsia="en-US"/>
        </w:rPr>
        <w:t>statute,</w:t>
      </w:r>
      <w:r w:rsidRPr="00174E03">
        <w:rPr>
          <w:rFonts w:ascii="Times New Roman" w:eastAsiaTheme="minorHAnsi" w:hAnsi="Times New Roman" w:cs="Times New Roman"/>
          <w:color w:val="000000"/>
          <w:sz w:val="24"/>
          <w:szCs w:val="24"/>
          <w:lang w:val="en-US" w:eastAsia="en-US"/>
        </w:rPr>
        <w:t xml:space="preserve"> if the following words are used in a statute?</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w:t>
      </w:r>
      <w:proofErr w:type="spellStart"/>
      <w:r w:rsidRPr="00174E03">
        <w:rPr>
          <w:rFonts w:ascii="Times New Roman" w:eastAsiaTheme="minorHAnsi" w:hAnsi="Times New Roman" w:cs="Times New Roman"/>
          <w:color w:val="000000"/>
          <w:sz w:val="24"/>
          <w:szCs w:val="24"/>
          <w:lang w:val="en-US" w:eastAsia="en-US"/>
        </w:rPr>
        <w:t>i</w:t>
      </w:r>
      <w:proofErr w:type="spellEnd"/>
      <w:r w:rsidRPr="00174E03">
        <w:rPr>
          <w:rFonts w:ascii="Times New Roman" w:eastAsiaTheme="minorHAnsi" w:hAnsi="Times New Roman" w:cs="Times New Roman"/>
          <w:color w:val="000000"/>
          <w:sz w:val="24"/>
          <w:szCs w:val="24"/>
          <w:lang w:val="en-US" w:eastAsia="en-US"/>
        </w:rPr>
        <w:t>) Means, (ii) Includes</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174E03"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Give one ill</w:t>
      </w:r>
      <w:r>
        <w:rPr>
          <w:rFonts w:ascii="Times New Roman" w:eastAsiaTheme="minorHAnsi" w:hAnsi="Times New Roman" w:cs="Times New Roman"/>
          <w:color w:val="000000"/>
          <w:sz w:val="24"/>
          <w:szCs w:val="24"/>
          <w:lang w:val="en-US" w:eastAsia="en-US"/>
        </w:rPr>
        <w:t>u</w:t>
      </w:r>
      <w:r w:rsidRPr="00174E03">
        <w:rPr>
          <w:rFonts w:ascii="Times New Roman" w:eastAsiaTheme="minorHAnsi" w:hAnsi="Times New Roman" w:cs="Times New Roman"/>
          <w:color w:val="000000"/>
          <w:sz w:val="24"/>
          <w:szCs w:val="24"/>
          <w:lang w:val="en-US" w:eastAsia="en-US"/>
        </w:rPr>
        <w:t>stration for each of the above from statutes you are familiar</w:t>
      </w:r>
      <w:r>
        <w:rPr>
          <w:rFonts w:ascii="Times New Roman" w:eastAsiaTheme="minorHAnsi" w:hAnsi="Times New Roman" w:cs="Times New Roman"/>
          <w:color w:val="000000"/>
          <w:sz w:val="24"/>
          <w:szCs w:val="24"/>
          <w:lang w:val="en-US" w:eastAsia="en-US"/>
        </w:rPr>
        <w:t xml:space="preserve"> </w:t>
      </w:r>
      <w:r w:rsidRPr="00174E03">
        <w:rPr>
          <w:rFonts w:ascii="Times New Roman" w:eastAsiaTheme="minorHAnsi" w:hAnsi="Times New Roman" w:cs="Times New Roman"/>
          <w:color w:val="000000"/>
          <w:sz w:val="24"/>
          <w:szCs w:val="24"/>
          <w:lang w:val="en-US" w:eastAsia="en-US"/>
        </w:rPr>
        <w:t>with.</w:t>
      </w:r>
      <w:r w:rsidRPr="00BB16EA">
        <w:rPr>
          <w:rFonts w:ascii="Times New Roman" w:eastAsiaTheme="minorHAnsi" w:hAnsi="Times New Roman" w:cs="Times New Roman"/>
          <w:color w:val="000000"/>
          <w:sz w:val="24"/>
          <w:szCs w:val="24"/>
          <w:lang w:val="en-US" w:eastAsia="en-US"/>
        </w:rPr>
        <w:t xml:space="preserve"> </w:t>
      </w:r>
      <w:r>
        <w:rPr>
          <w:rFonts w:ascii="Times New Roman" w:eastAsiaTheme="minorHAnsi" w:hAnsi="Times New Roman" w:cs="Times New Roman"/>
          <w:color w:val="000000"/>
          <w:sz w:val="24"/>
          <w:szCs w:val="24"/>
          <w:lang w:val="en-US" w:eastAsia="en-US"/>
        </w:rPr>
        <w:tab/>
      </w:r>
      <w:r>
        <w:rPr>
          <w:rFonts w:ascii="Times New Roman" w:eastAsiaTheme="minorHAnsi" w:hAnsi="Times New Roman" w:cs="Times New Roman"/>
          <w:color w:val="000000"/>
          <w:sz w:val="24"/>
          <w:szCs w:val="24"/>
          <w:lang w:val="en-US" w:eastAsia="en-US"/>
        </w:rPr>
        <w:tab/>
      </w:r>
      <w:r w:rsidRPr="00995EE8">
        <w:rPr>
          <w:rFonts w:ascii="Times New Roman" w:eastAsiaTheme="minorHAnsi" w:hAnsi="Times New Roman" w:cs="Times New Roman"/>
          <w:b/>
          <w:color w:val="000000"/>
          <w:sz w:val="24"/>
          <w:szCs w:val="24"/>
          <w:lang w:val="en-US" w:eastAsia="en-US"/>
        </w:rPr>
        <w:t>[4 marks]</w:t>
      </w:r>
    </w:p>
    <w:p w:rsidR="00743B15" w:rsidRDefault="00743B15" w:rsidP="00743B15">
      <w:pPr>
        <w:autoSpaceDE w:val="0"/>
        <w:autoSpaceDN w:val="0"/>
        <w:adjustRightInd w:val="0"/>
        <w:spacing w:after="0" w:line="240" w:lineRule="auto"/>
        <w:jc w:val="both"/>
        <w:rPr>
          <w:rFonts w:ascii="Times New Roman" w:eastAsiaTheme="minorHAnsi" w:hAnsi="Times New Roman" w:cs="Times New Roman"/>
          <w:color w:val="000000"/>
          <w:sz w:val="24"/>
          <w:szCs w:val="24"/>
          <w:lang w:val="en-US" w:eastAsia="en-US"/>
        </w:rPr>
      </w:pPr>
    </w:p>
    <w:p w:rsidR="00743B15" w:rsidRPr="00995EE8" w:rsidRDefault="00743B15" w:rsidP="00743B15">
      <w:pPr>
        <w:autoSpaceDE w:val="0"/>
        <w:autoSpaceDN w:val="0"/>
        <w:adjustRightInd w:val="0"/>
        <w:spacing w:after="0" w:line="240" w:lineRule="auto"/>
        <w:jc w:val="both"/>
        <w:rPr>
          <w:rFonts w:ascii="Times New Roman" w:eastAsiaTheme="minorHAnsi" w:hAnsi="Times New Roman" w:cs="Times New Roman"/>
          <w:b/>
          <w:color w:val="000000"/>
          <w:sz w:val="24"/>
          <w:szCs w:val="24"/>
          <w:lang w:val="en-US" w:eastAsia="en-US"/>
        </w:rPr>
      </w:pPr>
      <w:r w:rsidRPr="00174E03">
        <w:rPr>
          <w:rFonts w:ascii="Times New Roman" w:eastAsiaTheme="minorHAnsi" w:hAnsi="Times New Roman" w:cs="Times New Roman"/>
          <w:color w:val="000000"/>
          <w:sz w:val="24"/>
          <w:szCs w:val="24"/>
          <w:lang w:val="en-US" w:eastAsia="en-US"/>
        </w:rPr>
        <w:t xml:space="preserve">(e) </w:t>
      </w:r>
      <w:proofErr w:type="spellStart"/>
      <w:r w:rsidRPr="00174E03">
        <w:rPr>
          <w:rFonts w:ascii="Times New Roman" w:eastAsiaTheme="minorHAnsi" w:hAnsi="Times New Roman" w:cs="Times New Roman"/>
          <w:color w:val="000000"/>
          <w:sz w:val="24"/>
          <w:szCs w:val="24"/>
          <w:lang w:val="en-US" w:eastAsia="en-US"/>
        </w:rPr>
        <w:t>Ga</w:t>
      </w:r>
      <w:r>
        <w:rPr>
          <w:rFonts w:ascii="Times New Roman" w:eastAsiaTheme="minorHAnsi" w:hAnsi="Times New Roman" w:cs="Times New Roman"/>
          <w:color w:val="000000"/>
          <w:sz w:val="24"/>
          <w:szCs w:val="24"/>
          <w:lang w:val="en-US" w:eastAsia="en-US"/>
        </w:rPr>
        <w:t>lilio</w:t>
      </w:r>
      <w:proofErr w:type="spellEnd"/>
      <w:r w:rsidRPr="00174E03">
        <w:rPr>
          <w:rFonts w:ascii="Times New Roman" w:eastAsiaTheme="minorHAnsi" w:hAnsi="Times New Roman" w:cs="Times New Roman"/>
          <w:color w:val="000000"/>
          <w:sz w:val="24"/>
          <w:szCs w:val="24"/>
          <w:lang w:val="en-US" w:eastAsia="en-US"/>
        </w:rPr>
        <w:t xml:space="preserve"> </w:t>
      </w:r>
      <w:r>
        <w:rPr>
          <w:rFonts w:ascii="Times New Roman" w:eastAsiaTheme="minorHAnsi" w:hAnsi="Times New Roman" w:cs="Times New Roman"/>
          <w:color w:val="000000"/>
          <w:sz w:val="24"/>
          <w:szCs w:val="24"/>
          <w:lang w:val="en-US" w:eastAsia="en-US"/>
        </w:rPr>
        <w:t>Ltd.</w:t>
      </w:r>
      <w:r w:rsidRPr="00174E03">
        <w:rPr>
          <w:rFonts w:ascii="Times New Roman" w:eastAsiaTheme="minorHAnsi" w:hAnsi="Times New Roman" w:cs="Times New Roman"/>
          <w:color w:val="000000"/>
          <w:sz w:val="24"/>
          <w:szCs w:val="24"/>
          <w:lang w:val="en-US" w:eastAsia="en-US"/>
        </w:rPr>
        <w:t xml:space="preserve"> is a foreign </w:t>
      </w:r>
      <w:r>
        <w:rPr>
          <w:rFonts w:ascii="Times New Roman" w:eastAsiaTheme="minorHAnsi" w:hAnsi="Times New Roman" w:cs="Times New Roman"/>
          <w:color w:val="000000"/>
          <w:sz w:val="24"/>
          <w:szCs w:val="24"/>
          <w:lang w:val="en-US" w:eastAsia="en-US"/>
        </w:rPr>
        <w:t>comp</w:t>
      </w:r>
      <w:r w:rsidRPr="00174E03">
        <w:rPr>
          <w:rFonts w:ascii="Times New Roman" w:eastAsiaTheme="minorHAnsi" w:hAnsi="Times New Roman" w:cs="Times New Roman"/>
          <w:color w:val="000000"/>
          <w:sz w:val="24"/>
          <w:szCs w:val="24"/>
          <w:lang w:val="en-US" w:eastAsia="en-US"/>
        </w:rPr>
        <w:t xml:space="preserve">any </w:t>
      </w:r>
      <w:r>
        <w:rPr>
          <w:rFonts w:ascii="Times New Roman" w:eastAsiaTheme="minorHAnsi" w:hAnsi="Times New Roman" w:cs="Times New Roman"/>
          <w:color w:val="000000"/>
          <w:sz w:val="24"/>
          <w:szCs w:val="24"/>
          <w:lang w:val="en-US" w:eastAsia="en-US"/>
        </w:rPr>
        <w:t xml:space="preserve">in Germany </w:t>
      </w:r>
      <w:r w:rsidRPr="00174E03">
        <w:rPr>
          <w:rFonts w:ascii="Times New Roman" w:eastAsiaTheme="minorHAnsi" w:hAnsi="Times New Roman" w:cs="Times New Roman"/>
          <w:color w:val="000000"/>
          <w:sz w:val="24"/>
          <w:szCs w:val="24"/>
          <w:lang w:val="en-US" w:eastAsia="en-US"/>
        </w:rPr>
        <w:t xml:space="preserve">and it </w:t>
      </w:r>
      <w:r>
        <w:rPr>
          <w:rFonts w:ascii="Times New Roman" w:eastAsiaTheme="minorHAnsi" w:hAnsi="Times New Roman" w:cs="Times New Roman"/>
          <w:color w:val="000000"/>
          <w:sz w:val="24"/>
          <w:szCs w:val="24"/>
          <w:lang w:val="en-US" w:eastAsia="en-US"/>
        </w:rPr>
        <w:t>establ</w:t>
      </w:r>
      <w:r w:rsidRPr="00174E03">
        <w:rPr>
          <w:rFonts w:ascii="Times New Roman" w:eastAsiaTheme="minorHAnsi" w:hAnsi="Times New Roman" w:cs="Times New Roman"/>
          <w:color w:val="000000"/>
          <w:sz w:val="24"/>
          <w:szCs w:val="24"/>
          <w:lang w:val="en-US" w:eastAsia="en-US"/>
        </w:rPr>
        <w:t xml:space="preserve">ished a place of business in </w:t>
      </w:r>
      <w:r>
        <w:rPr>
          <w:rFonts w:ascii="Times New Roman" w:eastAsiaTheme="minorHAnsi" w:hAnsi="Times New Roman" w:cs="Times New Roman"/>
          <w:color w:val="000000"/>
          <w:sz w:val="24"/>
          <w:szCs w:val="24"/>
          <w:lang w:val="en-US" w:eastAsia="en-US"/>
        </w:rPr>
        <w:t>Mumbai. Expl</w:t>
      </w:r>
      <w:r w:rsidRPr="00174E03">
        <w:rPr>
          <w:rFonts w:ascii="Times New Roman" w:eastAsiaTheme="minorHAnsi" w:hAnsi="Times New Roman" w:cs="Times New Roman"/>
          <w:color w:val="000000"/>
          <w:sz w:val="24"/>
          <w:szCs w:val="24"/>
          <w:lang w:val="en-US" w:eastAsia="en-US"/>
        </w:rPr>
        <w:t xml:space="preserve">ain the </w:t>
      </w:r>
      <w:r>
        <w:rPr>
          <w:rFonts w:ascii="Times New Roman" w:eastAsiaTheme="minorHAnsi" w:hAnsi="Times New Roman" w:cs="Times New Roman"/>
          <w:color w:val="000000"/>
          <w:sz w:val="24"/>
          <w:szCs w:val="24"/>
          <w:lang w:val="en-US" w:eastAsia="en-US"/>
        </w:rPr>
        <w:t>rel</w:t>
      </w:r>
      <w:r w:rsidRPr="00174E03">
        <w:rPr>
          <w:rFonts w:ascii="Times New Roman" w:eastAsiaTheme="minorHAnsi" w:hAnsi="Times New Roman" w:cs="Times New Roman"/>
          <w:color w:val="000000"/>
          <w:sz w:val="24"/>
          <w:szCs w:val="24"/>
          <w:lang w:val="en-US" w:eastAsia="en-US"/>
        </w:rPr>
        <w:t xml:space="preserve">evant provisions of the </w:t>
      </w:r>
      <w:r>
        <w:rPr>
          <w:rFonts w:ascii="Times New Roman" w:eastAsiaTheme="minorHAnsi" w:hAnsi="Times New Roman" w:cs="Times New Roman"/>
          <w:color w:val="000000"/>
          <w:sz w:val="24"/>
          <w:szCs w:val="24"/>
          <w:lang w:val="en-US" w:eastAsia="en-US"/>
        </w:rPr>
        <w:t>C</w:t>
      </w:r>
      <w:r w:rsidRPr="00174E03">
        <w:rPr>
          <w:rFonts w:ascii="Times New Roman" w:eastAsiaTheme="minorHAnsi" w:hAnsi="Times New Roman" w:cs="Times New Roman"/>
          <w:color w:val="000000"/>
          <w:sz w:val="24"/>
          <w:szCs w:val="24"/>
          <w:lang w:val="en-US" w:eastAsia="en-US"/>
        </w:rPr>
        <w:t xml:space="preserve">ompanies </w:t>
      </w:r>
      <w:r>
        <w:rPr>
          <w:rFonts w:ascii="Times New Roman" w:eastAsiaTheme="minorHAnsi" w:hAnsi="Times New Roman" w:cs="Times New Roman"/>
          <w:color w:val="000000"/>
          <w:sz w:val="24"/>
          <w:szCs w:val="24"/>
          <w:lang w:val="en-US" w:eastAsia="en-US"/>
        </w:rPr>
        <w:t>Act,</w:t>
      </w:r>
      <w:r w:rsidRPr="00174E03">
        <w:rPr>
          <w:rFonts w:ascii="Times New Roman" w:eastAsiaTheme="minorHAnsi" w:hAnsi="Times New Roman" w:cs="Times New Roman"/>
          <w:color w:val="000000"/>
          <w:sz w:val="24"/>
          <w:szCs w:val="24"/>
          <w:lang w:val="en-US" w:eastAsia="en-US"/>
        </w:rPr>
        <w:t xml:space="preserve"> </w:t>
      </w:r>
      <w:r>
        <w:rPr>
          <w:rFonts w:ascii="Times New Roman" w:eastAsiaTheme="minorHAnsi" w:hAnsi="Times New Roman" w:cs="Times New Roman"/>
          <w:color w:val="000000"/>
          <w:sz w:val="24"/>
          <w:szCs w:val="24"/>
          <w:lang w:val="en-US" w:eastAsia="en-US"/>
        </w:rPr>
        <w:t xml:space="preserve">2013 </w:t>
      </w:r>
      <w:r w:rsidRPr="00174E03">
        <w:rPr>
          <w:rFonts w:ascii="Times New Roman" w:eastAsiaTheme="minorHAnsi" w:hAnsi="Times New Roman" w:cs="Times New Roman"/>
          <w:color w:val="000000"/>
          <w:sz w:val="24"/>
          <w:szCs w:val="24"/>
          <w:lang w:val="en-US" w:eastAsia="en-US"/>
        </w:rPr>
        <w:t xml:space="preserve">and rules made </w:t>
      </w:r>
      <w:r>
        <w:rPr>
          <w:rFonts w:ascii="Times New Roman" w:eastAsiaTheme="minorHAnsi" w:hAnsi="Times New Roman" w:cs="Times New Roman"/>
          <w:color w:val="000000"/>
          <w:sz w:val="24"/>
          <w:szCs w:val="24"/>
          <w:lang w:val="en-US" w:eastAsia="en-US"/>
        </w:rPr>
        <w:t>thereunder rel</w:t>
      </w:r>
      <w:r w:rsidRPr="00174E03">
        <w:rPr>
          <w:rFonts w:ascii="Times New Roman" w:eastAsiaTheme="minorHAnsi" w:hAnsi="Times New Roman" w:cs="Times New Roman"/>
          <w:color w:val="000000"/>
          <w:sz w:val="24"/>
          <w:szCs w:val="24"/>
          <w:lang w:val="en-US" w:eastAsia="en-US"/>
        </w:rPr>
        <w:t xml:space="preserve">ating to preparation and filing of financial </w:t>
      </w:r>
      <w:r>
        <w:rPr>
          <w:rFonts w:ascii="Times New Roman" w:eastAsiaTheme="minorHAnsi" w:hAnsi="Times New Roman" w:cs="Times New Roman"/>
          <w:color w:val="000000"/>
          <w:sz w:val="24"/>
          <w:szCs w:val="24"/>
          <w:lang w:val="en-US" w:eastAsia="en-US"/>
        </w:rPr>
        <w:t>statement</w:t>
      </w:r>
      <w:r w:rsidRPr="00174E03">
        <w:rPr>
          <w:rFonts w:ascii="Times New Roman" w:eastAsiaTheme="minorHAnsi" w:hAnsi="Times New Roman" w:cs="Times New Roman"/>
          <w:color w:val="000000"/>
          <w:sz w:val="24"/>
          <w:szCs w:val="24"/>
          <w:lang w:val="en-US" w:eastAsia="en-US"/>
        </w:rPr>
        <w:t xml:space="preserve">, as also the documents to </w:t>
      </w:r>
      <w:r>
        <w:rPr>
          <w:rFonts w:ascii="Times New Roman" w:eastAsiaTheme="minorHAnsi" w:hAnsi="Times New Roman" w:cs="Times New Roman"/>
          <w:color w:val="000000"/>
          <w:sz w:val="24"/>
          <w:szCs w:val="24"/>
          <w:lang w:val="en-US" w:eastAsia="en-US"/>
        </w:rPr>
        <w:t>be at</w:t>
      </w:r>
      <w:r w:rsidRPr="00174E03">
        <w:rPr>
          <w:rFonts w:ascii="Times New Roman" w:eastAsiaTheme="minorHAnsi" w:hAnsi="Times New Roman" w:cs="Times New Roman"/>
          <w:color w:val="000000"/>
          <w:sz w:val="24"/>
          <w:szCs w:val="24"/>
          <w:lang w:val="en-US" w:eastAsia="en-US"/>
        </w:rPr>
        <w:t xml:space="preserve">tached along with the </w:t>
      </w:r>
      <w:r>
        <w:rPr>
          <w:rFonts w:ascii="Times New Roman" w:eastAsiaTheme="minorHAnsi" w:hAnsi="Times New Roman" w:cs="Times New Roman"/>
          <w:color w:val="000000"/>
          <w:sz w:val="24"/>
          <w:szCs w:val="24"/>
          <w:lang w:val="en-US" w:eastAsia="en-US"/>
        </w:rPr>
        <w:t>financial</w:t>
      </w:r>
      <w:r w:rsidRPr="00174E03">
        <w:rPr>
          <w:rFonts w:ascii="Times New Roman" w:eastAsiaTheme="minorHAnsi" w:hAnsi="Times New Roman" w:cs="Times New Roman"/>
          <w:color w:val="000000"/>
          <w:sz w:val="24"/>
          <w:szCs w:val="24"/>
          <w:lang w:val="en-US" w:eastAsia="en-US"/>
        </w:rPr>
        <w:t xml:space="preserve"> statements by the foreign company.</w:t>
      </w:r>
      <w:r w:rsidRPr="00BB16EA">
        <w:rPr>
          <w:rFonts w:ascii="Times New Roman" w:eastAsiaTheme="minorHAnsi" w:hAnsi="Times New Roman" w:cs="Times New Roman"/>
          <w:color w:val="000000"/>
          <w:sz w:val="24"/>
          <w:szCs w:val="24"/>
          <w:lang w:val="en-US" w:eastAsia="en-US"/>
        </w:rPr>
        <w:t xml:space="preserve"> </w:t>
      </w:r>
      <w:r>
        <w:rPr>
          <w:rFonts w:ascii="Times New Roman" w:eastAsiaTheme="minorHAnsi" w:hAnsi="Times New Roman" w:cs="Times New Roman"/>
          <w:color w:val="000000"/>
          <w:sz w:val="24"/>
          <w:szCs w:val="24"/>
          <w:lang w:val="en-US" w:eastAsia="en-US"/>
        </w:rPr>
        <w:tab/>
      </w:r>
      <w:r>
        <w:rPr>
          <w:rFonts w:ascii="Times New Roman" w:eastAsiaTheme="minorHAnsi" w:hAnsi="Times New Roman" w:cs="Times New Roman"/>
          <w:color w:val="000000"/>
          <w:sz w:val="24"/>
          <w:szCs w:val="24"/>
          <w:lang w:val="en-US" w:eastAsia="en-US"/>
        </w:rPr>
        <w:tab/>
      </w:r>
      <w:r>
        <w:rPr>
          <w:rFonts w:ascii="Times New Roman" w:eastAsiaTheme="minorHAnsi" w:hAnsi="Times New Roman" w:cs="Times New Roman"/>
          <w:color w:val="000000"/>
          <w:sz w:val="24"/>
          <w:szCs w:val="24"/>
          <w:lang w:val="en-US" w:eastAsia="en-US"/>
        </w:rPr>
        <w:tab/>
      </w:r>
      <w:r>
        <w:rPr>
          <w:rFonts w:ascii="Times New Roman" w:eastAsiaTheme="minorHAnsi" w:hAnsi="Times New Roman" w:cs="Times New Roman"/>
          <w:color w:val="000000"/>
          <w:sz w:val="24"/>
          <w:szCs w:val="24"/>
          <w:lang w:val="en-US" w:eastAsia="en-US"/>
        </w:rPr>
        <w:tab/>
      </w:r>
      <w:r>
        <w:rPr>
          <w:rFonts w:ascii="Times New Roman" w:eastAsiaTheme="minorHAnsi" w:hAnsi="Times New Roman" w:cs="Times New Roman"/>
          <w:color w:val="000000"/>
          <w:sz w:val="24"/>
          <w:szCs w:val="24"/>
          <w:lang w:val="en-US" w:eastAsia="en-US"/>
        </w:rPr>
        <w:tab/>
      </w:r>
      <w:r>
        <w:rPr>
          <w:rFonts w:ascii="Times New Roman" w:eastAsiaTheme="minorHAnsi" w:hAnsi="Times New Roman" w:cs="Times New Roman"/>
          <w:color w:val="000000"/>
          <w:sz w:val="24"/>
          <w:szCs w:val="24"/>
          <w:lang w:val="en-US" w:eastAsia="en-US"/>
        </w:rPr>
        <w:tab/>
      </w:r>
      <w:r>
        <w:rPr>
          <w:rFonts w:ascii="Times New Roman" w:eastAsiaTheme="minorHAnsi" w:hAnsi="Times New Roman" w:cs="Times New Roman"/>
          <w:color w:val="000000"/>
          <w:sz w:val="24"/>
          <w:szCs w:val="24"/>
          <w:lang w:val="en-US" w:eastAsia="en-US"/>
        </w:rPr>
        <w:tab/>
      </w:r>
      <w:r>
        <w:rPr>
          <w:rFonts w:ascii="Times New Roman" w:eastAsiaTheme="minorHAnsi" w:hAnsi="Times New Roman" w:cs="Times New Roman"/>
          <w:color w:val="000000"/>
          <w:sz w:val="24"/>
          <w:szCs w:val="24"/>
          <w:lang w:val="en-US" w:eastAsia="en-US"/>
        </w:rPr>
        <w:tab/>
      </w:r>
      <w:r>
        <w:rPr>
          <w:rFonts w:ascii="Times New Roman" w:eastAsiaTheme="minorHAnsi" w:hAnsi="Times New Roman" w:cs="Times New Roman"/>
          <w:color w:val="000000"/>
          <w:sz w:val="24"/>
          <w:szCs w:val="24"/>
          <w:lang w:val="en-US" w:eastAsia="en-US"/>
        </w:rPr>
        <w:tab/>
      </w:r>
      <w:r>
        <w:rPr>
          <w:rFonts w:ascii="Times New Roman" w:eastAsiaTheme="minorHAnsi" w:hAnsi="Times New Roman" w:cs="Times New Roman"/>
          <w:color w:val="000000"/>
          <w:sz w:val="24"/>
          <w:szCs w:val="24"/>
          <w:lang w:val="en-US" w:eastAsia="en-US"/>
        </w:rPr>
        <w:tab/>
      </w:r>
      <w:r w:rsidRPr="00995EE8">
        <w:rPr>
          <w:rFonts w:ascii="Times New Roman" w:eastAsiaTheme="minorHAnsi" w:hAnsi="Times New Roman" w:cs="Times New Roman"/>
          <w:b/>
          <w:color w:val="000000"/>
          <w:sz w:val="24"/>
          <w:szCs w:val="24"/>
          <w:lang w:val="en-US" w:eastAsia="en-US"/>
        </w:rPr>
        <w:t>[4 marks]</w:t>
      </w:r>
    </w:p>
    <w:p w:rsidR="00743B15" w:rsidRDefault="00743B15" w:rsidP="00743B15">
      <w:pPr>
        <w:widowControl w:val="0"/>
        <w:autoSpaceDE w:val="0"/>
        <w:autoSpaceDN w:val="0"/>
        <w:adjustRightInd w:val="0"/>
        <w:spacing w:after="0" w:line="200" w:lineRule="exact"/>
        <w:rPr>
          <w:rFonts w:ascii="Times New Roman" w:hAnsi="Times New Roman" w:cs="Times New Roman"/>
          <w:sz w:val="24"/>
          <w:szCs w:val="24"/>
        </w:rPr>
      </w:pPr>
    </w:p>
    <w:p w:rsidR="00743B15" w:rsidRDefault="00743B15">
      <w:pPr>
        <w:spacing w:after="160" w:line="259" w:lineRule="auto"/>
      </w:pPr>
      <w:r>
        <w:br w:type="page"/>
      </w:r>
    </w:p>
    <w:p w:rsidR="00B44F50" w:rsidRPr="004132F2" w:rsidRDefault="00B44F50" w:rsidP="00B44F50">
      <w:pPr>
        <w:jc w:val="center"/>
        <w:rPr>
          <w:rFonts w:ascii="Times New Roman" w:hAnsi="Times New Roman" w:cs="Times New Roman"/>
          <w:b/>
          <w:i/>
          <w:sz w:val="48"/>
          <w:szCs w:val="24"/>
          <w:u w:val="single"/>
        </w:rPr>
      </w:pPr>
      <w:r>
        <w:rPr>
          <w:rFonts w:ascii="Times New Roman" w:hAnsi="Times New Roman" w:cs="Times New Roman"/>
          <w:b/>
          <w:i/>
          <w:sz w:val="48"/>
          <w:szCs w:val="24"/>
          <w:u w:val="single"/>
        </w:rPr>
        <w:lastRenderedPageBreak/>
        <w:t>Chapter 5</w:t>
      </w:r>
    </w:p>
    <w:p w:rsidR="00B44F50" w:rsidRPr="004132F2" w:rsidRDefault="00B44F50" w:rsidP="00B44F50">
      <w:pPr>
        <w:jc w:val="center"/>
        <w:rPr>
          <w:rFonts w:ascii="Times New Roman" w:hAnsi="Times New Roman" w:cs="Times New Roman"/>
          <w:b/>
          <w:i/>
          <w:sz w:val="48"/>
          <w:szCs w:val="24"/>
          <w:u w:val="single"/>
        </w:rPr>
      </w:pPr>
      <w:r w:rsidRPr="004132F2">
        <w:rPr>
          <w:rFonts w:ascii="Times New Roman" w:hAnsi="Times New Roman" w:cs="Times New Roman"/>
          <w:b/>
          <w:i/>
          <w:sz w:val="48"/>
          <w:szCs w:val="24"/>
          <w:u w:val="single"/>
        </w:rPr>
        <w:t>Meetings of board and its Powers</w:t>
      </w:r>
    </w:p>
    <w:p w:rsidR="007A25DD" w:rsidRPr="004132F2" w:rsidRDefault="007A25DD" w:rsidP="007A25DD">
      <w:pPr>
        <w:jc w:val="both"/>
        <w:rPr>
          <w:rFonts w:ascii="Times New Roman" w:hAnsi="Times New Roman"/>
          <w:b/>
          <w:i/>
          <w:sz w:val="28"/>
          <w:szCs w:val="28"/>
          <w:u w:val="single"/>
        </w:rPr>
      </w:pPr>
      <w:r w:rsidRPr="004132F2">
        <w:rPr>
          <w:rFonts w:ascii="Times New Roman" w:hAnsi="Times New Roman"/>
          <w:b/>
          <w:i/>
          <w:sz w:val="28"/>
          <w:szCs w:val="28"/>
          <w:u w:val="single"/>
        </w:rPr>
        <w:t xml:space="preserve">Section 185- Loans to directors, etc.  </w:t>
      </w:r>
    </w:p>
    <w:p w:rsidR="007A25DD" w:rsidRPr="004132F2" w:rsidRDefault="007A25DD" w:rsidP="007A25DD">
      <w:pPr>
        <w:widowControl w:val="0"/>
        <w:numPr>
          <w:ilvl w:val="0"/>
          <w:numId w:val="25"/>
        </w:numPr>
        <w:overflowPunct w:val="0"/>
        <w:autoSpaceDE w:val="0"/>
        <w:autoSpaceDN w:val="0"/>
        <w:adjustRightInd w:val="0"/>
        <w:spacing w:after="0" w:line="263" w:lineRule="auto"/>
        <w:jc w:val="both"/>
        <w:rPr>
          <w:rFonts w:ascii="Times New Roman" w:hAnsi="Times New Roman" w:cs="Times New Roman"/>
          <w:sz w:val="24"/>
          <w:szCs w:val="24"/>
        </w:rPr>
      </w:pPr>
      <w:r w:rsidRPr="004132F2">
        <w:rPr>
          <w:rFonts w:ascii="Times New Roman" w:hAnsi="Times New Roman" w:cs="Times New Roman"/>
          <w:sz w:val="24"/>
          <w:szCs w:val="24"/>
        </w:rPr>
        <w:t xml:space="preserve">No company shall, directly or indirectly, advance any loan, including any loan represented by a book debt, to any of its directors or to any other person in whom the director is interested or give any guarantee or provide any security in connection with any loan taken by him or such other person. </w:t>
      </w:r>
    </w:p>
    <w:p w:rsidR="007A25DD" w:rsidRPr="004132F2" w:rsidRDefault="007A25DD" w:rsidP="007A25DD">
      <w:pPr>
        <w:widowControl w:val="0"/>
        <w:autoSpaceDE w:val="0"/>
        <w:autoSpaceDN w:val="0"/>
        <w:adjustRightInd w:val="0"/>
        <w:spacing w:after="0" w:line="34" w:lineRule="exact"/>
        <w:jc w:val="both"/>
        <w:rPr>
          <w:rFonts w:ascii="Times New Roman" w:hAnsi="Times New Roman" w:cs="Times New Roman"/>
          <w:sz w:val="24"/>
          <w:szCs w:val="24"/>
        </w:rPr>
      </w:pPr>
    </w:p>
    <w:p w:rsidR="007A25DD" w:rsidRPr="004132F2" w:rsidRDefault="007A25DD" w:rsidP="007A25DD">
      <w:pPr>
        <w:widowControl w:val="0"/>
        <w:numPr>
          <w:ilvl w:val="0"/>
          <w:numId w:val="25"/>
        </w:numPr>
        <w:overflowPunct w:val="0"/>
        <w:autoSpaceDE w:val="0"/>
        <w:autoSpaceDN w:val="0"/>
        <w:adjustRightInd w:val="0"/>
        <w:spacing w:after="0" w:line="240" w:lineRule="auto"/>
        <w:jc w:val="both"/>
        <w:rPr>
          <w:rFonts w:ascii="Times New Roman" w:hAnsi="Times New Roman" w:cs="Times New Roman"/>
          <w:sz w:val="24"/>
          <w:szCs w:val="24"/>
        </w:rPr>
      </w:pPr>
      <w:r w:rsidRPr="004132F2">
        <w:rPr>
          <w:rFonts w:ascii="Times New Roman" w:hAnsi="Times New Roman" w:cs="Times New Roman"/>
          <w:sz w:val="24"/>
          <w:szCs w:val="24"/>
        </w:rPr>
        <w:t xml:space="preserve">Exceptions: The above restriction does not apply in the following circumstances: </w:t>
      </w:r>
    </w:p>
    <w:p w:rsidR="007A25DD" w:rsidRPr="004132F2" w:rsidRDefault="007A25DD" w:rsidP="007A25DD">
      <w:pPr>
        <w:widowControl w:val="0"/>
        <w:autoSpaceDE w:val="0"/>
        <w:autoSpaceDN w:val="0"/>
        <w:adjustRightInd w:val="0"/>
        <w:spacing w:after="0" w:line="107" w:lineRule="exact"/>
        <w:jc w:val="both"/>
        <w:rPr>
          <w:rFonts w:ascii="Times New Roman" w:hAnsi="Times New Roman" w:cs="Times New Roman"/>
          <w:sz w:val="24"/>
          <w:szCs w:val="24"/>
        </w:rPr>
      </w:pPr>
    </w:p>
    <w:p w:rsidR="007A25DD" w:rsidRPr="004132F2" w:rsidRDefault="007A25DD" w:rsidP="007A25DD">
      <w:pPr>
        <w:widowControl w:val="0"/>
        <w:numPr>
          <w:ilvl w:val="1"/>
          <w:numId w:val="25"/>
        </w:numPr>
        <w:overflowPunct w:val="0"/>
        <w:autoSpaceDE w:val="0"/>
        <w:autoSpaceDN w:val="0"/>
        <w:adjustRightInd w:val="0"/>
        <w:spacing w:after="0" w:line="240" w:lineRule="auto"/>
        <w:jc w:val="both"/>
        <w:rPr>
          <w:rFonts w:ascii="Times New Roman" w:hAnsi="Times New Roman" w:cs="Times New Roman"/>
          <w:sz w:val="24"/>
          <w:szCs w:val="24"/>
        </w:rPr>
      </w:pPr>
      <w:r w:rsidRPr="004132F2">
        <w:rPr>
          <w:rFonts w:ascii="Times New Roman" w:hAnsi="Times New Roman" w:cs="Times New Roman"/>
          <w:sz w:val="24"/>
          <w:szCs w:val="24"/>
        </w:rPr>
        <w:t xml:space="preserve">the giving of any loan to a managing or whole-time director— </w:t>
      </w:r>
    </w:p>
    <w:p w:rsidR="007A25DD" w:rsidRPr="004132F2" w:rsidRDefault="007A25DD" w:rsidP="007A25DD">
      <w:pPr>
        <w:widowControl w:val="0"/>
        <w:autoSpaceDE w:val="0"/>
        <w:autoSpaceDN w:val="0"/>
        <w:adjustRightInd w:val="0"/>
        <w:spacing w:after="0" w:line="106" w:lineRule="exact"/>
        <w:jc w:val="both"/>
        <w:rPr>
          <w:rFonts w:ascii="Times New Roman" w:hAnsi="Times New Roman" w:cs="Times New Roman"/>
          <w:sz w:val="24"/>
          <w:szCs w:val="24"/>
        </w:rPr>
      </w:pPr>
    </w:p>
    <w:p w:rsidR="007A25DD" w:rsidRPr="004132F2" w:rsidRDefault="007A25DD" w:rsidP="007A25DD">
      <w:pPr>
        <w:widowControl w:val="0"/>
        <w:numPr>
          <w:ilvl w:val="2"/>
          <w:numId w:val="25"/>
        </w:numPr>
        <w:overflowPunct w:val="0"/>
        <w:autoSpaceDE w:val="0"/>
        <w:autoSpaceDN w:val="0"/>
        <w:adjustRightInd w:val="0"/>
        <w:spacing w:after="0" w:line="295" w:lineRule="auto"/>
        <w:jc w:val="both"/>
        <w:rPr>
          <w:rFonts w:ascii="Times New Roman" w:hAnsi="Times New Roman" w:cs="Times New Roman"/>
          <w:sz w:val="24"/>
          <w:szCs w:val="24"/>
        </w:rPr>
      </w:pPr>
      <w:r w:rsidRPr="004132F2">
        <w:rPr>
          <w:rFonts w:ascii="Times New Roman" w:hAnsi="Times New Roman" w:cs="Times New Roman"/>
          <w:sz w:val="24"/>
          <w:szCs w:val="24"/>
        </w:rPr>
        <w:t xml:space="preserve">as a part of the conditions of service extended by the company to all its employees; or </w:t>
      </w:r>
    </w:p>
    <w:p w:rsidR="007A25DD" w:rsidRPr="004132F2" w:rsidRDefault="007A25DD" w:rsidP="007A25DD">
      <w:pPr>
        <w:widowControl w:val="0"/>
        <w:numPr>
          <w:ilvl w:val="2"/>
          <w:numId w:val="25"/>
        </w:numPr>
        <w:overflowPunct w:val="0"/>
        <w:autoSpaceDE w:val="0"/>
        <w:autoSpaceDN w:val="0"/>
        <w:adjustRightInd w:val="0"/>
        <w:spacing w:after="0" w:line="240" w:lineRule="auto"/>
        <w:jc w:val="both"/>
        <w:rPr>
          <w:rFonts w:ascii="Times New Roman" w:hAnsi="Times New Roman" w:cs="Times New Roman"/>
          <w:sz w:val="24"/>
          <w:szCs w:val="24"/>
        </w:rPr>
      </w:pPr>
      <w:r w:rsidRPr="004132F2">
        <w:rPr>
          <w:rFonts w:ascii="Times New Roman" w:hAnsi="Times New Roman" w:cs="Times New Roman"/>
          <w:sz w:val="24"/>
          <w:szCs w:val="24"/>
        </w:rPr>
        <w:t xml:space="preserve">pursuant to any scheme approved by the members by a special resolution; or </w:t>
      </w:r>
    </w:p>
    <w:p w:rsidR="007A25DD" w:rsidRPr="004132F2" w:rsidRDefault="007A25DD" w:rsidP="007A25DD">
      <w:pPr>
        <w:widowControl w:val="0"/>
        <w:autoSpaceDE w:val="0"/>
        <w:autoSpaceDN w:val="0"/>
        <w:adjustRightInd w:val="0"/>
        <w:spacing w:after="0" w:line="106" w:lineRule="exact"/>
        <w:jc w:val="both"/>
        <w:rPr>
          <w:rFonts w:ascii="Times New Roman" w:hAnsi="Times New Roman" w:cs="Times New Roman"/>
          <w:sz w:val="24"/>
          <w:szCs w:val="24"/>
        </w:rPr>
      </w:pPr>
    </w:p>
    <w:p w:rsidR="007A25DD" w:rsidRPr="004132F2" w:rsidRDefault="007A25DD" w:rsidP="007A25DD">
      <w:pPr>
        <w:widowControl w:val="0"/>
        <w:numPr>
          <w:ilvl w:val="1"/>
          <w:numId w:val="25"/>
        </w:numPr>
        <w:overflowPunct w:val="0"/>
        <w:autoSpaceDE w:val="0"/>
        <w:autoSpaceDN w:val="0"/>
        <w:adjustRightInd w:val="0"/>
        <w:spacing w:after="0" w:line="263" w:lineRule="auto"/>
        <w:jc w:val="both"/>
        <w:rPr>
          <w:rFonts w:ascii="Times New Roman" w:hAnsi="Times New Roman" w:cs="Times New Roman"/>
          <w:sz w:val="24"/>
          <w:szCs w:val="24"/>
        </w:rPr>
      </w:pPr>
      <w:proofErr w:type="gramStart"/>
      <w:r w:rsidRPr="004132F2">
        <w:rPr>
          <w:rFonts w:ascii="Times New Roman" w:hAnsi="Times New Roman" w:cs="Times New Roman"/>
          <w:sz w:val="24"/>
          <w:szCs w:val="24"/>
        </w:rPr>
        <w:t>a</w:t>
      </w:r>
      <w:proofErr w:type="gramEnd"/>
      <w:r w:rsidRPr="004132F2">
        <w:rPr>
          <w:rFonts w:ascii="Times New Roman" w:hAnsi="Times New Roman" w:cs="Times New Roman"/>
          <w:sz w:val="24"/>
          <w:szCs w:val="24"/>
        </w:rPr>
        <w:t xml:space="preserve"> company which in the ordinary course of its business provides loans or gives guarantees or securities for the due repayment of any loan and in respect of such loans an interest is charged at a rate not less than the bank rate declared by the Reserve Bank of India. </w:t>
      </w:r>
    </w:p>
    <w:p w:rsidR="007A25DD" w:rsidRPr="00D8385E" w:rsidRDefault="007A25DD" w:rsidP="007A25DD">
      <w:pPr>
        <w:widowControl w:val="0"/>
        <w:numPr>
          <w:ilvl w:val="1"/>
          <w:numId w:val="25"/>
        </w:numPr>
        <w:overflowPunct w:val="0"/>
        <w:autoSpaceDE w:val="0"/>
        <w:autoSpaceDN w:val="0"/>
        <w:adjustRightInd w:val="0"/>
        <w:spacing w:after="0" w:line="263" w:lineRule="auto"/>
        <w:jc w:val="both"/>
        <w:rPr>
          <w:rFonts w:ascii="Times New Roman" w:hAnsi="Times New Roman" w:cs="Times New Roman"/>
          <w:color w:val="FF0000"/>
          <w:sz w:val="24"/>
          <w:szCs w:val="24"/>
        </w:rPr>
      </w:pPr>
      <w:r w:rsidRPr="00D8385E">
        <w:rPr>
          <w:rFonts w:ascii="Times New Roman" w:hAnsi="Times New Roman" w:cs="Times New Roman"/>
          <w:color w:val="FF0000"/>
          <w:sz w:val="24"/>
          <w:szCs w:val="24"/>
        </w:rPr>
        <w:t xml:space="preserve">Any loan made by a holding company to its wholly owned subsidiary company or </w:t>
      </w:r>
    </w:p>
    <w:p w:rsidR="007A25DD" w:rsidRPr="00D8385E" w:rsidRDefault="007A25DD" w:rsidP="007A25DD">
      <w:pPr>
        <w:widowControl w:val="0"/>
        <w:numPr>
          <w:ilvl w:val="1"/>
          <w:numId w:val="25"/>
        </w:numPr>
        <w:overflowPunct w:val="0"/>
        <w:autoSpaceDE w:val="0"/>
        <w:autoSpaceDN w:val="0"/>
        <w:adjustRightInd w:val="0"/>
        <w:spacing w:after="0" w:line="263" w:lineRule="auto"/>
        <w:jc w:val="both"/>
        <w:rPr>
          <w:rFonts w:ascii="Times New Roman" w:hAnsi="Times New Roman" w:cs="Times New Roman"/>
          <w:color w:val="FF0000"/>
          <w:sz w:val="24"/>
          <w:szCs w:val="24"/>
        </w:rPr>
      </w:pPr>
      <w:r w:rsidRPr="00D8385E">
        <w:rPr>
          <w:rFonts w:ascii="Times New Roman" w:hAnsi="Times New Roman" w:cs="Times New Roman"/>
          <w:color w:val="FF0000"/>
          <w:sz w:val="24"/>
          <w:szCs w:val="24"/>
        </w:rPr>
        <w:t>Any guarantee given or security provided by a holding company in respect of any loan made to its wholly owned subsidiary company  and</w:t>
      </w:r>
    </w:p>
    <w:p w:rsidR="007A25DD" w:rsidRPr="00D8385E" w:rsidRDefault="007A25DD" w:rsidP="007A25DD">
      <w:pPr>
        <w:widowControl w:val="0"/>
        <w:numPr>
          <w:ilvl w:val="1"/>
          <w:numId w:val="25"/>
        </w:numPr>
        <w:overflowPunct w:val="0"/>
        <w:autoSpaceDE w:val="0"/>
        <w:autoSpaceDN w:val="0"/>
        <w:adjustRightInd w:val="0"/>
        <w:spacing w:after="0" w:line="263" w:lineRule="auto"/>
        <w:jc w:val="both"/>
        <w:rPr>
          <w:rFonts w:ascii="Times New Roman" w:hAnsi="Times New Roman" w:cs="Times New Roman"/>
          <w:color w:val="FF0000"/>
          <w:sz w:val="24"/>
          <w:szCs w:val="24"/>
        </w:rPr>
      </w:pPr>
      <w:r w:rsidRPr="00D8385E">
        <w:rPr>
          <w:rFonts w:ascii="Times New Roman" w:hAnsi="Times New Roman" w:cs="Times New Roman"/>
          <w:color w:val="FF0000"/>
          <w:sz w:val="24"/>
          <w:szCs w:val="24"/>
        </w:rPr>
        <w:t xml:space="preserve">Any guarantee given or security provided by a holding company in respect of loan made by any bank or financial institution to its subsidiary company. </w:t>
      </w:r>
    </w:p>
    <w:p w:rsidR="007A25DD" w:rsidRPr="00D8385E" w:rsidRDefault="007A25DD" w:rsidP="007A25DD">
      <w:pPr>
        <w:widowControl w:val="0"/>
        <w:autoSpaceDE w:val="0"/>
        <w:autoSpaceDN w:val="0"/>
        <w:adjustRightInd w:val="0"/>
        <w:spacing w:after="0" w:line="240" w:lineRule="auto"/>
        <w:ind w:left="1440"/>
        <w:rPr>
          <w:rFonts w:ascii="Times New Roman" w:hAnsi="Times New Roman" w:cs="Times New Roman"/>
          <w:bCs/>
          <w:color w:val="FF0000"/>
          <w:sz w:val="24"/>
          <w:szCs w:val="21"/>
        </w:rPr>
      </w:pPr>
      <w:r w:rsidRPr="00D8385E">
        <w:rPr>
          <w:rFonts w:ascii="Times New Roman" w:hAnsi="Times New Roman" w:cs="Times New Roman"/>
          <w:color w:val="FF0000"/>
          <w:sz w:val="24"/>
          <w:szCs w:val="24"/>
        </w:rPr>
        <w:t>Provided that such loans made are utilised by the subsidiary company for its principal business activities.</w:t>
      </w:r>
      <w:r>
        <w:rPr>
          <w:rFonts w:ascii="Times New Roman" w:hAnsi="Times New Roman" w:cs="Times New Roman"/>
          <w:color w:val="FF0000"/>
          <w:sz w:val="24"/>
          <w:szCs w:val="24"/>
        </w:rPr>
        <w:t xml:space="preserve"> (</w:t>
      </w:r>
      <w:r w:rsidRPr="00D8385E">
        <w:rPr>
          <w:rFonts w:ascii="Times New Roman" w:hAnsi="Times New Roman" w:cs="Times New Roman"/>
          <w:bCs/>
          <w:color w:val="FF0000"/>
          <w:sz w:val="24"/>
          <w:szCs w:val="21"/>
        </w:rPr>
        <w:t xml:space="preserve">Inserted by the Companies (Amendment) Act, 2015 </w:t>
      </w:r>
      <w:proofErr w:type="spellStart"/>
      <w:r w:rsidRPr="00D8385E">
        <w:rPr>
          <w:rFonts w:ascii="Times New Roman" w:hAnsi="Times New Roman" w:cs="Times New Roman"/>
          <w:bCs/>
          <w:color w:val="FF0000"/>
          <w:sz w:val="24"/>
          <w:szCs w:val="21"/>
        </w:rPr>
        <w:t>w.e.f</w:t>
      </w:r>
      <w:proofErr w:type="spellEnd"/>
      <w:r w:rsidRPr="00D8385E">
        <w:rPr>
          <w:rFonts w:ascii="Times New Roman" w:hAnsi="Times New Roman" w:cs="Times New Roman"/>
          <w:bCs/>
          <w:color w:val="FF0000"/>
          <w:sz w:val="24"/>
          <w:szCs w:val="21"/>
        </w:rPr>
        <w:t>. 25.05.2015</w:t>
      </w:r>
      <w:r>
        <w:rPr>
          <w:rFonts w:ascii="Times New Roman" w:hAnsi="Times New Roman" w:cs="Times New Roman"/>
          <w:color w:val="FF0000"/>
          <w:sz w:val="24"/>
          <w:szCs w:val="24"/>
        </w:rPr>
        <w:t>)</w:t>
      </w:r>
    </w:p>
    <w:p w:rsidR="007A25DD" w:rsidRPr="004132F2" w:rsidRDefault="007A25DD" w:rsidP="007A25DD">
      <w:pPr>
        <w:pStyle w:val="ListParagraph"/>
        <w:numPr>
          <w:ilvl w:val="0"/>
          <w:numId w:val="25"/>
        </w:numPr>
        <w:rPr>
          <w:rFonts w:ascii="Times New Roman" w:hAnsi="Times New Roman"/>
          <w:sz w:val="24"/>
          <w:szCs w:val="24"/>
        </w:rPr>
      </w:pPr>
      <w:r w:rsidRPr="004132F2">
        <w:rPr>
          <w:rFonts w:ascii="Times New Roman" w:hAnsi="Times New Roman"/>
          <w:sz w:val="24"/>
          <w:szCs w:val="24"/>
        </w:rPr>
        <w:t>Here “</w:t>
      </w:r>
      <w:r w:rsidRPr="004132F2">
        <w:rPr>
          <w:rFonts w:ascii="Times New Roman" w:hAnsi="Times New Roman" w:cs="Times New Roman"/>
          <w:sz w:val="24"/>
          <w:szCs w:val="24"/>
        </w:rPr>
        <w:t xml:space="preserve">to any other person in whom director is interested” </w:t>
      </w:r>
      <w:r w:rsidRPr="004132F2">
        <w:rPr>
          <w:rFonts w:ascii="Times New Roman" w:hAnsi="Times New Roman"/>
          <w:sz w:val="24"/>
          <w:szCs w:val="24"/>
        </w:rPr>
        <w:t>means</w:t>
      </w:r>
    </w:p>
    <w:p w:rsidR="007A25DD" w:rsidRPr="004132F2" w:rsidRDefault="007A25DD" w:rsidP="007A25DD">
      <w:pPr>
        <w:widowControl w:val="0"/>
        <w:numPr>
          <w:ilvl w:val="1"/>
          <w:numId w:val="25"/>
        </w:numPr>
        <w:overflowPunct w:val="0"/>
        <w:autoSpaceDE w:val="0"/>
        <w:autoSpaceDN w:val="0"/>
        <w:adjustRightInd w:val="0"/>
        <w:spacing w:after="0" w:line="295" w:lineRule="auto"/>
        <w:jc w:val="both"/>
        <w:rPr>
          <w:rFonts w:ascii="Times New Roman" w:hAnsi="Times New Roman" w:cs="Times New Roman"/>
          <w:sz w:val="24"/>
          <w:szCs w:val="24"/>
        </w:rPr>
      </w:pPr>
      <w:r w:rsidRPr="004132F2">
        <w:rPr>
          <w:rFonts w:ascii="Times New Roman" w:hAnsi="Times New Roman" w:cs="Times New Roman"/>
          <w:sz w:val="24"/>
          <w:szCs w:val="24"/>
        </w:rPr>
        <w:t xml:space="preserve">any director of the lending company, or of a company which is its holding company or any partner or relative of any such director; </w:t>
      </w:r>
    </w:p>
    <w:p w:rsidR="007A25DD" w:rsidRPr="004132F2" w:rsidRDefault="007A25DD" w:rsidP="007A25DD">
      <w:pPr>
        <w:widowControl w:val="0"/>
        <w:numPr>
          <w:ilvl w:val="1"/>
          <w:numId w:val="25"/>
        </w:numPr>
        <w:overflowPunct w:val="0"/>
        <w:autoSpaceDE w:val="0"/>
        <w:autoSpaceDN w:val="0"/>
        <w:adjustRightInd w:val="0"/>
        <w:spacing w:after="0" w:line="240" w:lineRule="auto"/>
        <w:jc w:val="both"/>
        <w:rPr>
          <w:rFonts w:ascii="Times New Roman" w:hAnsi="Times New Roman" w:cs="Times New Roman"/>
          <w:sz w:val="24"/>
          <w:szCs w:val="24"/>
        </w:rPr>
      </w:pPr>
      <w:r w:rsidRPr="004132F2">
        <w:rPr>
          <w:rFonts w:ascii="Times New Roman" w:hAnsi="Times New Roman" w:cs="Times New Roman"/>
          <w:sz w:val="24"/>
          <w:szCs w:val="24"/>
        </w:rPr>
        <w:t xml:space="preserve">any firm in which any such director or relative is a partner; </w:t>
      </w:r>
    </w:p>
    <w:p w:rsidR="007A25DD" w:rsidRPr="004132F2" w:rsidRDefault="007A25DD" w:rsidP="007A25DD">
      <w:pPr>
        <w:widowControl w:val="0"/>
        <w:autoSpaceDE w:val="0"/>
        <w:autoSpaceDN w:val="0"/>
        <w:adjustRightInd w:val="0"/>
        <w:spacing w:after="0" w:line="107" w:lineRule="exact"/>
        <w:jc w:val="both"/>
        <w:rPr>
          <w:rFonts w:ascii="Times New Roman" w:hAnsi="Times New Roman" w:cs="Times New Roman"/>
          <w:sz w:val="24"/>
          <w:szCs w:val="24"/>
        </w:rPr>
      </w:pPr>
    </w:p>
    <w:p w:rsidR="007A25DD" w:rsidRPr="004132F2" w:rsidRDefault="007A25DD" w:rsidP="007A25DD">
      <w:pPr>
        <w:widowControl w:val="0"/>
        <w:numPr>
          <w:ilvl w:val="1"/>
          <w:numId w:val="25"/>
        </w:numPr>
        <w:overflowPunct w:val="0"/>
        <w:autoSpaceDE w:val="0"/>
        <w:autoSpaceDN w:val="0"/>
        <w:adjustRightInd w:val="0"/>
        <w:spacing w:after="0" w:line="240" w:lineRule="auto"/>
        <w:jc w:val="both"/>
        <w:rPr>
          <w:rFonts w:ascii="Times New Roman" w:hAnsi="Times New Roman" w:cs="Times New Roman"/>
          <w:sz w:val="24"/>
          <w:szCs w:val="24"/>
        </w:rPr>
      </w:pPr>
      <w:r w:rsidRPr="004132F2">
        <w:rPr>
          <w:rFonts w:ascii="Times New Roman" w:hAnsi="Times New Roman" w:cs="Times New Roman"/>
          <w:sz w:val="24"/>
          <w:szCs w:val="24"/>
        </w:rPr>
        <w:t xml:space="preserve">any private company of which any such director is a director or member; </w:t>
      </w:r>
    </w:p>
    <w:p w:rsidR="007A25DD" w:rsidRPr="004132F2" w:rsidRDefault="007A25DD" w:rsidP="007A25DD">
      <w:pPr>
        <w:widowControl w:val="0"/>
        <w:autoSpaceDE w:val="0"/>
        <w:autoSpaceDN w:val="0"/>
        <w:adjustRightInd w:val="0"/>
        <w:spacing w:after="0" w:line="106" w:lineRule="exact"/>
        <w:jc w:val="both"/>
        <w:rPr>
          <w:rFonts w:ascii="Times New Roman" w:hAnsi="Times New Roman" w:cs="Times New Roman"/>
          <w:sz w:val="24"/>
          <w:szCs w:val="24"/>
        </w:rPr>
      </w:pPr>
    </w:p>
    <w:p w:rsidR="007A25DD" w:rsidRPr="004132F2" w:rsidRDefault="007A25DD" w:rsidP="007A25DD">
      <w:pPr>
        <w:widowControl w:val="0"/>
        <w:numPr>
          <w:ilvl w:val="1"/>
          <w:numId w:val="25"/>
        </w:numPr>
        <w:overflowPunct w:val="0"/>
        <w:autoSpaceDE w:val="0"/>
        <w:autoSpaceDN w:val="0"/>
        <w:adjustRightInd w:val="0"/>
        <w:spacing w:after="0" w:line="271" w:lineRule="auto"/>
        <w:jc w:val="both"/>
        <w:rPr>
          <w:rFonts w:ascii="Times New Roman" w:hAnsi="Times New Roman" w:cs="Times New Roman"/>
          <w:sz w:val="24"/>
          <w:szCs w:val="24"/>
        </w:rPr>
      </w:pPr>
      <w:proofErr w:type="spellStart"/>
      <w:proofErr w:type="gramStart"/>
      <w:r w:rsidRPr="004132F2">
        <w:rPr>
          <w:rFonts w:ascii="Times New Roman" w:hAnsi="Times New Roman" w:cs="Times New Roman"/>
          <w:sz w:val="24"/>
          <w:szCs w:val="24"/>
        </w:rPr>
        <w:t>any</w:t>
      </w:r>
      <w:proofErr w:type="gramEnd"/>
      <w:r w:rsidRPr="004132F2">
        <w:rPr>
          <w:rFonts w:ascii="Times New Roman" w:hAnsi="Times New Roman" w:cs="Times New Roman"/>
          <w:sz w:val="24"/>
          <w:szCs w:val="24"/>
        </w:rPr>
        <w:t xml:space="preserve"> body</w:t>
      </w:r>
      <w:proofErr w:type="spellEnd"/>
      <w:r w:rsidRPr="004132F2">
        <w:rPr>
          <w:rFonts w:ascii="Times New Roman" w:hAnsi="Times New Roman" w:cs="Times New Roman"/>
          <w:sz w:val="24"/>
          <w:szCs w:val="24"/>
        </w:rPr>
        <w:t xml:space="preserve"> corporate at a general meeting of which not less than twenty- five per cent. of the total voting power may be exercised or controlled by any such director, or by two or more such directors, together; or </w:t>
      </w:r>
    </w:p>
    <w:p w:rsidR="007A25DD" w:rsidRPr="004132F2" w:rsidRDefault="007A25DD" w:rsidP="007A25DD">
      <w:pPr>
        <w:widowControl w:val="0"/>
        <w:autoSpaceDE w:val="0"/>
        <w:autoSpaceDN w:val="0"/>
        <w:adjustRightInd w:val="0"/>
        <w:spacing w:after="0" w:line="24" w:lineRule="exact"/>
        <w:jc w:val="both"/>
        <w:rPr>
          <w:rFonts w:ascii="Times New Roman" w:hAnsi="Times New Roman" w:cs="Times New Roman"/>
          <w:sz w:val="24"/>
          <w:szCs w:val="24"/>
        </w:rPr>
      </w:pPr>
    </w:p>
    <w:p w:rsidR="007A25DD" w:rsidRDefault="007A25DD" w:rsidP="007A25DD">
      <w:pPr>
        <w:widowControl w:val="0"/>
        <w:numPr>
          <w:ilvl w:val="1"/>
          <w:numId w:val="25"/>
        </w:numPr>
        <w:overflowPunct w:val="0"/>
        <w:autoSpaceDE w:val="0"/>
        <w:autoSpaceDN w:val="0"/>
        <w:adjustRightInd w:val="0"/>
        <w:spacing w:after="0" w:line="271" w:lineRule="auto"/>
        <w:jc w:val="both"/>
        <w:rPr>
          <w:rFonts w:ascii="Times New Roman" w:hAnsi="Times New Roman" w:cs="Times New Roman"/>
          <w:sz w:val="24"/>
          <w:szCs w:val="24"/>
        </w:rPr>
      </w:pPr>
      <w:proofErr w:type="spellStart"/>
      <w:proofErr w:type="gramStart"/>
      <w:r w:rsidRPr="004132F2">
        <w:rPr>
          <w:rFonts w:ascii="Times New Roman" w:hAnsi="Times New Roman" w:cs="Times New Roman"/>
          <w:sz w:val="24"/>
          <w:szCs w:val="24"/>
        </w:rPr>
        <w:t>any</w:t>
      </w:r>
      <w:proofErr w:type="gramEnd"/>
      <w:r w:rsidRPr="004132F2">
        <w:rPr>
          <w:rFonts w:ascii="Times New Roman" w:hAnsi="Times New Roman" w:cs="Times New Roman"/>
          <w:sz w:val="24"/>
          <w:szCs w:val="24"/>
        </w:rPr>
        <w:t xml:space="preserve"> body</w:t>
      </w:r>
      <w:proofErr w:type="spellEnd"/>
      <w:r w:rsidRPr="004132F2">
        <w:rPr>
          <w:rFonts w:ascii="Times New Roman" w:hAnsi="Times New Roman" w:cs="Times New Roman"/>
          <w:sz w:val="24"/>
          <w:szCs w:val="24"/>
        </w:rPr>
        <w:t xml:space="preserve"> corporate, the Board of directors, managing director or manager, whereof is accustomed to act in accordance with the directions or instructions of the Board, or of any director or directors, of the lending company. </w:t>
      </w:r>
    </w:p>
    <w:p w:rsidR="007A25DD" w:rsidRDefault="007A25DD" w:rsidP="007A25DD">
      <w:pPr>
        <w:pStyle w:val="ListParagraph"/>
        <w:rPr>
          <w:rFonts w:ascii="Times New Roman" w:hAnsi="Times New Roman" w:cs="Times New Roman"/>
          <w:sz w:val="24"/>
          <w:szCs w:val="24"/>
        </w:rPr>
      </w:pPr>
    </w:p>
    <w:p w:rsidR="007A25DD" w:rsidRPr="004132F2" w:rsidRDefault="007A25DD" w:rsidP="007A25DD">
      <w:pPr>
        <w:widowControl w:val="0"/>
        <w:numPr>
          <w:ilvl w:val="0"/>
          <w:numId w:val="25"/>
        </w:numPr>
        <w:overflowPunct w:val="0"/>
        <w:autoSpaceDE w:val="0"/>
        <w:autoSpaceDN w:val="0"/>
        <w:adjustRightInd w:val="0"/>
        <w:spacing w:after="0" w:line="295" w:lineRule="auto"/>
        <w:jc w:val="both"/>
        <w:rPr>
          <w:rFonts w:ascii="Times New Roman" w:hAnsi="Times New Roman" w:cs="Times New Roman"/>
          <w:sz w:val="24"/>
          <w:szCs w:val="24"/>
        </w:rPr>
      </w:pPr>
      <w:r w:rsidRPr="004132F2">
        <w:rPr>
          <w:rFonts w:ascii="Times New Roman" w:hAnsi="Times New Roman" w:cs="Times New Roman"/>
          <w:sz w:val="24"/>
          <w:szCs w:val="24"/>
        </w:rPr>
        <w:t xml:space="preserve">Penalty for Contravention: </w:t>
      </w:r>
    </w:p>
    <w:p w:rsidR="007A25DD" w:rsidRPr="004132F2" w:rsidRDefault="007A25DD" w:rsidP="007A25DD">
      <w:pPr>
        <w:widowControl w:val="0"/>
        <w:overflowPunct w:val="0"/>
        <w:autoSpaceDE w:val="0"/>
        <w:autoSpaceDN w:val="0"/>
        <w:adjustRightInd w:val="0"/>
        <w:spacing w:after="0" w:line="295" w:lineRule="auto"/>
        <w:ind w:left="440"/>
        <w:jc w:val="both"/>
        <w:rPr>
          <w:rFonts w:ascii="Times New Roman" w:hAnsi="Times New Roman" w:cs="Times New Roman"/>
          <w:sz w:val="24"/>
          <w:szCs w:val="24"/>
        </w:rPr>
      </w:pPr>
      <w:r w:rsidRPr="004132F2">
        <w:rPr>
          <w:rFonts w:ascii="Times New Roman" w:hAnsi="Times New Roman" w:cs="Times New Roman"/>
          <w:sz w:val="24"/>
          <w:szCs w:val="24"/>
        </w:rPr>
        <w:t xml:space="preserve">company - punishable with fine which shall not be less than five lakh rupees but which may extend to twenty-five lakh rupees, and </w:t>
      </w:r>
    </w:p>
    <w:p w:rsidR="007A25DD" w:rsidRDefault="007A25DD" w:rsidP="007A25DD">
      <w:pPr>
        <w:widowControl w:val="0"/>
        <w:overflowPunct w:val="0"/>
        <w:autoSpaceDE w:val="0"/>
        <w:autoSpaceDN w:val="0"/>
        <w:adjustRightInd w:val="0"/>
        <w:spacing w:after="0" w:line="295" w:lineRule="auto"/>
        <w:ind w:left="440"/>
        <w:jc w:val="both"/>
        <w:rPr>
          <w:rFonts w:ascii="Times New Roman" w:hAnsi="Times New Roman" w:cs="Times New Roman"/>
          <w:sz w:val="24"/>
          <w:szCs w:val="24"/>
        </w:rPr>
      </w:pPr>
      <w:r w:rsidRPr="004132F2">
        <w:rPr>
          <w:rFonts w:ascii="Times New Roman" w:hAnsi="Times New Roman" w:cs="Times New Roman"/>
          <w:sz w:val="24"/>
          <w:szCs w:val="24"/>
        </w:rPr>
        <w:t>the director or the other person to whom any loan is advanced - punishable with imprisonment which may extend to six months or with fine which shall not be less than five lakh rupees but which may extend to twenty-five lakh rupees, or with both.</w:t>
      </w:r>
    </w:p>
    <w:p w:rsidR="007A25DD" w:rsidRDefault="007A25DD" w:rsidP="007A25DD">
      <w:pPr>
        <w:pStyle w:val="ListParagraph"/>
        <w:rPr>
          <w:rFonts w:ascii="Times New Roman" w:hAnsi="Times New Roman" w:cs="Times New Roman"/>
          <w:sz w:val="24"/>
          <w:szCs w:val="24"/>
        </w:rPr>
      </w:pPr>
    </w:p>
    <w:p w:rsidR="007A25DD" w:rsidRPr="002A5FCC" w:rsidRDefault="007A25DD" w:rsidP="007A25DD">
      <w:pPr>
        <w:widowControl w:val="0"/>
        <w:pBdr>
          <w:top w:val="single" w:sz="4" w:space="1" w:color="auto"/>
          <w:left w:val="single" w:sz="4" w:space="4" w:color="auto"/>
          <w:bottom w:val="single" w:sz="4" w:space="1" w:color="auto"/>
          <w:right w:val="single" w:sz="4" w:space="4" w:color="auto"/>
        </w:pBdr>
        <w:shd w:val="clear" w:color="auto" w:fill="BFBFBF" w:themeFill="background1" w:themeFillShade="BF"/>
        <w:overflowPunct w:val="0"/>
        <w:autoSpaceDE w:val="0"/>
        <w:autoSpaceDN w:val="0"/>
        <w:adjustRightInd w:val="0"/>
        <w:spacing w:after="0" w:line="295" w:lineRule="auto"/>
        <w:ind w:left="440"/>
        <w:jc w:val="both"/>
        <w:rPr>
          <w:rFonts w:ascii="Times New Roman" w:hAnsi="Times New Roman" w:cs="Times New Roman"/>
          <w:color w:val="FF0000"/>
          <w:sz w:val="24"/>
          <w:szCs w:val="24"/>
        </w:rPr>
      </w:pPr>
      <w:r w:rsidRPr="002A5FCC">
        <w:rPr>
          <w:rFonts w:ascii="Times New Roman" w:hAnsi="Times New Roman" w:cs="Times New Roman"/>
          <w:color w:val="FF0000"/>
          <w:sz w:val="24"/>
          <w:szCs w:val="24"/>
        </w:rPr>
        <w:t>Note: The provisions of this section shall not apply to a private company if the following conditions are fulfilled-</w:t>
      </w:r>
    </w:p>
    <w:p w:rsidR="007A25DD" w:rsidRPr="002A5FCC" w:rsidRDefault="007A25DD" w:rsidP="007A25DD">
      <w:pPr>
        <w:widowControl w:val="0"/>
        <w:pBdr>
          <w:top w:val="single" w:sz="4" w:space="1" w:color="auto"/>
          <w:left w:val="single" w:sz="4" w:space="4" w:color="auto"/>
          <w:bottom w:val="single" w:sz="4" w:space="1" w:color="auto"/>
          <w:right w:val="single" w:sz="4" w:space="4" w:color="auto"/>
        </w:pBdr>
        <w:shd w:val="clear" w:color="auto" w:fill="BFBFBF" w:themeFill="background1" w:themeFillShade="BF"/>
        <w:overflowPunct w:val="0"/>
        <w:autoSpaceDE w:val="0"/>
        <w:autoSpaceDN w:val="0"/>
        <w:adjustRightInd w:val="0"/>
        <w:spacing w:after="0" w:line="295" w:lineRule="auto"/>
        <w:ind w:left="440"/>
        <w:jc w:val="both"/>
        <w:rPr>
          <w:rFonts w:ascii="Times New Roman" w:hAnsi="Times New Roman" w:cs="Times New Roman"/>
          <w:color w:val="FF0000"/>
          <w:sz w:val="24"/>
          <w:szCs w:val="24"/>
        </w:rPr>
      </w:pPr>
      <w:r w:rsidRPr="002A5FCC">
        <w:rPr>
          <w:rFonts w:ascii="Times New Roman" w:hAnsi="Times New Roman" w:cs="Times New Roman"/>
          <w:color w:val="FF0000"/>
          <w:sz w:val="24"/>
          <w:szCs w:val="24"/>
        </w:rPr>
        <w:t>a. That no other body corporate has invested any money in share of the company</w:t>
      </w:r>
    </w:p>
    <w:p w:rsidR="007A25DD" w:rsidRPr="002A5FCC" w:rsidRDefault="007A25DD" w:rsidP="007A25DD">
      <w:pPr>
        <w:widowControl w:val="0"/>
        <w:pBdr>
          <w:top w:val="single" w:sz="4" w:space="1" w:color="auto"/>
          <w:left w:val="single" w:sz="4" w:space="4" w:color="auto"/>
          <w:bottom w:val="single" w:sz="4" w:space="1" w:color="auto"/>
          <w:right w:val="single" w:sz="4" w:space="4" w:color="auto"/>
        </w:pBdr>
        <w:shd w:val="clear" w:color="auto" w:fill="BFBFBF" w:themeFill="background1" w:themeFillShade="BF"/>
        <w:overflowPunct w:val="0"/>
        <w:autoSpaceDE w:val="0"/>
        <w:autoSpaceDN w:val="0"/>
        <w:adjustRightInd w:val="0"/>
        <w:spacing w:after="0" w:line="295" w:lineRule="auto"/>
        <w:ind w:left="440"/>
        <w:jc w:val="both"/>
        <w:rPr>
          <w:rFonts w:ascii="Times New Roman" w:hAnsi="Times New Roman" w:cs="Times New Roman"/>
          <w:color w:val="FF0000"/>
          <w:sz w:val="24"/>
          <w:szCs w:val="24"/>
        </w:rPr>
      </w:pPr>
      <w:r w:rsidRPr="002A5FCC">
        <w:rPr>
          <w:rFonts w:ascii="Times New Roman" w:hAnsi="Times New Roman" w:cs="Times New Roman"/>
          <w:color w:val="FF0000"/>
          <w:sz w:val="24"/>
          <w:szCs w:val="24"/>
        </w:rPr>
        <w:t>b. That the borrowings of such company from banks or financial institutions or anybody corporate is less than twice of its paid up share capital or fifty crore rupees, whichever is lower; and</w:t>
      </w:r>
    </w:p>
    <w:p w:rsidR="007A25DD" w:rsidRDefault="007A25DD" w:rsidP="007A25DD">
      <w:pPr>
        <w:widowControl w:val="0"/>
        <w:pBdr>
          <w:top w:val="single" w:sz="4" w:space="1" w:color="auto"/>
          <w:left w:val="single" w:sz="4" w:space="4" w:color="auto"/>
          <w:bottom w:val="single" w:sz="4" w:space="1" w:color="auto"/>
          <w:right w:val="single" w:sz="4" w:space="4" w:color="auto"/>
        </w:pBdr>
        <w:shd w:val="clear" w:color="auto" w:fill="BFBFBF" w:themeFill="background1" w:themeFillShade="BF"/>
        <w:overflowPunct w:val="0"/>
        <w:autoSpaceDE w:val="0"/>
        <w:autoSpaceDN w:val="0"/>
        <w:adjustRightInd w:val="0"/>
        <w:spacing w:after="0" w:line="295" w:lineRule="auto"/>
        <w:ind w:left="440"/>
        <w:jc w:val="both"/>
        <w:rPr>
          <w:rFonts w:ascii="Times New Roman" w:hAnsi="Times New Roman" w:cs="Times New Roman"/>
          <w:color w:val="FF0000"/>
          <w:sz w:val="24"/>
          <w:szCs w:val="24"/>
        </w:rPr>
      </w:pPr>
      <w:r w:rsidRPr="002A5FCC">
        <w:rPr>
          <w:rFonts w:ascii="Times New Roman" w:hAnsi="Times New Roman" w:cs="Times New Roman"/>
          <w:color w:val="FF0000"/>
          <w:sz w:val="24"/>
          <w:szCs w:val="24"/>
        </w:rPr>
        <w:t>c. That  the  company  has  not  made  any  default  in  repayment  of  such  borrowings,  subsisting  at  the  time  of  making transactions under this Section.</w:t>
      </w:r>
    </w:p>
    <w:p w:rsidR="007A25DD" w:rsidRPr="002A5FCC" w:rsidRDefault="007A25DD" w:rsidP="007A25DD">
      <w:pPr>
        <w:widowControl w:val="0"/>
        <w:pBdr>
          <w:top w:val="single" w:sz="4" w:space="1" w:color="auto"/>
          <w:left w:val="single" w:sz="4" w:space="4" w:color="auto"/>
          <w:bottom w:val="single" w:sz="4" w:space="1" w:color="auto"/>
          <w:right w:val="single" w:sz="4" w:space="4" w:color="auto"/>
        </w:pBdr>
        <w:shd w:val="clear" w:color="auto" w:fill="BFBFBF" w:themeFill="background1" w:themeFillShade="BF"/>
        <w:overflowPunct w:val="0"/>
        <w:autoSpaceDE w:val="0"/>
        <w:autoSpaceDN w:val="0"/>
        <w:adjustRightInd w:val="0"/>
        <w:spacing w:after="0" w:line="295" w:lineRule="auto"/>
        <w:ind w:left="440"/>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This section shall also not apply to Government Company in case such company obtains approval of the Ministry or department of the Central Government which is administratively in charge of the company or as the case may be, the State Government before making any loan or giving any guarantee or providing any security under this section.  </w:t>
      </w:r>
    </w:p>
    <w:p w:rsidR="007A25DD" w:rsidRDefault="007A25DD" w:rsidP="007A25DD">
      <w:pPr>
        <w:pStyle w:val="ListParagraph"/>
        <w:rPr>
          <w:rFonts w:ascii="Times New Roman" w:hAnsi="Times New Roman" w:cs="Times New Roman"/>
          <w:sz w:val="24"/>
          <w:szCs w:val="24"/>
        </w:rPr>
      </w:pPr>
    </w:p>
    <w:p w:rsidR="007A25DD" w:rsidRDefault="007A25DD" w:rsidP="007A25DD">
      <w:pPr>
        <w:rPr>
          <w:rFonts w:ascii="Times New Roman" w:eastAsiaTheme="minorHAnsi" w:hAnsi="Times New Roman" w:cs="Times New Roman"/>
          <w:sz w:val="24"/>
          <w:szCs w:val="24"/>
          <w:lang w:val="en-US" w:eastAsia="en-US"/>
        </w:rPr>
      </w:pPr>
      <w:r>
        <w:rPr>
          <w:rFonts w:ascii="Times New Roman" w:hAnsi="Times New Roman" w:cs="Times New Roman"/>
          <w:sz w:val="24"/>
          <w:szCs w:val="24"/>
        </w:rPr>
        <w:br w:type="page"/>
      </w:r>
    </w:p>
    <w:p w:rsidR="007A25DD" w:rsidRDefault="007A25DD" w:rsidP="007A25DD">
      <w:pPr>
        <w:pStyle w:val="ListParagraph"/>
        <w:rPr>
          <w:rFonts w:ascii="Times New Roman" w:hAnsi="Times New Roman" w:cs="Times New Roman"/>
          <w:sz w:val="24"/>
          <w:szCs w:val="24"/>
        </w:rPr>
      </w:pPr>
    </w:p>
    <w:p w:rsidR="007A25DD" w:rsidRDefault="007A25DD" w:rsidP="007A25DD">
      <w:pPr>
        <w:pStyle w:val="ListParagraph"/>
        <w:rPr>
          <w:rFonts w:ascii="Times New Roman" w:hAnsi="Times New Roman" w:cs="Times New Roman"/>
          <w:sz w:val="24"/>
          <w:szCs w:val="24"/>
        </w:rPr>
      </w:pPr>
    </w:p>
    <w:p w:rsidR="007A25DD" w:rsidRDefault="007A25DD" w:rsidP="007A25DD">
      <w:pPr>
        <w:pStyle w:val="ListParagrap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7238D0DA" wp14:editId="08B12140">
                <wp:simplePos x="0" y="0"/>
                <wp:positionH relativeFrom="column">
                  <wp:posOffset>2045970</wp:posOffset>
                </wp:positionH>
                <wp:positionV relativeFrom="paragraph">
                  <wp:posOffset>5715</wp:posOffset>
                </wp:positionV>
                <wp:extent cx="2000250" cy="466725"/>
                <wp:effectExtent l="0" t="0" r="19050" b="28575"/>
                <wp:wrapNone/>
                <wp:docPr id="819" name="Rectangle 819"/>
                <wp:cNvGraphicFramePr/>
                <a:graphic xmlns:a="http://schemas.openxmlformats.org/drawingml/2006/main">
                  <a:graphicData uri="http://schemas.microsoft.com/office/word/2010/wordprocessingShape">
                    <wps:wsp>
                      <wps:cNvSpPr/>
                      <wps:spPr>
                        <a:xfrm>
                          <a:off x="0" y="0"/>
                          <a:ext cx="2000250" cy="4667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83331B" w:rsidRDefault="007A25DD" w:rsidP="007A25DD">
                            <w:pPr>
                              <w:jc w:val="center"/>
                              <w:rPr>
                                <w:lang w:val="en-US"/>
                              </w:rPr>
                            </w:pPr>
                            <w:r>
                              <w:rPr>
                                <w:lang w:val="en-US"/>
                              </w:rPr>
                              <w:t xml:space="preserve">Prohibition on loan by company to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38D0DA" id="Rectangle 819" o:spid="_x0000_s1026" style="position:absolute;left:0;text-align:left;margin-left:161.1pt;margin-top:.45pt;width:157.5pt;height:36.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" fillcolor="#5b9bd5 [3204]" strokecolor="#1f4d78 [1604]" strokeweight="1pt">
                <v:textbox>
                  <w:txbxContent>
                    <w:p w:rsidR="007A25DD" w:rsidRPr="0083331B" w:rsidRDefault="007A25DD" w:rsidP="007A25DD">
                      <w:pPr>
                        <w:jc w:val="center"/>
                        <w:rPr>
                          <w:lang w:val="en-US"/>
                        </w:rPr>
                      </w:pPr>
                      <w:r>
                        <w:rPr>
                          <w:lang w:val="en-US"/>
                        </w:rPr>
                        <w:t xml:space="preserve">Prohibition on loan by company to </w:t>
                      </w:r>
                    </w:p>
                  </w:txbxContent>
                </v:textbox>
              </v:rect>
            </w:pict>
          </mc:Fallback>
        </mc:AlternateContent>
      </w: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75648" behindDoc="0" locked="0" layoutInCell="1" allowOverlap="1" wp14:anchorId="0E555704" wp14:editId="7AF7E1DB">
                <wp:simplePos x="0" y="0"/>
                <wp:positionH relativeFrom="column">
                  <wp:posOffset>3046094</wp:posOffset>
                </wp:positionH>
                <wp:positionV relativeFrom="paragraph">
                  <wp:posOffset>174625</wp:posOffset>
                </wp:positionV>
                <wp:extent cx="1133475" cy="495300"/>
                <wp:effectExtent l="0" t="0" r="66675" b="57150"/>
                <wp:wrapNone/>
                <wp:docPr id="831" name="Straight Arrow Connector 831"/>
                <wp:cNvGraphicFramePr/>
                <a:graphic xmlns:a="http://schemas.openxmlformats.org/drawingml/2006/main">
                  <a:graphicData uri="http://schemas.microsoft.com/office/word/2010/wordprocessingShape">
                    <wps:wsp>
                      <wps:cNvCnPr/>
                      <wps:spPr>
                        <a:xfrm>
                          <a:off x="0" y="0"/>
                          <a:ext cx="1133475" cy="495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EDDF703" id="_x0000_t32" coordsize="21600,21600" o:spt="32" o:oned="t" path="m,l21600,21600e" filled="f">
                <v:path arrowok="t" fillok="f" o:connecttype="none"/>
                <o:lock v:ext="edit" shapetype="t"/>
              </v:shapetype>
              <v:shape id="Straight Arrow Connector 831" o:spid="_x0000_s1026" type="#_x0000_t32" style="position:absolute;margin-left:239.85pt;margin-top:13.75pt;width:89.25pt;height:39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" strokecolor="#5b9bd5 [3204]" strokeweight=".5pt">
                <v:stroke endarrow="block" joinstyle="miter"/>
              </v:shape>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674624" behindDoc="0" locked="0" layoutInCell="1" allowOverlap="1" wp14:anchorId="12A0919C" wp14:editId="34FEDBAC">
                <wp:simplePos x="0" y="0"/>
                <wp:positionH relativeFrom="column">
                  <wp:posOffset>1664970</wp:posOffset>
                </wp:positionH>
                <wp:positionV relativeFrom="paragraph">
                  <wp:posOffset>174625</wp:posOffset>
                </wp:positionV>
                <wp:extent cx="1381125" cy="428625"/>
                <wp:effectExtent l="38100" t="0" r="28575" b="66675"/>
                <wp:wrapNone/>
                <wp:docPr id="830" name="Straight Arrow Connector 830"/>
                <wp:cNvGraphicFramePr/>
                <a:graphic xmlns:a="http://schemas.openxmlformats.org/drawingml/2006/main">
                  <a:graphicData uri="http://schemas.microsoft.com/office/word/2010/wordprocessingShape">
                    <wps:wsp>
                      <wps:cNvCnPr/>
                      <wps:spPr>
                        <a:xfrm flipH="1">
                          <a:off x="0" y="0"/>
                          <a:ext cx="1381125" cy="4286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C2A291" id="Straight Arrow Connector 830" o:spid="_x0000_s1026" type="#_x0000_t32" style="position:absolute;margin-left:131.1pt;margin-top:13.75pt;width:108.75pt;height:33.75pt;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" strokecolor="#5b9bd5 [3204]" strokeweight=".5pt">
                <v:stroke endarrow="block" joinstyle="miter"/>
              </v:shape>
            </w:pict>
          </mc:Fallback>
        </mc:AlternateContent>
      </w: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65408" behindDoc="0" locked="0" layoutInCell="1" allowOverlap="1" wp14:anchorId="303E32B2" wp14:editId="5D2BAF01">
                <wp:simplePos x="0" y="0"/>
                <wp:positionH relativeFrom="column">
                  <wp:posOffset>4112895</wp:posOffset>
                </wp:positionH>
                <wp:positionV relativeFrom="paragraph">
                  <wp:posOffset>31750</wp:posOffset>
                </wp:positionV>
                <wp:extent cx="1457325" cy="933450"/>
                <wp:effectExtent l="0" t="0" r="28575" b="19050"/>
                <wp:wrapNone/>
                <wp:docPr id="821" name="Oval 821"/>
                <wp:cNvGraphicFramePr/>
                <a:graphic xmlns:a="http://schemas.openxmlformats.org/drawingml/2006/main">
                  <a:graphicData uri="http://schemas.microsoft.com/office/word/2010/wordprocessingShape">
                    <wps:wsp>
                      <wps:cNvSpPr/>
                      <wps:spPr>
                        <a:xfrm>
                          <a:off x="0" y="0"/>
                          <a:ext cx="1457325" cy="9334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83331B" w:rsidRDefault="007A25DD" w:rsidP="007A25DD">
                            <w:pPr>
                              <w:jc w:val="center"/>
                              <w:rPr>
                                <w:lang w:val="en-US"/>
                              </w:rPr>
                            </w:pPr>
                            <w:r>
                              <w:rPr>
                                <w:lang w:val="en-US"/>
                              </w:rPr>
                              <w:t xml:space="preserve">Other than individual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3E32B2" id="Oval 821" o:spid="_x0000_s1027" style="position:absolute;left:0;text-align:left;margin-left:323.85pt;margin-top:2.5pt;width:114.75pt;height:7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" fillcolor="#5b9bd5 [3204]" strokecolor="#1f4d78 [1604]" strokeweight="1pt">
                <v:stroke joinstyle="miter"/>
                <v:textbox>
                  <w:txbxContent>
                    <w:p w:rsidR="007A25DD" w:rsidRPr="0083331B" w:rsidRDefault="007A25DD" w:rsidP="007A25DD">
                      <w:pPr>
                        <w:jc w:val="center"/>
                        <w:rPr>
                          <w:lang w:val="en-US"/>
                        </w:rPr>
                      </w:pPr>
                      <w:r>
                        <w:rPr>
                          <w:lang w:val="en-US"/>
                        </w:rPr>
                        <w:t xml:space="preserve">Other than individual </w:t>
                      </w:r>
                    </w:p>
                  </w:txbxContent>
                </v:textbox>
              </v:oval>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664384" behindDoc="0" locked="0" layoutInCell="1" allowOverlap="1" wp14:anchorId="6FE5991E" wp14:editId="56301958">
                <wp:simplePos x="0" y="0"/>
                <wp:positionH relativeFrom="column">
                  <wp:posOffset>541020</wp:posOffset>
                </wp:positionH>
                <wp:positionV relativeFrom="paragraph">
                  <wp:posOffset>31750</wp:posOffset>
                </wp:positionV>
                <wp:extent cx="1209675" cy="714375"/>
                <wp:effectExtent l="0" t="0" r="28575" b="28575"/>
                <wp:wrapNone/>
                <wp:docPr id="820" name="Oval 820"/>
                <wp:cNvGraphicFramePr/>
                <a:graphic xmlns:a="http://schemas.openxmlformats.org/drawingml/2006/main">
                  <a:graphicData uri="http://schemas.microsoft.com/office/word/2010/wordprocessingShape">
                    <wps:wsp>
                      <wps:cNvSpPr/>
                      <wps:spPr>
                        <a:xfrm>
                          <a:off x="0" y="0"/>
                          <a:ext cx="1209675" cy="7143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83331B" w:rsidRDefault="007A25DD" w:rsidP="007A25DD">
                            <w:pPr>
                              <w:jc w:val="center"/>
                              <w:rPr>
                                <w:lang w:val="en-US"/>
                              </w:rPr>
                            </w:pPr>
                            <w:r>
                              <w:rPr>
                                <w:lang w:val="en-US"/>
                              </w:rPr>
                              <w:t xml:space="preserve">Individual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FE5991E" id="Oval 820" o:spid="_x0000_s1028" style="position:absolute;left:0;text-align:left;margin-left:42.6pt;margin-top:2.5pt;width:95.25pt;height:56.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" fillcolor="#5b9bd5 [3204]" strokecolor="#1f4d78 [1604]" strokeweight="1pt">
                <v:stroke joinstyle="miter"/>
                <v:textbox>
                  <w:txbxContent>
                    <w:p w:rsidR="007A25DD" w:rsidRPr="0083331B" w:rsidRDefault="007A25DD" w:rsidP="007A25DD">
                      <w:pPr>
                        <w:jc w:val="center"/>
                        <w:rPr>
                          <w:lang w:val="en-US"/>
                        </w:rPr>
                      </w:pPr>
                      <w:r>
                        <w:rPr>
                          <w:lang w:val="en-US"/>
                        </w:rPr>
                        <w:t xml:space="preserve">Individual </w:t>
                      </w:r>
                    </w:p>
                  </w:txbxContent>
                </v:textbox>
              </v:oval>
            </w:pict>
          </mc:Fallback>
        </mc:AlternateContent>
      </w: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76672" behindDoc="0" locked="0" layoutInCell="1" allowOverlap="1" wp14:anchorId="0E493225" wp14:editId="29155B82">
                <wp:simplePos x="0" y="0"/>
                <wp:positionH relativeFrom="column">
                  <wp:posOffset>1122045</wp:posOffset>
                </wp:positionH>
                <wp:positionV relativeFrom="paragraph">
                  <wp:posOffset>156845</wp:posOffset>
                </wp:positionV>
                <wp:extent cx="9525" cy="361950"/>
                <wp:effectExtent l="38100" t="0" r="66675" b="57150"/>
                <wp:wrapNone/>
                <wp:docPr id="832" name="Straight Arrow Connector 832"/>
                <wp:cNvGraphicFramePr/>
                <a:graphic xmlns:a="http://schemas.openxmlformats.org/drawingml/2006/main">
                  <a:graphicData uri="http://schemas.microsoft.com/office/word/2010/wordprocessingShape">
                    <wps:wsp>
                      <wps:cNvCnPr/>
                      <wps:spPr>
                        <a:xfrm>
                          <a:off x="0" y="0"/>
                          <a:ext cx="9525" cy="361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F147EC" id="Straight Arrow Connector 832" o:spid="_x0000_s1026" type="#_x0000_t32" style="position:absolute;margin-left:88.35pt;margin-top:12.35pt;width:.75pt;height:28.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" strokecolor="#5b9bd5 [3204]" strokeweight=".5pt">
                <v:stroke endarrow="block" joinstyle="miter"/>
              </v:shape>
            </w:pict>
          </mc:Fallback>
        </mc:AlternateContent>
      </w: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78720" behindDoc="0" locked="0" layoutInCell="1" allowOverlap="1" wp14:anchorId="33644831" wp14:editId="293261F5">
                <wp:simplePos x="0" y="0"/>
                <wp:positionH relativeFrom="column">
                  <wp:posOffset>4636770</wp:posOffset>
                </wp:positionH>
                <wp:positionV relativeFrom="paragraph">
                  <wp:posOffset>189865</wp:posOffset>
                </wp:positionV>
                <wp:extent cx="609600" cy="190500"/>
                <wp:effectExtent l="0" t="0" r="76200" b="76200"/>
                <wp:wrapNone/>
                <wp:docPr id="834" name="Straight Arrow Connector 834"/>
                <wp:cNvGraphicFramePr/>
                <a:graphic xmlns:a="http://schemas.openxmlformats.org/drawingml/2006/main">
                  <a:graphicData uri="http://schemas.microsoft.com/office/word/2010/wordprocessingShape">
                    <wps:wsp>
                      <wps:cNvCnPr/>
                      <wps:spPr>
                        <a:xfrm>
                          <a:off x="0" y="0"/>
                          <a:ext cx="609600"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CE6C02" id="Straight Arrow Connector 834" o:spid="_x0000_s1026" type="#_x0000_t32" style="position:absolute;margin-left:365.1pt;margin-top:14.95pt;width:48pt;height: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" strokecolor="#5b9bd5 [3204]" strokeweight=".5pt">
                <v:stroke endarrow="block" joinstyle="miter"/>
              </v:shape>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680768" behindDoc="0" locked="0" layoutInCell="1" allowOverlap="1" wp14:anchorId="0CE4CBE6" wp14:editId="406EEC81">
                <wp:simplePos x="0" y="0"/>
                <wp:positionH relativeFrom="column">
                  <wp:posOffset>4636770</wp:posOffset>
                </wp:positionH>
                <wp:positionV relativeFrom="paragraph">
                  <wp:posOffset>178435</wp:posOffset>
                </wp:positionV>
                <wp:extent cx="114300" cy="1638300"/>
                <wp:effectExtent l="0" t="0" r="76200" b="57150"/>
                <wp:wrapNone/>
                <wp:docPr id="836" name="Straight Arrow Connector 836"/>
                <wp:cNvGraphicFramePr/>
                <a:graphic xmlns:a="http://schemas.openxmlformats.org/drawingml/2006/main">
                  <a:graphicData uri="http://schemas.microsoft.com/office/word/2010/wordprocessingShape">
                    <wps:wsp>
                      <wps:cNvCnPr/>
                      <wps:spPr>
                        <a:xfrm>
                          <a:off x="0" y="0"/>
                          <a:ext cx="114300" cy="1638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03E150" id="Straight Arrow Connector 836" o:spid="_x0000_s1026" type="#_x0000_t32" style="position:absolute;margin-left:365.1pt;margin-top:14.05pt;width:9pt;height:12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" strokecolor="#5b9bd5 [3204]" strokeweight=".5pt">
                <v:stroke endarrow="block" joinstyle="miter"/>
              </v:shape>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677696" behindDoc="0" locked="0" layoutInCell="1" allowOverlap="1" wp14:anchorId="7A73E24F" wp14:editId="4ABDDB8C">
                <wp:simplePos x="0" y="0"/>
                <wp:positionH relativeFrom="column">
                  <wp:posOffset>4246245</wp:posOffset>
                </wp:positionH>
                <wp:positionV relativeFrom="paragraph">
                  <wp:posOffset>187960</wp:posOffset>
                </wp:positionV>
                <wp:extent cx="400050" cy="66675"/>
                <wp:effectExtent l="38100" t="19050" r="19050" b="85725"/>
                <wp:wrapNone/>
                <wp:docPr id="833" name="Straight Arrow Connector 833"/>
                <wp:cNvGraphicFramePr/>
                <a:graphic xmlns:a="http://schemas.openxmlformats.org/drawingml/2006/main">
                  <a:graphicData uri="http://schemas.microsoft.com/office/word/2010/wordprocessingShape">
                    <wps:wsp>
                      <wps:cNvCnPr/>
                      <wps:spPr>
                        <a:xfrm flipH="1">
                          <a:off x="0" y="0"/>
                          <a:ext cx="400050" cy="666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14007C" id="Straight Arrow Connector 833" o:spid="_x0000_s1026" type="#_x0000_t32" style="position:absolute;margin-left:334.35pt;margin-top:14.8pt;width:31.5pt;height:5.2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" strokecolor="#5b9bd5 [3204]" strokeweight=".5pt">
                <v:stroke endarrow="block" joinstyle="miter"/>
              </v:shape>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679744" behindDoc="0" locked="0" layoutInCell="1" allowOverlap="1" wp14:anchorId="709C6498" wp14:editId="3ACC1A26">
                <wp:simplePos x="0" y="0"/>
                <wp:positionH relativeFrom="column">
                  <wp:posOffset>4179570</wp:posOffset>
                </wp:positionH>
                <wp:positionV relativeFrom="paragraph">
                  <wp:posOffset>178435</wp:posOffset>
                </wp:positionV>
                <wp:extent cx="457200" cy="1143000"/>
                <wp:effectExtent l="38100" t="0" r="19050" b="57150"/>
                <wp:wrapNone/>
                <wp:docPr id="835" name="Straight Arrow Connector 835"/>
                <wp:cNvGraphicFramePr/>
                <a:graphic xmlns:a="http://schemas.openxmlformats.org/drawingml/2006/main">
                  <a:graphicData uri="http://schemas.microsoft.com/office/word/2010/wordprocessingShape">
                    <wps:wsp>
                      <wps:cNvCnPr/>
                      <wps:spPr>
                        <a:xfrm flipH="1">
                          <a:off x="0" y="0"/>
                          <a:ext cx="457200" cy="1143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E7FD01" id="Straight Arrow Connector 835" o:spid="_x0000_s1026" type="#_x0000_t32" style="position:absolute;margin-left:329.1pt;margin-top:14.05pt;width:36pt;height:90pt;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" strokecolor="#5b9bd5 [3204]" strokeweight=".5pt">
                <v:stroke endarrow="block" joinstyle="miter"/>
              </v:shape>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670528" behindDoc="0" locked="0" layoutInCell="1" allowOverlap="1" wp14:anchorId="4313F241" wp14:editId="6F418845">
                <wp:simplePos x="0" y="0"/>
                <wp:positionH relativeFrom="column">
                  <wp:posOffset>2636520</wp:posOffset>
                </wp:positionH>
                <wp:positionV relativeFrom="paragraph">
                  <wp:posOffset>178435</wp:posOffset>
                </wp:positionV>
                <wp:extent cx="1609725" cy="866775"/>
                <wp:effectExtent l="0" t="0" r="28575" b="28575"/>
                <wp:wrapNone/>
                <wp:docPr id="826" name="Rounded Rectangle 826"/>
                <wp:cNvGraphicFramePr/>
                <a:graphic xmlns:a="http://schemas.openxmlformats.org/drawingml/2006/main">
                  <a:graphicData uri="http://schemas.microsoft.com/office/word/2010/wordprocessingShape">
                    <wps:wsp>
                      <wps:cNvSpPr/>
                      <wps:spPr>
                        <a:xfrm>
                          <a:off x="0" y="0"/>
                          <a:ext cx="1609725" cy="8667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2236F5" w:rsidRDefault="007A25DD" w:rsidP="007A25DD">
                            <w:pPr>
                              <w:jc w:val="center"/>
                              <w:rPr>
                                <w:lang w:val="en-US"/>
                              </w:rPr>
                            </w:pPr>
                            <w:r>
                              <w:rPr>
                                <w:lang w:val="en-US"/>
                              </w:rPr>
                              <w:t>Partnership firm (if director or relative of director is a partner)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313F241" id="Rounded Rectangle 826" o:spid="_x0000_s1029" style="position:absolute;left:0;text-align:left;margin-left:207.6pt;margin-top:14.05pt;width:126.75pt;height:68.2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" fillcolor="#5b9bd5 [3204]" strokecolor="#1f4d78 [1604]" strokeweight="1pt">
                <v:stroke joinstyle="miter"/>
                <v:textbox>
                  <w:txbxContent>
                    <w:p w:rsidR="007A25DD" w:rsidRPr="002236F5" w:rsidRDefault="007A25DD" w:rsidP="007A25DD">
                      <w:pPr>
                        <w:jc w:val="center"/>
                        <w:rPr>
                          <w:lang w:val="en-US"/>
                        </w:rPr>
                      </w:pPr>
                      <w:r>
                        <w:rPr>
                          <w:lang w:val="en-US"/>
                        </w:rPr>
                        <w:t>Partnership firm (if director or relative of director is a partner)</w:t>
                      </w:r>
                    </w:p>
                  </w:txbxContent>
                </v:textbox>
              </v:roundrect>
            </w:pict>
          </mc:Fallback>
        </mc:AlternateContent>
      </w: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71552" behindDoc="0" locked="0" layoutInCell="1" allowOverlap="1" wp14:anchorId="4015A50B" wp14:editId="19697914">
                <wp:simplePos x="0" y="0"/>
                <wp:positionH relativeFrom="column">
                  <wp:posOffset>4751070</wp:posOffset>
                </wp:positionH>
                <wp:positionV relativeFrom="paragraph">
                  <wp:posOffset>180340</wp:posOffset>
                </wp:positionV>
                <wp:extent cx="1800225" cy="1285875"/>
                <wp:effectExtent l="0" t="0" r="28575" b="28575"/>
                <wp:wrapNone/>
                <wp:docPr id="827" name="Rounded Rectangle 827"/>
                <wp:cNvGraphicFramePr/>
                <a:graphic xmlns:a="http://schemas.openxmlformats.org/drawingml/2006/main">
                  <a:graphicData uri="http://schemas.microsoft.com/office/word/2010/wordprocessingShape">
                    <wps:wsp>
                      <wps:cNvSpPr/>
                      <wps:spPr>
                        <a:xfrm>
                          <a:off x="0" y="0"/>
                          <a:ext cx="1800225" cy="12858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2236F5" w:rsidRDefault="007A25DD" w:rsidP="007A25DD">
                            <w:pPr>
                              <w:jc w:val="center"/>
                              <w:rPr>
                                <w:lang w:val="en-US"/>
                              </w:rPr>
                            </w:pPr>
                            <w:r>
                              <w:rPr>
                                <w:lang w:val="en-US"/>
                              </w:rPr>
                              <w:t>Body corporate (if BOD, MD or Manager accustomed to act as per directions of director/s, board of lending Co.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15A50B" id="Rounded Rectangle 827" o:spid="_x0000_s1030" style="position:absolute;left:0;text-align:left;margin-left:374.1pt;margin-top:14.2pt;width:141.75pt;height:10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" fillcolor="#5b9bd5 [3204]" strokecolor="#1f4d78 [1604]" strokeweight="1pt">
                <v:stroke joinstyle="miter"/>
                <v:textbox>
                  <w:txbxContent>
                    <w:p w:rsidR="007A25DD" w:rsidRPr="002236F5" w:rsidRDefault="007A25DD" w:rsidP="007A25DD">
                      <w:pPr>
                        <w:jc w:val="center"/>
                        <w:rPr>
                          <w:lang w:val="en-US"/>
                        </w:rPr>
                      </w:pPr>
                      <w:r>
                        <w:rPr>
                          <w:lang w:val="en-US"/>
                        </w:rPr>
                        <w:t>Body corporate (if BOD, MD or Manager accustomed to act as per directions of director/s, board of lending Co.  )</w:t>
                      </w:r>
                    </w:p>
                  </w:txbxContent>
                </v:textbox>
              </v:roundrect>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666432" behindDoc="0" locked="0" layoutInCell="1" allowOverlap="1" wp14:anchorId="7E56C52F" wp14:editId="61D7A2DE">
                <wp:simplePos x="0" y="0"/>
                <wp:positionH relativeFrom="column">
                  <wp:posOffset>655320</wp:posOffset>
                </wp:positionH>
                <wp:positionV relativeFrom="paragraph">
                  <wp:posOffset>118745</wp:posOffset>
                </wp:positionV>
                <wp:extent cx="1009650" cy="428625"/>
                <wp:effectExtent l="0" t="0" r="19050" b="28575"/>
                <wp:wrapNone/>
                <wp:docPr id="822" name="Rounded Rectangle 822"/>
                <wp:cNvGraphicFramePr/>
                <a:graphic xmlns:a="http://schemas.openxmlformats.org/drawingml/2006/main">
                  <a:graphicData uri="http://schemas.microsoft.com/office/word/2010/wordprocessingShape">
                    <wps:wsp>
                      <wps:cNvSpPr/>
                      <wps:spPr>
                        <a:xfrm>
                          <a:off x="0" y="0"/>
                          <a:ext cx="1009650" cy="4286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83331B" w:rsidRDefault="007A25DD" w:rsidP="007A25DD">
                            <w:pPr>
                              <w:jc w:val="center"/>
                              <w:rPr>
                                <w:lang w:val="en-US"/>
                              </w:rPr>
                            </w:pPr>
                            <w:r>
                              <w:rPr>
                                <w:lang w:val="en-US"/>
                              </w:rPr>
                              <w:t xml:space="preserve">Director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E56C52F" id="Rounded Rectangle 822" o:spid="_x0000_s1031" style="position:absolute;left:0;text-align:left;margin-left:51.6pt;margin-top:9.35pt;width:79.5pt;height:33.75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" fillcolor="#5b9bd5 [3204]" strokecolor="#1f4d78 [1604]" strokeweight="1pt">
                <v:stroke joinstyle="miter"/>
                <v:textbox>
                  <w:txbxContent>
                    <w:p w:rsidR="007A25DD" w:rsidRPr="0083331B" w:rsidRDefault="007A25DD" w:rsidP="007A25DD">
                      <w:pPr>
                        <w:jc w:val="center"/>
                        <w:rPr>
                          <w:lang w:val="en-US"/>
                        </w:rPr>
                      </w:pPr>
                      <w:r>
                        <w:rPr>
                          <w:lang w:val="en-US"/>
                        </w:rPr>
                        <w:t xml:space="preserve">Director </w:t>
                      </w:r>
                    </w:p>
                  </w:txbxContent>
                </v:textbox>
              </v:roundrect>
            </w:pict>
          </mc:Fallback>
        </mc:AlternateContent>
      </w: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67456" behindDoc="0" locked="0" layoutInCell="1" allowOverlap="1" wp14:anchorId="28901629" wp14:editId="3AAEF1DF">
                <wp:simplePos x="0" y="0"/>
                <wp:positionH relativeFrom="column">
                  <wp:posOffset>655319</wp:posOffset>
                </wp:positionH>
                <wp:positionV relativeFrom="paragraph">
                  <wp:posOffset>177165</wp:posOffset>
                </wp:positionV>
                <wp:extent cx="1095375" cy="533400"/>
                <wp:effectExtent l="0" t="0" r="28575" b="19050"/>
                <wp:wrapNone/>
                <wp:docPr id="823" name="Rounded Rectangle 823"/>
                <wp:cNvGraphicFramePr/>
                <a:graphic xmlns:a="http://schemas.openxmlformats.org/drawingml/2006/main">
                  <a:graphicData uri="http://schemas.microsoft.com/office/word/2010/wordprocessingShape">
                    <wps:wsp>
                      <wps:cNvSpPr/>
                      <wps:spPr>
                        <a:xfrm>
                          <a:off x="0" y="0"/>
                          <a:ext cx="1095375" cy="533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83331B" w:rsidRDefault="007A25DD" w:rsidP="007A25DD">
                            <w:pPr>
                              <w:jc w:val="center"/>
                              <w:rPr>
                                <w:lang w:val="en-US"/>
                              </w:rPr>
                            </w:pPr>
                            <w:r>
                              <w:rPr>
                                <w:lang w:val="en-US"/>
                              </w:rPr>
                              <w:t xml:space="preserve">Director of holding co.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901629" id="Rounded Rectangle 823" o:spid="_x0000_s1032" style="position:absolute;left:0;text-align:left;margin-left:51.6pt;margin-top:13.95pt;width:86.25pt;height: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" fillcolor="#5b9bd5 [3204]" strokecolor="#1f4d78 [1604]" strokeweight="1pt">
                <v:stroke joinstyle="miter"/>
                <v:textbox>
                  <w:txbxContent>
                    <w:p w:rsidR="007A25DD" w:rsidRPr="0083331B" w:rsidRDefault="007A25DD" w:rsidP="007A25DD">
                      <w:pPr>
                        <w:jc w:val="center"/>
                        <w:rPr>
                          <w:lang w:val="en-US"/>
                        </w:rPr>
                      </w:pPr>
                      <w:r>
                        <w:rPr>
                          <w:lang w:val="en-US"/>
                        </w:rPr>
                        <w:t xml:space="preserve">Director of holding co. </w:t>
                      </w:r>
                    </w:p>
                  </w:txbxContent>
                </v:textbox>
              </v:roundrect>
            </w:pict>
          </mc:Fallback>
        </mc:AlternateContent>
      </w: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72576" behindDoc="0" locked="0" layoutInCell="1" allowOverlap="1" wp14:anchorId="6481BCB8" wp14:editId="6031CE56">
                <wp:simplePos x="0" y="0"/>
                <wp:positionH relativeFrom="column">
                  <wp:posOffset>2950845</wp:posOffset>
                </wp:positionH>
                <wp:positionV relativeFrom="paragraph">
                  <wp:posOffset>133985</wp:posOffset>
                </wp:positionV>
                <wp:extent cx="1381125" cy="942975"/>
                <wp:effectExtent l="0" t="0" r="28575" b="28575"/>
                <wp:wrapNone/>
                <wp:docPr id="828" name="Rounded Rectangle 828"/>
                <wp:cNvGraphicFramePr/>
                <a:graphic xmlns:a="http://schemas.openxmlformats.org/drawingml/2006/main">
                  <a:graphicData uri="http://schemas.microsoft.com/office/word/2010/wordprocessingShape">
                    <wps:wsp>
                      <wps:cNvSpPr/>
                      <wps:spPr>
                        <a:xfrm>
                          <a:off x="0" y="0"/>
                          <a:ext cx="1381125" cy="942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7E7D96" w:rsidRDefault="007A25DD" w:rsidP="007A25DD">
                            <w:pPr>
                              <w:jc w:val="center"/>
                              <w:rPr>
                                <w:lang w:val="en-US"/>
                              </w:rPr>
                            </w:pPr>
                            <w:r>
                              <w:rPr>
                                <w:lang w:val="en-US"/>
                              </w:rPr>
                              <w:t>Private Ltd. Co. (if director is a director or member)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481BCB8" id="Rounded Rectangle 828" o:spid="_x0000_s1033" style="position:absolute;left:0;text-align:left;margin-left:232.35pt;margin-top:10.55pt;width:108.75pt;height:74.25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" fillcolor="#5b9bd5 [3204]" strokecolor="#1f4d78 [1604]" strokeweight="1pt">
                <v:stroke joinstyle="miter"/>
                <v:textbox>
                  <w:txbxContent>
                    <w:p w:rsidR="007A25DD" w:rsidRPr="007E7D96" w:rsidRDefault="007A25DD" w:rsidP="007A25DD">
                      <w:pPr>
                        <w:jc w:val="center"/>
                        <w:rPr>
                          <w:lang w:val="en-US"/>
                        </w:rPr>
                      </w:pPr>
                      <w:r>
                        <w:rPr>
                          <w:lang w:val="en-US"/>
                        </w:rPr>
                        <w:t>Private Ltd. Co. (if director is a director or member)</w:t>
                      </w:r>
                    </w:p>
                  </w:txbxContent>
                </v:textbox>
              </v:roundrect>
            </w:pict>
          </mc:Fallback>
        </mc:AlternateContent>
      </w: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68480" behindDoc="0" locked="0" layoutInCell="1" allowOverlap="1" wp14:anchorId="71C59DDE" wp14:editId="45464BAE">
                <wp:simplePos x="0" y="0"/>
                <wp:positionH relativeFrom="column">
                  <wp:posOffset>655320</wp:posOffset>
                </wp:positionH>
                <wp:positionV relativeFrom="paragraph">
                  <wp:posOffset>62230</wp:posOffset>
                </wp:positionV>
                <wp:extent cx="1095375" cy="514350"/>
                <wp:effectExtent l="0" t="0" r="28575" b="19050"/>
                <wp:wrapNone/>
                <wp:docPr id="824" name="Rounded Rectangle 824"/>
                <wp:cNvGraphicFramePr/>
                <a:graphic xmlns:a="http://schemas.openxmlformats.org/drawingml/2006/main">
                  <a:graphicData uri="http://schemas.microsoft.com/office/word/2010/wordprocessingShape">
                    <wps:wsp>
                      <wps:cNvSpPr/>
                      <wps:spPr>
                        <a:xfrm>
                          <a:off x="0" y="0"/>
                          <a:ext cx="1095375" cy="5143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83331B" w:rsidRDefault="007A25DD" w:rsidP="007A25DD">
                            <w:pPr>
                              <w:jc w:val="center"/>
                              <w:rPr>
                                <w:lang w:val="en-US"/>
                              </w:rPr>
                            </w:pPr>
                            <w:r>
                              <w:rPr>
                                <w:lang w:val="en-US"/>
                              </w:rPr>
                              <w:t xml:space="preserve">Any partner of director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C59DDE" id="Rounded Rectangle 824" o:spid="_x0000_s1034" style="position:absolute;left:0;text-align:left;margin-left:51.6pt;margin-top:4.9pt;width:86.25pt;height:4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" fillcolor="#5b9bd5 [3204]" strokecolor="#1f4d78 [1604]" strokeweight="1pt">
                <v:stroke joinstyle="miter"/>
                <v:textbox>
                  <w:txbxContent>
                    <w:p w:rsidR="007A25DD" w:rsidRPr="0083331B" w:rsidRDefault="007A25DD" w:rsidP="007A25DD">
                      <w:pPr>
                        <w:jc w:val="center"/>
                        <w:rPr>
                          <w:lang w:val="en-US"/>
                        </w:rPr>
                      </w:pPr>
                      <w:r>
                        <w:rPr>
                          <w:lang w:val="en-US"/>
                        </w:rPr>
                        <w:t xml:space="preserve">Any partner of director </w:t>
                      </w:r>
                    </w:p>
                  </w:txbxContent>
                </v:textbox>
              </v:roundrect>
            </w:pict>
          </mc:Fallback>
        </mc:AlternateContent>
      </w: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73600" behindDoc="0" locked="0" layoutInCell="1" allowOverlap="1" wp14:anchorId="34D219C5" wp14:editId="7B335FF2">
                <wp:simplePos x="0" y="0"/>
                <wp:positionH relativeFrom="column">
                  <wp:posOffset>4636770</wp:posOffset>
                </wp:positionH>
                <wp:positionV relativeFrom="paragraph">
                  <wp:posOffset>35560</wp:posOffset>
                </wp:positionV>
                <wp:extent cx="1600200" cy="942975"/>
                <wp:effectExtent l="0" t="0" r="19050" b="28575"/>
                <wp:wrapNone/>
                <wp:docPr id="829" name="Rounded Rectangle 829"/>
                <wp:cNvGraphicFramePr/>
                <a:graphic xmlns:a="http://schemas.openxmlformats.org/drawingml/2006/main">
                  <a:graphicData uri="http://schemas.microsoft.com/office/word/2010/wordprocessingShape">
                    <wps:wsp>
                      <wps:cNvSpPr/>
                      <wps:spPr>
                        <a:xfrm>
                          <a:off x="0" y="0"/>
                          <a:ext cx="1600200" cy="942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7E7D96" w:rsidRDefault="007A25DD" w:rsidP="007A25DD">
                            <w:pPr>
                              <w:jc w:val="center"/>
                              <w:rPr>
                                <w:lang w:val="en-US"/>
                              </w:rPr>
                            </w:pPr>
                            <w:r>
                              <w:rPr>
                                <w:lang w:val="en-US"/>
                              </w:rPr>
                              <w:t>Body Corporate (if Director/s having at least 25% voting power)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4D219C5" id="Rounded Rectangle 829" o:spid="_x0000_s1035" style="position:absolute;left:0;text-align:left;margin-left:365.1pt;margin-top:2.8pt;width:126pt;height:74.2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" fillcolor="#5b9bd5 [3204]" strokecolor="#1f4d78 [1604]" strokeweight="1pt">
                <v:stroke joinstyle="miter"/>
                <v:textbox>
                  <w:txbxContent>
                    <w:p w:rsidR="007A25DD" w:rsidRPr="007E7D96" w:rsidRDefault="007A25DD" w:rsidP="007A25DD">
                      <w:pPr>
                        <w:jc w:val="center"/>
                        <w:rPr>
                          <w:lang w:val="en-US"/>
                        </w:rPr>
                      </w:pPr>
                      <w:r>
                        <w:rPr>
                          <w:lang w:val="en-US"/>
                        </w:rPr>
                        <w:t>Body Corporate (if Director/s having at least 25% voting power)</w:t>
                      </w:r>
                    </w:p>
                  </w:txbxContent>
                </v:textbox>
              </v:roundrect>
            </w:pict>
          </mc:Fallback>
        </mc:AlternateContent>
      </w: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69504" behindDoc="0" locked="0" layoutInCell="1" allowOverlap="1" wp14:anchorId="7CF4CEC1" wp14:editId="56ACCE74">
                <wp:simplePos x="0" y="0"/>
                <wp:positionH relativeFrom="column">
                  <wp:posOffset>655320</wp:posOffset>
                </wp:positionH>
                <wp:positionV relativeFrom="paragraph">
                  <wp:posOffset>87630</wp:posOffset>
                </wp:positionV>
                <wp:extent cx="1095375" cy="495300"/>
                <wp:effectExtent l="0" t="0" r="28575" b="19050"/>
                <wp:wrapNone/>
                <wp:docPr id="825" name="Rounded Rectangle 825"/>
                <wp:cNvGraphicFramePr/>
                <a:graphic xmlns:a="http://schemas.openxmlformats.org/drawingml/2006/main">
                  <a:graphicData uri="http://schemas.microsoft.com/office/word/2010/wordprocessingShape">
                    <wps:wsp>
                      <wps:cNvSpPr/>
                      <wps:spPr>
                        <a:xfrm>
                          <a:off x="0" y="0"/>
                          <a:ext cx="1095375" cy="4953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2236F5" w:rsidRDefault="007A25DD" w:rsidP="007A25DD">
                            <w:pPr>
                              <w:jc w:val="center"/>
                              <w:rPr>
                                <w:lang w:val="en-US"/>
                              </w:rPr>
                            </w:pPr>
                            <w:r>
                              <w:rPr>
                                <w:lang w:val="en-US"/>
                              </w:rPr>
                              <w:t xml:space="preserve">Any relative of director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F4CEC1" id="Rounded Rectangle 825" o:spid="_x0000_s1036" style="position:absolute;left:0;text-align:left;margin-left:51.6pt;margin-top:6.9pt;width:86.25pt;height:3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" fillcolor="#5b9bd5 [3204]" strokecolor="#1f4d78 [1604]" strokeweight="1pt">
                <v:stroke joinstyle="miter"/>
                <v:textbox>
                  <w:txbxContent>
                    <w:p w:rsidR="007A25DD" w:rsidRPr="002236F5" w:rsidRDefault="007A25DD" w:rsidP="007A25DD">
                      <w:pPr>
                        <w:jc w:val="center"/>
                        <w:rPr>
                          <w:lang w:val="en-US"/>
                        </w:rPr>
                      </w:pPr>
                      <w:r>
                        <w:rPr>
                          <w:lang w:val="en-US"/>
                        </w:rPr>
                        <w:t xml:space="preserve">Any relative of director </w:t>
                      </w:r>
                    </w:p>
                  </w:txbxContent>
                </v:textbox>
              </v:roundrect>
            </w:pict>
          </mc:Fallback>
        </mc:AlternateContent>
      </w: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81792" behindDoc="0" locked="0" layoutInCell="1" allowOverlap="1" wp14:anchorId="3E791A39" wp14:editId="46EFCDA1">
                <wp:simplePos x="0" y="0"/>
                <wp:positionH relativeFrom="column">
                  <wp:posOffset>2036445</wp:posOffset>
                </wp:positionH>
                <wp:positionV relativeFrom="paragraph">
                  <wp:posOffset>64770</wp:posOffset>
                </wp:positionV>
                <wp:extent cx="2295525" cy="476250"/>
                <wp:effectExtent l="0" t="0" r="28575" b="19050"/>
                <wp:wrapNone/>
                <wp:docPr id="837" name="Rectangle 837"/>
                <wp:cNvGraphicFramePr/>
                <a:graphic xmlns:a="http://schemas.openxmlformats.org/drawingml/2006/main">
                  <a:graphicData uri="http://schemas.microsoft.com/office/word/2010/wordprocessingShape">
                    <wps:wsp>
                      <wps:cNvSpPr/>
                      <wps:spPr>
                        <a:xfrm>
                          <a:off x="0" y="0"/>
                          <a:ext cx="2295525" cy="476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E22641" w:rsidRDefault="007A25DD" w:rsidP="007A25DD">
                            <w:pPr>
                              <w:jc w:val="center"/>
                              <w:rPr>
                                <w:lang w:val="en-US"/>
                              </w:rPr>
                            </w:pPr>
                            <w:r>
                              <w:rPr>
                                <w:lang w:val="en-US"/>
                              </w:rPr>
                              <w:t xml:space="preserve">Exceptions to section 185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791A39" id="Rectangle 837" o:spid="_x0000_s1037" style="position:absolute;left:0;text-align:left;margin-left:160.35pt;margin-top:5.1pt;width:180.75pt;height:37.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" fillcolor="#5b9bd5 [3204]" strokecolor="#1f4d78 [1604]" strokeweight="1pt">
                <v:textbox>
                  <w:txbxContent>
                    <w:p w:rsidR="007A25DD" w:rsidRPr="00E22641" w:rsidRDefault="007A25DD" w:rsidP="007A25DD">
                      <w:pPr>
                        <w:jc w:val="center"/>
                        <w:rPr>
                          <w:lang w:val="en-US"/>
                        </w:rPr>
                      </w:pPr>
                      <w:r>
                        <w:rPr>
                          <w:lang w:val="en-US"/>
                        </w:rPr>
                        <w:t xml:space="preserve">Exceptions to section 185 </w:t>
                      </w:r>
                    </w:p>
                  </w:txbxContent>
                </v:textbox>
              </v:rect>
            </w:pict>
          </mc:Fallback>
        </mc:AlternateContent>
      </w: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93056" behindDoc="0" locked="0" layoutInCell="1" allowOverlap="1" wp14:anchorId="78B079EB" wp14:editId="254223CF">
                <wp:simplePos x="0" y="0"/>
                <wp:positionH relativeFrom="column">
                  <wp:posOffset>3169919</wp:posOffset>
                </wp:positionH>
                <wp:positionV relativeFrom="paragraph">
                  <wp:posOffset>144780</wp:posOffset>
                </wp:positionV>
                <wp:extent cx="2524125" cy="295275"/>
                <wp:effectExtent l="0" t="0" r="66675" b="85725"/>
                <wp:wrapNone/>
                <wp:docPr id="849" name="Straight Arrow Connector 849"/>
                <wp:cNvGraphicFramePr/>
                <a:graphic xmlns:a="http://schemas.openxmlformats.org/drawingml/2006/main">
                  <a:graphicData uri="http://schemas.microsoft.com/office/word/2010/wordprocessingShape">
                    <wps:wsp>
                      <wps:cNvCnPr/>
                      <wps:spPr>
                        <a:xfrm>
                          <a:off x="0" y="0"/>
                          <a:ext cx="2524125"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547AD6" id="Straight Arrow Connector 849" o:spid="_x0000_s1026" type="#_x0000_t32" style="position:absolute;margin-left:249.6pt;margin-top:11.4pt;width:198.75pt;height:23.2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" strokecolor="#5b9bd5 [3204]" strokeweight=".5pt">
                <v:stroke endarrow="block" joinstyle="miter"/>
              </v:shape>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692032" behindDoc="0" locked="0" layoutInCell="1" allowOverlap="1" wp14:anchorId="7564845A" wp14:editId="2C366DD4">
                <wp:simplePos x="0" y="0"/>
                <wp:positionH relativeFrom="column">
                  <wp:posOffset>3169920</wp:posOffset>
                </wp:positionH>
                <wp:positionV relativeFrom="paragraph">
                  <wp:posOffset>144780</wp:posOffset>
                </wp:positionV>
                <wp:extent cx="876300" cy="361950"/>
                <wp:effectExtent l="0" t="0" r="57150" b="57150"/>
                <wp:wrapNone/>
                <wp:docPr id="848" name="Straight Arrow Connector 848"/>
                <wp:cNvGraphicFramePr/>
                <a:graphic xmlns:a="http://schemas.openxmlformats.org/drawingml/2006/main">
                  <a:graphicData uri="http://schemas.microsoft.com/office/word/2010/wordprocessingShape">
                    <wps:wsp>
                      <wps:cNvCnPr/>
                      <wps:spPr>
                        <a:xfrm>
                          <a:off x="0" y="0"/>
                          <a:ext cx="876300" cy="361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9B767C" id="Straight Arrow Connector 848" o:spid="_x0000_s1026" type="#_x0000_t32" style="position:absolute;margin-left:249.6pt;margin-top:11.4pt;width:69pt;height:28.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" strokecolor="#5b9bd5 [3204]" strokeweight=".5pt">
                <v:stroke endarrow="block" joinstyle="miter"/>
              </v:shape>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691008" behindDoc="0" locked="0" layoutInCell="1" allowOverlap="1" wp14:anchorId="3F201EAE" wp14:editId="4E45C9AF">
                <wp:simplePos x="0" y="0"/>
                <wp:positionH relativeFrom="column">
                  <wp:posOffset>2312670</wp:posOffset>
                </wp:positionH>
                <wp:positionV relativeFrom="paragraph">
                  <wp:posOffset>144780</wp:posOffset>
                </wp:positionV>
                <wp:extent cx="857250" cy="323850"/>
                <wp:effectExtent l="38100" t="0" r="19050" b="57150"/>
                <wp:wrapNone/>
                <wp:docPr id="847" name="Straight Arrow Connector 847"/>
                <wp:cNvGraphicFramePr/>
                <a:graphic xmlns:a="http://schemas.openxmlformats.org/drawingml/2006/main">
                  <a:graphicData uri="http://schemas.microsoft.com/office/word/2010/wordprocessingShape">
                    <wps:wsp>
                      <wps:cNvCnPr/>
                      <wps:spPr>
                        <a:xfrm flipH="1">
                          <a:off x="0" y="0"/>
                          <a:ext cx="857250" cy="323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2EBC71" id="Straight Arrow Connector 847" o:spid="_x0000_s1026" type="#_x0000_t32" style="position:absolute;margin-left:182.1pt;margin-top:11.4pt;width:67.5pt;height:25.5pt;flip:x;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" strokecolor="#5b9bd5 [3204]" strokeweight=".5pt">
                <v:stroke endarrow="block" joinstyle="miter"/>
              </v:shape>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689984" behindDoc="0" locked="0" layoutInCell="1" allowOverlap="1" wp14:anchorId="66571B8F" wp14:editId="36C926C0">
                <wp:simplePos x="0" y="0"/>
                <wp:positionH relativeFrom="column">
                  <wp:posOffset>541020</wp:posOffset>
                </wp:positionH>
                <wp:positionV relativeFrom="paragraph">
                  <wp:posOffset>144780</wp:posOffset>
                </wp:positionV>
                <wp:extent cx="2628900" cy="247650"/>
                <wp:effectExtent l="38100" t="0" r="19050" b="95250"/>
                <wp:wrapNone/>
                <wp:docPr id="846" name="Straight Arrow Connector 846"/>
                <wp:cNvGraphicFramePr/>
                <a:graphic xmlns:a="http://schemas.openxmlformats.org/drawingml/2006/main">
                  <a:graphicData uri="http://schemas.microsoft.com/office/word/2010/wordprocessingShape">
                    <wps:wsp>
                      <wps:cNvCnPr/>
                      <wps:spPr>
                        <a:xfrm flipH="1">
                          <a:off x="0" y="0"/>
                          <a:ext cx="2628900"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BE1565" id="Straight Arrow Connector 846" o:spid="_x0000_s1026" type="#_x0000_t32" style="position:absolute;margin-left:42.6pt;margin-top:11.4pt;width:207pt;height:19.5pt;flip:x;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" strokecolor="#5b9bd5 [3204]" strokeweight=".5pt">
                <v:stroke endarrow="block" joinstyle="miter"/>
              </v:shape>
            </w:pict>
          </mc:Fallback>
        </mc:AlternateContent>
      </w: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82816" behindDoc="0" locked="0" layoutInCell="1" allowOverlap="1" wp14:anchorId="5DE05982" wp14:editId="02D6AE31">
                <wp:simplePos x="0" y="0"/>
                <wp:positionH relativeFrom="column">
                  <wp:posOffset>-278130</wp:posOffset>
                </wp:positionH>
                <wp:positionV relativeFrom="paragraph">
                  <wp:posOffset>242570</wp:posOffset>
                </wp:positionV>
                <wp:extent cx="1400175" cy="561975"/>
                <wp:effectExtent l="0" t="0" r="28575" b="28575"/>
                <wp:wrapNone/>
                <wp:docPr id="838" name="Rounded Rectangle 838"/>
                <wp:cNvGraphicFramePr/>
                <a:graphic xmlns:a="http://schemas.openxmlformats.org/drawingml/2006/main">
                  <a:graphicData uri="http://schemas.microsoft.com/office/word/2010/wordprocessingShape">
                    <wps:wsp>
                      <wps:cNvSpPr/>
                      <wps:spPr>
                        <a:xfrm>
                          <a:off x="0" y="0"/>
                          <a:ext cx="1400175" cy="561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E22641" w:rsidRDefault="007A25DD" w:rsidP="007A25DD">
                            <w:pPr>
                              <w:jc w:val="center"/>
                              <w:rPr>
                                <w:lang w:val="en-US"/>
                              </w:rPr>
                            </w:pPr>
                            <w:r>
                              <w:rPr>
                                <w:lang w:val="en-US"/>
                              </w:rPr>
                              <w:t xml:space="preserve">Loan to MD or WTD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DE05982" id="Rounded Rectangle 838" o:spid="_x0000_s1038" style="position:absolute;left:0;text-align:left;margin-left:-21.9pt;margin-top:19.1pt;width:110.25pt;height:44.25pt;z-index:2516828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" fillcolor="#5b9bd5 [3204]" strokecolor="#1f4d78 [1604]" strokeweight="1pt">
                <v:stroke joinstyle="miter"/>
                <v:textbox>
                  <w:txbxContent>
                    <w:p w:rsidR="007A25DD" w:rsidRPr="00E22641" w:rsidRDefault="007A25DD" w:rsidP="007A25DD">
                      <w:pPr>
                        <w:jc w:val="center"/>
                        <w:rPr>
                          <w:lang w:val="en-US"/>
                        </w:rPr>
                      </w:pPr>
                      <w:r>
                        <w:rPr>
                          <w:lang w:val="en-US"/>
                        </w:rPr>
                        <w:t xml:space="preserve">Loan to MD or WTD </w:t>
                      </w:r>
                    </w:p>
                  </w:txbxContent>
                </v:textbox>
              </v:roundrect>
            </w:pict>
          </mc:Fallback>
        </mc:AlternateContent>
      </w: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84864" behindDoc="0" locked="0" layoutInCell="1" allowOverlap="1" wp14:anchorId="00E538BD" wp14:editId="74BE6135">
                <wp:simplePos x="0" y="0"/>
                <wp:positionH relativeFrom="column">
                  <wp:posOffset>3274695</wp:posOffset>
                </wp:positionH>
                <wp:positionV relativeFrom="paragraph">
                  <wp:posOffset>129540</wp:posOffset>
                </wp:positionV>
                <wp:extent cx="1409700" cy="914400"/>
                <wp:effectExtent l="0" t="0" r="19050" b="19050"/>
                <wp:wrapNone/>
                <wp:docPr id="840" name="Rounded Rectangle 840"/>
                <wp:cNvGraphicFramePr/>
                <a:graphic xmlns:a="http://schemas.openxmlformats.org/drawingml/2006/main">
                  <a:graphicData uri="http://schemas.microsoft.com/office/word/2010/wordprocessingShape">
                    <wps:wsp>
                      <wps:cNvSpPr/>
                      <wps:spPr>
                        <a:xfrm>
                          <a:off x="0" y="0"/>
                          <a:ext cx="1409700"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813CFA" w:rsidRDefault="007A25DD" w:rsidP="007A25DD">
                            <w:pPr>
                              <w:jc w:val="center"/>
                              <w:rPr>
                                <w:lang w:val="en-US"/>
                              </w:rPr>
                            </w:pPr>
                            <w:r>
                              <w:rPr>
                                <w:lang w:val="en-US"/>
                              </w:rPr>
                              <w:t xml:space="preserve">LGS by holding co. to wholly owned subsidiary co.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0E538BD" id="Rounded Rectangle 840" o:spid="_x0000_s1039" style="position:absolute;left:0;text-align:left;margin-left:257.85pt;margin-top:10.2pt;width:111pt;height:1in;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" fillcolor="#5b9bd5 [3204]" strokecolor="#1f4d78 [1604]" strokeweight="1pt">
                <v:stroke joinstyle="miter"/>
                <v:textbox>
                  <w:txbxContent>
                    <w:p w:rsidR="007A25DD" w:rsidRPr="00813CFA" w:rsidRDefault="007A25DD" w:rsidP="007A25DD">
                      <w:pPr>
                        <w:jc w:val="center"/>
                        <w:rPr>
                          <w:lang w:val="en-US"/>
                        </w:rPr>
                      </w:pPr>
                      <w:r>
                        <w:rPr>
                          <w:lang w:val="en-US"/>
                        </w:rPr>
                        <w:t xml:space="preserve">LGS by holding co. to wholly owned subsidiary co. </w:t>
                      </w:r>
                    </w:p>
                  </w:txbxContent>
                </v:textbox>
              </v:roundrect>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685888" behindDoc="0" locked="0" layoutInCell="1" allowOverlap="1" wp14:anchorId="46A42815" wp14:editId="22A281C7">
                <wp:simplePos x="0" y="0"/>
                <wp:positionH relativeFrom="column">
                  <wp:posOffset>4884420</wp:posOffset>
                </wp:positionH>
                <wp:positionV relativeFrom="paragraph">
                  <wp:posOffset>91440</wp:posOffset>
                </wp:positionV>
                <wp:extent cx="1609725" cy="981075"/>
                <wp:effectExtent l="0" t="0" r="28575" b="28575"/>
                <wp:wrapNone/>
                <wp:docPr id="841" name="Rounded Rectangle 841"/>
                <wp:cNvGraphicFramePr/>
                <a:graphic xmlns:a="http://schemas.openxmlformats.org/drawingml/2006/main">
                  <a:graphicData uri="http://schemas.microsoft.com/office/word/2010/wordprocessingShape">
                    <wps:wsp>
                      <wps:cNvSpPr/>
                      <wps:spPr>
                        <a:xfrm>
                          <a:off x="0" y="0"/>
                          <a:ext cx="1609725" cy="9810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813CFA" w:rsidRDefault="007A25DD" w:rsidP="007A25DD">
                            <w:pPr>
                              <w:jc w:val="center"/>
                              <w:rPr>
                                <w:lang w:val="en-US"/>
                              </w:rPr>
                            </w:pPr>
                            <w:r>
                              <w:rPr>
                                <w:lang w:val="en-US"/>
                              </w:rPr>
                              <w:t xml:space="preserve">GS by holding co. to subsidiary co. in respect of loan by bank or FI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A42815" id="Rounded Rectangle 841" o:spid="_x0000_s1040" style="position:absolute;left:0;text-align:left;margin-left:384.6pt;margin-top:7.2pt;width:126.75pt;height:77.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" fillcolor="#5b9bd5 [3204]" strokecolor="#1f4d78 [1604]" strokeweight="1pt">
                <v:stroke joinstyle="miter"/>
                <v:textbox>
                  <w:txbxContent>
                    <w:p w:rsidR="007A25DD" w:rsidRPr="00813CFA" w:rsidRDefault="007A25DD" w:rsidP="007A25DD">
                      <w:pPr>
                        <w:jc w:val="center"/>
                        <w:rPr>
                          <w:lang w:val="en-US"/>
                        </w:rPr>
                      </w:pPr>
                      <w:r>
                        <w:rPr>
                          <w:lang w:val="en-US"/>
                        </w:rPr>
                        <w:t xml:space="preserve">GS by holding co. to subsidiary co. in respect of loan by bank or FI </w:t>
                      </w:r>
                    </w:p>
                  </w:txbxContent>
                </v:textbox>
              </v:roundrect>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683840" behindDoc="0" locked="0" layoutInCell="1" allowOverlap="1" wp14:anchorId="4F596218" wp14:editId="33151267">
                <wp:simplePos x="0" y="0"/>
                <wp:positionH relativeFrom="column">
                  <wp:posOffset>1426845</wp:posOffset>
                </wp:positionH>
                <wp:positionV relativeFrom="paragraph">
                  <wp:posOffset>72390</wp:posOffset>
                </wp:positionV>
                <wp:extent cx="1619250" cy="752475"/>
                <wp:effectExtent l="0" t="0" r="19050" b="28575"/>
                <wp:wrapNone/>
                <wp:docPr id="839" name="Rounded Rectangle 839"/>
                <wp:cNvGraphicFramePr/>
                <a:graphic xmlns:a="http://schemas.openxmlformats.org/drawingml/2006/main">
                  <a:graphicData uri="http://schemas.microsoft.com/office/word/2010/wordprocessingShape">
                    <wps:wsp>
                      <wps:cNvSpPr/>
                      <wps:spPr>
                        <a:xfrm>
                          <a:off x="0" y="0"/>
                          <a:ext cx="1619250" cy="7524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813CFA" w:rsidRDefault="007A25DD" w:rsidP="007A25DD">
                            <w:pPr>
                              <w:jc w:val="center"/>
                              <w:rPr>
                                <w:lang w:val="en-US"/>
                              </w:rPr>
                            </w:pPr>
                            <w:r>
                              <w:rPr>
                                <w:lang w:val="en-US"/>
                              </w:rPr>
                              <w:t xml:space="preserve">LGS by a company in the ordinary course of business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596218" id="Rounded Rectangle 839" o:spid="_x0000_s1041" style="position:absolute;left:0;text-align:left;margin-left:112.35pt;margin-top:5.7pt;width:127.5pt;height:59.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" fillcolor="#5b9bd5 [3204]" strokecolor="#1f4d78 [1604]" strokeweight="1pt">
                <v:stroke joinstyle="miter"/>
                <v:textbox>
                  <w:txbxContent>
                    <w:p w:rsidR="007A25DD" w:rsidRPr="00813CFA" w:rsidRDefault="007A25DD" w:rsidP="007A25DD">
                      <w:pPr>
                        <w:jc w:val="center"/>
                        <w:rPr>
                          <w:lang w:val="en-US"/>
                        </w:rPr>
                      </w:pPr>
                      <w:r>
                        <w:rPr>
                          <w:lang w:val="en-US"/>
                        </w:rPr>
                        <w:t xml:space="preserve">LGS by a company in the ordinary course of business </w:t>
                      </w:r>
                    </w:p>
                  </w:txbxContent>
                </v:textbox>
              </v:roundrect>
            </w:pict>
          </mc:Fallback>
        </mc:AlternateContent>
      </w: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94080" behindDoc="0" locked="0" layoutInCell="1" allowOverlap="1" wp14:anchorId="4A6FD189" wp14:editId="3EC63FA0">
                <wp:simplePos x="0" y="0"/>
                <wp:positionH relativeFrom="column">
                  <wp:posOffset>379095</wp:posOffset>
                </wp:positionH>
                <wp:positionV relativeFrom="paragraph">
                  <wp:posOffset>12065</wp:posOffset>
                </wp:positionV>
                <wp:extent cx="9525" cy="400050"/>
                <wp:effectExtent l="38100" t="0" r="66675" b="57150"/>
                <wp:wrapNone/>
                <wp:docPr id="850" name="Straight Arrow Connector 850"/>
                <wp:cNvGraphicFramePr/>
                <a:graphic xmlns:a="http://schemas.openxmlformats.org/drawingml/2006/main">
                  <a:graphicData uri="http://schemas.microsoft.com/office/word/2010/wordprocessingShape">
                    <wps:wsp>
                      <wps:cNvCnPr/>
                      <wps:spPr>
                        <a:xfrm>
                          <a:off x="0" y="0"/>
                          <a:ext cx="9525"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C6C6E9" id="Straight Arrow Connector 850" o:spid="_x0000_s1026" type="#_x0000_t32" style="position:absolute;margin-left:29.85pt;margin-top:.95pt;width:.75pt;height:31.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" strokecolor="#5b9bd5 [3204]" strokeweight=".5pt">
                <v:stroke endarrow="block" joinstyle="miter"/>
              </v:shape>
            </w:pict>
          </mc:Fallback>
        </mc:AlternateContent>
      </w: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95104" behindDoc="0" locked="0" layoutInCell="1" allowOverlap="1" wp14:anchorId="5683A235" wp14:editId="12F2B73B">
                <wp:simplePos x="0" y="0"/>
                <wp:positionH relativeFrom="column">
                  <wp:posOffset>2235835</wp:posOffset>
                </wp:positionH>
                <wp:positionV relativeFrom="paragraph">
                  <wp:posOffset>81280</wp:posOffset>
                </wp:positionV>
                <wp:extent cx="45719" cy="323850"/>
                <wp:effectExtent l="57150" t="0" r="50165" b="57150"/>
                <wp:wrapNone/>
                <wp:docPr id="851" name="Straight Arrow Connector 851"/>
                <wp:cNvGraphicFramePr/>
                <a:graphic xmlns:a="http://schemas.openxmlformats.org/drawingml/2006/main">
                  <a:graphicData uri="http://schemas.microsoft.com/office/word/2010/wordprocessingShape">
                    <wps:wsp>
                      <wps:cNvCnPr/>
                      <wps:spPr>
                        <a:xfrm flipH="1">
                          <a:off x="0" y="0"/>
                          <a:ext cx="45719" cy="323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A253A8" id="Straight Arrow Connector 851" o:spid="_x0000_s1026" type="#_x0000_t32" style="position:absolute;margin-left:176.05pt;margin-top:6.4pt;width:3.6pt;height:25.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" strokecolor="#5b9bd5 [3204]" strokeweight=".5pt">
                <v:stroke endarrow="block" joinstyle="miter"/>
              </v:shape>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686912" behindDoc="0" locked="0" layoutInCell="1" allowOverlap="1" wp14:anchorId="046BFC19" wp14:editId="3DB2FE42">
                <wp:simplePos x="0" y="0"/>
                <wp:positionH relativeFrom="column">
                  <wp:posOffset>-278130</wp:posOffset>
                </wp:positionH>
                <wp:positionV relativeFrom="paragraph">
                  <wp:posOffset>214630</wp:posOffset>
                </wp:positionV>
                <wp:extent cx="1543050" cy="1238250"/>
                <wp:effectExtent l="0" t="0" r="19050" b="19050"/>
                <wp:wrapNone/>
                <wp:docPr id="842" name="Rectangle 842"/>
                <wp:cNvGraphicFramePr/>
                <a:graphic xmlns:a="http://schemas.openxmlformats.org/drawingml/2006/main">
                  <a:graphicData uri="http://schemas.microsoft.com/office/word/2010/wordprocessingShape">
                    <wps:wsp>
                      <wps:cNvSpPr/>
                      <wps:spPr>
                        <a:xfrm>
                          <a:off x="0" y="0"/>
                          <a:ext cx="1543050" cy="1238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FE37CD" w:rsidRDefault="007A25DD" w:rsidP="007A25DD">
                            <w:pPr>
                              <w:jc w:val="center"/>
                              <w:rPr>
                                <w:lang w:val="en-US"/>
                              </w:rPr>
                            </w:pPr>
                            <w:r>
                              <w:rPr>
                                <w:lang w:val="en-US"/>
                              </w:rPr>
                              <w:t xml:space="preserve">As a part of condition of service to all employees or pursuant to scheme approved by members by SR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6BFC19" id="Rectangle 842" o:spid="_x0000_s1042" style="position:absolute;left:0;text-align:left;margin-left:-21.9pt;margin-top:16.9pt;width:121.5pt;height:9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" fillcolor="#5b9bd5 [3204]" strokecolor="#1f4d78 [1604]" strokeweight="1pt">
                <v:textbox>
                  <w:txbxContent>
                    <w:p w:rsidR="007A25DD" w:rsidRPr="00FE37CD" w:rsidRDefault="007A25DD" w:rsidP="007A25DD">
                      <w:pPr>
                        <w:jc w:val="center"/>
                        <w:rPr>
                          <w:lang w:val="en-US"/>
                        </w:rPr>
                      </w:pPr>
                      <w:r>
                        <w:rPr>
                          <w:lang w:val="en-US"/>
                        </w:rPr>
                        <w:t xml:space="preserve">As a part of condition of service to all employees or pursuant to scheme approved by members by SR </w:t>
                      </w:r>
                    </w:p>
                  </w:txbxContent>
                </v:textbox>
              </v:rect>
            </w:pict>
          </mc:Fallback>
        </mc:AlternateContent>
      </w: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97152" behindDoc="0" locked="0" layoutInCell="1" allowOverlap="1" wp14:anchorId="16D10624" wp14:editId="6BE55696">
                <wp:simplePos x="0" y="0"/>
                <wp:positionH relativeFrom="column">
                  <wp:posOffset>4684395</wp:posOffset>
                </wp:positionH>
                <wp:positionV relativeFrom="paragraph">
                  <wp:posOffset>83185</wp:posOffset>
                </wp:positionV>
                <wp:extent cx="1009650" cy="381000"/>
                <wp:effectExtent l="38100" t="0" r="19050" b="57150"/>
                <wp:wrapNone/>
                <wp:docPr id="853" name="Straight Arrow Connector 853"/>
                <wp:cNvGraphicFramePr/>
                <a:graphic xmlns:a="http://schemas.openxmlformats.org/drawingml/2006/main">
                  <a:graphicData uri="http://schemas.microsoft.com/office/word/2010/wordprocessingShape">
                    <wps:wsp>
                      <wps:cNvCnPr/>
                      <wps:spPr>
                        <a:xfrm flipH="1">
                          <a:off x="0" y="0"/>
                          <a:ext cx="1009650"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D98E21" id="Straight Arrow Connector 853" o:spid="_x0000_s1026" type="#_x0000_t32" style="position:absolute;margin-left:368.85pt;margin-top:6.55pt;width:79.5pt;height:30pt;flip:x;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" strokecolor="#5b9bd5 [3204]" strokeweight=".5pt">
                <v:stroke endarrow="block" joinstyle="miter"/>
              </v:shape>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696128" behindDoc="0" locked="0" layoutInCell="1" allowOverlap="1" wp14:anchorId="5837AB95" wp14:editId="6ABE4CF7">
                <wp:simplePos x="0" y="0"/>
                <wp:positionH relativeFrom="column">
                  <wp:posOffset>4112895</wp:posOffset>
                </wp:positionH>
                <wp:positionV relativeFrom="paragraph">
                  <wp:posOffset>83185</wp:posOffset>
                </wp:positionV>
                <wp:extent cx="571500" cy="381000"/>
                <wp:effectExtent l="0" t="0" r="57150" b="57150"/>
                <wp:wrapNone/>
                <wp:docPr id="852" name="Straight Arrow Connector 852"/>
                <wp:cNvGraphicFramePr/>
                <a:graphic xmlns:a="http://schemas.openxmlformats.org/drawingml/2006/main">
                  <a:graphicData uri="http://schemas.microsoft.com/office/word/2010/wordprocessingShape">
                    <wps:wsp>
                      <wps:cNvCnPr/>
                      <wps:spPr>
                        <a:xfrm>
                          <a:off x="0" y="0"/>
                          <a:ext cx="571500"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FC628A" id="Straight Arrow Connector 852" o:spid="_x0000_s1026" type="#_x0000_t32" style="position:absolute;margin-left:323.85pt;margin-top:6.55pt;width:45pt;height:30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" strokecolor="#5b9bd5 [3204]" strokeweight=".5pt">
                <v:stroke endarrow="block" joinstyle="miter"/>
              </v:shape>
            </w:pict>
          </mc:Fallback>
        </mc:AlternateContent>
      </w: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88960" behindDoc="0" locked="0" layoutInCell="1" allowOverlap="1" wp14:anchorId="219B97C5" wp14:editId="691A1397">
                <wp:simplePos x="0" y="0"/>
                <wp:positionH relativeFrom="column">
                  <wp:posOffset>1474470</wp:posOffset>
                </wp:positionH>
                <wp:positionV relativeFrom="paragraph">
                  <wp:posOffset>46990</wp:posOffset>
                </wp:positionV>
                <wp:extent cx="1695450" cy="752475"/>
                <wp:effectExtent l="0" t="0" r="19050" b="28575"/>
                <wp:wrapNone/>
                <wp:docPr id="844" name="Rectangle 844"/>
                <wp:cNvGraphicFramePr/>
                <a:graphic xmlns:a="http://schemas.openxmlformats.org/drawingml/2006/main">
                  <a:graphicData uri="http://schemas.microsoft.com/office/word/2010/wordprocessingShape">
                    <wps:wsp>
                      <wps:cNvSpPr/>
                      <wps:spPr>
                        <a:xfrm>
                          <a:off x="0" y="0"/>
                          <a:ext cx="1695450" cy="7524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3B41B4" w:rsidRDefault="007A25DD" w:rsidP="007A25DD">
                            <w:pPr>
                              <w:jc w:val="center"/>
                              <w:rPr>
                                <w:lang w:val="en-US"/>
                              </w:rPr>
                            </w:pPr>
                            <w:r>
                              <w:rPr>
                                <w:lang w:val="en-US"/>
                              </w:rPr>
                              <w:t xml:space="preserve">Interest is charged at a rate not less than bank rate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9B97C5" id="Rectangle 844" o:spid="_x0000_s1043" style="position:absolute;left:0;text-align:left;margin-left:116.1pt;margin-top:3.7pt;width:133.5pt;height:59.2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" fillcolor="#5b9bd5 [3204]" strokecolor="#1f4d78 [1604]" strokeweight="1pt">
                <v:textbox>
                  <w:txbxContent>
                    <w:p w:rsidR="007A25DD" w:rsidRPr="003B41B4" w:rsidRDefault="007A25DD" w:rsidP="007A25DD">
                      <w:pPr>
                        <w:jc w:val="center"/>
                        <w:rPr>
                          <w:lang w:val="en-US"/>
                        </w:rPr>
                      </w:pPr>
                      <w:r>
                        <w:rPr>
                          <w:lang w:val="en-US"/>
                        </w:rPr>
                        <w:t xml:space="preserve">Interest is charged at a rate not less than bank rate </w:t>
                      </w:r>
                    </w:p>
                  </w:txbxContent>
                </v:textbox>
              </v:rect>
            </w:pict>
          </mc:Fallback>
        </mc:AlternateContent>
      </w: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87936" behindDoc="0" locked="0" layoutInCell="1" allowOverlap="1" wp14:anchorId="286E7C72" wp14:editId="31A8ED2B">
                <wp:simplePos x="0" y="0"/>
                <wp:positionH relativeFrom="column">
                  <wp:posOffset>3569970</wp:posOffset>
                </wp:positionH>
                <wp:positionV relativeFrom="paragraph">
                  <wp:posOffset>68580</wp:posOffset>
                </wp:positionV>
                <wp:extent cx="2343150" cy="733425"/>
                <wp:effectExtent l="0" t="0" r="19050" b="28575"/>
                <wp:wrapNone/>
                <wp:docPr id="843" name="Rectangle 843"/>
                <wp:cNvGraphicFramePr/>
                <a:graphic xmlns:a="http://schemas.openxmlformats.org/drawingml/2006/main">
                  <a:graphicData uri="http://schemas.microsoft.com/office/word/2010/wordprocessingShape">
                    <wps:wsp>
                      <wps:cNvSpPr/>
                      <wps:spPr>
                        <a:xfrm>
                          <a:off x="0" y="0"/>
                          <a:ext cx="2343150" cy="7334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3B41B4" w:rsidRDefault="007A25DD" w:rsidP="007A25DD">
                            <w:pPr>
                              <w:jc w:val="center"/>
                              <w:rPr>
                                <w:lang w:val="en-US"/>
                              </w:rPr>
                            </w:pPr>
                            <w:r>
                              <w:rPr>
                                <w:lang w:val="en-US"/>
                              </w:rPr>
                              <w:t xml:space="preserve">Provided that such loans are utilized by the subsidiary for its principal business activities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6E7C72" id="Rectangle 843" o:spid="_x0000_s1044" style="position:absolute;left:0;text-align:left;margin-left:281.1pt;margin-top:5.4pt;width:184.5pt;height:57.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" fillcolor="#5b9bd5 [3204]" strokecolor="#1f4d78 [1604]" strokeweight="1pt">
                <v:textbox>
                  <w:txbxContent>
                    <w:p w:rsidR="007A25DD" w:rsidRPr="003B41B4" w:rsidRDefault="007A25DD" w:rsidP="007A25DD">
                      <w:pPr>
                        <w:jc w:val="center"/>
                        <w:rPr>
                          <w:lang w:val="en-US"/>
                        </w:rPr>
                      </w:pPr>
                      <w:r>
                        <w:rPr>
                          <w:lang w:val="en-US"/>
                        </w:rPr>
                        <w:t xml:space="preserve">Provided that such loans are utilized by the subsidiary for its principal business activities </w:t>
                      </w:r>
                    </w:p>
                  </w:txbxContent>
                </v:textbox>
              </v:rect>
            </w:pict>
          </mc:Fallback>
        </mc:AlternateContent>
      </w:r>
    </w:p>
    <w:p w:rsidR="007A25DD"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p>
    <w:p w:rsidR="007A25DD" w:rsidRPr="004132F2" w:rsidRDefault="007A25DD" w:rsidP="007A25DD">
      <w:pPr>
        <w:widowControl w:val="0"/>
        <w:overflowPunct w:val="0"/>
        <w:autoSpaceDE w:val="0"/>
        <w:autoSpaceDN w:val="0"/>
        <w:adjustRightInd w:val="0"/>
        <w:spacing w:after="0" w:line="271" w:lineRule="auto"/>
        <w:jc w:val="both"/>
        <w:rPr>
          <w:rFonts w:ascii="Times New Roman" w:hAnsi="Times New Roman" w:cs="Times New Roman"/>
          <w:sz w:val="24"/>
          <w:szCs w:val="24"/>
        </w:rPr>
      </w:pPr>
    </w:p>
    <w:p w:rsidR="007A25DD" w:rsidRDefault="007A25DD" w:rsidP="007A25DD">
      <w:pPr>
        <w:pStyle w:val="ListParagraph"/>
        <w:widowControl w:val="0"/>
        <w:overflowPunct w:val="0"/>
        <w:autoSpaceDE w:val="0"/>
        <w:autoSpaceDN w:val="0"/>
        <w:adjustRightInd w:val="0"/>
        <w:spacing w:after="0" w:line="295" w:lineRule="auto"/>
        <w:ind w:left="1440"/>
        <w:rPr>
          <w:rFonts w:ascii="Times New Roman" w:hAnsi="Times New Roman" w:cs="Times New Roman"/>
          <w:sz w:val="24"/>
          <w:szCs w:val="24"/>
        </w:rPr>
      </w:pPr>
    </w:p>
    <w:p w:rsidR="007A25DD" w:rsidRPr="00A17227" w:rsidRDefault="007A25DD" w:rsidP="007A25DD">
      <w:pPr>
        <w:widowControl w:val="0"/>
        <w:overflowPunct w:val="0"/>
        <w:autoSpaceDE w:val="0"/>
        <w:autoSpaceDN w:val="0"/>
        <w:adjustRightInd w:val="0"/>
        <w:spacing w:after="0" w:line="295" w:lineRule="auto"/>
        <w:rPr>
          <w:rFonts w:ascii="Times New Roman" w:hAnsi="Times New Roman" w:cs="Times New Roman"/>
          <w:b/>
          <w:sz w:val="24"/>
          <w:szCs w:val="24"/>
        </w:rPr>
      </w:pPr>
      <w:r w:rsidRPr="00A17227">
        <w:rPr>
          <w:rFonts w:ascii="Times New Roman" w:hAnsi="Times New Roman" w:cs="Times New Roman"/>
          <w:b/>
          <w:sz w:val="24"/>
          <w:szCs w:val="24"/>
        </w:rPr>
        <w:lastRenderedPageBreak/>
        <w:t xml:space="preserve">LGS- loan, guarantee and security </w:t>
      </w:r>
    </w:p>
    <w:p w:rsidR="007A25DD" w:rsidRPr="0088309C"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8309C">
        <w:rPr>
          <w:rFonts w:ascii="Times New Roman" w:hAnsi="Times New Roman" w:cs="Times New Roman"/>
          <w:b/>
          <w:sz w:val="24"/>
        </w:rPr>
        <w:t>Q</w:t>
      </w:r>
      <w:r>
        <w:rPr>
          <w:rFonts w:ascii="Times New Roman" w:hAnsi="Times New Roman" w:cs="Times New Roman"/>
          <w:b/>
          <w:sz w:val="24"/>
        </w:rPr>
        <w:t xml:space="preserve">. 39. </w:t>
      </w:r>
      <w:r w:rsidRPr="0088309C">
        <w:rPr>
          <w:rFonts w:ascii="Times New Roman" w:hAnsi="Times New Roman" w:cs="Times New Roman"/>
          <w:sz w:val="24"/>
        </w:rPr>
        <w:t>Mr. X is a director of M/s ABC Ltd. He has approach</w:t>
      </w:r>
      <w:r>
        <w:rPr>
          <w:rFonts w:ascii="Times New Roman" w:hAnsi="Times New Roman" w:cs="Times New Roman"/>
          <w:sz w:val="24"/>
        </w:rPr>
        <w:t xml:space="preserve">ed M/s Housing Finance Co. Ltd </w:t>
      </w:r>
      <w:r w:rsidRPr="0088309C">
        <w:rPr>
          <w:rFonts w:ascii="Times New Roman" w:hAnsi="Times New Roman" w:cs="Times New Roman"/>
          <w:sz w:val="24"/>
        </w:rPr>
        <w:t>For the purpose of obtaining a loan of ` 50 lacs to be used for construction of building his residential house. The loan was sanctioned subject to the condition that M/s ABC Ltd. should provide the guarantee for repayment of loan instalments by Mr. X. Advise Mr. X.</w:t>
      </w:r>
    </w:p>
    <w:p w:rsidR="007A25DD"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b/>
          <w:sz w:val="24"/>
        </w:rPr>
      </w:pPr>
    </w:p>
    <w:p w:rsidR="007A25DD" w:rsidRPr="0088309C"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8309C">
        <w:rPr>
          <w:rFonts w:ascii="Times New Roman" w:hAnsi="Times New Roman" w:cs="Times New Roman"/>
          <w:b/>
          <w:sz w:val="24"/>
        </w:rPr>
        <w:t>Ans</w:t>
      </w:r>
      <w:r>
        <w:rPr>
          <w:rFonts w:ascii="Times New Roman" w:hAnsi="Times New Roman" w:cs="Times New Roman"/>
          <w:b/>
          <w:sz w:val="24"/>
        </w:rPr>
        <w:t xml:space="preserve">. </w:t>
      </w:r>
      <w:r w:rsidRPr="0088309C">
        <w:rPr>
          <w:rFonts w:ascii="Times New Roman" w:hAnsi="Times New Roman" w:cs="Times New Roman"/>
          <w:sz w:val="24"/>
        </w:rPr>
        <w:t>According to section 185 of the Companies Act, 2013, no company shall, directly or indirectly, advance any loan, including any loan represented by a book debt, to any of its directors or to any other person in whom the director is interested or give any guarantee or provide any</w:t>
      </w:r>
      <w:r>
        <w:rPr>
          <w:rFonts w:ascii="Times New Roman" w:hAnsi="Times New Roman" w:cs="Times New Roman"/>
          <w:sz w:val="24"/>
        </w:rPr>
        <w:t xml:space="preserve"> </w:t>
      </w:r>
      <w:r w:rsidRPr="0088309C">
        <w:rPr>
          <w:rFonts w:ascii="Times New Roman" w:hAnsi="Times New Roman" w:cs="Times New Roman"/>
          <w:sz w:val="24"/>
        </w:rPr>
        <w:t>security in connection with any loan taken by him or such other person.</w:t>
      </w:r>
    </w:p>
    <w:p w:rsidR="007A25DD" w:rsidRPr="0088309C"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8309C">
        <w:rPr>
          <w:rFonts w:ascii="Times New Roman" w:hAnsi="Times New Roman" w:cs="Times New Roman"/>
          <w:sz w:val="24"/>
        </w:rPr>
        <w:t xml:space="preserve">Thus, Mr. X is not allowed for loan of </w:t>
      </w:r>
      <w:proofErr w:type="spellStart"/>
      <w:r w:rsidRPr="0088309C">
        <w:rPr>
          <w:rFonts w:ascii="Times New Roman" w:hAnsi="Times New Roman" w:cs="Times New Roman"/>
          <w:sz w:val="24"/>
        </w:rPr>
        <w:t>Rs</w:t>
      </w:r>
      <w:proofErr w:type="spellEnd"/>
      <w:r w:rsidRPr="0088309C">
        <w:rPr>
          <w:rFonts w:ascii="Times New Roman" w:hAnsi="Times New Roman" w:cs="Times New Roman"/>
          <w:sz w:val="24"/>
        </w:rPr>
        <w:t>. 50 Lacs by the company ABC Ltd.</w:t>
      </w:r>
    </w:p>
    <w:p w:rsidR="007A25DD"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b/>
          <w:sz w:val="24"/>
        </w:rPr>
      </w:pPr>
    </w:p>
    <w:p w:rsidR="007A25DD" w:rsidRPr="0088309C"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8309C">
        <w:rPr>
          <w:rFonts w:ascii="Times New Roman" w:hAnsi="Times New Roman" w:cs="Times New Roman"/>
          <w:b/>
          <w:sz w:val="24"/>
        </w:rPr>
        <w:t>Q</w:t>
      </w:r>
      <w:r>
        <w:rPr>
          <w:rFonts w:ascii="Times New Roman" w:hAnsi="Times New Roman" w:cs="Times New Roman"/>
          <w:b/>
          <w:sz w:val="24"/>
        </w:rPr>
        <w:t xml:space="preserve">. 40. </w:t>
      </w:r>
      <w:r w:rsidRPr="0088309C">
        <w:rPr>
          <w:rFonts w:ascii="Times New Roman" w:hAnsi="Times New Roman" w:cs="Times New Roman"/>
          <w:sz w:val="24"/>
        </w:rPr>
        <w:t>Mr. X is a director of several companies. He has approached the following companies in which he is a director for financial help to start his own personal business.</w:t>
      </w:r>
    </w:p>
    <w:p w:rsidR="007A25DD" w:rsidRPr="0088309C"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8309C">
        <w:rPr>
          <w:rFonts w:ascii="Times New Roman" w:hAnsi="Times New Roman" w:cs="Times New Roman"/>
          <w:sz w:val="24"/>
        </w:rPr>
        <w:t>(</w:t>
      </w:r>
      <w:proofErr w:type="spellStart"/>
      <w:r w:rsidRPr="0088309C">
        <w:rPr>
          <w:rFonts w:ascii="Times New Roman" w:hAnsi="Times New Roman" w:cs="Times New Roman"/>
          <w:sz w:val="24"/>
        </w:rPr>
        <w:t>i</w:t>
      </w:r>
      <w:proofErr w:type="spellEnd"/>
      <w:r w:rsidRPr="0088309C">
        <w:rPr>
          <w:rFonts w:ascii="Times New Roman" w:hAnsi="Times New Roman" w:cs="Times New Roman"/>
          <w:sz w:val="24"/>
        </w:rPr>
        <w:t>) Expandable Industries Ltd.</w:t>
      </w:r>
    </w:p>
    <w:p w:rsidR="007A25DD" w:rsidRPr="0088309C"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8309C">
        <w:rPr>
          <w:rFonts w:ascii="Times New Roman" w:hAnsi="Times New Roman" w:cs="Times New Roman"/>
          <w:sz w:val="24"/>
        </w:rPr>
        <w:t>(</w:t>
      </w:r>
      <w:proofErr w:type="gramStart"/>
      <w:r w:rsidRPr="0088309C">
        <w:rPr>
          <w:rFonts w:ascii="Times New Roman" w:hAnsi="Times New Roman" w:cs="Times New Roman"/>
          <w:sz w:val="24"/>
        </w:rPr>
        <w:t>ii</w:t>
      </w:r>
      <w:proofErr w:type="gramEnd"/>
      <w:r w:rsidRPr="0088309C">
        <w:rPr>
          <w:rFonts w:ascii="Times New Roman" w:hAnsi="Times New Roman" w:cs="Times New Roman"/>
          <w:sz w:val="24"/>
        </w:rPr>
        <w:t>) Expensive Gadgets Private Ltd.</w:t>
      </w:r>
    </w:p>
    <w:p w:rsidR="007A25DD" w:rsidRPr="0088309C"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8309C">
        <w:rPr>
          <w:rFonts w:ascii="Times New Roman" w:hAnsi="Times New Roman" w:cs="Times New Roman"/>
          <w:sz w:val="24"/>
        </w:rPr>
        <w:t>(</w:t>
      </w:r>
      <w:proofErr w:type="gramStart"/>
      <w:r w:rsidRPr="0088309C">
        <w:rPr>
          <w:rFonts w:ascii="Times New Roman" w:hAnsi="Times New Roman" w:cs="Times New Roman"/>
          <w:sz w:val="24"/>
        </w:rPr>
        <w:t>iii</w:t>
      </w:r>
      <w:proofErr w:type="gramEnd"/>
      <w:r w:rsidRPr="0088309C">
        <w:rPr>
          <w:rFonts w:ascii="Times New Roman" w:hAnsi="Times New Roman" w:cs="Times New Roman"/>
          <w:sz w:val="24"/>
        </w:rPr>
        <w:t>) Easy Finance Ltd.</w:t>
      </w:r>
    </w:p>
    <w:p w:rsidR="007A25DD" w:rsidRPr="0088309C"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8309C">
        <w:rPr>
          <w:rFonts w:ascii="Times New Roman" w:hAnsi="Times New Roman" w:cs="Times New Roman"/>
          <w:sz w:val="24"/>
        </w:rPr>
        <w:t>The first named company has agreed to grant a loan of ` 50 lakhs. The second company also offered another loan of ` 50 lakhs .The third company has agreed to provide guarantee for the repayment of a loan sanctioned to Mr. X by a Private Bank to the tune of Rupee One crore.</w:t>
      </w:r>
    </w:p>
    <w:p w:rsidR="007A25DD" w:rsidRPr="0088309C"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8309C">
        <w:rPr>
          <w:rFonts w:ascii="Times New Roman" w:hAnsi="Times New Roman" w:cs="Times New Roman"/>
          <w:sz w:val="24"/>
        </w:rPr>
        <w:t>Advise Mr. X about the legal provisions that should be complied with under the Companies Act, 2013 and the consequences if there is a non – compliance.</w:t>
      </w:r>
    </w:p>
    <w:p w:rsidR="007A25DD"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b/>
          <w:sz w:val="24"/>
        </w:rPr>
      </w:pPr>
    </w:p>
    <w:p w:rsidR="007A25DD" w:rsidRPr="0088309C"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8309C">
        <w:rPr>
          <w:rFonts w:ascii="Times New Roman" w:hAnsi="Times New Roman" w:cs="Times New Roman"/>
          <w:b/>
          <w:sz w:val="24"/>
        </w:rPr>
        <w:t>Ans</w:t>
      </w:r>
      <w:r>
        <w:rPr>
          <w:rFonts w:ascii="Times New Roman" w:hAnsi="Times New Roman" w:cs="Times New Roman"/>
          <w:b/>
          <w:sz w:val="24"/>
        </w:rPr>
        <w:t xml:space="preserve">. </w:t>
      </w:r>
      <w:r w:rsidRPr="0088309C">
        <w:rPr>
          <w:rFonts w:ascii="Times New Roman" w:hAnsi="Times New Roman" w:cs="Times New Roman"/>
          <w:sz w:val="24"/>
        </w:rPr>
        <w:t>In all the three types of companies, loan or guarantee to Mr. X is not allowed. Further, If any loan is advanced or a guarantee or security is given or provided in contravention of the above provisions, the company shall be punishable with fine which shall not be less than five lakh rupees but which may extend to twenty-five lakh rupees, and the director or the other person to whom any loan is advanced or guarantee or security is given or provided in connection with any loan taken by him or the other person, shall be punishable with imprisonment which may extend to six months or with fine which shall not be less than five lakh rupees but which may extend to twenty-five lakh rupees, or with both.</w:t>
      </w:r>
    </w:p>
    <w:p w:rsidR="007A25DD"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b/>
          <w:sz w:val="24"/>
        </w:rPr>
      </w:pPr>
    </w:p>
    <w:p w:rsidR="007A25DD" w:rsidRPr="0088309C"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8309C">
        <w:rPr>
          <w:rFonts w:ascii="Times New Roman" w:hAnsi="Times New Roman" w:cs="Times New Roman"/>
          <w:b/>
          <w:sz w:val="24"/>
        </w:rPr>
        <w:t>Q</w:t>
      </w:r>
      <w:r>
        <w:rPr>
          <w:rFonts w:ascii="Times New Roman" w:hAnsi="Times New Roman" w:cs="Times New Roman"/>
          <w:b/>
          <w:sz w:val="24"/>
        </w:rPr>
        <w:t xml:space="preserve">. 41. </w:t>
      </w:r>
      <w:r w:rsidRPr="0088309C">
        <w:rPr>
          <w:rFonts w:ascii="Times New Roman" w:hAnsi="Times New Roman" w:cs="Times New Roman"/>
          <w:sz w:val="24"/>
        </w:rPr>
        <w:t>Mr. KMP is director of XLS Ltd. He intends to construct a residential building for his own use.</w:t>
      </w:r>
    </w:p>
    <w:p w:rsidR="007A25DD" w:rsidRPr="0088309C"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8309C">
        <w:rPr>
          <w:rFonts w:ascii="Times New Roman" w:hAnsi="Times New Roman" w:cs="Times New Roman"/>
          <w:sz w:val="24"/>
        </w:rPr>
        <w:t>The cost of construction is estimated at ` 1.50 Crores, which Mr. KMP proposes to finance partly from his own sources to the tune of ` 60 lacs and the balance ` 90 lacs from housing loan to be obtained from a housing finance company. For the purpose of obtaining the loan, he has approached the housing finance company which has in principle agreed to grant the loan, but has put a condition. The condition put by the housing finance company is that the Company XLS Ltd. of which Mr. KMP is a director should provide the guarantee for repayment of the loan and interest as per the terms of the proposed agreement for granting the loan to Mr. KMP. You are required to advise Mr. KMP on the matter with reference to the provisions of the Companies Act, 2013.</w:t>
      </w:r>
    </w:p>
    <w:p w:rsidR="007A25DD"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b/>
          <w:sz w:val="24"/>
        </w:rPr>
      </w:pPr>
    </w:p>
    <w:p w:rsidR="007A25DD" w:rsidRPr="0088309C"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8309C">
        <w:rPr>
          <w:rFonts w:ascii="Times New Roman" w:hAnsi="Times New Roman" w:cs="Times New Roman"/>
          <w:b/>
          <w:sz w:val="24"/>
        </w:rPr>
        <w:t>Ans</w:t>
      </w:r>
      <w:r>
        <w:rPr>
          <w:rFonts w:ascii="Times New Roman" w:hAnsi="Times New Roman" w:cs="Times New Roman"/>
          <w:b/>
          <w:sz w:val="24"/>
        </w:rPr>
        <w:t xml:space="preserve">. </w:t>
      </w:r>
      <w:r>
        <w:rPr>
          <w:rFonts w:ascii="Times New Roman" w:hAnsi="Times New Roman" w:cs="Times New Roman"/>
          <w:sz w:val="24"/>
        </w:rPr>
        <w:t>G</w:t>
      </w:r>
      <w:r w:rsidRPr="0088309C">
        <w:rPr>
          <w:rFonts w:ascii="Times New Roman" w:hAnsi="Times New Roman" w:cs="Times New Roman"/>
          <w:sz w:val="24"/>
        </w:rPr>
        <w:t>uarantee by Company XLS Ltd. of which Mr. KMP is a director, for repayment of the</w:t>
      </w:r>
      <w:r>
        <w:rPr>
          <w:rFonts w:ascii="Times New Roman" w:hAnsi="Times New Roman" w:cs="Times New Roman"/>
          <w:sz w:val="24"/>
        </w:rPr>
        <w:t xml:space="preserve"> </w:t>
      </w:r>
      <w:r w:rsidRPr="0088309C">
        <w:rPr>
          <w:rFonts w:ascii="Times New Roman" w:hAnsi="Times New Roman" w:cs="Times New Roman"/>
          <w:sz w:val="24"/>
        </w:rPr>
        <w:t>loan and interest as per the terms of the proposed agreement is not allowed.</w:t>
      </w:r>
    </w:p>
    <w:p w:rsidR="007A25DD"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b/>
          <w:sz w:val="24"/>
        </w:rPr>
      </w:pPr>
    </w:p>
    <w:p w:rsidR="007A25DD" w:rsidRPr="0088309C"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8309C">
        <w:rPr>
          <w:rFonts w:ascii="Times New Roman" w:hAnsi="Times New Roman" w:cs="Times New Roman"/>
          <w:b/>
          <w:sz w:val="24"/>
        </w:rPr>
        <w:t>Q</w:t>
      </w:r>
      <w:r>
        <w:rPr>
          <w:rFonts w:ascii="Times New Roman" w:hAnsi="Times New Roman" w:cs="Times New Roman"/>
          <w:b/>
          <w:sz w:val="24"/>
        </w:rPr>
        <w:t xml:space="preserve">. 42. </w:t>
      </w:r>
      <w:r w:rsidRPr="0088309C">
        <w:rPr>
          <w:rFonts w:ascii="Times New Roman" w:hAnsi="Times New Roman" w:cs="Times New Roman"/>
          <w:sz w:val="24"/>
        </w:rPr>
        <w:t>Mr. DRT is a director of PCS Ltd. The said company is having sufficient liquid funds and Mr.</w:t>
      </w:r>
      <w:r>
        <w:rPr>
          <w:rFonts w:ascii="Times New Roman" w:hAnsi="Times New Roman" w:cs="Times New Roman"/>
          <w:sz w:val="24"/>
        </w:rPr>
        <w:t xml:space="preserve"> </w:t>
      </w:r>
      <w:r w:rsidRPr="0088309C">
        <w:rPr>
          <w:rFonts w:ascii="Times New Roman" w:hAnsi="Times New Roman" w:cs="Times New Roman"/>
          <w:sz w:val="24"/>
        </w:rPr>
        <w:t xml:space="preserve">DRT is in dire need of funds. In order to mitigate the hardship of Mr. DRT the board of directors of PCS Ltd. </w:t>
      </w:r>
      <w:r w:rsidRPr="0088309C">
        <w:rPr>
          <w:rFonts w:ascii="Times New Roman" w:hAnsi="Times New Roman" w:cs="Times New Roman"/>
          <w:sz w:val="24"/>
        </w:rPr>
        <w:lastRenderedPageBreak/>
        <w:t xml:space="preserve">wants to lend ` 5 lakhs to him and </w:t>
      </w:r>
      <w:proofErr w:type="gramStart"/>
      <w:r w:rsidRPr="0088309C">
        <w:rPr>
          <w:rFonts w:ascii="Times New Roman" w:hAnsi="Times New Roman" w:cs="Times New Roman"/>
          <w:sz w:val="24"/>
        </w:rPr>
        <w:t>`  2</w:t>
      </w:r>
      <w:proofErr w:type="gramEnd"/>
      <w:r w:rsidRPr="0088309C">
        <w:rPr>
          <w:rFonts w:ascii="Times New Roman" w:hAnsi="Times New Roman" w:cs="Times New Roman"/>
          <w:sz w:val="24"/>
        </w:rPr>
        <w:t xml:space="preserve"> lakhs to his wife. State whether such loans can be given and if so under what conditions. What would be your answer if the company PCS LTD would have been PCS Private </w:t>
      </w:r>
      <w:proofErr w:type="gramStart"/>
      <w:r w:rsidRPr="0088309C">
        <w:rPr>
          <w:rFonts w:ascii="Times New Roman" w:hAnsi="Times New Roman" w:cs="Times New Roman"/>
          <w:sz w:val="24"/>
        </w:rPr>
        <w:t>Ltd.</w:t>
      </w:r>
      <w:proofErr w:type="gramEnd"/>
    </w:p>
    <w:p w:rsidR="007A25DD"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b/>
          <w:sz w:val="24"/>
        </w:rPr>
      </w:pPr>
    </w:p>
    <w:p w:rsidR="007A25DD" w:rsidRPr="0088309C"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8309C">
        <w:rPr>
          <w:rFonts w:ascii="Times New Roman" w:hAnsi="Times New Roman" w:cs="Times New Roman"/>
          <w:b/>
          <w:sz w:val="24"/>
        </w:rPr>
        <w:t>Ans</w:t>
      </w:r>
      <w:r>
        <w:rPr>
          <w:rFonts w:ascii="Times New Roman" w:hAnsi="Times New Roman" w:cs="Times New Roman"/>
          <w:b/>
          <w:sz w:val="24"/>
        </w:rPr>
        <w:t xml:space="preserve">. </w:t>
      </w:r>
      <w:r w:rsidRPr="0088309C">
        <w:rPr>
          <w:rFonts w:ascii="Times New Roman" w:hAnsi="Times New Roman" w:cs="Times New Roman"/>
          <w:sz w:val="24"/>
        </w:rPr>
        <w:t>Loan to Director and his relative: in the instant case, if PCS Ltd. wants to lend ` 5 Lakhs to Mr. DRT who is a director in PCS Ltd. and ` 2 Lakhs to his wife, then it is in violation of section 185 of the Companies Act, 2013.</w:t>
      </w:r>
    </w:p>
    <w:p w:rsidR="007A25DD" w:rsidRPr="0088309C"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8309C">
        <w:rPr>
          <w:rFonts w:ascii="Times New Roman" w:hAnsi="Times New Roman" w:cs="Times New Roman"/>
          <w:sz w:val="24"/>
        </w:rPr>
        <w:t>It does not matter that PCS Ltd would have been PCS Private Ltd. as Section 185 of the</w:t>
      </w:r>
      <w:r>
        <w:rPr>
          <w:rFonts w:ascii="Times New Roman" w:hAnsi="Times New Roman" w:cs="Times New Roman"/>
          <w:sz w:val="24"/>
        </w:rPr>
        <w:t xml:space="preserve"> </w:t>
      </w:r>
      <w:r w:rsidRPr="0088309C">
        <w:rPr>
          <w:rFonts w:ascii="Times New Roman" w:hAnsi="Times New Roman" w:cs="Times New Roman"/>
          <w:sz w:val="24"/>
        </w:rPr>
        <w:t xml:space="preserve">Companies Act, 2013 is applicable to both </w:t>
      </w:r>
      <w:proofErr w:type="gramStart"/>
      <w:r w:rsidRPr="0088309C">
        <w:rPr>
          <w:rFonts w:ascii="Times New Roman" w:hAnsi="Times New Roman" w:cs="Times New Roman"/>
          <w:sz w:val="24"/>
        </w:rPr>
        <w:t>Public</w:t>
      </w:r>
      <w:proofErr w:type="gramEnd"/>
      <w:r w:rsidRPr="0088309C">
        <w:rPr>
          <w:rFonts w:ascii="Times New Roman" w:hAnsi="Times New Roman" w:cs="Times New Roman"/>
          <w:sz w:val="24"/>
        </w:rPr>
        <w:t xml:space="preserve"> and Private companies.</w:t>
      </w:r>
    </w:p>
    <w:p w:rsidR="007A25DD" w:rsidRPr="0088309C" w:rsidRDefault="007A25DD" w:rsidP="007A25DD">
      <w:pPr>
        <w:spacing w:after="0"/>
        <w:jc w:val="both"/>
        <w:rPr>
          <w:rFonts w:ascii="Times New Roman" w:hAnsi="Times New Roman" w:cs="Times New Roman"/>
          <w:sz w:val="24"/>
          <w:szCs w:val="24"/>
        </w:rPr>
      </w:pPr>
    </w:p>
    <w:p w:rsidR="007A25DD" w:rsidRPr="00402370" w:rsidRDefault="007A25DD" w:rsidP="007A25DD">
      <w:pPr>
        <w:jc w:val="both"/>
        <w:rPr>
          <w:rFonts w:ascii="Times New Roman" w:hAnsi="Times New Roman" w:cs="Times New Roman"/>
          <w:b/>
          <w:i/>
          <w:sz w:val="28"/>
          <w:szCs w:val="24"/>
          <w:u w:val="single"/>
        </w:rPr>
      </w:pPr>
      <w:r w:rsidRPr="00402370">
        <w:rPr>
          <w:rFonts w:ascii="Times New Roman" w:hAnsi="Times New Roman" w:cs="Times New Roman"/>
          <w:b/>
          <w:i/>
          <w:sz w:val="28"/>
          <w:szCs w:val="24"/>
          <w:u w:val="single"/>
        </w:rPr>
        <w:t xml:space="preserve">Section 186 – Loan and investment by company </w:t>
      </w:r>
    </w:p>
    <w:p w:rsidR="007A25DD" w:rsidRPr="005E72F0" w:rsidRDefault="007A25DD" w:rsidP="007A25DD">
      <w:pPr>
        <w:spacing w:after="0" w:line="240" w:lineRule="auto"/>
        <w:jc w:val="both"/>
        <w:rPr>
          <w:rFonts w:ascii="Times New Roman" w:eastAsia="Times New Roman" w:hAnsi="Times New Roman" w:cs="Times New Roman"/>
          <w:sz w:val="24"/>
          <w:szCs w:val="24"/>
        </w:rPr>
      </w:pPr>
      <w:r w:rsidRPr="005E72F0">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A company shall</w:t>
      </w:r>
      <w:r w:rsidRPr="005E72F0">
        <w:rPr>
          <w:rFonts w:ascii="Times New Roman" w:eastAsia="Times New Roman" w:hAnsi="Times New Roman" w:cs="Times New Roman"/>
          <w:sz w:val="24"/>
          <w:szCs w:val="24"/>
        </w:rPr>
        <w:t>, make investment through not more than two layers of investment companies:</w:t>
      </w:r>
    </w:p>
    <w:p w:rsidR="007A25DD" w:rsidRPr="005E72F0" w:rsidRDefault="007A25DD" w:rsidP="007A25DD">
      <w:pPr>
        <w:spacing w:after="0" w:line="240" w:lineRule="auto"/>
        <w:jc w:val="both"/>
        <w:rPr>
          <w:rFonts w:ascii="Times New Roman" w:eastAsia="Times New Roman" w:hAnsi="Times New Roman" w:cs="Times New Roman"/>
          <w:sz w:val="24"/>
          <w:szCs w:val="24"/>
        </w:rPr>
      </w:pPr>
      <w:r w:rsidRPr="005E72F0">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This section shall not apply where- </w:t>
      </w:r>
    </w:p>
    <w:p w:rsidR="007A25DD" w:rsidRPr="005E72F0" w:rsidRDefault="007A25DD" w:rsidP="007A25DD">
      <w:pPr>
        <w:spacing w:after="0" w:line="240" w:lineRule="auto"/>
        <w:jc w:val="both"/>
        <w:rPr>
          <w:rFonts w:ascii="Times New Roman" w:eastAsia="Times New Roman" w:hAnsi="Times New Roman" w:cs="Times New Roman"/>
          <w:sz w:val="24"/>
          <w:szCs w:val="24"/>
        </w:rPr>
      </w:pPr>
    </w:p>
    <w:p w:rsidR="007A25DD" w:rsidRPr="00703BEE" w:rsidRDefault="007A25DD" w:rsidP="007A25DD">
      <w:pPr>
        <w:pStyle w:val="ListParagraph"/>
        <w:numPr>
          <w:ilvl w:val="0"/>
          <w:numId w:val="34"/>
        </w:numPr>
        <w:spacing w:before="0" w:after="0" w:line="240" w:lineRule="auto"/>
        <w:rPr>
          <w:rFonts w:ascii="Times New Roman" w:hAnsi="Times New Roman" w:cs="Times New Roman"/>
          <w:color w:val="000000"/>
          <w:sz w:val="24"/>
          <w:szCs w:val="24"/>
        </w:rPr>
      </w:pPr>
      <w:proofErr w:type="gramStart"/>
      <w:r w:rsidRPr="00703BEE">
        <w:rPr>
          <w:rFonts w:ascii="Times New Roman" w:hAnsi="Times New Roman" w:cs="Times New Roman"/>
          <w:color w:val="000000"/>
          <w:sz w:val="24"/>
          <w:szCs w:val="24"/>
        </w:rPr>
        <w:t>a</w:t>
      </w:r>
      <w:proofErr w:type="gramEnd"/>
      <w:r w:rsidRPr="00703BEE">
        <w:rPr>
          <w:rFonts w:ascii="Times New Roman" w:hAnsi="Times New Roman" w:cs="Times New Roman"/>
          <w:color w:val="000000"/>
          <w:sz w:val="24"/>
          <w:szCs w:val="24"/>
        </w:rPr>
        <w:t xml:space="preserve"> company is acquiring any foreign company having more than two layers of investment companies, if that country’s law permitted it to have that. </w:t>
      </w:r>
    </w:p>
    <w:p w:rsidR="007A25DD" w:rsidRPr="00703BEE" w:rsidRDefault="007A25DD" w:rsidP="007A25DD">
      <w:pPr>
        <w:pStyle w:val="ListParagraph"/>
        <w:numPr>
          <w:ilvl w:val="0"/>
          <w:numId w:val="34"/>
        </w:numPr>
        <w:spacing w:before="0" w:after="0" w:line="240" w:lineRule="auto"/>
        <w:rPr>
          <w:rFonts w:ascii="Times New Roman" w:eastAsia="Times New Roman" w:hAnsi="Times New Roman" w:cs="Times New Roman"/>
          <w:sz w:val="24"/>
          <w:szCs w:val="24"/>
        </w:rPr>
      </w:pPr>
      <w:r w:rsidRPr="00703BEE">
        <w:rPr>
          <w:rFonts w:ascii="Times New Roman" w:hAnsi="Times New Roman" w:cs="Times New Roman"/>
          <w:color w:val="000000"/>
          <w:sz w:val="24"/>
          <w:szCs w:val="24"/>
        </w:rPr>
        <w:t xml:space="preserve">The second subsidiary company can have the third layer subsidiary company if any other piece of legislation which is in force, requires that. </w:t>
      </w:r>
    </w:p>
    <w:p w:rsidR="007A25DD" w:rsidRDefault="007A25DD" w:rsidP="007A25DD">
      <w:pPr>
        <w:pStyle w:val="ListParagraph"/>
        <w:spacing w:after="0" w:line="240" w:lineRule="auto"/>
        <w:ind w:left="1221"/>
        <w:rPr>
          <w:rFonts w:ascii="Times New Roman" w:hAnsi="Times New Roman" w:cs="Times New Roman"/>
          <w:color w:val="000000"/>
          <w:sz w:val="24"/>
          <w:szCs w:val="24"/>
        </w:rPr>
      </w:pPr>
    </w:p>
    <w:p w:rsidR="007A25DD" w:rsidRPr="005E72F0" w:rsidRDefault="007A25DD" w:rsidP="007A25DD">
      <w:pPr>
        <w:pStyle w:val="ListParagraph"/>
        <w:spacing w:after="0" w:line="240" w:lineRule="auto"/>
        <w:ind w:left="1221"/>
        <w:rPr>
          <w:rFonts w:ascii="Times New Roman" w:eastAsia="Times New Roman" w:hAnsi="Times New Roman" w:cs="Times New Roman"/>
          <w:sz w:val="24"/>
          <w:szCs w:val="24"/>
        </w:rPr>
      </w:pPr>
    </w:p>
    <w:p w:rsidR="007A25DD" w:rsidRPr="006F68C0" w:rsidRDefault="007A25DD" w:rsidP="007A25DD">
      <w:pPr>
        <w:spacing w:after="0" w:line="240" w:lineRule="auto"/>
        <w:jc w:val="both"/>
        <w:outlineLvl w:val="3"/>
        <w:rPr>
          <w:rFonts w:ascii="Times New Roman" w:eastAsia="Times New Roman" w:hAnsi="Times New Roman" w:cs="Times New Roman"/>
          <w:b/>
          <w:bCs/>
          <w:color w:val="000000"/>
          <w:sz w:val="24"/>
          <w:szCs w:val="15"/>
        </w:rPr>
      </w:pPr>
      <w:r w:rsidRPr="006F68C0">
        <w:rPr>
          <w:rFonts w:ascii="Times New Roman" w:eastAsia="Times New Roman" w:hAnsi="Times New Roman" w:cs="Times New Roman"/>
          <w:b/>
          <w:bCs/>
          <w:color w:val="000000"/>
          <w:sz w:val="24"/>
          <w:szCs w:val="15"/>
        </w:rPr>
        <w:t xml:space="preserve">A tabular presentation </w:t>
      </w:r>
      <w:r w:rsidRPr="00703BEE">
        <w:rPr>
          <w:rFonts w:ascii="Times New Roman" w:eastAsia="Times New Roman" w:hAnsi="Times New Roman" w:cs="Times New Roman"/>
          <w:b/>
          <w:bCs/>
          <w:color w:val="000000"/>
          <w:sz w:val="24"/>
          <w:szCs w:val="15"/>
        </w:rPr>
        <w:t xml:space="preserve">of </w:t>
      </w:r>
      <w:r w:rsidRPr="006F68C0">
        <w:rPr>
          <w:rFonts w:ascii="Times New Roman" w:eastAsia="Times New Roman" w:hAnsi="Times New Roman" w:cs="Times New Roman"/>
          <w:b/>
          <w:bCs/>
          <w:color w:val="000000"/>
          <w:sz w:val="24"/>
          <w:szCs w:val="15"/>
        </w:rPr>
        <w:t>section</w:t>
      </w:r>
      <w:r w:rsidRPr="00703BEE">
        <w:rPr>
          <w:rFonts w:ascii="Times New Roman" w:eastAsia="Times New Roman" w:hAnsi="Times New Roman" w:cs="Times New Roman"/>
          <w:b/>
          <w:bCs/>
          <w:color w:val="000000"/>
          <w:sz w:val="24"/>
          <w:szCs w:val="15"/>
        </w:rPr>
        <w:t xml:space="preserve"> </w:t>
      </w:r>
      <w:r w:rsidRPr="006F68C0">
        <w:rPr>
          <w:rFonts w:ascii="Times New Roman" w:eastAsia="Times New Roman" w:hAnsi="Times New Roman" w:cs="Times New Roman"/>
          <w:b/>
          <w:bCs/>
          <w:color w:val="000000"/>
          <w:sz w:val="24"/>
          <w:szCs w:val="15"/>
        </w:rPr>
        <w:t>186 (1)</w:t>
      </w:r>
    </w:p>
    <w:tbl>
      <w:tblPr>
        <w:tblW w:w="4849"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05"/>
        <w:gridCol w:w="6355"/>
      </w:tblGrid>
      <w:tr w:rsidR="007A25DD" w:rsidRPr="00703BEE" w:rsidTr="007A25DD">
        <w:trPr>
          <w:tblCellSpacing w:w="0" w:type="dxa"/>
        </w:trPr>
        <w:tc>
          <w:tcPr>
            <w:tcW w:w="3319" w:type="dxa"/>
            <w:tcBorders>
              <w:top w:val="outset" w:sz="6" w:space="0" w:color="auto"/>
              <w:left w:val="outset" w:sz="6" w:space="0" w:color="auto"/>
              <w:bottom w:val="outset" w:sz="6" w:space="0" w:color="auto"/>
              <w:right w:val="outset" w:sz="6" w:space="0" w:color="auto"/>
            </w:tcBorders>
            <w:shd w:val="clear" w:color="auto" w:fill="EAEAEA"/>
            <w:hideMark/>
          </w:tcPr>
          <w:p w:rsidR="007A25DD" w:rsidRPr="006F68C0" w:rsidRDefault="007A25DD" w:rsidP="007A25DD">
            <w:pPr>
              <w:spacing w:after="0" w:line="240" w:lineRule="auto"/>
              <w:jc w:val="both"/>
              <w:rPr>
                <w:rFonts w:ascii="Times New Roman" w:eastAsia="Times New Roman" w:hAnsi="Times New Roman" w:cs="Times New Roman"/>
                <w:color w:val="000000"/>
                <w:sz w:val="24"/>
                <w:szCs w:val="15"/>
              </w:rPr>
            </w:pPr>
            <w:r w:rsidRPr="00703BEE">
              <w:rPr>
                <w:rFonts w:ascii="Times New Roman" w:eastAsia="Times New Roman" w:hAnsi="Times New Roman" w:cs="Times New Roman"/>
                <w:b/>
                <w:bCs/>
                <w:color w:val="000000"/>
                <w:sz w:val="24"/>
              </w:rPr>
              <w:t>Criteria</w:t>
            </w:r>
          </w:p>
        </w:tc>
        <w:tc>
          <w:tcPr>
            <w:tcW w:w="6194" w:type="dxa"/>
            <w:tcBorders>
              <w:top w:val="outset" w:sz="6" w:space="0" w:color="auto"/>
              <w:left w:val="outset" w:sz="6" w:space="0" w:color="auto"/>
              <w:bottom w:val="outset" w:sz="6" w:space="0" w:color="auto"/>
              <w:right w:val="outset" w:sz="6" w:space="0" w:color="auto"/>
            </w:tcBorders>
            <w:shd w:val="clear" w:color="auto" w:fill="EAEAEA"/>
            <w:hideMark/>
          </w:tcPr>
          <w:p w:rsidR="007A25DD" w:rsidRPr="006F68C0" w:rsidRDefault="007A25DD" w:rsidP="007A25DD">
            <w:pPr>
              <w:spacing w:after="0" w:line="240" w:lineRule="auto"/>
              <w:jc w:val="both"/>
              <w:rPr>
                <w:rFonts w:ascii="Times New Roman" w:eastAsia="Times New Roman" w:hAnsi="Times New Roman" w:cs="Times New Roman"/>
                <w:color w:val="000000"/>
                <w:sz w:val="24"/>
                <w:szCs w:val="15"/>
              </w:rPr>
            </w:pPr>
            <w:r w:rsidRPr="00703BEE">
              <w:rPr>
                <w:rFonts w:ascii="Times New Roman" w:eastAsia="Times New Roman" w:hAnsi="Times New Roman" w:cs="Times New Roman"/>
                <w:b/>
                <w:bCs/>
                <w:color w:val="000000"/>
                <w:sz w:val="24"/>
              </w:rPr>
              <w:t>186(1)</w:t>
            </w:r>
          </w:p>
        </w:tc>
      </w:tr>
      <w:tr w:rsidR="007A25DD" w:rsidRPr="00703BEE" w:rsidTr="007A25DD">
        <w:trPr>
          <w:tblCellSpacing w:w="0" w:type="dxa"/>
        </w:trPr>
        <w:tc>
          <w:tcPr>
            <w:tcW w:w="3319" w:type="dxa"/>
            <w:tcBorders>
              <w:top w:val="outset" w:sz="6" w:space="0" w:color="auto"/>
              <w:left w:val="outset" w:sz="6" w:space="0" w:color="auto"/>
              <w:bottom w:val="outset" w:sz="6" w:space="0" w:color="auto"/>
              <w:right w:val="outset" w:sz="6" w:space="0" w:color="auto"/>
            </w:tcBorders>
            <w:hideMark/>
          </w:tcPr>
          <w:p w:rsidR="007A25DD" w:rsidRPr="006F68C0" w:rsidRDefault="007A25DD" w:rsidP="007A25DD">
            <w:pPr>
              <w:spacing w:after="0" w:line="240" w:lineRule="auto"/>
              <w:jc w:val="both"/>
              <w:rPr>
                <w:rFonts w:ascii="Times New Roman" w:eastAsia="Times New Roman" w:hAnsi="Times New Roman" w:cs="Times New Roman"/>
                <w:color w:val="000000"/>
                <w:sz w:val="24"/>
                <w:szCs w:val="15"/>
              </w:rPr>
            </w:pPr>
            <w:r w:rsidRPr="006F68C0">
              <w:rPr>
                <w:rFonts w:ascii="Times New Roman" w:eastAsia="Times New Roman" w:hAnsi="Times New Roman" w:cs="Times New Roman"/>
                <w:color w:val="000000"/>
                <w:sz w:val="24"/>
                <w:szCs w:val="15"/>
              </w:rPr>
              <w:t>Applicability</w:t>
            </w:r>
          </w:p>
        </w:tc>
        <w:tc>
          <w:tcPr>
            <w:tcW w:w="6194" w:type="dxa"/>
            <w:tcBorders>
              <w:top w:val="outset" w:sz="6" w:space="0" w:color="auto"/>
              <w:left w:val="outset" w:sz="6" w:space="0" w:color="auto"/>
              <w:bottom w:val="outset" w:sz="6" w:space="0" w:color="auto"/>
              <w:right w:val="outset" w:sz="6" w:space="0" w:color="auto"/>
            </w:tcBorders>
            <w:hideMark/>
          </w:tcPr>
          <w:p w:rsidR="007A25DD" w:rsidRPr="006F68C0" w:rsidRDefault="007A25DD" w:rsidP="007A25DD">
            <w:pPr>
              <w:spacing w:after="0" w:line="240" w:lineRule="auto"/>
              <w:jc w:val="both"/>
              <w:rPr>
                <w:rFonts w:ascii="Times New Roman" w:eastAsia="Times New Roman" w:hAnsi="Times New Roman" w:cs="Times New Roman"/>
                <w:color w:val="000000"/>
                <w:sz w:val="24"/>
                <w:szCs w:val="15"/>
              </w:rPr>
            </w:pPr>
            <w:r w:rsidRPr="006F68C0">
              <w:rPr>
                <w:rFonts w:ascii="Times New Roman" w:eastAsia="Times New Roman" w:hAnsi="Times New Roman" w:cs="Times New Roman"/>
                <w:color w:val="000000"/>
                <w:sz w:val="24"/>
                <w:szCs w:val="15"/>
              </w:rPr>
              <w:t>Presently on all companies</w:t>
            </w:r>
          </w:p>
        </w:tc>
      </w:tr>
      <w:tr w:rsidR="007A25DD" w:rsidRPr="00703BEE" w:rsidTr="007A25DD">
        <w:trPr>
          <w:tblCellSpacing w:w="0" w:type="dxa"/>
        </w:trPr>
        <w:tc>
          <w:tcPr>
            <w:tcW w:w="3319" w:type="dxa"/>
            <w:tcBorders>
              <w:top w:val="outset" w:sz="6" w:space="0" w:color="auto"/>
              <w:left w:val="outset" w:sz="6" w:space="0" w:color="auto"/>
              <w:bottom w:val="outset" w:sz="6" w:space="0" w:color="auto"/>
              <w:right w:val="outset" w:sz="6" w:space="0" w:color="auto"/>
            </w:tcBorders>
            <w:hideMark/>
          </w:tcPr>
          <w:p w:rsidR="007A25DD" w:rsidRPr="006F68C0" w:rsidRDefault="007A25DD" w:rsidP="007A25DD">
            <w:pPr>
              <w:spacing w:after="0" w:line="240" w:lineRule="auto"/>
              <w:jc w:val="both"/>
              <w:rPr>
                <w:rFonts w:ascii="Times New Roman" w:eastAsia="Times New Roman" w:hAnsi="Times New Roman" w:cs="Times New Roman"/>
                <w:color w:val="000000"/>
                <w:sz w:val="24"/>
                <w:szCs w:val="15"/>
              </w:rPr>
            </w:pPr>
            <w:r w:rsidRPr="006F68C0">
              <w:rPr>
                <w:rFonts w:ascii="Times New Roman" w:eastAsia="Times New Roman" w:hAnsi="Times New Roman" w:cs="Times New Roman"/>
                <w:color w:val="000000"/>
                <w:sz w:val="24"/>
                <w:szCs w:val="15"/>
              </w:rPr>
              <w:t>Restriction on</w:t>
            </w:r>
          </w:p>
        </w:tc>
        <w:tc>
          <w:tcPr>
            <w:tcW w:w="6194" w:type="dxa"/>
            <w:tcBorders>
              <w:top w:val="outset" w:sz="6" w:space="0" w:color="auto"/>
              <w:left w:val="outset" w:sz="6" w:space="0" w:color="auto"/>
              <w:bottom w:val="outset" w:sz="6" w:space="0" w:color="auto"/>
              <w:right w:val="outset" w:sz="6" w:space="0" w:color="auto"/>
            </w:tcBorders>
            <w:hideMark/>
          </w:tcPr>
          <w:p w:rsidR="007A25DD" w:rsidRPr="006F68C0" w:rsidRDefault="007A25DD" w:rsidP="007A25DD">
            <w:pPr>
              <w:spacing w:after="0" w:line="240" w:lineRule="auto"/>
              <w:jc w:val="both"/>
              <w:rPr>
                <w:rFonts w:ascii="Times New Roman" w:eastAsia="Times New Roman" w:hAnsi="Times New Roman" w:cs="Times New Roman"/>
                <w:color w:val="000000"/>
                <w:sz w:val="24"/>
                <w:szCs w:val="15"/>
              </w:rPr>
            </w:pPr>
            <w:r w:rsidRPr="006F68C0">
              <w:rPr>
                <w:rFonts w:ascii="Times New Roman" w:eastAsia="Times New Roman" w:hAnsi="Times New Roman" w:cs="Times New Roman"/>
                <w:color w:val="000000"/>
                <w:sz w:val="24"/>
                <w:szCs w:val="15"/>
              </w:rPr>
              <w:t>Investing through more than 2 layers of investment subsidiaries</w:t>
            </w:r>
          </w:p>
        </w:tc>
      </w:tr>
      <w:tr w:rsidR="007A25DD" w:rsidRPr="00703BEE" w:rsidTr="007A25DD">
        <w:trPr>
          <w:tblCellSpacing w:w="0" w:type="dxa"/>
        </w:trPr>
        <w:tc>
          <w:tcPr>
            <w:tcW w:w="3319" w:type="dxa"/>
            <w:tcBorders>
              <w:top w:val="outset" w:sz="6" w:space="0" w:color="auto"/>
              <w:left w:val="outset" w:sz="6" w:space="0" w:color="auto"/>
              <w:bottom w:val="outset" w:sz="6" w:space="0" w:color="auto"/>
              <w:right w:val="outset" w:sz="6" w:space="0" w:color="auto"/>
            </w:tcBorders>
            <w:hideMark/>
          </w:tcPr>
          <w:p w:rsidR="007A25DD" w:rsidRPr="006F68C0" w:rsidRDefault="007A25DD" w:rsidP="007A25DD">
            <w:pPr>
              <w:spacing w:after="0" w:line="240" w:lineRule="auto"/>
              <w:jc w:val="both"/>
              <w:rPr>
                <w:rFonts w:ascii="Times New Roman" w:eastAsia="Times New Roman" w:hAnsi="Times New Roman" w:cs="Times New Roman"/>
                <w:color w:val="000000"/>
                <w:sz w:val="24"/>
                <w:szCs w:val="15"/>
              </w:rPr>
            </w:pPr>
            <w:r w:rsidRPr="006F68C0">
              <w:rPr>
                <w:rFonts w:ascii="Times New Roman" w:eastAsia="Times New Roman" w:hAnsi="Times New Roman" w:cs="Times New Roman"/>
                <w:color w:val="000000"/>
                <w:sz w:val="24"/>
                <w:szCs w:val="15"/>
              </w:rPr>
              <w:t>Entity at the end of the loop of the layer</w:t>
            </w:r>
          </w:p>
        </w:tc>
        <w:tc>
          <w:tcPr>
            <w:tcW w:w="6194" w:type="dxa"/>
            <w:tcBorders>
              <w:top w:val="outset" w:sz="6" w:space="0" w:color="auto"/>
              <w:left w:val="outset" w:sz="6" w:space="0" w:color="auto"/>
              <w:bottom w:val="outset" w:sz="6" w:space="0" w:color="auto"/>
              <w:right w:val="outset" w:sz="6" w:space="0" w:color="auto"/>
            </w:tcBorders>
            <w:hideMark/>
          </w:tcPr>
          <w:p w:rsidR="007A25DD" w:rsidRPr="006F68C0" w:rsidRDefault="007A25DD" w:rsidP="007A25DD">
            <w:pPr>
              <w:spacing w:after="0" w:line="240" w:lineRule="auto"/>
              <w:jc w:val="both"/>
              <w:rPr>
                <w:rFonts w:ascii="Times New Roman" w:eastAsia="Times New Roman" w:hAnsi="Times New Roman" w:cs="Times New Roman"/>
                <w:color w:val="000000"/>
                <w:sz w:val="24"/>
                <w:szCs w:val="15"/>
              </w:rPr>
            </w:pPr>
            <w:r w:rsidRPr="006F68C0">
              <w:rPr>
                <w:rFonts w:ascii="Times New Roman" w:eastAsia="Times New Roman" w:hAnsi="Times New Roman" w:cs="Times New Roman"/>
                <w:color w:val="000000"/>
                <w:sz w:val="24"/>
                <w:szCs w:val="15"/>
              </w:rPr>
              <w:t>Has to be a company</w:t>
            </w:r>
          </w:p>
        </w:tc>
      </w:tr>
      <w:tr w:rsidR="007A25DD" w:rsidRPr="00703BEE" w:rsidTr="007A25DD">
        <w:trPr>
          <w:tblCellSpacing w:w="0" w:type="dxa"/>
        </w:trPr>
        <w:tc>
          <w:tcPr>
            <w:tcW w:w="3319" w:type="dxa"/>
            <w:tcBorders>
              <w:top w:val="outset" w:sz="6" w:space="0" w:color="auto"/>
              <w:left w:val="outset" w:sz="6" w:space="0" w:color="auto"/>
              <w:bottom w:val="outset" w:sz="6" w:space="0" w:color="auto"/>
              <w:right w:val="outset" w:sz="6" w:space="0" w:color="auto"/>
            </w:tcBorders>
            <w:hideMark/>
          </w:tcPr>
          <w:p w:rsidR="007A25DD" w:rsidRPr="006F68C0" w:rsidRDefault="007A25DD" w:rsidP="007A25DD">
            <w:pPr>
              <w:spacing w:after="0" w:line="240" w:lineRule="auto"/>
              <w:jc w:val="both"/>
              <w:rPr>
                <w:rFonts w:ascii="Times New Roman" w:eastAsia="Times New Roman" w:hAnsi="Times New Roman" w:cs="Times New Roman"/>
                <w:color w:val="000000"/>
                <w:sz w:val="24"/>
                <w:szCs w:val="15"/>
              </w:rPr>
            </w:pPr>
            <w:r w:rsidRPr="006F68C0">
              <w:rPr>
                <w:rFonts w:ascii="Times New Roman" w:eastAsia="Times New Roman" w:hAnsi="Times New Roman" w:cs="Times New Roman"/>
                <w:color w:val="000000"/>
                <w:sz w:val="24"/>
                <w:szCs w:val="15"/>
              </w:rPr>
              <w:t>Investment through</w:t>
            </w:r>
          </w:p>
        </w:tc>
        <w:tc>
          <w:tcPr>
            <w:tcW w:w="6194" w:type="dxa"/>
            <w:tcBorders>
              <w:top w:val="outset" w:sz="6" w:space="0" w:color="auto"/>
              <w:left w:val="outset" w:sz="6" w:space="0" w:color="auto"/>
              <w:bottom w:val="outset" w:sz="6" w:space="0" w:color="auto"/>
              <w:right w:val="outset" w:sz="6" w:space="0" w:color="auto"/>
            </w:tcBorders>
            <w:hideMark/>
          </w:tcPr>
          <w:p w:rsidR="007A25DD" w:rsidRPr="006F68C0" w:rsidRDefault="007A25DD" w:rsidP="007A25DD">
            <w:pPr>
              <w:spacing w:after="0" w:line="240" w:lineRule="auto"/>
              <w:jc w:val="both"/>
              <w:rPr>
                <w:rFonts w:ascii="Times New Roman" w:eastAsia="Times New Roman" w:hAnsi="Times New Roman" w:cs="Times New Roman"/>
                <w:color w:val="000000"/>
                <w:sz w:val="24"/>
                <w:szCs w:val="15"/>
              </w:rPr>
            </w:pPr>
            <w:r w:rsidRPr="006F68C0">
              <w:rPr>
                <w:rFonts w:ascii="Times New Roman" w:eastAsia="Times New Roman" w:hAnsi="Times New Roman" w:cs="Times New Roman"/>
                <w:color w:val="000000"/>
                <w:sz w:val="24"/>
                <w:szCs w:val="15"/>
              </w:rPr>
              <w:t>Has to be necessarily through investment companies</w:t>
            </w:r>
          </w:p>
        </w:tc>
      </w:tr>
      <w:tr w:rsidR="007A25DD" w:rsidRPr="00703BEE" w:rsidTr="007A25DD">
        <w:trPr>
          <w:tblCellSpacing w:w="0" w:type="dxa"/>
        </w:trPr>
        <w:tc>
          <w:tcPr>
            <w:tcW w:w="3319" w:type="dxa"/>
            <w:tcBorders>
              <w:top w:val="outset" w:sz="6" w:space="0" w:color="auto"/>
              <w:left w:val="outset" w:sz="6" w:space="0" w:color="auto"/>
              <w:bottom w:val="outset" w:sz="6" w:space="0" w:color="auto"/>
              <w:right w:val="outset" w:sz="6" w:space="0" w:color="auto"/>
            </w:tcBorders>
            <w:hideMark/>
          </w:tcPr>
          <w:p w:rsidR="007A25DD" w:rsidRPr="006F68C0" w:rsidRDefault="007A25DD" w:rsidP="007A25DD">
            <w:pPr>
              <w:spacing w:after="0" w:line="240" w:lineRule="auto"/>
              <w:jc w:val="both"/>
              <w:rPr>
                <w:rFonts w:ascii="Times New Roman" w:eastAsia="Times New Roman" w:hAnsi="Times New Roman" w:cs="Times New Roman"/>
                <w:color w:val="000000"/>
                <w:sz w:val="24"/>
                <w:szCs w:val="15"/>
              </w:rPr>
            </w:pPr>
            <w:r w:rsidRPr="006F68C0">
              <w:rPr>
                <w:rFonts w:ascii="Times New Roman" w:eastAsia="Times New Roman" w:hAnsi="Times New Roman" w:cs="Times New Roman"/>
                <w:color w:val="000000"/>
                <w:sz w:val="24"/>
                <w:szCs w:val="15"/>
              </w:rPr>
              <w:t>Onus of complying with the section</w:t>
            </w:r>
          </w:p>
        </w:tc>
        <w:tc>
          <w:tcPr>
            <w:tcW w:w="6194" w:type="dxa"/>
            <w:tcBorders>
              <w:top w:val="outset" w:sz="6" w:space="0" w:color="auto"/>
              <w:left w:val="outset" w:sz="6" w:space="0" w:color="auto"/>
              <w:bottom w:val="outset" w:sz="6" w:space="0" w:color="auto"/>
              <w:right w:val="outset" w:sz="6" w:space="0" w:color="auto"/>
            </w:tcBorders>
            <w:hideMark/>
          </w:tcPr>
          <w:p w:rsidR="007A25DD" w:rsidRPr="006F68C0" w:rsidRDefault="007A25DD" w:rsidP="007A25DD">
            <w:pPr>
              <w:spacing w:after="0" w:line="240" w:lineRule="auto"/>
              <w:jc w:val="both"/>
              <w:rPr>
                <w:rFonts w:ascii="Times New Roman" w:eastAsia="Times New Roman" w:hAnsi="Times New Roman" w:cs="Times New Roman"/>
                <w:color w:val="000000"/>
                <w:sz w:val="24"/>
                <w:szCs w:val="15"/>
              </w:rPr>
            </w:pPr>
            <w:r w:rsidRPr="006F68C0">
              <w:rPr>
                <w:rFonts w:ascii="Times New Roman" w:eastAsia="Times New Roman" w:hAnsi="Times New Roman" w:cs="Times New Roman"/>
                <w:color w:val="000000"/>
                <w:sz w:val="24"/>
                <w:szCs w:val="15"/>
              </w:rPr>
              <w:t>Holding company</w:t>
            </w:r>
          </w:p>
        </w:tc>
      </w:tr>
      <w:tr w:rsidR="007A25DD" w:rsidRPr="00703BEE" w:rsidTr="007A25DD">
        <w:trPr>
          <w:tblCellSpacing w:w="0" w:type="dxa"/>
        </w:trPr>
        <w:tc>
          <w:tcPr>
            <w:tcW w:w="3319" w:type="dxa"/>
            <w:tcBorders>
              <w:top w:val="outset" w:sz="6" w:space="0" w:color="auto"/>
              <w:left w:val="outset" w:sz="6" w:space="0" w:color="auto"/>
              <w:bottom w:val="outset" w:sz="6" w:space="0" w:color="auto"/>
              <w:right w:val="outset" w:sz="6" w:space="0" w:color="auto"/>
            </w:tcBorders>
            <w:hideMark/>
          </w:tcPr>
          <w:p w:rsidR="007A25DD" w:rsidRPr="006F68C0" w:rsidRDefault="007A25DD" w:rsidP="007A25DD">
            <w:pPr>
              <w:spacing w:after="0" w:line="240" w:lineRule="auto"/>
              <w:jc w:val="both"/>
              <w:rPr>
                <w:rFonts w:ascii="Times New Roman" w:eastAsia="Times New Roman" w:hAnsi="Times New Roman" w:cs="Times New Roman"/>
                <w:color w:val="000000"/>
                <w:sz w:val="24"/>
                <w:szCs w:val="15"/>
              </w:rPr>
            </w:pPr>
            <w:r w:rsidRPr="006F68C0">
              <w:rPr>
                <w:rFonts w:ascii="Times New Roman" w:eastAsia="Times New Roman" w:hAnsi="Times New Roman" w:cs="Times New Roman"/>
                <w:color w:val="000000"/>
                <w:sz w:val="24"/>
                <w:szCs w:val="15"/>
              </w:rPr>
              <w:t>Criteria of establishing relationship</w:t>
            </w:r>
          </w:p>
        </w:tc>
        <w:tc>
          <w:tcPr>
            <w:tcW w:w="6194" w:type="dxa"/>
            <w:tcBorders>
              <w:top w:val="outset" w:sz="6" w:space="0" w:color="auto"/>
              <w:left w:val="outset" w:sz="6" w:space="0" w:color="auto"/>
              <w:bottom w:val="outset" w:sz="6" w:space="0" w:color="auto"/>
              <w:right w:val="outset" w:sz="6" w:space="0" w:color="auto"/>
            </w:tcBorders>
            <w:hideMark/>
          </w:tcPr>
          <w:p w:rsidR="007A25DD" w:rsidRPr="006F68C0" w:rsidRDefault="007A25DD" w:rsidP="007A25DD">
            <w:pPr>
              <w:spacing w:after="0" w:line="240" w:lineRule="auto"/>
              <w:jc w:val="both"/>
              <w:rPr>
                <w:rFonts w:ascii="Times New Roman" w:eastAsia="Times New Roman" w:hAnsi="Times New Roman" w:cs="Times New Roman"/>
                <w:color w:val="000000"/>
                <w:sz w:val="24"/>
                <w:szCs w:val="15"/>
              </w:rPr>
            </w:pPr>
            <w:r w:rsidRPr="006F68C0">
              <w:rPr>
                <w:rFonts w:ascii="Times New Roman" w:eastAsia="Times New Roman" w:hAnsi="Times New Roman" w:cs="Times New Roman"/>
                <w:color w:val="000000"/>
                <w:sz w:val="24"/>
                <w:szCs w:val="15"/>
              </w:rPr>
              <w:t>Holding company has to invest through investment subsidiaries. Investment can be in any security.</w:t>
            </w:r>
          </w:p>
        </w:tc>
      </w:tr>
    </w:tbl>
    <w:p w:rsidR="007A25DD" w:rsidRDefault="007A25DD" w:rsidP="007A25DD">
      <w:pPr>
        <w:spacing w:after="0" w:line="240" w:lineRule="auto"/>
        <w:jc w:val="both"/>
        <w:rPr>
          <w:rFonts w:ascii="Times New Roman" w:eastAsia="Times New Roman" w:hAnsi="Times New Roman" w:cs="Times New Roman"/>
          <w:sz w:val="24"/>
          <w:szCs w:val="24"/>
        </w:rPr>
      </w:pPr>
    </w:p>
    <w:p w:rsidR="007A25DD" w:rsidRDefault="007A25DD" w:rsidP="007A25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proofErr w:type="spellStart"/>
      <w:r>
        <w:rPr>
          <w:rFonts w:ascii="Times New Roman" w:eastAsia="Times New Roman" w:hAnsi="Times New Roman" w:cs="Times New Roman"/>
          <w:sz w:val="24"/>
          <w:szCs w:val="24"/>
        </w:rPr>
        <w:t>eg</w:t>
      </w:r>
      <w:proofErr w:type="spellEnd"/>
      <w:r>
        <w:rPr>
          <w:rFonts w:ascii="Times New Roman" w:eastAsia="Times New Roman" w:hAnsi="Times New Roman" w:cs="Times New Roman"/>
          <w:sz w:val="24"/>
          <w:szCs w:val="24"/>
        </w:rPr>
        <w:t xml:space="preserve">. </w:t>
      </w:r>
    </w:p>
    <w:p w:rsidR="007A25DD" w:rsidRPr="00892CF3" w:rsidRDefault="007A25DD" w:rsidP="007A25DD">
      <w:pPr>
        <w:pStyle w:val="ListParagraph"/>
        <w:numPr>
          <w:ilvl w:val="0"/>
          <w:numId w:val="41"/>
        </w:numPr>
        <w:spacing w:before="0" w:after="0" w:line="240" w:lineRule="auto"/>
        <w:rPr>
          <w:rFonts w:ascii="Times New Roman" w:eastAsia="Times New Roman" w:hAnsi="Times New Roman" w:cs="Times New Roman"/>
          <w:sz w:val="24"/>
          <w:szCs w:val="24"/>
        </w:rPr>
      </w:pPr>
      <w:r w:rsidRPr="00892CF3">
        <w:rPr>
          <w:rFonts w:ascii="Times New Roman" w:eastAsia="Times New Roman" w:hAnsi="Times New Roman" w:cs="Times New Roman"/>
          <w:sz w:val="24"/>
          <w:szCs w:val="24"/>
        </w:rPr>
        <w:t xml:space="preserve">If </w:t>
      </w:r>
      <w:proofErr w:type="gramStart"/>
      <w:r w:rsidRPr="00892CF3">
        <w:rPr>
          <w:rFonts w:ascii="Times New Roman" w:eastAsia="Times New Roman" w:hAnsi="Times New Roman" w:cs="Times New Roman"/>
          <w:sz w:val="24"/>
          <w:szCs w:val="24"/>
        </w:rPr>
        <w:t>A</w:t>
      </w:r>
      <w:proofErr w:type="gramEnd"/>
      <w:r w:rsidRPr="00892CF3">
        <w:rPr>
          <w:rFonts w:ascii="Times New Roman" w:eastAsia="Times New Roman" w:hAnsi="Times New Roman" w:cs="Times New Roman"/>
          <w:sz w:val="24"/>
          <w:szCs w:val="24"/>
        </w:rPr>
        <w:t xml:space="preserve"> makes an investment in B, B with that money, goes and makes investment in C, and C with that money makes investment in D, one would say, A has invested in D, through B and C. B and C merely acted as layers, as the flow of investment was clear.</w:t>
      </w:r>
      <w:r>
        <w:rPr>
          <w:noProof/>
        </w:rPr>
        <w:drawing>
          <wp:inline distT="0" distB="0" distL="0" distR="0" wp14:anchorId="389F5699" wp14:editId="53CA0C77">
            <wp:extent cx="6257925" cy="1415415"/>
            <wp:effectExtent l="19050" t="0" r="9525" b="0"/>
            <wp:docPr id="11" name="Picture 1" descr="http://www.companiesact.in/Images/ch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paniesact.in/Images/chart1.jpg"/>
                    <pic:cNvPicPr>
                      <a:picLocks noChangeAspect="1" noChangeArrowheads="1"/>
                    </pic:cNvPicPr>
                  </pic:nvPicPr>
                  <pic:blipFill>
                    <a:blip r:embed="rId9"/>
                    <a:srcRect/>
                    <a:stretch>
                      <a:fillRect/>
                    </a:stretch>
                  </pic:blipFill>
                  <pic:spPr bwMode="auto">
                    <a:xfrm>
                      <a:off x="0" y="0"/>
                      <a:ext cx="6257925" cy="1415415"/>
                    </a:xfrm>
                    <a:prstGeom prst="rect">
                      <a:avLst/>
                    </a:prstGeom>
                    <a:noFill/>
                    <a:ln w="9525">
                      <a:noFill/>
                      <a:miter lim="800000"/>
                      <a:headEnd/>
                      <a:tailEnd/>
                    </a:ln>
                  </pic:spPr>
                </pic:pic>
              </a:graphicData>
            </a:graphic>
          </wp:inline>
        </w:drawing>
      </w:r>
    </w:p>
    <w:p w:rsidR="007A25DD" w:rsidRDefault="007A25DD" w:rsidP="007A25DD">
      <w:pPr>
        <w:jc w:val="both"/>
        <w:rPr>
          <w:rFonts w:ascii="Times New Roman" w:eastAsia="Times New Roman" w:hAnsi="Times New Roman" w:cs="Times New Roman"/>
          <w:sz w:val="24"/>
          <w:szCs w:val="24"/>
        </w:rPr>
      </w:pPr>
      <w:r w:rsidRPr="00892CF3">
        <w:rPr>
          <w:rFonts w:ascii="Times New Roman" w:eastAsia="Times New Roman" w:hAnsi="Times New Roman" w:cs="Times New Roman"/>
          <w:noProof/>
          <w:sz w:val="24"/>
          <w:szCs w:val="24"/>
          <w:lang w:val="en-US" w:eastAsia="en-US"/>
        </w:rPr>
        <w:lastRenderedPageBreak/>
        <w:drawing>
          <wp:inline distT="0" distB="0" distL="0" distR="0" wp14:anchorId="094D05C1" wp14:editId="6AE26C64">
            <wp:extent cx="3119171" cy="2310336"/>
            <wp:effectExtent l="19050" t="0" r="5029" b="0"/>
            <wp:docPr id="12" name="Picture 2" descr="http://www.companiesact.in/Images/char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ompaniesact.in/Images/chart2.jpg"/>
                    <pic:cNvPicPr>
                      <a:picLocks noChangeAspect="1" noChangeArrowheads="1"/>
                    </pic:cNvPicPr>
                  </pic:nvPicPr>
                  <pic:blipFill>
                    <a:blip r:embed="rId10"/>
                    <a:srcRect/>
                    <a:stretch>
                      <a:fillRect/>
                    </a:stretch>
                  </pic:blipFill>
                  <pic:spPr bwMode="auto">
                    <a:xfrm>
                      <a:off x="0" y="0"/>
                      <a:ext cx="3125338" cy="2314904"/>
                    </a:xfrm>
                    <a:prstGeom prst="rect">
                      <a:avLst/>
                    </a:prstGeom>
                    <a:noFill/>
                    <a:ln w="9525">
                      <a:noFill/>
                      <a:miter lim="800000"/>
                      <a:headEnd/>
                      <a:tailEnd/>
                    </a:ln>
                  </pic:spPr>
                </pic:pic>
              </a:graphicData>
            </a:graphic>
          </wp:inline>
        </w:drawing>
      </w:r>
    </w:p>
    <w:p w:rsidR="007A25DD" w:rsidRPr="00892CF3" w:rsidRDefault="007A25DD" w:rsidP="007A25DD">
      <w:pPr>
        <w:pStyle w:val="ListParagraph"/>
        <w:numPr>
          <w:ilvl w:val="0"/>
          <w:numId w:val="41"/>
        </w:numPr>
        <w:spacing w:before="0" w:after="0" w:line="240" w:lineRule="auto"/>
        <w:rPr>
          <w:rFonts w:ascii="Times New Roman" w:eastAsia="Times New Roman" w:hAnsi="Symbol" w:cs="Times New Roman"/>
          <w:sz w:val="24"/>
          <w:szCs w:val="24"/>
        </w:rPr>
      </w:pPr>
      <w:r w:rsidRPr="00892CF3">
        <w:rPr>
          <w:rFonts w:ascii="Times New Roman" w:eastAsia="Times New Roman" w:hAnsi="Times New Roman" w:cs="Times New Roman"/>
          <w:sz w:val="24"/>
          <w:szCs w:val="24"/>
        </w:rPr>
        <w:t>On the contrary, if A makes investment in B, and A makes investment in C as well, and B and C make an investment in D, then obviously there will be one layer only.</w:t>
      </w:r>
    </w:p>
    <w:p w:rsidR="007A25DD" w:rsidRPr="00E75926" w:rsidRDefault="007A25DD" w:rsidP="007A25DD">
      <w:pPr>
        <w:spacing w:before="63" w:after="188" w:line="240" w:lineRule="auto"/>
        <w:jc w:val="both"/>
        <w:rPr>
          <w:rFonts w:ascii="Times New Roman" w:eastAsia="Times New Roman" w:hAnsi="Times New Roman" w:cs="Times New Roman"/>
          <w:color w:val="000000"/>
          <w:sz w:val="24"/>
          <w:szCs w:val="15"/>
        </w:rPr>
      </w:pPr>
      <w:r w:rsidRPr="00E75926">
        <w:rPr>
          <w:rFonts w:ascii="Times New Roman" w:eastAsia="Times New Roman" w:hAnsi="Times New Roman" w:cs="Times New Roman"/>
          <w:color w:val="000000"/>
          <w:sz w:val="24"/>
          <w:szCs w:val="15"/>
        </w:rPr>
        <w:t>Thus, the restriction is not on horizontal propagation.</w:t>
      </w:r>
    </w:p>
    <w:p w:rsidR="007A25DD" w:rsidRDefault="007A25DD" w:rsidP="007A25DD">
      <w:pPr>
        <w:spacing w:after="0" w:line="240" w:lineRule="auto"/>
        <w:jc w:val="both"/>
        <w:rPr>
          <w:rFonts w:ascii="Times New Roman" w:eastAsia="Times New Roman" w:hAnsi="Times New Roman" w:cs="Times New Roman"/>
          <w:sz w:val="24"/>
          <w:szCs w:val="24"/>
        </w:rPr>
      </w:pPr>
    </w:p>
    <w:p w:rsidR="007A25DD" w:rsidRPr="005E72F0" w:rsidRDefault="007A25DD" w:rsidP="007A25DD">
      <w:pPr>
        <w:spacing w:after="0" w:line="240" w:lineRule="auto"/>
        <w:jc w:val="both"/>
        <w:rPr>
          <w:rFonts w:ascii="Times New Roman" w:eastAsia="Times New Roman" w:hAnsi="Times New Roman" w:cs="Times New Roman"/>
          <w:sz w:val="24"/>
          <w:szCs w:val="24"/>
        </w:rPr>
      </w:pPr>
      <w:r w:rsidRPr="005E72F0">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This section permits a</w:t>
      </w:r>
      <w:r w:rsidRPr="005E72F0">
        <w:rPr>
          <w:rFonts w:ascii="Times New Roman" w:eastAsia="Times New Roman" w:hAnsi="Times New Roman" w:cs="Times New Roman"/>
          <w:sz w:val="24"/>
          <w:szCs w:val="24"/>
        </w:rPr>
        <w:t xml:space="preserve"> company </w:t>
      </w:r>
      <w:proofErr w:type="gramStart"/>
      <w:r>
        <w:rPr>
          <w:rFonts w:ascii="Times New Roman" w:eastAsia="Times New Roman" w:hAnsi="Times New Roman" w:cs="Times New Roman"/>
          <w:sz w:val="24"/>
          <w:szCs w:val="24"/>
        </w:rPr>
        <w:t>to</w:t>
      </w:r>
      <w:proofErr w:type="gramEnd"/>
      <w:r w:rsidRPr="005E72F0">
        <w:rPr>
          <w:rFonts w:ascii="Times New Roman" w:eastAsia="Times New Roman" w:hAnsi="Times New Roman" w:cs="Times New Roman"/>
          <w:sz w:val="24"/>
          <w:szCs w:val="24"/>
        </w:rPr>
        <w:t xml:space="preserve"> directly or indirectly —</w:t>
      </w:r>
    </w:p>
    <w:p w:rsidR="007A25DD" w:rsidRPr="005E72F0" w:rsidRDefault="007A25DD" w:rsidP="007A25DD">
      <w:pPr>
        <w:spacing w:after="0" w:line="240" w:lineRule="auto"/>
        <w:jc w:val="both"/>
        <w:rPr>
          <w:rFonts w:ascii="Times New Roman" w:eastAsia="Times New Roman" w:hAnsi="Times New Roman" w:cs="Times New Roman"/>
          <w:sz w:val="24"/>
          <w:szCs w:val="24"/>
        </w:rPr>
      </w:pPr>
    </w:p>
    <w:p w:rsidR="007A25DD" w:rsidRPr="005E72F0" w:rsidRDefault="007A25DD" w:rsidP="007A25DD">
      <w:pPr>
        <w:spacing w:after="0" w:line="240" w:lineRule="auto"/>
        <w:ind w:left="501"/>
        <w:jc w:val="both"/>
        <w:rPr>
          <w:rFonts w:ascii="Times New Roman" w:eastAsia="Times New Roman" w:hAnsi="Times New Roman" w:cs="Times New Roman"/>
          <w:sz w:val="24"/>
          <w:szCs w:val="24"/>
        </w:rPr>
      </w:pPr>
      <w:r w:rsidRPr="005E72F0">
        <w:rPr>
          <w:rFonts w:ascii="Times New Roman" w:eastAsia="Times New Roman" w:hAnsi="Times New Roman" w:cs="Times New Roman"/>
          <w:sz w:val="24"/>
          <w:szCs w:val="24"/>
        </w:rPr>
        <w:t xml:space="preserve">(a) </w:t>
      </w:r>
      <w:proofErr w:type="gramStart"/>
      <w:r w:rsidRPr="005E72F0">
        <w:rPr>
          <w:rFonts w:ascii="Times New Roman" w:eastAsia="Times New Roman" w:hAnsi="Times New Roman" w:cs="Times New Roman"/>
          <w:sz w:val="24"/>
          <w:szCs w:val="24"/>
        </w:rPr>
        <w:t>give</w:t>
      </w:r>
      <w:proofErr w:type="gramEnd"/>
      <w:r w:rsidRPr="005E72F0">
        <w:rPr>
          <w:rFonts w:ascii="Times New Roman" w:eastAsia="Times New Roman" w:hAnsi="Times New Roman" w:cs="Times New Roman"/>
          <w:sz w:val="24"/>
          <w:szCs w:val="24"/>
        </w:rPr>
        <w:t xml:space="preserve"> any loan to any person or other </w:t>
      </w:r>
      <w:hyperlink r:id="rId11" w:history="1">
        <w:r w:rsidRPr="005E72F0">
          <w:rPr>
            <w:rFonts w:ascii="Times New Roman" w:eastAsia="Times New Roman" w:hAnsi="Times New Roman" w:cs="Times New Roman"/>
            <w:sz w:val="24"/>
            <w:szCs w:val="24"/>
          </w:rPr>
          <w:t>body corporate</w:t>
        </w:r>
      </w:hyperlink>
      <w:r w:rsidRPr="005E72F0">
        <w:rPr>
          <w:rFonts w:ascii="Times New Roman" w:eastAsia="Times New Roman" w:hAnsi="Times New Roman" w:cs="Times New Roman"/>
          <w:sz w:val="24"/>
          <w:szCs w:val="24"/>
        </w:rPr>
        <w:t>;</w:t>
      </w:r>
    </w:p>
    <w:p w:rsidR="007A25DD" w:rsidRPr="005E72F0" w:rsidRDefault="007A25DD" w:rsidP="007A25DD">
      <w:pPr>
        <w:spacing w:after="0" w:line="240" w:lineRule="auto"/>
        <w:ind w:left="501"/>
        <w:jc w:val="both"/>
        <w:rPr>
          <w:rFonts w:ascii="Times New Roman" w:eastAsia="Times New Roman" w:hAnsi="Times New Roman" w:cs="Times New Roman"/>
          <w:sz w:val="24"/>
          <w:szCs w:val="24"/>
        </w:rPr>
      </w:pPr>
      <w:r w:rsidRPr="005E72F0">
        <w:rPr>
          <w:rFonts w:ascii="Times New Roman" w:eastAsia="Times New Roman" w:hAnsi="Times New Roman" w:cs="Times New Roman"/>
          <w:sz w:val="24"/>
          <w:szCs w:val="24"/>
        </w:rPr>
        <w:br/>
        <w:t xml:space="preserve">(b) </w:t>
      </w:r>
      <w:proofErr w:type="gramStart"/>
      <w:r w:rsidRPr="005E72F0">
        <w:rPr>
          <w:rFonts w:ascii="Times New Roman" w:eastAsia="Times New Roman" w:hAnsi="Times New Roman" w:cs="Times New Roman"/>
          <w:sz w:val="24"/>
          <w:szCs w:val="24"/>
        </w:rPr>
        <w:t>give</w:t>
      </w:r>
      <w:proofErr w:type="gramEnd"/>
      <w:r w:rsidRPr="005E72F0">
        <w:rPr>
          <w:rFonts w:ascii="Times New Roman" w:eastAsia="Times New Roman" w:hAnsi="Times New Roman" w:cs="Times New Roman"/>
          <w:sz w:val="24"/>
          <w:szCs w:val="24"/>
        </w:rPr>
        <w:t xml:space="preserve"> any guarantee or provide security in connection with a loan to any other body corporate or person; and</w:t>
      </w:r>
    </w:p>
    <w:p w:rsidR="007A25DD" w:rsidRDefault="007A25DD" w:rsidP="007A25DD">
      <w:pPr>
        <w:spacing w:after="0" w:line="240" w:lineRule="auto"/>
        <w:ind w:left="501"/>
        <w:jc w:val="both"/>
        <w:rPr>
          <w:rFonts w:ascii="Times New Roman" w:eastAsia="Times New Roman" w:hAnsi="Times New Roman" w:cs="Times New Roman"/>
          <w:sz w:val="24"/>
          <w:szCs w:val="24"/>
        </w:rPr>
      </w:pPr>
      <w:r w:rsidRPr="005E72F0">
        <w:rPr>
          <w:rFonts w:ascii="Times New Roman" w:eastAsia="Times New Roman" w:hAnsi="Times New Roman" w:cs="Times New Roman"/>
          <w:sz w:val="24"/>
          <w:szCs w:val="24"/>
        </w:rPr>
        <w:br/>
        <w:t xml:space="preserve">(c) </w:t>
      </w:r>
      <w:proofErr w:type="gramStart"/>
      <w:r w:rsidRPr="005E72F0">
        <w:rPr>
          <w:rFonts w:ascii="Times New Roman" w:eastAsia="Times New Roman" w:hAnsi="Times New Roman" w:cs="Times New Roman"/>
          <w:sz w:val="24"/>
          <w:szCs w:val="24"/>
        </w:rPr>
        <w:t>acquire</w:t>
      </w:r>
      <w:proofErr w:type="gramEnd"/>
      <w:r w:rsidRPr="005E72F0">
        <w:rPr>
          <w:rFonts w:ascii="Times New Roman" w:eastAsia="Times New Roman" w:hAnsi="Times New Roman" w:cs="Times New Roman"/>
          <w:sz w:val="24"/>
          <w:szCs w:val="24"/>
        </w:rPr>
        <w:t xml:space="preserve"> by way of subscription, purchase or otherwise, the securities of any other body </w:t>
      </w:r>
      <w:r>
        <w:rPr>
          <w:rFonts w:ascii="Times New Roman" w:eastAsia="Times New Roman" w:hAnsi="Times New Roman" w:cs="Times New Roman"/>
          <w:sz w:val="24"/>
          <w:szCs w:val="24"/>
        </w:rPr>
        <w:t>c</w:t>
      </w:r>
      <w:r w:rsidRPr="005E72F0">
        <w:rPr>
          <w:rFonts w:ascii="Times New Roman" w:eastAsia="Times New Roman" w:hAnsi="Times New Roman" w:cs="Times New Roman"/>
          <w:sz w:val="24"/>
          <w:szCs w:val="24"/>
        </w:rPr>
        <w:t>orporate,</w:t>
      </w:r>
      <w:r w:rsidRPr="005E72F0">
        <w:rPr>
          <w:rFonts w:ascii="Times New Roman" w:eastAsia="Times New Roman" w:hAnsi="Times New Roman" w:cs="Times New Roman"/>
          <w:sz w:val="24"/>
          <w:szCs w:val="24"/>
        </w:rPr>
        <w:br/>
      </w:r>
      <w:r w:rsidRPr="005E72F0">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However, the aggregate of loans, guarantee, security and acquisition (already made and proposed to be made) shall not </w:t>
      </w:r>
      <w:r w:rsidRPr="005E72F0">
        <w:rPr>
          <w:rFonts w:ascii="Times New Roman" w:eastAsia="Times New Roman" w:hAnsi="Times New Roman" w:cs="Times New Roman"/>
          <w:sz w:val="24"/>
          <w:szCs w:val="24"/>
        </w:rPr>
        <w:t>ex</w:t>
      </w:r>
      <w:r>
        <w:rPr>
          <w:rFonts w:ascii="Times New Roman" w:eastAsia="Times New Roman" w:hAnsi="Times New Roman" w:cs="Times New Roman"/>
          <w:sz w:val="24"/>
          <w:szCs w:val="24"/>
        </w:rPr>
        <w:t>ceed</w:t>
      </w:r>
      <w:r w:rsidRPr="005E72F0">
        <w:rPr>
          <w:rFonts w:ascii="Times New Roman" w:eastAsia="Times New Roman" w:hAnsi="Times New Roman" w:cs="Times New Roman"/>
          <w:sz w:val="24"/>
          <w:szCs w:val="24"/>
        </w:rPr>
        <w:t xml:space="preserve"> </w:t>
      </w:r>
    </w:p>
    <w:p w:rsidR="007A25DD" w:rsidRPr="00703BEE" w:rsidRDefault="007A25DD" w:rsidP="007A25DD">
      <w:pPr>
        <w:pStyle w:val="ListParagraph"/>
        <w:numPr>
          <w:ilvl w:val="0"/>
          <w:numId w:val="35"/>
        </w:numPr>
        <w:spacing w:before="0" w:after="0" w:line="240" w:lineRule="auto"/>
        <w:rPr>
          <w:rFonts w:ascii="Times New Roman" w:eastAsia="Times New Roman" w:hAnsi="Times New Roman" w:cs="Times New Roman"/>
          <w:sz w:val="24"/>
          <w:szCs w:val="24"/>
        </w:rPr>
      </w:pPr>
      <w:r w:rsidRPr="00703BEE">
        <w:rPr>
          <w:rFonts w:ascii="Times New Roman" w:eastAsia="Times New Roman" w:hAnsi="Times New Roman" w:cs="Times New Roman"/>
          <w:sz w:val="24"/>
          <w:szCs w:val="24"/>
        </w:rPr>
        <w:t>60% of its </w:t>
      </w:r>
      <w:hyperlink r:id="rId12" w:history="1">
        <w:r w:rsidRPr="00703BEE">
          <w:rPr>
            <w:rFonts w:ascii="Times New Roman" w:eastAsia="Times New Roman" w:hAnsi="Times New Roman" w:cs="Times New Roman"/>
            <w:sz w:val="24"/>
            <w:szCs w:val="24"/>
          </w:rPr>
          <w:t>paid-up share capital</w:t>
        </w:r>
      </w:hyperlink>
      <w:r w:rsidRPr="00703BEE">
        <w:rPr>
          <w:rFonts w:ascii="Times New Roman" w:eastAsia="Times New Roman" w:hAnsi="Times New Roman" w:cs="Times New Roman"/>
          <w:sz w:val="24"/>
          <w:szCs w:val="24"/>
        </w:rPr>
        <w:t>, </w:t>
      </w:r>
      <w:hyperlink r:id="rId13" w:history="1">
        <w:r w:rsidRPr="00703BEE">
          <w:rPr>
            <w:rFonts w:ascii="Times New Roman" w:eastAsia="Times New Roman" w:hAnsi="Times New Roman" w:cs="Times New Roman"/>
            <w:sz w:val="24"/>
            <w:szCs w:val="24"/>
          </w:rPr>
          <w:t>free reserves</w:t>
        </w:r>
      </w:hyperlink>
      <w:r w:rsidRPr="00703BEE">
        <w:rPr>
          <w:rFonts w:ascii="Times New Roman" w:eastAsia="Times New Roman" w:hAnsi="Times New Roman" w:cs="Times New Roman"/>
          <w:sz w:val="24"/>
          <w:szCs w:val="24"/>
        </w:rPr>
        <w:t xml:space="preserve"> and securities premium account or </w:t>
      </w:r>
    </w:p>
    <w:p w:rsidR="007A25DD" w:rsidRPr="00703BEE" w:rsidRDefault="007A25DD" w:rsidP="007A25DD">
      <w:pPr>
        <w:pStyle w:val="ListParagraph"/>
        <w:numPr>
          <w:ilvl w:val="0"/>
          <w:numId w:val="35"/>
        </w:numPr>
        <w:spacing w:before="0" w:after="0" w:line="240" w:lineRule="auto"/>
        <w:rPr>
          <w:rFonts w:ascii="Times New Roman" w:eastAsia="Times New Roman" w:hAnsi="Times New Roman" w:cs="Times New Roman"/>
          <w:sz w:val="24"/>
          <w:szCs w:val="24"/>
        </w:rPr>
      </w:pPr>
      <w:r w:rsidRPr="00703BEE">
        <w:rPr>
          <w:rFonts w:ascii="Times New Roman" w:eastAsia="Times New Roman" w:hAnsi="Times New Roman" w:cs="Times New Roman"/>
          <w:sz w:val="24"/>
          <w:szCs w:val="24"/>
        </w:rPr>
        <w:t>100% of its free reserves and securities premium account,</w:t>
      </w:r>
    </w:p>
    <w:p w:rsidR="007A25DD" w:rsidRPr="005E72F0" w:rsidRDefault="007A25DD" w:rsidP="007A25DD">
      <w:pPr>
        <w:spacing w:after="0" w:line="240" w:lineRule="auto"/>
        <w:ind w:left="501"/>
        <w:jc w:val="both"/>
        <w:rPr>
          <w:rFonts w:ascii="Times New Roman" w:eastAsia="Times New Roman" w:hAnsi="Times New Roman" w:cs="Times New Roman"/>
          <w:sz w:val="24"/>
          <w:szCs w:val="24"/>
        </w:rPr>
      </w:pPr>
      <w:proofErr w:type="gramStart"/>
      <w:r w:rsidRPr="005E72F0">
        <w:rPr>
          <w:rFonts w:ascii="Times New Roman" w:eastAsia="Times New Roman" w:hAnsi="Times New Roman" w:cs="Times New Roman"/>
          <w:sz w:val="24"/>
          <w:szCs w:val="24"/>
        </w:rPr>
        <w:t>whichever</w:t>
      </w:r>
      <w:proofErr w:type="gramEnd"/>
      <w:r w:rsidRPr="005E72F0">
        <w:rPr>
          <w:rFonts w:ascii="Times New Roman" w:eastAsia="Times New Roman" w:hAnsi="Times New Roman" w:cs="Times New Roman"/>
          <w:sz w:val="24"/>
          <w:szCs w:val="24"/>
        </w:rPr>
        <w:t xml:space="preserve"> is more.</w:t>
      </w:r>
    </w:p>
    <w:p w:rsidR="007A25DD" w:rsidRDefault="007A25DD" w:rsidP="007A25DD">
      <w:pPr>
        <w:spacing w:after="0" w:line="240" w:lineRule="auto"/>
        <w:jc w:val="both"/>
        <w:rPr>
          <w:rFonts w:ascii="Times New Roman" w:eastAsia="Times New Roman" w:hAnsi="Times New Roman" w:cs="Times New Roman"/>
          <w:sz w:val="24"/>
          <w:szCs w:val="24"/>
        </w:rPr>
      </w:pPr>
      <w:r w:rsidRPr="005E72F0">
        <w:rPr>
          <w:rFonts w:ascii="Times New Roman" w:eastAsia="Times New Roman" w:hAnsi="Times New Roman" w:cs="Times New Roman"/>
          <w:sz w:val="24"/>
          <w:szCs w:val="24"/>
        </w:rPr>
        <w:br/>
        <w:t xml:space="preserve">(3) Where the </w:t>
      </w:r>
      <w:r>
        <w:rPr>
          <w:rFonts w:ascii="Times New Roman" w:eastAsia="Times New Roman" w:hAnsi="Times New Roman" w:cs="Times New Roman"/>
          <w:sz w:val="24"/>
          <w:szCs w:val="24"/>
        </w:rPr>
        <w:t>limit exceeds</w:t>
      </w:r>
      <w:r w:rsidRPr="005E72F0">
        <w:rPr>
          <w:rFonts w:ascii="Times New Roman" w:eastAsia="Times New Roman" w:hAnsi="Times New Roman" w:cs="Times New Roman"/>
          <w:sz w:val="24"/>
          <w:szCs w:val="24"/>
        </w:rPr>
        <w:t>, prior approval by special resolution</w:t>
      </w:r>
      <w:r>
        <w:rPr>
          <w:rFonts w:ascii="Times New Roman" w:eastAsia="Times New Roman" w:hAnsi="Times New Roman" w:cs="Times New Roman"/>
          <w:sz w:val="24"/>
          <w:szCs w:val="24"/>
        </w:rPr>
        <w:t xml:space="preserve"> in the general meeting</w:t>
      </w:r>
      <w:r w:rsidRPr="005E72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has to be taken.</w:t>
      </w:r>
      <w:r w:rsidRPr="005E72F0">
        <w:rPr>
          <w:rFonts w:ascii="Times New Roman" w:eastAsia="Times New Roman" w:hAnsi="Times New Roman" w:cs="Times New Roman"/>
          <w:sz w:val="24"/>
          <w:szCs w:val="24"/>
        </w:rPr>
        <w:t xml:space="preserve">  </w:t>
      </w:r>
    </w:p>
    <w:p w:rsidR="007A25DD" w:rsidRDefault="007A25DD" w:rsidP="007A25DD">
      <w:pPr>
        <w:spacing w:after="0" w:line="240" w:lineRule="auto"/>
        <w:jc w:val="both"/>
        <w:rPr>
          <w:rFonts w:ascii="Times New Roman" w:eastAsia="Times New Roman" w:hAnsi="Times New Roman" w:cs="Times New Roman"/>
          <w:sz w:val="24"/>
          <w:szCs w:val="24"/>
        </w:rPr>
      </w:pPr>
    </w:p>
    <w:p w:rsidR="007A25DD" w:rsidRPr="005E72F0" w:rsidRDefault="007A25DD" w:rsidP="007A25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Special resolution need not be passed in the following cases- </w:t>
      </w:r>
    </w:p>
    <w:p w:rsidR="007A25DD" w:rsidRDefault="007A25DD" w:rsidP="007A25DD">
      <w:pPr>
        <w:pStyle w:val="NormalWeb"/>
        <w:numPr>
          <w:ilvl w:val="0"/>
          <w:numId w:val="33"/>
        </w:numPr>
        <w:spacing w:after="188" w:afterAutospacing="0" w:line="275" w:lineRule="atLeast"/>
        <w:ind w:left="284" w:hanging="284"/>
        <w:jc w:val="both"/>
        <w:rPr>
          <w:color w:val="000000"/>
        </w:rPr>
      </w:pPr>
      <w:r w:rsidRPr="003F762E">
        <w:rPr>
          <w:color w:val="000000"/>
        </w:rPr>
        <w:t xml:space="preserve">Where a loan or guarantee is given or where a security has been provided by a company to its wholly owned subsidiary company or a joint venture company, or </w:t>
      </w:r>
    </w:p>
    <w:p w:rsidR="007A25DD" w:rsidRDefault="007A25DD" w:rsidP="007A25DD">
      <w:pPr>
        <w:pStyle w:val="NormalWeb"/>
        <w:numPr>
          <w:ilvl w:val="0"/>
          <w:numId w:val="33"/>
        </w:numPr>
        <w:spacing w:after="188" w:afterAutospacing="0" w:line="275" w:lineRule="atLeast"/>
        <w:ind w:left="360"/>
        <w:jc w:val="both"/>
        <w:rPr>
          <w:color w:val="000000"/>
        </w:rPr>
      </w:pPr>
      <w:r w:rsidRPr="003F762E">
        <w:rPr>
          <w:color w:val="000000"/>
        </w:rPr>
        <w:t xml:space="preserve">acquisition is made by a holding company, by way of subscription, purchase or otherwise of, the securities of its wholly owned subsidiary company, </w:t>
      </w:r>
    </w:p>
    <w:p w:rsidR="007A25DD" w:rsidRPr="003F762E" w:rsidRDefault="007A25DD" w:rsidP="007A25DD">
      <w:pPr>
        <w:pStyle w:val="NormalWeb"/>
        <w:spacing w:after="188" w:afterAutospacing="0" w:line="275" w:lineRule="atLeast"/>
        <w:jc w:val="both"/>
        <w:rPr>
          <w:color w:val="000000"/>
        </w:rPr>
      </w:pPr>
      <w:r w:rsidRPr="003F762E">
        <w:rPr>
          <w:rStyle w:val="Emphasis"/>
          <w:color w:val="000000"/>
        </w:rPr>
        <w:t>Explanation</w:t>
      </w:r>
      <w:proofErr w:type="gramStart"/>
      <w:r w:rsidRPr="003F762E">
        <w:rPr>
          <w:rStyle w:val="Emphasis"/>
          <w:color w:val="000000"/>
        </w:rPr>
        <w:t>.-</w:t>
      </w:r>
      <w:proofErr w:type="gramEnd"/>
      <w:r w:rsidRPr="003F762E">
        <w:rPr>
          <w:rStyle w:val="apple-converted-space"/>
          <w:color w:val="000000"/>
        </w:rPr>
        <w:t> </w:t>
      </w:r>
      <w:r w:rsidRPr="003F762E">
        <w:rPr>
          <w:color w:val="000000"/>
        </w:rPr>
        <w:t>For the purpose of this sub-rule, it is clarified that it would sufficient compliance if such special resolution is passed within one year from the date of notification of this section.</w:t>
      </w:r>
    </w:p>
    <w:p w:rsidR="007A25DD" w:rsidRPr="003F762E" w:rsidRDefault="007A25DD" w:rsidP="007A25DD">
      <w:pPr>
        <w:pStyle w:val="NormalWeb"/>
        <w:numPr>
          <w:ilvl w:val="0"/>
          <w:numId w:val="33"/>
        </w:numPr>
        <w:spacing w:after="188" w:afterAutospacing="0" w:line="275" w:lineRule="atLeast"/>
        <w:jc w:val="both"/>
        <w:rPr>
          <w:color w:val="000000"/>
        </w:rPr>
      </w:pPr>
      <w:r>
        <w:rPr>
          <w:color w:val="000000"/>
        </w:rPr>
        <w:lastRenderedPageBreak/>
        <w:t xml:space="preserve">The </w:t>
      </w:r>
      <w:r w:rsidRPr="003F762E">
        <w:rPr>
          <w:color w:val="000000"/>
        </w:rPr>
        <w:t>resolution shall specify the total amount up to which the Board of Directors are authorised to give such loan or guarantee, to provide such security or make such acquisition:</w:t>
      </w:r>
    </w:p>
    <w:p w:rsidR="007A25DD" w:rsidRPr="00892CF3" w:rsidRDefault="007A25DD" w:rsidP="007A25DD">
      <w:pPr>
        <w:spacing w:after="0" w:line="240" w:lineRule="auto"/>
        <w:jc w:val="both"/>
        <w:rPr>
          <w:rFonts w:ascii="Times New Roman" w:eastAsia="Times New Roman" w:hAnsi="Times New Roman" w:cs="Times New Roman"/>
          <w:b/>
          <w:sz w:val="24"/>
          <w:szCs w:val="24"/>
        </w:rPr>
      </w:pPr>
      <w:r w:rsidRPr="005E72F0">
        <w:rPr>
          <w:rFonts w:ascii="Times New Roman" w:eastAsia="Times New Roman" w:hAnsi="Times New Roman" w:cs="Times New Roman"/>
          <w:sz w:val="24"/>
          <w:szCs w:val="24"/>
        </w:rPr>
        <w:t xml:space="preserve">(4) </w:t>
      </w:r>
      <w:r w:rsidRPr="00892CF3">
        <w:rPr>
          <w:rFonts w:ascii="Times New Roman" w:eastAsia="Times New Roman" w:hAnsi="Times New Roman" w:cs="Times New Roman"/>
          <w:b/>
          <w:sz w:val="24"/>
          <w:szCs w:val="24"/>
        </w:rPr>
        <w:t xml:space="preserve">Disclosure of particulars </w:t>
      </w:r>
    </w:p>
    <w:p w:rsidR="007A25DD" w:rsidRPr="005E72F0" w:rsidRDefault="007A25DD" w:rsidP="007A25DD">
      <w:pPr>
        <w:spacing w:after="0" w:line="240" w:lineRule="auto"/>
        <w:jc w:val="both"/>
        <w:rPr>
          <w:rFonts w:ascii="Times New Roman" w:eastAsia="Times New Roman" w:hAnsi="Times New Roman" w:cs="Times New Roman"/>
          <w:sz w:val="24"/>
          <w:szCs w:val="24"/>
        </w:rPr>
      </w:pPr>
      <w:r w:rsidRPr="005E72F0">
        <w:rPr>
          <w:rFonts w:ascii="Times New Roman" w:eastAsia="Times New Roman" w:hAnsi="Times New Roman" w:cs="Times New Roman"/>
          <w:sz w:val="24"/>
          <w:szCs w:val="24"/>
        </w:rPr>
        <w:t>The company shall disclose to the members in the </w:t>
      </w:r>
      <w:hyperlink r:id="rId14" w:history="1">
        <w:r w:rsidRPr="005E72F0">
          <w:rPr>
            <w:rFonts w:ascii="Times New Roman" w:eastAsia="Times New Roman" w:hAnsi="Times New Roman" w:cs="Times New Roman"/>
            <w:sz w:val="24"/>
            <w:szCs w:val="24"/>
          </w:rPr>
          <w:t>financial statement</w:t>
        </w:r>
      </w:hyperlink>
      <w:r w:rsidRPr="005E72F0">
        <w:rPr>
          <w:rFonts w:ascii="Times New Roman" w:eastAsia="Times New Roman" w:hAnsi="Times New Roman" w:cs="Times New Roman"/>
          <w:sz w:val="24"/>
          <w:szCs w:val="24"/>
        </w:rPr>
        <w:t> the full particulars of the loans given, investment made or guarantee given or security provided and the purpose for which the loan or guarantee or security is proposed to be utilised by the recipient of the loan or guarantee or security.</w:t>
      </w:r>
    </w:p>
    <w:p w:rsidR="007A25DD" w:rsidRPr="005E72F0" w:rsidRDefault="007A25DD" w:rsidP="007A25DD">
      <w:pPr>
        <w:spacing w:after="0" w:line="240" w:lineRule="auto"/>
        <w:jc w:val="both"/>
        <w:rPr>
          <w:rFonts w:ascii="Times New Roman" w:eastAsia="Times New Roman" w:hAnsi="Times New Roman" w:cs="Times New Roman"/>
          <w:sz w:val="24"/>
          <w:szCs w:val="24"/>
        </w:rPr>
      </w:pPr>
    </w:p>
    <w:p w:rsidR="007A25DD" w:rsidRDefault="007A25DD" w:rsidP="007A25DD">
      <w:pPr>
        <w:spacing w:after="0" w:line="240" w:lineRule="auto"/>
        <w:jc w:val="both"/>
        <w:rPr>
          <w:rFonts w:ascii="Times New Roman" w:eastAsia="Times New Roman" w:hAnsi="Times New Roman" w:cs="Times New Roman"/>
          <w:sz w:val="24"/>
          <w:szCs w:val="24"/>
        </w:rPr>
      </w:pPr>
      <w:r w:rsidRPr="005E72F0">
        <w:rPr>
          <w:rFonts w:ascii="Times New Roman" w:eastAsia="Times New Roman" w:hAnsi="Times New Roman" w:cs="Times New Roman"/>
          <w:sz w:val="24"/>
          <w:szCs w:val="24"/>
        </w:rPr>
        <w:t xml:space="preserve">(5) </w:t>
      </w:r>
      <w:r>
        <w:rPr>
          <w:rFonts w:ascii="Times New Roman" w:eastAsia="Times New Roman" w:hAnsi="Times New Roman" w:cs="Times New Roman"/>
          <w:sz w:val="24"/>
          <w:szCs w:val="24"/>
        </w:rPr>
        <w:t xml:space="preserve">Following approvals shall also be obtained; </w:t>
      </w:r>
    </w:p>
    <w:p w:rsidR="007A25DD" w:rsidRPr="00696B4F" w:rsidRDefault="007A25DD" w:rsidP="007A25DD">
      <w:pPr>
        <w:pStyle w:val="ListParagraph"/>
        <w:numPr>
          <w:ilvl w:val="0"/>
          <w:numId w:val="36"/>
        </w:numPr>
        <w:spacing w:before="0" w:after="0" w:line="240" w:lineRule="auto"/>
        <w:rPr>
          <w:rFonts w:ascii="Times New Roman" w:eastAsia="Times New Roman" w:hAnsi="Times New Roman" w:cs="Times New Roman"/>
          <w:sz w:val="24"/>
          <w:szCs w:val="24"/>
        </w:rPr>
      </w:pPr>
      <w:r w:rsidRPr="00696B4F">
        <w:rPr>
          <w:rFonts w:ascii="Times New Roman" w:eastAsia="Times New Roman" w:hAnsi="Times New Roman" w:cs="Times New Roman"/>
          <w:sz w:val="24"/>
          <w:szCs w:val="24"/>
        </w:rPr>
        <w:t xml:space="preserve">Unanimous board resolution and </w:t>
      </w:r>
    </w:p>
    <w:p w:rsidR="007A25DD" w:rsidRPr="00696B4F" w:rsidRDefault="007A25DD" w:rsidP="007A25DD">
      <w:pPr>
        <w:pStyle w:val="ListParagraph"/>
        <w:numPr>
          <w:ilvl w:val="0"/>
          <w:numId w:val="36"/>
        </w:numPr>
        <w:spacing w:before="0" w:after="0" w:line="240" w:lineRule="auto"/>
        <w:rPr>
          <w:rFonts w:ascii="Times New Roman" w:eastAsia="Times New Roman" w:hAnsi="Times New Roman" w:cs="Times New Roman"/>
          <w:sz w:val="24"/>
          <w:szCs w:val="24"/>
        </w:rPr>
      </w:pPr>
      <w:r w:rsidRPr="00696B4F">
        <w:rPr>
          <w:rFonts w:ascii="Times New Roman" w:eastAsia="Times New Roman" w:hAnsi="Times New Roman" w:cs="Times New Roman"/>
          <w:sz w:val="24"/>
          <w:szCs w:val="24"/>
        </w:rPr>
        <w:t>the prior approval of the </w:t>
      </w:r>
      <w:hyperlink r:id="rId15" w:history="1">
        <w:r w:rsidRPr="00696B4F">
          <w:rPr>
            <w:rFonts w:ascii="Times New Roman" w:eastAsia="Times New Roman" w:hAnsi="Times New Roman" w:cs="Times New Roman"/>
            <w:sz w:val="24"/>
            <w:szCs w:val="24"/>
          </w:rPr>
          <w:t>public financial institution</w:t>
        </w:r>
      </w:hyperlink>
      <w:r w:rsidRPr="00696B4F">
        <w:rPr>
          <w:rFonts w:ascii="Times New Roman" w:eastAsia="Times New Roman" w:hAnsi="Times New Roman" w:cs="Times New Roman"/>
          <w:sz w:val="24"/>
          <w:szCs w:val="24"/>
        </w:rPr>
        <w:t> concerned where any term loan is subsisting</w:t>
      </w:r>
    </w:p>
    <w:p w:rsidR="007A25DD" w:rsidRPr="005E72F0" w:rsidRDefault="007A25DD" w:rsidP="007A25DD">
      <w:pPr>
        <w:spacing w:after="0" w:line="240" w:lineRule="auto"/>
        <w:jc w:val="both"/>
        <w:rPr>
          <w:rFonts w:ascii="Times New Roman" w:eastAsia="Times New Roman" w:hAnsi="Times New Roman" w:cs="Times New Roman"/>
          <w:sz w:val="24"/>
          <w:szCs w:val="24"/>
        </w:rPr>
      </w:pPr>
    </w:p>
    <w:p w:rsidR="007A25DD" w:rsidRDefault="007A25DD" w:rsidP="007A25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5E72F0">
        <w:rPr>
          <w:rFonts w:ascii="Times New Roman" w:eastAsia="Times New Roman" w:hAnsi="Times New Roman" w:cs="Times New Roman"/>
          <w:sz w:val="24"/>
          <w:szCs w:val="24"/>
        </w:rPr>
        <w:t xml:space="preserve">rior approval of a public financial institution shall not be required </w:t>
      </w:r>
      <w:r>
        <w:rPr>
          <w:rFonts w:ascii="Times New Roman" w:eastAsia="Times New Roman" w:hAnsi="Times New Roman" w:cs="Times New Roman"/>
          <w:sz w:val="24"/>
          <w:szCs w:val="24"/>
        </w:rPr>
        <w:t>in the following cases-</w:t>
      </w:r>
    </w:p>
    <w:p w:rsidR="007A25DD" w:rsidRPr="004F0ED7" w:rsidRDefault="007A25DD" w:rsidP="007A25DD">
      <w:pPr>
        <w:pStyle w:val="ListParagraph"/>
        <w:numPr>
          <w:ilvl w:val="0"/>
          <w:numId w:val="37"/>
        </w:numPr>
        <w:spacing w:before="0" w:after="0" w:line="240" w:lineRule="auto"/>
        <w:rPr>
          <w:rFonts w:ascii="Times New Roman" w:eastAsia="Times New Roman" w:hAnsi="Times New Roman" w:cs="Times New Roman"/>
          <w:sz w:val="24"/>
          <w:szCs w:val="24"/>
        </w:rPr>
      </w:pPr>
      <w:r w:rsidRPr="004F0ED7">
        <w:rPr>
          <w:rFonts w:ascii="Times New Roman" w:eastAsia="Times New Roman" w:hAnsi="Times New Roman" w:cs="Times New Roman"/>
          <w:sz w:val="24"/>
          <w:szCs w:val="24"/>
        </w:rPr>
        <w:t xml:space="preserve">where the aggregate of the loans and investments does not exceed the limit, and </w:t>
      </w:r>
    </w:p>
    <w:p w:rsidR="007A25DD" w:rsidRPr="004F0ED7" w:rsidRDefault="007A25DD" w:rsidP="007A25DD">
      <w:pPr>
        <w:pStyle w:val="ListParagraph"/>
        <w:numPr>
          <w:ilvl w:val="0"/>
          <w:numId w:val="37"/>
        </w:numPr>
        <w:spacing w:before="0" w:after="0" w:line="240" w:lineRule="auto"/>
        <w:rPr>
          <w:rFonts w:ascii="Times New Roman" w:eastAsia="Times New Roman" w:hAnsi="Times New Roman" w:cs="Times New Roman"/>
          <w:sz w:val="24"/>
          <w:szCs w:val="24"/>
        </w:rPr>
      </w:pPr>
      <w:r w:rsidRPr="004F0ED7">
        <w:rPr>
          <w:rFonts w:ascii="Times New Roman" w:eastAsia="Times New Roman" w:hAnsi="Times New Roman" w:cs="Times New Roman"/>
          <w:sz w:val="24"/>
          <w:szCs w:val="24"/>
        </w:rPr>
        <w:t xml:space="preserve">there is no default in repayment of loan instalments or payment of interest thereon </w:t>
      </w:r>
    </w:p>
    <w:p w:rsidR="007A25DD" w:rsidRPr="005E72F0" w:rsidRDefault="007A25DD" w:rsidP="007A25DD">
      <w:pPr>
        <w:spacing w:after="0" w:line="240" w:lineRule="auto"/>
        <w:jc w:val="both"/>
        <w:rPr>
          <w:rFonts w:ascii="Times New Roman" w:eastAsia="Times New Roman" w:hAnsi="Times New Roman" w:cs="Times New Roman"/>
          <w:sz w:val="24"/>
          <w:szCs w:val="24"/>
        </w:rPr>
      </w:pPr>
      <w:r w:rsidRPr="005E72F0">
        <w:rPr>
          <w:rFonts w:ascii="Times New Roman" w:eastAsia="Times New Roman" w:hAnsi="Times New Roman" w:cs="Times New Roman"/>
          <w:sz w:val="24"/>
          <w:szCs w:val="24"/>
        </w:rPr>
        <w:br/>
        <w:t>(6) No company, which is registered under </w:t>
      </w:r>
      <w:hyperlink r:id="rId16" w:history="1">
        <w:r w:rsidRPr="005E72F0">
          <w:rPr>
            <w:rFonts w:ascii="Times New Roman" w:eastAsia="Times New Roman" w:hAnsi="Times New Roman" w:cs="Times New Roman"/>
            <w:sz w:val="24"/>
            <w:szCs w:val="24"/>
          </w:rPr>
          <w:t>section 12</w:t>
        </w:r>
      </w:hyperlink>
      <w:r w:rsidRPr="005E72F0">
        <w:rPr>
          <w:rFonts w:ascii="Times New Roman" w:eastAsia="Times New Roman" w:hAnsi="Times New Roman" w:cs="Times New Roman"/>
          <w:sz w:val="24"/>
          <w:szCs w:val="24"/>
        </w:rPr>
        <w:t xml:space="preserve"> of the Securities and Exchange Board of India Act, 1992 </w:t>
      </w:r>
      <w:r w:rsidRPr="005E3B28">
        <w:rPr>
          <w:rFonts w:ascii="Times New Roman" w:eastAsia="Times New Roman" w:hAnsi="Times New Roman" w:cs="Times New Roman"/>
          <w:i/>
          <w:sz w:val="24"/>
          <w:szCs w:val="24"/>
        </w:rPr>
        <w:t>(Registration of stock brokers, sub-brokers, share transfer agents, etc.)</w:t>
      </w:r>
      <w:r>
        <w:rPr>
          <w:rFonts w:ascii="Times New Roman" w:eastAsia="Times New Roman" w:hAnsi="Times New Roman" w:cs="Times New Roman"/>
          <w:sz w:val="24"/>
          <w:szCs w:val="24"/>
        </w:rPr>
        <w:t xml:space="preserve"> </w:t>
      </w:r>
      <w:r w:rsidRPr="005E72F0">
        <w:rPr>
          <w:rFonts w:ascii="Times New Roman" w:eastAsia="Times New Roman" w:hAnsi="Times New Roman" w:cs="Times New Roman"/>
          <w:sz w:val="24"/>
          <w:szCs w:val="24"/>
        </w:rPr>
        <w:t>and covered under such class or classes of companies </w:t>
      </w:r>
      <w:hyperlink r:id="rId17" w:history="1">
        <w:r w:rsidRPr="005E72F0">
          <w:rPr>
            <w:rFonts w:ascii="Times New Roman" w:eastAsia="Times New Roman" w:hAnsi="Times New Roman" w:cs="Times New Roman"/>
            <w:sz w:val="24"/>
            <w:szCs w:val="24"/>
          </w:rPr>
          <w:t>as may be prescribed</w:t>
        </w:r>
      </w:hyperlink>
      <w:r w:rsidRPr="005E72F0">
        <w:rPr>
          <w:rFonts w:ascii="Times New Roman" w:eastAsia="Times New Roman" w:hAnsi="Times New Roman" w:cs="Times New Roman"/>
          <w:sz w:val="24"/>
          <w:szCs w:val="24"/>
        </w:rPr>
        <w:t>, shall take inter-corporate loan or deposits exceeding the prescribed limit and such company shall furnish in its financial statement the details of the loan or </w:t>
      </w:r>
      <w:hyperlink r:id="rId18" w:history="1">
        <w:r w:rsidRPr="005E72F0">
          <w:rPr>
            <w:rFonts w:ascii="Times New Roman" w:eastAsia="Times New Roman" w:hAnsi="Times New Roman" w:cs="Times New Roman"/>
            <w:sz w:val="24"/>
            <w:szCs w:val="24"/>
          </w:rPr>
          <w:t>deposits</w:t>
        </w:r>
      </w:hyperlink>
      <w:r w:rsidRPr="005E72F0">
        <w:rPr>
          <w:rFonts w:ascii="Times New Roman" w:eastAsia="Times New Roman" w:hAnsi="Times New Roman" w:cs="Times New Roman"/>
          <w:sz w:val="24"/>
          <w:szCs w:val="24"/>
        </w:rPr>
        <w:t>.</w:t>
      </w:r>
    </w:p>
    <w:p w:rsidR="007A25DD" w:rsidRPr="005E72F0" w:rsidRDefault="007A25DD" w:rsidP="007A25DD">
      <w:pPr>
        <w:spacing w:after="0" w:line="240" w:lineRule="auto"/>
        <w:jc w:val="both"/>
        <w:rPr>
          <w:rFonts w:ascii="Times New Roman" w:eastAsia="Times New Roman" w:hAnsi="Times New Roman" w:cs="Times New Roman"/>
          <w:sz w:val="24"/>
          <w:szCs w:val="24"/>
        </w:rPr>
      </w:pPr>
      <w:r w:rsidRPr="005E72F0">
        <w:rPr>
          <w:rFonts w:ascii="Times New Roman" w:eastAsia="Times New Roman" w:hAnsi="Times New Roman" w:cs="Times New Roman"/>
          <w:sz w:val="24"/>
          <w:szCs w:val="24"/>
        </w:rPr>
        <w:br/>
        <w:t xml:space="preserve">(7) </w:t>
      </w:r>
      <w:r>
        <w:rPr>
          <w:rFonts w:ascii="Times New Roman" w:eastAsia="Times New Roman" w:hAnsi="Times New Roman" w:cs="Times New Roman"/>
          <w:sz w:val="24"/>
          <w:szCs w:val="24"/>
        </w:rPr>
        <w:t xml:space="preserve">The </w:t>
      </w:r>
      <w:r w:rsidRPr="00AC51D7">
        <w:rPr>
          <w:rFonts w:ascii="Times New Roman" w:eastAsia="Times New Roman" w:hAnsi="Times New Roman" w:cs="Times New Roman"/>
          <w:b/>
          <w:sz w:val="24"/>
          <w:szCs w:val="24"/>
        </w:rPr>
        <w:t>rate of interest</w:t>
      </w:r>
      <w:r>
        <w:rPr>
          <w:rFonts w:ascii="Times New Roman" w:eastAsia="Times New Roman" w:hAnsi="Times New Roman" w:cs="Times New Roman"/>
          <w:sz w:val="24"/>
          <w:szCs w:val="24"/>
        </w:rPr>
        <w:t xml:space="preserve"> on the loan</w:t>
      </w:r>
      <w:r w:rsidRPr="005E72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must not be </w:t>
      </w:r>
      <w:r w:rsidRPr="005E72F0">
        <w:rPr>
          <w:rFonts w:ascii="Times New Roman" w:eastAsia="Times New Roman" w:hAnsi="Times New Roman" w:cs="Times New Roman"/>
          <w:sz w:val="24"/>
          <w:szCs w:val="24"/>
        </w:rPr>
        <w:t>lower than the prevailing yield of one year, three year, five year or ten year Government Security closest to the tenor of the loan</w:t>
      </w:r>
    </w:p>
    <w:p w:rsidR="007A25DD" w:rsidRPr="005E72F0" w:rsidRDefault="007A25DD" w:rsidP="007A25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(8) A </w:t>
      </w:r>
      <w:r w:rsidRPr="005E72F0">
        <w:rPr>
          <w:rFonts w:ascii="Times New Roman" w:eastAsia="Times New Roman" w:hAnsi="Times New Roman" w:cs="Times New Roman"/>
          <w:sz w:val="24"/>
          <w:szCs w:val="24"/>
        </w:rPr>
        <w:t xml:space="preserve">company shall </w:t>
      </w:r>
      <w:r>
        <w:rPr>
          <w:rFonts w:ascii="Times New Roman" w:eastAsia="Times New Roman" w:hAnsi="Times New Roman" w:cs="Times New Roman"/>
          <w:sz w:val="24"/>
          <w:szCs w:val="24"/>
        </w:rPr>
        <w:t xml:space="preserve">not </w:t>
      </w:r>
      <w:r w:rsidRPr="005E72F0">
        <w:rPr>
          <w:rFonts w:ascii="Times New Roman" w:eastAsia="Times New Roman" w:hAnsi="Times New Roman" w:cs="Times New Roman"/>
          <w:sz w:val="24"/>
          <w:szCs w:val="24"/>
        </w:rPr>
        <w:t xml:space="preserve">give any loan or give any guarantee or provide any security or make an acquisition </w:t>
      </w:r>
      <w:r>
        <w:rPr>
          <w:rFonts w:ascii="Times New Roman" w:eastAsia="Times New Roman" w:hAnsi="Times New Roman" w:cs="Times New Roman"/>
          <w:sz w:val="24"/>
          <w:szCs w:val="24"/>
        </w:rPr>
        <w:t>if there is any</w:t>
      </w:r>
      <w:r w:rsidRPr="005E72F0">
        <w:rPr>
          <w:rFonts w:ascii="Times New Roman" w:eastAsia="Times New Roman" w:hAnsi="Times New Roman" w:cs="Times New Roman"/>
          <w:sz w:val="24"/>
          <w:szCs w:val="24"/>
        </w:rPr>
        <w:t xml:space="preserve"> </w:t>
      </w:r>
      <w:r w:rsidRPr="00AC51D7">
        <w:rPr>
          <w:rFonts w:ascii="Times New Roman" w:eastAsia="Times New Roman" w:hAnsi="Times New Roman" w:cs="Times New Roman"/>
          <w:b/>
          <w:sz w:val="24"/>
          <w:szCs w:val="24"/>
        </w:rPr>
        <w:t>default in the repayment of any deposits</w:t>
      </w:r>
      <w:r w:rsidRPr="005E72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or</w:t>
      </w:r>
      <w:r w:rsidRPr="005E72F0">
        <w:rPr>
          <w:rFonts w:ascii="Times New Roman" w:eastAsia="Times New Roman" w:hAnsi="Times New Roman" w:cs="Times New Roman"/>
          <w:sz w:val="24"/>
          <w:szCs w:val="24"/>
        </w:rPr>
        <w:t> in payment of interest thereon, till such default is subsisting.</w:t>
      </w:r>
    </w:p>
    <w:p w:rsidR="007A25DD" w:rsidRPr="005E72F0" w:rsidRDefault="007A25DD" w:rsidP="007A25DD">
      <w:pPr>
        <w:spacing w:after="0" w:line="240" w:lineRule="auto"/>
        <w:jc w:val="both"/>
        <w:rPr>
          <w:rFonts w:ascii="Times New Roman" w:eastAsia="Times New Roman" w:hAnsi="Times New Roman" w:cs="Times New Roman"/>
          <w:sz w:val="24"/>
          <w:szCs w:val="24"/>
        </w:rPr>
      </w:pPr>
    </w:p>
    <w:p w:rsidR="007A25DD" w:rsidRPr="00EE7933" w:rsidRDefault="007A25DD" w:rsidP="007A25DD">
      <w:pPr>
        <w:spacing w:after="0" w:line="275" w:lineRule="atLeast"/>
        <w:jc w:val="both"/>
        <w:rPr>
          <w:rFonts w:ascii="Times New Roman" w:eastAsia="Times New Roman" w:hAnsi="Times New Roman" w:cs="Times New Roman"/>
          <w:color w:val="000000"/>
          <w:sz w:val="24"/>
          <w:szCs w:val="15"/>
        </w:rPr>
      </w:pPr>
      <w:r>
        <w:rPr>
          <w:rFonts w:ascii="Times New Roman" w:eastAsia="Times New Roman" w:hAnsi="Times New Roman" w:cs="Times New Roman"/>
          <w:color w:val="000000"/>
          <w:sz w:val="24"/>
          <w:szCs w:val="15"/>
        </w:rPr>
        <w:t xml:space="preserve">(9) </w:t>
      </w:r>
      <w:r w:rsidRPr="00EE7933">
        <w:rPr>
          <w:rFonts w:ascii="Times New Roman" w:eastAsia="Times New Roman" w:hAnsi="Times New Roman" w:cs="Times New Roman"/>
          <w:color w:val="000000"/>
          <w:sz w:val="24"/>
          <w:szCs w:val="15"/>
        </w:rPr>
        <w:t>Every company giving loan or giving guarantee or providing security or making an acquisition of securities shall, from the date of its incorporation, maintain a register in Form MBP 2.</w:t>
      </w:r>
    </w:p>
    <w:p w:rsidR="007A25DD" w:rsidRPr="00EE7933" w:rsidRDefault="007A25DD" w:rsidP="007A25DD">
      <w:pPr>
        <w:pStyle w:val="ListParagraph"/>
        <w:numPr>
          <w:ilvl w:val="0"/>
          <w:numId w:val="38"/>
        </w:numPr>
        <w:spacing w:before="0" w:after="0" w:line="275" w:lineRule="atLeast"/>
        <w:rPr>
          <w:rFonts w:ascii="Times New Roman" w:eastAsia="Times New Roman" w:hAnsi="Times New Roman" w:cs="Times New Roman"/>
          <w:color w:val="000000"/>
          <w:sz w:val="24"/>
          <w:szCs w:val="15"/>
        </w:rPr>
      </w:pPr>
      <w:r w:rsidRPr="00EE7933">
        <w:rPr>
          <w:rFonts w:ascii="Times New Roman" w:eastAsia="Times New Roman" w:hAnsi="Times New Roman" w:cs="Times New Roman"/>
          <w:color w:val="000000"/>
          <w:sz w:val="24"/>
          <w:szCs w:val="15"/>
        </w:rPr>
        <w:t xml:space="preserve">The entries in the register shall be made </w:t>
      </w:r>
      <w:r w:rsidRPr="00AC51D7">
        <w:rPr>
          <w:rFonts w:ascii="Times New Roman" w:eastAsia="Times New Roman" w:hAnsi="Times New Roman" w:cs="Times New Roman"/>
          <w:b/>
          <w:color w:val="000000"/>
          <w:sz w:val="24"/>
          <w:szCs w:val="15"/>
        </w:rPr>
        <w:t>chronologically</w:t>
      </w:r>
      <w:r w:rsidRPr="00EE7933">
        <w:rPr>
          <w:rFonts w:ascii="Times New Roman" w:eastAsia="Times New Roman" w:hAnsi="Times New Roman" w:cs="Times New Roman"/>
          <w:color w:val="000000"/>
          <w:sz w:val="24"/>
          <w:szCs w:val="15"/>
        </w:rPr>
        <w:t xml:space="preserve"> in respect of each such transaction within 7 days of making such loan or giving guarantee or providing security or making acquisition.</w:t>
      </w:r>
    </w:p>
    <w:p w:rsidR="007A25DD" w:rsidRPr="00EE7933" w:rsidRDefault="007A25DD" w:rsidP="007A25DD">
      <w:pPr>
        <w:pStyle w:val="ListParagraph"/>
        <w:numPr>
          <w:ilvl w:val="0"/>
          <w:numId w:val="38"/>
        </w:numPr>
        <w:spacing w:before="0" w:after="0" w:line="275" w:lineRule="atLeast"/>
        <w:rPr>
          <w:rFonts w:ascii="Times New Roman" w:eastAsia="Times New Roman" w:hAnsi="Times New Roman" w:cs="Times New Roman"/>
          <w:color w:val="000000"/>
          <w:sz w:val="24"/>
          <w:szCs w:val="15"/>
        </w:rPr>
      </w:pPr>
      <w:r w:rsidRPr="00EE7933">
        <w:rPr>
          <w:rFonts w:ascii="Times New Roman" w:eastAsia="Times New Roman" w:hAnsi="Times New Roman" w:cs="Times New Roman"/>
          <w:color w:val="000000"/>
          <w:sz w:val="24"/>
          <w:szCs w:val="15"/>
        </w:rPr>
        <w:t xml:space="preserve">The register shall be kept at the </w:t>
      </w:r>
      <w:r w:rsidRPr="00AC51D7">
        <w:rPr>
          <w:rFonts w:ascii="Times New Roman" w:eastAsia="Times New Roman" w:hAnsi="Times New Roman" w:cs="Times New Roman"/>
          <w:b/>
          <w:color w:val="000000"/>
          <w:sz w:val="24"/>
          <w:szCs w:val="15"/>
        </w:rPr>
        <w:t>registered office</w:t>
      </w:r>
      <w:r w:rsidRPr="00EE7933">
        <w:rPr>
          <w:rFonts w:ascii="Times New Roman" w:eastAsia="Times New Roman" w:hAnsi="Times New Roman" w:cs="Times New Roman"/>
          <w:color w:val="000000"/>
          <w:sz w:val="24"/>
          <w:szCs w:val="15"/>
        </w:rPr>
        <w:t xml:space="preserve"> of the company and the register shall be </w:t>
      </w:r>
      <w:r w:rsidRPr="00AC51D7">
        <w:rPr>
          <w:rFonts w:ascii="Times New Roman" w:eastAsia="Times New Roman" w:hAnsi="Times New Roman" w:cs="Times New Roman"/>
          <w:b/>
          <w:color w:val="000000"/>
          <w:sz w:val="24"/>
          <w:szCs w:val="15"/>
        </w:rPr>
        <w:t>preserved permanently</w:t>
      </w:r>
      <w:r w:rsidRPr="00EE7933">
        <w:rPr>
          <w:rFonts w:ascii="Times New Roman" w:eastAsia="Times New Roman" w:hAnsi="Times New Roman" w:cs="Times New Roman"/>
          <w:color w:val="000000"/>
          <w:sz w:val="24"/>
          <w:szCs w:val="15"/>
        </w:rPr>
        <w:t xml:space="preserve"> and shall be kept in the </w:t>
      </w:r>
      <w:r w:rsidRPr="00AC51D7">
        <w:rPr>
          <w:rFonts w:ascii="Times New Roman" w:eastAsia="Times New Roman" w:hAnsi="Times New Roman" w:cs="Times New Roman"/>
          <w:b/>
          <w:color w:val="000000"/>
          <w:sz w:val="24"/>
          <w:szCs w:val="15"/>
        </w:rPr>
        <w:t>custody of the company secretary</w:t>
      </w:r>
      <w:r w:rsidRPr="00EE7933">
        <w:rPr>
          <w:rFonts w:ascii="Times New Roman" w:eastAsia="Times New Roman" w:hAnsi="Times New Roman" w:cs="Times New Roman"/>
          <w:color w:val="000000"/>
          <w:sz w:val="24"/>
          <w:szCs w:val="15"/>
        </w:rPr>
        <w:t xml:space="preserve"> of the company or any other person </w:t>
      </w:r>
      <w:proofErr w:type="spellStart"/>
      <w:r w:rsidRPr="00EE7933">
        <w:rPr>
          <w:rFonts w:ascii="Times New Roman" w:eastAsia="Times New Roman" w:hAnsi="Times New Roman" w:cs="Times New Roman"/>
          <w:color w:val="000000"/>
          <w:sz w:val="24"/>
          <w:szCs w:val="15"/>
        </w:rPr>
        <w:t>authorised</w:t>
      </w:r>
      <w:proofErr w:type="spellEnd"/>
      <w:r w:rsidRPr="00EE7933">
        <w:rPr>
          <w:rFonts w:ascii="Times New Roman" w:eastAsia="Times New Roman" w:hAnsi="Times New Roman" w:cs="Times New Roman"/>
          <w:color w:val="000000"/>
          <w:sz w:val="24"/>
          <w:szCs w:val="15"/>
        </w:rPr>
        <w:t xml:space="preserve"> by the Board for the purpose.</w:t>
      </w:r>
    </w:p>
    <w:p w:rsidR="007A25DD" w:rsidRPr="00EE7933" w:rsidRDefault="007A25DD" w:rsidP="007A25DD">
      <w:pPr>
        <w:pStyle w:val="ListParagraph"/>
        <w:numPr>
          <w:ilvl w:val="0"/>
          <w:numId w:val="38"/>
        </w:numPr>
        <w:spacing w:before="0" w:after="0" w:line="275" w:lineRule="atLeast"/>
        <w:rPr>
          <w:rFonts w:ascii="Times New Roman" w:eastAsia="Times New Roman" w:hAnsi="Times New Roman" w:cs="Times New Roman"/>
          <w:color w:val="000000"/>
          <w:sz w:val="24"/>
          <w:szCs w:val="15"/>
        </w:rPr>
      </w:pPr>
      <w:r w:rsidRPr="00EE7933">
        <w:rPr>
          <w:rFonts w:ascii="Times New Roman" w:eastAsia="Times New Roman" w:hAnsi="Times New Roman" w:cs="Times New Roman"/>
          <w:color w:val="000000"/>
          <w:sz w:val="24"/>
          <w:szCs w:val="15"/>
        </w:rPr>
        <w:t xml:space="preserve">The entries in the register (either manual or electronic) shall be </w:t>
      </w:r>
      <w:r w:rsidRPr="00AC51D7">
        <w:rPr>
          <w:rFonts w:ascii="Times New Roman" w:eastAsia="Times New Roman" w:hAnsi="Times New Roman" w:cs="Times New Roman"/>
          <w:b/>
          <w:color w:val="000000"/>
          <w:sz w:val="24"/>
          <w:szCs w:val="15"/>
        </w:rPr>
        <w:t>authenticated</w:t>
      </w:r>
      <w:r w:rsidRPr="00EE7933">
        <w:rPr>
          <w:rFonts w:ascii="Times New Roman" w:eastAsia="Times New Roman" w:hAnsi="Times New Roman" w:cs="Times New Roman"/>
          <w:color w:val="000000"/>
          <w:sz w:val="24"/>
          <w:szCs w:val="15"/>
        </w:rPr>
        <w:t xml:space="preserve"> by the company secretary of the company or by any other person </w:t>
      </w:r>
      <w:proofErr w:type="spellStart"/>
      <w:r w:rsidRPr="00EE7933">
        <w:rPr>
          <w:rFonts w:ascii="Times New Roman" w:eastAsia="Times New Roman" w:hAnsi="Times New Roman" w:cs="Times New Roman"/>
          <w:color w:val="000000"/>
          <w:sz w:val="24"/>
          <w:szCs w:val="15"/>
        </w:rPr>
        <w:t>authorised</w:t>
      </w:r>
      <w:proofErr w:type="spellEnd"/>
      <w:r w:rsidRPr="00EE7933">
        <w:rPr>
          <w:rFonts w:ascii="Times New Roman" w:eastAsia="Times New Roman" w:hAnsi="Times New Roman" w:cs="Times New Roman"/>
          <w:color w:val="000000"/>
          <w:sz w:val="24"/>
          <w:szCs w:val="15"/>
        </w:rPr>
        <w:t xml:space="preserve"> by the Board for the purpose.</w:t>
      </w:r>
    </w:p>
    <w:p w:rsidR="007A25DD" w:rsidRPr="00EE7933" w:rsidRDefault="007A25DD" w:rsidP="007A25DD">
      <w:pPr>
        <w:pStyle w:val="ListParagraph"/>
        <w:numPr>
          <w:ilvl w:val="0"/>
          <w:numId w:val="38"/>
        </w:numPr>
        <w:spacing w:before="0" w:after="0" w:line="275" w:lineRule="atLeast"/>
        <w:rPr>
          <w:rFonts w:ascii="Times New Roman" w:eastAsia="Times New Roman" w:hAnsi="Times New Roman" w:cs="Times New Roman"/>
          <w:color w:val="000000"/>
          <w:sz w:val="24"/>
          <w:szCs w:val="15"/>
        </w:rPr>
      </w:pPr>
      <w:r w:rsidRPr="00EE7933">
        <w:rPr>
          <w:rFonts w:ascii="Times New Roman" w:eastAsia="Times New Roman" w:hAnsi="Times New Roman" w:cs="Times New Roman"/>
          <w:color w:val="000000"/>
          <w:sz w:val="24"/>
          <w:szCs w:val="15"/>
        </w:rPr>
        <w:t xml:space="preserve">The register can be maintained either </w:t>
      </w:r>
      <w:r w:rsidRPr="00AC51D7">
        <w:rPr>
          <w:rFonts w:ascii="Times New Roman" w:eastAsia="Times New Roman" w:hAnsi="Times New Roman" w:cs="Times New Roman"/>
          <w:b/>
          <w:color w:val="000000"/>
          <w:sz w:val="24"/>
          <w:szCs w:val="15"/>
        </w:rPr>
        <w:t>manually or in electronic mode</w:t>
      </w:r>
      <w:r w:rsidRPr="00EE7933">
        <w:rPr>
          <w:rFonts w:ascii="Times New Roman" w:eastAsia="Times New Roman" w:hAnsi="Times New Roman" w:cs="Times New Roman"/>
          <w:color w:val="000000"/>
          <w:sz w:val="24"/>
          <w:szCs w:val="15"/>
        </w:rPr>
        <w:t>.</w:t>
      </w:r>
    </w:p>
    <w:p w:rsidR="007A25DD" w:rsidRPr="005E72F0" w:rsidRDefault="007A25DD" w:rsidP="007A25DD">
      <w:pPr>
        <w:spacing w:after="0" w:line="240" w:lineRule="auto"/>
        <w:jc w:val="both"/>
        <w:rPr>
          <w:rFonts w:ascii="Times New Roman" w:eastAsia="Times New Roman" w:hAnsi="Times New Roman" w:cs="Times New Roman"/>
          <w:sz w:val="24"/>
          <w:szCs w:val="24"/>
        </w:rPr>
      </w:pPr>
    </w:p>
    <w:p w:rsidR="007A25DD" w:rsidRPr="005E72F0" w:rsidRDefault="007A25DD" w:rsidP="007A25DD">
      <w:pPr>
        <w:spacing w:after="0" w:line="240" w:lineRule="auto"/>
        <w:jc w:val="both"/>
        <w:rPr>
          <w:rFonts w:ascii="Times New Roman" w:eastAsia="Times New Roman" w:hAnsi="Times New Roman" w:cs="Times New Roman"/>
          <w:sz w:val="24"/>
          <w:szCs w:val="24"/>
        </w:rPr>
      </w:pPr>
      <w:r w:rsidRPr="005E72F0">
        <w:rPr>
          <w:rFonts w:ascii="Times New Roman" w:eastAsia="Times New Roman" w:hAnsi="Times New Roman" w:cs="Times New Roman"/>
          <w:sz w:val="24"/>
          <w:szCs w:val="24"/>
        </w:rPr>
        <w:t>(10) The register shall be kept at the regist</w:t>
      </w:r>
      <w:r>
        <w:rPr>
          <w:rFonts w:ascii="Times New Roman" w:eastAsia="Times New Roman" w:hAnsi="Times New Roman" w:cs="Times New Roman"/>
          <w:sz w:val="24"/>
          <w:szCs w:val="24"/>
        </w:rPr>
        <w:t xml:space="preserve">ered office of the company and </w:t>
      </w:r>
    </w:p>
    <w:p w:rsidR="007A25DD" w:rsidRPr="005E72F0" w:rsidRDefault="007A25DD" w:rsidP="007A25DD">
      <w:pPr>
        <w:spacing w:after="0" w:line="240" w:lineRule="auto"/>
        <w:ind w:left="501"/>
        <w:jc w:val="both"/>
        <w:rPr>
          <w:rFonts w:ascii="Times New Roman" w:eastAsia="Times New Roman" w:hAnsi="Times New Roman" w:cs="Times New Roman"/>
          <w:sz w:val="24"/>
          <w:szCs w:val="24"/>
        </w:rPr>
      </w:pPr>
      <w:r w:rsidRPr="005E72F0">
        <w:rPr>
          <w:rFonts w:ascii="Times New Roman" w:eastAsia="Times New Roman" w:hAnsi="Times New Roman" w:cs="Times New Roman"/>
          <w:sz w:val="24"/>
          <w:szCs w:val="24"/>
        </w:rPr>
        <w:br/>
        <w:t xml:space="preserve">(a) </w:t>
      </w:r>
      <w:proofErr w:type="gramStart"/>
      <w:r w:rsidRPr="005E72F0">
        <w:rPr>
          <w:rFonts w:ascii="Times New Roman" w:eastAsia="Times New Roman" w:hAnsi="Times New Roman" w:cs="Times New Roman"/>
          <w:sz w:val="24"/>
          <w:szCs w:val="24"/>
        </w:rPr>
        <w:t>shall</w:t>
      </w:r>
      <w:proofErr w:type="gramEnd"/>
      <w:r w:rsidRPr="005E72F0">
        <w:rPr>
          <w:rFonts w:ascii="Times New Roman" w:eastAsia="Times New Roman" w:hAnsi="Times New Roman" w:cs="Times New Roman"/>
          <w:sz w:val="24"/>
          <w:szCs w:val="24"/>
        </w:rPr>
        <w:t xml:space="preserve"> be open to inspection at such office; and</w:t>
      </w:r>
    </w:p>
    <w:p w:rsidR="007A25DD" w:rsidRPr="005E72F0" w:rsidRDefault="007A25DD" w:rsidP="007A25DD">
      <w:pPr>
        <w:spacing w:after="0" w:line="240" w:lineRule="auto"/>
        <w:jc w:val="both"/>
        <w:rPr>
          <w:rFonts w:ascii="Times New Roman" w:eastAsia="Times New Roman" w:hAnsi="Times New Roman" w:cs="Times New Roman"/>
          <w:sz w:val="24"/>
          <w:szCs w:val="24"/>
        </w:rPr>
      </w:pPr>
    </w:p>
    <w:p w:rsidR="007A25DD" w:rsidRPr="00402370" w:rsidRDefault="007A25DD" w:rsidP="007A25DD">
      <w:pPr>
        <w:spacing w:after="0" w:line="240" w:lineRule="auto"/>
        <w:ind w:left="501"/>
        <w:jc w:val="both"/>
        <w:rPr>
          <w:rFonts w:ascii="Times New Roman" w:eastAsia="Times New Roman" w:hAnsi="Times New Roman" w:cs="Times New Roman"/>
          <w:sz w:val="44"/>
          <w:szCs w:val="24"/>
        </w:rPr>
      </w:pPr>
      <w:r w:rsidRPr="005E72F0">
        <w:rPr>
          <w:rFonts w:ascii="Times New Roman" w:eastAsia="Times New Roman" w:hAnsi="Times New Roman" w:cs="Times New Roman"/>
          <w:sz w:val="24"/>
          <w:szCs w:val="24"/>
        </w:rPr>
        <w:t xml:space="preserve">(b) </w:t>
      </w:r>
      <w:r w:rsidRPr="00402370">
        <w:rPr>
          <w:rFonts w:ascii="Times New Roman" w:hAnsi="Times New Roman" w:cs="Times New Roman"/>
          <w:color w:val="000000"/>
          <w:sz w:val="24"/>
          <w:szCs w:val="15"/>
        </w:rPr>
        <w:t xml:space="preserve">The extracts from the register may be furnished to any member of the company on payment of such fee as may be prescribed in the Articles of the company which shall not exceed </w:t>
      </w:r>
      <w:r>
        <w:rPr>
          <w:rFonts w:ascii="Times New Roman" w:hAnsi="Times New Roman" w:cs="Times New Roman"/>
          <w:color w:val="000000"/>
          <w:sz w:val="24"/>
          <w:szCs w:val="15"/>
        </w:rPr>
        <w:t xml:space="preserve">10 </w:t>
      </w:r>
      <w:r w:rsidRPr="00402370">
        <w:rPr>
          <w:rFonts w:ascii="Times New Roman" w:hAnsi="Times New Roman" w:cs="Times New Roman"/>
          <w:color w:val="000000"/>
          <w:sz w:val="24"/>
          <w:szCs w:val="15"/>
        </w:rPr>
        <w:t>rupees for each page.</w:t>
      </w:r>
    </w:p>
    <w:p w:rsidR="007A25DD" w:rsidRDefault="007A25DD" w:rsidP="007A25DD">
      <w:pPr>
        <w:spacing w:after="0" w:line="240" w:lineRule="auto"/>
        <w:jc w:val="both"/>
        <w:rPr>
          <w:rFonts w:ascii="Times New Roman" w:eastAsia="Times New Roman" w:hAnsi="Times New Roman" w:cs="Times New Roman"/>
          <w:sz w:val="24"/>
          <w:szCs w:val="24"/>
        </w:rPr>
      </w:pPr>
    </w:p>
    <w:p w:rsidR="007A25DD" w:rsidRPr="005E72F0" w:rsidRDefault="007A25DD" w:rsidP="007A25DD">
      <w:pPr>
        <w:spacing w:after="0" w:line="240" w:lineRule="auto"/>
        <w:jc w:val="both"/>
        <w:rPr>
          <w:rFonts w:ascii="Times New Roman" w:eastAsia="Times New Roman" w:hAnsi="Times New Roman" w:cs="Times New Roman"/>
          <w:sz w:val="24"/>
          <w:szCs w:val="24"/>
        </w:rPr>
      </w:pPr>
      <w:r w:rsidRPr="005E72F0">
        <w:rPr>
          <w:rFonts w:ascii="Times New Roman" w:eastAsia="Times New Roman" w:hAnsi="Times New Roman" w:cs="Times New Roman"/>
          <w:sz w:val="24"/>
          <w:szCs w:val="24"/>
        </w:rPr>
        <w:t xml:space="preserve">(11) </w:t>
      </w:r>
      <w:r>
        <w:rPr>
          <w:rFonts w:ascii="Times New Roman" w:eastAsia="Times New Roman" w:hAnsi="Times New Roman" w:cs="Times New Roman"/>
          <w:sz w:val="24"/>
          <w:szCs w:val="24"/>
        </w:rPr>
        <w:t>This section [</w:t>
      </w:r>
      <w:r w:rsidRPr="005E72F0">
        <w:rPr>
          <w:rFonts w:ascii="Times New Roman" w:eastAsia="Times New Roman" w:hAnsi="Times New Roman" w:cs="Times New Roman"/>
          <w:sz w:val="24"/>
          <w:szCs w:val="24"/>
        </w:rPr>
        <w:t>except sub-section (1)</w:t>
      </w:r>
      <w:r>
        <w:rPr>
          <w:rFonts w:ascii="Times New Roman" w:eastAsia="Times New Roman" w:hAnsi="Times New Roman" w:cs="Times New Roman"/>
          <w:sz w:val="24"/>
          <w:szCs w:val="24"/>
        </w:rPr>
        <w:t>]</w:t>
      </w:r>
      <w:r w:rsidRPr="005E72F0">
        <w:rPr>
          <w:rFonts w:ascii="Times New Roman" w:eastAsia="Times New Roman" w:hAnsi="Times New Roman" w:cs="Times New Roman"/>
          <w:sz w:val="24"/>
          <w:szCs w:val="24"/>
        </w:rPr>
        <w:t xml:space="preserve">, shall </w:t>
      </w:r>
      <w:r>
        <w:rPr>
          <w:rFonts w:ascii="Times New Roman" w:eastAsia="Times New Roman" w:hAnsi="Times New Roman" w:cs="Times New Roman"/>
          <w:sz w:val="24"/>
          <w:szCs w:val="24"/>
        </w:rPr>
        <w:t xml:space="preserve">not </w:t>
      </w:r>
      <w:r w:rsidRPr="005E72F0">
        <w:rPr>
          <w:rFonts w:ascii="Times New Roman" w:eastAsia="Times New Roman" w:hAnsi="Times New Roman" w:cs="Times New Roman"/>
          <w:sz w:val="24"/>
          <w:szCs w:val="24"/>
        </w:rPr>
        <w:t>apply —</w:t>
      </w:r>
    </w:p>
    <w:p w:rsidR="007A25DD" w:rsidRDefault="007A25DD" w:rsidP="007A25DD">
      <w:pPr>
        <w:spacing w:after="0" w:line="240" w:lineRule="auto"/>
        <w:ind w:left="720"/>
        <w:jc w:val="both"/>
        <w:rPr>
          <w:rFonts w:ascii="Times New Roman" w:eastAsia="Times New Roman" w:hAnsi="Times New Roman" w:cs="Times New Roman"/>
          <w:sz w:val="24"/>
          <w:szCs w:val="24"/>
        </w:rPr>
      </w:pPr>
      <w:r w:rsidRPr="005E72F0">
        <w:rPr>
          <w:rFonts w:ascii="Times New Roman" w:eastAsia="Times New Roman" w:hAnsi="Times New Roman" w:cs="Times New Roman"/>
          <w:sz w:val="24"/>
          <w:szCs w:val="24"/>
        </w:rPr>
        <w:br/>
        <w:t xml:space="preserve">(a) </w:t>
      </w:r>
      <w:proofErr w:type="gramStart"/>
      <w:r w:rsidRPr="005E72F0">
        <w:rPr>
          <w:rFonts w:ascii="Times New Roman" w:eastAsia="Times New Roman" w:hAnsi="Times New Roman" w:cs="Times New Roman"/>
          <w:sz w:val="24"/>
          <w:szCs w:val="24"/>
        </w:rPr>
        <w:t>to</w:t>
      </w:r>
      <w:proofErr w:type="gramEnd"/>
      <w:r w:rsidRPr="005E72F0">
        <w:rPr>
          <w:rFonts w:ascii="Times New Roman" w:eastAsia="Times New Roman" w:hAnsi="Times New Roman" w:cs="Times New Roman"/>
          <w:sz w:val="24"/>
          <w:szCs w:val="24"/>
        </w:rPr>
        <w:t xml:space="preserve"> a loan made, guarantee given or security provided by a </w:t>
      </w:r>
    </w:p>
    <w:p w:rsidR="007A25DD" w:rsidRDefault="007A25DD" w:rsidP="007A25DD">
      <w:pPr>
        <w:spacing w:after="0" w:line="240" w:lineRule="auto"/>
        <w:ind w:left="720"/>
        <w:jc w:val="both"/>
        <w:rPr>
          <w:rFonts w:ascii="Times New Roman" w:eastAsia="Times New Roman" w:hAnsi="Times New Roman" w:cs="Times New Roman"/>
          <w:sz w:val="24"/>
          <w:szCs w:val="24"/>
        </w:rPr>
      </w:pPr>
    </w:p>
    <w:p w:rsidR="007A25DD" w:rsidRPr="00EE7933" w:rsidRDefault="007A25DD" w:rsidP="007A25DD">
      <w:pPr>
        <w:pStyle w:val="ListParagraph"/>
        <w:numPr>
          <w:ilvl w:val="0"/>
          <w:numId w:val="39"/>
        </w:numPr>
        <w:spacing w:before="0" w:after="0" w:line="240" w:lineRule="auto"/>
        <w:rPr>
          <w:rFonts w:ascii="Times New Roman" w:eastAsia="Times New Roman" w:hAnsi="Times New Roman" w:cs="Times New Roman"/>
          <w:sz w:val="24"/>
          <w:szCs w:val="24"/>
        </w:rPr>
      </w:pPr>
      <w:hyperlink r:id="rId19" w:history="1">
        <w:r w:rsidRPr="00EE7933">
          <w:rPr>
            <w:rFonts w:ascii="Times New Roman" w:eastAsia="Times New Roman" w:hAnsi="Times New Roman" w:cs="Times New Roman"/>
            <w:sz w:val="24"/>
            <w:szCs w:val="24"/>
          </w:rPr>
          <w:t>banking company </w:t>
        </w:r>
      </w:hyperlink>
      <w:r w:rsidRPr="00EE7933">
        <w:rPr>
          <w:rFonts w:ascii="Times New Roman" w:eastAsia="Times New Roman" w:hAnsi="Times New Roman" w:cs="Times New Roman"/>
          <w:sz w:val="24"/>
          <w:szCs w:val="24"/>
        </w:rPr>
        <w:t xml:space="preserve">or </w:t>
      </w:r>
    </w:p>
    <w:p w:rsidR="007A25DD" w:rsidRPr="00EE7933" w:rsidRDefault="007A25DD" w:rsidP="007A25DD">
      <w:pPr>
        <w:pStyle w:val="ListParagraph"/>
        <w:numPr>
          <w:ilvl w:val="0"/>
          <w:numId w:val="39"/>
        </w:numPr>
        <w:spacing w:before="0" w:after="0" w:line="240" w:lineRule="auto"/>
        <w:rPr>
          <w:rFonts w:ascii="Times New Roman" w:eastAsia="Times New Roman" w:hAnsi="Times New Roman" w:cs="Times New Roman"/>
          <w:sz w:val="24"/>
          <w:szCs w:val="24"/>
        </w:rPr>
      </w:pPr>
      <w:r w:rsidRPr="00EE7933">
        <w:rPr>
          <w:rFonts w:ascii="Times New Roman" w:eastAsia="Times New Roman" w:hAnsi="Times New Roman" w:cs="Times New Roman"/>
          <w:sz w:val="24"/>
          <w:szCs w:val="24"/>
        </w:rPr>
        <w:t xml:space="preserve">an insurance company or </w:t>
      </w:r>
    </w:p>
    <w:p w:rsidR="007A25DD" w:rsidRPr="00EE7933" w:rsidRDefault="007A25DD" w:rsidP="007A25DD">
      <w:pPr>
        <w:pStyle w:val="ListParagraph"/>
        <w:numPr>
          <w:ilvl w:val="0"/>
          <w:numId w:val="39"/>
        </w:numPr>
        <w:spacing w:before="0" w:after="0" w:line="240" w:lineRule="auto"/>
        <w:rPr>
          <w:rFonts w:ascii="Times New Roman" w:eastAsia="Times New Roman" w:hAnsi="Times New Roman" w:cs="Times New Roman"/>
          <w:sz w:val="24"/>
          <w:szCs w:val="24"/>
        </w:rPr>
      </w:pPr>
      <w:r w:rsidRPr="00EE7933">
        <w:rPr>
          <w:rFonts w:ascii="Times New Roman" w:eastAsia="Times New Roman" w:hAnsi="Times New Roman" w:cs="Times New Roman"/>
          <w:sz w:val="24"/>
          <w:szCs w:val="24"/>
        </w:rPr>
        <w:t xml:space="preserve">a housing finance company in the ordinary course of its business or </w:t>
      </w:r>
    </w:p>
    <w:p w:rsidR="007A25DD" w:rsidRPr="00EE7933" w:rsidRDefault="007A25DD" w:rsidP="007A25DD">
      <w:pPr>
        <w:pStyle w:val="ListParagraph"/>
        <w:numPr>
          <w:ilvl w:val="0"/>
          <w:numId w:val="39"/>
        </w:numPr>
        <w:spacing w:before="0" w:after="0" w:line="240" w:lineRule="auto"/>
        <w:rPr>
          <w:rFonts w:ascii="Times New Roman" w:eastAsia="Times New Roman" w:hAnsi="Times New Roman" w:cs="Times New Roman"/>
          <w:sz w:val="24"/>
          <w:szCs w:val="24"/>
        </w:rPr>
      </w:pPr>
      <w:r w:rsidRPr="00EE7933">
        <w:rPr>
          <w:rFonts w:ascii="Times New Roman" w:eastAsia="Times New Roman" w:hAnsi="Times New Roman" w:cs="Times New Roman"/>
          <w:sz w:val="24"/>
          <w:szCs w:val="24"/>
        </w:rPr>
        <w:t>a company engaged in the business of financing of companies or of providing infrastructural facilities;</w:t>
      </w:r>
    </w:p>
    <w:p w:rsidR="007A25DD" w:rsidRPr="005E72F0" w:rsidRDefault="007A25DD" w:rsidP="007A25DD">
      <w:pPr>
        <w:spacing w:after="0" w:line="240" w:lineRule="auto"/>
        <w:jc w:val="both"/>
        <w:rPr>
          <w:rFonts w:ascii="Times New Roman" w:eastAsia="Times New Roman" w:hAnsi="Times New Roman" w:cs="Times New Roman"/>
          <w:sz w:val="24"/>
          <w:szCs w:val="24"/>
        </w:rPr>
      </w:pPr>
    </w:p>
    <w:p w:rsidR="007A25DD" w:rsidRPr="005E72F0" w:rsidRDefault="007A25DD" w:rsidP="007A25DD">
      <w:pPr>
        <w:spacing w:after="0" w:line="240" w:lineRule="auto"/>
        <w:ind w:firstLine="720"/>
        <w:jc w:val="both"/>
        <w:rPr>
          <w:rFonts w:ascii="Times New Roman" w:eastAsia="Times New Roman" w:hAnsi="Times New Roman" w:cs="Times New Roman"/>
          <w:sz w:val="24"/>
          <w:szCs w:val="24"/>
        </w:rPr>
      </w:pPr>
      <w:r w:rsidRPr="005E72F0">
        <w:rPr>
          <w:rFonts w:ascii="Times New Roman" w:eastAsia="Times New Roman" w:hAnsi="Times New Roman" w:cs="Times New Roman"/>
          <w:sz w:val="24"/>
          <w:szCs w:val="24"/>
        </w:rPr>
        <w:t xml:space="preserve">(b) </w:t>
      </w:r>
      <w:proofErr w:type="gramStart"/>
      <w:r w:rsidRPr="005E72F0">
        <w:rPr>
          <w:rFonts w:ascii="Times New Roman" w:eastAsia="Times New Roman" w:hAnsi="Times New Roman" w:cs="Times New Roman"/>
          <w:sz w:val="24"/>
          <w:szCs w:val="24"/>
        </w:rPr>
        <w:t>to</w:t>
      </w:r>
      <w:proofErr w:type="gramEnd"/>
      <w:r w:rsidRPr="005E72F0">
        <w:rPr>
          <w:rFonts w:ascii="Times New Roman" w:eastAsia="Times New Roman" w:hAnsi="Times New Roman" w:cs="Times New Roman"/>
          <w:sz w:val="24"/>
          <w:szCs w:val="24"/>
        </w:rPr>
        <w:t xml:space="preserve"> any acquisition —</w:t>
      </w:r>
    </w:p>
    <w:p w:rsidR="007A25DD" w:rsidRPr="005E72F0" w:rsidRDefault="007A25DD" w:rsidP="007A25DD">
      <w:pPr>
        <w:spacing w:after="0" w:line="240" w:lineRule="auto"/>
        <w:jc w:val="both"/>
        <w:rPr>
          <w:rFonts w:ascii="Times New Roman" w:eastAsia="Times New Roman" w:hAnsi="Times New Roman" w:cs="Times New Roman"/>
          <w:sz w:val="24"/>
          <w:szCs w:val="24"/>
        </w:rPr>
      </w:pPr>
    </w:p>
    <w:p w:rsidR="007A25DD" w:rsidRPr="005E72F0" w:rsidRDefault="007A25DD" w:rsidP="007A25DD">
      <w:pPr>
        <w:spacing w:after="0" w:line="240" w:lineRule="auto"/>
        <w:ind w:left="1002"/>
        <w:jc w:val="both"/>
        <w:rPr>
          <w:rFonts w:ascii="Times New Roman" w:eastAsia="Times New Roman" w:hAnsi="Times New Roman" w:cs="Times New Roman"/>
          <w:sz w:val="24"/>
          <w:szCs w:val="24"/>
        </w:rPr>
      </w:pPr>
      <w:r w:rsidRPr="005E72F0">
        <w:rPr>
          <w:rFonts w:ascii="Times New Roman" w:eastAsia="Times New Roman" w:hAnsi="Times New Roman" w:cs="Times New Roman"/>
          <w:sz w:val="24"/>
          <w:szCs w:val="24"/>
        </w:rPr>
        <w:t>(</w:t>
      </w:r>
      <w:proofErr w:type="spellStart"/>
      <w:r w:rsidRPr="005E72F0">
        <w:rPr>
          <w:rFonts w:ascii="Times New Roman" w:eastAsia="Times New Roman" w:hAnsi="Times New Roman" w:cs="Times New Roman"/>
          <w:sz w:val="24"/>
          <w:szCs w:val="24"/>
        </w:rPr>
        <w:t>i</w:t>
      </w:r>
      <w:proofErr w:type="spellEnd"/>
      <w:r w:rsidRPr="005E72F0">
        <w:rPr>
          <w:rFonts w:ascii="Times New Roman" w:eastAsia="Times New Roman" w:hAnsi="Times New Roman" w:cs="Times New Roman"/>
          <w:sz w:val="24"/>
          <w:szCs w:val="24"/>
        </w:rPr>
        <w:t xml:space="preserve">) </w:t>
      </w:r>
      <w:proofErr w:type="gramStart"/>
      <w:r w:rsidRPr="005E72F0">
        <w:rPr>
          <w:rFonts w:ascii="Times New Roman" w:eastAsia="Times New Roman" w:hAnsi="Times New Roman" w:cs="Times New Roman"/>
          <w:sz w:val="24"/>
          <w:szCs w:val="24"/>
        </w:rPr>
        <w:t>made</w:t>
      </w:r>
      <w:proofErr w:type="gramEnd"/>
      <w:r w:rsidRPr="005E72F0">
        <w:rPr>
          <w:rFonts w:ascii="Times New Roman" w:eastAsia="Times New Roman" w:hAnsi="Times New Roman" w:cs="Times New Roman"/>
          <w:sz w:val="24"/>
          <w:szCs w:val="24"/>
        </w:rPr>
        <w:t xml:space="preserve"> by a non-banking financial company and whose principal business is acquisition of securities:</w:t>
      </w:r>
    </w:p>
    <w:p w:rsidR="007A25DD" w:rsidRPr="005E72F0" w:rsidRDefault="007A25DD" w:rsidP="007A25DD">
      <w:pPr>
        <w:spacing w:after="0" w:line="240" w:lineRule="auto"/>
        <w:ind w:left="1002"/>
        <w:jc w:val="both"/>
        <w:rPr>
          <w:rFonts w:ascii="Times New Roman" w:eastAsia="Times New Roman" w:hAnsi="Times New Roman" w:cs="Times New Roman"/>
          <w:sz w:val="24"/>
          <w:szCs w:val="24"/>
        </w:rPr>
      </w:pPr>
      <w:r w:rsidRPr="005E72F0">
        <w:rPr>
          <w:rFonts w:ascii="Times New Roman" w:eastAsia="Times New Roman" w:hAnsi="Times New Roman" w:cs="Times New Roman"/>
          <w:sz w:val="24"/>
          <w:szCs w:val="24"/>
        </w:rPr>
        <w:t>Provided that exemption to non-banking financial company shall be in respect of its investment and lending activities;</w:t>
      </w:r>
    </w:p>
    <w:p w:rsidR="007A25DD" w:rsidRPr="005E72F0" w:rsidRDefault="007A25DD" w:rsidP="007A25DD">
      <w:pPr>
        <w:spacing w:after="0" w:line="240" w:lineRule="auto"/>
        <w:jc w:val="both"/>
        <w:rPr>
          <w:rFonts w:ascii="Times New Roman" w:eastAsia="Times New Roman" w:hAnsi="Times New Roman" w:cs="Times New Roman"/>
          <w:sz w:val="24"/>
          <w:szCs w:val="24"/>
        </w:rPr>
      </w:pPr>
    </w:p>
    <w:p w:rsidR="007A25DD" w:rsidRPr="005E72F0" w:rsidRDefault="007A25DD" w:rsidP="007A25DD">
      <w:pPr>
        <w:spacing w:after="0" w:line="240" w:lineRule="auto"/>
        <w:ind w:left="1002"/>
        <w:jc w:val="both"/>
        <w:rPr>
          <w:rFonts w:ascii="Times New Roman" w:eastAsia="Times New Roman" w:hAnsi="Times New Roman" w:cs="Times New Roman"/>
          <w:sz w:val="24"/>
          <w:szCs w:val="24"/>
        </w:rPr>
      </w:pPr>
      <w:r w:rsidRPr="005E72F0">
        <w:rPr>
          <w:rFonts w:ascii="Times New Roman" w:eastAsia="Times New Roman" w:hAnsi="Times New Roman" w:cs="Times New Roman"/>
          <w:sz w:val="24"/>
          <w:szCs w:val="24"/>
        </w:rPr>
        <w:t xml:space="preserve">(ii) </w:t>
      </w:r>
      <w:proofErr w:type="gramStart"/>
      <w:r w:rsidRPr="005E72F0">
        <w:rPr>
          <w:rFonts w:ascii="Times New Roman" w:eastAsia="Times New Roman" w:hAnsi="Times New Roman" w:cs="Times New Roman"/>
          <w:sz w:val="24"/>
          <w:szCs w:val="24"/>
        </w:rPr>
        <w:t>made</w:t>
      </w:r>
      <w:proofErr w:type="gramEnd"/>
      <w:r w:rsidRPr="005E72F0">
        <w:rPr>
          <w:rFonts w:ascii="Times New Roman" w:eastAsia="Times New Roman" w:hAnsi="Times New Roman" w:cs="Times New Roman"/>
          <w:sz w:val="24"/>
          <w:szCs w:val="24"/>
        </w:rPr>
        <w:t xml:space="preserve"> by a company whose principal business is the acquisition of securities;</w:t>
      </w:r>
    </w:p>
    <w:p w:rsidR="007A25DD" w:rsidRPr="005E72F0" w:rsidRDefault="007A25DD" w:rsidP="007A25DD">
      <w:pPr>
        <w:spacing w:after="0" w:line="240" w:lineRule="auto"/>
        <w:jc w:val="both"/>
        <w:rPr>
          <w:rFonts w:ascii="Times New Roman" w:eastAsia="Times New Roman" w:hAnsi="Times New Roman" w:cs="Times New Roman"/>
          <w:sz w:val="24"/>
          <w:szCs w:val="24"/>
        </w:rPr>
      </w:pPr>
    </w:p>
    <w:p w:rsidR="007A25DD" w:rsidRDefault="007A25DD" w:rsidP="007A25DD">
      <w:pPr>
        <w:spacing w:after="0" w:line="240" w:lineRule="auto"/>
        <w:ind w:left="1002"/>
        <w:jc w:val="both"/>
        <w:rPr>
          <w:rFonts w:ascii="Times New Roman" w:eastAsia="Times New Roman" w:hAnsi="Times New Roman" w:cs="Times New Roman"/>
          <w:sz w:val="24"/>
          <w:szCs w:val="24"/>
        </w:rPr>
      </w:pPr>
      <w:r w:rsidRPr="005E72F0">
        <w:rPr>
          <w:rFonts w:ascii="Times New Roman" w:eastAsia="Times New Roman" w:hAnsi="Times New Roman" w:cs="Times New Roman"/>
          <w:sz w:val="24"/>
          <w:szCs w:val="24"/>
        </w:rPr>
        <w:t xml:space="preserve">(iii) </w:t>
      </w:r>
      <w:proofErr w:type="gramStart"/>
      <w:r w:rsidRPr="005E72F0">
        <w:rPr>
          <w:rFonts w:ascii="Times New Roman" w:eastAsia="Times New Roman" w:hAnsi="Times New Roman" w:cs="Times New Roman"/>
          <w:sz w:val="24"/>
          <w:szCs w:val="24"/>
        </w:rPr>
        <w:t>of</w:t>
      </w:r>
      <w:proofErr w:type="gramEnd"/>
      <w:r w:rsidRPr="005E72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right </w:t>
      </w:r>
      <w:r w:rsidRPr="005E72F0">
        <w:rPr>
          <w:rFonts w:ascii="Times New Roman" w:eastAsia="Times New Roman" w:hAnsi="Times New Roman" w:cs="Times New Roman"/>
          <w:sz w:val="24"/>
          <w:szCs w:val="24"/>
        </w:rPr>
        <w:t>shares</w:t>
      </w:r>
    </w:p>
    <w:p w:rsidR="007A25DD" w:rsidRPr="005E72F0" w:rsidRDefault="007A25DD" w:rsidP="007A25DD">
      <w:pPr>
        <w:spacing w:after="0" w:line="240" w:lineRule="auto"/>
        <w:ind w:left="10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(iv) </w:t>
      </w:r>
      <w:proofErr w:type="gramStart"/>
      <w:r>
        <w:rPr>
          <w:rFonts w:ascii="Times New Roman" w:eastAsia="Times New Roman" w:hAnsi="Times New Roman" w:cs="Times New Roman"/>
          <w:sz w:val="24"/>
          <w:szCs w:val="24"/>
        </w:rPr>
        <w:t>made</w:t>
      </w:r>
      <w:proofErr w:type="gramEnd"/>
      <w:r>
        <w:rPr>
          <w:rFonts w:ascii="Times New Roman" w:eastAsia="Times New Roman" w:hAnsi="Times New Roman" w:cs="Times New Roman"/>
          <w:sz w:val="24"/>
          <w:szCs w:val="24"/>
        </w:rPr>
        <w:t xml:space="preserve"> by a banking company or an insurance company or a housing finance company, making acquisition of securities in the ordinary course of its business. </w:t>
      </w:r>
    </w:p>
    <w:p w:rsidR="007A25DD" w:rsidRPr="00AC51D7" w:rsidRDefault="007A25DD" w:rsidP="007A25D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br/>
        <w:t>(12</w:t>
      </w:r>
      <w:r w:rsidRPr="005E72F0">
        <w:rPr>
          <w:rFonts w:ascii="Times New Roman" w:eastAsia="Times New Roman" w:hAnsi="Times New Roman" w:cs="Times New Roman"/>
          <w:sz w:val="24"/>
          <w:szCs w:val="24"/>
        </w:rPr>
        <w:t xml:space="preserve">) </w:t>
      </w:r>
      <w:r w:rsidRPr="00AC51D7">
        <w:rPr>
          <w:rFonts w:ascii="Times New Roman" w:eastAsia="Times New Roman" w:hAnsi="Times New Roman" w:cs="Times New Roman"/>
          <w:b/>
          <w:sz w:val="24"/>
          <w:szCs w:val="24"/>
        </w:rPr>
        <w:t xml:space="preserve">Punishment for contravention- </w:t>
      </w:r>
    </w:p>
    <w:p w:rsidR="007A25DD" w:rsidRPr="00E75926" w:rsidRDefault="007A25DD" w:rsidP="007A25DD">
      <w:pPr>
        <w:pStyle w:val="ListParagraph"/>
        <w:numPr>
          <w:ilvl w:val="0"/>
          <w:numId w:val="40"/>
        </w:numPr>
        <w:spacing w:before="0" w:after="0" w:line="240" w:lineRule="auto"/>
        <w:rPr>
          <w:rFonts w:ascii="Times New Roman" w:eastAsia="Times New Roman" w:hAnsi="Times New Roman" w:cs="Times New Roman"/>
          <w:sz w:val="24"/>
          <w:szCs w:val="24"/>
        </w:rPr>
      </w:pPr>
      <w:r w:rsidRPr="00E75926">
        <w:rPr>
          <w:rFonts w:ascii="Times New Roman" w:eastAsia="Times New Roman" w:hAnsi="Times New Roman" w:cs="Times New Roman"/>
          <w:sz w:val="24"/>
          <w:szCs w:val="24"/>
        </w:rPr>
        <w:t xml:space="preserve">the company shall be punishable with fine which shall not be less than 25,000 rupees but which may extend to 5 lakh rupees and </w:t>
      </w:r>
    </w:p>
    <w:p w:rsidR="007A25DD" w:rsidRPr="00E75926" w:rsidRDefault="007A25DD" w:rsidP="007A25DD">
      <w:pPr>
        <w:pStyle w:val="ListParagraph"/>
        <w:numPr>
          <w:ilvl w:val="0"/>
          <w:numId w:val="40"/>
        </w:numPr>
        <w:spacing w:before="0" w:after="0" w:line="240" w:lineRule="auto"/>
        <w:rPr>
          <w:rFonts w:ascii="Times New Roman" w:eastAsia="Times New Roman" w:hAnsi="Times New Roman" w:cs="Times New Roman"/>
          <w:sz w:val="24"/>
          <w:szCs w:val="24"/>
        </w:rPr>
      </w:pPr>
      <w:proofErr w:type="gramStart"/>
      <w:r w:rsidRPr="00E75926">
        <w:rPr>
          <w:rFonts w:ascii="Times New Roman" w:eastAsia="Times New Roman" w:hAnsi="Times New Roman" w:cs="Times New Roman"/>
          <w:sz w:val="24"/>
          <w:szCs w:val="24"/>
        </w:rPr>
        <w:t>every</w:t>
      </w:r>
      <w:proofErr w:type="gramEnd"/>
      <w:r w:rsidRPr="00E75926">
        <w:rPr>
          <w:rFonts w:ascii="Times New Roman" w:eastAsia="Times New Roman" w:hAnsi="Times New Roman" w:cs="Times New Roman"/>
          <w:sz w:val="24"/>
          <w:szCs w:val="24"/>
        </w:rPr>
        <w:t xml:space="preserve"> officer of the company who is in default shall be punishable with imprisonment for a term which may extend to 2 years and with fine which shall not be less than 25,000 rupees but which may extend to 1 lakh rupees.</w:t>
      </w:r>
    </w:p>
    <w:p w:rsidR="007A25DD" w:rsidRDefault="007A25DD" w:rsidP="007A25DD">
      <w:pPr>
        <w:spacing w:after="0" w:line="240" w:lineRule="auto"/>
        <w:rPr>
          <w:rFonts w:ascii="Times New Roman" w:eastAsia="Times New Roman" w:hAnsi="Times New Roman" w:cs="Times New Roman"/>
          <w:sz w:val="24"/>
          <w:szCs w:val="24"/>
        </w:rPr>
      </w:pPr>
    </w:p>
    <w:p w:rsidR="007A25DD"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MCA clarification regarding loans by companies to their employees- </w:t>
      </w:r>
    </w:p>
    <w:p w:rsidR="007A25DD"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MCA has clarified that loans and/or advances by companies to their employees, other than the managing or whole time directors (which is governed by section 185) are not governed by the requirements of section 186 if such loans or advances – </w:t>
      </w:r>
    </w:p>
    <w:p w:rsidR="007A25DD" w:rsidRPr="00594D1D"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594D1D">
        <w:rPr>
          <w:rFonts w:ascii="Times New Roman" w:eastAsia="Times New Roman" w:hAnsi="Times New Roman" w:cs="Times New Roman"/>
          <w:sz w:val="24"/>
          <w:szCs w:val="24"/>
        </w:rPr>
        <w:t xml:space="preserve">Are in accordance with the conditions of service applicable to employees and </w:t>
      </w:r>
    </w:p>
    <w:p w:rsidR="007A25DD"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pPr>
      <w:r>
        <w:rPr>
          <w:rFonts w:ascii="Times New Roman" w:eastAsia="Times New Roman" w:hAnsi="Times New Roman" w:cs="Times New Roman"/>
          <w:sz w:val="24"/>
          <w:szCs w:val="24"/>
        </w:rPr>
        <w:t xml:space="preserve">2. </w:t>
      </w:r>
      <w:r w:rsidRPr="00594D1D">
        <w:rPr>
          <w:rFonts w:ascii="Times New Roman" w:eastAsia="Times New Roman" w:hAnsi="Times New Roman" w:cs="Times New Roman"/>
          <w:sz w:val="24"/>
          <w:szCs w:val="24"/>
        </w:rPr>
        <w:t xml:space="preserve">Are also in accordance with the remuneration policy. </w:t>
      </w:r>
      <w:r w:rsidRPr="00594D1D">
        <w:rPr>
          <w:rFonts w:ascii="Times New Roman" w:eastAsia="Times New Roman" w:hAnsi="Times New Roman" w:cs="Times New Roman"/>
          <w:sz w:val="24"/>
          <w:szCs w:val="24"/>
        </w:rPr>
        <w:br/>
      </w:r>
    </w:p>
    <w:p w:rsidR="007A25DD" w:rsidRDefault="007A25DD" w:rsidP="007A25DD">
      <w:pPr>
        <w:spacing w:after="0" w:line="240" w:lineRule="auto"/>
      </w:pPr>
    </w:p>
    <w:p w:rsidR="007A25DD" w:rsidRPr="0019411D" w:rsidRDefault="007A25DD" w:rsidP="007A25DD">
      <w:pPr>
        <w:spacing w:after="0" w:line="240" w:lineRule="auto"/>
        <w:rPr>
          <w:rFonts w:ascii="Times New Roman" w:hAnsi="Times New Roman" w:cs="Times New Roman"/>
          <w:color w:val="FF0000"/>
          <w:sz w:val="24"/>
          <w:szCs w:val="24"/>
        </w:rPr>
      </w:pPr>
      <w:r w:rsidRPr="0019411D">
        <w:rPr>
          <w:rFonts w:ascii="Times New Roman" w:hAnsi="Times New Roman" w:cs="Times New Roman"/>
          <w:color w:val="FF0000"/>
          <w:sz w:val="24"/>
          <w:szCs w:val="24"/>
        </w:rPr>
        <w:t>This section shall not apply to —</w:t>
      </w:r>
    </w:p>
    <w:p w:rsidR="007A25DD" w:rsidRPr="0019411D" w:rsidRDefault="007A25DD" w:rsidP="007A25DD">
      <w:pPr>
        <w:pStyle w:val="ListParagraph"/>
        <w:numPr>
          <w:ilvl w:val="1"/>
          <w:numId w:val="24"/>
        </w:numPr>
        <w:spacing w:after="0" w:line="240" w:lineRule="auto"/>
        <w:rPr>
          <w:rFonts w:ascii="Times New Roman" w:hAnsi="Times New Roman" w:cs="Times New Roman"/>
          <w:color w:val="FF0000"/>
          <w:sz w:val="24"/>
          <w:szCs w:val="24"/>
        </w:rPr>
      </w:pPr>
      <w:r w:rsidRPr="0019411D">
        <w:rPr>
          <w:rFonts w:ascii="Times New Roman" w:hAnsi="Times New Roman" w:cs="Times New Roman"/>
          <w:color w:val="FF0000"/>
          <w:sz w:val="24"/>
          <w:szCs w:val="24"/>
        </w:rPr>
        <w:t xml:space="preserve">a Government company engaged in </w:t>
      </w:r>
      <w:proofErr w:type="spellStart"/>
      <w:r w:rsidRPr="0019411D">
        <w:rPr>
          <w:rFonts w:ascii="Times New Roman" w:hAnsi="Times New Roman" w:cs="Times New Roman"/>
          <w:color w:val="FF0000"/>
          <w:sz w:val="24"/>
          <w:szCs w:val="24"/>
        </w:rPr>
        <w:t>defence</w:t>
      </w:r>
      <w:proofErr w:type="spellEnd"/>
      <w:r w:rsidRPr="0019411D">
        <w:rPr>
          <w:rFonts w:ascii="Times New Roman" w:hAnsi="Times New Roman" w:cs="Times New Roman"/>
          <w:color w:val="FF0000"/>
          <w:sz w:val="24"/>
          <w:szCs w:val="24"/>
        </w:rPr>
        <w:t xml:space="preserve"> production; </w:t>
      </w:r>
    </w:p>
    <w:p w:rsidR="007A25DD" w:rsidRDefault="007A25DD" w:rsidP="007A25DD">
      <w:pPr>
        <w:pStyle w:val="ListParagraph"/>
        <w:numPr>
          <w:ilvl w:val="1"/>
          <w:numId w:val="24"/>
        </w:numPr>
        <w:spacing w:after="0" w:line="240" w:lineRule="auto"/>
        <w:rPr>
          <w:rFonts w:ascii="Times New Roman" w:hAnsi="Times New Roman" w:cs="Times New Roman"/>
          <w:color w:val="FF0000"/>
          <w:sz w:val="24"/>
          <w:szCs w:val="24"/>
        </w:rPr>
      </w:pPr>
      <w:r w:rsidRPr="0019411D">
        <w:rPr>
          <w:rFonts w:ascii="Times New Roman" w:hAnsi="Times New Roman" w:cs="Times New Roman"/>
          <w:color w:val="FF0000"/>
          <w:sz w:val="24"/>
          <w:szCs w:val="24"/>
        </w:rPr>
        <w:t xml:space="preserve">a government company, other than a listed company, in case such company obtains approval of the Ministry or Department of the Central Government which is administratively in charge of the company, or, as the case may be, the State Government </w:t>
      </w:r>
      <w:r w:rsidRPr="0019411D">
        <w:rPr>
          <w:rFonts w:ascii="Times New Roman" w:hAnsi="Times New Roman" w:cs="Times New Roman"/>
          <w:color w:val="FF0000"/>
          <w:sz w:val="24"/>
          <w:szCs w:val="24"/>
        </w:rPr>
        <w:lastRenderedPageBreak/>
        <w:t xml:space="preserve">before making any loan or giving any guarantee or providing any security or making any investment under the section. </w:t>
      </w:r>
    </w:p>
    <w:p w:rsidR="007A25DD" w:rsidRPr="0019411D" w:rsidRDefault="007A25DD" w:rsidP="007A25DD">
      <w:pPr>
        <w:pStyle w:val="ListParagraph"/>
        <w:spacing w:after="0" w:line="240" w:lineRule="auto"/>
        <w:ind w:left="1440"/>
        <w:rPr>
          <w:rFonts w:ascii="Times New Roman" w:hAnsi="Times New Roman" w:cs="Times New Roman"/>
          <w:color w:val="FF0000"/>
          <w:sz w:val="24"/>
          <w:szCs w:val="24"/>
        </w:rPr>
      </w:pPr>
    </w:p>
    <w:p w:rsidR="007A25DD" w:rsidRPr="000442A3"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0442A3">
        <w:rPr>
          <w:rFonts w:ascii="Times New Roman" w:hAnsi="Times New Roman" w:cs="Times New Roman"/>
          <w:b/>
          <w:sz w:val="24"/>
        </w:rPr>
        <w:t>Q</w:t>
      </w:r>
      <w:r>
        <w:rPr>
          <w:rFonts w:ascii="Times New Roman" w:hAnsi="Times New Roman" w:cs="Times New Roman"/>
          <w:b/>
          <w:sz w:val="24"/>
        </w:rPr>
        <w:t xml:space="preserve">. 43. </w:t>
      </w:r>
      <w:r w:rsidRPr="000442A3">
        <w:rPr>
          <w:rFonts w:ascii="Times New Roman" w:hAnsi="Times New Roman" w:cs="Times New Roman"/>
          <w:sz w:val="24"/>
        </w:rPr>
        <w:t>Amar Textiles Ltd. is a company engaged in the manufacture of fabrics. The company has investments in shares of other bodies corporate including 70% shares in Amar Cotton</w:t>
      </w:r>
      <w:r>
        <w:rPr>
          <w:rFonts w:ascii="Times New Roman" w:hAnsi="Times New Roman" w:cs="Times New Roman"/>
          <w:sz w:val="24"/>
        </w:rPr>
        <w:t xml:space="preserve"> </w:t>
      </w:r>
      <w:r w:rsidRPr="000442A3">
        <w:rPr>
          <w:rFonts w:ascii="Times New Roman" w:hAnsi="Times New Roman" w:cs="Times New Roman"/>
          <w:sz w:val="24"/>
        </w:rPr>
        <w:t>Company Ltd. and it has also advanced loans to other bodies corporate. The aggregate of all the investments made and loans granted by Amar Textiles Ltd. exceeds 60% of its paid up</w:t>
      </w:r>
      <w:r>
        <w:rPr>
          <w:rFonts w:ascii="Times New Roman" w:hAnsi="Times New Roman" w:cs="Times New Roman"/>
          <w:sz w:val="24"/>
        </w:rPr>
        <w:t xml:space="preserve"> </w:t>
      </w:r>
      <w:r w:rsidRPr="000442A3">
        <w:rPr>
          <w:rFonts w:ascii="Times New Roman" w:hAnsi="Times New Roman" w:cs="Times New Roman"/>
          <w:sz w:val="24"/>
        </w:rPr>
        <w:t>share capital and free reserves and also exceeds 100% of its free reserves. In course of its business requirements, Amar Textiles Ltd. has obtained a term loan from Industrial</w:t>
      </w:r>
      <w:r>
        <w:rPr>
          <w:rFonts w:ascii="Times New Roman" w:hAnsi="Times New Roman" w:cs="Times New Roman"/>
          <w:sz w:val="24"/>
        </w:rPr>
        <w:t xml:space="preserve"> </w:t>
      </w:r>
      <w:r w:rsidRPr="000442A3">
        <w:rPr>
          <w:rFonts w:ascii="Times New Roman" w:hAnsi="Times New Roman" w:cs="Times New Roman"/>
          <w:sz w:val="24"/>
        </w:rPr>
        <w:t>Development Bank of India which is still subsisting. Now the company wants to increase its holding from 70% to 80% of the equity share capital in Amar Cotton Company Ltd. by</w:t>
      </w:r>
      <w:r>
        <w:rPr>
          <w:rFonts w:ascii="Times New Roman" w:hAnsi="Times New Roman" w:cs="Times New Roman"/>
          <w:sz w:val="24"/>
        </w:rPr>
        <w:t xml:space="preserve"> </w:t>
      </w:r>
      <w:r w:rsidRPr="000442A3">
        <w:rPr>
          <w:rFonts w:ascii="Times New Roman" w:hAnsi="Times New Roman" w:cs="Times New Roman"/>
          <w:sz w:val="24"/>
        </w:rPr>
        <w:t>purchase of additional 10% shares from other existing shareholders. State the legal</w:t>
      </w:r>
    </w:p>
    <w:p w:rsidR="007A25DD" w:rsidRPr="000442A3"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proofErr w:type="gramStart"/>
      <w:r w:rsidRPr="000442A3">
        <w:rPr>
          <w:rFonts w:ascii="Times New Roman" w:hAnsi="Times New Roman" w:cs="Times New Roman"/>
          <w:sz w:val="24"/>
        </w:rPr>
        <w:t>requirements</w:t>
      </w:r>
      <w:proofErr w:type="gramEnd"/>
      <w:r w:rsidRPr="000442A3">
        <w:rPr>
          <w:rFonts w:ascii="Times New Roman" w:hAnsi="Times New Roman" w:cs="Times New Roman"/>
          <w:sz w:val="24"/>
        </w:rPr>
        <w:t xml:space="preserve"> to be complied with by Amar Textiles Ltd. under the provisions of the Companies Act, 2013 to give effect to the above proposal.</w:t>
      </w:r>
    </w:p>
    <w:p w:rsidR="007A25DD"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b/>
          <w:sz w:val="24"/>
        </w:rPr>
      </w:pPr>
    </w:p>
    <w:p w:rsidR="007A25DD" w:rsidRPr="000442A3"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0442A3">
        <w:rPr>
          <w:rFonts w:ascii="Times New Roman" w:hAnsi="Times New Roman" w:cs="Times New Roman"/>
          <w:b/>
          <w:sz w:val="24"/>
        </w:rPr>
        <w:t>Ans</w:t>
      </w:r>
      <w:r>
        <w:rPr>
          <w:rFonts w:ascii="Times New Roman" w:hAnsi="Times New Roman" w:cs="Times New Roman"/>
          <w:b/>
          <w:sz w:val="24"/>
        </w:rPr>
        <w:t xml:space="preserve">. </w:t>
      </w:r>
      <w:r w:rsidRPr="000442A3">
        <w:rPr>
          <w:rFonts w:ascii="Times New Roman" w:hAnsi="Times New Roman" w:cs="Times New Roman"/>
          <w:sz w:val="24"/>
        </w:rPr>
        <w:t>As the aggregate of the investments in shares and loans granted to other bodies</w:t>
      </w:r>
      <w:r>
        <w:rPr>
          <w:rFonts w:ascii="Times New Roman" w:hAnsi="Times New Roman" w:cs="Times New Roman"/>
          <w:sz w:val="24"/>
        </w:rPr>
        <w:t xml:space="preserve"> </w:t>
      </w:r>
      <w:r w:rsidRPr="000442A3">
        <w:rPr>
          <w:rFonts w:ascii="Times New Roman" w:hAnsi="Times New Roman" w:cs="Times New Roman"/>
          <w:sz w:val="24"/>
        </w:rPr>
        <w:t>corporate exceeds 60% of the paid-up share capital and free reserves and also 100% of</w:t>
      </w:r>
      <w:r>
        <w:rPr>
          <w:rFonts w:ascii="Times New Roman" w:hAnsi="Times New Roman" w:cs="Times New Roman"/>
          <w:sz w:val="24"/>
        </w:rPr>
        <w:t xml:space="preserve"> </w:t>
      </w:r>
      <w:r w:rsidRPr="000442A3">
        <w:rPr>
          <w:rFonts w:ascii="Times New Roman" w:hAnsi="Times New Roman" w:cs="Times New Roman"/>
          <w:sz w:val="24"/>
        </w:rPr>
        <w:t>the free reserves, it exceeds the limit under section 186 (2) of the Companies Act, 2013.</w:t>
      </w:r>
    </w:p>
    <w:p w:rsidR="007A25DD" w:rsidRPr="000442A3"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0442A3">
        <w:rPr>
          <w:rFonts w:ascii="Times New Roman" w:hAnsi="Times New Roman" w:cs="Times New Roman"/>
          <w:sz w:val="24"/>
        </w:rPr>
        <w:t>It is therefore, necessary for Amar Textiles Ltd., to pass a special resolution of the</w:t>
      </w:r>
      <w:r>
        <w:rPr>
          <w:rFonts w:ascii="Times New Roman" w:hAnsi="Times New Roman" w:cs="Times New Roman"/>
          <w:sz w:val="24"/>
        </w:rPr>
        <w:t xml:space="preserve"> </w:t>
      </w:r>
      <w:r w:rsidRPr="000442A3">
        <w:rPr>
          <w:rFonts w:ascii="Times New Roman" w:hAnsi="Times New Roman" w:cs="Times New Roman"/>
          <w:sz w:val="24"/>
        </w:rPr>
        <w:t>members at a duly convened General Meeting before increasing its holding from 70% to</w:t>
      </w:r>
      <w:r>
        <w:rPr>
          <w:rFonts w:ascii="Times New Roman" w:hAnsi="Times New Roman" w:cs="Times New Roman"/>
          <w:sz w:val="24"/>
        </w:rPr>
        <w:t xml:space="preserve"> </w:t>
      </w:r>
      <w:r w:rsidRPr="000442A3">
        <w:rPr>
          <w:rFonts w:ascii="Times New Roman" w:hAnsi="Times New Roman" w:cs="Times New Roman"/>
          <w:sz w:val="24"/>
        </w:rPr>
        <w:t>80%.</w:t>
      </w:r>
    </w:p>
    <w:p w:rsidR="007A25DD" w:rsidRPr="000442A3"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0442A3">
        <w:rPr>
          <w:rFonts w:ascii="Times New Roman" w:hAnsi="Times New Roman" w:cs="Times New Roman"/>
          <w:sz w:val="24"/>
        </w:rPr>
        <w:t>2. The notice of special resolution must be accompanied by an explanatory statement and</w:t>
      </w:r>
      <w:r>
        <w:rPr>
          <w:rFonts w:ascii="Times New Roman" w:hAnsi="Times New Roman" w:cs="Times New Roman"/>
          <w:sz w:val="24"/>
        </w:rPr>
        <w:t xml:space="preserve"> </w:t>
      </w:r>
      <w:r w:rsidRPr="000442A3">
        <w:rPr>
          <w:rFonts w:ascii="Times New Roman" w:hAnsi="Times New Roman" w:cs="Times New Roman"/>
          <w:sz w:val="24"/>
        </w:rPr>
        <w:t>must include full particulars of the investment proposed to be made along with the</w:t>
      </w:r>
      <w:r>
        <w:rPr>
          <w:rFonts w:ascii="Times New Roman" w:hAnsi="Times New Roman" w:cs="Times New Roman"/>
          <w:sz w:val="24"/>
        </w:rPr>
        <w:t xml:space="preserve"> </w:t>
      </w:r>
      <w:r w:rsidRPr="000442A3">
        <w:rPr>
          <w:rFonts w:ascii="Times New Roman" w:hAnsi="Times New Roman" w:cs="Times New Roman"/>
          <w:sz w:val="24"/>
        </w:rPr>
        <w:t>purpose of such investment in compliance with section 186 (4) of the Act.</w:t>
      </w:r>
    </w:p>
    <w:p w:rsidR="007A25DD" w:rsidRPr="000442A3"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Pr>
          <w:rFonts w:ascii="Times New Roman" w:hAnsi="Times New Roman" w:cs="Times New Roman"/>
          <w:sz w:val="24"/>
        </w:rPr>
        <w:t xml:space="preserve">3. </w:t>
      </w:r>
      <w:r w:rsidRPr="000442A3">
        <w:rPr>
          <w:rFonts w:ascii="Times New Roman" w:hAnsi="Times New Roman" w:cs="Times New Roman"/>
          <w:sz w:val="24"/>
        </w:rPr>
        <w:t>In the present case, Amar Textiles Ltd., had obtained a term loan from Industrial</w:t>
      </w:r>
      <w:r>
        <w:rPr>
          <w:rFonts w:ascii="Times New Roman" w:hAnsi="Times New Roman" w:cs="Times New Roman"/>
          <w:sz w:val="24"/>
        </w:rPr>
        <w:t xml:space="preserve"> </w:t>
      </w:r>
      <w:r w:rsidRPr="000442A3">
        <w:rPr>
          <w:rFonts w:ascii="Times New Roman" w:hAnsi="Times New Roman" w:cs="Times New Roman"/>
          <w:sz w:val="24"/>
        </w:rPr>
        <w:t>Development Bank of India (IDBI) which is not a public financial institution. The company is not required to obtain prior approval of IDBI for making any further investment.</w:t>
      </w:r>
    </w:p>
    <w:p w:rsidR="007A25DD" w:rsidRPr="000442A3"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0442A3">
        <w:rPr>
          <w:rFonts w:ascii="Times New Roman" w:hAnsi="Times New Roman" w:cs="Times New Roman"/>
          <w:sz w:val="24"/>
        </w:rPr>
        <w:t>4. Further, as required by provisions of Section 186 (5), the investment proposal must be passed at the Board meeting by a unanimous decision of all the directors present at the</w:t>
      </w:r>
      <w:r>
        <w:rPr>
          <w:rFonts w:ascii="Times New Roman" w:hAnsi="Times New Roman" w:cs="Times New Roman"/>
          <w:sz w:val="24"/>
        </w:rPr>
        <w:t xml:space="preserve"> </w:t>
      </w:r>
      <w:r w:rsidRPr="000442A3">
        <w:rPr>
          <w:rFonts w:ascii="Times New Roman" w:hAnsi="Times New Roman" w:cs="Times New Roman"/>
          <w:sz w:val="24"/>
        </w:rPr>
        <w:t>meeting.</w:t>
      </w:r>
    </w:p>
    <w:p w:rsidR="007A25DD" w:rsidRPr="000442A3"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0442A3">
        <w:rPr>
          <w:rFonts w:ascii="Times New Roman" w:hAnsi="Times New Roman" w:cs="Times New Roman"/>
          <w:sz w:val="24"/>
        </w:rPr>
        <w:t>5. The company must enter the prescribed particulars of investment in a register of</w:t>
      </w:r>
      <w:r>
        <w:rPr>
          <w:rFonts w:ascii="Times New Roman" w:hAnsi="Times New Roman" w:cs="Times New Roman"/>
          <w:sz w:val="24"/>
        </w:rPr>
        <w:t xml:space="preserve"> </w:t>
      </w:r>
      <w:r w:rsidRPr="000442A3">
        <w:rPr>
          <w:rFonts w:ascii="Times New Roman" w:hAnsi="Times New Roman" w:cs="Times New Roman"/>
          <w:sz w:val="24"/>
        </w:rPr>
        <w:t>investment required to be maintained under section 186(9) of the Act</w:t>
      </w:r>
    </w:p>
    <w:p w:rsidR="007A25DD" w:rsidRDefault="007A25DD" w:rsidP="007A25DD">
      <w:pPr>
        <w:spacing w:after="0"/>
        <w:jc w:val="both"/>
        <w:rPr>
          <w:rFonts w:ascii="Times New Roman" w:hAnsi="Times New Roman" w:cs="Times New Roman"/>
          <w:b/>
          <w:i/>
          <w:sz w:val="28"/>
          <w:szCs w:val="24"/>
          <w:u w:val="single"/>
        </w:rPr>
      </w:pPr>
    </w:p>
    <w:p w:rsidR="007A25DD" w:rsidRPr="004132F2" w:rsidRDefault="007A25DD" w:rsidP="007A25DD">
      <w:pPr>
        <w:spacing w:after="0"/>
        <w:jc w:val="both"/>
        <w:rPr>
          <w:rFonts w:ascii="Times New Roman" w:hAnsi="Times New Roman" w:cs="Times New Roman"/>
          <w:b/>
          <w:i/>
          <w:sz w:val="28"/>
          <w:szCs w:val="24"/>
          <w:u w:val="single"/>
        </w:rPr>
      </w:pPr>
      <w:r w:rsidRPr="004132F2">
        <w:rPr>
          <w:rFonts w:ascii="Times New Roman" w:hAnsi="Times New Roman" w:cs="Times New Roman"/>
          <w:b/>
          <w:i/>
          <w:sz w:val="28"/>
          <w:szCs w:val="24"/>
          <w:u w:val="single"/>
        </w:rPr>
        <w:t xml:space="preserve">Section 187 – Investments of company to be held in its own name </w:t>
      </w:r>
    </w:p>
    <w:p w:rsidR="007A25DD" w:rsidRPr="004132F2" w:rsidRDefault="007A25DD" w:rsidP="007A25DD">
      <w:pPr>
        <w:pStyle w:val="ListParagraph"/>
        <w:numPr>
          <w:ilvl w:val="0"/>
          <w:numId w:val="28"/>
        </w:numPr>
        <w:spacing w:before="0" w:line="276" w:lineRule="auto"/>
        <w:rPr>
          <w:rFonts w:ascii="Times New Roman" w:hAnsi="Times New Roman" w:cs="Times New Roman"/>
          <w:b/>
          <w:i/>
          <w:sz w:val="28"/>
          <w:szCs w:val="24"/>
        </w:rPr>
      </w:pPr>
      <w:r w:rsidRPr="004132F2">
        <w:rPr>
          <w:rFonts w:ascii="Times New Roman" w:eastAsia="Times New Roman" w:hAnsi="Times New Roman" w:cs="Times New Roman"/>
          <w:sz w:val="24"/>
          <w:szCs w:val="15"/>
        </w:rPr>
        <w:t>All investments made or held by a company in any property,</w:t>
      </w:r>
      <w:r w:rsidRPr="004132F2">
        <w:rPr>
          <w:rFonts w:ascii="Times New Roman" w:eastAsia="Times New Roman" w:hAnsi="Times New Roman" w:cs="Times New Roman"/>
          <w:sz w:val="24"/>
        </w:rPr>
        <w:t> </w:t>
      </w:r>
      <w:hyperlink r:id="rId20" w:history="1">
        <w:r w:rsidRPr="004132F2">
          <w:rPr>
            <w:rFonts w:ascii="Times New Roman" w:eastAsia="Times New Roman" w:hAnsi="Times New Roman" w:cs="Times New Roman"/>
            <w:sz w:val="24"/>
          </w:rPr>
          <w:t>security</w:t>
        </w:r>
      </w:hyperlink>
      <w:r w:rsidRPr="004132F2">
        <w:rPr>
          <w:rFonts w:ascii="Times New Roman" w:eastAsia="Times New Roman" w:hAnsi="Times New Roman" w:cs="Times New Roman"/>
          <w:sz w:val="24"/>
        </w:rPr>
        <w:t> </w:t>
      </w:r>
      <w:r w:rsidRPr="004132F2">
        <w:rPr>
          <w:rFonts w:ascii="Times New Roman" w:eastAsia="Times New Roman" w:hAnsi="Times New Roman" w:cs="Times New Roman"/>
          <w:sz w:val="24"/>
          <w:szCs w:val="15"/>
        </w:rPr>
        <w:t>or other asset shall be made and held by it in its own name:</w:t>
      </w:r>
    </w:p>
    <w:p w:rsidR="007A25DD" w:rsidRPr="004132F2" w:rsidRDefault="007A25DD" w:rsidP="007A25DD">
      <w:pPr>
        <w:shd w:val="clear" w:color="auto" w:fill="FFFFFF" w:themeFill="background1"/>
        <w:spacing w:after="0" w:line="240" w:lineRule="auto"/>
        <w:ind w:firstLine="360"/>
        <w:jc w:val="both"/>
        <w:rPr>
          <w:rFonts w:ascii="Times New Roman" w:eastAsia="Times New Roman" w:hAnsi="Times New Roman" w:cs="Times New Roman"/>
          <w:b/>
          <w:sz w:val="24"/>
          <w:szCs w:val="15"/>
        </w:rPr>
      </w:pPr>
      <w:r w:rsidRPr="004132F2">
        <w:rPr>
          <w:rFonts w:ascii="Times New Roman" w:eastAsia="Times New Roman" w:hAnsi="Times New Roman" w:cs="Times New Roman"/>
          <w:b/>
          <w:sz w:val="24"/>
          <w:szCs w:val="15"/>
        </w:rPr>
        <w:t xml:space="preserve">Exception- </w:t>
      </w:r>
    </w:p>
    <w:p w:rsidR="007A25DD" w:rsidRPr="004132F2" w:rsidRDefault="007A25DD" w:rsidP="007A25DD">
      <w:pPr>
        <w:shd w:val="clear" w:color="auto" w:fill="FFFFFF" w:themeFill="background1"/>
        <w:spacing w:after="0" w:line="240" w:lineRule="auto"/>
        <w:ind w:left="360"/>
        <w:jc w:val="both"/>
        <w:rPr>
          <w:rFonts w:ascii="Times New Roman" w:eastAsia="Times New Roman" w:hAnsi="Times New Roman" w:cs="Times New Roman"/>
          <w:sz w:val="24"/>
          <w:szCs w:val="15"/>
        </w:rPr>
      </w:pPr>
      <w:r w:rsidRPr="004132F2">
        <w:rPr>
          <w:rFonts w:ascii="Times New Roman" w:eastAsia="Times New Roman" w:hAnsi="Times New Roman" w:cs="Times New Roman"/>
          <w:sz w:val="24"/>
          <w:szCs w:val="15"/>
        </w:rPr>
        <w:t>The company may hold any shares in its subsidiary company in the name of any nominee or nominees of the company, if it is necessary to do so, to ensure that there is minimum number of members in the subsidiary company.</w:t>
      </w:r>
    </w:p>
    <w:p w:rsidR="007A25DD" w:rsidRPr="004132F2" w:rsidRDefault="007A25DD" w:rsidP="007A25DD">
      <w:pPr>
        <w:shd w:val="clear" w:color="auto" w:fill="FFFFFF" w:themeFill="background1"/>
        <w:spacing w:after="0" w:line="240" w:lineRule="auto"/>
        <w:jc w:val="both"/>
        <w:rPr>
          <w:rFonts w:ascii="Times New Roman" w:eastAsia="Times New Roman" w:hAnsi="Times New Roman" w:cs="Times New Roman"/>
          <w:sz w:val="24"/>
          <w:szCs w:val="15"/>
        </w:rPr>
      </w:pPr>
    </w:p>
    <w:p w:rsidR="007A25DD" w:rsidRPr="004132F2" w:rsidRDefault="007A25DD" w:rsidP="007A25DD">
      <w:pPr>
        <w:shd w:val="clear" w:color="auto" w:fill="FFFFFF" w:themeFill="background1"/>
        <w:spacing w:after="0" w:line="240" w:lineRule="auto"/>
        <w:jc w:val="both"/>
        <w:rPr>
          <w:rFonts w:ascii="Times New Roman" w:eastAsia="Times New Roman" w:hAnsi="Times New Roman" w:cs="Times New Roman"/>
          <w:sz w:val="24"/>
          <w:szCs w:val="15"/>
        </w:rPr>
      </w:pPr>
      <w:r w:rsidRPr="004132F2">
        <w:rPr>
          <w:rFonts w:ascii="Times New Roman" w:eastAsia="Times New Roman" w:hAnsi="Times New Roman" w:cs="Times New Roman"/>
          <w:sz w:val="24"/>
          <w:szCs w:val="15"/>
        </w:rPr>
        <w:t>(2) This section shall not apply when —</w:t>
      </w:r>
    </w:p>
    <w:p w:rsidR="007A25DD" w:rsidRPr="004132F2" w:rsidRDefault="007A25DD" w:rsidP="007A25DD">
      <w:pPr>
        <w:shd w:val="clear" w:color="auto" w:fill="FFFFFF" w:themeFill="background1"/>
        <w:spacing w:after="0" w:line="240" w:lineRule="auto"/>
        <w:jc w:val="both"/>
        <w:rPr>
          <w:rFonts w:ascii="Times New Roman" w:eastAsia="Times New Roman" w:hAnsi="Times New Roman" w:cs="Times New Roman"/>
          <w:sz w:val="24"/>
          <w:szCs w:val="15"/>
        </w:rPr>
      </w:pPr>
    </w:p>
    <w:p w:rsidR="007A25DD" w:rsidRPr="004132F2" w:rsidRDefault="007A25DD" w:rsidP="007A25DD">
      <w:pPr>
        <w:shd w:val="clear" w:color="auto" w:fill="FFFFFF" w:themeFill="background1"/>
        <w:spacing w:after="0" w:line="240" w:lineRule="auto"/>
        <w:ind w:left="501"/>
        <w:jc w:val="both"/>
        <w:rPr>
          <w:rFonts w:ascii="Times New Roman" w:eastAsia="Times New Roman" w:hAnsi="Times New Roman" w:cs="Times New Roman"/>
          <w:sz w:val="24"/>
          <w:szCs w:val="15"/>
        </w:rPr>
      </w:pPr>
      <w:r w:rsidRPr="004132F2">
        <w:rPr>
          <w:rFonts w:ascii="Times New Roman" w:eastAsia="Times New Roman" w:hAnsi="Times New Roman" w:cs="Times New Roman"/>
          <w:sz w:val="24"/>
          <w:szCs w:val="15"/>
        </w:rPr>
        <w:t xml:space="preserve">(a) </w:t>
      </w:r>
      <w:proofErr w:type="gramStart"/>
      <w:r w:rsidRPr="004132F2">
        <w:rPr>
          <w:rFonts w:ascii="Times New Roman" w:eastAsia="Times New Roman" w:hAnsi="Times New Roman" w:cs="Times New Roman"/>
          <w:sz w:val="24"/>
          <w:szCs w:val="15"/>
        </w:rPr>
        <w:t>depositing</w:t>
      </w:r>
      <w:proofErr w:type="gramEnd"/>
      <w:r w:rsidRPr="004132F2">
        <w:rPr>
          <w:rFonts w:ascii="Times New Roman" w:eastAsia="Times New Roman" w:hAnsi="Times New Roman" w:cs="Times New Roman"/>
          <w:sz w:val="24"/>
          <w:szCs w:val="15"/>
        </w:rPr>
        <w:t xml:space="preserve"> with a bank, being the bankers of the company, any shares or securities for the collection of any dividend or interest payable thereon; or</w:t>
      </w:r>
    </w:p>
    <w:p w:rsidR="007A25DD" w:rsidRPr="004132F2" w:rsidRDefault="007A25DD" w:rsidP="007A25DD">
      <w:pPr>
        <w:shd w:val="clear" w:color="auto" w:fill="FFFFFF" w:themeFill="background1"/>
        <w:spacing w:after="0" w:line="240" w:lineRule="auto"/>
        <w:jc w:val="both"/>
        <w:rPr>
          <w:rFonts w:ascii="Times New Roman" w:eastAsia="Times New Roman" w:hAnsi="Times New Roman" w:cs="Times New Roman"/>
          <w:sz w:val="24"/>
          <w:szCs w:val="15"/>
        </w:rPr>
      </w:pPr>
    </w:p>
    <w:p w:rsidR="007A25DD" w:rsidRPr="004132F2" w:rsidRDefault="007A25DD" w:rsidP="007A25DD">
      <w:pPr>
        <w:shd w:val="clear" w:color="auto" w:fill="FFFFFF" w:themeFill="background1"/>
        <w:spacing w:after="0" w:line="240" w:lineRule="auto"/>
        <w:ind w:left="501"/>
        <w:jc w:val="both"/>
        <w:rPr>
          <w:rFonts w:ascii="Times New Roman" w:eastAsia="Times New Roman" w:hAnsi="Times New Roman" w:cs="Times New Roman"/>
          <w:sz w:val="24"/>
          <w:szCs w:val="15"/>
        </w:rPr>
      </w:pPr>
      <w:r w:rsidRPr="004132F2">
        <w:rPr>
          <w:rFonts w:ascii="Times New Roman" w:eastAsia="Times New Roman" w:hAnsi="Times New Roman" w:cs="Times New Roman"/>
          <w:sz w:val="24"/>
          <w:szCs w:val="15"/>
        </w:rPr>
        <w:lastRenderedPageBreak/>
        <w:t>(b) depositing with, or transferring to, or holding in the name of, the State Bank of India or a</w:t>
      </w:r>
      <w:r w:rsidRPr="004132F2">
        <w:rPr>
          <w:rFonts w:ascii="Times New Roman" w:eastAsia="Times New Roman" w:hAnsi="Times New Roman" w:cs="Times New Roman"/>
          <w:sz w:val="24"/>
        </w:rPr>
        <w:t> </w:t>
      </w:r>
      <w:hyperlink r:id="rId21" w:history="1">
        <w:r w:rsidRPr="004132F2">
          <w:rPr>
            <w:rFonts w:ascii="Times New Roman" w:eastAsia="Times New Roman" w:hAnsi="Times New Roman" w:cs="Times New Roman"/>
            <w:sz w:val="24"/>
          </w:rPr>
          <w:t>Scheduled Bank</w:t>
        </w:r>
      </w:hyperlink>
      <w:r w:rsidRPr="004132F2">
        <w:rPr>
          <w:rFonts w:ascii="Times New Roman" w:eastAsia="Times New Roman" w:hAnsi="Times New Roman" w:cs="Times New Roman"/>
          <w:sz w:val="24"/>
          <w:szCs w:val="15"/>
        </w:rPr>
        <w:t>, being the bankers of the company, shares or securities, in order to facilitate the transfer thereof:</w:t>
      </w:r>
    </w:p>
    <w:p w:rsidR="007A25DD" w:rsidRPr="004132F2" w:rsidRDefault="007A25DD" w:rsidP="007A25DD">
      <w:pPr>
        <w:shd w:val="clear" w:color="auto" w:fill="FFFFFF" w:themeFill="background1"/>
        <w:spacing w:after="0" w:line="240" w:lineRule="auto"/>
        <w:jc w:val="both"/>
        <w:rPr>
          <w:rFonts w:ascii="Times New Roman" w:eastAsia="Times New Roman" w:hAnsi="Times New Roman" w:cs="Times New Roman"/>
          <w:sz w:val="24"/>
          <w:szCs w:val="15"/>
        </w:rPr>
      </w:pPr>
    </w:p>
    <w:p w:rsidR="007A25DD" w:rsidRPr="004132F2" w:rsidRDefault="007A25DD" w:rsidP="007A25DD">
      <w:pPr>
        <w:shd w:val="clear" w:color="auto" w:fill="FFFFFF" w:themeFill="background1"/>
        <w:spacing w:after="0" w:line="240" w:lineRule="auto"/>
        <w:ind w:left="501"/>
        <w:jc w:val="both"/>
        <w:rPr>
          <w:rFonts w:ascii="Times New Roman" w:eastAsia="Times New Roman" w:hAnsi="Times New Roman" w:cs="Times New Roman"/>
          <w:sz w:val="24"/>
          <w:szCs w:val="15"/>
        </w:rPr>
      </w:pPr>
      <w:r w:rsidRPr="004132F2">
        <w:rPr>
          <w:rFonts w:ascii="Times New Roman" w:eastAsia="Times New Roman" w:hAnsi="Times New Roman" w:cs="Times New Roman"/>
          <w:sz w:val="24"/>
          <w:szCs w:val="15"/>
        </w:rPr>
        <w:t>However, if within a period of 6 months, no transfer of such shares or securities takes place, the company shall, as soon as practicable after the expiry of that period, have the shares or securities re-transferred to it from the State Bank of India or the Scheduled Bank or, as the case may be, again hold the shares or securities in its own name; or</w:t>
      </w:r>
    </w:p>
    <w:p w:rsidR="007A25DD" w:rsidRPr="004132F2" w:rsidRDefault="007A25DD" w:rsidP="007A25DD">
      <w:pPr>
        <w:shd w:val="clear" w:color="auto" w:fill="FFFFFF" w:themeFill="background1"/>
        <w:spacing w:after="0" w:line="240" w:lineRule="auto"/>
        <w:jc w:val="both"/>
        <w:rPr>
          <w:rFonts w:ascii="Times New Roman" w:eastAsia="Times New Roman" w:hAnsi="Times New Roman" w:cs="Times New Roman"/>
          <w:sz w:val="24"/>
          <w:szCs w:val="15"/>
        </w:rPr>
      </w:pPr>
    </w:p>
    <w:p w:rsidR="007A25DD" w:rsidRPr="004132F2" w:rsidRDefault="007A25DD" w:rsidP="007A25DD">
      <w:pPr>
        <w:shd w:val="clear" w:color="auto" w:fill="FFFFFF" w:themeFill="background1"/>
        <w:spacing w:after="0" w:line="240" w:lineRule="auto"/>
        <w:ind w:left="501"/>
        <w:jc w:val="both"/>
        <w:rPr>
          <w:rFonts w:ascii="Times New Roman" w:eastAsia="Times New Roman" w:hAnsi="Times New Roman" w:cs="Times New Roman"/>
          <w:sz w:val="24"/>
          <w:szCs w:val="15"/>
        </w:rPr>
      </w:pPr>
      <w:r w:rsidRPr="004132F2">
        <w:rPr>
          <w:rFonts w:ascii="Times New Roman" w:eastAsia="Times New Roman" w:hAnsi="Times New Roman" w:cs="Times New Roman"/>
          <w:sz w:val="24"/>
          <w:szCs w:val="15"/>
        </w:rPr>
        <w:t xml:space="preserve">(c) </w:t>
      </w:r>
      <w:proofErr w:type="gramStart"/>
      <w:r w:rsidRPr="004132F2">
        <w:rPr>
          <w:rFonts w:ascii="Times New Roman" w:eastAsia="Times New Roman" w:hAnsi="Times New Roman" w:cs="Times New Roman"/>
          <w:sz w:val="24"/>
          <w:szCs w:val="15"/>
        </w:rPr>
        <w:t>depositing</w:t>
      </w:r>
      <w:proofErr w:type="gramEnd"/>
      <w:r w:rsidRPr="004132F2">
        <w:rPr>
          <w:rFonts w:ascii="Times New Roman" w:eastAsia="Times New Roman" w:hAnsi="Times New Roman" w:cs="Times New Roman"/>
          <w:sz w:val="24"/>
          <w:szCs w:val="15"/>
        </w:rPr>
        <w:t xml:space="preserve"> with, or transferring to, any person any shares or securities, by way of security for the repayment of any loan advanced to the company or the performance of any obligation undertaken by it;</w:t>
      </w:r>
    </w:p>
    <w:p w:rsidR="007A25DD" w:rsidRPr="004132F2" w:rsidRDefault="007A25DD" w:rsidP="007A25DD">
      <w:pPr>
        <w:shd w:val="clear" w:color="auto" w:fill="FFFFFF" w:themeFill="background1"/>
        <w:spacing w:after="0" w:line="240" w:lineRule="auto"/>
        <w:jc w:val="both"/>
        <w:rPr>
          <w:rFonts w:ascii="Times New Roman" w:eastAsia="Times New Roman" w:hAnsi="Times New Roman" w:cs="Times New Roman"/>
          <w:sz w:val="24"/>
          <w:szCs w:val="15"/>
        </w:rPr>
      </w:pPr>
    </w:p>
    <w:p w:rsidR="007A25DD" w:rsidRPr="004132F2" w:rsidRDefault="007A25DD" w:rsidP="007A25DD">
      <w:pPr>
        <w:shd w:val="clear" w:color="auto" w:fill="FFFFFF" w:themeFill="background1"/>
        <w:spacing w:after="0" w:line="240" w:lineRule="auto"/>
        <w:ind w:left="501"/>
        <w:jc w:val="both"/>
        <w:rPr>
          <w:rFonts w:ascii="Times New Roman" w:eastAsia="Times New Roman" w:hAnsi="Times New Roman" w:cs="Times New Roman"/>
          <w:sz w:val="24"/>
          <w:szCs w:val="15"/>
        </w:rPr>
      </w:pPr>
      <w:r w:rsidRPr="004132F2">
        <w:rPr>
          <w:rFonts w:ascii="Times New Roman" w:eastAsia="Times New Roman" w:hAnsi="Times New Roman" w:cs="Times New Roman"/>
          <w:sz w:val="24"/>
          <w:szCs w:val="15"/>
        </w:rPr>
        <w:t>(d) </w:t>
      </w:r>
      <w:proofErr w:type="gramStart"/>
      <w:r w:rsidRPr="004132F2">
        <w:rPr>
          <w:rFonts w:ascii="Times New Roman" w:eastAsia="Times New Roman" w:hAnsi="Times New Roman" w:cs="Times New Roman"/>
          <w:sz w:val="24"/>
          <w:szCs w:val="15"/>
        </w:rPr>
        <w:t>holding</w:t>
      </w:r>
      <w:proofErr w:type="gramEnd"/>
      <w:r w:rsidRPr="004132F2">
        <w:rPr>
          <w:rFonts w:ascii="Times New Roman" w:eastAsia="Times New Roman" w:hAnsi="Times New Roman" w:cs="Times New Roman"/>
          <w:sz w:val="24"/>
          <w:szCs w:val="15"/>
        </w:rPr>
        <w:t xml:space="preserve"> investments in the name of a</w:t>
      </w:r>
      <w:r w:rsidRPr="004132F2">
        <w:rPr>
          <w:rFonts w:ascii="Times New Roman" w:eastAsia="Times New Roman" w:hAnsi="Times New Roman" w:cs="Times New Roman"/>
          <w:sz w:val="24"/>
        </w:rPr>
        <w:t> </w:t>
      </w:r>
      <w:hyperlink r:id="rId22" w:history="1">
        <w:r w:rsidRPr="004132F2">
          <w:rPr>
            <w:rFonts w:ascii="Times New Roman" w:eastAsia="Times New Roman" w:hAnsi="Times New Roman" w:cs="Times New Roman"/>
            <w:sz w:val="24"/>
          </w:rPr>
          <w:t>depository</w:t>
        </w:r>
      </w:hyperlink>
      <w:r w:rsidRPr="004132F2">
        <w:rPr>
          <w:rFonts w:ascii="Times New Roman" w:eastAsia="Times New Roman" w:hAnsi="Times New Roman" w:cs="Times New Roman"/>
          <w:sz w:val="24"/>
        </w:rPr>
        <w:t> </w:t>
      </w:r>
      <w:r w:rsidRPr="004132F2">
        <w:rPr>
          <w:rFonts w:ascii="Times New Roman" w:eastAsia="Times New Roman" w:hAnsi="Times New Roman" w:cs="Times New Roman"/>
          <w:sz w:val="24"/>
          <w:szCs w:val="15"/>
        </w:rPr>
        <w:t>when such investments are in the form of securities held by the company as a beneficial owner.</w:t>
      </w:r>
    </w:p>
    <w:p w:rsidR="007A25DD" w:rsidRPr="004132F2" w:rsidRDefault="007A25DD" w:rsidP="007A25DD">
      <w:pPr>
        <w:shd w:val="clear" w:color="auto" w:fill="FFFFFF" w:themeFill="background1"/>
        <w:spacing w:after="0" w:line="240" w:lineRule="auto"/>
        <w:jc w:val="both"/>
        <w:rPr>
          <w:rFonts w:ascii="Times New Roman" w:eastAsia="Times New Roman" w:hAnsi="Times New Roman" w:cs="Times New Roman"/>
          <w:sz w:val="24"/>
          <w:szCs w:val="15"/>
        </w:rPr>
      </w:pPr>
    </w:p>
    <w:p w:rsidR="007A25DD" w:rsidRPr="004132F2" w:rsidRDefault="007A25DD" w:rsidP="007A25DD">
      <w:pPr>
        <w:shd w:val="clear" w:color="auto" w:fill="FFFFFF" w:themeFill="background1"/>
        <w:spacing w:after="0" w:line="240" w:lineRule="auto"/>
        <w:jc w:val="both"/>
        <w:rPr>
          <w:rFonts w:ascii="Times New Roman" w:eastAsia="Times New Roman" w:hAnsi="Times New Roman" w:cs="Times New Roman"/>
          <w:sz w:val="24"/>
          <w:szCs w:val="15"/>
        </w:rPr>
      </w:pPr>
      <w:r w:rsidRPr="004132F2">
        <w:rPr>
          <w:rFonts w:ascii="Times New Roman" w:eastAsia="Times New Roman" w:hAnsi="Times New Roman" w:cs="Times New Roman"/>
          <w:sz w:val="24"/>
          <w:szCs w:val="15"/>
        </w:rPr>
        <w:t xml:space="preserve">Where in pursuance of clause (d) of sub-section (2), any shares or securities in which investments have been made by a company are not held by it in its own name, the company shall maintain a register which shall contain the following particulars </w:t>
      </w:r>
    </w:p>
    <w:p w:rsidR="007A25DD" w:rsidRPr="004132F2" w:rsidRDefault="007A25DD" w:rsidP="007A25DD">
      <w:pPr>
        <w:pStyle w:val="ListParagraph"/>
        <w:numPr>
          <w:ilvl w:val="0"/>
          <w:numId w:val="26"/>
        </w:numPr>
        <w:spacing w:before="0" w:after="0" w:line="275" w:lineRule="atLeast"/>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Every company shall, from the date of its registration, maintain a register in Form MBP 3 and</w:t>
      </w:r>
    </w:p>
    <w:p w:rsidR="007A25DD" w:rsidRPr="004132F2" w:rsidRDefault="007A25DD" w:rsidP="007A25DD">
      <w:pPr>
        <w:pStyle w:val="ListParagraph"/>
        <w:numPr>
          <w:ilvl w:val="1"/>
          <w:numId w:val="26"/>
        </w:numPr>
        <w:spacing w:before="0" w:after="0" w:line="275" w:lineRule="atLeast"/>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 xml:space="preserve">enter therein, chronologically, the particulars of investments in shares or other securities beneficially held by the company but which are not held in its own name and </w:t>
      </w:r>
    </w:p>
    <w:p w:rsidR="007A25DD" w:rsidRPr="004132F2" w:rsidRDefault="007A25DD" w:rsidP="007A25DD">
      <w:pPr>
        <w:pStyle w:val="ListParagraph"/>
        <w:numPr>
          <w:ilvl w:val="1"/>
          <w:numId w:val="26"/>
        </w:numPr>
        <w:spacing w:before="0" w:after="0" w:line="275" w:lineRule="atLeast"/>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 xml:space="preserve">also record the reasons for not holding the investments in its own name and </w:t>
      </w:r>
    </w:p>
    <w:p w:rsidR="007A25DD" w:rsidRPr="004132F2" w:rsidRDefault="007A25DD" w:rsidP="007A25DD">
      <w:pPr>
        <w:pStyle w:val="ListParagraph"/>
        <w:numPr>
          <w:ilvl w:val="1"/>
          <w:numId w:val="26"/>
        </w:numPr>
        <w:spacing w:before="0" w:after="0" w:line="275" w:lineRule="atLeast"/>
        <w:rPr>
          <w:rFonts w:ascii="Times New Roman" w:eastAsia="Times New Roman" w:hAnsi="Times New Roman" w:cs="Times New Roman"/>
          <w:sz w:val="24"/>
          <w:szCs w:val="24"/>
        </w:rPr>
      </w:pPr>
      <w:proofErr w:type="gramStart"/>
      <w:r w:rsidRPr="004132F2">
        <w:rPr>
          <w:rFonts w:ascii="Times New Roman" w:eastAsia="Times New Roman" w:hAnsi="Times New Roman" w:cs="Times New Roman"/>
          <w:sz w:val="24"/>
          <w:szCs w:val="24"/>
        </w:rPr>
        <w:t>the</w:t>
      </w:r>
      <w:proofErr w:type="gramEnd"/>
      <w:r w:rsidRPr="004132F2">
        <w:rPr>
          <w:rFonts w:ascii="Times New Roman" w:eastAsia="Times New Roman" w:hAnsi="Times New Roman" w:cs="Times New Roman"/>
          <w:sz w:val="24"/>
          <w:szCs w:val="24"/>
        </w:rPr>
        <w:t xml:space="preserve"> relationship or contract under which the investment is held in the name of any other person.</w:t>
      </w:r>
    </w:p>
    <w:p w:rsidR="007A25DD" w:rsidRPr="004132F2" w:rsidRDefault="007A25DD" w:rsidP="007A25DD">
      <w:pPr>
        <w:pStyle w:val="ListParagraph"/>
        <w:numPr>
          <w:ilvl w:val="0"/>
          <w:numId w:val="26"/>
        </w:numPr>
        <w:spacing w:before="0" w:after="0" w:line="275" w:lineRule="atLeast"/>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The company shall also record whether such investments are held in a third party’s name for the time being or otherwise. </w:t>
      </w:r>
    </w:p>
    <w:p w:rsidR="007A25DD" w:rsidRPr="004132F2" w:rsidRDefault="007A25DD" w:rsidP="007A25DD">
      <w:pPr>
        <w:pStyle w:val="ListParagraph"/>
        <w:numPr>
          <w:ilvl w:val="0"/>
          <w:numId w:val="26"/>
        </w:numPr>
        <w:spacing w:before="0" w:after="0" w:line="275" w:lineRule="atLeast"/>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 xml:space="preserve">The register shall be maintained at the registered office of the company. </w:t>
      </w:r>
    </w:p>
    <w:p w:rsidR="007A25DD" w:rsidRPr="004132F2" w:rsidRDefault="007A25DD" w:rsidP="007A25DD">
      <w:pPr>
        <w:pStyle w:val="ListParagraph"/>
        <w:numPr>
          <w:ilvl w:val="0"/>
          <w:numId w:val="26"/>
        </w:numPr>
        <w:spacing w:before="0" w:after="0" w:line="275" w:lineRule="atLeast"/>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 xml:space="preserve">The register shall be preserved permanently and shall be kept in the custody of the company secretary of the company or if there is no company secretary, any director or any other officer </w:t>
      </w:r>
      <w:proofErr w:type="spellStart"/>
      <w:r w:rsidRPr="004132F2">
        <w:rPr>
          <w:rFonts w:ascii="Times New Roman" w:eastAsia="Times New Roman" w:hAnsi="Times New Roman" w:cs="Times New Roman"/>
          <w:sz w:val="24"/>
          <w:szCs w:val="24"/>
        </w:rPr>
        <w:t>authorised</w:t>
      </w:r>
      <w:proofErr w:type="spellEnd"/>
      <w:r w:rsidRPr="004132F2">
        <w:rPr>
          <w:rFonts w:ascii="Times New Roman" w:eastAsia="Times New Roman" w:hAnsi="Times New Roman" w:cs="Times New Roman"/>
          <w:sz w:val="24"/>
          <w:szCs w:val="24"/>
        </w:rPr>
        <w:t xml:space="preserve"> by the Board for the purpose. </w:t>
      </w:r>
    </w:p>
    <w:p w:rsidR="007A25DD" w:rsidRPr="004132F2" w:rsidRDefault="007A25DD" w:rsidP="007A25DD">
      <w:pPr>
        <w:pStyle w:val="ListParagraph"/>
        <w:numPr>
          <w:ilvl w:val="0"/>
          <w:numId w:val="26"/>
        </w:numPr>
        <w:spacing w:before="0" w:after="0" w:line="275" w:lineRule="atLeast"/>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 xml:space="preserve">The entries in the register shall be authenticated by the company secretary of the company or by any other person </w:t>
      </w:r>
      <w:proofErr w:type="spellStart"/>
      <w:r w:rsidRPr="004132F2">
        <w:rPr>
          <w:rFonts w:ascii="Times New Roman" w:eastAsia="Times New Roman" w:hAnsi="Times New Roman" w:cs="Times New Roman"/>
          <w:sz w:val="24"/>
          <w:szCs w:val="24"/>
        </w:rPr>
        <w:t>authorised</w:t>
      </w:r>
      <w:proofErr w:type="spellEnd"/>
      <w:r w:rsidRPr="004132F2">
        <w:rPr>
          <w:rFonts w:ascii="Times New Roman" w:eastAsia="Times New Roman" w:hAnsi="Times New Roman" w:cs="Times New Roman"/>
          <w:sz w:val="24"/>
          <w:szCs w:val="24"/>
        </w:rPr>
        <w:t xml:space="preserve"> by the Board for the purpose.</w:t>
      </w:r>
    </w:p>
    <w:p w:rsidR="007A25DD" w:rsidRPr="004132F2" w:rsidRDefault="007A25DD" w:rsidP="007A25DD">
      <w:pPr>
        <w:shd w:val="clear" w:color="auto" w:fill="FFFFFF" w:themeFill="background1"/>
        <w:spacing w:after="0" w:line="240" w:lineRule="auto"/>
        <w:ind w:left="360"/>
        <w:jc w:val="both"/>
        <w:rPr>
          <w:rFonts w:ascii="Times New Roman" w:eastAsia="Times New Roman" w:hAnsi="Times New Roman" w:cs="Times New Roman"/>
          <w:sz w:val="24"/>
          <w:szCs w:val="15"/>
        </w:rPr>
      </w:pPr>
      <w:r w:rsidRPr="004132F2">
        <w:rPr>
          <w:rFonts w:ascii="Times New Roman" w:eastAsia="Times New Roman" w:hAnsi="Times New Roman" w:cs="Times New Roman"/>
          <w:sz w:val="24"/>
          <w:szCs w:val="15"/>
        </w:rPr>
        <w:t>Such register shall be open to inspection by any member or debenture-holder of the company without any</w:t>
      </w:r>
      <w:r w:rsidRPr="004132F2">
        <w:rPr>
          <w:rFonts w:ascii="Times New Roman" w:eastAsia="Times New Roman" w:hAnsi="Times New Roman" w:cs="Times New Roman"/>
          <w:sz w:val="24"/>
        </w:rPr>
        <w:t> </w:t>
      </w:r>
      <w:hyperlink r:id="rId23" w:history="1">
        <w:r w:rsidRPr="004132F2">
          <w:rPr>
            <w:rFonts w:ascii="Times New Roman" w:eastAsia="Times New Roman" w:hAnsi="Times New Roman" w:cs="Times New Roman"/>
            <w:sz w:val="24"/>
          </w:rPr>
          <w:t>charge</w:t>
        </w:r>
      </w:hyperlink>
      <w:r w:rsidRPr="004132F2">
        <w:t xml:space="preserve"> </w:t>
      </w:r>
      <w:r w:rsidRPr="004132F2">
        <w:rPr>
          <w:rFonts w:ascii="Times New Roman" w:eastAsia="Times New Roman" w:hAnsi="Times New Roman" w:cs="Times New Roman"/>
          <w:sz w:val="24"/>
          <w:szCs w:val="15"/>
        </w:rPr>
        <w:t xml:space="preserve">during business hours </w:t>
      </w:r>
    </w:p>
    <w:p w:rsidR="007A25DD" w:rsidRPr="004132F2" w:rsidRDefault="007A25DD" w:rsidP="007A25DD">
      <w:pPr>
        <w:shd w:val="clear" w:color="auto" w:fill="FFFFFF" w:themeFill="background1"/>
        <w:spacing w:after="0" w:line="240" w:lineRule="auto"/>
        <w:jc w:val="both"/>
        <w:rPr>
          <w:rFonts w:ascii="Times New Roman" w:eastAsia="Times New Roman" w:hAnsi="Times New Roman" w:cs="Times New Roman"/>
          <w:sz w:val="24"/>
          <w:szCs w:val="15"/>
        </w:rPr>
      </w:pPr>
    </w:p>
    <w:p w:rsidR="007A25DD" w:rsidRPr="004132F2" w:rsidRDefault="007A25DD" w:rsidP="007A25DD">
      <w:pPr>
        <w:shd w:val="clear" w:color="auto" w:fill="FFFFFF" w:themeFill="background1"/>
        <w:spacing w:after="0" w:line="240" w:lineRule="auto"/>
        <w:jc w:val="both"/>
        <w:rPr>
          <w:rFonts w:ascii="Times New Roman" w:eastAsia="Times New Roman" w:hAnsi="Times New Roman" w:cs="Times New Roman"/>
          <w:sz w:val="24"/>
          <w:szCs w:val="15"/>
        </w:rPr>
      </w:pPr>
      <w:r w:rsidRPr="004132F2">
        <w:rPr>
          <w:rFonts w:ascii="Times New Roman" w:eastAsia="Times New Roman" w:hAnsi="Times New Roman" w:cs="Times New Roman"/>
          <w:sz w:val="24"/>
          <w:szCs w:val="15"/>
        </w:rPr>
        <w:t xml:space="preserve">(4) If a company contravenes the provisions of this section, </w:t>
      </w:r>
    </w:p>
    <w:p w:rsidR="007A25DD" w:rsidRPr="004132F2" w:rsidRDefault="007A25DD" w:rsidP="007A25DD">
      <w:pPr>
        <w:pStyle w:val="ListParagraph"/>
        <w:numPr>
          <w:ilvl w:val="0"/>
          <w:numId w:val="27"/>
        </w:numPr>
        <w:shd w:val="clear" w:color="auto" w:fill="FFFFFF" w:themeFill="background1"/>
        <w:spacing w:before="0" w:after="0" w:line="240" w:lineRule="auto"/>
        <w:rPr>
          <w:rFonts w:ascii="Times New Roman" w:eastAsia="Times New Roman" w:hAnsi="Times New Roman" w:cs="Times New Roman"/>
          <w:sz w:val="24"/>
          <w:szCs w:val="15"/>
        </w:rPr>
      </w:pPr>
      <w:r w:rsidRPr="004132F2">
        <w:rPr>
          <w:rFonts w:ascii="Times New Roman" w:eastAsia="Times New Roman" w:hAnsi="Times New Roman" w:cs="Times New Roman"/>
          <w:sz w:val="24"/>
          <w:szCs w:val="15"/>
        </w:rPr>
        <w:t xml:space="preserve">the company shall be punishable with fine which shall not be less than 25,000 rupees but which may extend to 25 lakh rupees and </w:t>
      </w:r>
    </w:p>
    <w:p w:rsidR="007A25DD" w:rsidRPr="004132F2" w:rsidRDefault="007A25DD" w:rsidP="007A25DD">
      <w:pPr>
        <w:pStyle w:val="ListParagraph"/>
        <w:numPr>
          <w:ilvl w:val="0"/>
          <w:numId w:val="27"/>
        </w:numPr>
        <w:shd w:val="clear" w:color="auto" w:fill="FFFFFF" w:themeFill="background1"/>
        <w:spacing w:before="0" w:after="0" w:line="240" w:lineRule="auto"/>
        <w:rPr>
          <w:rFonts w:ascii="Times New Roman" w:eastAsia="Times New Roman" w:hAnsi="Times New Roman" w:cs="Times New Roman"/>
          <w:sz w:val="24"/>
          <w:szCs w:val="15"/>
        </w:rPr>
      </w:pPr>
      <w:proofErr w:type="gramStart"/>
      <w:r w:rsidRPr="004132F2">
        <w:rPr>
          <w:rFonts w:ascii="Times New Roman" w:eastAsia="Times New Roman" w:hAnsi="Times New Roman" w:cs="Times New Roman"/>
          <w:sz w:val="24"/>
          <w:szCs w:val="15"/>
        </w:rPr>
        <w:t>every</w:t>
      </w:r>
      <w:proofErr w:type="gramEnd"/>
      <w:r w:rsidRPr="004132F2">
        <w:rPr>
          <w:rFonts w:ascii="Times New Roman" w:eastAsia="Times New Roman" w:hAnsi="Times New Roman" w:cs="Times New Roman"/>
          <w:sz w:val="24"/>
          <w:szCs w:val="15"/>
        </w:rPr>
        <w:t xml:space="preserve"> officer of the company who is in default shall be punishable with imprisonment for a term which may extend to 6 months or with fine which shall not be less than 25,000 rupees but which may extend to 1 lakh rupees, or with both.</w:t>
      </w:r>
    </w:p>
    <w:p w:rsidR="007A25DD" w:rsidRPr="004132F2" w:rsidRDefault="007A25DD" w:rsidP="007A25DD">
      <w:pPr>
        <w:shd w:val="clear" w:color="auto" w:fill="FFFFFF" w:themeFill="background1"/>
        <w:jc w:val="both"/>
        <w:rPr>
          <w:rFonts w:ascii="Times New Roman" w:hAnsi="Times New Roman" w:cs="Times New Roman"/>
          <w:sz w:val="44"/>
          <w:szCs w:val="24"/>
        </w:rPr>
      </w:pPr>
    </w:p>
    <w:p w:rsidR="007A25DD" w:rsidRPr="001B782F" w:rsidRDefault="007A25DD" w:rsidP="007A25DD">
      <w:pPr>
        <w:jc w:val="both"/>
        <w:rPr>
          <w:rFonts w:ascii="Times New Roman" w:hAnsi="Times New Roman" w:cs="Times New Roman"/>
          <w:b/>
          <w:i/>
          <w:sz w:val="28"/>
          <w:szCs w:val="24"/>
          <w:u w:val="single"/>
        </w:rPr>
      </w:pPr>
      <w:r w:rsidRPr="001B782F">
        <w:rPr>
          <w:rFonts w:ascii="Times New Roman" w:hAnsi="Times New Roman" w:cs="Times New Roman"/>
          <w:b/>
          <w:i/>
          <w:sz w:val="28"/>
          <w:szCs w:val="24"/>
          <w:u w:val="single"/>
        </w:rPr>
        <w:t xml:space="preserve">Section 188- Related party transactions </w:t>
      </w:r>
    </w:p>
    <w:p w:rsidR="007A25DD" w:rsidRPr="004132F2" w:rsidRDefault="007A25DD" w:rsidP="007A25DD">
      <w:pPr>
        <w:pStyle w:val="ListParagraph"/>
        <w:numPr>
          <w:ilvl w:val="0"/>
          <w:numId w:val="30"/>
        </w:numPr>
        <w:spacing w:before="0" w:line="275" w:lineRule="atLeast"/>
        <w:ind w:left="426" w:hanging="426"/>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lastRenderedPageBreak/>
        <w:t>A company shall enter into any contract or arrangement with a related party subject to the following conditions, namely:- </w:t>
      </w:r>
    </w:p>
    <w:p w:rsidR="007A25DD" w:rsidRPr="007B4519" w:rsidRDefault="007A25DD" w:rsidP="007A25DD">
      <w:pPr>
        <w:pStyle w:val="ListParagraph"/>
        <w:numPr>
          <w:ilvl w:val="0"/>
          <w:numId w:val="31"/>
        </w:numPr>
        <w:spacing w:before="100" w:beforeAutospacing="1" w:after="188" w:line="275" w:lineRule="atLeast"/>
        <w:rPr>
          <w:rFonts w:ascii="Times New Roman" w:eastAsia="Times New Roman" w:hAnsi="Times New Roman" w:cs="Times New Roman"/>
          <w:sz w:val="24"/>
          <w:szCs w:val="24"/>
        </w:rPr>
      </w:pPr>
      <w:r w:rsidRPr="007B4519">
        <w:rPr>
          <w:rFonts w:ascii="Times New Roman" w:eastAsia="Times New Roman" w:hAnsi="Times New Roman" w:cs="Times New Roman"/>
          <w:sz w:val="24"/>
          <w:szCs w:val="24"/>
        </w:rPr>
        <w:t xml:space="preserve">Consent of board of directors and </w:t>
      </w:r>
    </w:p>
    <w:p w:rsidR="007A25DD" w:rsidRPr="00B779FD" w:rsidRDefault="007A25DD" w:rsidP="007A25DD">
      <w:pPr>
        <w:pStyle w:val="ListParagraph"/>
        <w:numPr>
          <w:ilvl w:val="0"/>
          <w:numId w:val="31"/>
        </w:numPr>
        <w:spacing w:before="100" w:beforeAutospacing="1" w:after="188" w:line="275" w:lineRule="atLeast"/>
        <w:rPr>
          <w:rFonts w:ascii="Times New Roman" w:eastAsia="Times New Roman" w:hAnsi="Times New Roman" w:cs="Times New Roman"/>
          <w:sz w:val="24"/>
          <w:szCs w:val="24"/>
        </w:rPr>
      </w:pPr>
      <w:r w:rsidRPr="007B4519">
        <w:rPr>
          <w:rFonts w:ascii="Times New Roman" w:eastAsia="Times New Roman" w:hAnsi="Times New Roman" w:cs="Times New Roman"/>
          <w:sz w:val="24"/>
          <w:szCs w:val="24"/>
        </w:rPr>
        <w:t xml:space="preserve">prior approval of the company by a </w:t>
      </w:r>
      <w:r w:rsidRPr="003431CF">
        <w:rPr>
          <w:rFonts w:ascii="Times New Roman" w:eastAsia="Times New Roman" w:hAnsi="Times New Roman" w:cs="Times New Roman"/>
          <w:color w:val="FF0000"/>
          <w:sz w:val="24"/>
          <w:szCs w:val="24"/>
        </w:rPr>
        <w:t xml:space="preserve">special resolution </w:t>
      </w:r>
    </w:p>
    <w:p w:rsidR="007A25DD" w:rsidRPr="0059427D" w:rsidRDefault="007A25DD" w:rsidP="007A25DD">
      <w:pPr>
        <w:spacing w:before="100" w:beforeAutospacing="1" w:after="188" w:line="275" w:lineRule="atLeast"/>
        <w:ind w:left="360"/>
        <w:rPr>
          <w:rFonts w:ascii="Times New Roman" w:eastAsia="Times New Roman" w:hAnsi="Times New Roman" w:cs="Times New Roman"/>
          <w:color w:val="FF0000"/>
          <w:sz w:val="24"/>
          <w:szCs w:val="24"/>
        </w:rPr>
      </w:pPr>
      <w:r w:rsidRPr="0059427D">
        <w:rPr>
          <w:rFonts w:ascii="Times New Roman" w:eastAsia="Times New Roman" w:hAnsi="Times New Roman" w:cs="Times New Roman"/>
          <w:color w:val="FF0000"/>
          <w:sz w:val="24"/>
          <w:szCs w:val="24"/>
        </w:rPr>
        <w:t xml:space="preserve">Note: Prior approval of the company by a special resolution shall not be required in case of </w:t>
      </w:r>
    </w:p>
    <w:p w:rsidR="007A25DD" w:rsidRPr="0059427D" w:rsidRDefault="007A25DD" w:rsidP="007A25DD">
      <w:pPr>
        <w:pStyle w:val="ListParagraph"/>
        <w:numPr>
          <w:ilvl w:val="1"/>
          <w:numId w:val="23"/>
        </w:numPr>
        <w:spacing w:before="100" w:beforeAutospacing="1" w:after="188" w:line="275" w:lineRule="atLeast"/>
        <w:rPr>
          <w:rFonts w:ascii="Times New Roman" w:eastAsia="Times New Roman" w:hAnsi="Times New Roman" w:cs="Times New Roman"/>
          <w:color w:val="FF0000"/>
          <w:sz w:val="24"/>
          <w:szCs w:val="24"/>
        </w:rPr>
      </w:pPr>
      <w:r w:rsidRPr="0059427D">
        <w:rPr>
          <w:rFonts w:ascii="Times New Roman" w:eastAsia="Times New Roman" w:hAnsi="Times New Roman" w:cs="Times New Roman"/>
          <w:color w:val="FF0000"/>
          <w:sz w:val="24"/>
          <w:szCs w:val="24"/>
        </w:rPr>
        <w:t>a government company in respect of contracts or arrangements entered into by it with any other government company;</w:t>
      </w:r>
    </w:p>
    <w:p w:rsidR="007A25DD" w:rsidRPr="0059427D" w:rsidRDefault="007A25DD" w:rsidP="007A25DD">
      <w:pPr>
        <w:pStyle w:val="ListParagraph"/>
        <w:numPr>
          <w:ilvl w:val="1"/>
          <w:numId w:val="23"/>
        </w:numPr>
        <w:spacing w:before="100" w:beforeAutospacing="1" w:after="188" w:line="275" w:lineRule="atLeast"/>
        <w:rPr>
          <w:rFonts w:ascii="Times New Roman" w:eastAsia="Times New Roman" w:hAnsi="Times New Roman" w:cs="Times New Roman"/>
          <w:color w:val="FF0000"/>
          <w:sz w:val="24"/>
          <w:szCs w:val="24"/>
        </w:rPr>
      </w:pPr>
      <w:r w:rsidRPr="0059427D">
        <w:rPr>
          <w:rFonts w:ascii="Times New Roman" w:eastAsia="Times New Roman" w:hAnsi="Times New Roman" w:cs="Times New Roman"/>
          <w:color w:val="FF0000"/>
          <w:sz w:val="24"/>
          <w:szCs w:val="24"/>
        </w:rPr>
        <w:t xml:space="preserve">a government company, other than a listed company, in respect of contracts or arrangements other than those referred to in clause </w:t>
      </w:r>
      <w:r>
        <w:rPr>
          <w:rFonts w:ascii="Times New Roman" w:eastAsia="Times New Roman" w:hAnsi="Times New Roman" w:cs="Times New Roman"/>
          <w:color w:val="FF0000"/>
          <w:sz w:val="24"/>
          <w:szCs w:val="24"/>
        </w:rPr>
        <w:t xml:space="preserve">a, </w:t>
      </w:r>
      <w:r w:rsidRPr="0059427D">
        <w:rPr>
          <w:rFonts w:ascii="Times New Roman" w:eastAsia="Times New Roman" w:hAnsi="Times New Roman" w:cs="Times New Roman"/>
          <w:color w:val="FF0000"/>
          <w:sz w:val="24"/>
          <w:szCs w:val="24"/>
        </w:rPr>
        <w:t xml:space="preserve">in case such company obtains approval of the Ministry or Department of the Central Government which is administratively in charge of the company, or, as the case may be, the State Government before entering into such contract or arrangement. </w:t>
      </w:r>
    </w:p>
    <w:p w:rsidR="007A25DD" w:rsidRDefault="007A25DD" w:rsidP="007A25DD">
      <w:pPr>
        <w:spacing w:before="100" w:beforeAutospacing="1" w:after="188" w:line="27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Following </w:t>
      </w:r>
      <w:r w:rsidRPr="004132F2">
        <w:rPr>
          <w:rFonts w:ascii="Times New Roman" w:eastAsia="Times New Roman" w:hAnsi="Times New Roman" w:cs="Times New Roman"/>
          <w:sz w:val="24"/>
          <w:szCs w:val="24"/>
        </w:rPr>
        <w:t xml:space="preserve">transactions </w:t>
      </w:r>
      <w:r>
        <w:rPr>
          <w:rFonts w:ascii="Times New Roman" w:eastAsia="Times New Roman" w:hAnsi="Times New Roman" w:cs="Times New Roman"/>
          <w:sz w:val="24"/>
          <w:szCs w:val="24"/>
        </w:rPr>
        <w:t>shall be covered under this section-</w:t>
      </w:r>
    </w:p>
    <w:tbl>
      <w:tblPr>
        <w:tblStyle w:val="TableGrid"/>
        <w:tblW w:w="0" w:type="auto"/>
        <w:tblLook w:val="04A0" w:firstRow="1" w:lastRow="0" w:firstColumn="1" w:lastColumn="0" w:noHBand="0" w:noVBand="1"/>
      </w:tblPr>
      <w:tblGrid>
        <w:gridCol w:w="3256"/>
        <w:gridCol w:w="3257"/>
        <w:gridCol w:w="3257"/>
      </w:tblGrid>
      <w:tr w:rsidR="007A25DD" w:rsidTr="007A25DD">
        <w:tc>
          <w:tcPr>
            <w:tcW w:w="3256" w:type="dxa"/>
          </w:tcPr>
          <w:p w:rsidR="007A25DD" w:rsidRPr="004476CE" w:rsidRDefault="007A25DD" w:rsidP="007A25DD">
            <w:pPr>
              <w:spacing w:before="100" w:beforeAutospacing="1" w:after="188" w:line="275" w:lineRule="atLeast"/>
              <w:rPr>
                <w:rFonts w:ascii="Times New Roman" w:eastAsia="Times New Roman" w:hAnsi="Times New Roman" w:cs="Times New Roman"/>
                <w:b/>
                <w:sz w:val="24"/>
                <w:szCs w:val="24"/>
              </w:rPr>
            </w:pPr>
            <w:r w:rsidRPr="004476CE">
              <w:rPr>
                <w:rFonts w:ascii="Times New Roman" w:eastAsia="Times New Roman" w:hAnsi="Times New Roman" w:cs="Times New Roman"/>
                <w:b/>
                <w:sz w:val="24"/>
                <w:szCs w:val="24"/>
              </w:rPr>
              <w:t xml:space="preserve">Name of transaction </w:t>
            </w:r>
          </w:p>
        </w:tc>
        <w:tc>
          <w:tcPr>
            <w:tcW w:w="3257" w:type="dxa"/>
          </w:tcPr>
          <w:p w:rsidR="007A25DD" w:rsidRPr="004476CE" w:rsidRDefault="007A25DD" w:rsidP="007A25DD">
            <w:pPr>
              <w:spacing w:before="100" w:beforeAutospacing="1" w:after="188" w:line="275" w:lineRule="atLeast"/>
              <w:rPr>
                <w:rFonts w:ascii="Times New Roman" w:eastAsia="Times New Roman" w:hAnsi="Times New Roman" w:cs="Times New Roman"/>
                <w:b/>
                <w:sz w:val="24"/>
                <w:szCs w:val="24"/>
              </w:rPr>
            </w:pPr>
            <w:r w:rsidRPr="004476CE">
              <w:rPr>
                <w:rFonts w:ascii="Times New Roman" w:eastAsia="Times New Roman" w:hAnsi="Times New Roman" w:cs="Times New Roman"/>
                <w:b/>
                <w:sz w:val="24"/>
                <w:szCs w:val="24"/>
              </w:rPr>
              <w:t xml:space="preserve">Description </w:t>
            </w:r>
          </w:p>
        </w:tc>
        <w:tc>
          <w:tcPr>
            <w:tcW w:w="3257" w:type="dxa"/>
          </w:tcPr>
          <w:p w:rsidR="007A25DD" w:rsidRPr="004476CE" w:rsidRDefault="007A25DD" w:rsidP="007A25DD">
            <w:pPr>
              <w:spacing w:before="100" w:beforeAutospacing="1" w:after="188" w:line="275" w:lineRule="atLeast"/>
              <w:rPr>
                <w:rFonts w:ascii="Times New Roman" w:eastAsia="Times New Roman" w:hAnsi="Times New Roman" w:cs="Times New Roman"/>
                <w:b/>
                <w:sz w:val="24"/>
                <w:szCs w:val="24"/>
              </w:rPr>
            </w:pPr>
            <w:r w:rsidRPr="004476CE">
              <w:rPr>
                <w:rFonts w:ascii="Times New Roman" w:eastAsia="Times New Roman" w:hAnsi="Times New Roman" w:cs="Times New Roman"/>
                <w:b/>
                <w:sz w:val="24"/>
                <w:szCs w:val="24"/>
              </w:rPr>
              <w:t xml:space="preserve">Amount </w:t>
            </w:r>
          </w:p>
        </w:tc>
      </w:tr>
      <w:tr w:rsidR="007A25DD" w:rsidTr="007A25DD">
        <w:tc>
          <w:tcPr>
            <w:tcW w:w="3256" w:type="dxa"/>
          </w:tcPr>
          <w:p w:rsidR="007A25DD" w:rsidRDefault="007A25DD" w:rsidP="007A25DD">
            <w:pPr>
              <w:spacing w:before="100" w:beforeAutospacing="1" w:after="188" w:line="275"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sidRPr="004132F2">
              <w:rPr>
                <w:rFonts w:ascii="Times New Roman" w:eastAsia="Times New Roman" w:hAnsi="Times New Roman" w:cs="Times New Roman"/>
                <w:sz w:val="24"/>
                <w:szCs w:val="24"/>
              </w:rPr>
              <w:t>oods or materials</w:t>
            </w:r>
          </w:p>
        </w:tc>
        <w:tc>
          <w:tcPr>
            <w:tcW w:w="3257" w:type="dxa"/>
          </w:tcPr>
          <w:p w:rsidR="007A25DD" w:rsidRDefault="007A25DD" w:rsidP="007A25DD">
            <w:pPr>
              <w:spacing w:before="100" w:beforeAutospacing="1" w:after="188" w:line="275" w:lineRule="atLeast"/>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sale, purchase or supply</w:t>
            </w:r>
            <w:r>
              <w:rPr>
                <w:rFonts w:ascii="Times New Roman" w:eastAsia="Times New Roman" w:hAnsi="Times New Roman" w:cs="Times New Roman"/>
                <w:sz w:val="24"/>
                <w:szCs w:val="24"/>
              </w:rPr>
              <w:t xml:space="preserve"> </w:t>
            </w:r>
            <w:r w:rsidRPr="004132F2">
              <w:rPr>
                <w:rFonts w:ascii="Times New Roman" w:eastAsia="Times New Roman" w:hAnsi="Times New Roman" w:cs="Times New Roman"/>
                <w:sz w:val="24"/>
                <w:szCs w:val="24"/>
              </w:rPr>
              <w:t>di</w:t>
            </w:r>
            <w:r>
              <w:rPr>
                <w:rFonts w:ascii="Times New Roman" w:eastAsia="Times New Roman" w:hAnsi="Times New Roman" w:cs="Times New Roman"/>
                <w:sz w:val="24"/>
                <w:szCs w:val="24"/>
              </w:rPr>
              <w:t>rectly or through</w:t>
            </w:r>
            <w:r w:rsidRPr="004132F2">
              <w:rPr>
                <w:rFonts w:ascii="Times New Roman" w:eastAsia="Times New Roman" w:hAnsi="Times New Roman" w:cs="Times New Roman"/>
                <w:sz w:val="24"/>
                <w:szCs w:val="24"/>
              </w:rPr>
              <w:t xml:space="preserve"> agent</w:t>
            </w:r>
          </w:p>
        </w:tc>
        <w:tc>
          <w:tcPr>
            <w:tcW w:w="3257" w:type="dxa"/>
          </w:tcPr>
          <w:p w:rsidR="007A25DD" w:rsidRDefault="007A25DD" w:rsidP="007A25DD">
            <w:pPr>
              <w:spacing w:before="100" w:beforeAutospacing="1" w:after="188" w:line="275"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&gt;</w:t>
            </w:r>
            <w:r w:rsidRPr="004132F2">
              <w:rPr>
                <w:rFonts w:ascii="Times New Roman" w:eastAsia="Times New Roman" w:hAnsi="Times New Roman" w:cs="Times New Roman"/>
                <w:sz w:val="24"/>
                <w:szCs w:val="24"/>
              </w:rPr>
              <w:t>10</w:t>
            </w:r>
            <w:r>
              <w:rPr>
                <w:rFonts w:ascii="Times New Roman" w:eastAsia="Times New Roman" w:hAnsi="Times New Roman" w:cs="Times New Roman"/>
                <w:sz w:val="24"/>
                <w:szCs w:val="24"/>
              </w:rPr>
              <w:t>% of the turnover</w:t>
            </w:r>
            <w:r w:rsidRPr="004132F2">
              <w:rPr>
                <w:rFonts w:ascii="Times New Roman" w:eastAsia="Times New Roman" w:hAnsi="Times New Roman" w:cs="Times New Roman"/>
                <w:sz w:val="24"/>
                <w:szCs w:val="24"/>
              </w:rPr>
              <w:t xml:space="preserve"> or rupees 100 crore, whichever is lower</w:t>
            </w:r>
          </w:p>
        </w:tc>
      </w:tr>
      <w:tr w:rsidR="007A25DD" w:rsidTr="007A25DD">
        <w:tc>
          <w:tcPr>
            <w:tcW w:w="3256" w:type="dxa"/>
          </w:tcPr>
          <w:p w:rsidR="007A25DD" w:rsidRDefault="007A25DD" w:rsidP="007A25DD">
            <w:pPr>
              <w:spacing w:before="100" w:beforeAutospacing="1" w:after="188" w:line="275"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4132F2">
              <w:rPr>
                <w:rFonts w:ascii="Times New Roman" w:eastAsia="Times New Roman" w:hAnsi="Times New Roman" w:cs="Times New Roman"/>
                <w:sz w:val="24"/>
                <w:szCs w:val="24"/>
              </w:rPr>
              <w:t>roperty</w:t>
            </w:r>
          </w:p>
        </w:tc>
        <w:tc>
          <w:tcPr>
            <w:tcW w:w="3257" w:type="dxa"/>
          </w:tcPr>
          <w:p w:rsidR="007A25DD" w:rsidRDefault="007A25DD" w:rsidP="007A25DD">
            <w:pPr>
              <w:spacing w:before="100" w:beforeAutospacing="1" w:after="188" w:line="275"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Buying, </w:t>
            </w:r>
            <w:r w:rsidRPr="004132F2">
              <w:rPr>
                <w:rFonts w:ascii="Times New Roman" w:eastAsia="Times New Roman" w:hAnsi="Times New Roman" w:cs="Times New Roman"/>
                <w:sz w:val="24"/>
                <w:szCs w:val="24"/>
              </w:rPr>
              <w:t xml:space="preserve">selling or </w:t>
            </w:r>
            <w:r>
              <w:rPr>
                <w:rFonts w:ascii="Times New Roman" w:eastAsia="Times New Roman" w:hAnsi="Times New Roman" w:cs="Times New Roman"/>
                <w:sz w:val="24"/>
                <w:szCs w:val="24"/>
              </w:rPr>
              <w:t>otherwise disposing of</w:t>
            </w:r>
            <w:r w:rsidRPr="004132F2">
              <w:rPr>
                <w:rFonts w:ascii="Times New Roman" w:eastAsia="Times New Roman" w:hAnsi="Times New Roman" w:cs="Times New Roman"/>
                <w:sz w:val="24"/>
                <w:szCs w:val="24"/>
              </w:rPr>
              <w:t xml:space="preserve"> di</w:t>
            </w:r>
            <w:r>
              <w:rPr>
                <w:rFonts w:ascii="Times New Roman" w:eastAsia="Times New Roman" w:hAnsi="Times New Roman" w:cs="Times New Roman"/>
                <w:sz w:val="24"/>
                <w:szCs w:val="24"/>
              </w:rPr>
              <w:t>rectly or through</w:t>
            </w:r>
            <w:r w:rsidRPr="004132F2">
              <w:rPr>
                <w:rFonts w:ascii="Times New Roman" w:eastAsia="Times New Roman" w:hAnsi="Times New Roman" w:cs="Times New Roman"/>
                <w:sz w:val="24"/>
                <w:szCs w:val="24"/>
              </w:rPr>
              <w:t xml:space="preserve"> agent</w:t>
            </w:r>
          </w:p>
        </w:tc>
        <w:tc>
          <w:tcPr>
            <w:tcW w:w="3257" w:type="dxa"/>
          </w:tcPr>
          <w:p w:rsidR="007A25DD" w:rsidRDefault="007A25DD" w:rsidP="007A25DD">
            <w:pPr>
              <w:spacing w:before="100" w:beforeAutospacing="1" w:after="188" w:line="275"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&gt;10% of net worth</w:t>
            </w:r>
            <w:r w:rsidRPr="004132F2">
              <w:rPr>
                <w:rFonts w:ascii="Times New Roman" w:eastAsia="Times New Roman" w:hAnsi="Times New Roman" w:cs="Times New Roman"/>
                <w:sz w:val="24"/>
                <w:szCs w:val="24"/>
              </w:rPr>
              <w:t xml:space="preserve"> or rupees 100 crore, whichever is lower</w:t>
            </w:r>
          </w:p>
        </w:tc>
      </w:tr>
      <w:tr w:rsidR="007A25DD" w:rsidTr="007A25DD">
        <w:tc>
          <w:tcPr>
            <w:tcW w:w="3256" w:type="dxa"/>
          </w:tcPr>
          <w:p w:rsidR="007A25DD" w:rsidRDefault="007A25DD" w:rsidP="007A25DD">
            <w:pPr>
              <w:spacing w:before="100" w:beforeAutospacing="1" w:after="188" w:line="275"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Pr="004132F2">
              <w:rPr>
                <w:rFonts w:ascii="Times New Roman" w:eastAsia="Times New Roman" w:hAnsi="Times New Roman" w:cs="Times New Roman"/>
                <w:sz w:val="24"/>
                <w:szCs w:val="24"/>
              </w:rPr>
              <w:t>easing of property</w:t>
            </w:r>
          </w:p>
        </w:tc>
        <w:tc>
          <w:tcPr>
            <w:tcW w:w="3257" w:type="dxa"/>
          </w:tcPr>
          <w:p w:rsidR="007A25DD" w:rsidRDefault="007A25DD" w:rsidP="007A25DD">
            <w:pPr>
              <w:spacing w:before="100" w:beforeAutospacing="1" w:after="188" w:line="275"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257" w:type="dxa"/>
          </w:tcPr>
          <w:p w:rsidR="007A25DD" w:rsidRDefault="007A25DD" w:rsidP="007A25DD">
            <w:pPr>
              <w:spacing w:before="100" w:beforeAutospacing="1" w:after="188" w:line="275"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&gt;</w:t>
            </w:r>
            <w:r w:rsidRPr="004132F2">
              <w:rPr>
                <w:rFonts w:ascii="Times New Roman" w:eastAsia="Times New Roman" w:hAnsi="Times New Roman" w:cs="Times New Roman"/>
                <w:sz w:val="24"/>
                <w:szCs w:val="24"/>
              </w:rPr>
              <w:t>10% of the ne</w:t>
            </w:r>
            <w:r>
              <w:rPr>
                <w:rFonts w:ascii="Times New Roman" w:eastAsia="Times New Roman" w:hAnsi="Times New Roman" w:cs="Times New Roman"/>
                <w:sz w:val="24"/>
                <w:szCs w:val="24"/>
              </w:rPr>
              <w:t>t worth</w:t>
            </w:r>
            <w:r w:rsidRPr="004132F2">
              <w:rPr>
                <w:rFonts w:ascii="Times New Roman" w:eastAsia="Times New Roman" w:hAnsi="Times New Roman" w:cs="Times New Roman"/>
                <w:sz w:val="24"/>
                <w:szCs w:val="24"/>
              </w:rPr>
              <w:t xml:space="preserve"> o</w:t>
            </w:r>
            <w:r>
              <w:rPr>
                <w:rFonts w:ascii="Times New Roman" w:eastAsia="Times New Roman" w:hAnsi="Times New Roman" w:cs="Times New Roman"/>
                <w:sz w:val="24"/>
                <w:szCs w:val="24"/>
              </w:rPr>
              <w:t>r 10% of turnover</w:t>
            </w:r>
            <w:r w:rsidRPr="004132F2">
              <w:rPr>
                <w:rFonts w:ascii="Times New Roman" w:eastAsia="Times New Roman" w:hAnsi="Times New Roman" w:cs="Times New Roman"/>
                <w:sz w:val="24"/>
                <w:szCs w:val="24"/>
              </w:rPr>
              <w:t xml:space="preserve"> or rupees 100 crore, whichever is lower</w:t>
            </w:r>
          </w:p>
        </w:tc>
      </w:tr>
      <w:tr w:rsidR="007A25DD" w:rsidTr="007A25DD">
        <w:tc>
          <w:tcPr>
            <w:tcW w:w="3256" w:type="dxa"/>
          </w:tcPr>
          <w:p w:rsidR="007A25DD" w:rsidRDefault="007A25DD" w:rsidP="007A25DD">
            <w:pPr>
              <w:spacing w:before="100" w:beforeAutospacing="1" w:after="188" w:line="275"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Pr="004132F2">
              <w:rPr>
                <w:rFonts w:ascii="Times New Roman" w:eastAsia="Times New Roman" w:hAnsi="Times New Roman" w:cs="Times New Roman"/>
                <w:sz w:val="24"/>
                <w:szCs w:val="24"/>
              </w:rPr>
              <w:t>ervices</w:t>
            </w:r>
          </w:p>
        </w:tc>
        <w:tc>
          <w:tcPr>
            <w:tcW w:w="3257" w:type="dxa"/>
          </w:tcPr>
          <w:p w:rsidR="007A25DD" w:rsidRDefault="007A25DD" w:rsidP="007A25DD">
            <w:pPr>
              <w:spacing w:before="100" w:beforeAutospacing="1" w:after="188" w:line="275" w:lineRule="atLeast"/>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availing or rendering di</w:t>
            </w:r>
            <w:r>
              <w:rPr>
                <w:rFonts w:ascii="Times New Roman" w:eastAsia="Times New Roman" w:hAnsi="Times New Roman" w:cs="Times New Roman"/>
                <w:sz w:val="24"/>
                <w:szCs w:val="24"/>
              </w:rPr>
              <w:t>rectly or through</w:t>
            </w:r>
            <w:r w:rsidRPr="004132F2">
              <w:rPr>
                <w:rFonts w:ascii="Times New Roman" w:eastAsia="Times New Roman" w:hAnsi="Times New Roman" w:cs="Times New Roman"/>
                <w:sz w:val="24"/>
                <w:szCs w:val="24"/>
              </w:rPr>
              <w:t xml:space="preserve"> agent</w:t>
            </w:r>
          </w:p>
        </w:tc>
        <w:tc>
          <w:tcPr>
            <w:tcW w:w="3257" w:type="dxa"/>
          </w:tcPr>
          <w:p w:rsidR="007A25DD" w:rsidRDefault="007A25DD" w:rsidP="007A25DD">
            <w:pPr>
              <w:spacing w:before="100" w:beforeAutospacing="1" w:after="188" w:line="275"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&gt;10% of net worth</w:t>
            </w:r>
            <w:r w:rsidRPr="004132F2">
              <w:rPr>
                <w:rFonts w:ascii="Times New Roman" w:eastAsia="Times New Roman" w:hAnsi="Times New Roman" w:cs="Times New Roman"/>
                <w:sz w:val="24"/>
                <w:szCs w:val="24"/>
              </w:rPr>
              <w:t xml:space="preserve"> or rupees 100 crore, whichever is lower</w:t>
            </w:r>
          </w:p>
        </w:tc>
      </w:tr>
      <w:tr w:rsidR="007A25DD" w:rsidTr="007A25DD">
        <w:tc>
          <w:tcPr>
            <w:tcW w:w="3256" w:type="dxa"/>
          </w:tcPr>
          <w:p w:rsidR="007A25DD" w:rsidRDefault="007A25DD" w:rsidP="007A25DD">
            <w:pPr>
              <w:spacing w:before="100" w:beforeAutospacing="1" w:after="188" w:line="275"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4132F2">
              <w:rPr>
                <w:rFonts w:ascii="Times New Roman" w:eastAsia="Times New Roman" w:hAnsi="Times New Roman" w:cs="Times New Roman"/>
                <w:sz w:val="24"/>
                <w:szCs w:val="24"/>
              </w:rPr>
              <w:t>ppointment</w:t>
            </w:r>
          </w:p>
        </w:tc>
        <w:tc>
          <w:tcPr>
            <w:tcW w:w="3257" w:type="dxa"/>
          </w:tcPr>
          <w:p w:rsidR="007A25DD" w:rsidRDefault="007A25DD" w:rsidP="007A25DD">
            <w:pPr>
              <w:spacing w:before="100" w:beforeAutospacing="1" w:after="188" w:line="275"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of related party</w:t>
            </w:r>
            <w:r w:rsidRPr="004132F2">
              <w:rPr>
                <w:rFonts w:ascii="Times New Roman" w:eastAsia="Times New Roman" w:hAnsi="Times New Roman" w:cs="Times New Roman"/>
                <w:sz w:val="24"/>
                <w:szCs w:val="24"/>
              </w:rPr>
              <w:t xml:space="preserve"> to any office o</w:t>
            </w:r>
            <w:r>
              <w:rPr>
                <w:rFonts w:ascii="Times New Roman" w:eastAsia="Times New Roman" w:hAnsi="Times New Roman" w:cs="Times New Roman"/>
                <w:sz w:val="24"/>
                <w:szCs w:val="24"/>
              </w:rPr>
              <w:t>r place of profit</w:t>
            </w:r>
            <w:r w:rsidRPr="004132F2">
              <w:rPr>
                <w:rFonts w:ascii="Times New Roman" w:eastAsia="Times New Roman" w:hAnsi="Times New Roman" w:cs="Times New Roman"/>
                <w:sz w:val="24"/>
                <w:szCs w:val="24"/>
              </w:rPr>
              <w:t>, its subsidiary company or associate company</w:t>
            </w:r>
          </w:p>
        </w:tc>
        <w:tc>
          <w:tcPr>
            <w:tcW w:w="3257" w:type="dxa"/>
          </w:tcPr>
          <w:p w:rsidR="007A25DD" w:rsidRDefault="007A25DD" w:rsidP="007A25DD">
            <w:pPr>
              <w:spacing w:before="100" w:beforeAutospacing="1" w:after="188" w:line="275"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&gt;</w:t>
            </w:r>
            <w:r w:rsidRPr="004132F2">
              <w:rPr>
                <w:rFonts w:ascii="Times New Roman" w:eastAsia="Times New Roman" w:hAnsi="Times New Roman" w:cs="Times New Roman"/>
                <w:sz w:val="24"/>
                <w:szCs w:val="24"/>
              </w:rPr>
              <w:t>2.5 lakh rupees</w:t>
            </w:r>
            <w:r>
              <w:rPr>
                <w:rFonts w:ascii="Times New Roman" w:eastAsia="Times New Roman" w:hAnsi="Times New Roman" w:cs="Times New Roman"/>
                <w:sz w:val="24"/>
                <w:szCs w:val="24"/>
              </w:rPr>
              <w:t xml:space="preserve"> p.m. </w:t>
            </w:r>
          </w:p>
        </w:tc>
      </w:tr>
      <w:tr w:rsidR="007A25DD" w:rsidTr="007A25DD">
        <w:tc>
          <w:tcPr>
            <w:tcW w:w="3256" w:type="dxa"/>
          </w:tcPr>
          <w:p w:rsidR="007A25DD" w:rsidRDefault="007A25DD" w:rsidP="007A25DD">
            <w:pPr>
              <w:spacing w:before="100" w:beforeAutospacing="1" w:after="188" w:line="275"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Pr="004132F2">
              <w:rPr>
                <w:rFonts w:ascii="Times New Roman" w:eastAsia="Times New Roman" w:hAnsi="Times New Roman" w:cs="Times New Roman"/>
                <w:sz w:val="24"/>
                <w:szCs w:val="24"/>
              </w:rPr>
              <w:t>nderwriting</w:t>
            </w:r>
          </w:p>
        </w:tc>
        <w:tc>
          <w:tcPr>
            <w:tcW w:w="3257" w:type="dxa"/>
          </w:tcPr>
          <w:p w:rsidR="007A25DD" w:rsidRDefault="007A25DD" w:rsidP="007A25DD">
            <w:pPr>
              <w:spacing w:before="100" w:beforeAutospacing="1" w:after="188" w:line="275"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remuneration for </w:t>
            </w:r>
            <w:r w:rsidRPr="004132F2">
              <w:rPr>
                <w:rFonts w:ascii="Times New Roman" w:eastAsia="Times New Roman" w:hAnsi="Times New Roman" w:cs="Times New Roman"/>
                <w:sz w:val="24"/>
                <w:szCs w:val="24"/>
              </w:rPr>
              <w:t>underwriting the subscription of any securities or derivatives</w:t>
            </w:r>
          </w:p>
        </w:tc>
        <w:tc>
          <w:tcPr>
            <w:tcW w:w="3257" w:type="dxa"/>
          </w:tcPr>
          <w:p w:rsidR="007A25DD" w:rsidRDefault="007A25DD" w:rsidP="007A25DD">
            <w:pPr>
              <w:spacing w:before="100" w:beforeAutospacing="1" w:after="188" w:line="275"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&gt;</w:t>
            </w:r>
            <w:r w:rsidRPr="004132F2">
              <w:rPr>
                <w:rFonts w:ascii="Times New Roman" w:eastAsia="Times New Roman" w:hAnsi="Times New Roman" w:cs="Times New Roman"/>
                <w:sz w:val="24"/>
                <w:szCs w:val="24"/>
              </w:rPr>
              <w:t>1% of the net worth</w:t>
            </w:r>
          </w:p>
        </w:tc>
      </w:tr>
    </w:tbl>
    <w:p w:rsidR="007A25DD" w:rsidRPr="004132F2" w:rsidRDefault="007A25DD" w:rsidP="007A25DD">
      <w:pPr>
        <w:spacing w:before="100" w:beforeAutospacing="1" w:after="188" w:line="275" w:lineRule="atLeast"/>
        <w:jc w:val="both"/>
        <w:rPr>
          <w:rFonts w:ascii="Times New Roman" w:eastAsia="Times New Roman" w:hAnsi="Times New Roman" w:cs="Times New Roman"/>
          <w:sz w:val="24"/>
          <w:szCs w:val="24"/>
        </w:rPr>
      </w:pPr>
    </w:p>
    <w:p w:rsidR="007A25DD" w:rsidRPr="004132F2"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00" w:beforeAutospacing="1" w:after="188" w:line="275"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The limits specified in sub-clauses (</w:t>
      </w:r>
      <w:proofErr w:type="spellStart"/>
      <w:r w:rsidRPr="004132F2">
        <w:rPr>
          <w:rFonts w:ascii="Times New Roman" w:eastAsia="Times New Roman" w:hAnsi="Times New Roman" w:cs="Times New Roman"/>
          <w:sz w:val="24"/>
          <w:szCs w:val="24"/>
        </w:rPr>
        <w:t>i</w:t>
      </w:r>
      <w:proofErr w:type="spellEnd"/>
      <w:r w:rsidRPr="004132F2">
        <w:rPr>
          <w:rFonts w:ascii="Times New Roman" w:eastAsia="Times New Roman" w:hAnsi="Times New Roman" w:cs="Times New Roman"/>
          <w:sz w:val="24"/>
          <w:szCs w:val="24"/>
        </w:rPr>
        <w:t>) to (</w:t>
      </w:r>
      <w:proofErr w:type="gramStart"/>
      <w:r w:rsidRPr="004132F2">
        <w:rPr>
          <w:rFonts w:ascii="Times New Roman" w:eastAsia="Times New Roman" w:hAnsi="Times New Roman" w:cs="Times New Roman"/>
          <w:sz w:val="24"/>
          <w:szCs w:val="24"/>
        </w:rPr>
        <w:t>iv</w:t>
      </w:r>
      <w:proofErr w:type="gramEnd"/>
      <w:r w:rsidRPr="004132F2">
        <w:rPr>
          <w:rFonts w:ascii="Times New Roman" w:eastAsia="Times New Roman" w:hAnsi="Times New Roman" w:cs="Times New Roman"/>
          <w:sz w:val="24"/>
          <w:szCs w:val="24"/>
        </w:rPr>
        <w:t>) shall apply for transaction or transactions to be entered into either individually or taken together with the previous transactions during a financial year.</w:t>
      </w:r>
    </w:p>
    <w:p w:rsidR="007A25DD"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00" w:beforeAutospacing="1" w:after="188" w:line="27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Explanation- the turnover or net worth referred in the above sub rules shall be computed on the basis of the audited financial statements of the preceding financial year. </w:t>
      </w:r>
    </w:p>
    <w:p w:rsidR="007A25DD" w:rsidRDefault="007A25DD" w:rsidP="007A25DD">
      <w:pPr>
        <w:shd w:val="clear" w:color="auto" w:fill="FFFFFF" w:themeFill="background1"/>
        <w:spacing w:after="240" w:line="240" w:lineRule="auto"/>
        <w:jc w:val="both"/>
        <w:rPr>
          <w:rFonts w:ascii="Times New Roman" w:eastAsia="Times New Roman" w:hAnsi="Times New Roman" w:cs="Times New Roman"/>
          <w:sz w:val="24"/>
          <w:szCs w:val="24"/>
        </w:rPr>
      </w:pPr>
      <w:r w:rsidRPr="00AE0218">
        <w:rPr>
          <w:rFonts w:ascii="Times New Roman" w:eastAsia="Times New Roman" w:hAnsi="Times New Roman" w:cs="Times New Roman"/>
          <w:sz w:val="24"/>
          <w:szCs w:val="24"/>
        </w:rPr>
        <w:t xml:space="preserve">This section shall not apply to any transactions entered into by the company </w:t>
      </w:r>
    </w:p>
    <w:p w:rsidR="007A25DD" w:rsidRPr="00AE0218" w:rsidRDefault="007A25DD" w:rsidP="007A25DD">
      <w:pPr>
        <w:pStyle w:val="ListParagraph"/>
        <w:numPr>
          <w:ilvl w:val="0"/>
          <w:numId w:val="32"/>
        </w:numPr>
        <w:shd w:val="clear" w:color="auto" w:fill="FFFFFF" w:themeFill="background1"/>
        <w:spacing w:after="240" w:line="240" w:lineRule="auto"/>
        <w:rPr>
          <w:rFonts w:ascii="Times New Roman" w:eastAsia="Times New Roman" w:hAnsi="Times New Roman" w:cs="Times New Roman"/>
          <w:sz w:val="24"/>
          <w:szCs w:val="24"/>
        </w:rPr>
      </w:pPr>
      <w:r w:rsidRPr="00AE0218">
        <w:rPr>
          <w:rFonts w:ascii="Times New Roman" w:eastAsia="Times New Roman" w:hAnsi="Times New Roman" w:cs="Times New Roman"/>
          <w:sz w:val="24"/>
          <w:szCs w:val="24"/>
        </w:rPr>
        <w:t xml:space="preserve">in its ordinary course of business </w:t>
      </w:r>
      <w:r>
        <w:rPr>
          <w:rFonts w:ascii="Times New Roman" w:eastAsia="Times New Roman" w:hAnsi="Times New Roman" w:cs="Times New Roman"/>
          <w:sz w:val="24"/>
          <w:szCs w:val="24"/>
        </w:rPr>
        <w:t>and</w:t>
      </w:r>
    </w:p>
    <w:p w:rsidR="007A25DD" w:rsidRPr="00AE0218" w:rsidRDefault="007A25DD" w:rsidP="007A25DD">
      <w:pPr>
        <w:pStyle w:val="ListParagraph"/>
        <w:numPr>
          <w:ilvl w:val="0"/>
          <w:numId w:val="32"/>
        </w:numPr>
        <w:shd w:val="clear" w:color="auto" w:fill="FFFFFF" w:themeFill="background1"/>
        <w:spacing w:after="240" w:line="240" w:lineRule="auto"/>
      </w:pPr>
      <w:r w:rsidRPr="00AE0218">
        <w:rPr>
          <w:rFonts w:ascii="Times New Roman" w:eastAsia="Times New Roman" w:hAnsi="Times New Roman" w:cs="Times New Roman"/>
          <w:sz w:val="24"/>
          <w:szCs w:val="24"/>
        </w:rPr>
        <w:t>on an arm’s length basis</w:t>
      </w:r>
    </w:p>
    <w:p w:rsidR="007A25DD" w:rsidRPr="00AE0218" w:rsidRDefault="007A25DD" w:rsidP="007A25DD">
      <w:pPr>
        <w:pStyle w:val="ListParagraph"/>
        <w:shd w:val="clear" w:color="auto" w:fill="FFFFFF" w:themeFill="background1"/>
        <w:spacing w:after="240" w:line="240" w:lineRule="auto"/>
      </w:pPr>
    </w:p>
    <w:p w:rsidR="007A25DD" w:rsidRPr="004132F2" w:rsidRDefault="007A25DD" w:rsidP="007A25DD">
      <w:pPr>
        <w:pStyle w:val="ListParagraph"/>
        <w:numPr>
          <w:ilvl w:val="0"/>
          <w:numId w:val="30"/>
        </w:numPr>
        <w:spacing w:before="100" w:beforeAutospacing="1" w:after="188" w:line="275" w:lineRule="atLeast"/>
        <w:ind w:left="284" w:hanging="284"/>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The explanatory statement to be annexed to the notice of a general meeting convened for this purpose shall contain the following particulars; -</w:t>
      </w:r>
    </w:p>
    <w:p w:rsidR="007A25DD" w:rsidRPr="004132F2" w:rsidRDefault="007A25DD" w:rsidP="007A25DD">
      <w:pPr>
        <w:spacing w:before="100" w:beforeAutospacing="1" w:after="188" w:line="275" w:lineRule="atLeast"/>
        <w:ind w:left="720"/>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 xml:space="preserve">(a) </w:t>
      </w:r>
      <w:proofErr w:type="gramStart"/>
      <w:r w:rsidRPr="004132F2">
        <w:rPr>
          <w:rFonts w:ascii="Times New Roman" w:eastAsia="Times New Roman" w:hAnsi="Times New Roman" w:cs="Times New Roman"/>
          <w:sz w:val="24"/>
          <w:szCs w:val="24"/>
        </w:rPr>
        <w:t>name</w:t>
      </w:r>
      <w:proofErr w:type="gramEnd"/>
      <w:r w:rsidRPr="004132F2">
        <w:rPr>
          <w:rFonts w:ascii="Times New Roman" w:eastAsia="Times New Roman" w:hAnsi="Times New Roman" w:cs="Times New Roman"/>
          <w:sz w:val="24"/>
          <w:szCs w:val="24"/>
        </w:rPr>
        <w:t xml:space="preserve"> of the related party ;</w:t>
      </w:r>
    </w:p>
    <w:p w:rsidR="007A25DD" w:rsidRPr="004132F2" w:rsidRDefault="007A25DD" w:rsidP="007A25DD">
      <w:pPr>
        <w:spacing w:before="100" w:beforeAutospacing="1" w:after="188" w:line="275" w:lineRule="atLeast"/>
        <w:ind w:left="720"/>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 xml:space="preserve">(b) </w:t>
      </w:r>
      <w:proofErr w:type="gramStart"/>
      <w:r w:rsidRPr="004132F2">
        <w:rPr>
          <w:rFonts w:ascii="Times New Roman" w:eastAsia="Times New Roman" w:hAnsi="Times New Roman" w:cs="Times New Roman"/>
          <w:sz w:val="24"/>
          <w:szCs w:val="24"/>
        </w:rPr>
        <w:t>name</w:t>
      </w:r>
      <w:proofErr w:type="gramEnd"/>
      <w:r w:rsidRPr="004132F2">
        <w:rPr>
          <w:rFonts w:ascii="Times New Roman" w:eastAsia="Times New Roman" w:hAnsi="Times New Roman" w:cs="Times New Roman"/>
          <w:sz w:val="24"/>
          <w:szCs w:val="24"/>
        </w:rPr>
        <w:t xml:space="preserve"> of the directors or key managerial personnel who is related, if any;</w:t>
      </w:r>
    </w:p>
    <w:p w:rsidR="007A25DD" w:rsidRPr="004132F2" w:rsidRDefault="007A25DD" w:rsidP="007A25DD">
      <w:pPr>
        <w:spacing w:before="100" w:beforeAutospacing="1" w:after="188" w:line="275" w:lineRule="atLeast"/>
        <w:ind w:left="720"/>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 xml:space="preserve">(c) </w:t>
      </w:r>
      <w:proofErr w:type="gramStart"/>
      <w:r w:rsidRPr="004132F2">
        <w:rPr>
          <w:rFonts w:ascii="Times New Roman" w:eastAsia="Times New Roman" w:hAnsi="Times New Roman" w:cs="Times New Roman"/>
          <w:sz w:val="24"/>
          <w:szCs w:val="24"/>
        </w:rPr>
        <w:t>nature</w:t>
      </w:r>
      <w:proofErr w:type="gramEnd"/>
      <w:r w:rsidRPr="004132F2">
        <w:rPr>
          <w:rFonts w:ascii="Times New Roman" w:eastAsia="Times New Roman" w:hAnsi="Times New Roman" w:cs="Times New Roman"/>
          <w:sz w:val="24"/>
          <w:szCs w:val="24"/>
        </w:rPr>
        <w:t xml:space="preserve"> of relationship;</w:t>
      </w:r>
    </w:p>
    <w:p w:rsidR="007A25DD" w:rsidRPr="004132F2" w:rsidRDefault="007A25DD" w:rsidP="007A25DD">
      <w:pPr>
        <w:spacing w:before="100" w:beforeAutospacing="1" w:after="188" w:line="275" w:lineRule="atLeast"/>
        <w:ind w:left="720"/>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 xml:space="preserve">(d) </w:t>
      </w:r>
      <w:proofErr w:type="gramStart"/>
      <w:r w:rsidRPr="004132F2">
        <w:rPr>
          <w:rFonts w:ascii="Times New Roman" w:eastAsia="Times New Roman" w:hAnsi="Times New Roman" w:cs="Times New Roman"/>
          <w:sz w:val="24"/>
          <w:szCs w:val="24"/>
        </w:rPr>
        <w:t>nature</w:t>
      </w:r>
      <w:proofErr w:type="gramEnd"/>
      <w:r w:rsidRPr="004132F2">
        <w:rPr>
          <w:rFonts w:ascii="Times New Roman" w:eastAsia="Times New Roman" w:hAnsi="Times New Roman" w:cs="Times New Roman"/>
          <w:sz w:val="24"/>
          <w:szCs w:val="24"/>
        </w:rPr>
        <w:t>, material terms, monetary value and particulars of the contract or arrangement;</w:t>
      </w:r>
    </w:p>
    <w:p w:rsidR="007A25DD" w:rsidRPr="004132F2" w:rsidRDefault="007A25DD" w:rsidP="007A25DD">
      <w:pPr>
        <w:spacing w:before="100" w:beforeAutospacing="1" w:after="188" w:line="275" w:lineRule="atLeast"/>
        <w:ind w:left="720"/>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 xml:space="preserve">(e) </w:t>
      </w:r>
      <w:proofErr w:type="gramStart"/>
      <w:r w:rsidRPr="004132F2">
        <w:rPr>
          <w:rFonts w:ascii="Times New Roman" w:eastAsia="Times New Roman" w:hAnsi="Times New Roman" w:cs="Times New Roman"/>
          <w:sz w:val="24"/>
          <w:szCs w:val="24"/>
        </w:rPr>
        <w:t>any</w:t>
      </w:r>
      <w:proofErr w:type="gramEnd"/>
      <w:r w:rsidRPr="004132F2">
        <w:rPr>
          <w:rFonts w:ascii="Times New Roman" w:eastAsia="Times New Roman" w:hAnsi="Times New Roman" w:cs="Times New Roman"/>
          <w:sz w:val="24"/>
          <w:szCs w:val="24"/>
        </w:rPr>
        <w:t xml:space="preserve"> other information relevant or important for the members to take a decision on the proposed resolutions.”</w:t>
      </w:r>
    </w:p>
    <w:p w:rsidR="007A25DD" w:rsidRPr="004132F2" w:rsidRDefault="007A25DD" w:rsidP="007A25DD">
      <w:pPr>
        <w:spacing w:line="275" w:lineRule="atLeast"/>
        <w:jc w:val="both"/>
        <w:rPr>
          <w:rFonts w:ascii="Times New Roman" w:hAnsi="Times New Roman" w:cs="Times New Roman"/>
          <w:sz w:val="24"/>
          <w:szCs w:val="24"/>
        </w:rPr>
      </w:pPr>
    </w:p>
    <w:p w:rsidR="007A25DD" w:rsidRPr="004132F2" w:rsidRDefault="007A25DD" w:rsidP="007A25DD">
      <w:pPr>
        <w:pStyle w:val="ListParagraph"/>
        <w:numPr>
          <w:ilvl w:val="0"/>
          <w:numId w:val="30"/>
        </w:numPr>
        <w:spacing w:before="0" w:line="275" w:lineRule="atLeast"/>
        <w:ind w:left="426"/>
        <w:rPr>
          <w:rFonts w:ascii="Times New Roman" w:hAnsi="Times New Roman" w:cs="Times New Roman"/>
          <w:sz w:val="24"/>
          <w:szCs w:val="24"/>
        </w:rPr>
      </w:pPr>
      <w:r w:rsidRPr="004132F2">
        <w:rPr>
          <w:rFonts w:ascii="Times New Roman" w:hAnsi="Times New Roman" w:cs="Times New Roman"/>
          <w:sz w:val="24"/>
          <w:szCs w:val="24"/>
        </w:rPr>
        <w:t>Following conditions must also be satisfied, namely:- </w:t>
      </w:r>
    </w:p>
    <w:p w:rsidR="007A25DD" w:rsidRPr="004132F2" w:rsidRDefault="007A25DD" w:rsidP="007A25DD">
      <w:pPr>
        <w:spacing w:line="275" w:lineRule="atLeast"/>
        <w:jc w:val="both"/>
        <w:rPr>
          <w:rFonts w:ascii="Times New Roman" w:hAnsi="Times New Roman" w:cs="Times New Roman"/>
          <w:sz w:val="24"/>
          <w:szCs w:val="24"/>
        </w:rPr>
      </w:pPr>
      <w:r w:rsidRPr="004132F2">
        <w:rPr>
          <w:rFonts w:ascii="Times New Roman" w:hAnsi="Times New Roman" w:cs="Times New Roman"/>
          <w:sz w:val="24"/>
          <w:szCs w:val="24"/>
        </w:rPr>
        <w:t>(1) The agenda of the Board meeting at which the resolution is proposed to be moved shall disclose- </w:t>
      </w:r>
    </w:p>
    <w:p w:rsidR="007A25DD" w:rsidRPr="004132F2" w:rsidRDefault="007A25DD" w:rsidP="007A25DD">
      <w:pPr>
        <w:spacing w:line="275" w:lineRule="atLeast"/>
        <w:jc w:val="both"/>
        <w:rPr>
          <w:rFonts w:ascii="Times New Roman" w:hAnsi="Times New Roman" w:cs="Times New Roman"/>
          <w:sz w:val="24"/>
          <w:szCs w:val="24"/>
        </w:rPr>
      </w:pPr>
      <w:r w:rsidRPr="004132F2">
        <w:rPr>
          <w:rFonts w:ascii="Times New Roman" w:hAnsi="Times New Roman" w:cs="Times New Roman"/>
          <w:sz w:val="24"/>
          <w:szCs w:val="24"/>
        </w:rPr>
        <w:t xml:space="preserve">(a) </w:t>
      </w:r>
      <w:proofErr w:type="gramStart"/>
      <w:r w:rsidRPr="004132F2">
        <w:rPr>
          <w:rFonts w:ascii="Times New Roman" w:hAnsi="Times New Roman" w:cs="Times New Roman"/>
          <w:sz w:val="24"/>
          <w:szCs w:val="24"/>
        </w:rPr>
        <w:t>the</w:t>
      </w:r>
      <w:proofErr w:type="gramEnd"/>
      <w:r w:rsidRPr="004132F2">
        <w:rPr>
          <w:rFonts w:ascii="Times New Roman" w:hAnsi="Times New Roman" w:cs="Times New Roman"/>
          <w:sz w:val="24"/>
          <w:szCs w:val="24"/>
        </w:rPr>
        <w:t xml:space="preserve"> name of the related party and nature of relationship; </w:t>
      </w:r>
    </w:p>
    <w:p w:rsidR="007A25DD" w:rsidRPr="004132F2" w:rsidRDefault="007A25DD" w:rsidP="007A25DD">
      <w:pPr>
        <w:spacing w:line="275" w:lineRule="atLeast"/>
        <w:jc w:val="both"/>
        <w:rPr>
          <w:rFonts w:ascii="Times New Roman" w:hAnsi="Times New Roman" w:cs="Times New Roman"/>
          <w:sz w:val="24"/>
          <w:szCs w:val="24"/>
        </w:rPr>
      </w:pPr>
      <w:r w:rsidRPr="004132F2">
        <w:rPr>
          <w:rFonts w:ascii="Times New Roman" w:hAnsi="Times New Roman" w:cs="Times New Roman"/>
          <w:sz w:val="24"/>
          <w:szCs w:val="24"/>
        </w:rPr>
        <w:t xml:space="preserve">(b) </w:t>
      </w:r>
      <w:proofErr w:type="gramStart"/>
      <w:r w:rsidRPr="004132F2">
        <w:rPr>
          <w:rFonts w:ascii="Times New Roman" w:hAnsi="Times New Roman" w:cs="Times New Roman"/>
          <w:sz w:val="24"/>
          <w:szCs w:val="24"/>
        </w:rPr>
        <w:t>the</w:t>
      </w:r>
      <w:proofErr w:type="gramEnd"/>
      <w:r w:rsidRPr="004132F2">
        <w:rPr>
          <w:rFonts w:ascii="Times New Roman" w:hAnsi="Times New Roman" w:cs="Times New Roman"/>
          <w:sz w:val="24"/>
          <w:szCs w:val="24"/>
        </w:rPr>
        <w:t xml:space="preserve"> nature, duration of the contract and particulars of the contract or arrangement; </w:t>
      </w:r>
    </w:p>
    <w:p w:rsidR="007A25DD" w:rsidRPr="004132F2" w:rsidRDefault="007A25DD" w:rsidP="007A25DD">
      <w:pPr>
        <w:spacing w:line="275" w:lineRule="atLeast"/>
        <w:jc w:val="both"/>
        <w:rPr>
          <w:rFonts w:ascii="Times New Roman" w:hAnsi="Times New Roman" w:cs="Times New Roman"/>
          <w:sz w:val="24"/>
          <w:szCs w:val="24"/>
        </w:rPr>
      </w:pPr>
      <w:r w:rsidRPr="004132F2">
        <w:rPr>
          <w:rFonts w:ascii="Times New Roman" w:hAnsi="Times New Roman" w:cs="Times New Roman"/>
          <w:sz w:val="24"/>
          <w:szCs w:val="24"/>
        </w:rPr>
        <w:t xml:space="preserve">(c) </w:t>
      </w:r>
      <w:proofErr w:type="gramStart"/>
      <w:r w:rsidRPr="004132F2">
        <w:rPr>
          <w:rFonts w:ascii="Times New Roman" w:hAnsi="Times New Roman" w:cs="Times New Roman"/>
          <w:sz w:val="24"/>
          <w:szCs w:val="24"/>
        </w:rPr>
        <w:t>the</w:t>
      </w:r>
      <w:proofErr w:type="gramEnd"/>
      <w:r w:rsidRPr="004132F2">
        <w:rPr>
          <w:rFonts w:ascii="Times New Roman" w:hAnsi="Times New Roman" w:cs="Times New Roman"/>
          <w:sz w:val="24"/>
          <w:szCs w:val="24"/>
        </w:rPr>
        <w:t xml:space="preserve"> material terms of the contract or arrangement including the value, if any; </w:t>
      </w:r>
    </w:p>
    <w:p w:rsidR="007A25DD" w:rsidRPr="004132F2" w:rsidRDefault="007A25DD" w:rsidP="007A25DD">
      <w:pPr>
        <w:spacing w:line="275" w:lineRule="atLeast"/>
        <w:jc w:val="both"/>
        <w:rPr>
          <w:rFonts w:ascii="Times New Roman" w:hAnsi="Times New Roman" w:cs="Times New Roman"/>
          <w:sz w:val="24"/>
          <w:szCs w:val="24"/>
        </w:rPr>
      </w:pPr>
      <w:r w:rsidRPr="004132F2">
        <w:rPr>
          <w:rFonts w:ascii="Times New Roman" w:hAnsi="Times New Roman" w:cs="Times New Roman"/>
          <w:sz w:val="24"/>
          <w:szCs w:val="24"/>
        </w:rPr>
        <w:t xml:space="preserve">(d) </w:t>
      </w:r>
      <w:proofErr w:type="gramStart"/>
      <w:r w:rsidRPr="004132F2">
        <w:rPr>
          <w:rFonts w:ascii="Times New Roman" w:hAnsi="Times New Roman" w:cs="Times New Roman"/>
          <w:sz w:val="24"/>
          <w:szCs w:val="24"/>
        </w:rPr>
        <w:t>any</w:t>
      </w:r>
      <w:proofErr w:type="gramEnd"/>
      <w:r w:rsidRPr="004132F2">
        <w:rPr>
          <w:rFonts w:ascii="Times New Roman" w:hAnsi="Times New Roman" w:cs="Times New Roman"/>
          <w:sz w:val="24"/>
          <w:szCs w:val="24"/>
        </w:rPr>
        <w:t xml:space="preserve"> advance paid or received for the contract or arrangement, if any; </w:t>
      </w:r>
    </w:p>
    <w:p w:rsidR="007A25DD" w:rsidRPr="004132F2" w:rsidRDefault="007A25DD" w:rsidP="007A25DD">
      <w:pPr>
        <w:spacing w:line="275" w:lineRule="atLeast"/>
        <w:jc w:val="both"/>
        <w:rPr>
          <w:rFonts w:ascii="Times New Roman" w:hAnsi="Times New Roman" w:cs="Times New Roman"/>
          <w:sz w:val="24"/>
          <w:szCs w:val="24"/>
        </w:rPr>
      </w:pPr>
      <w:r w:rsidRPr="004132F2">
        <w:rPr>
          <w:rFonts w:ascii="Times New Roman" w:hAnsi="Times New Roman" w:cs="Times New Roman"/>
          <w:sz w:val="24"/>
          <w:szCs w:val="24"/>
        </w:rPr>
        <w:t xml:space="preserve">(e) </w:t>
      </w:r>
      <w:proofErr w:type="gramStart"/>
      <w:r w:rsidRPr="004132F2">
        <w:rPr>
          <w:rFonts w:ascii="Times New Roman" w:hAnsi="Times New Roman" w:cs="Times New Roman"/>
          <w:sz w:val="24"/>
          <w:szCs w:val="24"/>
        </w:rPr>
        <w:t>the</w:t>
      </w:r>
      <w:proofErr w:type="gramEnd"/>
      <w:r w:rsidRPr="004132F2">
        <w:rPr>
          <w:rFonts w:ascii="Times New Roman" w:hAnsi="Times New Roman" w:cs="Times New Roman"/>
          <w:sz w:val="24"/>
          <w:szCs w:val="24"/>
        </w:rPr>
        <w:t xml:space="preserve"> manner of determining the pricing and other commercial terms, both included as part of contract and not considered as part of the contract; </w:t>
      </w:r>
    </w:p>
    <w:p w:rsidR="007A25DD" w:rsidRPr="004132F2" w:rsidRDefault="007A25DD" w:rsidP="007A25DD">
      <w:pPr>
        <w:spacing w:line="275" w:lineRule="atLeast"/>
        <w:jc w:val="both"/>
        <w:rPr>
          <w:rFonts w:ascii="Times New Roman" w:hAnsi="Times New Roman" w:cs="Times New Roman"/>
          <w:sz w:val="24"/>
          <w:szCs w:val="24"/>
        </w:rPr>
      </w:pPr>
      <w:r w:rsidRPr="004132F2">
        <w:rPr>
          <w:rFonts w:ascii="Times New Roman" w:hAnsi="Times New Roman" w:cs="Times New Roman"/>
          <w:sz w:val="24"/>
          <w:szCs w:val="24"/>
        </w:rPr>
        <w:t xml:space="preserve">(f) </w:t>
      </w:r>
      <w:proofErr w:type="gramStart"/>
      <w:r w:rsidRPr="004132F2">
        <w:rPr>
          <w:rFonts w:ascii="Times New Roman" w:hAnsi="Times New Roman" w:cs="Times New Roman"/>
          <w:sz w:val="24"/>
          <w:szCs w:val="24"/>
        </w:rPr>
        <w:t>whether</w:t>
      </w:r>
      <w:proofErr w:type="gramEnd"/>
      <w:r w:rsidRPr="004132F2">
        <w:rPr>
          <w:rFonts w:ascii="Times New Roman" w:hAnsi="Times New Roman" w:cs="Times New Roman"/>
          <w:sz w:val="24"/>
          <w:szCs w:val="24"/>
        </w:rPr>
        <w:t xml:space="preserve"> all factors relevant to the contract have been considered, if not, the details of factors not considered with the rationale for not considering those factors; and </w:t>
      </w:r>
    </w:p>
    <w:p w:rsidR="007A25DD" w:rsidRPr="004132F2" w:rsidRDefault="007A25DD" w:rsidP="007A25DD">
      <w:pPr>
        <w:spacing w:line="275" w:lineRule="atLeast"/>
        <w:jc w:val="both"/>
        <w:rPr>
          <w:rFonts w:ascii="Times New Roman" w:hAnsi="Times New Roman" w:cs="Times New Roman"/>
          <w:sz w:val="24"/>
          <w:szCs w:val="24"/>
        </w:rPr>
      </w:pPr>
      <w:r w:rsidRPr="004132F2">
        <w:rPr>
          <w:rFonts w:ascii="Times New Roman" w:hAnsi="Times New Roman" w:cs="Times New Roman"/>
          <w:sz w:val="24"/>
          <w:szCs w:val="24"/>
        </w:rPr>
        <w:t xml:space="preserve">(g) </w:t>
      </w:r>
      <w:proofErr w:type="gramStart"/>
      <w:r w:rsidRPr="004132F2">
        <w:rPr>
          <w:rFonts w:ascii="Times New Roman" w:hAnsi="Times New Roman" w:cs="Times New Roman"/>
          <w:sz w:val="24"/>
          <w:szCs w:val="24"/>
        </w:rPr>
        <w:t>any</w:t>
      </w:r>
      <w:proofErr w:type="gramEnd"/>
      <w:r w:rsidRPr="004132F2">
        <w:rPr>
          <w:rFonts w:ascii="Times New Roman" w:hAnsi="Times New Roman" w:cs="Times New Roman"/>
          <w:sz w:val="24"/>
          <w:szCs w:val="24"/>
        </w:rPr>
        <w:t xml:space="preserve"> other information relevant or important for the Board to take a decision on the proposed transaction. </w:t>
      </w:r>
    </w:p>
    <w:p w:rsidR="007A25DD" w:rsidRPr="004132F2" w:rsidRDefault="007A25DD" w:rsidP="007A25DD">
      <w:pPr>
        <w:pStyle w:val="ListParagraph"/>
        <w:numPr>
          <w:ilvl w:val="0"/>
          <w:numId w:val="30"/>
        </w:numPr>
        <w:spacing w:before="0" w:line="275" w:lineRule="atLeast"/>
        <w:ind w:left="284" w:hanging="284"/>
        <w:rPr>
          <w:rFonts w:ascii="Times New Roman" w:hAnsi="Times New Roman" w:cs="Times New Roman"/>
          <w:sz w:val="24"/>
          <w:szCs w:val="24"/>
        </w:rPr>
      </w:pPr>
      <w:r w:rsidRPr="004132F2">
        <w:rPr>
          <w:rFonts w:ascii="Times New Roman" w:hAnsi="Times New Roman" w:cs="Times New Roman"/>
          <w:sz w:val="24"/>
          <w:szCs w:val="24"/>
        </w:rPr>
        <w:t xml:space="preserve">Where any director is interested in any contract or arrangement with a related party, such director shall not be present at the meeting during discussions on such subject matter </w:t>
      </w:r>
    </w:p>
    <w:p w:rsidR="007A25DD" w:rsidRPr="00B71762" w:rsidRDefault="007A25DD" w:rsidP="007A25DD">
      <w:pPr>
        <w:pStyle w:val="ListParagraph"/>
        <w:numPr>
          <w:ilvl w:val="0"/>
          <w:numId w:val="30"/>
        </w:numPr>
        <w:spacing w:before="0" w:line="275" w:lineRule="atLeast"/>
        <w:ind w:left="284" w:hanging="284"/>
        <w:rPr>
          <w:rFonts w:ascii="Times New Roman" w:hAnsi="Times New Roman" w:cs="Times New Roman"/>
          <w:color w:val="FF0000"/>
          <w:sz w:val="24"/>
          <w:szCs w:val="24"/>
        </w:rPr>
      </w:pPr>
      <w:r w:rsidRPr="004132F2">
        <w:rPr>
          <w:rFonts w:ascii="Times New Roman" w:eastAsia="Times New Roman" w:hAnsi="Times New Roman" w:cs="Times New Roman"/>
          <w:sz w:val="24"/>
          <w:szCs w:val="24"/>
        </w:rPr>
        <w:t xml:space="preserve">No member of the company shall vote on such </w:t>
      </w:r>
      <w:r w:rsidRPr="003431CF">
        <w:rPr>
          <w:rFonts w:ascii="Times New Roman" w:eastAsia="Times New Roman" w:hAnsi="Times New Roman" w:cs="Times New Roman"/>
          <w:color w:val="FF0000"/>
          <w:sz w:val="24"/>
          <w:szCs w:val="24"/>
        </w:rPr>
        <w:t>special resolution</w:t>
      </w:r>
      <w:r w:rsidRPr="004132F2">
        <w:rPr>
          <w:rFonts w:ascii="Times New Roman" w:eastAsia="Times New Roman" w:hAnsi="Times New Roman" w:cs="Times New Roman"/>
          <w:sz w:val="24"/>
          <w:szCs w:val="24"/>
        </w:rPr>
        <w:t>, to approve any contract or arrangement which may be entered into by the company, if</w:t>
      </w:r>
      <w:r>
        <w:rPr>
          <w:rFonts w:ascii="Times New Roman" w:eastAsia="Times New Roman" w:hAnsi="Times New Roman" w:cs="Times New Roman"/>
          <w:sz w:val="24"/>
          <w:szCs w:val="24"/>
        </w:rPr>
        <w:t xml:space="preserve"> such member is a related party</w:t>
      </w:r>
      <w:r w:rsidRPr="00B71762">
        <w:rPr>
          <w:rFonts w:ascii="Times New Roman" w:eastAsia="Times New Roman" w:hAnsi="Times New Roman" w:cs="Times New Roman"/>
          <w:color w:val="FF0000"/>
          <w:sz w:val="24"/>
          <w:szCs w:val="24"/>
        </w:rPr>
        <w:t>.</w:t>
      </w:r>
      <w:r w:rsidRPr="00B71762">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(Exception: </w:t>
      </w:r>
      <w:r w:rsidRPr="00B71762">
        <w:rPr>
          <w:rFonts w:ascii="Times New Roman" w:hAnsi="Times New Roman" w:cs="Times New Roman"/>
          <w:color w:val="FF0000"/>
          <w:sz w:val="24"/>
          <w:szCs w:val="24"/>
        </w:rPr>
        <w:lastRenderedPageBreak/>
        <w:t>In Pvt. Co., related party to any contract or arrangement can vote on such resolution as a member of the company.</w:t>
      </w:r>
      <w:r>
        <w:rPr>
          <w:rFonts w:ascii="Times New Roman" w:hAnsi="Times New Roman" w:cs="Times New Roman"/>
          <w:color w:val="FF0000"/>
          <w:sz w:val="24"/>
          <w:szCs w:val="24"/>
        </w:rPr>
        <w:t>)</w:t>
      </w:r>
    </w:p>
    <w:p w:rsidR="007A25DD" w:rsidRPr="004132F2" w:rsidRDefault="007A25DD" w:rsidP="007A25DD">
      <w:pPr>
        <w:pStyle w:val="ListParagraph"/>
        <w:numPr>
          <w:ilvl w:val="0"/>
          <w:numId w:val="30"/>
        </w:numPr>
        <w:shd w:val="clear" w:color="auto" w:fill="FFFFFF" w:themeFill="background1"/>
        <w:spacing w:before="0" w:after="240" w:line="240" w:lineRule="auto"/>
        <w:ind w:left="284" w:hanging="284"/>
        <w:jc w:val="left"/>
        <w:rPr>
          <w:rFonts w:ascii="Times New Roman" w:eastAsia="Times New Roman" w:hAnsi="Times New Roman" w:cs="Times New Roman"/>
          <w:sz w:val="24"/>
          <w:szCs w:val="24"/>
        </w:rPr>
      </w:pPr>
      <w:r w:rsidRPr="003D130E">
        <w:rPr>
          <w:rFonts w:ascii="Times New Roman" w:hAnsi="Times New Roman" w:cs="Times New Roman"/>
          <w:color w:val="FF0000"/>
          <w:sz w:val="24"/>
          <w:szCs w:val="24"/>
        </w:rPr>
        <w:t>In case of wholly owned subsidiary, the special resolution passed by the holding company shall be sufficient for the purpose of entering into the transactions between wholly owned subsidiary and holding company.</w:t>
      </w:r>
      <w:r w:rsidRPr="004132F2">
        <w:rPr>
          <w:rFonts w:ascii="Times New Roman" w:eastAsia="Times New Roman" w:hAnsi="Times New Roman" w:cs="Times New Roman"/>
          <w:sz w:val="24"/>
          <w:szCs w:val="24"/>
        </w:rPr>
        <w:br/>
      </w:r>
      <w:r w:rsidRPr="004132F2">
        <w:rPr>
          <w:rFonts w:ascii="Times New Roman" w:eastAsia="Times New Roman" w:hAnsi="Times New Roman" w:cs="Times New Roman"/>
          <w:sz w:val="24"/>
          <w:szCs w:val="24"/>
        </w:rPr>
        <w:br/>
      </w:r>
    </w:p>
    <w:p w:rsidR="007A25DD" w:rsidRPr="004132F2" w:rsidRDefault="007A25DD" w:rsidP="007A25DD">
      <w:pPr>
        <w:pBdr>
          <w:top w:val="single" w:sz="4" w:space="1" w:color="auto"/>
          <w:left w:val="single" w:sz="4" w:space="19" w:color="auto"/>
          <w:bottom w:val="single" w:sz="4" w:space="1" w:color="auto"/>
          <w:right w:val="single" w:sz="4" w:space="4" w:color="auto"/>
        </w:pBdr>
        <w:shd w:val="clear" w:color="auto" w:fill="D9D9D9" w:themeFill="background1" w:themeFillShade="D9"/>
        <w:spacing w:after="240" w:line="240" w:lineRule="auto"/>
        <w:ind w:left="720"/>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 xml:space="preserve">(a) </w:t>
      </w:r>
      <w:proofErr w:type="gramStart"/>
      <w:r w:rsidRPr="004132F2">
        <w:rPr>
          <w:rFonts w:ascii="Times New Roman" w:eastAsia="Times New Roman" w:hAnsi="Times New Roman" w:cs="Times New Roman"/>
          <w:sz w:val="24"/>
          <w:szCs w:val="24"/>
        </w:rPr>
        <w:t>the</w:t>
      </w:r>
      <w:proofErr w:type="gramEnd"/>
      <w:r w:rsidRPr="004132F2">
        <w:rPr>
          <w:rFonts w:ascii="Times New Roman" w:eastAsia="Times New Roman" w:hAnsi="Times New Roman" w:cs="Times New Roman"/>
          <w:sz w:val="24"/>
          <w:szCs w:val="24"/>
        </w:rPr>
        <w:t xml:space="preserve"> expression “office or place of profit” means any office or place where such office or place is held by </w:t>
      </w:r>
    </w:p>
    <w:p w:rsidR="007A25DD" w:rsidRPr="004132F2" w:rsidRDefault="007A25DD" w:rsidP="007A25DD">
      <w:pPr>
        <w:pBdr>
          <w:top w:val="single" w:sz="4" w:space="1" w:color="auto"/>
          <w:left w:val="single" w:sz="4" w:space="19" w:color="auto"/>
          <w:bottom w:val="single" w:sz="4" w:space="1" w:color="auto"/>
          <w:right w:val="single" w:sz="4" w:space="4" w:color="auto"/>
        </w:pBdr>
        <w:shd w:val="clear" w:color="auto" w:fill="D9D9D9" w:themeFill="background1" w:themeFillShade="D9"/>
        <w:spacing w:after="0" w:line="240" w:lineRule="auto"/>
        <w:ind w:left="720"/>
        <w:jc w:val="both"/>
        <w:rPr>
          <w:rFonts w:ascii="Times New Roman" w:eastAsia="Times New Roman" w:hAnsi="Times New Roman" w:cs="Times New Roman"/>
          <w:sz w:val="24"/>
          <w:szCs w:val="24"/>
        </w:rPr>
      </w:pPr>
      <w:proofErr w:type="gramStart"/>
      <w:r w:rsidRPr="004132F2">
        <w:rPr>
          <w:rFonts w:ascii="Times New Roman" w:eastAsia="Times New Roman" w:hAnsi="Times New Roman" w:cs="Times New Roman"/>
          <w:sz w:val="24"/>
          <w:szCs w:val="24"/>
        </w:rPr>
        <w:t>a</w:t>
      </w:r>
      <w:proofErr w:type="gramEnd"/>
      <w:r w:rsidRPr="004132F2">
        <w:rPr>
          <w:rFonts w:ascii="Times New Roman" w:eastAsia="Times New Roman" w:hAnsi="Times New Roman" w:cs="Times New Roman"/>
          <w:sz w:val="24"/>
          <w:szCs w:val="24"/>
        </w:rPr>
        <w:t xml:space="preserve"> director or </w:t>
      </w:r>
    </w:p>
    <w:p w:rsidR="007A25DD" w:rsidRPr="004132F2" w:rsidRDefault="007A25DD" w:rsidP="007A25DD">
      <w:pPr>
        <w:pBdr>
          <w:top w:val="single" w:sz="4" w:space="1" w:color="auto"/>
          <w:left w:val="single" w:sz="4" w:space="19" w:color="auto"/>
          <w:bottom w:val="single" w:sz="4" w:space="1" w:color="auto"/>
          <w:right w:val="single" w:sz="4" w:space="4" w:color="auto"/>
        </w:pBdr>
        <w:shd w:val="clear" w:color="auto" w:fill="D9D9D9" w:themeFill="background1" w:themeFillShade="D9"/>
        <w:spacing w:after="0" w:line="240" w:lineRule="auto"/>
        <w:ind w:left="720"/>
        <w:jc w:val="both"/>
        <w:rPr>
          <w:rFonts w:ascii="Times New Roman" w:eastAsia="Times New Roman" w:hAnsi="Times New Roman" w:cs="Times New Roman"/>
          <w:sz w:val="24"/>
          <w:szCs w:val="24"/>
        </w:rPr>
      </w:pPr>
      <w:proofErr w:type="gramStart"/>
      <w:r w:rsidRPr="004132F2">
        <w:rPr>
          <w:rFonts w:ascii="Times New Roman" w:eastAsia="Times New Roman" w:hAnsi="Times New Roman" w:cs="Times New Roman"/>
          <w:sz w:val="24"/>
          <w:szCs w:val="24"/>
        </w:rPr>
        <w:t>by</w:t>
      </w:r>
      <w:proofErr w:type="gramEnd"/>
      <w:r w:rsidRPr="004132F2">
        <w:rPr>
          <w:rFonts w:ascii="Times New Roman" w:eastAsia="Times New Roman" w:hAnsi="Times New Roman" w:cs="Times New Roman"/>
          <w:sz w:val="24"/>
          <w:szCs w:val="24"/>
        </w:rPr>
        <w:t xml:space="preserve"> an individual other than a director or </w:t>
      </w:r>
    </w:p>
    <w:p w:rsidR="007A25DD" w:rsidRPr="004132F2" w:rsidRDefault="007A25DD" w:rsidP="007A25DD">
      <w:pPr>
        <w:pBdr>
          <w:top w:val="single" w:sz="4" w:space="1" w:color="auto"/>
          <w:left w:val="single" w:sz="4" w:space="19" w:color="auto"/>
          <w:bottom w:val="single" w:sz="4" w:space="1" w:color="auto"/>
          <w:right w:val="single" w:sz="4" w:space="4" w:color="auto"/>
        </w:pBdr>
        <w:shd w:val="clear" w:color="auto" w:fill="D9D9D9" w:themeFill="background1" w:themeFillShade="D9"/>
        <w:spacing w:after="0" w:line="240" w:lineRule="auto"/>
        <w:ind w:left="720"/>
        <w:jc w:val="both"/>
        <w:rPr>
          <w:rFonts w:ascii="Times New Roman" w:eastAsia="Times New Roman" w:hAnsi="Times New Roman" w:cs="Times New Roman"/>
          <w:sz w:val="24"/>
          <w:szCs w:val="24"/>
        </w:rPr>
      </w:pPr>
      <w:proofErr w:type="gramStart"/>
      <w:r w:rsidRPr="004132F2">
        <w:rPr>
          <w:rFonts w:ascii="Times New Roman" w:eastAsia="Times New Roman" w:hAnsi="Times New Roman" w:cs="Times New Roman"/>
          <w:sz w:val="24"/>
          <w:szCs w:val="24"/>
        </w:rPr>
        <w:t>by</w:t>
      </w:r>
      <w:proofErr w:type="gramEnd"/>
      <w:r w:rsidRPr="004132F2">
        <w:rPr>
          <w:rFonts w:ascii="Times New Roman" w:eastAsia="Times New Roman" w:hAnsi="Times New Roman" w:cs="Times New Roman"/>
          <w:sz w:val="24"/>
          <w:szCs w:val="24"/>
        </w:rPr>
        <w:t xml:space="preserve"> any firm, private company or other </w:t>
      </w:r>
      <w:hyperlink r:id="rId24" w:history="1">
        <w:r w:rsidRPr="004132F2">
          <w:rPr>
            <w:rFonts w:ascii="Times New Roman" w:eastAsia="Times New Roman" w:hAnsi="Times New Roman" w:cs="Times New Roman"/>
            <w:sz w:val="24"/>
            <w:szCs w:val="24"/>
          </w:rPr>
          <w:t>body corporate</w:t>
        </w:r>
      </w:hyperlink>
      <w:r w:rsidRPr="004132F2">
        <w:rPr>
          <w:rFonts w:ascii="Times New Roman" w:eastAsia="Times New Roman" w:hAnsi="Times New Roman" w:cs="Times New Roman"/>
          <w:sz w:val="24"/>
          <w:szCs w:val="24"/>
        </w:rPr>
        <w:t xml:space="preserve">, </w:t>
      </w:r>
    </w:p>
    <w:p w:rsidR="007A25DD" w:rsidRPr="004132F2" w:rsidRDefault="007A25DD" w:rsidP="007A25DD">
      <w:pPr>
        <w:pBdr>
          <w:top w:val="single" w:sz="4" w:space="1" w:color="auto"/>
          <w:left w:val="single" w:sz="4" w:space="19" w:color="auto"/>
          <w:bottom w:val="single" w:sz="4" w:space="1" w:color="auto"/>
          <w:right w:val="single" w:sz="4" w:space="4" w:color="auto"/>
        </w:pBdr>
        <w:shd w:val="clear" w:color="auto" w:fill="D9D9D9" w:themeFill="background1" w:themeFillShade="D9"/>
        <w:spacing w:after="0" w:line="240" w:lineRule="auto"/>
        <w:ind w:left="720"/>
        <w:jc w:val="both"/>
        <w:rPr>
          <w:rFonts w:ascii="Times New Roman" w:eastAsia="Times New Roman" w:hAnsi="Times New Roman" w:cs="Times New Roman"/>
          <w:sz w:val="24"/>
          <w:szCs w:val="24"/>
        </w:rPr>
      </w:pPr>
    </w:p>
    <w:p w:rsidR="007A25DD" w:rsidRPr="004132F2" w:rsidRDefault="007A25DD" w:rsidP="007A25DD">
      <w:pPr>
        <w:pBdr>
          <w:top w:val="single" w:sz="4" w:space="1" w:color="auto"/>
          <w:left w:val="single" w:sz="4" w:space="19" w:color="auto"/>
          <w:bottom w:val="single" w:sz="4" w:space="1" w:color="auto"/>
          <w:right w:val="single" w:sz="4" w:space="4" w:color="auto"/>
        </w:pBdr>
        <w:shd w:val="clear" w:color="auto" w:fill="D9D9D9" w:themeFill="background1" w:themeFillShade="D9"/>
        <w:spacing w:after="0" w:line="240" w:lineRule="auto"/>
        <w:ind w:left="720"/>
        <w:jc w:val="both"/>
        <w:rPr>
          <w:rFonts w:ascii="Times New Roman" w:eastAsia="Times New Roman" w:hAnsi="Times New Roman" w:cs="Times New Roman"/>
          <w:sz w:val="24"/>
          <w:szCs w:val="24"/>
        </w:rPr>
      </w:pPr>
      <w:proofErr w:type="gramStart"/>
      <w:r w:rsidRPr="004132F2">
        <w:rPr>
          <w:rFonts w:ascii="Times New Roman" w:eastAsia="Times New Roman" w:hAnsi="Times New Roman" w:cs="Times New Roman"/>
          <w:sz w:val="24"/>
          <w:szCs w:val="24"/>
        </w:rPr>
        <w:t>if</w:t>
      </w:r>
      <w:proofErr w:type="gramEnd"/>
      <w:r w:rsidRPr="004132F2">
        <w:rPr>
          <w:rFonts w:ascii="Times New Roman" w:eastAsia="Times New Roman" w:hAnsi="Times New Roman" w:cs="Times New Roman"/>
          <w:sz w:val="24"/>
          <w:szCs w:val="24"/>
        </w:rPr>
        <w:t xml:space="preserve"> he/it holding it receives from the company anything by way of remuneration over and above the remuneration to which he is entitled</w:t>
      </w:r>
    </w:p>
    <w:p w:rsidR="007A25DD" w:rsidRPr="004132F2" w:rsidRDefault="007A25DD" w:rsidP="007A25DD">
      <w:pPr>
        <w:pBdr>
          <w:top w:val="single" w:sz="4" w:space="1" w:color="auto"/>
          <w:left w:val="single" w:sz="4" w:space="19" w:color="auto"/>
          <w:bottom w:val="single" w:sz="4" w:space="1" w:color="auto"/>
          <w:right w:val="single" w:sz="4" w:space="4" w:color="auto"/>
        </w:pBdr>
        <w:shd w:val="clear" w:color="auto" w:fill="D9D9D9" w:themeFill="background1" w:themeFillShade="D9"/>
        <w:spacing w:after="240" w:line="240" w:lineRule="auto"/>
        <w:ind w:left="720"/>
        <w:jc w:val="both"/>
        <w:rPr>
          <w:rFonts w:ascii="Times New Roman" w:eastAsia="Times New Roman" w:hAnsi="Times New Roman" w:cs="Times New Roman"/>
          <w:sz w:val="24"/>
          <w:szCs w:val="24"/>
        </w:rPr>
      </w:pPr>
    </w:p>
    <w:p w:rsidR="007A25DD" w:rsidRPr="004132F2" w:rsidRDefault="007A25DD" w:rsidP="007A25DD">
      <w:pPr>
        <w:pBdr>
          <w:top w:val="single" w:sz="4" w:space="1" w:color="auto"/>
          <w:left w:val="single" w:sz="4" w:space="19" w:color="auto"/>
          <w:bottom w:val="single" w:sz="4" w:space="1" w:color="auto"/>
          <w:right w:val="single" w:sz="4" w:space="4" w:color="auto"/>
        </w:pBdr>
        <w:shd w:val="clear" w:color="auto" w:fill="D9D9D9" w:themeFill="background1" w:themeFillShade="D9"/>
        <w:spacing w:after="240" w:line="240" w:lineRule="auto"/>
        <w:ind w:left="720"/>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 xml:space="preserve">(b) </w:t>
      </w:r>
      <w:proofErr w:type="gramStart"/>
      <w:r w:rsidRPr="004132F2">
        <w:rPr>
          <w:rFonts w:ascii="Times New Roman" w:eastAsia="Times New Roman" w:hAnsi="Times New Roman" w:cs="Times New Roman"/>
          <w:sz w:val="24"/>
          <w:szCs w:val="24"/>
        </w:rPr>
        <w:t>the</w:t>
      </w:r>
      <w:proofErr w:type="gramEnd"/>
      <w:r w:rsidRPr="004132F2">
        <w:rPr>
          <w:rFonts w:ascii="Times New Roman" w:eastAsia="Times New Roman" w:hAnsi="Times New Roman" w:cs="Times New Roman"/>
          <w:sz w:val="24"/>
          <w:szCs w:val="24"/>
        </w:rPr>
        <w:t xml:space="preserve"> expression “arm’s length transaction” means a transaction between two related parties that is conducted as if they were unrelated, so that there is no conflict of interest.</w:t>
      </w:r>
    </w:p>
    <w:p w:rsidR="007A25DD" w:rsidRPr="004132F2" w:rsidRDefault="007A25DD" w:rsidP="007A25DD">
      <w:pPr>
        <w:pStyle w:val="ListParagraph"/>
        <w:numPr>
          <w:ilvl w:val="0"/>
          <w:numId w:val="30"/>
        </w:numPr>
        <w:shd w:val="clear" w:color="auto" w:fill="FFFFFF" w:themeFill="background1"/>
        <w:spacing w:before="0" w:after="0" w:line="240" w:lineRule="auto"/>
        <w:rPr>
          <w:rFonts w:ascii="Times New Roman" w:eastAsia="Times New Roman" w:hAnsi="Times New Roman" w:cs="Times New Roman"/>
          <w:sz w:val="24"/>
          <w:szCs w:val="24"/>
          <w:shd w:val="clear" w:color="auto" w:fill="F4F4F4"/>
        </w:rPr>
      </w:pPr>
      <w:r w:rsidRPr="004132F2">
        <w:rPr>
          <w:rFonts w:ascii="Times New Roman" w:eastAsia="Times New Roman" w:hAnsi="Times New Roman" w:cs="Times New Roman"/>
          <w:sz w:val="24"/>
          <w:szCs w:val="24"/>
          <w:shd w:val="clear" w:color="auto" w:fill="F4F4F4"/>
        </w:rPr>
        <w:t>Every contract or arrangement entered into with related parties shall be disclosed in the Board’s report along with the justification for entering into such contract or arrangement.</w:t>
      </w:r>
    </w:p>
    <w:p w:rsidR="007A25DD" w:rsidRDefault="007A25DD" w:rsidP="007A25DD">
      <w:pPr>
        <w:pStyle w:val="ListParagraph"/>
        <w:shd w:val="clear" w:color="auto" w:fill="FFFFFF" w:themeFill="background1"/>
        <w:spacing w:before="0" w:after="0" w:line="240" w:lineRule="auto"/>
        <w:rPr>
          <w:rFonts w:ascii="Times New Roman" w:eastAsia="Times New Roman" w:hAnsi="Times New Roman" w:cs="Times New Roman"/>
          <w:sz w:val="24"/>
          <w:szCs w:val="24"/>
          <w:shd w:val="clear" w:color="auto" w:fill="F4F4F4"/>
        </w:rPr>
      </w:pPr>
    </w:p>
    <w:p w:rsidR="007A25DD" w:rsidRPr="004132F2" w:rsidRDefault="007A25DD" w:rsidP="007A25DD">
      <w:pPr>
        <w:pStyle w:val="ListParagraph"/>
        <w:numPr>
          <w:ilvl w:val="0"/>
          <w:numId w:val="30"/>
        </w:numPr>
        <w:shd w:val="clear" w:color="auto" w:fill="FFFFFF" w:themeFill="background1"/>
        <w:spacing w:before="0" w:after="0" w:line="240" w:lineRule="auto"/>
        <w:rPr>
          <w:rFonts w:ascii="Times New Roman" w:eastAsia="Times New Roman" w:hAnsi="Times New Roman" w:cs="Times New Roman"/>
          <w:sz w:val="24"/>
          <w:szCs w:val="24"/>
          <w:shd w:val="clear" w:color="auto" w:fill="F4F4F4"/>
        </w:rPr>
      </w:pPr>
      <w:r w:rsidRPr="004132F2">
        <w:rPr>
          <w:rFonts w:ascii="Times New Roman" w:eastAsia="Times New Roman" w:hAnsi="Times New Roman" w:cs="Times New Roman"/>
          <w:sz w:val="24"/>
          <w:szCs w:val="24"/>
          <w:shd w:val="clear" w:color="auto" w:fill="F4F4F4"/>
        </w:rPr>
        <w:t xml:space="preserve">Where any contract or arrangement is entered into by a director or any other employee, </w:t>
      </w:r>
    </w:p>
    <w:p w:rsidR="007A25DD" w:rsidRPr="004132F2" w:rsidRDefault="007A25DD" w:rsidP="007A25DD">
      <w:pPr>
        <w:pStyle w:val="ListParagraph"/>
        <w:numPr>
          <w:ilvl w:val="0"/>
          <w:numId w:val="29"/>
        </w:numPr>
        <w:shd w:val="clear" w:color="auto" w:fill="FFFFFF" w:themeFill="background1"/>
        <w:spacing w:before="0" w:after="0" w:line="240" w:lineRule="auto"/>
        <w:rPr>
          <w:rFonts w:ascii="Times New Roman" w:eastAsia="Times New Roman" w:hAnsi="Times New Roman" w:cs="Times New Roman"/>
          <w:sz w:val="24"/>
          <w:szCs w:val="24"/>
          <w:shd w:val="clear" w:color="auto" w:fill="F4F4F4"/>
        </w:rPr>
      </w:pPr>
      <w:r w:rsidRPr="004132F2">
        <w:rPr>
          <w:rFonts w:ascii="Times New Roman" w:eastAsia="Times New Roman" w:hAnsi="Times New Roman" w:cs="Times New Roman"/>
          <w:sz w:val="24"/>
          <w:szCs w:val="24"/>
          <w:shd w:val="clear" w:color="auto" w:fill="F4F4F4"/>
        </w:rPr>
        <w:t xml:space="preserve">without obtaining the consent of the Board or </w:t>
      </w:r>
    </w:p>
    <w:p w:rsidR="007A25DD" w:rsidRPr="004132F2" w:rsidRDefault="007A25DD" w:rsidP="007A25DD">
      <w:pPr>
        <w:pStyle w:val="ListParagraph"/>
        <w:numPr>
          <w:ilvl w:val="0"/>
          <w:numId w:val="29"/>
        </w:numPr>
        <w:shd w:val="clear" w:color="auto" w:fill="FFFFFF" w:themeFill="background1"/>
        <w:spacing w:before="0" w:after="0" w:line="240" w:lineRule="auto"/>
        <w:rPr>
          <w:rFonts w:ascii="Times New Roman" w:eastAsia="Times New Roman" w:hAnsi="Times New Roman" w:cs="Times New Roman"/>
          <w:sz w:val="24"/>
          <w:szCs w:val="24"/>
          <w:shd w:val="clear" w:color="auto" w:fill="F4F4F4"/>
        </w:rPr>
      </w:pPr>
      <w:r w:rsidRPr="004132F2">
        <w:rPr>
          <w:rFonts w:ascii="Times New Roman" w:eastAsia="Times New Roman" w:hAnsi="Times New Roman" w:cs="Times New Roman"/>
          <w:sz w:val="24"/>
          <w:szCs w:val="24"/>
          <w:shd w:val="clear" w:color="auto" w:fill="F4F4F4"/>
        </w:rPr>
        <w:t xml:space="preserve">approval by a </w:t>
      </w:r>
      <w:r w:rsidRPr="003D130E">
        <w:rPr>
          <w:rFonts w:ascii="Times New Roman" w:eastAsia="Times New Roman" w:hAnsi="Times New Roman" w:cs="Times New Roman"/>
          <w:color w:val="FF0000"/>
          <w:sz w:val="24"/>
          <w:szCs w:val="24"/>
          <w:shd w:val="clear" w:color="auto" w:fill="F4F4F4"/>
        </w:rPr>
        <w:t xml:space="preserve">special resolution </w:t>
      </w:r>
      <w:r w:rsidRPr="004132F2">
        <w:rPr>
          <w:rFonts w:ascii="Times New Roman" w:eastAsia="Times New Roman" w:hAnsi="Times New Roman" w:cs="Times New Roman"/>
          <w:sz w:val="24"/>
          <w:szCs w:val="24"/>
          <w:shd w:val="clear" w:color="auto" w:fill="F4F4F4"/>
        </w:rPr>
        <w:t xml:space="preserve">in the general meeting and </w:t>
      </w:r>
    </w:p>
    <w:p w:rsidR="007A25DD" w:rsidRPr="004132F2" w:rsidRDefault="007A25DD" w:rsidP="007A25DD">
      <w:pPr>
        <w:pStyle w:val="ListParagraph"/>
        <w:numPr>
          <w:ilvl w:val="0"/>
          <w:numId w:val="29"/>
        </w:numPr>
        <w:shd w:val="clear" w:color="auto" w:fill="FFFFFF" w:themeFill="background1"/>
        <w:spacing w:before="0" w:after="0" w:line="240" w:lineRule="auto"/>
        <w:rPr>
          <w:rFonts w:ascii="Times New Roman" w:eastAsia="Times New Roman" w:hAnsi="Times New Roman" w:cs="Times New Roman"/>
          <w:sz w:val="24"/>
          <w:szCs w:val="24"/>
          <w:shd w:val="clear" w:color="auto" w:fill="F4F4F4"/>
        </w:rPr>
      </w:pPr>
      <w:r w:rsidRPr="004132F2">
        <w:rPr>
          <w:rFonts w:ascii="Times New Roman" w:eastAsia="Times New Roman" w:hAnsi="Times New Roman" w:cs="Times New Roman"/>
          <w:sz w:val="24"/>
          <w:szCs w:val="24"/>
          <w:shd w:val="clear" w:color="auto" w:fill="F4F4F4"/>
        </w:rPr>
        <w:t xml:space="preserve">if it is not ratified by the Board or, as the case may be, by the shareholders at a meeting within three months from the date on which such contract or arrangement was entered into, </w:t>
      </w:r>
    </w:p>
    <w:p w:rsidR="007A25DD" w:rsidRPr="004132F2" w:rsidRDefault="007A25DD" w:rsidP="007A25DD">
      <w:pPr>
        <w:shd w:val="clear" w:color="auto" w:fill="FFFFFF" w:themeFill="background1"/>
        <w:spacing w:after="0" w:line="240" w:lineRule="auto"/>
        <w:ind w:firstLine="720"/>
        <w:jc w:val="both"/>
        <w:rPr>
          <w:rFonts w:ascii="Times New Roman" w:eastAsia="Times New Roman" w:hAnsi="Times New Roman" w:cs="Times New Roman"/>
          <w:sz w:val="24"/>
          <w:szCs w:val="24"/>
          <w:shd w:val="clear" w:color="auto" w:fill="F4F4F4"/>
        </w:rPr>
      </w:pPr>
      <w:proofErr w:type="gramStart"/>
      <w:r w:rsidRPr="004132F2">
        <w:rPr>
          <w:rFonts w:ascii="Times New Roman" w:eastAsia="Times New Roman" w:hAnsi="Times New Roman" w:cs="Times New Roman"/>
          <w:sz w:val="24"/>
          <w:szCs w:val="24"/>
          <w:shd w:val="clear" w:color="auto" w:fill="F4F4F4"/>
        </w:rPr>
        <w:t>such</w:t>
      </w:r>
      <w:proofErr w:type="gramEnd"/>
      <w:r w:rsidRPr="004132F2">
        <w:rPr>
          <w:rFonts w:ascii="Times New Roman" w:eastAsia="Times New Roman" w:hAnsi="Times New Roman" w:cs="Times New Roman"/>
          <w:sz w:val="24"/>
          <w:szCs w:val="24"/>
          <w:shd w:val="clear" w:color="auto" w:fill="F4F4F4"/>
        </w:rPr>
        <w:t xml:space="preserve"> contract or arrangement shall be voidable at the option of the Board and </w:t>
      </w:r>
    </w:p>
    <w:p w:rsidR="007A25DD" w:rsidRPr="004132F2" w:rsidRDefault="007A25DD" w:rsidP="007A25DD">
      <w:pPr>
        <w:shd w:val="clear" w:color="auto" w:fill="FFFFFF" w:themeFill="background1"/>
        <w:spacing w:after="0" w:line="240" w:lineRule="auto"/>
        <w:ind w:left="720"/>
        <w:jc w:val="both"/>
        <w:rPr>
          <w:rFonts w:ascii="Times New Roman" w:eastAsia="Times New Roman" w:hAnsi="Times New Roman" w:cs="Times New Roman"/>
          <w:sz w:val="24"/>
          <w:szCs w:val="24"/>
        </w:rPr>
      </w:pPr>
      <w:proofErr w:type="gramStart"/>
      <w:r w:rsidRPr="004132F2">
        <w:rPr>
          <w:rFonts w:ascii="Times New Roman" w:eastAsia="Times New Roman" w:hAnsi="Times New Roman" w:cs="Times New Roman"/>
          <w:sz w:val="24"/>
          <w:szCs w:val="24"/>
          <w:shd w:val="clear" w:color="auto" w:fill="F4F4F4"/>
        </w:rPr>
        <w:t>if</w:t>
      </w:r>
      <w:proofErr w:type="gramEnd"/>
      <w:r w:rsidRPr="004132F2">
        <w:rPr>
          <w:rFonts w:ascii="Times New Roman" w:eastAsia="Times New Roman" w:hAnsi="Times New Roman" w:cs="Times New Roman"/>
          <w:sz w:val="24"/>
          <w:szCs w:val="24"/>
          <w:shd w:val="clear" w:color="auto" w:fill="F4F4F4"/>
        </w:rPr>
        <w:t xml:space="preserve"> the contract or arrangement is with a related party to any director, or is authorised by any other director, the directors concerned shall indemnify the company against any loss incurred by it.</w:t>
      </w:r>
      <w:r w:rsidRPr="004132F2">
        <w:rPr>
          <w:rFonts w:ascii="Times New Roman" w:eastAsia="Times New Roman" w:hAnsi="Times New Roman" w:cs="Times New Roman"/>
          <w:sz w:val="24"/>
          <w:szCs w:val="24"/>
        </w:rPr>
        <w:br/>
      </w:r>
    </w:p>
    <w:p w:rsidR="007A25DD" w:rsidRPr="00647F7F" w:rsidRDefault="007A25DD" w:rsidP="007A25DD">
      <w:pPr>
        <w:pStyle w:val="ListParagraph"/>
        <w:numPr>
          <w:ilvl w:val="0"/>
          <w:numId w:val="30"/>
        </w:numPr>
        <w:shd w:val="clear" w:color="auto" w:fill="FFFFFF" w:themeFill="background1"/>
        <w:spacing w:before="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4F4F4"/>
        </w:rPr>
        <w:t xml:space="preserve">Consequences of </w:t>
      </w:r>
      <w:proofErr w:type="spellStart"/>
      <w:r>
        <w:rPr>
          <w:rFonts w:ascii="Times New Roman" w:eastAsia="Times New Roman" w:hAnsi="Times New Roman" w:cs="Times New Roman"/>
          <w:sz w:val="24"/>
          <w:szCs w:val="24"/>
          <w:shd w:val="clear" w:color="auto" w:fill="F4F4F4"/>
        </w:rPr>
        <w:t>non compliance</w:t>
      </w:r>
      <w:proofErr w:type="spellEnd"/>
      <w:r>
        <w:rPr>
          <w:rFonts w:ascii="Times New Roman" w:eastAsia="Times New Roman" w:hAnsi="Times New Roman" w:cs="Times New Roman"/>
          <w:sz w:val="24"/>
          <w:szCs w:val="24"/>
          <w:shd w:val="clear" w:color="auto" w:fill="F4F4F4"/>
        </w:rPr>
        <w:t xml:space="preserve">. </w:t>
      </w:r>
    </w:p>
    <w:p w:rsidR="007A25DD" w:rsidRPr="004132F2" w:rsidRDefault="007A25DD" w:rsidP="007A25DD">
      <w:pPr>
        <w:pStyle w:val="ListParagraph"/>
        <w:shd w:val="clear" w:color="auto" w:fill="FFFFFF" w:themeFill="background1"/>
        <w:spacing w:before="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4F4F4"/>
        </w:rPr>
        <w:t>If any d</w:t>
      </w:r>
      <w:r w:rsidRPr="004132F2">
        <w:rPr>
          <w:rFonts w:ascii="Times New Roman" w:eastAsia="Times New Roman" w:hAnsi="Times New Roman" w:cs="Times New Roman"/>
          <w:sz w:val="24"/>
          <w:szCs w:val="24"/>
          <w:shd w:val="clear" w:color="auto" w:fill="F4F4F4"/>
        </w:rPr>
        <w:t>irector or any other employee of a company, violates any of the provisions of this section shall,—</w:t>
      </w:r>
    </w:p>
    <w:p w:rsidR="007A25DD" w:rsidRDefault="007A25DD" w:rsidP="007A25DD">
      <w:pPr>
        <w:shd w:val="clear" w:color="auto" w:fill="FFFFFF" w:themeFill="background1"/>
        <w:spacing w:after="0" w:line="240" w:lineRule="auto"/>
        <w:ind w:left="720"/>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w:t>
      </w:r>
      <w:proofErr w:type="spellStart"/>
      <w:r w:rsidRPr="004132F2">
        <w:rPr>
          <w:rFonts w:ascii="Times New Roman" w:eastAsia="Times New Roman" w:hAnsi="Times New Roman" w:cs="Times New Roman"/>
          <w:sz w:val="24"/>
          <w:szCs w:val="24"/>
        </w:rPr>
        <w:t>i</w:t>
      </w:r>
      <w:proofErr w:type="spellEnd"/>
      <w:r w:rsidRPr="004132F2">
        <w:rPr>
          <w:rFonts w:ascii="Times New Roman" w:eastAsia="Times New Roman" w:hAnsi="Times New Roman" w:cs="Times New Roman"/>
          <w:sz w:val="24"/>
          <w:szCs w:val="24"/>
        </w:rPr>
        <w:t xml:space="preserve">) in case of listed company, be punishable with imprisonment for a term which may extend to 1 year or with fine which shall not be less than 25,000 rupees but which may extend to 5 lakh rupees, or with both; </w:t>
      </w:r>
      <w:proofErr w:type="gramStart"/>
      <w:r w:rsidRPr="004132F2">
        <w:rPr>
          <w:rFonts w:ascii="Times New Roman" w:eastAsia="Times New Roman" w:hAnsi="Times New Roman" w:cs="Times New Roman"/>
          <w:sz w:val="24"/>
          <w:szCs w:val="24"/>
        </w:rPr>
        <w:t>and</w:t>
      </w:r>
      <w:proofErr w:type="gramEnd"/>
      <w:r w:rsidRPr="004132F2">
        <w:rPr>
          <w:rFonts w:ascii="Times New Roman" w:eastAsia="Times New Roman" w:hAnsi="Times New Roman" w:cs="Times New Roman"/>
          <w:sz w:val="24"/>
          <w:szCs w:val="24"/>
        </w:rPr>
        <w:br/>
      </w:r>
      <w:r w:rsidRPr="004132F2">
        <w:rPr>
          <w:rFonts w:ascii="Times New Roman" w:eastAsia="Times New Roman" w:hAnsi="Times New Roman" w:cs="Times New Roman"/>
          <w:sz w:val="24"/>
          <w:szCs w:val="24"/>
        </w:rPr>
        <w:br/>
        <w:t>(ii) in case of any other company, be punishable with fine which shall not be less than 25,000 rupees but which may extend to 5 lakh rupees.</w:t>
      </w:r>
    </w:p>
    <w:p w:rsidR="007A25DD" w:rsidRDefault="007A25DD" w:rsidP="007A25DD">
      <w:pPr>
        <w:shd w:val="clear" w:color="auto" w:fill="FFFFFF" w:themeFill="background1"/>
        <w:spacing w:after="0" w:line="240" w:lineRule="auto"/>
        <w:ind w:left="720"/>
        <w:jc w:val="both"/>
        <w:rPr>
          <w:rFonts w:ascii="Times New Roman" w:eastAsia="Times New Roman" w:hAnsi="Times New Roman" w:cs="Times New Roman"/>
          <w:sz w:val="24"/>
          <w:szCs w:val="24"/>
        </w:rPr>
      </w:pPr>
    </w:p>
    <w:p w:rsidR="007A25DD" w:rsidRPr="00AE0218" w:rsidRDefault="007A25DD" w:rsidP="007A25D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eastAsia="Times New Roman" w:hAnsi="Times New Roman" w:cs="Times New Roman"/>
          <w:color w:val="000000"/>
          <w:sz w:val="24"/>
          <w:szCs w:val="14"/>
        </w:rPr>
      </w:pPr>
      <w:r w:rsidRPr="00AE0218">
        <w:rPr>
          <w:rFonts w:ascii="Times New Roman" w:eastAsia="Times New Roman" w:hAnsi="Times New Roman" w:cs="Times New Roman"/>
          <w:b/>
          <w:bCs/>
          <w:color w:val="000000"/>
          <w:sz w:val="24"/>
          <w:u w:val="single"/>
        </w:rPr>
        <w:t>Disqualification</w:t>
      </w:r>
      <w:r w:rsidRPr="00AE0218">
        <w:rPr>
          <w:rFonts w:ascii="Times New Roman" w:eastAsia="Times New Roman" w:hAnsi="Times New Roman" w:cs="Times New Roman"/>
          <w:color w:val="000000"/>
          <w:sz w:val="24"/>
          <w:szCs w:val="14"/>
        </w:rPr>
        <w:br/>
      </w:r>
      <w:r w:rsidRPr="00AE0218">
        <w:rPr>
          <w:rFonts w:ascii="Times New Roman" w:eastAsia="Times New Roman" w:hAnsi="Times New Roman" w:cs="Times New Roman"/>
          <w:color w:val="000000"/>
          <w:sz w:val="24"/>
          <w:szCs w:val="14"/>
        </w:rPr>
        <w:br/>
      </w:r>
      <w:r w:rsidRPr="00AE0218">
        <w:rPr>
          <w:rFonts w:ascii="Times New Roman" w:eastAsia="Times New Roman" w:hAnsi="Times New Roman" w:cs="Times New Roman"/>
          <w:color w:val="000000"/>
          <w:sz w:val="24"/>
          <w:szCs w:val="14"/>
        </w:rPr>
        <w:lastRenderedPageBreak/>
        <w:t>Section 164 states that a person shall not be eligible for appointment as a director of a company, if he has been convicted of the offence dealing with related party transactions under section 188 at any time during the last preceding five years.</w:t>
      </w:r>
    </w:p>
    <w:p w:rsidR="007A25DD" w:rsidRPr="004132F2" w:rsidRDefault="007A25DD" w:rsidP="007A25DD">
      <w:pPr>
        <w:shd w:val="clear" w:color="auto" w:fill="FFFFFF" w:themeFill="background1"/>
        <w:spacing w:after="0" w:line="240" w:lineRule="auto"/>
        <w:ind w:left="720"/>
        <w:jc w:val="both"/>
        <w:rPr>
          <w:rFonts w:ascii="Times New Roman" w:eastAsia="Times New Roman" w:hAnsi="Times New Roman" w:cs="Times New Roman"/>
          <w:sz w:val="24"/>
          <w:szCs w:val="24"/>
        </w:rPr>
      </w:pP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r>
        <w:rPr>
          <w:rFonts w:ascii="Arial" w:hAnsi="Arial" w:cs="Arial"/>
          <w:noProof/>
          <w:color w:val="000000"/>
          <w:sz w:val="14"/>
          <w:szCs w:val="14"/>
          <w:lang w:val="en-US" w:eastAsia="en-US"/>
        </w:rPr>
        <mc:AlternateContent>
          <mc:Choice Requires="wps">
            <w:drawing>
              <wp:anchor distT="0" distB="0" distL="114300" distR="114300" simplePos="0" relativeHeight="251714560" behindDoc="0" locked="0" layoutInCell="1" allowOverlap="1" wp14:anchorId="0B6529C6" wp14:editId="430044B5">
                <wp:simplePos x="0" y="0"/>
                <wp:positionH relativeFrom="column">
                  <wp:posOffset>160020</wp:posOffset>
                </wp:positionH>
                <wp:positionV relativeFrom="paragraph">
                  <wp:posOffset>60960</wp:posOffset>
                </wp:positionV>
                <wp:extent cx="6143625" cy="295275"/>
                <wp:effectExtent l="0" t="0" r="28575" b="28575"/>
                <wp:wrapNone/>
                <wp:docPr id="871" name="Rounded Rectangle 871"/>
                <wp:cNvGraphicFramePr/>
                <a:graphic xmlns:a="http://schemas.openxmlformats.org/drawingml/2006/main">
                  <a:graphicData uri="http://schemas.microsoft.com/office/word/2010/wordprocessingShape">
                    <wps:wsp>
                      <wps:cNvSpPr/>
                      <wps:spPr>
                        <a:xfrm>
                          <a:off x="0" y="0"/>
                          <a:ext cx="6143625" cy="2952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BC1A70" w:rsidRDefault="007A25DD" w:rsidP="007A25DD">
                            <w:pPr>
                              <w:jc w:val="center"/>
                              <w:rPr>
                                <w:lang w:val="en-US"/>
                              </w:rPr>
                            </w:pPr>
                            <w:r>
                              <w:rPr>
                                <w:lang w:val="en-US"/>
                              </w:rPr>
                              <w:t xml:space="preserve">Related party means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B6529C6" id="Rounded Rectangle 871" o:spid="_x0000_s1045" style="position:absolute;left:0;text-align:left;margin-left:12.6pt;margin-top:4.8pt;width:483.75pt;height:23.25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" fillcolor="#5b9bd5 [3204]" strokecolor="#1f4d78 [1604]" strokeweight="1pt">
                <v:stroke joinstyle="miter"/>
                <v:textbox>
                  <w:txbxContent>
                    <w:p w:rsidR="007A25DD" w:rsidRPr="00BC1A70" w:rsidRDefault="007A25DD" w:rsidP="007A25DD">
                      <w:pPr>
                        <w:jc w:val="center"/>
                        <w:rPr>
                          <w:lang w:val="en-US"/>
                        </w:rPr>
                      </w:pPr>
                      <w:r>
                        <w:rPr>
                          <w:lang w:val="en-US"/>
                        </w:rPr>
                        <w:t xml:space="preserve">Related party means </w:t>
                      </w:r>
                    </w:p>
                  </w:txbxContent>
                </v:textbox>
              </v:roundrect>
            </w:pict>
          </mc:Fallback>
        </mc:AlternateContent>
      </w: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r>
        <w:rPr>
          <w:rFonts w:ascii="Arial" w:hAnsi="Arial" w:cs="Arial"/>
          <w:noProof/>
          <w:color w:val="000000"/>
          <w:sz w:val="14"/>
          <w:szCs w:val="14"/>
          <w:lang w:val="en-US" w:eastAsia="en-US"/>
        </w:rPr>
        <mc:AlternateContent>
          <mc:Choice Requires="wps">
            <w:drawing>
              <wp:anchor distT="0" distB="0" distL="114300" distR="114300" simplePos="0" relativeHeight="251747328" behindDoc="0" locked="0" layoutInCell="1" allowOverlap="1" wp14:anchorId="7C589AEF" wp14:editId="6E3CB217">
                <wp:simplePos x="0" y="0"/>
                <wp:positionH relativeFrom="column">
                  <wp:posOffset>1960245</wp:posOffset>
                </wp:positionH>
                <wp:positionV relativeFrom="paragraph">
                  <wp:posOffset>49529</wp:posOffset>
                </wp:positionV>
                <wp:extent cx="9525" cy="1152525"/>
                <wp:effectExtent l="0" t="0" r="28575" b="28575"/>
                <wp:wrapNone/>
                <wp:docPr id="904" name="Straight Connector 904"/>
                <wp:cNvGraphicFramePr/>
                <a:graphic xmlns:a="http://schemas.openxmlformats.org/drawingml/2006/main">
                  <a:graphicData uri="http://schemas.microsoft.com/office/word/2010/wordprocessingShape">
                    <wps:wsp>
                      <wps:cNvCnPr/>
                      <wps:spPr>
                        <a:xfrm flipH="1">
                          <a:off x="0" y="0"/>
                          <a:ext cx="9525" cy="1152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A69B54" id="Straight Connector 904" o:spid="_x0000_s1026" style="position:absolute;flip:x;z-index:251747328;visibility:visible;mso-wrap-style:square;mso-wrap-distance-left:9pt;mso-wrap-distance-top:0;mso-wrap-distance-right:9pt;mso-wrap-distance-bottom:0;mso-position-horizontal:absolute;mso-position-horizontal-relative:text;mso-position-vertical:absolute;mso-position-vertical-relative:text" from="154.35pt,3.9pt" to="155.1pt,9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" strokecolor="#5b9bd5 [3204]" strokeweight=".5pt">
                <v:stroke joinstyle="miter"/>
              </v:line>
            </w:pict>
          </mc:Fallback>
        </mc:AlternateContent>
      </w:r>
      <w:r>
        <w:rPr>
          <w:rFonts w:ascii="Arial" w:hAnsi="Arial" w:cs="Arial"/>
          <w:noProof/>
          <w:color w:val="000000"/>
          <w:sz w:val="14"/>
          <w:szCs w:val="14"/>
          <w:lang w:val="en-US" w:eastAsia="en-US"/>
        </w:rPr>
        <mc:AlternateContent>
          <mc:Choice Requires="wps">
            <w:drawing>
              <wp:anchor distT="0" distB="0" distL="114300" distR="114300" simplePos="0" relativeHeight="251744256" behindDoc="0" locked="0" layoutInCell="1" allowOverlap="1" wp14:anchorId="29891285" wp14:editId="0A983D07">
                <wp:simplePos x="0" y="0"/>
                <wp:positionH relativeFrom="column">
                  <wp:posOffset>1836420</wp:posOffset>
                </wp:positionH>
                <wp:positionV relativeFrom="paragraph">
                  <wp:posOffset>49529</wp:posOffset>
                </wp:positionV>
                <wp:extent cx="9525" cy="1076325"/>
                <wp:effectExtent l="0" t="0" r="28575" b="28575"/>
                <wp:wrapNone/>
                <wp:docPr id="901" name="Straight Connector 901"/>
                <wp:cNvGraphicFramePr/>
                <a:graphic xmlns:a="http://schemas.openxmlformats.org/drawingml/2006/main">
                  <a:graphicData uri="http://schemas.microsoft.com/office/word/2010/wordprocessingShape">
                    <wps:wsp>
                      <wps:cNvCnPr/>
                      <wps:spPr>
                        <a:xfrm flipH="1">
                          <a:off x="0" y="0"/>
                          <a:ext cx="9525" cy="10763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1B6649" id="Straight Connector 901" o:spid="_x0000_s1026" style="position:absolute;flip:x;z-index:251744256;visibility:visible;mso-wrap-style:square;mso-wrap-distance-left:9pt;mso-wrap-distance-top:0;mso-wrap-distance-right:9pt;mso-wrap-distance-bottom:0;mso-position-horizontal:absolute;mso-position-horizontal-relative:text;mso-position-vertical:absolute;mso-position-vertical-relative:text" from="144.6pt,3.9pt" to="145.35pt,8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" strokecolor="#5b9bd5 [3204]" strokeweight=".5pt">
                <v:stroke joinstyle="miter"/>
              </v:line>
            </w:pict>
          </mc:Fallback>
        </mc:AlternateContent>
      </w:r>
      <w:r>
        <w:rPr>
          <w:rFonts w:ascii="Arial" w:hAnsi="Arial" w:cs="Arial"/>
          <w:noProof/>
          <w:color w:val="000000"/>
          <w:sz w:val="14"/>
          <w:szCs w:val="14"/>
          <w:lang w:val="en-US" w:eastAsia="en-US"/>
        </w:rPr>
        <mc:AlternateContent>
          <mc:Choice Requires="wps">
            <w:drawing>
              <wp:anchor distT="0" distB="0" distL="114300" distR="114300" simplePos="0" relativeHeight="251738112" behindDoc="0" locked="0" layoutInCell="1" allowOverlap="1" wp14:anchorId="0D69FEAD" wp14:editId="365BF11D">
                <wp:simplePos x="0" y="0"/>
                <wp:positionH relativeFrom="column">
                  <wp:posOffset>5979795</wp:posOffset>
                </wp:positionH>
                <wp:positionV relativeFrom="paragraph">
                  <wp:posOffset>49529</wp:posOffset>
                </wp:positionV>
                <wp:extent cx="19050" cy="1228725"/>
                <wp:effectExtent l="57150" t="0" r="57150" b="47625"/>
                <wp:wrapNone/>
                <wp:docPr id="895" name="Straight Arrow Connector 895"/>
                <wp:cNvGraphicFramePr/>
                <a:graphic xmlns:a="http://schemas.openxmlformats.org/drawingml/2006/main">
                  <a:graphicData uri="http://schemas.microsoft.com/office/word/2010/wordprocessingShape">
                    <wps:wsp>
                      <wps:cNvCnPr/>
                      <wps:spPr>
                        <a:xfrm>
                          <a:off x="0" y="0"/>
                          <a:ext cx="19050" cy="1228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2E3F43" id="Straight Arrow Connector 895" o:spid="_x0000_s1026" type="#_x0000_t32" style="position:absolute;margin-left:470.85pt;margin-top:3.9pt;width:1.5pt;height:96.75pt;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" strokecolor="#5b9bd5 [3204]" strokeweight=".5pt">
                <v:stroke endarrow="block" joinstyle="miter"/>
              </v:shape>
            </w:pict>
          </mc:Fallback>
        </mc:AlternateContent>
      </w:r>
      <w:r>
        <w:rPr>
          <w:rFonts w:ascii="Arial" w:hAnsi="Arial" w:cs="Arial"/>
          <w:noProof/>
          <w:color w:val="000000"/>
          <w:sz w:val="14"/>
          <w:szCs w:val="14"/>
          <w:lang w:val="en-US" w:eastAsia="en-US"/>
        </w:rPr>
        <mc:AlternateContent>
          <mc:Choice Requires="wps">
            <w:drawing>
              <wp:anchor distT="0" distB="0" distL="114300" distR="114300" simplePos="0" relativeHeight="251737088" behindDoc="0" locked="0" layoutInCell="1" allowOverlap="1" wp14:anchorId="003DBD35" wp14:editId="5B903B4C">
                <wp:simplePos x="0" y="0"/>
                <wp:positionH relativeFrom="column">
                  <wp:posOffset>4912995</wp:posOffset>
                </wp:positionH>
                <wp:positionV relativeFrom="paragraph">
                  <wp:posOffset>49529</wp:posOffset>
                </wp:positionV>
                <wp:extent cx="0" cy="1228725"/>
                <wp:effectExtent l="76200" t="0" r="57150" b="47625"/>
                <wp:wrapNone/>
                <wp:docPr id="894" name="Straight Arrow Connector 894"/>
                <wp:cNvGraphicFramePr/>
                <a:graphic xmlns:a="http://schemas.openxmlformats.org/drawingml/2006/main">
                  <a:graphicData uri="http://schemas.microsoft.com/office/word/2010/wordprocessingShape">
                    <wps:wsp>
                      <wps:cNvCnPr/>
                      <wps:spPr>
                        <a:xfrm>
                          <a:off x="0" y="0"/>
                          <a:ext cx="0" cy="1228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344952" id="Straight Arrow Connector 894" o:spid="_x0000_s1026" type="#_x0000_t32" style="position:absolute;margin-left:386.85pt;margin-top:3.9pt;width:0;height:96.75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" strokecolor="#5b9bd5 [3204]" strokeweight=".5pt">
                <v:stroke endarrow="block" joinstyle="miter"/>
              </v:shape>
            </w:pict>
          </mc:Fallback>
        </mc:AlternateContent>
      </w:r>
      <w:r>
        <w:rPr>
          <w:rFonts w:ascii="Arial" w:hAnsi="Arial" w:cs="Arial"/>
          <w:noProof/>
          <w:color w:val="000000"/>
          <w:sz w:val="14"/>
          <w:szCs w:val="14"/>
          <w:lang w:val="en-US" w:eastAsia="en-US"/>
        </w:rPr>
        <mc:AlternateContent>
          <mc:Choice Requires="wps">
            <w:drawing>
              <wp:anchor distT="0" distB="0" distL="114300" distR="114300" simplePos="0" relativeHeight="251736064" behindDoc="0" locked="0" layoutInCell="1" allowOverlap="1" wp14:anchorId="473FB06C" wp14:editId="715FF0FA">
                <wp:simplePos x="0" y="0"/>
                <wp:positionH relativeFrom="column">
                  <wp:posOffset>3903345</wp:posOffset>
                </wp:positionH>
                <wp:positionV relativeFrom="paragraph">
                  <wp:posOffset>49529</wp:posOffset>
                </wp:positionV>
                <wp:extent cx="9525" cy="1228725"/>
                <wp:effectExtent l="38100" t="0" r="66675" b="47625"/>
                <wp:wrapNone/>
                <wp:docPr id="893" name="Straight Arrow Connector 893"/>
                <wp:cNvGraphicFramePr/>
                <a:graphic xmlns:a="http://schemas.openxmlformats.org/drawingml/2006/main">
                  <a:graphicData uri="http://schemas.microsoft.com/office/word/2010/wordprocessingShape">
                    <wps:wsp>
                      <wps:cNvCnPr/>
                      <wps:spPr>
                        <a:xfrm>
                          <a:off x="0" y="0"/>
                          <a:ext cx="9525" cy="1228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0365DA" id="Straight Arrow Connector 893" o:spid="_x0000_s1026" type="#_x0000_t32" style="position:absolute;margin-left:307.35pt;margin-top:3.9pt;width:.75pt;height:96.75pt;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" strokecolor="#5b9bd5 [3204]" strokeweight=".5pt">
                <v:stroke endarrow="block" joinstyle="miter"/>
              </v:shape>
            </w:pict>
          </mc:Fallback>
        </mc:AlternateContent>
      </w:r>
      <w:r>
        <w:rPr>
          <w:rFonts w:ascii="Arial" w:hAnsi="Arial" w:cs="Arial"/>
          <w:noProof/>
          <w:color w:val="000000"/>
          <w:sz w:val="14"/>
          <w:szCs w:val="14"/>
          <w:lang w:val="en-US" w:eastAsia="en-US"/>
        </w:rPr>
        <mc:AlternateContent>
          <mc:Choice Requires="wps">
            <w:drawing>
              <wp:anchor distT="0" distB="0" distL="114300" distR="114300" simplePos="0" relativeHeight="251735040" behindDoc="0" locked="0" layoutInCell="1" allowOverlap="1" wp14:anchorId="08ACAD8C" wp14:editId="638A77C0">
                <wp:simplePos x="0" y="0"/>
                <wp:positionH relativeFrom="column">
                  <wp:posOffset>2979420</wp:posOffset>
                </wp:positionH>
                <wp:positionV relativeFrom="paragraph">
                  <wp:posOffset>49529</wp:posOffset>
                </wp:positionV>
                <wp:extent cx="0" cy="1228725"/>
                <wp:effectExtent l="76200" t="0" r="57150" b="47625"/>
                <wp:wrapNone/>
                <wp:docPr id="892" name="Straight Arrow Connector 892"/>
                <wp:cNvGraphicFramePr/>
                <a:graphic xmlns:a="http://schemas.openxmlformats.org/drawingml/2006/main">
                  <a:graphicData uri="http://schemas.microsoft.com/office/word/2010/wordprocessingShape">
                    <wps:wsp>
                      <wps:cNvCnPr/>
                      <wps:spPr>
                        <a:xfrm>
                          <a:off x="0" y="0"/>
                          <a:ext cx="0" cy="1228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A5DAB7" id="Straight Arrow Connector 892" o:spid="_x0000_s1026" type="#_x0000_t32" style="position:absolute;margin-left:234.6pt;margin-top:3.9pt;width:0;height:96.75pt;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" strokecolor="#5b9bd5 [3204]" strokeweight=".5pt">
                <v:stroke endarrow="block" joinstyle="miter"/>
              </v:shape>
            </w:pict>
          </mc:Fallback>
        </mc:AlternateContent>
      </w:r>
      <w:r>
        <w:rPr>
          <w:rFonts w:ascii="Arial" w:hAnsi="Arial" w:cs="Arial"/>
          <w:noProof/>
          <w:color w:val="000000"/>
          <w:sz w:val="14"/>
          <w:szCs w:val="14"/>
          <w:lang w:val="en-US" w:eastAsia="en-US"/>
        </w:rPr>
        <mc:AlternateContent>
          <mc:Choice Requires="wps">
            <w:drawing>
              <wp:anchor distT="0" distB="0" distL="114300" distR="114300" simplePos="0" relativeHeight="251734016" behindDoc="0" locked="0" layoutInCell="1" allowOverlap="1" wp14:anchorId="5220DAD0" wp14:editId="51774423">
                <wp:simplePos x="0" y="0"/>
                <wp:positionH relativeFrom="column">
                  <wp:posOffset>2036445</wp:posOffset>
                </wp:positionH>
                <wp:positionV relativeFrom="paragraph">
                  <wp:posOffset>49529</wp:posOffset>
                </wp:positionV>
                <wp:extent cx="0" cy="1228725"/>
                <wp:effectExtent l="76200" t="0" r="57150" b="47625"/>
                <wp:wrapNone/>
                <wp:docPr id="891" name="Straight Arrow Connector 891"/>
                <wp:cNvGraphicFramePr/>
                <a:graphic xmlns:a="http://schemas.openxmlformats.org/drawingml/2006/main">
                  <a:graphicData uri="http://schemas.microsoft.com/office/word/2010/wordprocessingShape">
                    <wps:wsp>
                      <wps:cNvCnPr/>
                      <wps:spPr>
                        <a:xfrm>
                          <a:off x="0" y="0"/>
                          <a:ext cx="0" cy="1228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3A3B59F" id="Straight Arrow Connector 891" o:spid="_x0000_s1026" type="#_x0000_t32" style="position:absolute;margin-left:160.35pt;margin-top:3.9pt;width:0;height:96.75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" strokecolor="#5b9bd5 [3204]" strokeweight=".5pt">
                <v:stroke endarrow="block" joinstyle="miter"/>
              </v:shape>
            </w:pict>
          </mc:Fallback>
        </mc:AlternateContent>
      </w:r>
      <w:r>
        <w:rPr>
          <w:rFonts w:ascii="Arial" w:hAnsi="Arial" w:cs="Arial"/>
          <w:noProof/>
          <w:color w:val="000000"/>
          <w:sz w:val="14"/>
          <w:szCs w:val="14"/>
          <w:lang w:val="en-US" w:eastAsia="en-US"/>
        </w:rPr>
        <mc:AlternateContent>
          <mc:Choice Requires="wps">
            <w:drawing>
              <wp:anchor distT="0" distB="0" distL="114300" distR="114300" simplePos="0" relativeHeight="251732992" behindDoc="0" locked="0" layoutInCell="1" allowOverlap="1" wp14:anchorId="677DE61A" wp14:editId="63F16928">
                <wp:simplePos x="0" y="0"/>
                <wp:positionH relativeFrom="column">
                  <wp:posOffset>1198245</wp:posOffset>
                </wp:positionH>
                <wp:positionV relativeFrom="paragraph">
                  <wp:posOffset>49530</wp:posOffset>
                </wp:positionV>
                <wp:extent cx="0" cy="409575"/>
                <wp:effectExtent l="76200" t="0" r="57150" b="47625"/>
                <wp:wrapNone/>
                <wp:docPr id="890" name="Straight Arrow Connector 890"/>
                <wp:cNvGraphicFramePr/>
                <a:graphic xmlns:a="http://schemas.openxmlformats.org/drawingml/2006/main">
                  <a:graphicData uri="http://schemas.microsoft.com/office/word/2010/wordprocessingShape">
                    <wps:wsp>
                      <wps:cNvCnPr/>
                      <wps:spPr>
                        <a:xfrm>
                          <a:off x="0" y="0"/>
                          <a:ext cx="0" cy="409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28C3A9" id="Straight Arrow Connector 890" o:spid="_x0000_s1026" type="#_x0000_t32" style="position:absolute;margin-left:94.35pt;margin-top:3.9pt;width:0;height:32.25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" strokecolor="#5b9bd5 [3204]" strokeweight=".5pt">
                <v:stroke endarrow="block" joinstyle="miter"/>
              </v:shape>
            </w:pict>
          </mc:Fallback>
        </mc:AlternateContent>
      </w:r>
      <w:r>
        <w:rPr>
          <w:rFonts w:ascii="Arial" w:hAnsi="Arial" w:cs="Arial"/>
          <w:noProof/>
          <w:color w:val="000000"/>
          <w:sz w:val="14"/>
          <w:szCs w:val="14"/>
          <w:lang w:val="en-US" w:eastAsia="en-US"/>
        </w:rPr>
        <mc:AlternateContent>
          <mc:Choice Requires="wps">
            <w:drawing>
              <wp:anchor distT="0" distB="0" distL="114300" distR="114300" simplePos="0" relativeHeight="251731968" behindDoc="0" locked="0" layoutInCell="1" allowOverlap="1" wp14:anchorId="3F5C0B15" wp14:editId="4921FF84">
                <wp:simplePos x="0" y="0"/>
                <wp:positionH relativeFrom="column">
                  <wp:posOffset>321945</wp:posOffset>
                </wp:positionH>
                <wp:positionV relativeFrom="paragraph">
                  <wp:posOffset>49530</wp:posOffset>
                </wp:positionV>
                <wp:extent cx="0" cy="409575"/>
                <wp:effectExtent l="76200" t="0" r="57150" b="47625"/>
                <wp:wrapNone/>
                <wp:docPr id="889" name="Straight Arrow Connector 889"/>
                <wp:cNvGraphicFramePr/>
                <a:graphic xmlns:a="http://schemas.openxmlformats.org/drawingml/2006/main">
                  <a:graphicData uri="http://schemas.microsoft.com/office/word/2010/wordprocessingShape">
                    <wps:wsp>
                      <wps:cNvCnPr/>
                      <wps:spPr>
                        <a:xfrm>
                          <a:off x="0" y="0"/>
                          <a:ext cx="0" cy="409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BB7B05" id="Straight Arrow Connector 889" o:spid="_x0000_s1026" type="#_x0000_t32" style="position:absolute;margin-left:25.35pt;margin-top:3.9pt;width:0;height:32.25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" strokecolor="#5b9bd5 [3204]" strokeweight=".5pt">
                <v:stroke endarrow="block" joinstyle="miter"/>
              </v:shape>
            </w:pict>
          </mc:Fallback>
        </mc:AlternateContent>
      </w: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r>
        <w:rPr>
          <w:rFonts w:ascii="Arial" w:hAnsi="Arial" w:cs="Arial"/>
          <w:noProof/>
          <w:color w:val="000000"/>
          <w:sz w:val="14"/>
          <w:szCs w:val="14"/>
          <w:lang w:val="en-US" w:eastAsia="en-US"/>
        </w:rPr>
        <mc:AlternateContent>
          <mc:Choice Requires="wps">
            <w:drawing>
              <wp:anchor distT="0" distB="0" distL="114300" distR="114300" simplePos="0" relativeHeight="251715584" behindDoc="0" locked="0" layoutInCell="1" allowOverlap="1" wp14:anchorId="38545175" wp14:editId="15C5BB91">
                <wp:simplePos x="0" y="0"/>
                <wp:positionH relativeFrom="column">
                  <wp:posOffset>-278130</wp:posOffset>
                </wp:positionH>
                <wp:positionV relativeFrom="paragraph">
                  <wp:posOffset>152400</wp:posOffset>
                </wp:positionV>
                <wp:extent cx="990600" cy="495300"/>
                <wp:effectExtent l="0" t="0" r="19050" b="19050"/>
                <wp:wrapNone/>
                <wp:docPr id="872" name="Rectangle 872"/>
                <wp:cNvGraphicFramePr/>
                <a:graphic xmlns:a="http://schemas.openxmlformats.org/drawingml/2006/main">
                  <a:graphicData uri="http://schemas.microsoft.com/office/word/2010/wordprocessingShape">
                    <wps:wsp>
                      <wps:cNvSpPr/>
                      <wps:spPr>
                        <a:xfrm>
                          <a:off x="0" y="0"/>
                          <a:ext cx="990600" cy="495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BC1A70" w:rsidRDefault="007A25DD" w:rsidP="007A25DD">
                            <w:pPr>
                              <w:jc w:val="center"/>
                              <w:rPr>
                                <w:lang w:val="en-US"/>
                              </w:rPr>
                            </w:pPr>
                            <w:r>
                              <w:rPr>
                                <w:lang w:val="en-US"/>
                              </w:rPr>
                              <w:t xml:space="preserve">Director or his relative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545175" id="Rectangle 872" o:spid="_x0000_s1046" style="position:absolute;left:0;text-align:left;margin-left:-21.9pt;margin-top:12pt;width:78pt;height:3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" fillcolor="#5b9bd5 [3204]" strokecolor="#1f4d78 [1604]" strokeweight="1pt">
                <v:textbox>
                  <w:txbxContent>
                    <w:p w:rsidR="007A25DD" w:rsidRPr="00BC1A70" w:rsidRDefault="007A25DD" w:rsidP="007A25DD">
                      <w:pPr>
                        <w:jc w:val="center"/>
                        <w:rPr>
                          <w:lang w:val="en-US"/>
                        </w:rPr>
                      </w:pPr>
                      <w:r>
                        <w:rPr>
                          <w:lang w:val="en-US"/>
                        </w:rPr>
                        <w:t xml:space="preserve">Director or his relative </w:t>
                      </w:r>
                    </w:p>
                  </w:txbxContent>
                </v:textbox>
              </v:rect>
            </w:pict>
          </mc:Fallback>
        </mc:AlternateContent>
      </w:r>
    </w:p>
    <w:p w:rsidR="007A25DD" w:rsidRDefault="007A25DD" w:rsidP="007A25DD">
      <w:pPr>
        <w:pStyle w:val="NormalWeb"/>
        <w:spacing w:before="0" w:beforeAutospacing="0" w:after="0" w:afterAutospacing="0"/>
        <w:jc w:val="both"/>
        <w:rPr>
          <w:rFonts w:ascii="Arial" w:hAnsi="Arial" w:cs="Arial"/>
          <w:color w:val="000000"/>
          <w:sz w:val="14"/>
          <w:szCs w:val="14"/>
        </w:rPr>
      </w:pPr>
      <w:r>
        <w:rPr>
          <w:rFonts w:ascii="Arial" w:hAnsi="Arial" w:cs="Arial"/>
          <w:noProof/>
          <w:color w:val="000000"/>
          <w:sz w:val="14"/>
          <w:szCs w:val="14"/>
          <w:lang w:val="en-US" w:eastAsia="en-US"/>
        </w:rPr>
        <mc:AlternateContent>
          <mc:Choice Requires="wps">
            <w:drawing>
              <wp:anchor distT="0" distB="0" distL="114300" distR="114300" simplePos="0" relativeHeight="251716608" behindDoc="0" locked="0" layoutInCell="1" allowOverlap="1" wp14:anchorId="5DB956C8" wp14:editId="2A431DD6">
                <wp:simplePos x="0" y="0"/>
                <wp:positionH relativeFrom="column">
                  <wp:posOffset>779145</wp:posOffset>
                </wp:positionH>
                <wp:positionV relativeFrom="paragraph">
                  <wp:posOffset>50165</wp:posOffset>
                </wp:positionV>
                <wp:extent cx="923925" cy="523875"/>
                <wp:effectExtent l="0" t="0" r="28575" b="28575"/>
                <wp:wrapNone/>
                <wp:docPr id="873" name="Rectangle 873"/>
                <wp:cNvGraphicFramePr/>
                <a:graphic xmlns:a="http://schemas.openxmlformats.org/drawingml/2006/main">
                  <a:graphicData uri="http://schemas.microsoft.com/office/word/2010/wordprocessingShape">
                    <wps:wsp>
                      <wps:cNvSpPr/>
                      <wps:spPr>
                        <a:xfrm>
                          <a:off x="0" y="0"/>
                          <a:ext cx="923925" cy="523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BC1A70" w:rsidRDefault="007A25DD" w:rsidP="007A25DD">
                            <w:pPr>
                              <w:jc w:val="center"/>
                              <w:rPr>
                                <w:lang w:val="en-US"/>
                              </w:rPr>
                            </w:pPr>
                            <w:r>
                              <w:rPr>
                                <w:lang w:val="en-US"/>
                              </w:rPr>
                              <w:t xml:space="preserve">KMP or his relative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56C8" id="Rectangle 873" o:spid="_x0000_s1047" style="position:absolute;left:0;text-align:left;margin-left:61.35pt;margin-top:3.95pt;width:72.75pt;height:41.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" fillcolor="#5b9bd5 [3204]" strokecolor="#1f4d78 [1604]" strokeweight="1pt">
                <v:textbox>
                  <w:txbxContent>
                    <w:p w:rsidR="007A25DD" w:rsidRPr="00BC1A70" w:rsidRDefault="007A25DD" w:rsidP="007A25DD">
                      <w:pPr>
                        <w:jc w:val="center"/>
                        <w:rPr>
                          <w:lang w:val="en-US"/>
                        </w:rPr>
                      </w:pPr>
                      <w:r>
                        <w:rPr>
                          <w:lang w:val="en-US"/>
                        </w:rPr>
                        <w:t xml:space="preserve">KMP or his relative </w:t>
                      </w:r>
                    </w:p>
                  </w:txbxContent>
                </v:textbox>
              </v:rect>
            </w:pict>
          </mc:Fallback>
        </mc:AlternateContent>
      </w: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r>
        <w:rPr>
          <w:rFonts w:ascii="Arial" w:hAnsi="Arial" w:cs="Arial"/>
          <w:noProof/>
          <w:color w:val="000000"/>
          <w:sz w:val="14"/>
          <w:szCs w:val="14"/>
          <w:lang w:val="en-US" w:eastAsia="en-US"/>
        </w:rPr>
        <mc:AlternateContent>
          <mc:Choice Requires="wps">
            <w:drawing>
              <wp:anchor distT="0" distB="0" distL="114300" distR="114300" simplePos="0" relativeHeight="251746304" behindDoc="0" locked="0" layoutInCell="1" allowOverlap="1" wp14:anchorId="6BDC52C9" wp14:editId="7E60E420">
                <wp:simplePos x="0" y="0"/>
                <wp:positionH relativeFrom="column">
                  <wp:posOffset>531495</wp:posOffset>
                </wp:positionH>
                <wp:positionV relativeFrom="paragraph">
                  <wp:posOffset>103505</wp:posOffset>
                </wp:positionV>
                <wp:extent cx="0" cy="428625"/>
                <wp:effectExtent l="76200" t="0" r="57150" b="47625"/>
                <wp:wrapNone/>
                <wp:docPr id="903" name="Straight Arrow Connector 903"/>
                <wp:cNvGraphicFramePr/>
                <a:graphic xmlns:a="http://schemas.openxmlformats.org/drawingml/2006/main">
                  <a:graphicData uri="http://schemas.microsoft.com/office/word/2010/wordprocessingShape">
                    <wps:wsp>
                      <wps:cNvCnPr/>
                      <wps:spPr>
                        <a:xfrm>
                          <a:off x="0" y="0"/>
                          <a:ext cx="0" cy="4286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F7332F" id="Straight Arrow Connector 903" o:spid="_x0000_s1026" type="#_x0000_t32" style="position:absolute;margin-left:41.85pt;margin-top:8.15pt;width:0;height:33.75pt;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" strokecolor="#5b9bd5 [3204]" strokeweight=".5pt">
                <v:stroke endarrow="block" joinstyle="miter"/>
              </v:shape>
            </w:pict>
          </mc:Fallback>
        </mc:AlternateContent>
      </w:r>
      <w:r>
        <w:rPr>
          <w:rFonts w:ascii="Arial" w:hAnsi="Arial" w:cs="Arial"/>
          <w:noProof/>
          <w:color w:val="000000"/>
          <w:sz w:val="14"/>
          <w:szCs w:val="14"/>
          <w:lang w:val="en-US" w:eastAsia="en-US"/>
        </w:rPr>
        <mc:AlternateContent>
          <mc:Choice Requires="wps">
            <w:drawing>
              <wp:anchor distT="0" distB="0" distL="114300" distR="114300" simplePos="0" relativeHeight="251745280" behindDoc="0" locked="0" layoutInCell="1" allowOverlap="1" wp14:anchorId="661C8A3F" wp14:editId="6FF07F01">
                <wp:simplePos x="0" y="0"/>
                <wp:positionH relativeFrom="column">
                  <wp:posOffset>531495</wp:posOffset>
                </wp:positionH>
                <wp:positionV relativeFrom="paragraph">
                  <wp:posOffset>103505</wp:posOffset>
                </wp:positionV>
                <wp:extent cx="1304925" cy="0"/>
                <wp:effectExtent l="0" t="0" r="9525" b="19050"/>
                <wp:wrapNone/>
                <wp:docPr id="902" name="Straight Connector 902"/>
                <wp:cNvGraphicFramePr/>
                <a:graphic xmlns:a="http://schemas.openxmlformats.org/drawingml/2006/main">
                  <a:graphicData uri="http://schemas.microsoft.com/office/word/2010/wordprocessingShape">
                    <wps:wsp>
                      <wps:cNvCnPr/>
                      <wps:spPr>
                        <a:xfrm flipH="1">
                          <a:off x="0" y="0"/>
                          <a:ext cx="1304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21E2C9" id="Straight Connector 902" o:spid="_x0000_s1026" style="position:absolute;flip:x;z-index:251745280;visibility:visible;mso-wrap-style:square;mso-wrap-distance-left:9pt;mso-wrap-distance-top:0;mso-wrap-distance-right:9pt;mso-wrap-distance-bottom:0;mso-position-horizontal:absolute;mso-position-horizontal-relative:text;mso-position-vertical:absolute;mso-position-vertical-relative:text" from="41.85pt,8.15pt" to="144.6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" strokecolor="#5b9bd5 [3204]" strokeweight=".5pt">
                <v:stroke joinstyle="miter"/>
              </v:line>
            </w:pict>
          </mc:Fallback>
        </mc:AlternateContent>
      </w:r>
    </w:p>
    <w:p w:rsidR="007A25DD" w:rsidRDefault="007A25DD" w:rsidP="007A25DD">
      <w:pPr>
        <w:pStyle w:val="NormalWeb"/>
        <w:spacing w:before="0" w:beforeAutospacing="0" w:after="0" w:afterAutospacing="0"/>
        <w:jc w:val="both"/>
        <w:rPr>
          <w:rFonts w:ascii="Arial" w:hAnsi="Arial" w:cs="Arial"/>
          <w:color w:val="000000"/>
          <w:sz w:val="14"/>
          <w:szCs w:val="14"/>
        </w:rPr>
      </w:pPr>
      <w:r>
        <w:rPr>
          <w:rFonts w:ascii="Arial" w:hAnsi="Arial" w:cs="Arial"/>
          <w:noProof/>
          <w:color w:val="000000"/>
          <w:sz w:val="14"/>
          <w:szCs w:val="14"/>
          <w:lang w:val="en-US" w:eastAsia="en-US"/>
        </w:rPr>
        <mc:AlternateContent>
          <mc:Choice Requires="wps">
            <w:drawing>
              <wp:anchor distT="0" distB="0" distL="114300" distR="114300" simplePos="0" relativeHeight="251749376" behindDoc="0" locked="0" layoutInCell="1" allowOverlap="1" wp14:anchorId="78454DAF" wp14:editId="15C22A63">
                <wp:simplePos x="0" y="0"/>
                <wp:positionH relativeFrom="column">
                  <wp:posOffset>1331594</wp:posOffset>
                </wp:positionH>
                <wp:positionV relativeFrom="paragraph">
                  <wp:posOffset>77470</wp:posOffset>
                </wp:positionV>
                <wp:extent cx="45719" cy="2771775"/>
                <wp:effectExtent l="38100" t="0" r="69215" b="47625"/>
                <wp:wrapNone/>
                <wp:docPr id="906" name="Straight Arrow Connector 906"/>
                <wp:cNvGraphicFramePr/>
                <a:graphic xmlns:a="http://schemas.openxmlformats.org/drawingml/2006/main">
                  <a:graphicData uri="http://schemas.microsoft.com/office/word/2010/wordprocessingShape">
                    <wps:wsp>
                      <wps:cNvCnPr/>
                      <wps:spPr>
                        <a:xfrm>
                          <a:off x="0" y="0"/>
                          <a:ext cx="45719" cy="2771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87AB95" id="Straight Arrow Connector 906" o:spid="_x0000_s1026" type="#_x0000_t32" style="position:absolute;margin-left:104.85pt;margin-top:6.1pt;width:3.6pt;height:218.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" strokecolor="#5b9bd5 [3204]" strokeweight=".5pt">
                <v:stroke endarrow="block" joinstyle="miter"/>
              </v:shape>
            </w:pict>
          </mc:Fallback>
        </mc:AlternateContent>
      </w:r>
      <w:r>
        <w:rPr>
          <w:rFonts w:ascii="Arial" w:hAnsi="Arial" w:cs="Arial"/>
          <w:noProof/>
          <w:color w:val="000000"/>
          <w:sz w:val="14"/>
          <w:szCs w:val="14"/>
          <w:lang w:val="en-US" w:eastAsia="en-US"/>
        </w:rPr>
        <mc:AlternateContent>
          <mc:Choice Requires="wps">
            <w:drawing>
              <wp:anchor distT="0" distB="0" distL="114300" distR="114300" simplePos="0" relativeHeight="251748352" behindDoc="0" locked="0" layoutInCell="1" allowOverlap="1" wp14:anchorId="54E0DC86" wp14:editId="5178E23C">
                <wp:simplePos x="0" y="0"/>
                <wp:positionH relativeFrom="column">
                  <wp:posOffset>1331595</wp:posOffset>
                </wp:positionH>
                <wp:positionV relativeFrom="paragraph">
                  <wp:posOffset>77470</wp:posOffset>
                </wp:positionV>
                <wp:extent cx="628650" cy="0"/>
                <wp:effectExtent l="0" t="0" r="19050" b="19050"/>
                <wp:wrapNone/>
                <wp:docPr id="905" name="Straight Connector 905"/>
                <wp:cNvGraphicFramePr/>
                <a:graphic xmlns:a="http://schemas.openxmlformats.org/drawingml/2006/main">
                  <a:graphicData uri="http://schemas.microsoft.com/office/word/2010/wordprocessingShape">
                    <wps:wsp>
                      <wps:cNvCnPr/>
                      <wps:spPr>
                        <a:xfrm flipH="1">
                          <a:off x="0" y="0"/>
                          <a:ext cx="628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70DBAA" id="Straight Connector 905" o:spid="_x0000_s1026" style="position:absolute;flip:x;z-index:251748352;visibility:visible;mso-wrap-style:square;mso-wrap-distance-left:9pt;mso-wrap-distance-top:0;mso-wrap-distance-right:9pt;mso-wrap-distance-bottom:0;mso-position-horizontal:absolute;mso-position-horizontal-relative:text;mso-position-vertical:absolute;mso-position-vertical-relative:text" from="104.85pt,6.1pt" to="154.3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" strokecolor="#5b9bd5 [3204]" strokeweight=".5pt">
                <v:stroke joinstyle="miter"/>
              </v:line>
            </w:pict>
          </mc:Fallback>
        </mc:AlternateContent>
      </w:r>
    </w:p>
    <w:p w:rsidR="007A25DD" w:rsidRDefault="007A25DD" w:rsidP="007A25DD">
      <w:pPr>
        <w:pStyle w:val="NormalWeb"/>
        <w:spacing w:before="0" w:beforeAutospacing="0" w:after="0" w:afterAutospacing="0"/>
        <w:jc w:val="both"/>
        <w:rPr>
          <w:rFonts w:ascii="Arial" w:hAnsi="Arial" w:cs="Arial"/>
          <w:color w:val="000000"/>
          <w:sz w:val="14"/>
          <w:szCs w:val="14"/>
        </w:rPr>
      </w:pPr>
      <w:r>
        <w:rPr>
          <w:rFonts w:ascii="Arial" w:hAnsi="Arial" w:cs="Arial"/>
          <w:noProof/>
          <w:color w:val="000000"/>
          <w:sz w:val="14"/>
          <w:szCs w:val="14"/>
          <w:lang w:val="en-US" w:eastAsia="en-US"/>
        </w:rPr>
        <mc:AlternateContent>
          <mc:Choice Requires="wps">
            <w:drawing>
              <wp:anchor distT="0" distB="0" distL="114300" distR="114300" simplePos="0" relativeHeight="251721728" behindDoc="0" locked="0" layoutInCell="1" allowOverlap="1" wp14:anchorId="258C04AB" wp14:editId="079BEB0B">
                <wp:simplePos x="0" y="0"/>
                <wp:positionH relativeFrom="column">
                  <wp:posOffset>5636895</wp:posOffset>
                </wp:positionH>
                <wp:positionV relativeFrom="paragraph">
                  <wp:posOffset>51435</wp:posOffset>
                </wp:positionV>
                <wp:extent cx="942975" cy="2581275"/>
                <wp:effectExtent l="0" t="0" r="28575" b="28575"/>
                <wp:wrapNone/>
                <wp:docPr id="878" name="Rectangle 878"/>
                <wp:cNvGraphicFramePr/>
                <a:graphic xmlns:a="http://schemas.openxmlformats.org/drawingml/2006/main">
                  <a:graphicData uri="http://schemas.microsoft.com/office/word/2010/wordprocessingShape">
                    <wps:wsp>
                      <wps:cNvSpPr/>
                      <wps:spPr>
                        <a:xfrm>
                          <a:off x="0" y="0"/>
                          <a:ext cx="942975" cy="25812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Default="007A25DD" w:rsidP="007A25DD">
                            <w:pPr>
                              <w:jc w:val="center"/>
                            </w:pPr>
                            <w:proofErr w:type="gramStart"/>
                            <w:r w:rsidRPr="007B4519">
                              <w:rPr>
                                <w:color w:val="000000"/>
                              </w:rPr>
                              <w:t>any</w:t>
                            </w:r>
                            <w:proofErr w:type="gramEnd"/>
                            <w:r w:rsidRPr="007B4519">
                              <w:rPr>
                                <w:color w:val="000000"/>
                              </w:rPr>
                              <w:t xml:space="preserve"> person on whose advice, directions or instructions a director or manager is accustomed to act</w:t>
                            </w:r>
                            <w:r>
                              <w:rPr>
                                <w:color w:val="000000"/>
                              </w:rPr>
                              <w:t xml:space="preserve"> exception: professional advice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8C04AB" id="Rectangle 878" o:spid="_x0000_s1048" style="position:absolute;left:0;text-align:left;margin-left:443.85pt;margin-top:4.05pt;width:74.25pt;height:203.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" fillcolor="#5b9bd5 [3204]" strokecolor="#1f4d78 [1604]" strokeweight="1pt">
                <v:textbox>
                  <w:txbxContent>
                    <w:p w:rsidR="007A25DD" w:rsidRDefault="007A25DD" w:rsidP="007A25DD">
                      <w:pPr>
                        <w:jc w:val="center"/>
                      </w:pPr>
                      <w:proofErr w:type="gramStart"/>
                      <w:r w:rsidRPr="007B4519">
                        <w:rPr>
                          <w:color w:val="000000"/>
                        </w:rPr>
                        <w:t>any</w:t>
                      </w:r>
                      <w:proofErr w:type="gramEnd"/>
                      <w:r w:rsidRPr="007B4519">
                        <w:rPr>
                          <w:color w:val="000000"/>
                        </w:rPr>
                        <w:t xml:space="preserve"> person on whose advice, directions or instructions a director or manager is accustomed to act</w:t>
                      </w:r>
                      <w:r>
                        <w:rPr>
                          <w:color w:val="000000"/>
                        </w:rPr>
                        <w:t xml:space="preserve"> exception: professional advice </w:t>
                      </w:r>
                    </w:p>
                  </w:txbxContent>
                </v:textbox>
              </v:rect>
            </w:pict>
          </mc:Fallback>
        </mc:AlternateContent>
      </w:r>
      <w:r>
        <w:rPr>
          <w:rFonts w:ascii="Arial" w:hAnsi="Arial" w:cs="Arial"/>
          <w:noProof/>
          <w:color w:val="000000"/>
          <w:sz w:val="14"/>
          <w:szCs w:val="14"/>
          <w:lang w:val="en-US" w:eastAsia="en-US"/>
        </w:rPr>
        <mc:AlternateContent>
          <mc:Choice Requires="wps">
            <w:drawing>
              <wp:anchor distT="0" distB="0" distL="114300" distR="114300" simplePos="0" relativeHeight="251720704" behindDoc="0" locked="0" layoutInCell="1" allowOverlap="1" wp14:anchorId="0394AD16" wp14:editId="79C0DF48">
                <wp:simplePos x="0" y="0"/>
                <wp:positionH relativeFrom="column">
                  <wp:posOffset>4503420</wp:posOffset>
                </wp:positionH>
                <wp:positionV relativeFrom="paragraph">
                  <wp:posOffset>51435</wp:posOffset>
                </wp:positionV>
                <wp:extent cx="876300" cy="571500"/>
                <wp:effectExtent l="0" t="0" r="19050" b="19050"/>
                <wp:wrapNone/>
                <wp:docPr id="877" name="Rectangle 877"/>
                <wp:cNvGraphicFramePr/>
                <a:graphic xmlns:a="http://schemas.openxmlformats.org/drawingml/2006/main">
                  <a:graphicData uri="http://schemas.microsoft.com/office/word/2010/wordprocessingShape">
                    <wps:wsp>
                      <wps:cNvSpPr/>
                      <wps:spPr>
                        <a:xfrm>
                          <a:off x="0" y="0"/>
                          <a:ext cx="876300" cy="571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CA2B9E" w:rsidRDefault="007A25DD" w:rsidP="007A25DD">
                            <w:pPr>
                              <w:jc w:val="center"/>
                              <w:rPr>
                                <w:lang w:val="en-US"/>
                              </w:rPr>
                            </w:pPr>
                            <w:proofErr w:type="spellStart"/>
                            <w:r>
                              <w:rPr>
                                <w:lang w:val="en-US"/>
                              </w:rPr>
                              <w:t>Any body</w:t>
                            </w:r>
                            <w:proofErr w:type="spellEnd"/>
                            <w:r>
                              <w:rPr>
                                <w:lang w:val="en-US"/>
                              </w:rPr>
                              <w:t xml:space="preserve"> corporate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394AD16" id="Rectangle 877" o:spid="_x0000_s1049" style="position:absolute;left:0;text-align:left;margin-left:354.6pt;margin-top:4.05pt;width:69pt;height:4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" fillcolor="#5b9bd5 [3204]" strokecolor="#1f4d78 [1604]" strokeweight="1pt">
                <v:textbox>
                  <w:txbxContent>
                    <w:p w:rsidR="007A25DD" w:rsidRPr="00CA2B9E" w:rsidRDefault="007A25DD" w:rsidP="007A25DD">
                      <w:pPr>
                        <w:jc w:val="center"/>
                        <w:rPr>
                          <w:lang w:val="en-US"/>
                        </w:rPr>
                      </w:pPr>
                      <w:proofErr w:type="spellStart"/>
                      <w:r>
                        <w:rPr>
                          <w:lang w:val="en-US"/>
                        </w:rPr>
                        <w:t>Any body</w:t>
                      </w:r>
                      <w:proofErr w:type="spellEnd"/>
                      <w:r>
                        <w:rPr>
                          <w:lang w:val="en-US"/>
                        </w:rPr>
                        <w:t xml:space="preserve"> corporate </w:t>
                      </w:r>
                    </w:p>
                  </w:txbxContent>
                </v:textbox>
              </v:rect>
            </w:pict>
          </mc:Fallback>
        </mc:AlternateContent>
      </w:r>
      <w:r>
        <w:rPr>
          <w:rFonts w:ascii="Arial" w:hAnsi="Arial" w:cs="Arial"/>
          <w:noProof/>
          <w:color w:val="000000"/>
          <w:sz w:val="14"/>
          <w:szCs w:val="14"/>
          <w:lang w:val="en-US" w:eastAsia="en-US"/>
        </w:rPr>
        <mc:AlternateContent>
          <mc:Choice Requires="wps">
            <w:drawing>
              <wp:anchor distT="0" distB="0" distL="114300" distR="114300" simplePos="0" relativeHeight="251718656" behindDoc="0" locked="0" layoutInCell="1" allowOverlap="1" wp14:anchorId="7742D97E" wp14:editId="5A9EBF37">
                <wp:simplePos x="0" y="0"/>
                <wp:positionH relativeFrom="column">
                  <wp:posOffset>2636520</wp:posOffset>
                </wp:positionH>
                <wp:positionV relativeFrom="paragraph">
                  <wp:posOffset>51434</wp:posOffset>
                </wp:positionV>
                <wp:extent cx="742950" cy="600075"/>
                <wp:effectExtent l="0" t="0" r="19050" b="28575"/>
                <wp:wrapNone/>
                <wp:docPr id="875" name="Rectangle 875"/>
                <wp:cNvGraphicFramePr/>
                <a:graphic xmlns:a="http://schemas.openxmlformats.org/drawingml/2006/main">
                  <a:graphicData uri="http://schemas.microsoft.com/office/word/2010/wordprocessingShape">
                    <wps:wsp>
                      <wps:cNvSpPr/>
                      <wps:spPr>
                        <a:xfrm>
                          <a:off x="0" y="0"/>
                          <a:ext cx="742950" cy="600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BC1A70" w:rsidRDefault="007A25DD" w:rsidP="007A25DD">
                            <w:pPr>
                              <w:jc w:val="center"/>
                              <w:rPr>
                                <w:lang w:val="en-US"/>
                              </w:rPr>
                            </w:pPr>
                            <w:r>
                              <w:rPr>
                                <w:lang w:val="en-US"/>
                              </w:rPr>
                              <w:t xml:space="preserve">Private company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2D97E" id="Rectangle 875" o:spid="_x0000_s1050" style="position:absolute;left:0;text-align:left;margin-left:207.6pt;margin-top:4.05pt;width:58.5pt;height:47.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" fillcolor="#5b9bd5 [3204]" strokecolor="#1f4d78 [1604]" strokeweight="1pt">
                <v:textbox>
                  <w:txbxContent>
                    <w:p w:rsidR="007A25DD" w:rsidRPr="00BC1A70" w:rsidRDefault="007A25DD" w:rsidP="007A25DD">
                      <w:pPr>
                        <w:jc w:val="center"/>
                        <w:rPr>
                          <w:lang w:val="en-US"/>
                        </w:rPr>
                      </w:pPr>
                      <w:r>
                        <w:rPr>
                          <w:lang w:val="en-US"/>
                        </w:rPr>
                        <w:t xml:space="preserve">Private company </w:t>
                      </w:r>
                    </w:p>
                  </w:txbxContent>
                </v:textbox>
              </v:rect>
            </w:pict>
          </mc:Fallback>
        </mc:AlternateContent>
      </w:r>
      <w:r>
        <w:rPr>
          <w:rFonts w:ascii="Arial" w:hAnsi="Arial" w:cs="Arial"/>
          <w:noProof/>
          <w:color w:val="000000"/>
          <w:sz w:val="14"/>
          <w:szCs w:val="14"/>
          <w:lang w:val="en-US" w:eastAsia="en-US"/>
        </w:rPr>
        <mc:AlternateContent>
          <mc:Choice Requires="wps">
            <w:drawing>
              <wp:anchor distT="0" distB="0" distL="114300" distR="114300" simplePos="0" relativeHeight="251719680" behindDoc="0" locked="0" layoutInCell="1" allowOverlap="1" wp14:anchorId="171A9858" wp14:editId="72532901">
                <wp:simplePos x="0" y="0"/>
                <wp:positionH relativeFrom="column">
                  <wp:posOffset>3541395</wp:posOffset>
                </wp:positionH>
                <wp:positionV relativeFrom="paragraph">
                  <wp:posOffset>51435</wp:posOffset>
                </wp:positionV>
                <wp:extent cx="790575" cy="600075"/>
                <wp:effectExtent l="0" t="0" r="28575" b="28575"/>
                <wp:wrapNone/>
                <wp:docPr id="876" name="Rectangle 876"/>
                <wp:cNvGraphicFramePr/>
                <a:graphic xmlns:a="http://schemas.openxmlformats.org/drawingml/2006/main">
                  <a:graphicData uri="http://schemas.microsoft.com/office/word/2010/wordprocessingShape">
                    <wps:wsp>
                      <wps:cNvSpPr/>
                      <wps:spPr>
                        <a:xfrm>
                          <a:off x="0" y="0"/>
                          <a:ext cx="790575" cy="600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CA2B9E" w:rsidRDefault="007A25DD" w:rsidP="007A25DD">
                            <w:pPr>
                              <w:jc w:val="center"/>
                              <w:rPr>
                                <w:lang w:val="en-US"/>
                              </w:rPr>
                            </w:pPr>
                            <w:r>
                              <w:rPr>
                                <w:lang w:val="en-US"/>
                              </w:rPr>
                              <w:t xml:space="preserve">Public company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1A9858" id="Rectangle 876" o:spid="_x0000_s1051" style="position:absolute;left:0;text-align:left;margin-left:278.85pt;margin-top:4.05pt;width:62.25pt;height:47.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" fillcolor="#5b9bd5 [3204]" strokecolor="#1f4d78 [1604]" strokeweight="1pt">
                <v:textbox>
                  <w:txbxContent>
                    <w:p w:rsidR="007A25DD" w:rsidRPr="00CA2B9E" w:rsidRDefault="007A25DD" w:rsidP="007A25DD">
                      <w:pPr>
                        <w:jc w:val="center"/>
                        <w:rPr>
                          <w:lang w:val="en-US"/>
                        </w:rPr>
                      </w:pPr>
                      <w:r>
                        <w:rPr>
                          <w:lang w:val="en-US"/>
                        </w:rPr>
                        <w:t xml:space="preserve">Public company </w:t>
                      </w:r>
                    </w:p>
                  </w:txbxContent>
                </v:textbox>
              </v:rect>
            </w:pict>
          </mc:Fallback>
        </mc:AlternateContent>
      </w:r>
      <w:r>
        <w:rPr>
          <w:rFonts w:ascii="Arial" w:hAnsi="Arial" w:cs="Arial"/>
          <w:noProof/>
          <w:color w:val="000000"/>
          <w:sz w:val="14"/>
          <w:szCs w:val="14"/>
          <w:lang w:val="en-US" w:eastAsia="en-US"/>
        </w:rPr>
        <mc:AlternateContent>
          <mc:Choice Requires="wps">
            <w:drawing>
              <wp:anchor distT="0" distB="0" distL="114300" distR="114300" simplePos="0" relativeHeight="251717632" behindDoc="0" locked="0" layoutInCell="1" allowOverlap="1" wp14:anchorId="7B58FEAD" wp14:editId="202F21AB">
                <wp:simplePos x="0" y="0"/>
                <wp:positionH relativeFrom="column">
                  <wp:posOffset>1664970</wp:posOffset>
                </wp:positionH>
                <wp:positionV relativeFrom="paragraph">
                  <wp:posOffset>51435</wp:posOffset>
                </wp:positionV>
                <wp:extent cx="790575" cy="600075"/>
                <wp:effectExtent l="0" t="0" r="28575" b="28575"/>
                <wp:wrapNone/>
                <wp:docPr id="874" name="Rectangle 874"/>
                <wp:cNvGraphicFramePr/>
                <a:graphic xmlns:a="http://schemas.openxmlformats.org/drawingml/2006/main">
                  <a:graphicData uri="http://schemas.microsoft.com/office/word/2010/wordprocessingShape">
                    <wps:wsp>
                      <wps:cNvSpPr/>
                      <wps:spPr>
                        <a:xfrm>
                          <a:off x="0" y="0"/>
                          <a:ext cx="790575" cy="600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BC1A70" w:rsidRDefault="007A25DD" w:rsidP="007A25DD">
                            <w:pPr>
                              <w:jc w:val="center"/>
                              <w:rPr>
                                <w:lang w:val="en-US"/>
                              </w:rPr>
                            </w:pPr>
                            <w:r>
                              <w:rPr>
                                <w:lang w:val="en-US"/>
                              </w:rPr>
                              <w:t xml:space="preserve">Firm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B58FEAD" id="Rectangle 874" o:spid="_x0000_s1052" style="position:absolute;left:0;text-align:left;margin-left:131.1pt;margin-top:4.05pt;width:62.25pt;height:47.2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" fillcolor="#5b9bd5 [3204]" strokecolor="#1f4d78 [1604]" strokeweight="1pt">
                <v:textbox>
                  <w:txbxContent>
                    <w:p w:rsidR="007A25DD" w:rsidRPr="00BC1A70" w:rsidRDefault="007A25DD" w:rsidP="007A25DD">
                      <w:pPr>
                        <w:jc w:val="center"/>
                        <w:rPr>
                          <w:lang w:val="en-US"/>
                        </w:rPr>
                      </w:pPr>
                      <w:r>
                        <w:rPr>
                          <w:lang w:val="en-US"/>
                        </w:rPr>
                        <w:t xml:space="preserve">Firm </w:t>
                      </w:r>
                    </w:p>
                  </w:txbxContent>
                </v:textbox>
              </v:rect>
            </w:pict>
          </mc:Fallback>
        </mc:AlternateContent>
      </w: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r>
        <w:rPr>
          <w:rFonts w:ascii="Arial" w:hAnsi="Arial" w:cs="Arial"/>
          <w:noProof/>
          <w:color w:val="000000"/>
          <w:sz w:val="14"/>
          <w:szCs w:val="14"/>
          <w:lang w:val="en-US" w:eastAsia="en-US"/>
        </w:rPr>
        <mc:AlternateContent>
          <mc:Choice Requires="wps">
            <w:drawing>
              <wp:anchor distT="0" distB="0" distL="114300" distR="114300" simplePos="0" relativeHeight="251730944" behindDoc="0" locked="0" layoutInCell="1" allowOverlap="1" wp14:anchorId="4B2B6979" wp14:editId="5B7A2451">
                <wp:simplePos x="0" y="0"/>
                <wp:positionH relativeFrom="column">
                  <wp:posOffset>-39370</wp:posOffset>
                </wp:positionH>
                <wp:positionV relativeFrom="paragraph">
                  <wp:posOffset>123190</wp:posOffset>
                </wp:positionV>
                <wp:extent cx="1047750" cy="2238375"/>
                <wp:effectExtent l="0" t="0" r="19050" b="28575"/>
                <wp:wrapNone/>
                <wp:docPr id="887" name="Rectangle 887"/>
                <wp:cNvGraphicFramePr/>
                <a:graphic xmlns:a="http://schemas.openxmlformats.org/drawingml/2006/main">
                  <a:graphicData uri="http://schemas.microsoft.com/office/word/2010/wordprocessingShape">
                    <wps:wsp>
                      <wps:cNvSpPr/>
                      <wps:spPr>
                        <a:xfrm>
                          <a:off x="0" y="0"/>
                          <a:ext cx="1047750" cy="2238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Default="007A25DD" w:rsidP="007A25DD">
                            <w:pPr>
                              <w:jc w:val="center"/>
                            </w:pPr>
                            <w:proofErr w:type="gramStart"/>
                            <w:r>
                              <w:rPr>
                                <w:rFonts w:ascii="Times New Roman" w:hAnsi="Times New Roman" w:cs="Times New Roman"/>
                                <w:color w:val="000000"/>
                                <w:sz w:val="24"/>
                                <w:szCs w:val="24"/>
                              </w:rPr>
                              <w:t>a</w:t>
                            </w:r>
                            <w:proofErr w:type="gramEnd"/>
                            <w:r>
                              <w:rPr>
                                <w:rFonts w:ascii="Times New Roman" w:hAnsi="Times New Roman" w:cs="Times New Roman"/>
                                <w:color w:val="000000"/>
                                <w:sz w:val="24"/>
                                <w:szCs w:val="24"/>
                              </w:rPr>
                              <w:t xml:space="preserve"> director </w:t>
                            </w:r>
                            <w:r w:rsidRPr="007B4519">
                              <w:rPr>
                                <w:rFonts w:ascii="Times New Roman" w:hAnsi="Times New Roman" w:cs="Times New Roman"/>
                                <w:color w:val="000000"/>
                                <w:sz w:val="24"/>
                                <w:szCs w:val="24"/>
                              </w:rPr>
                              <w:t>'other than an independent direc</w:t>
                            </w:r>
                            <w:r>
                              <w:rPr>
                                <w:rFonts w:ascii="Times New Roman" w:hAnsi="Times New Roman" w:cs="Times New Roman"/>
                                <w:color w:val="000000"/>
                                <w:sz w:val="24"/>
                                <w:szCs w:val="24"/>
                              </w:rPr>
                              <w:t>tor' or KMP</w:t>
                            </w:r>
                            <w:r w:rsidRPr="007B4519">
                              <w:rPr>
                                <w:rFonts w:ascii="Times New Roman" w:hAnsi="Times New Roman" w:cs="Times New Roman"/>
                                <w:color w:val="000000"/>
                                <w:sz w:val="24"/>
                                <w:szCs w:val="24"/>
                              </w:rPr>
                              <w:t xml:space="preserve"> of the </w:t>
                            </w:r>
                            <w:r>
                              <w:rPr>
                                <w:rFonts w:ascii="Times New Roman" w:hAnsi="Times New Roman" w:cs="Times New Roman"/>
                                <w:color w:val="000000"/>
                                <w:sz w:val="24"/>
                                <w:szCs w:val="24"/>
                              </w:rPr>
                              <w:t>holding company or his relative</w:t>
                            </w:r>
                            <w:r w:rsidRPr="007B4519">
                              <w:rPr>
                                <w:rFonts w:ascii="Times New Roman" w:hAnsi="Times New Roman" w:cs="Times New Roman"/>
                                <w:color w:val="000000"/>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2B6979" id="Rectangle 887" o:spid="_x0000_s1053" style="position:absolute;left:0;text-align:left;margin-left:-3.1pt;margin-top:9.7pt;width:82.5pt;height:176.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" fillcolor="#5b9bd5 [3204]" strokecolor="#1f4d78 [1604]" strokeweight="1pt">
                <v:textbox>
                  <w:txbxContent>
                    <w:p w:rsidR="007A25DD" w:rsidRDefault="007A25DD" w:rsidP="007A25DD">
                      <w:pPr>
                        <w:jc w:val="center"/>
                      </w:pPr>
                      <w:proofErr w:type="gramStart"/>
                      <w:r>
                        <w:rPr>
                          <w:rFonts w:ascii="Times New Roman" w:hAnsi="Times New Roman" w:cs="Times New Roman"/>
                          <w:color w:val="000000"/>
                          <w:sz w:val="24"/>
                          <w:szCs w:val="24"/>
                        </w:rPr>
                        <w:t>a</w:t>
                      </w:r>
                      <w:proofErr w:type="gramEnd"/>
                      <w:r>
                        <w:rPr>
                          <w:rFonts w:ascii="Times New Roman" w:hAnsi="Times New Roman" w:cs="Times New Roman"/>
                          <w:color w:val="000000"/>
                          <w:sz w:val="24"/>
                          <w:szCs w:val="24"/>
                        </w:rPr>
                        <w:t xml:space="preserve"> director </w:t>
                      </w:r>
                      <w:r w:rsidRPr="007B4519">
                        <w:rPr>
                          <w:rFonts w:ascii="Times New Roman" w:hAnsi="Times New Roman" w:cs="Times New Roman"/>
                          <w:color w:val="000000"/>
                          <w:sz w:val="24"/>
                          <w:szCs w:val="24"/>
                        </w:rPr>
                        <w:t>'other than an independent direc</w:t>
                      </w:r>
                      <w:r>
                        <w:rPr>
                          <w:rFonts w:ascii="Times New Roman" w:hAnsi="Times New Roman" w:cs="Times New Roman"/>
                          <w:color w:val="000000"/>
                          <w:sz w:val="24"/>
                          <w:szCs w:val="24"/>
                        </w:rPr>
                        <w:t>tor' or KMP</w:t>
                      </w:r>
                      <w:r w:rsidRPr="007B4519">
                        <w:rPr>
                          <w:rFonts w:ascii="Times New Roman" w:hAnsi="Times New Roman" w:cs="Times New Roman"/>
                          <w:color w:val="000000"/>
                          <w:sz w:val="24"/>
                          <w:szCs w:val="24"/>
                        </w:rPr>
                        <w:t xml:space="preserve"> of the </w:t>
                      </w:r>
                      <w:r>
                        <w:rPr>
                          <w:rFonts w:ascii="Times New Roman" w:hAnsi="Times New Roman" w:cs="Times New Roman"/>
                          <w:color w:val="000000"/>
                          <w:sz w:val="24"/>
                          <w:szCs w:val="24"/>
                        </w:rPr>
                        <w:t>holding company or his relative</w:t>
                      </w:r>
                      <w:r w:rsidRPr="007B4519">
                        <w:rPr>
                          <w:rFonts w:ascii="Times New Roman" w:hAnsi="Times New Roman" w:cs="Times New Roman"/>
                          <w:color w:val="000000"/>
                          <w:sz w:val="24"/>
                          <w:szCs w:val="24"/>
                        </w:rPr>
                        <w:t>.</w:t>
                      </w:r>
                    </w:p>
                  </w:txbxContent>
                </v:textbox>
              </v:rect>
            </w:pict>
          </mc:Fallback>
        </mc:AlternateContent>
      </w: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r>
        <w:rPr>
          <w:rFonts w:ascii="Arial" w:hAnsi="Arial" w:cs="Arial"/>
          <w:noProof/>
          <w:color w:val="000000"/>
          <w:sz w:val="14"/>
          <w:szCs w:val="14"/>
          <w:lang w:val="en-US" w:eastAsia="en-US"/>
        </w:rPr>
        <mc:AlternateContent>
          <mc:Choice Requires="wps">
            <w:drawing>
              <wp:anchor distT="0" distB="0" distL="114300" distR="114300" simplePos="0" relativeHeight="251742208" behindDoc="0" locked="0" layoutInCell="1" allowOverlap="1" wp14:anchorId="77D01DB3" wp14:editId="061059E9">
                <wp:simplePos x="0" y="0"/>
                <wp:positionH relativeFrom="column">
                  <wp:posOffset>4970145</wp:posOffset>
                </wp:positionH>
                <wp:positionV relativeFrom="paragraph">
                  <wp:posOffset>9525</wp:posOffset>
                </wp:positionV>
                <wp:extent cx="9525" cy="190500"/>
                <wp:effectExtent l="76200" t="0" r="66675" b="57150"/>
                <wp:wrapNone/>
                <wp:docPr id="899" name="Straight Arrow Connector 899"/>
                <wp:cNvGraphicFramePr/>
                <a:graphic xmlns:a="http://schemas.openxmlformats.org/drawingml/2006/main">
                  <a:graphicData uri="http://schemas.microsoft.com/office/word/2010/wordprocessingShape">
                    <wps:wsp>
                      <wps:cNvCnPr/>
                      <wps:spPr>
                        <a:xfrm flipH="1">
                          <a:off x="0" y="0"/>
                          <a:ext cx="9525"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F789AA" id="Straight Arrow Connector 899" o:spid="_x0000_s1026" type="#_x0000_t32" style="position:absolute;margin-left:391.35pt;margin-top:.75pt;width:.75pt;height:15pt;flip:x;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" strokecolor="#5b9bd5 [3204]" strokeweight=".5pt">
                <v:stroke endarrow="block" joinstyle="miter"/>
              </v:shape>
            </w:pict>
          </mc:Fallback>
        </mc:AlternateContent>
      </w:r>
      <w:r>
        <w:rPr>
          <w:rFonts w:ascii="Arial" w:hAnsi="Arial" w:cs="Arial"/>
          <w:noProof/>
          <w:color w:val="000000"/>
          <w:sz w:val="14"/>
          <w:szCs w:val="14"/>
          <w:lang w:val="en-US" w:eastAsia="en-US"/>
        </w:rPr>
        <mc:AlternateContent>
          <mc:Choice Requires="wps">
            <w:drawing>
              <wp:anchor distT="0" distB="0" distL="114300" distR="114300" simplePos="0" relativeHeight="251741184" behindDoc="0" locked="0" layoutInCell="1" allowOverlap="1" wp14:anchorId="3C55F91D" wp14:editId="4942B396">
                <wp:simplePos x="0" y="0"/>
                <wp:positionH relativeFrom="column">
                  <wp:posOffset>3912870</wp:posOffset>
                </wp:positionH>
                <wp:positionV relativeFrom="paragraph">
                  <wp:posOffset>38100</wp:posOffset>
                </wp:positionV>
                <wp:extent cx="0" cy="228600"/>
                <wp:effectExtent l="76200" t="0" r="57150" b="57150"/>
                <wp:wrapNone/>
                <wp:docPr id="898" name="Straight Arrow Connector 898"/>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E936FA" id="Straight Arrow Connector 898" o:spid="_x0000_s1026" type="#_x0000_t32" style="position:absolute;margin-left:308.1pt;margin-top:3pt;width:0;height:18pt;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" strokecolor="#5b9bd5 [3204]" strokeweight=".5pt">
                <v:stroke endarrow="block" joinstyle="miter"/>
              </v:shape>
            </w:pict>
          </mc:Fallback>
        </mc:AlternateContent>
      </w:r>
      <w:r>
        <w:rPr>
          <w:rFonts w:ascii="Arial" w:hAnsi="Arial" w:cs="Arial"/>
          <w:noProof/>
          <w:color w:val="000000"/>
          <w:sz w:val="14"/>
          <w:szCs w:val="14"/>
          <w:lang w:val="en-US" w:eastAsia="en-US"/>
        </w:rPr>
        <mc:AlternateContent>
          <mc:Choice Requires="wps">
            <w:drawing>
              <wp:anchor distT="0" distB="0" distL="114300" distR="114300" simplePos="0" relativeHeight="251740160" behindDoc="0" locked="0" layoutInCell="1" allowOverlap="1" wp14:anchorId="1EF06A78" wp14:editId="0831436E">
                <wp:simplePos x="0" y="0"/>
                <wp:positionH relativeFrom="column">
                  <wp:posOffset>3027045</wp:posOffset>
                </wp:positionH>
                <wp:positionV relativeFrom="paragraph">
                  <wp:posOffset>38100</wp:posOffset>
                </wp:positionV>
                <wp:extent cx="0" cy="266700"/>
                <wp:effectExtent l="76200" t="0" r="57150" b="57150"/>
                <wp:wrapNone/>
                <wp:docPr id="897" name="Straight Arrow Connector 897"/>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395399" id="Straight Arrow Connector 897" o:spid="_x0000_s1026" type="#_x0000_t32" style="position:absolute;margin-left:238.35pt;margin-top:3pt;width:0;height:21pt;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" strokecolor="#5b9bd5 [3204]" strokeweight=".5pt">
                <v:stroke endarrow="block" joinstyle="miter"/>
              </v:shape>
            </w:pict>
          </mc:Fallback>
        </mc:AlternateContent>
      </w:r>
      <w:r>
        <w:rPr>
          <w:rFonts w:ascii="Arial" w:hAnsi="Arial" w:cs="Arial"/>
          <w:noProof/>
          <w:color w:val="000000"/>
          <w:sz w:val="14"/>
          <w:szCs w:val="14"/>
          <w:lang w:val="en-US" w:eastAsia="en-US"/>
        </w:rPr>
        <mc:AlternateContent>
          <mc:Choice Requires="wps">
            <w:drawing>
              <wp:anchor distT="0" distB="0" distL="114300" distR="114300" simplePos="0" relativeHeight="251739136" behindDoc="0" locked="0" layoutInCell="1" allowOverlap="1" wp14:anchorId="64F49186" wp14:editId="157FB539">
                <wp:simplePos x="0" y="0"/>
                <wp:positionH relativeFrom="column">
                  <wp:posOffset>2036445</wp:posOffset>
                </wp:positionH>
                <wp:positionV relativeFrom="paragraph">
                  <wp:posOffset>38100</wp:posOffset>
                </wp:positionV>
                <wp:extent cx="0" cy="228600"/>
                <wp:effectExtent l="76200" t="0" r="57150" b="57150"/>
                <wp:wrapNone/>
                <wp:docPr id="896" name="Straight Arrow Connector 896"/>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BFCD98" id="Straight Arrow Connector 896" o:spid="_x0000_s1026" type="#_x0000_t32" style="position:absolute;margin-left:160.35pt;margin-top:3pt;width:0;height:18pt;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" strokecolor="#5b9bd5 [3204]" strokeweight=".5pt">
                <v:stroke endarrow="block" joinstyle="miter"/>
              </v:shape>
            </w:pict>
          </mc:Fallback>
        </mc:AlternateContent>
      </w:r>
    </w:p>
    <w:p w:rsidR="007A25DD" w:rsidRDefault="007A25DD" w:rsidP="007A25DD">
      <w:pPr>
        <w:pStyle w:val="NormalWeb"/>
        <w:spacing w:before="0" w:beforeAutospacing="0" w:after="0" w:afterAutospacing="0"/>
        <w:jc w:val="both"/>
        <w:rPr>
          <w:rFonts w:ascii="Arial" w:hAnsi="Arial" w:cs="Arial"/>
          <w:color w:val="000000"/>
          <w:sz w:val="14"/>
          <w:szCs w:val="14"/>
        </w:rPr>
      </w:pPr>
      <w:r>
        <w:rPr>
          <w:rFonts w:ascii="Arial" w:hAnsi="Arial" w:cs="Arial"/>
          <w:noProof/>
          <w:color w:val="000000"/>
          <w:sz w:val="14"/>
          <w:szCs w:val="14"/>
          <w:lang w:val="en-US" w:eastAsia="en-US"/>
        </w:rPr>
        <mc:AlternateContent>
          <mc:Choice Requires="wps">
            <w:drawing>
              <wp:anchor distT="0" distB="0" distL="114300" distR="114300" simplePos="0" relativeHeight="251725824" behindDoc="0" locked="0" layoutInCell="1" allowOverlap="1" wp14:anchorId="5F5802A1" wp14:editId="4E69B9CC">
                <wp:simplePos x="0" y="0"/>
                <wp:positionH relativeFrom="column">
                  <wp:posOffset>4541520</wp:posOffset>
                </wp:positionH>
                <wp:positionV relativeFrom="paragraph">
                  <wp:posOffset>97790</wp:posOffset>
                </wp:positionV>
                <wp:extent cx="952500" cy="3419475"/>
                <wp:effectExtent l="0" t="0" r="19050" b="28575"/>
                <wp:wrapNone/>
                <wp:docPr id="882" name="Rectangle 882"/>
                <wp:cNvGraphicFramePr/>
                <a:graphic xmlns:a="http://schemas.openxmlformats.org/drawingml/2006/main">
                  <a:graphicData uri="http://schemas.microsoft.com/office/word/2010/wordprocessingShape">
                    <wps:wsp>
                      <wps:cNvSpPr/>
                      <wps:spPr>
                        <a:xfrm>
                          <a:off x="0" y="0"/>
                          <a:ext cx="952500" cy="34194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Default="007A25DD" w:rsidP="007A25DD">
                            <w:pPr>
                              <w:jc w:val="center"/>
                            </w:pPr>
                            <w:r w:rsidRPr="007B4519">
                              <w:rPr>
                                <w:color w:val="000000"/>
                              </w:rPr>
                              <w:t>Board of Directors, Managing Director, or manager is accustomed to act in accordance with the advice, directions or instructions of a director or manager</w:t>
                            </w:r>
                            <w:r>
                              <w:rPr>
                                <w:color w:val="000000"/>
                              </w:rPr>
                              <w:t xml:space="preserve"> exception: professional advice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5802A1" id="Rectangle 882" o:spid="_x0000_s1054" style="position:absolute;left:0;text-align:left;margin-left:357.6pt;margin-top:7.7pt;width:75pt;height:269.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" fillcolor="#5b9bd5 [3204]" strokecolor="#1f4d78 [1604]" strokeweight="1pt">
                <v:textbox>
                  <w:txbxContent>
                    <w:p w:rsidR="007A25DD" w:rsidRDefault="007A25DD" w:rsidP="007A25DD">
                      <w:pPr>
                        <w:jc w:val="center"/>
                      </w:pPr>
                      <w:r w:rsidRPr="007B4519">
                        <w:rPr>
                          <w:color w:val="000000"/>
                        </w:rPr>
                        <w:t>Board of Directors, Managing Director, or manager is accustomed to act in accordance with the advice, directions or instructions of a director or manager</w:t>
                      </w:r>
                      <w:r>
                        <w:rPr>
                          <w:color w:val="000000"/>
                        </w:rPr>
                        <w:t xml:space="preserve"> exception: professional advice </w:t>
                      </w:r>
                    </w:p>
                  </w:txbxContent>
                </v:textbox>
              </v:rect>
            </w:pict>
          </mc:Fallback>
        </mc:AlternateContent>
      </w:r>
    </w:p>
    <w:p w:rsidR="007A25DD" w:rsidRDefault="007A25DD" w:rsidP="007A25DD">
      <w:pPr>
        <w:pStyle w:val="NormalWeb"/>
        <w:spacing w:before="0" w:beforeAutospacing="0" w:after="0" w:afterAutospacing="0"/>
        <w:jc w:val="both"/>
        <w:rPr>
          <w:rFonts w:ascii="Arial" w:hAnsi="Arial" w:cs="Arial"/>
          <w:color w:val="000000"/>
          <w:sz w:val="14"/>
          <w:szCs w:val="14"/>
        </w:rPr>
      </w:pPr>
      <w:r>
        <w:rPr>
          <w:rFonts w:ascii="Arial" w:hAnsi="Arial" w:cs="Arial"/>
          <w:noProof/>
          <w:color w:val="000000"/>
          <w:sz w:val="14"/>
          <w:szCs w:val="14"/>
          <w:lang w:val="en-US" w:eastAsia="en-US"/>
        </w:rPr>
        <mc:AlternateContent>
          <mc:Choice Requires="wps">
            <w:drawing>
              <wp:anchor distT="0" distB="0" distL="114300" distR="114300" simplePos="0" relativeHeight="251722752" behindDoc="0" locked="0" layoutInCell="1" allowOverlap="1" wp14:anchorId="4909A2BF" wp14:editId="11B558D9">
                <wp:simplePos x="0" y="0"/>
                <wp:positionH relativeFrom="column">
                  <wp:posOffset>1664970</wp:posOffset>
                </wp:positionH>
                <wp:positionV relativeFrom="paragraph">
                  <wp:posOffset>62230</wp:posOffset>
                </wp:positionV>
                <wp:extent cx="790575" cy="1447800"/>
                <wp:effectExtent l="0" t="0" r="28575" b="19050"/>
                <wp:wrapNone/>
                <wp:docPr id="879" name="Rectangle 879"/>
                <wp:cNvGraphicFramePr/>
                <a:graphic xmlns:a="http://schemas.openxmlformats.org/drawingml/2006/main">
                  <a:graphicData uri="http://schemas.microsoft.com/office/word/2010/wordprocessingShape">
                    <wps:wsp>
                      <wps:cNvSpPr/>
                      <wps:spPr>
                        <a:xfrm>
                          <a:off x="0" y="0"/>
                          <a:ext cx="790575" cy="1447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Default="007A25DD" w:rsidP="007A25DD">
                            <w:pPr>
                              <w:jc w:val="center"/>
                            </w:pPr>
                            <w:proofErr w:type="gramStart"/>
                            <w:r w:rsidRPr="007B4519">
                              <w:rPr>
                                <w:color w:val="000000"/>
                              </w:rPr>
                              <w:t>director</w:t>
                            </w:r>
                            <w:proofErr w:type="gramEnd"/>
                            <w:r w:rsidRPr="007B4519">
                              <w:rPr>
                                <w:color w:val="000000"/>
                              </w:rPr>
                              <w:t>, manager or his relative is a partner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09A2BF" id="Rectangle 879" o:spid="_x0000_s1055" style="position:absolute;left:0;text-align:left;margin-left:131.1pt;margin-top:4.9pt;width:62.25pt;height:11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" fillcolor="#5b9bd5 [3204]" strokecolor="#1f4d78 [1604]" strokeweight="1pt">
                <v:textbox>
                  <w:txbxContent>
                    <w:p w:rsidR="007A25DD" w:rsidRDefault="007A25DD" w:rsidP="007A25DD">
                      <w:pPr>
                        <w:jc w:val="center"/>
                      </w:pPr>
                      <w:proofErr w:type="gramStart"/>
                      <w:r w:rsidRPr="007B4519">
                        <w:rPr>
                          <w:color w:val="000000"/>
                        </w:rPr>
                        <w:t>director</w:t>
                      </w:r>
                      <w:proofErr w:type="gramEnd"/>
                      <w:r w:rsidRPr="007B4519">
                        <w:rPr>
                          <w:color w:val="000000"/>
                        </w:rPr>
                        <w:t>, manager or his relative is a partner</w:t>
                      </w:r>
                    </w:p>
                  </w:txbxContent>
                </v:textbox>
              </v:rect>
            </w:pict>
          </mc:Fallback>
        </mc:AlternateContent>
      </w:r>
      <w:r>
        <w:rPr>
          <w:rFonts w:ascii="Arial" w:hAnsi="Arial" w:cs="Arial"/>
          <w:noProof/>
          <w:color w:val="000000"/>
          <w:sz w:val="14"/>
          <w:szCs w:val="14"/>
          <w:lang w:val="en-US" w:eastAsia="en-US"/>
        </w:rPr>
        <mc:AlternateContent>
          <mc:Choice Requires="wps">
            <w:drawing>
              <wp:anchor distT="0" distB="0" distL="114300" distR="114300" simplePos="0" relativeHeight="251724800" behindDoc="0" locked="0" layoutInCell="1" allowOverlap="1" wp14:anchorId="751E400A" wp14:editId="248BBD37">
                <wp:simplePos x="0" y="0"/>
                <wp:positionH relativeFrom="column">
                  <wp:posOffset>3493770</wp:posOffset>
                </wp:positionH>
                <wp:positionV relativeFrom="paragraph">
                  <wp:posOffset>81280</wp:posOffset>
                </wp:positionV>
                <wp:extent cx="904875" cy="2647950"/>
                <wp:effectExtent l="0" t="0" r="28575" b="19050"/>
                <wp:wrapNone/>
                <wp:docPr id="881" name="Rectangle 881"/>
                <wp:cNvGraphicFramePr/>
                <a:graphic xmlns:a="http://schemas.openxmlformats.org/drawingml/2006/main">
                  <a:graphicData uri="http://schemas.microsoft.com/office/word/2010/wordprocessingShape">
                    <wps:wsp>
                      <wps:cNvSpPr/>
                      <wps:spPr>
                        <a:xfrm>
                          <a:off x="0" y="0"/>
                          <a:ext cx="904875" cy="26479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Default="007A25DD" w:rsidP="007A25DD">
                            <w:pPr>
                              <w:jc w:val="center"/>
                            </w:pPr>
                            <w:proofErr w:type="gramStart"/>
                            <w:r w:rsidRPr="007B4519">
                              <w:rPr>
                                <w:color w:val="000000"/>
                              </w:rPr>
                              <w:t>director</w:t>
                            </w:r>
                            <w:proofErr w:type="gramEnd"/>
                            <w:r w:rsidRPr="007B4519">
                              <w:rPr>
                                <w:color w:val="000000"/>
                              </w:rPr>
                              <w:t xml:space="preserve"> or manager is a director</w:t>
                            </w:r>
                            <w:r w:rsidRPr="007B4519">
                              <w:rPr>
                                <w:rStyle w:val="apple-converted-space"/>
                                <w:color w:val="000000"/>
                              </w:rPr>
                              <w:t> </w:t>
                            </w:r>
                            <w:r w:rsidRPr="007B4519">
                              <w:rPr>
                                <w:color w:val="000000"/>
                              </w:rPr>
                              <w:t xml:space="preserve">and holds along with his relatives, more than </w:t>
                            </w:r>
                            <w:r>
                              <w:rPr>
                                <w:color w:val="000000"/>
                              </w:rPr>
                              <w:t>2%</w:t>
                            </w:r>
                            <w:r w:rsidRPr="007B4519">
                              <w:rPr>
                                <w:color w:val="000000"/>
                              </w:rPr>
                              <w:t xml:space="preserve"> of its paid-up share capital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E400A" id="Rectangle 881" o:spid="_x0000_s1056" style="position:absolute;left:0;text-align:left;margin-left:275.1pt;margin-top:6.4pt;width:71.25pt;height:20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" fillcolor="#5b9bd5 [3204]" strokecolor="#1f4d78 [1604]" strokeweight="1pt">
                <v:textbox>
                  <w:txbxContent>
                    <w:p w:rsidR="007A25DD" w:rsidRDefault="007A25DD" w:rsidP="007A25DD">
                      <w:pPr>
                        <w:jc w:val="center"/>
                      </w:pPr>
                      <w:proofErr w:type="gramStart"/>
                      <w:r w:rsidRPr="007B4519">
                        <w:rPr>
                          <w:color w:val="000000"/>
                        </w:rPr>
                        <w:t>director</w:t>
                      </w:r>
                      <w:proofErr w:type="gramEnd"/>
                      <w:r w:rsidRPr="007B4519">
                        <w:rPr>
                          <w:color w:val="000000"/>
                        </w:rPr>
                        <w:t xml:space="preserve"> or manager is a director</w:t>
                      </w:r>
                      <w:r w:rsidRPr="007B4519">
                        <w:rPr>
                          <w:rStyle w:val="apple-converted-space"/>
                          <w:color w:val="000000"/>
                        </w:rPr>
                        <w:t> </w:t>
                      </w:r>
                      <w:r w:rsidRPr="007B4519">
                        <w:rPr>
                          <w:color w:val="000000"/>
                        </w:rPr>
                        <w:t xml:space="preserve">and holds along with his relatives, more than </w:t>
                      </w:r>
                      <w:r>
                        <w:rPr>
                          <w:color w:val="000000"/>
                        </w:rPr>
                        <w:t>2%</w:t>
                      </w:r>
                      <w:r w:rsidRPr="007B4519">
                        <w:rPr>
                          <w:color w:val="000000"/>
                        </w:rPr>
                        <w:t xml:space="preserve"> of its paid-up share capital</w:t>
                      </w:r>
                    </w:p>
                  </w:txbxContent>
                </v:textbox>
              </v:rect>
            </w:pict>
          </mc:Fallback>
        </mc:AlternateContent>
      </w:r>
    </w:p>
    <w:p w:rsidR="007A25DD" w:rsidRDefault="007A25DD" w:rsidP="007A25DD">
      <w:pPr>
        <w:pStyle w:val="NormalWeb"/>
        <w:spacing w:before="0" w:beforeAutospacing="0" w:after="0" w:afterAutospacing="0"/>
        <w:jc w:val="both"/>
        <w:rPr>
          <w:rFonts w:ascii="Arial" w:hAnsi="Arial" w:cs="Arial"/>
          <w:color w:val="000000"/>
          <w:sz w:val="14"/>
          <w:szCs w:val="14"/>
        </w:rPr>
      </w:pPr>
      <w:r>
        <w:rPr>
          <w:rFonts w:ascii="Arial" w:hAnsi="Arial" w:cs="Arial"/>
          <w:noProof/>
          <w:color w:val="000000"/>
          <w:sz w:val="14"/>
          <w:szCs w:val="14"/>
          <w:lang w:val="en-US" w:eastAsia="en-US"/>
        </w:rPr>
        <mc:AlternateContent>
          <mc:Choice Requires="wps">
            <w:drawing>
              <wp:anchor distT="0" distB="0" distL="114300" distR="114300" simplePos="0" relativeHeight="251723776" behindDoc="0" locked="0" layoutInCell="1" allowOverlap="1" wp14:anchorId="1FE6AAF1" wp14:editId="6F38AFB9">
                <wp:simplePos x="0" y="0"/>
                <wp:positionH relativeFrom="column">
                  <wp:posOffset>2636521</wp:posOffset>
                </wp:positionH>
                <wp:positionV relativeFrom="paragraph">
                  <wp:posOffset>17145</wp:posOffset>
                </wp:positionV>
                <wp:extent cx="742950" cy="1924050"/>
                <wp:effectExtent l="0" t="0" r="19050" b="19050"/>
                <wp:wrapNone/>
                <wp:docPr id="880" name="Rectangle 880"/>
                <wp:cNvGraphicFramePr/>
                <a:graphic xmlns:a="http://schemas.openxmlformats.org/drawingml/2006/main">
                  <a:graphicData uri="http://schemas.microsoft.com/office/word/2010/wordprocessingShape">
                    <wps:wsp>
                      <wps:cNvSpPr/>
                      <wps:spPr>
                        <a:xfrm>
                          <a:off x="0" y="0"/>
                          <a:ext cx="742950" cy="19240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Default="007A25DD" w:rsidP="007A25DD">
                            <w:pPr>
                              <w:jc w:val="center"/>
                            </w:pPr>
                            <w:proofErr w:type="gramStart"/>
                            <w:r w:rsidRPr="007B4519">
                              <w:rPr>
                                <w:rFonts w:ascii="Times New Roman" w:hAnsi="Times New Roman" w:cs="Times New Roman"/>
                                <w:color w:val="000000"/>
                                <w:sz w:val="24"/>
                                <w:szCs w:val="24"/>
                              </w:rPr>
                              <w:t>director</w:t>
                            </w:r>
                            <w:proofErr w:type="gramEnd"/>
                            <w:r w:rsidRPr="007B4519">
                              <w:rPr>
                                <w:rFonts w:ascii="Times New Roman" w:hAnsi="Times New Roman" w:cs="Times New Roman"/>
                                <w:color w:val="000000"/>
                                <w:sz w:val="24"/>
                                <w:szCs w:val="24"/>
                              </w:rPr>
                              <w:t xml:space="preserve"> or manager</w:t>
                            </w:r>
                            <w:r w:rsidRPr="007B4519">
                              <w:rPr>
                                <w:rStyle w:val="apple-converted-space"/>
                                <w:rFonts w:ascii="Times New Roman" w:hAnsi="Times New Roman" w:cs="Times New Roman"/>
                                <w:color w:val="000000"/>
                                <w:sz w:val="24"/>
                                <w:szCs w:val="24"/>
                              </w:rPr>
                              <w:t> </w:t>
                            </w:r>
                            <w:r w:rsidRPr="007B4519">
                              <w:rPr>
                                <w:rFonts w:ascii="Times New Roman" w:hAnsi="Times New Roman" w:cs="Times New Roman"/>
                                <w:color w:val="000000"/>
                                <w:sz w:val="24"/>
                                <w:szCs w:val="24"/>
                              </w:rPr>
                              <w:t>or his relative is a member or 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E6AAF1" id="Rectangle 880" o:spid="_x0000_s1057" style="position:absolute;left:0;text-align:left;margin-left:207.6pt;margin-top:1.35pt;width:58.5pt;height:15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" fillcolor="#5b9bd5 [3204]" strokecolor="#1f4d78 [1604]" strokeweight="1pt">
                <v:textbox>
                  <w:txbxContent>
                    <w:p w:rsidR="007A25DD" w:rsidRDefault="007A25DD" w:rsidP="007A25DD">
                      <w:pPr>
                        <w:jc w:val="center"/>
                      </w:pPr>
                      <w:proofErr w:type="gramStart"/>
                      <w:r w:rsidRPr="007B4519">
                        <w:rPr>
                          <w:rFonts w:ascii="Times New Roman" w:hAnsi="Times New Roman" w:cs="Times New Roman"/>
                          <w:color w:val="000000"/>
                          <w:sz w:val="24"/>
                          <w:szCs w:val="24"/>
                        </w:rPr>
                        <w:t>director</w:t>
                      </w:r>
                      <w:proofErr w:type="gramEnd"/>
                      <w:r w:rsidRPr="007B4519">
                        <w:rPr>
                          <w:rFonts w:ascii="Times New Roman" w:hAnsi="Times New Roman" w:cs="Times New Roman"/>
                          <w:color w:val="000000"/>
                          <w:sz w:val="24"/>
                          <w:szCs w:val="24"/>
                        </w:rPr>
                        <w:t xml:space="preserve"> or manager</w:t>
                      </w:r>
                      <w:r w:rsidRPr="007B4519">
                        <w:rPr>
                          <w:rStyle w:val="apple-converted-space"/>
                          <w:rFonts w:ascii="Times New Roman" w:hAnsi="Times New Roman" w:cs="Times New Roman"/>
                          <w:color w:val="000000"/>
                          <w:sz w:val="24"/>
                          <w:szCs w:val="24"/>
                        </w:rPr>
                        <w:t> </w:t>
                      </w:r>
                      <w:r w:rsidRPr="007B4519">
                        <w:rPr>
                          <w:rFonts w:ascii="Times New Roman" w:hAnsi="Times New Roman" w:cs="Times New Roman"/>
                          <w:color w:val="000000"/>
                          <w:sz w:val="24"/>
                          <w:szCs w:val="24"/>
                        </w:rPr>
                        <w:t>or his relative is a member or director</w:t>
                      </w:r>
                    </w:p>
                  </w:txbxContent>
                </v:textbox>
              </v:rect>
            </w:pict>
          </mc:Fallback>
        </mc:AlternateContent>
      </w: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r>
        <w:rPr>
          <w:rFonts w:ascii="Arial" w:hAnsi="Arial" w:cs="Arial"/>
          <w:noProof/>
          <w:color w:val="000000"/>
          <w:sz w:val="14"/>
          <w:szCs w:val="14"/>
          <w:lang w:val="en-US" w:eastAsia="en-US"/>
        </w:rPr>
        <mc:AlternateContent>
          <mc:Choice Requires="wps">
            <w:drawing>
              <wp:anchor distT="0" distB="0" distL="114300" distR="114300" simplePos="0" relativeHeight="251753472" behindDoc="0" locked="0" layoutInCell="1" allowOverlap="1" wp14:anchorId="6CBA33AE" wp14:editId="3E5D9492">
                <wp:simplePos x="0" y="0"/>
                <wp:positionH relativeFrom="column">
                  <wp:posOffset>2503170</wp:posOffset>
                </wp:positionH>
                <wp:positionV relativeFrom="paragraph">
                  <wp:posOffset>88900</wp:posOffset>
                </wp:positionV>
                <wp:extent cx="0" cy="295275"/>
                <wp:effectExtent l="76200" t="0" r="57150" b="47625"/>
                <wp:wrapNone/>
                <wp:docPr id="910" name="Straight Arrow Connector 910"/>
                <wp:cNvGraphicFramePr/>
                <a:graphic xmlns:a="http://schemas.openxmlformats.org/drawingml/2006/main">
                  <a:graphicData uri="http://schemas.microsoft.com/office/word/2010/wordprocessingShape">
                    <wps:wsp>
                      <wps:cNvCnPr/>
                      <wps:spPr>
                        <a:xfrm>
                          <a:off x="0" y="0"/>
                          <a:ext cx="0"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5259BF3" id="Straight Arrow Connector 910" o:spid="_x0000_s1026" type="#_x0000_t32" style="position:absolute;margin-left:197.1pt;margin-top:7pt;width:0;height:23.25pt;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" strokecolor="#5b9bd5 [3204]" strokeweight=".5pt">
                <v:stroke endarrow="block" joinstyle="miter"/>
              </v:shape>
            </w:pict>
          </mc:Fallback>
        </mc:AlternateContent>
      </w:r>
      <w:r>
        <w:rPr>
          <w:rFonts w:ascii="Arial" w:hAnsi="Arial" w:cs="Arial"/>
          <w:noProof/>
          <w:color w:val="000000"/>
          <w:sz w:val="14"/>
          <w:szCs w:val="14"/>
          <w:lang w:val="en-US" w:eastAsia="en-US"/>
        </w:rPr>
        <mc:AlternateContent>
          <mc:Choice Requires="wps">
            <w:drawing>
              <wp:anchor distT="0" distB="0" distL="114300" distR="114300" simplePos="0" relativeHeight="251752448" behindDoc="0" locked="0" layoutInCell="1" allowOverlap="1" wp14:anchorId="27197058" wp14:editId="15F7A881">
                <wp:simplePos x="0" y="0"/>
                <wp:positionH relativeFrom="column">
                  <wp:posOffset>1664970</wp:posOffset>
                </wp:positionH>
                <wp:positionV relativeFrom="paragraph">
                  <wp:posOffset>88900</wp:posOffset>
                </wp:positionV>
                <wp:extent cx="0" cy="285750"/>
                <wp:effectExtent l="76200" t="0" r="57150" b="57150"/>
                <wp:wrapNone/>
                <wp:docPr id="909" name="Straight Arrow Connector 909"/>
                <wp:cNvGraphicFramePr/>
                <a:graphic xmlns:a="http://schemas.openxmlformats.org/drawingml/2006/main">
                  <a:graphicData uri="http://schemas.microsoft.com/office/word/2010/wordprocessingShape">
                    <wps:wsp>
                      <wps:cNvCnPr/>
                      <wps:spPr>
                        <a:xfrm>
                          <a:off x="0" y="0"/>
                          <a:ext cx="0" cy="285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FAF4C1" id="Straight Arrow Connector 909" o:spid="_x0000_s1026" type="#_x0000_t32" style="position:absolute;margin-left:131.1pt;margin-top:7pt;width:0;height:22.5pt;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" strokecolor="#5b9bd5 [3204]" strokeweight=".5pt">
                <v:stroke endarrow="block" joinstyle="miter"/>
              </v:shape>
            </w:pict>
          </mc:Fallback>
        </mc:AlternateContent>
      </w:r>
      <w:r>
        <w:rPr>
          <w:rFonts w:ascii="Arial" w:hAnsi="Arial" w:cs="Arial"/>
          <w:noProof/>
          <w:color w:val="000000"/>
          <w:sz w:val="14"/>
          <w:szCs w:val="14"/>
          <w:lang w:val="en-US" w:eastAsia="en-US"/>
        </w:rPr>
        <mc:AlternateContent>
          <mc:Choice Requires="wps">
            <w:drawing>
              <wp:anchor distT="0" distB="0" distL="114300" distR="114300" simplePos="0" relativeHeight="251751424" behindDoc="0" locked="0" layoutInCell="1" allowOverlap="1" wp14:anchorId="590809BE" wp14:editId="246AB6A9">
                <wp:simplePos x="0" y="0"/>
                <wp:positionH relativeFrom="column">
                  <wp:posOffset>445770</wp:posOffset>
                </wp:positionH>
                <wp:positionV relativeFrom="paragraph">
                  <wp:posOffset>88900</wp:posOffset>
                </wp:positionV>
                <wp:extent cx="0" cy="285750"/>
                <wp:effectExtent l="76200" t="0" r="57150" b="57150"/>
                <wp:wrapNone/>
                <wp:docPr id="908" name="Straight Arrow Connector 908"/>
                <wp:cNvGraphicFramePr/>
                <a:graphic xmlns:a="http://schemas.openxmlformats.org/drawingml/2006/main">
                  <a:graphicData uri="http://schemas.microsoft.com/office/word/2010/wordprocessingShape">
                    <wps:wsp>
                      <wps:cNvCnPr/>
                      <wps:spPr>
                        <a:xfrm>
                          <a:off x="0" y="0"/>
                          <a:ext cx="0" cy="285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3C0750" id="Straight Arrow Connector 908" o:spid="_x0000_s1026" type="#_x0000_t32" style="position:absolute;margin-left:35.1pt;margin-top:7pt;width:0;height:22.5pt;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" strokecolor="#5b9bd5 [3204]" strokeweight=".5pt">
                <v:stroke endarrow="block" joinstyle="miter"/>
              </v:shape>
            </w:pict>
          </mc:Fallback>
        </mc:AlternateContent>
      </w:r>
      <w:r>
        <w:rPr>
          <w:rFonts w:ascii="Arial" w:hAnsi="Arial" w:cs="Arial"/>
          <w:noProof/>
          <w:color w:val="000000"/>
          <w:sz w:val="14"/>
          <w:szCs w:val="14"/>
          <w:lang w:val="en-US" w:eastAsia="en-US"/>
        </w:rPr>
        <mc:AlternateContent>
          <mc:Choice Requires="wps">
            <w:drawing>
              <wp:anchor distT="0" distB="0" distL="114300" distR="114300" simplePos="0" relativeHeight="251750400" behindDoc="0" locked="0" layoutInCell="1" allowOverlap="1" wp14:anchorId="2CEE35CE" wp14:editId="4992F375">
                <wp:simplePos x="0" y="0"/>
                <wp:positionH relativeFrom="column">
                  <wp:posOffset>445770</wp:posOffset>
                </wp:positionH>
                <wp:positionV relativeFrom="paragraph">
                  <wp:posOffset>88900</wp:posOffset>
                </wp:positionV>
                <wp:extent cx="2057400" cy="0"/>
                <wp:effectExtent l="0" t="0" r="19050" b="19050"/>
                <wp:wrapNone/>
                <wp:docPr id="907" name="Straight Connector 907"/>
                <wp:cNvGraphicFramePr/>
                <a:graphic xmlns:a="http://schemas.openxmlformats.org/drawingml/2006/main">
                  <a:graphicData uri="http://schemas.microsoft.com/office/word/2010/wordprocessingShape">
                    <wps:wsp>
                      <wps:cNvCnPr/>
                      <wps:spPr>
                        <a:xfrm>
                          <a:off x="0" y="0"/>
                          <a:ext cx="2057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4B27D1" id="Straight Connector 907" o:spid="_x0000_s1026" style="position:absolute;z-index:251750400;visibility:visible;mso-wrap-style:square;mso-wrap-distance-left:9pt;mso-wrap-distance-top:0;mso-wrap-distance-right:9pt;mso-wrap-distance-bottom:0;mso-position-horizontal:absolute;mso-position-horizontal-relative:text;mso-position-vertical:absolute;mso-position-vertical-relative:text" from="35.1pt,7pt" to="197.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" strokecolor="#5b9bd5 [3204]" strokeweight=".5pt">
                <v:stroke joinstyle="miter"/>
              </v:line>
            </w:pict>
          </mc:Fallback>
        </mc:AlternateContent>
      </w: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r>
        <w:rPr>
          <w:rFonts w:ascii="Arial" w:hAnsi="Arial" w:cs="Arial"/>
          <w:noProof/>
          <w:color w:val="000000"/>
          <w:sz w:val="14"/>
          <w:szCs w:val="14"/>
          <w:lang w:val="en-US" w:eastAsia="en-US"/>
        </w:rPr>
        <mc:AlternateContent>
          <mc:Choice Requires="wps">
            <w:drawing>
              <wp:anchor distT="0" distB="0" distL="114300" distR="114300" simplePos="0" relativeHeight="251728896" behindDoc="0" locked="0" layoutInCell="1" allowOverlap="1" wp14:anchorId="25929E41" wp14:editId="04CDF9C9">
                <wp:simplePos x="0" y="0"/>
                <wp:positionH relativeFrom="column">
                  <wp:posOffset>2284095</wp:posOffset>
                </wp:positionH>
                <wp:positionV relativeFrom="paragraph">
                  <wp:posOffset>106680</wp:posOffset>
                </wp:positionV>
                <wp:extent cx="838200" cy="476250"/>
                <wp:effectExtent l="0" t="0" r="19050" b="19050"/>
                <wp:wrapNone/>
                <wp:docPr id="885" name="Rectangle 885"/>
                <wp:cNvGraphicFramePr/>
                <a:graphic xmlns:a="http://schemas.openxmlformats.org/drawingml/2006/main">
                  <a:graphicData uri="http://schemas.microsoft.com/office/word/2010/wordprocessingShape">
                    <wps:wsp>
                      <wps:cNvSpPr/>
                      <wps:spPr>
                        <a:xfrm>
                          <a:off x="0" y="0"/>
                          <a:ext cx="838200" cy="476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DA7C7F" w:rsidRDefault="007A25DD" w:rsidP="007A25DD">
                            <w:pPr>
                              <w:jc w:val="center"/>
                              <w:rPr>
                                <w:lang w:val="en-US"/>
                              </w:rPr>
                            </w:pPr>
                            <w:r>
                              <w:rPr>
                                <w:lang w:val="en-US"/>
                              </w:rPr>
                              <w:t xml:space="preserve">Associate co.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929E41" id="Rectangle 885" o:spid="_x0000_s1058" style="position:absolute;left:0;text-align:left;margin-left:179.85pt;margin-top:8.4pt;width:66pt;height:37.5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" fillcolor="#5b9bd5 [3204]" strokecolor="#1f4d78 [1604]" strokeweight="1pt">
                <v:textbox>
                  <w:txbxContent>
                    <w:p w:rsidR="007A25DD" w:rsidRPr="00DA7C7F" w:rsidRDefault="007A25DD" w:rsidP="007A25DD">
                      <w:pPr>
                        <w:jc w:val="center"/>
                        <w:rPr>
                          <w:lang w:val="en-US"/>
                        </w:rPr>
                      </w:pPr>
                      <w:r>
                        <w:rPr>
                          <w:lang w:val="en-US"/>
                        </w:rPr>
                        <w:t xml:space="preserve">Associate co. </w:t>
                      </w:r>
                    </w:p>
                  </w:txbxContent>
                </v:textbox>
              </v:rect>
            </w:pict>
          </mc:Fallback>
        </mc:AlternateContent>
      </w:r>
      <w:r>
        <w:rPr>
          <w:rFonts w:ascii="Arial" w:hAnsi="Arial" w:cs="Arial"/>
          <w:noProof/>
          <w:color w:val="000000"/>
          <w:sz w:val="14"/>
          <w:szCs w:val="14"/>
          <w:lang w:val="en-US" w:eastAsia="en-US"/>
        </w:rPr>
        <mc:AlternateContent>
          <mc:Choice Requires="wps">
            <w:drawing>
              <wp:anchor distT="0" distB="0" distL="114300" distR="114300" simplePos="0" relativeHeight="251727872" behindDoc="0" locked="0" layoutInCell="1" allowOverlap="1" wp14:anchorId="6CF44326" wp14:editId="71C0EC4F">
                <wp:simplePos x="0" y="0"/>
                <wp:positionH relativeFrom="column">
                  <wp:posOffset>1198245</wp:posOffset>
                </wp:positionH>
                <wp:positionV relativeFrom="paragraph">
                  <wp:posOffset>68580</wp:posOffset>
                </wp:positionV>
                <wp:extent cx="838200" cy="457200"/>
                <wp:effectExtent l="0" t="0" r="19050" b="19050"/>
                <wp:wrapNone/>
                <wp:docPr id="884" name="Rectangle 884"/>
                <wp:cNvGraphicFramePr/>
                <a:graphic xmlns:a="http://schemas.openxmlformats.org/drawingml/2006/main">
                  <a:graphicData uri="http://schemas.microsoft.com/office/word/2010/wordprocessingShape">
                    <wps:wsp>
                      <wps:cNvSpPr/>
                      <wps:spPr>
                        <a:xfrm>
                          <a:off x="0" y="0"/>
                          <a:ext cx="838200" cy="457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DA7C7F" w:rsidRDefault="007A25DD" w:rsidP="007A25DD">
                            <w:pPr>
                              <w:jc w:val="center"/>
                              <w:rPr>
                                <w:lang w:val="en-US"/>
                              </w:rPr>
                            </w:pPr>
                            <w:r>
                              <w:rPr>
                                <w:lang w:val="en-US"/>
                              </w:rPr>
                              <w:t xml:space="preserve">Subsidiary co.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F44326" id="Rectangle 884" o:spid="_x0000_s1059" style="position:absolute;left:0;text-align:left;margin-left:94.35pt;margin-top:5.4pt;width:66pt;height:36p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" fillcolor="#5b9bd5 [3204]" strokecolor="#1f4d78 [1604]" strokeweight="1pt">
                <v:textbox>
                  <w:txbxContent>
                    <w:p w:rsidR="007A25DD" w:rsidRPr="00DA7C7F" w:rsidRDefault="007A25DD" w:rsidP="007A25DD">
                      <w:pPr>
                        <w:jc w:val="center"/>
                        <w:rPr>
                          <w:lang w:val="en-US"/>
                        </w:rPr>
                      </w:pPr>
                      <w:r>
                        <w:rPr>
                          <w:lang w:val="en-US"/>
                        </w:rPr>
                        <w:t xml:space="preserve">Subsidiary co. </w:t>
                      </w:r>
                    </w:p>
                  </w:txbxContent>
                </v:textbox>
              </v:rect>
            </w:pict>
          </mc:Fallback>
        </mc:AlternateContent>
      </w:r>
      <w:r>
        <w:rPr>
          <w:rFonts w:ascii="Arial" w:hAnsi="Arial" w:cs="Arial"/>
          <w:noProof/>
          <w:color w:val="000000"/>
          <w:sz w:val="14"/>
          <w:szCs w:val="14"/>
          <w:lang w:val="en-US" w:eastAsia="en-US"/>
        </w:rPr>
        <mc:AlternateContent>
          <mc:Choice Requires="wps">
            <w:drawing>
              <wp:anchor distT="0" distB="0" distL="114300" distR="114300" simplePos="0" relativeHeight="251726848" behindDoc="0" locked="0" layoutInCell="1" allowOverlap="1" wp14:anchorId="113674EF" wp14:editId="7130AD64">
                <wp:simplePos x="0" y="0"/>
                <wp:positionH relativeFrom="column">
                  <wp:posOffset>102870</wp:posOffset>
                </wp:positionH>
                <wp:positionV relativeFrom="paragraph">
                  <wp:posOffset>78105</wp:posOffset>
                </wp:positionV>
                <wp:extent cx="885825" cy="323850"/>
                <wp:effectExtent l="0" t="0" r="28575" b="19050"/>
                <wp:wrapNone/>
                <wp:docPr id="883" name="Rectangle 883"/>
                <wp:cNvGraphicFramePr/>
                <a:graphic xmlns:a="http://schemas.openxmlformats.org/drawingml/2006/main">
                  <a:graphicData uri="http://schemas.microsoft.com/office/word/2010/wordprocessingShape">
                    <wps:wsp>
                      <wps:cNvSpPr/>
                      <wps:spPr>
                        <a:xfrm>
                          <a:off x="0" y="0"/>
                          <a:ext cx="885825" cy="323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DA7C7F" w:rsidRDefault="007A25DD" w:rsidP="007A25DD">
                            <w:pPr>
                              <w:jc w:val="center"/>
                              <w:rPr>
                                <w:lang w:val="en-US"/>
                              </w:rPr>
                            </w:pPr>
                            <w:r>
                              <w:rPr>
                                <w:lang w:val="en-US"/>
                              </w:rPr>
                              <w:t xml:space="preserve">Holding co.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3674EF" id="Rectangle 883" o:spid="_x0000_s1060" style="position:absolute;left:0;text-align:left;margin-left:8.1pt;margin-top:6.15pt;width:69.75pt;height:25.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" fillcolor="#5b9bd5 [3204]" strokecolor="#1f4d78 [1604]" strokeweight="1pt">
                <v:textbox>
                  <w:txbxContent>
                    <w:p w:rsidR="007A25DD" w:rsidRPr="00DA7C7F" w:rsidRDefault="007A25DD" w:rsidP="007A25DD">
                      <w:pPr>
                        <w:jc w:val="center"/>
                        <w:rPr>
                          <w:lang w:val="en-US"/>
                        </w:rPr>
                      </w:pPr>
                      <w:r>
                        <w:rPr>
                          <w:lang w:val="en-US"/>
                        </w:rPr>
                        <w:t xml:space="preserve">Holding co. </w:t>
                      </w:r>
                    </w:p>
                  </w:txbxContent>
                </v:textbox>
              </v:rect>
            </w:pict>
          </mc:Fallback>
        </mc:AlternateContent>
      </w: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r>
        <w:rPr>
          <w:rFonts w:ascii="Arial" w:hAnsi="Arial" w:cs="Arial"/>
          <w:noProof/>
          <w:color w:val="000000"/>
          <w:sz w:val="14"/>
          <w:szCs w:val="14"/>
          <w:lang w:val="en-US" w:eastAsia="en-US"/>
        </w:rPr>
        <mc:AlternateContent>
          <mc:Choice Requires="wps">
            <w:drawing>
              <wp:anchor distT="0" distB="0" distL="114300" distR="114300" simplePos="0" relativeHeight="251743232" behindDoc="0" locked="0" layoutInCell="1" allowOverlap="1" wp14:anchorId="7378DAD9" wp14:editId="7E70AB0B">
                <wp:simplePos x="0" y="0"/>
                <wp:positionH relativeFrom="column">
                  <wp:posOffset>531495</wp:posOffset>
                </wp:positionH>
                <wp:positionV relativeFrom="paragraph">
                  <wp:posOffset>95250</wp:posOffset>
                </wp:positionV>
                <wp:extent cx="0" cy="257175"/>
                <wp:effectExtent l="76200" t="0" r="57150" b="47625"/>
                <wp:wrapNone/>
                <wp:docPr id="900" name="Straight Arrow Connector 900"/>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731BEC" id="Straight Arrow Connector 900" o:spid="_x0000_s1026" type="#_x0000_t32" style="position:absolute;margin-left:41.85pt;margin-top:7.5pt;width:0;height:20.25pt;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" strokecolor="#5b9bd5 [3204]" strokeweight=".5pt">
                <v:stroke endarrow="block" joinstyle="miter"/>
              </v:shape>
            </w:pict>
          </mc:Fallback>
        </mc:AlternateContent>
      </w: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r>
        <w:rPr>
          <w:rFonts w:ascii="Arial" w:hAnsi="Arial" w:cs="Arial"/>
          <w:noProof/>
          <w:color w:val="000000"/>
          <w:sz w:val="14"/>
          <w:szCs w:val="14"/>
          <w:lang w:val="en-US" w:eastAsia="en-US"/>
        </w:rPr>
        <mc:AlternateContent>
          <mc:Choice Requires="wps">
            <w:drawing>
              <wp:anchor distT="0" distB="0" distL="114300" distR="114300" simplePos="0" relativeHeight="251729920" behindDoc="0" locked="0" layoutInCell="1" allowOverlap="1" wp14:anchorId="435EBAB5" wp14:editId="242D9962">
                <wp:simplePos x="0" y="0"/>
                <wp:positionH relativeFrom="column">
                  <wp:posOffset>45720</wp:posOffset>
                </wp:positionH>
                <wp:positionV relativeFrom="paragraph">
                  <wp:posOffset>45720</wp:posOffset>
                </wp:positionV>
                <wp:extent cx="942975" cy="438150"/>
                <wp:effectExtent l="0" t="0" r="28575" b="19050"/>
                <wp:wrapNone/>
                <wp:docPr id="886" name="Rectangle 886"/>
                <wp:cNvGraphicFramePr/>
                <a:graphic xmlns:a="http://schemas.openxmlformats.org/drawingml/2006/main">
                  <a:graphicData uri="http://schemas.microsoft.com/office/word/2010/wordprocessingShape">
                    <wps:wsp>
                      <wps:cNvSpPr/>
                      <wps:spPr>
                        <a:xfrm>
                          <a:off x="0" y="0"/>
                          <a:ext cx="942975" cy="438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DA7C7F" w:rsidRDefault="007A25DD" w:rsidP="007A25DD">
                            <w:pPr>
                              <w:jc w:val="center"/>
                              <w:rPr>
                                <w:lang w:val="en-US"/>
                              </w:rPr>
                            </w:pPr>
                            <w:r>
                              <w:rPr>
                                <w:lang w:val="en-US"/>
                              </w:rPr>
                              <w:t xml:space="preserve">Subsidiary co.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5EBAB5" id="Rectangle 886" o:spid="_x0000_s1061" style="position:absolute;left:0;text-align:left;margin-left:3.6pt;margin-top:3.6pt;width:74.25pt;height:34.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" fillcolor="#5b9bd5 [3204]" strokecolor="#1f4d78 [1604]" strokeweight="1pt">
                <v:textbox>
                  <w:txbxContent>
                    <w:p w:rsidR="007A25DD" w:rsidRPr="00DA7C7F" w:rsidRDefault="007A25DD" w:rsidP="007A25DD">
                      <w:pPr>
                        <w:jc w:val="center"/>
                        <w:rPr>
                          <w:lang w:val="en-US"/>
                        </w:rPr>
                      </w:pPr>
                      <w:r>
                        <w:rPr>
                          <w:lang w:val="en-US"/>
                        </w:rPr>
                        <w:t xml:space="preserve">Subsidiary co. </w:t>
                      </w:r>
                    </w:p>
                  </w:txbxContent>
                </v:textbox>
              </v:rect>
            </w:pict>
          </mc:Fallback>
        </mc:AlternateContent>
      </w: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p>
    <w:p w:rsidR="007A25DD" w:rsidRDefault="007A25DD" w:rsidP="007A25DD">
      <w:pPr>
        <w:pStyle w:val="NormalWeb"/>
        <w:spacing w:before="0" w:beforeAutospacing="0" w:after="0" w:afterAutospacing="0"/>
        <w:jc w:val="both"/>
        <w:rPr>
          <w:rFonts w:ascii="Arial" w:hAnsi="Arial" w:cs="Arial"/>
          <w:color w:val="000000"/>
          <w:sz w:val="14"/>
          <w:szCs w:val="14"/>
        </w:rPr>
      </w:pPr>
    </w:p>
    <w:p w:rsidR="00E62D61" w:rsidRDefault="00E62D61" w:rsidP="007A25DD">
      <w:pPr>
        <w:pStyle w:val="NormalWeb"/>
        <w:tabs>
          <w:tab w:val="left" w:pos="3135"/>
        </w:tabs>
        <w:spacing w:before="0" w:beforeAutospacing="0" w:after="0" w:afterAutospacing="0"/>
        <w:jc w:val="both"/>
        <w:rPr>
          <w:rFonts w:ascii="Arial" w:hAnsi="Arial" w:cs="Arial"/>
          <w:color w:val="000000"/>
          <w:sz w:val="14"/>
          <w:szCs w:val="14"/>
        </w:rPr>
      </w:pPr>
    </w:p>
    <w:p w:rsidR="00E62D61" w:rsidRDefault="00E62D61" w:rsidP="007A25DD">
      <w:pPr>
        <w:pStyle w:val="NormalWeb"/>
        <w:tabs>
          <w:tab w:val="left" w:pos="3135"/>
        </w:tabs>
        <w:spacing w:before="0" w:beforeAutospacing="0" w:after="0" w:afterAutospacing="0"/>
        <w:jc w:val="both"/>
        <w:rPr>
          <w:rFonts w:ascii="Arial" w:hAnsi="Arial" w:cs="Arial"/>
          <w:color w:val="000000"/>
          <w:sz w:val="14"/>
          <w:szCs w:val="14"/>
        </w:rPr>
      </w:pPr>
    </w:p>
    <w:p w:rsidR="00E62D61" w:rsidRDefault="00E62D61" w:rsidP="007A25DD">
      <w:pPr>
        <w:pStyle w:val="NormalWeb"/>
        <w:tabs>
          <w:tab w:val="left" w:pos="3135"/>
        </w:tabs>
        <w:spacing w:before="0" w:beforeAutospacing="0" w:after="0" w:afterAutospacing="0"/>
        <w:jc w:val="both"/>
        <w:rPr>
          <w:rFonts w:ascii="Arial" w:hAnsi="Arial" w:cs="Arial"/>
          <w:color w:val="000000"/>
          <w:sz w:val="14"/>
          <w:szCs w:val="14"/>
        </w:rPr>
      </w:pPr>
    </w:p>
    <w:p w:rsidR="00E62D61" w:rsidRDefault="00E62D61" w:rsidP="007A25DD">
      <w:pPr>
        <w:pStyle w:val="NormalWeb"/>
        <w:tabs>
          <w:tab w:val="left" w:pos="3135"/>
        </w:tabs>
        <w:spacing w:before="0" w:beforeAutospacing="0" w:after="0" w:afterAutospacing="0"/>
        <w:jc w:val="both"/>
        <w:rPr>
          <w:rFonts w:ascii="Arial" w:hAnsi="Arial" w:cs="Arial"/>
          <w:color w:val="000000"/>
          <w:sz w:val="14"/>
          <w:szCs w:val="14"/>
        </w:rPr>
      </w:pPr>
    </w:p>
    <w:p w:rsidR="00E62D61" w:rsidRDefault="00E62D61" w:rsidP="007A25DD">
      <w:pPr>
        <w:pStyle w:val="NormalWeb"/>
        <w:tabs>
          <w:tab w:val="left" w:pos="3135"/>
        </w:tabs>
        <w:spacing w:before="0" w:beforeAutospacing="0" w:after="0" w:afterAutospacing="0"/>
        <w:jc w:val="both"/>
        <w:rPr>
          <w:rFonts w:ascii="Arial" w:hAnsi="Arial" w:cs="Arial"/>
          <w:color w:val="000000"/>
          <w:sz w:val="14"/>
          <w:szCs w:val="14"/>
        </w:rPr>
      </w:pPr>
    </w:p>
    <w:p w:rsidR="00E62D61" w:rsidRDefault="00E62D61" w:rsidP="007A25DD">
      <w:pPr>
        <w:pStyle w:val="NormalWeb"/>
        <w:tabs>
          <w:tab w:val="left" w:pos="3135"/>
        </w:tabs>
        <w:spacing w:before="0" w:beforeAutospacing="0" w:after="0" w:afterAutospacing="0"/>
        <w:jc w:val="both"/>
        <w:rPr>
          <w:rFonts w:ascii="Arial" w:hAnsi="Arial" w:cs="Arial"/>
          <w:color w:val="000000"/>
          <w:sz w:val="14"/>
          <w:szCs w:val="14"/>
        </w:rPr>
      </w:pPr>
    </w:p>
    <w:p w:rsidR="00E62D61" w:rsidRDefault="00E62D61" w:rsidP="007A25DD">
      <w:pPr>
        <w:pStyle w:val="NormalWeb"/>
        <w:tabs>
          <w:tab w:val="left" w:pos="3135"/>
        </w:tabs>
        <w:spacing w:before="0" w:beforeAutospacing="0" w:after="0" w:afterAutospacing="0"/>
        <w:jc w:val="both"/>
        <w:rPr>
          <w:rFonts w:ascii="Arial" w:hAnsi="Arial" w:cs="Arial"/>
          <w:color w:val="000000"/>
          <w:sz w:val="14"/>
          <w:szCs w:val="14"/>
        </w:rPr>
      </w:pPr>
    </w:p>
    <w:p w:rsidR="00E62D61" w:rsidRDefault="00E62D61" w:rsidP="007A25DD">
      <w:pPr>
        <w:pStyle w:val="NormalWeb"/>
        <w:tabs>
          <w:tab w:val="left" w:pos="3135"/>
        </w:tabs>
        <w:spacing w:before="0" w:beforeAutospacing="0" w:after="0" w:afterAutospacing="0"/>
        <w:jc w:val="both"/>
        <w:rPr>
          <w:rFonts w:ascii="Arial" w:hAnsi="Arial" w:cs="Arial"/>
          <w:color w:val="000000"/>
          <w:sz w:val="14"/>
          <w:szCs w:val="14"/>
        </w:rPr>
      </w:pPr>
    </w:p>
    <w:p w:rsidR="00E62D61" w:rsidRDefault="00E62D61" w:rsidP="007A25DD">
      <w:pPr>
        <w:pStyle w:val="NormalWeb"/>
        <w:tabs>
          <w:tab w:val="left" w:pos="3135"/>
        </w:tabs>
        <w:spacing w:before="0" w:beforeAutospacing="0" w:after="0" w:afterAutospacing="0"/>
        <w:jc w:val="both"/>
        <w:rPr>
          <w:rFonts w:ascii="Arial" w:hAnsi="Arial" w:cs="Arial"/>
          <w:color w:val="000000"/>
          <w:sz w:val="14"/>
          <w:szCs w:val="14"/>
        </w:rPr>
      </w:pPr>
    </w:p>
    <w:p w:rsidR="00E62D61" w:rsidRDefault="00E62D61" w:rsidP="007A25DD">
      <w:pPr>
        <w:pStyle w:val="NormalWeb"/>
        <w:tabs>
          <w:tab w:val="left" w:pos="3135"/>
        </w:tabs>
        <w:spacing w:before="0" w:beforeAutospacing="0" w:after="0" w:afterAutospacing="0"/>
        <w:jc w:val="both"/>
        <w:rPr>
          <w:rFonts w:ascii="Arial" w:hAnsi="Arial" w:cs="Arial"/>
          <w:color w:val="000000"/>
          <w:sz w:val="14"/>
          <w:szCs w:val="14"/>
        </w:rPr>
      </w:pPr>
    </w:p>
    <w:p w:rsidR="00E62D61" w:rsidRDefault="00E62D61" w:rsidP="007A25DD">
      <w:pPr>
        <w:pStyle w:val="NormalWeb"/>
        <w:tabs>
          <w:tab w:val="left" w:pos="3135"/>
        </w:tabs>
        <w:spacing w:before="0" w:beforeAutospacing="0" w:after="0" w:afterAutospacing="0"/>
        <w:jc w:val="both"/>
        <w:rPr>
          <w:rFonts w:ascii="Arial" w:hAnsi="Arial" w:cs="Arial"/>
          <w:color w:val="000000"/>
          <w:sz w:val="14"/>
          <w:szCs w:val="14"/>
        </w:rPr>
      </w:pPr>
    </w:p>
    <w:p w:rsidR="00E62D61" w:rsidRDefault="00E62D61" w:rsidP="007A25DD">
      <w:pPr>
        <w:pStyle w:val="NormalWeb"/>
        <w:tabs>
          <w:tab w:val="left" w:pos="3135"/>
        </w:tabs>
        <w:spacing w:before="0" w:beforeAutospacing="0" w:after="0" w:afterAutospacing="0"/>
        <w:jc w:val="both"/>
        <w:rPr>
          <w:rFonts w:ascii="Arial" w:hAnsi="Arial" w:cs="Arial"/>
          <w:color w:val="000000"/>
          <w:sz w:val="14"/>
          <w:szCs w:val="14"/>
        </w:rPr>
      </w:pPr>
    </w:p>
    <w:p w:rsidR="00E62D61" w:rsidRDefault="00E62D61" w:rsidP="007A25DD">
      <w:pPr>
        <w:pStyle w:val="NormalWeb"/>
        <w:tabs>
          <w:tab w:val="left" w:pos="3135"/>
        </w:tabs>
        <w:spacing w:before="0" w:beforeAutospacing="0" w:after="0" w:afterAutospacing="0"/>
        <w:jc w:val="both"/>
        <w:rPr>
          <w:rFonts w:ascii="Arial" w:hAnsi="Arial" w:cs="Arial"/>
          <w:color w:val="000000"/>
          <w:sz w:val="14"/>
          <w:szCs w:val="14"/>
        </w:rPr>
      </w:pPr>
    </w:p>
    <w:p w:rsidR="00E62D61" w:rsidRDefault="00E62D61" w:rsidP="007A25DD">
      <w:pPr>
        <w:pStyle w:val="NormalWeb"/>
        <w:tabs>
          <w:tab w:val="left" w:pos="3135"/>
        </w:tabs>
        <w:spacing w:before="0" w:beforeAutospacing="0" w:after="0" w:afterAutospacing="0"/>
        <w:jc w:val="both"/>
        <w:rPr>
          <w:rFonts w:ascii="Arial" w:hAnsi="Arial" w:cs="Arial"/>
          <w:color w:val="000000"/>
          <w:sz w:val="14"/>
          <w:szCs w:val="14"/>
        </w:rPr>
      </w:pPr>
    </w:p>
    <w:p w:rsidR="00E62D61" w:rsidRDefault="00E62D61" w:rsidP="007A25DD">
      <w:pPr>
        <w:pStyle w:val="NormalWeb"/>
        <w:tabs>
          <w:tab w:val="left" w:pos="3135"/>
        </w:tabs>
        <w:spacing w:before="0" w:beforeAutospacing="0" w:after="0" w:afterAutospacing="0"/>
        <w:jc w:val="both"/>
        <w:rPr>
          <w:rFonts w:ascii="Arial" w:hAnsi="Arial" w:cs="Arial"/>
          <w:color w:val="000000"/>
          <w:sz w:val="14"/>
          <w:szCs w:val="14"/>
        </w:rPr>
      </w:pPr>
    </w:p>
    <w:p w:rsidR="00E62D61" w:rsidRDefault="00E62D61" w:rsidP="007A25DD">
      <w:pPr>
        <w:pStyle w:val="NormalWeb"/>
        <w:tabs>
          <w:tab w:val="left" w:pos="3135"/>
        </w:tabs>
        <w:spacing w:before="0" w:beforeAutospacing="0" w:after="0" w:afterAutospacing="0"/>
        <w:jc w:val="both"/>
        <w:rPr>
          <w:rFonts w:ascii="Arial" w:hAnsi="Arial" w:cs="Arial"/>
          <w:color w:val="000000"/>
          <w:sz w:val="14"/>
          <w:szCs w:val="14"/>
        </w:rPr>
      </w:pPr>
    </w:p>
    <w:p w:rsidR="007A25DD" w:rsidRDefault="007A25DD" w:rsidP="007A25DD">
      <w:pPr>
        <w:pStyle w:val="NormalWeb"/>
        <w:tabs>
          <w:tab w:val="left" w:pos="3135"/>
        </w:tabs>
        <w:spacing w:before="0" w:beforeAutospacing="0" w:after="0" w:afterAutospacing="0"/>
        <w:jc w:val="both"/>
        <w:rPr>
          <w:b/>
          <w:i/>
          <w:sz w:val="28"/>
          <w:u w:val="single"/>
        </w:rPr>
      </w:pPr>
      <w:r>
        <w:rPr>
          <w:rFonts w:ascii="Arial" w:hAnsi="Arial" w:cs="Arial"/>
          <w:color w:val="000000"/>
          <w:sz w:val="14"/>
          <w:szCs w:val="14"/>
        </w:rPr>
        <w:lastRenderedPageBreak/>
        <w:tab/>
      </w:r>
      <w:r>
        <w:rPr>
          <w:b/>
          <w:i/>
          <w:noProof/>
          <w:sz w:val="28"/>
          <w:u w:val="single"/>
          <w:lang w:val="en-US" w:eastAsia="en-US"/>
        </w:rPr>
        <mc:AlternateContent>
          <mc:Choice Requires="wps">
            <w:drawing>
              <wp:anchor distT="0" distB="0" distL="114300" distR="114300" simplePos="0" relativeHeight="251698176" behindDoc="0" locked="0" layoutInCell="1" allowOverlap="1" wp14:anchorId="04620019" wp14:editId="3EAA7B1A">
                <wp:simplePos x="0" y="0"/>
                <wp:positionH relativeFrom="column">
                  <wp:posOffset>2017395</wp:posOffset>
                </wp:positionH>
                <wp:positionV relativeFrom="paragraph">
                  <wp:posOffset>52070</wp:posOffset>
                </wp:positionV>
                <wp:extent cx="2238375" cy="704850"/>
                <wp:effectExtent l="0" t="0" r="28575" b="19050"/>
                <wp:wrapNone/>
                <wp:docPr id="854" name="Rounded Rectangle 854"/>
                <wp:cNvGraphicFramePr/>
                <a:graphic xmlns:a="http://schemas.openxmlformats.org/drawingml/2006/main">
                  <a:graphicData uri="http://schemas.microsoft.com/office/word/2010/wordprocessingShape">
                    <wps:wsp>
                      <wps:cNvSpPr/>
                      <wps:spPr>
                        <a:xfrm>
                          <a:off x="0" y="0"/>
                          <a:ext cx="2238375" cy="704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5A0367" w:rsidRDefault="007A25DD" w:rsidP="007A25DD">
                            <w:pPr>
                              <w:jc w:val="center"/>
                              <w:rPr>
                                <w:lang w:val="en-US"/>
                              </w:rPr>
                            </w:pPr>
                            <w:r>
                              <w:rPr>
                                <w:lang w:val="en-US"/>
                              </w:rPr>
                              <w:t xml:space="preserve">Related party transactions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4620019" id="Rounded Rectangle 854" o:spid="_x0000_s1062" style="position:absolute;left:0;text-align:left;margin-left:158.85pt;margin-top:4.1pt;width:176.25pt;height:55.5pt;z-index:2516981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" fillcolor="#5b9bd5 [3204]" strokecolor="#1f4d78 [1604]" strokeweight="1pt">
                <v:stroke joinstyle="miter"/>
                <v:textbox>
                  <w:txbxContent>
                    <w:p w:rsidR="007A25DD" w:rsidRPr="005A0367" w:rsidRDefault="007A25DD" w:rsidP="007A25DD">
                      <w:pPr>
                        <w:jc w:val="center"/>
                        <w:rPr>
                          <w:lang w:val="en-US"/>
                        </w:rPr>
                      </w:pPr>
                      <w:r>
                        <w:rPr>
                          <w:lang w:val="en-US"/>
                        </w:rPr>
                        <w:t xml:space="preserve">Related party transactions </w:t>
                      </w:r>
                    </w:p>
                  </w:txbxContent>
                </v:textbox>
              </v:roundrect>
            </w:pict>
          </mc:Fallback>
        </mc:AlternateContent>
      </w:r>
    </w:p>
    <w:p w:rsidR="00E62D61" w:rsidRDefault="00E62D61" w:rsidP="007A25DD">
      <w:pPr>
        <w:pStyle w:val="NormalWeb"/>
        <w:spacing w:before="0" w:beforeAutospacing="0" w:after="0" w:afterAutospacing="0"/>
        <w:jc w:val="both"/>
        <w:rPr>
          <w:b/>
          <w:i/>
          <w:sz w:val="28"/>
          <w:u w:val="single"/>
        </w:rPr>
      </w:pPr>
    </w:p>
    <w:p w:rsidR="007A25DD" w:rsidRDefault="007A25DD" w:rsidP="007A25DD">
      <w:pPr>
        <w:pStyle w:val="NormalWeb"/>
        <w:spacing w:before="0" w:beforeAutospacing="0" w:after="0" w:afterAutospacing="0"/>
        <w:jc w:val="both"/>
        <w:rPr>
          <w:b/>
          <w:i/>
          <w:sz w:val="28"/>
          <w:u w:val="single"/>
        </w:rPr>
      </w:pPr>
    </w:p>
    <w:p w:rsidR="007A25DD" w:rsidRDefault="007A25DD" w:rsidP="007A25DD">
      <w:pPr>
        <w:pStyle w:val="NormalWeb"/>
        <w:spacing w:before="0" w:beforeAutospacing="0" w:after="0" w:afterAutospacing="0"/>
        <w:jc w:val="both"/>
        <w:rPr>
          <w:b/>
          <w:i/>
          <w:sz w:val="28"/>
          <w:u w:val="single"/>
        </w:rPr>
      </w:pPr>
      <w:r>
        <w:rPr>
          <w:b/>
          <w:i/>
          <w:noProof/>
          <w:sz w:val="28"/>
          <w:u w:val="single"/>
          <w:lang w:val="en-US" w:eastAsia="en-US"/>
        </w:rPr>
        <mc:AlternateContent>
          <mc:Choice Requires="wps">
            <w:drawing>
              <wp:anchor distT="0" distB="0" distL="114300" distR="114300" simplePos="0" relativeHeight="251707392" behindDoc="0" locked="0" layoutInCell="1" allowOverlap="1" wp14:anchorId="2D415AE1" wp14:editId="3F4839B0">
                <wp:simplePos x="0" y="0"/>
                <wp:positionH relativeFrom="column">
                  <wp:posOffset>3065144</wp:posOffset>
                </wp:positionH>
                <wp:positionV relativeFrom="paragraph">
                  <wp:posOffset>143510</wp:posOffset>
                </wp:positionV>
                <wp:extent cx="1495425" cy="419100"/>
                <wp:effectExtent l="0" t="0" r="47625" b="76200"/>
                <wp:wrapNone/>
                <wp:docPr id="863" name="Straight Arrow Connector 863"/>
                <wp:cNvGraphicFramePr/>
                <a:graphic xmlns:a="http://schemas.openxmlformats.org/drawingml/2006/main">
                  <a:graphicData uri="http://schemas.microsoft.com/office/word/2010/wordprocessingShape">
                    <wps:wsp>
                      <wps:cNvCnPr/>
                      <wps:spPr>
                        <a:xfrm>
                          <a:off x="0" y="0"/>
                          <a:ext cx="1495425" cy="419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B91AD8" id="Straight Arrow Connector 863" o:spid="_x0000_s1026" type="#_x0000_t32" style="position:absolute;margin-left:241.35pt;margin-top:11.3pt;width:117.75pt;height:33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" strokecolor="#5b9bd5 [3204]" strokeweight=".5pt">
                <v:stroke endarrow="block" joinstyle="miter"/>
              </v:shape>
            </w:pict>
          </mc:Fallback>
        </mc:AlternateContent>
      </w:r>
      <w:r>
        <w:rPr>
          <w:b/>
          <w:i/>
          <w:noProof/>
          <w:sz w:val="28"/>
          <w:u w:val="single"/>
          <w:lang w:val="en-US" w:eastAsia="en-US"/>
        </w:rPr>
        <mc:AlternateContent>
          <mc:Choice Requires="wps">
            <w:drawing>
              <wp:anchor distT="0" distB="0" distL="114300" distR="114300" simplePos="0" relativeHeight="251706368" behindDoc="0" locked="0" layoutInCell="1" allowOverlap="1" wp14:anchorId="50D9E782" wp14:editId="52934682">
                <wp:simplePos x="0" y="0"/>
                <wp:positionH relativeFrom="column">
                  <wp:posOffset>1445895</wp:posOffset>
                </wp:positionH>
                <wp:positionV relativeFrom="paragraph">
                  <wp:posOffset>143510</wp:posOffset>
                </wp:positionV>
                <wp:extent cx="1619250" cy="333375"/>
                <wp:effectExtent l="38100" t="0" r="19050" b="85725"/>
                <wp:wrapNone/>
                <wp:docPr id="862" name="Straight Arrow Connector 862"/>
                <wp:cNvGraphicFramePr/>
                <a:graphic xmlns:a="http://schemas.openxmlformats.org/drawingml/2006/main">
                  <a:graphicData uri="http://schemas.microsoft.com/office/word/2010/wordprocessingShape">
                    <wps:wsp>
                      <wps:cNvCnPr/>
                      <wps:spPr>
                        <a:xfrm flipH="1">
                          <a:off x="0" y="0"/>
                          <a:ext cx="1619250" cy="333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FA2C4E" id="Straight Arrow Connector 862" o:spid="_x0000_s1026" type="#_x0000_t32" style="position:absolute;margin-left:113.85pt;margin-top:11.3pt;width:127.5pt;height:26.25pt;flip:x;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" strokecolor="#5b9bd5 [3204]" strokeweight=".5pt">
                <v:stroke endarrow="block" joinstyle="miter"/>
              </v:shape>
            </w:pict>
          </mc:Fallback>
        </mc:AlternateContent>
      </w:r>
    </w:p>
    <w:p w:rsidR="007A25DD" w:rsidRPr="008B2DCB" w:rsidRDefault="007A25DD" w:rsidP="007A25DD">
      <w:pPr>
        <w:pStyle w:val="NormalWeb"/>
        <w:tabs>
          <w:tab w:val="left" w:pos="3255"/>
        </w:tabs>
        <w:spacing w:before="0" w:beforeAutospacing="0" w:after="0" w:afterAutospacing="0"/>
        <w:jc w:val="both"/>
        <w:rPr>
          <w:sz w:val="28"/>
        </w:rPr>
      </w:pPr>
      <w:r>
        <w:rPr>
          <w:sz w:val="28"/>
        </w:rPr>
        <w:tab/>
        <w:t>Y</w:t>
      </w:r>
      <w:r>
        <w:rPr>
          <w:sz w:val="28"/>
        </w:rPr>
        <w:tab/>
      </w:r>
      <w:r>
        <w:rPr>
          <w:sz w:val="28"/>
        </w:rPr>
        <w:tab/>
      </w:r>
      <w:r>
        <w:rPr>
          <w:sz w:val="28"/>
        </w:rPr>
        <w:tab/>
      </w:r>
      <w:r>
        <w:rPr>
          <w:sz w:val="28"/>
        </w:rPr>
        <w:tab/>
        <w:t>N</w:t>
      </w:r>
    </w:p>
    <w:p w:rsidR="007A25DD" w:rsidRDefault="007A25DD" w:rsidP="007A25DD">
      <w:pPr>
        <w:pStyle w:val="NormalWeb"/>
        <w:spacing w:before="0" w:beforeAutospacing="0" w:after="0" w:afterAutospacing="0"/>
        <w:jc w:val="both"/>
        <w:rPr>
          <w:b/>
          <w:i/>
          <w:sz w:val="28"/>
          <w:u w:val="single"/>
        </w:rPr>
      </w:pPr>
      <w:r>
        <w:rPr>
          <w:b/>
          <w:i/>
          <w:noProof/>
          <w:sz w:val="28"/>
          <w:u w:val="single"/>
          <w:lang w:val="en-US" w:eastAsia="en-US"/>
        </w:rPr>
        <mc:AlternateContent>
          <mc:Choice Requires="wps">
            <w:drawing>
              <wp:anchor distT="0" distB="0" distL="114300" distR="114300" simplePos="0" relativeHeight="251703296" behindDoc="0" locked="0" layoutInCell="1" allowOverlap="1" wp14:anchorId="7704D2B9" wp14:editId="0F14F9D2">
                <wp:simplePos x="0" y="0"/>
                <wp:positionH relativeFrom="column">
                  <wp:posOffset>3665220</wp:posOffset>
                </wp:positionH>
                <wp:positionV relativeFrom="paragraph">
                  <wp:posOffset>191770</wp:posOffset>
                </wp:positionV>
                <wp:extent cx="1781175" cy="590550"/>
                <wp:effectExtent l="0" t="0" r="28575" b="19050"/>
                <wp:wrapNone/>
                <wp:docPr id="859" name="Rectangle 859"/>
                <wp:cNvGraphicFramePr/>
                <a:graphic xmlns:a="http://schemas.openxmlformats.org/drawingml/2006/main">
                  <a:graphicData uri="http://schemas.microsoft.com/office/word/2010/wordprocessingShape">
                    <wps:wsp>
                      <wps:cNvSpPr/>
                      <wps:spPr>
                        <a:xfrm>
                          <a:off x="0" y="0"/>
                          <a:ext cx="1781175" cy="5905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3B75EB" w:rsidRDefault="007A25DD" w:rsidP="007A25DD">
                            <w:pPr>
                              <w:jc w:val="center"/>
                              <w:rPr>
                                <w:lang w:val="en-US"/>
                              </w:rPr>
                            </w:pPr>
                            <w:r>
                              <w:rPr>
                                <w:lang w:val="en-US"/>
                              </w:rPr>
                              <w:t xml:space="preserve">Section 188 not applicable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704D2B9" id="Rectangle 859" o:spid="_x0000_s1063" style="position:absolute;left:0;text-align:left;margin-left:288.6pt;margin-top:15.1pt;width:140.25pt;height:46.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" fillcolor="#5b9bd5 [3204]" strokecolor="#1f4d78 [1604]" strokeweight="1pt">
                <v:textbox>
                  <w:txbxContent>
                    <w:p w:rsidR="007A25DD" w:rsidRPr="003B75EB" w:rsidRDefault="007A25DD" w:rsidP="007A25DD">
                      <w:pPr>
                        <w:jc w:val="center"/>
                        <w:rPr>
                          <w:lang w:val="en-US"/>
                        </w:rPr>
                      </w:pPr>
                      <w:r>
                        <w:rPr>
                          <w:lang w:val="en-US"/>
                        </w:rPr>
                        <w:t xml:space="preserve">Section 188 not applicable </w:t>
                      </w:r>
                    </w:p>
                  </w:txbxContent>
                </v:textbox>
              </v:rect>
            </w:pict>
          </mc:Fallback>
        </mc:AlternateContent>
      </w:r>
      <w:r>
        <w:rPr>
          <w:b/>
          <w:i/>
          <w:noProof/>
          <w:sz w:val="28"/>
          <w:u w:val="single"/>
          <w:lang w:val="en-US" w:eastAsia="en-US"/>
        </w:rPr>
        <mc:AlternateContent>
          <mc:Choice Requires="wps">
            <w:drawing>
              <wp:anchor distT="0" distB="0" distL="114300" distR="114300" simplePos="0" relativeHeight="251699200" behindDoc="0" locked="0" layoutInCell="1" allowOverlap="1" wp14:anchorId="32C0B572" wp14:editId="25FDAD2F">
                <wp:simplePos x="0" y="0"/>
                <wp:positionH relativeFrom="column">
                  <wp:posOffset>512445</wp:posOffset>
                </wp:positionH>
                <wp:positionV relativeFrom="paragraph">
                  <wp:posOffset>115570</wp:posOffset>
                </wp:positionV>
                <wp:extent cx="1752600" cy="714375"/>
                <wp:effectExtent l="0" t="0" r="19050" b="28575"/>
                <wp:wrapNone/>
                <wp:docPr id="855" name="Rectangle 855"/>
                <wp:cNvGraphicFramePr/>
                <a:graphic xmlns:a="http://schemas.openxmlformats.org/drawingml/2006/main">
                  <a:graphicData uri="http://schemas.microsoft.com/office/word/2010/wordprocessingShape">
                    <wps:wsp>
                      <wps:cNvSpPr/>
                      <wps:spPr>
                        <a:xfrm>
                          <a:off x="0" y="0"/>
                          <a:ext cx="1752600" cy="714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5A0367" w:rsidRDefault="007A25DD" w:rsidP="007A25DD">
                            <w:pPr>
                              <w:jc w:val="center"/>
                              <w:rPr>
                                <w:lang w:val="en-US"/>
                              </w:rPr>
                            </w:pPr>
                            <w:r>
                              <w:rPr>
                                <w:lang w:val="en-US"/>
                              </w:rPr>
                              <w:t xml:space="preserve">Is it specified transaction?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C0B572" id="Rectangle 855" o:spid="_x0000_s1064" style="position:absolute;left:0;text-align:left;margin-left:40.35pt;margin-top:9.1pt;width:138pt;height:56.2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" fillcolor="#5b9bd5 [3204]" strokecolor="#1f4d78 [1604]" strokeweight="1pt">
                <v:textbox>
                  <w:txbxContent>
                    <w:p w:rsidR="007A25DD" w:rsidRPr="005A0367" w:rsidRDefault="007A25DD" w:rsidP="007A25DD">
                      <w:pPr>
                        <w:jc w:val="center"/>
                        <w:rPr>
                          <w:lang w:val="en-US"/>
                        </w:rPr>
                      </w:pPr>
                      <w:r>
                        <w:rPr>
                          <w:lang w:val="en-US"/>
                        </w:rPr>
                        <w:t xml:space="preserve">Is it specified transaction? </w:t>
                      </w:r>
                    </w:p>
                  </w:txbxContent>
                </v:textbox>
              </v:rect>
            </w:pict>
          </mc:Fallback>
        </mc:AlternateContent>
      </w:r>
    </w:p>
    <w:p w:rsidR="007A25DD" w:rsidRPr="008B2DCB" w:rsidRDefault="007A25DD" w:rsidP="007A25DD">
      <w:pPr>
        <w:pStyle w:val="NormalWeb"/>
        <w:spacing w:before="0" w:beforeAutospacing="0" w:after="0" w:afterAutospacing="0"/>
        <w:jc w:val="both"/>
        <w:rPr>
          <w:sz w:val="28"/>
        </w:rPr>
      </w:pPr>
      <w:r>
        <w:rPr>
          <w:sz w:val="28"/>
        </w:rPr>
        <w:tab/>
      </w:r>
      <w:r>
        <w:rPr>
          <w:sz w:val="28"/>
        </w:rPr>
        <w:tab/>
      </w:r>
      <w:r>
        <w:rPr>
          <w:sz w:val="28"/>
        </w:rPr>
        <w:tab/>
      </w:r>
      <w:r>
        <w:rPr>
          <w:sz w:val="28"/>
        </w:rPr>
        <w:tab/>
      </w:r>
      <w:r>
        <w:rPr>
          <w:sz w:val="28"/>
        </w:rPr>
        <w:tab/>
      </w:r>
      <w:r>
        <w:rPr>
          <w:sz w:val="28"/>
        </w:rPr>
        <w:tab/>
        <w:t>N</w:t>
      </w:r>
    </w:p>
    <w:p w:rsidR="007A25DD" w:rsidRDefault="007A25DD" w:rsidP="007A25DD">
      <w:pPr>
        <w:pStyle w:val="NormalWeb"/>
        <w:spacing w:before="0" w:beforeAutospacing="0" w:after="0" w:afterAutospacing="0"/>
        <w:jc w:val="both"/>
        <w:rPr>
          <w:b/>
          <w:i/>
          <w:sz w:val="28"/>
          <w:u w:val="single"/>
        </w:rPr>
      </w:pPr>
      <w:r>
        <w:rPr>
          <w:b/>
          <w:i/>
          <w:noProof/>
          <w:sz w:val="28"/>
          <w:u w:val="single"/>
          <w:lang w:val="en-US" w:eastAsia="en-US"/>
        </w:rPr>
        <mc:AlternateContent>
          <mc:Choice Requires="wps">
            <w:drawing>
              <wp:anchor distT="0" distB="0" distL="114300" distR="114300" simplePos="0" relativeHeight="251711488" behindDoc="0" locked="0" layoutInCell="1" allowOverlap="1" wp14:anchorId="0FE9A497" wp14:editId="115BF765">
                <wp:simplePos x="0" y="0"/>
                <wp:positionH relativeFrom="column">
                  <wp:posOffset>2265044</wp:posOffset>
                </wp:positionH>
                <wp:positionV relativeFrom="paragraph">
                  <wp:posOffset>1905</wp:posOffset>
                </wp:positionV>
                <wp:extent cx="1323975" cy="9525"/>
                <wp:effectExtent l="0" t="57150" r="28575" b="85725"/>
                <wp:wrapNone/>
                <wp:docPr id="867" name="Straight Arrow Connector 867"/>
                <wp:cNvGraphicFramePr/>
                <a:graphic xmlns:a="http://schemas.openxmlformats.org/drawingml/2006/main">
                  <a:graphicData uri="http://schemas.microsoft.com/office/word/2010/wordprocessingShape">
                    <wps:wsp>
                      <wps:cNvCnPr/>
                      <wps:spPr>
                        <a:xfrm>
                          <a:off x="0" y="0"/>
                          <a:ext cx="132397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BA93BC" id="Straight Arrow Connector 867" o:spid="_x0000_s1026" type="#_x0000_t32" style="position:absolute;margin-left:178.35pt;margin-top:.15pt;width:104.25pt;height:.75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" strokecolor="#5b9bd5 [3204]" strokeweight=".5pt">
                <v:stroke endarrow="block" joinstyle="miter"/>
              </v:shape>
            </w:pict>
          </mc:Fallback>
        </mc:AlternateContent>
      </w:r>
    </w:p>
    <w:p w:rsidR="007A25DD" w:rsidRDefault="007A25DD" w:rsidP="007A25DD">
      <w:pPr>
        <w:pStyle w:val="NormalWeb"/>
        <w:spacing w:before="0" w:beforeAutospacing="0" w:after="0" w:afterAutospacing="0"/>
        <w:jc w:val="both"/>
        <w:rPr>
          <w:b/>
          <w:i/>
          <w:sz w:val="28"/>
          <w:u w:val="single"/>
        </w:rPr>
      </w:pPr>
    </w:p>
    <w:p w:rsidR="007A25DD" w:rsidRDefault="007A25DD" w:rsidP="007A25DD">
      <w:pPr>
        <w:pStyle w:val="NormalWeb"/>
        <w:spacing w:before="0" w:beforeAutospacing="0" w:after="0" w:afterAutospacing="0"/>
        <w:jc w:val="both"/>
        <w:rPr>
          <w:b/>
          <w:i/>
          <w:sz w:val="28"/>
          <w:u w:val="single"/>
        </w:rPr>
      </w:pPr>
      <w:r>
        <w:rPr>
          <w:b/>
          <w:i/>
          <w:noProof/>
          <w:sz w:val="28"/>
          <w:u w:val="single"/>
          <w:lang w:val="en-US" w:eastAsia="en-US"/>
        </w:rPr>
        <mc:AlternateContent>
          <mc:Choice Requires="wps">
            <w:drawing>
              <wp:anchor distT="0" distB="0" distL="114300" distR="114300" simplePos="0" relativeHeight="251708416" behindDoc="0" locked="0" layoutInCell="1" allowOverlap="1" wp14:anchorId="102E9C8F" wp14:editId="6738DCA2">
                <wp:simplePos x="0" y="0"/>
                <wp:positionH relativeFrom="column">
                  <wp:posOffset>1379220</wp:posOffset>
                </wp:positionH>
                <wp:positionV relativeFrom="paragraph">
                  <wp:posOffset>12065</wp:posOffset>
                </wp:positionV>
                <wp:extent cx="9525" cy="295275"/>
                <wp:effectExtent l="38100" t="0" r="66675" b="47625"/>
                <wp:wrapNone/>
                <wp:docPr id="864" name="Straight Arrow Connector 864"/>
                <wp:cNvGraphicFramePr/>
                <a:graphic xmlns:a="http://schemas.openxmlformats.org/drawingml/2006/main">
                  <a:graphicData uri="http://schemas.microsoft.com/office/word/2010/wordprocessingShape">
                    <wps:wsp>
                      <wps:cNvCnPr/>
                      <wps:spPr>
                        <a:xfrm>
                          <a:off x="0" y="0"/>
                          <a:ext cx="9525"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43F33B" id="Straight Arrow Connector 864" o:spid="_x0000_s1026" type="#_x0000_t32" style="position:absolute;margin-left:108.6pt;margin-top:.95pt;width:.75pt;height:23.25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" strokecolor="#5b9bd5 [3204]" strokeweight=".5pt">
                <v:stroke endarrow="block" joinstyle="miter"/>
              </v:shape>
            </w:pict>
          </mc:Fallback>
        </mc:AlternateContent>
      </w:r>
      <w:r>
        <w:rPr>
          <w:sz w:val="28"/>
        </w:rPr>
        <w:tab/>
      </w:r>
      <w:r>
        <w:rPr>
          <w:sz w:val="28"/>
        </w:rPr>
        <w:tab/>
      </w:r>
      <w:r>
        <w:rPr>
          <w:sz w:val="28"/>
        </w:rPr>
        <w:tab/>
        <w:t>Y</w:t>
      </w:r>
    </w:p>
    <w:p w:rsidR="007A25DD" w:rsidRDefault="007A25DD" w:rsidP="007A25DD">
      <w:pPr>
        <w:pStyle w:val="NormalWeb"/>
        <w:spacing w:before="0" w:beforeAutospacing="0" w:after="0" w:afterAutospacing="0"/>
        <w:jc w:val="both"/>
        <w:rPr>
          <w:b/>
          <w:i/>
          <w:sz w:val="28"/>
          <w:u w:val="single"/>
        </w:rPr>
      </w:pPr>
      <w:r>
        <w:rPr>
          <w:b/>
          <w:i/>
          <w:noProof/>
          <w:sz w:val="28"/>
          <w:u w:val="single"/>
          <w:lang w:val="en-US" w:eastAsia="en-US"/>
        </w:rPr>
        <mc:AlternateContent>
          <mc:Choice Requires="wps">
            <w:drawing>
              <wp:anchor distT="0" distB="0" distL="114300" distR="114300" simplePos="0" relativeHeight="251700224" behindDoc="0" locked="0" layoutInCell="1" allowOverlap="1" wp14:anchorId="0B752605" wp14:editId="28404843">
                <wp:simplePos x="0" y="0"/>
                <wp:positionH relativeFrom="column">
                  <wp:posOffset>531495</wp:posOffset>
                </wp:positionH>
                <wp:positionV relativeFrom="paragraph">
                  <wp:posOffset>102870</wp:posOffset>
                </wp:positionV>
                <wp:extent cx="1733550" cy="809625"/>
                <wp:effectExtent l="0" t="0" r="19050" b="28575"/>
                <wp:wrapNone/>
                <wp:docPr id="856" name="Rectangle 856"/>
                <wp:cNvGraphicFramePr/>
                <a:graphic xmlns:a="http://schemas.openxmlformats.org/drawingml/2006/main">
                  <a:graphicData uri="http://schemas.microsoft.com/office/word/2010/wordprocessingShape">
                    <wps:wsp>
                      <wps:cNvSpPr/>
                      <wps:spPr>
                        <a:xfrm>
                          <a:off x="0" y="0"/>
                          <a:ext cx="1733550" cy="8096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5A0367" w:rsidRDefault="007A25DD" w:rsidP="007A25DD">
                            <w:pPr>
                              <w:jc w:val="center"/>
                              <w:rPr>
                                <w:lang w:val="en-US"/>
                              </w:rPr>
                            </w:pPr>
                            <w:r>
                              <w:rPr>
                                <w:lang w:val="en-US"/>
                              </w:rPr>
                              <w:t xml:space="preserve">Transactions in ordinary course of business and </w:t>
                            </w:r>
                            <w:proofErr w:type="spellStart"/>
                            <w:r>
                              <w:rPr>
                                <w:lang w:val="en-US"/>
                              </w:rPr>
                              <w:t>arms length</w:t>
                            </w:r>
                            <w:proofErr w:type="spellEnd"/>
                            <w:r>
                              <w:rPr>
                                <w:lang w:val="en-US"/>
                              </w:rPr>
                              <w:t xml:space="preserve"> pricing?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752605" id="Rectangle 856" o:spid="_x0000_s1065" style="position:absolute;left:0;text-align:left;margin-left:41.85pt;margin-top:8.1pt;width:136.5pt;height:63.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" fillcolor="#5b9bd5 [3204]" strokecolor="#1f4d78 [1604]" strokeweight="1pt">
                <v:textbox>
                  <w:txbxContent>
                    <w:p w:rsidR="007A25DD" w:rsidRPr="005A0367" w:rsidRDefault="007A25DD" w:rsidP="007A25DD">
                      <w:pPr>
                        <w:jc w:val="center"/>
                        <w:rPr>
                          <w:lang w:val="en-US"/>
                        </w:rPr>
                      </w:pPr>
                      <w:r>
                        <w:rPr>
                          <w:lang w:val="en-US"/>
                        </w:rPr>
                        <w:t xml:space="preserve">Transactions in ordinary course of business and </w:t>
                      </w:r>
                      <w:proofErr w:type="spellStart"/>
                      <w:r>
                        <w:rPr>
                          <w:lang w:val="en-US"/>
                        </w:rPr>
                        <w:t>arms length</w:t>
                      </w:r>
                      <w:proofErr w:type="spellEnd"/>
                      <w:r>
                        <w:rPr>
                          <w:lang w:val="en-US"/>
                        </w:rPr>
                        <w:t xml:space="preserve"> pricing? </w:t>
                      </w:r>
                    </w:p>
                  </w:txbxContent>
                </v:textbox>
              </v:rect>
            </w:pict>
          </mc:Fallback>
        </mc:AlternateContent>
      </w:r>
    </w:p>
    <w:p w:rsidR="007A25DD" w:rsidRPr="001B1EFA" w:rsidRDefault="007A25DD" w:rsidP="007A25DD">
      <w:pPr>
        <w:pStyle w:val="NormalWeb"/>
        <w:spacing w:before="0" w:beforeAutospacing="0" w:after="0" w:afterAutospacing="0"/>
        <w:jc w:val="both"/>
        <w:rPr>
          <w:sz w:val="28"/>
        </w:rPr>
      </w:pPr>
      <w:r>
        <w:rPr>
          <w:b/>
          <w:i/>
          <w:noProof/>
          <w:sz w:val="28"/>
          <w:u w:val="single"/>
          <w:lang w:val="en-US" w:eastAsia="en-US"/>
        </w:rPr>
        <mc:AlternateContent>
          <mc:Choice Requires="wps">
            <w:drawing>
              <wp:anchor distT="0" distB="0" distL="114300" distR="114300" simplePos="0" relativeHeight="251704320" behindDoc="0" locked="0" layoutInCell="1" allowOverlap="1" wp14:anchorId="4520FFE4" wp14:editId="1E05A798">
                <wp:simplePos x="0" y="0"/>
                <wp:positionH relativeFrom="column">
                  <wp:posOffset>3665220</wp:posOffset>
                </wp:positionH>
                <wp:positionV relativeFrom="paragraph">
                  <wp:posOffset>60325</wp:posOffset>
                </wp:positionV>
                <wp:extent cx="1781175" cy="600075"/>
                <wp:effectExtent l="0" t="0" r="28575" b="28575"/>
                <wp:wrapNone/>
                <wp:docPr id="860" name="Rectangle 860"/>
                <wp:cNvGraphicFramePr/>
                <a:graphic xmlns:a="http://schemas.openxmlformats.org/drawingml/2006/main">
                  <a:graphicData uri="http://schemas.microsoft.com/office/word/2010/wordprocessingShape">
                    <wps:wsp>
                      <wps:cNvSpPr/>
                      <wps:spPr>
                        <a:xfrm>
                          <a:off x="0" y="0"/>
                          <a:ext cx="1781175" cy="600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3B75EB" w:rsidRDefault="007A25DD" w:rsidP="007A25DD">
                            <w:pPr>
                              <w:jc w:val="center"/>
                              <w:rPr>
                                <w:lang w:val="en-US"/>
                              </w:rPr>
                            </w:pPr>
                            <w:r>
                              <w:rPr>
                                <w:lang w:val="en-US"/>
                              </w:rPr>
                              <w:t xml:space="preserve">No prior approval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520FFE4" id="Rectangle 860" o:spid="_x0000_s1066" style="position:absolute;left:0;text-align:left;margin-left:288.6pt;margin-top:4.75pt;width:140.25pt;height:47.2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" fillcolor="#5b9bd5 [3204]" strokecolor="#1f4d78 [1604]" strokeweight="1pt">
                <v:textbox>
                  <w:txbxContent>
                    <w:p w:rsidR="007A25DD" w:rsidRPr="003B75EB" w:rsidRDefault="007A25DD" w:rsidP="007A25DD">
                      <w:pPr>
                        <w:jc w:val="center"/>
                        <w:rPr>
                          <w:lang w:val="en-US"/>
                        </w:rPr>
                      </w:pPr>
                      <w:r>
                        <w:rPr>
                          <w:lang w:val="en-US"/>
                        </w:rPr>
                        <w:t xml:space="preserve">No prior approval </w:t>
                      </w:r>
                    </w:p>
                  </w:txbxContent>
                </v:textbox>
              </v:rect>
            </w:pict>
          </mc:Fallback>
        </mc:AlternateContent>
      </w:r>
      <w:r>
        <w:rPr>
          <w:sz w:val="28"/>
        </w:rPr>
        <w:tab/>
      </w:r>
      <w:r>
        <w:rPr>
          <w:sz w:val="28"/>
        </w:rPr>
        <w:tab/>
      </w:r>
      <w:r>
        <w:rPr>
          <w:sz w:val="28"/>
        </w:rPr>
        <w:tab/>
      </w:r>
      <w:r>
        <w:rPr>
          <w:sz w:val="28"/>
        </w:rPr>
        <w:tab/>
      </w:r>
      <w:r>
        <w:rPr>
          <w:sz w:val="28"/>
        </w:rPr>
        <w:tab/>
      </w:r>
      <w:r>
        <w:rPr>
          <w:sz w:val="28"/>
        </w:rPr>
        <w:tab/>
        <w:t>Y</w:t>
      </w:r>
    </w:p>
    <w:p w:rsidR="007A25DD" w:rsidRDefault="007A25DD" w:rsidP="007A25DD">
      <w:pPr>
        <w:pStyle w:val="NormalWeb"/>
        <w:spacing w:before="0" w:beforeAutospacing="0" w:after="0" w:afterAutospacing="0"/>
        <w:jc w:val="both"/>
        <w:rPr>
          <w:b/>
          <w:i/>
          <w:sz w:val="28"/>
          <w:u w:val="single"/>
        </w:rPr>
      </w:pPr>
      <w:r>
        <w:rPr>
          <w:b/>
          <w:i/>
          <w:noProof/>
          <w:sz w:val="28"/>
          <w:u w:val="single"/>
          <w:lang w:val="en-US" w:eastAsia="en-US"/>
        </w:rPr>
        <mc:AlternateContent>
          <mc:Choice Requires="wps">
            <w:drawing>
              <wp:anchor distT="0" distB="0" distL="114300" distR="114300" simplePos="0" relativeHeight="251712512" behindDoc="0" locked="0" layoutInCell="1" allowOverlap="1" wp14:anchorId="59FB3CEC" wp14:editId="165D073F">
                <wp:simplePos x="0" y="0"/>
                <wp:positionH relativeFrom="column">
                  <wp:posOffset>2265044</wp:posOffset>
                </wp:positionH>
                <wp:positionV relativeFrom="paragraph">
                  <wp:posOffset>84455</wp:posOffset>
                </wp:positionV>
                <wp:extent cx="1400175" cy="9525"/>
                <wp:effectExtent l="0" t="76200" r="28575" b="85725"/>
                <wp:wrapNone/>
                <wp:docPr id="868" name="Straight Arrow Connector 868"/>
                <wp:cNvGraphicFramePr/>
                <a:graphic xmlns:a="http://schemas.openxmlformats.org/drawingml/2006/main">
                  <a:graphicData uri="http://schemas.microsoft.com/office/word/2010/wordprocessingShape">
                    <wps:wsp>
                      <wps:cNvCnPr/>
                      <wps:spPr>
                        <a:xfrm flipV="1">
                          <a:off x="0" y="0"/>
                          <a:ext cx="140017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8BD9A9" id="Straight Arrow Connector 868" o:spid="_x0000_s1026" type="#_x0000_t32" style="position:absolute;margin-left:178.35pt;margin-top:6.65pt;width:110.25pt;height:.75pt;flip:y;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" strokecolor="#5b9bd5 [3204]" strokeweight=".5pt">
                <v:stroke endarrow="block" joinstyle="miter"/>
              </v:shape>
            </w:pict>
          </mc:Fallback>
        </mc:AlternateContent>
      </w:r>
    </w:p>
    <w:p w:rsidR="007A25DD" w:rsidRDefault="007A25DD" w:rsidP="007A25DD">
      <w:pPr>
        <w:pStyle w:val="NormalWeb"/>
        <w:spacing w:before="0" w:beforeAutospacing="0" w:after="0" w:afterAutospacing="0"/>
        <w:jc w:val="both"/>
        <w:rPr>
          <w:b/>
          <w:i/>
          <w:sz w:val="28"/>
          <w:u w:val="single"/>
        </w:rPr>
      </w:pPr>
    </w:p>
    <w:p w:rsidR="007A25DD" w:rsidRDefault="007A25DD" w:rsidP="007A25DD">
      <w:pPr>
        <w:pStyle w:val="NormalWeb"/>
        <w:spacing w:before="0" w:beforeAutospacing="0" w:after="0" w:afterAutospacing="0"/>
        <w:jc w:val="both"/>
        <w:rPr>
          <w:b/>
          <w:i/>
          <w:sz w:val="28"/>
          <w:u w:val="single"/>
        </w:rPr>
      </w:pPr>
      <w:r>
        <w:rPr>
          <w:b/>
          <w:i/>
          <w:noProof/>
          <w:sz w:val="28"/>
          <w:u w:val="single"/>
          <w:lang w:val="en-US" w:eastAsia="en-US"/>
        </w:rPr>
        <mc:AlternateContent>
          <mc:Choice Requires="wps">
            <w:drawing>
              <wp:anchor distT="0" distB="0" distL="114300" distR="114300" simplePos="0" relativeHeight="251709440" behindDoc="0" locked="0" layoutInCell="1" allowOverlap="1" wp14:anchorId="09EBC9BE" wp14:editId="35A726EF">
                <wp:simplePos x="0" y="0"/>
                <wp:positionH relativeFrom="column">
                  <wp:posOffset>1350644</wp:posOffset>
                </wp:positionH>
                <wp:positionV relativeFrom="paragraph">
                  <wp:posOffset>94615</wp:posOffset>
                </wp:positionV>
                <wp:extent cx="45719" cy="333375"/>
                <wp:effectExtent l="57150" t="0" r="50165" b="47625"/>
                <wp:wrapNone/>
                <wp:docPr id="865" name="Straight Arrow Connector 865"/>
                <wp:cNvGraphicFramePr/>
                <a:graphic xmlns:a="http://schemas.openxmlformats.org/drawingml/2006/main">
                  <a:graphicData uri="http://schemas.microsoft.com/office/word/2010/wordprocessingShape">
                    <wps:wsp>
                      <wps:cNvCnPr/>
                      <wps:spPr>
                        <a:xfrm flipH="1">
                          <a:off x="0" y="0"/>
                          <a:ext cx="45719" cy="333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0B693C" id="Straight Arrow Connector 865" o:spid="_x0000_s1026" type="#_x0000_t32" style="position:absolute;margin-left:106.35pt;margin-top:7.45pt;width:3.6pt;height:26.2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" strokecolor="#5b9bd5 [3204]" strokeweight=".5pt">
                <v:stroke endarrow="block" joinstyle="miter"/>
              </v:shape>
            </w:pict>
          </mc:Fallback>
        </mc:AlternateContent>
      </w:r>
    </w:p>
    <w:p w:rsidR="007A25DD" w:rsidRDefault="007A25DD" w:rsidP="007A25DD">
      <w:pPr>
        <w:pStyle w:val="NormalWeb"/>
        <w:spacing w:before="0" w:beforeAutospacing="0" w:after="0" w:afterAutospacing="0"/>
        <w:jc w:val="both"/>
        <w:rPr>
          <w:b/>
          <w:i/>
          <w:sz w:val="28"/>
          <w:u w:val="single"/>
        </w:rPr>
      </w:pPr>
      <w:r>
        <w:rPr>
          <w:b/>
          <w:i/>
          <w:noProof/>
          <w:sz w:val="28"/>
          <w:u w:val="single"/>
          <w:lang w:val="en-US" w:eastAsia="en-US"/>
        </w:rPr>
        <mc:AlternateContent>
          <mc:Choice Requires="wps">
            <w:drawing>
              <wp:anchor distT="0" distB="0" distL="114300" distR="114300" simplePos="0" relativeHeight="251705344" behindDoc="0" locked="0" layoutInCell="1" allowOverlap="1" wp14:anchorId="688D7F68" wp14:editId="175D97CB">
                <wp:simplePos x="0" y="0"/>
                <wp:positionH relativeFrom="column">
                  <wp:posOffset>3664585</wp:posOffset>
                </wp:positionH>
                <wp:positionV relativeFrom="paragraph">
                  <wp:posOffset>204470</wp:posOffset>
                </wp:positionV>
                <wp:extent cx="1781175" cy="714375"/>
                <wp:effectExtent l="0" t="0" r="28575" b="28575"/>
                <wp:wrapNone/>
                <wp:docPr id="861" name="Rectangle 861"/>
                <wp:cNvGraphicFramePr/>
                <a:graphic xmlns:a="http://schemas.openxmlformats.org/drawingml/2006/main">
                  <a:graphicData uri="http://schemas.microsoft.com/office/word/2010/wordprocessingShape">
                    <wps:wsp>
                      <wps:cNvSpPr/>
                      <wps:spPr>
                        <a:xfrm>
                          <a:off x="0" y="0"/>
                          <a:ext cx="1781175" cy="714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3B75EB" w:rsidRDefault="007A25DD" w:rsidP="007A25DD">
                            <w:pPr>
                              <w:jc w:val="center"/>
                              <w:rPr>
                                <w:lang w:val="en-US"/>
                              </w:rPr>
                            </w:pPr>
                            <w:r>
                              <w:rPr>
                                <w:lang w:val="en-US"/>
                              </w:rPr>
                              <w:t xml:space="preserve">Prior approval of board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88D7F68" id="Rectangle 861" o:spid="_x0000_s1067" style="position:absolute;left:0;text-align:left;margin-left:288.55pt;margin-top:16.1pt;width:140.25pt;height:56.25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" fillcolor="#5b9bd5 [3204]" strokecolor="#1f4d78 [1604]" strokeweight="1pt">
                <v:textbox>
                  <w:txbxContent>
                    <w:p w:rsidR="007A25DD" w:rsidRPr="003B75EB" w:rsidRDefault="007A25DD" w:rsidP="007A25DD">
                      <w:pPr>
                        <w:jc w:val="center"/>
                        <w:rPr>
                          <w:lang w:val="en-US"/>
                        </w:rPr>
                      </w:pPr>
                      <w:r>
                        <w:rPr>
                          <w:lang w:val="en-US"/>
                        </w:rPr>
                        <w:t xml:space="preserve">Prior approval of board </w:t>
                      </w:r>
                    </w:p>
                  </w:txbxContent>
                </v:textbox>
              </v:rect>
            </w:pict>
          </mc:Fallback>
        </mc:AlternateContent>
      </w:r>
      <w:r>
        <w:rPr>
          <w:sz w:val="28"/>
        </w:rPr>
        <w:tab/>
      </w:r>
      <w:r>
        <w:rPr>
          <w:sz w:val="28"/>
        </w:rPr>
        <w:tab/>
      </w:r>
      <w:r>
        <w:rPr>
          <w:sz w:val="28"/>
        </w:rPr>
        <w:tab/>
        <w:t>N</w:t>
      </w:r>
    </w:p>
    <w:p w:rsidR="007A25DD" w:rsidRDefault="007A25DD" w:rsidP="007A25DD">
      <w:pPr>
        <w:pStyle w:val="NormalWeb"/>
        <w:spacing w:before="0" w:beforeAutospacing="0" w:after="0" w:afterAutospacing="0"/>
        <w:jc w:val="both"/>
        <w:rPr>
          <w:b/>
          <w:i/>
          <w:sz w:val="28"/>
          <w:u w:val="single"/>
        </w:rPr>
      </w:pPr>
      <w:r>
        <w:rPr>
          <w:b/>
          <w:i/>
          <w:noProof/>
          <w:sz w:val="28"/>
          <w:u w:val="single"/>
          <w:lang w:val="en-US" w:eastAsia="en-US"/>
        </w:rPr>
        <mc:AlternateContent>
          <mc:Choice Requires="wps">
            <w:drawing>
              <wp:anchor distT="0" distB="0" distL="114300" distR="114300" simplePos="0" relativeHeight="251701248" behindDoc="0" locked="0" layoutInCell="1" allowOverlap="1" wp14:anchorId="7C950682" wp14:editId="7C27992B">
                <wp:simplePos x="0" y="0"/>
                <wp:positionH relativeFrom="column">
                  <wp:posOffset>512446</wp:posOffset>
                </wp:positionH>
                <wp:positionV relativeFrom="paragraph">
                  <wp:posOffset>19050</wp:posOffset>
                </wp:positionV>
                <wp:extent cx="1828800" cy="695325"/>
                <wp:effectExtent l="0" t="0" r="19050" b="28575"/>
                <wp:wrapNone/>
                <wp:docPr id="857" name="Rectangle 857"/>
                <wp:cNvGraphicFramePr/>
                <a:graphic xmlns:a="http://schemas.openxmlformats.org/drawingml/2006/main">
                  <a:graphicData uri="http://schemas.microsoft.com/office/word/2010/wordprocessingShape">
                    <wps:wsp>
                      <wps:cNvSpPr/>
                      <wps:spPr>
                        <a:xfrm>
                          <a:off x="0" y="0"/>
                          <a:ext cx="1828800" cy="695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3B75EB" w:rsidRDefault="007A25DD" w:rsidP="007A25DD">
                            <w:pPr>
                              <w:jc w:val="center"/>
                              <w:rPr>
                                <w:lang w:val="en-US"/>
                              </w:rPr>
                            </w:pPr>
                            <w:r>
                              <w:rPr>
                                <w:lang w:val="en-US"/>
                              </w:rPr>
                              <w:t xml:space="preserve">Transaction &gt; Specified </w:t>
                            </w:r>
                            <w:proofErr w:type="gramStart"/>
                            <w:r>
                              <w:rPr>
                                <w:lang w:val="en-US"/>
                              </w:rPr>
                              <w:t>amount ?</w:t>
                            </w:r>
                            <w:proofErr w:type="gramEnd"/>
                            <w:r>
                              <w:rPr>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C950682" id="Rectangle 857" o:spid="_x0000_s1068" style="position:absolute;left:0;text-align:left;margin-left:40.35pt;margin-top:1.5pt;width:2in;height:54.75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" fillcolor="#5b9bd5 [3204]" strokecolor="#1f4d78 [1604]" strokeweight="1pt">
                <v:textbox>
                  <w:txbxContent>
                    <w:p w:rsidR="007A25DD" w:rsidRPr="003B75EB" w:rsidRDefault="007A25DD" w:rsidP="007A25DD">
                      <w:pPr>
                        <w:jc w:val="center"/>
                        <w:rPr>
                          <w:lang w:val="en-US"/>
                        </w:rPr>
                      </w:pPr>
                      <w:r>
                        <w:rPr>
                          <w:lang w:val="en-US"/>
                        </w:rPr>
                        <w:t xml:space="preserve">Transaction &gt; Specified </w:t>
                      </w:r>
                      <w:proofErr w:type="gramStart"/>
                      <w:r>
                        <w:rPr>
                          <w:lang w:val="en-US"/>
                        </w:rPr>
                        <w:t>amount ?</w:t>
                      </w:r>
                      <w:proofErr w:type="gramEnd"/>
                      <w:r>
                        <w:rPr>
                          <w:lang w:val="en-US"/>
                        </w:rPr>
                        <w:t xml:space="preserve"> </w:t>
                      </w:r>
                    </w:p>
                  </w:txbxContent>
                </v:textbox>
              </v:rect>
            </w:pict>
          </mc:Fallback>
        </mc:AlternateContent>
      </w:r>
    </w:p>
    <w:p w:rsidR="007A25DD" w:rsidRDefault="007A25DD" w:rsidP="007A25DD">
      <w:pPr>
        <w:pStyle w:val="NormalWeb"/>
        <w:spacing w:before="0" w:beforeAutospacing="0" w:after="0" w:afterAutospacing="0"/>
        <w:jc w:val="both"/>
        <w:rPr>
          <w:b/>
          <w:i/>
          <w:sz w:val="28"/>
          <w:u w:val="single"/>
        </w:rPr>
      </w:pPr>
      <w:r>
        <w:rPr>
          <w:b/>
          <w:i/>
          <w:noProof/>
          <w:sz w:val="28"/>
          <w:u w:val="single"/>
          <w:lang w:val="en-US" w:eastAsia="en-US"/>
        </w:rPr>
        <mc:AlternateContent>
          <mc:Choice Requires="wps">
            <w:drawing>
              <wp:anchor distT="0" distB="0" distL="114300" distR="114300" simplePos="0" relativeHeight="251713536" behindDoc="0" locked="0" layoutInCell="1" allowOverlap="1" wp14:anchorId="162BEED9" wp14:editId="2E76C7C9">
                <wp:simplePos x="0" y="0"/>
                <wp:positionH relativeFrom="column">
                  <wp:posOffset>2341244</wp:posOffset>
                </wp:positionH>
                <wp:positionV relativeFrom="paragraph">
                  <wp:posOffset>119380</wp:posOffset>
                </wp:positionV>
                <wp:extent cx="1285875" cy="0"/>
                <wp:effectExtent l="0" t="76200" r="9525" b="95250"/>
                <wp:wrapNone/>
                <wp:docPr id="869" name="Straight Arrow Connector 869"/>
                <wp:cNvGraphicFramePr/>
                <a:graphic xmlns:a="http://schemas.openxmlformats.org/drawingml/2006/main">
                  <a:graphicData uri="http://schemas.microsoft.com/office/word/2010/wordprocessingShape">
                    <wps:wsp>
                      <wps:cNvCnPr/>
                      <wps:spPr>
                        <a:xfrm>
                          <a:off x="0" y="0"/>
                          <a:ext cx="12858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EDCACA" id="Straight Arrow Connector 869" o:spid="_x0000_s1026" type="#_x0000_t32" style="position:absolute;margin-left:184.35pt;margin-top:9.4pt;width:101.25pt;height:0;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" strokecolor="#5b9bd5 [3204]" strokeweight=".5pt">
                <v:stroke endarrow="block" joinstyle="miter"/>
              </v:shape>
            </w:pict>
          </mc:Fallback>
        </mc:AlternateContent>
      </w:r>
      <w:r>
        <w:rPr>
          <w:sz w:val="28"/>
        </w:rPr>
        <w:tab/>
      </w:r>
      <w:r>
        <w:rPr>
          <w:sz w:val="28"/>
        </w:rPr>
        <w:tab/>
      </w:r>
      <w:r>
        <w:rPr>
          <w:sz w:val="28"/>
        </w:rPr>
        <w:tab/>
      </w:r>
      <w:r>
        <w:rPr>
          <w:sz w:val="28"/>
        </w:rPr>
        <w:tab/>
      </w:r>
      <w:r>
        <w:rPr>
          <w:sz w:val="28"/>
        </w:rPr>
        <w:tab/>
      </w:r>
      <w:r>
        <w:rPr>
          <w:sz w:val="28"/>
        </w:rPr>
        <w:tab/>
        <w:t>N</w:t>
      </w:r>
    </w:p>
    <w:p w:rsidR="007A25DD" w:rsidRDefault="007A25DD" w:rsidP="007A25DD">
      <w:pPr>
        <w:pStyle w:val="NormalWeb"/>
        <w:spacing w:before="0" w:beforeAutospacing="0" w:after="0" w:afterAutospacing="0"/>
        <w:jc w:val="both"/>
        <w:rPr>
          <w:b/>
          <w:i/>
          <w:sz w:val="28"/>
          <w:u w:val="single"/>
        </w:rPr>
      </w:pPr>
    </w:p>
    <w:p w:rsidR="007A25DD" w:rsidRDefault="007A25DD" w:rsidP="007A25DD">
      <w:pPr>
        <w:pStyle w:val="NormalWeb"/>
        <w:spacing w:before="0" w:beforeAutospacing="0" w:after="0" w:afterAutospacing="0"/>
        <w:jc w:val="both"/>
        <w:rPr>
          <w:b/>
          <w:i/>
          <w:sz w:val="28"/>
          <w:u w:val="single"/>
        </w:rPr>
      </w:pPr>
      <w:r>
        <w:rPr>
          <w:b/>
          <w:i/>
          <w:noProof/>
          <w:sz w:val="28"/>
          <w:u w:val="single"/>
          <w:lang w:val="en-US" w:eastAsia="en-US"/>
        </w:rPr>
        <mc:AlternateContent>
          <mc:Choice Requires="wps">
            <w:drawing>
              <wp:anchor distT="0" distB="0" distL="114300" distR="114300" simplePos="0" relativeHeight="251710464" behindDoc="0" locked="0" layoutInCell="1" allowOverlap="1" wp14:anchorId="1DDB3267" wp14:editId="7D295EB9">
                <wp:simplePos x="0" y="0"/>
                <wp:positionH relativeFrom="column">
                  <wp:posOffset>1379220</wp:posOffset>
                </wp:positionH>
                <wp:positionV relativeFrom="paragraph">
                  <wp:posOffset>100965</wp:posOffset>
                </wp:positionV>
                <wp:extent cx="9525" cy="333375"/>
                <wp:effectExtent l="38100" t="0" r="66675" b="47625"/>
                <wp:wrapNone/>
                <wp:docPr id="866" name="Straight Arrow Connector 866"/>
                <wp:cNvGraphicFramePr/>
                <a:graphic xmlns:a="http://schemas.openxmlformats.org/drawingml/2006/main">
                  <a:graphicData uri="http://schemas.microsoft.com/office/word/2010/wordprocessingShape">
                    <wps:wsp>
                      <wps:cNvCnPr/>
                      <wps:spPr>
                        <a:xfrm>
                          <a:off x="0" y="0"/>
                          <a:ext cx="9525" cy="333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87CA1D" id="Straight Arrow Connector 866" o:spid="_x0000_s1026" type="#_x0000_t32" style="position:absolute;margin-left:108.6pt;margin-top:7.95pt;width:.75pt;height:26.2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" strokecolor="#5b9bd5 [3204]" strokeweight=".5pt">
                <v:stroke endarrow="block" joinstyle="miter"/>
              </v:shape>
            </w:pict>
          </mc:Fallback>
        </mc:AlternateContent>
      </w:r>
    </w:p>
    <w:p w:rsidR="007A25DD" w:rsidRPr="001B1EFA" w:rsidRDefault="007A25DD" w:rsidP="007A25DD">
      <w:pPr>
        <w:pStyle w:val="NormalWeb"/>
        <w:spacing w:before="0" w:beforeAutospacing="0" w:after="0" w:afterAutospacing="0"/>
        <w:jc w:val="both"/>
        <w:rPr>
          <w:sz w:val="28"/>
        </w:rPr>
      </w:pPr>
      <w:r>
        <w:rPr>
          <w:sz w:val="28"/>
        </w:rPr>
        <w:tab/>
      </w:r>
      <w:r>
        <w:rPr>
          <w:sz w:val="28"/>
        </w:rPr>
        <w:tab/>
      </w:r>
      <w:r>
        <w:rPr>
          <w:sz w:val="28"/>
        </w:rPr>
        <w:tab/>
        <w:t>Y</w:t>
      </w:r>
    </w:p>
    <w:p w:rsidR="007A25DD" w:rsidRDefault="007A25DD" w:rsidP="007A25DD">
      <w:pPr>
        <w:pStyle w:val="NormalWeb"/>
        <w:spacing w:before="0" w:beforeAutospacing="0" w:after="0" w:afterAutospacing="0"/>
        <w:jc w:val="both"/>
        <w:rPr>
          <w:b/>
          <w:i/>
          <w:sz w:val="28"/>
          <w:u w:val="single"/>
        </w:rPr>
      </w:pPr>
      <w:r>
        <w:rPr>
          <w:b/>
          <w:i/>
          <w:noProof/>
          <w:sz w:val="28"/>
          <w:u w:val="single"/>
          <w:lang w:val="en-US" w:eastAsia="en-US"/>
        </w:rPr>
        <mc:AlternateContent>
          <mc:Choice Requires="wps">
            <w:drawing>
              <wp:anchor distT="0" distB="0" distL="114300" distR="114300" simplePos="0" relativeHeight="251702272" behindDoc="0" locked="0" layoutInCell="1" allowOverlap="1" wp14:anchorId="3723E016" wp14:editId="76586FA6">
                <wp:simplePos x="0" y="0"/>
                <wp:positionH relativeFrom="column">
                  <wp:posOffset>236220</wp:posOffset>
                </wp:positionH>
                <wp:positionV relativeFrom="paragraph">
                  <wp:posOffset>25400</wp:posOffset>
                </wp:positionV>
                <wp:extent cx="2390775" cy="647700"/>
                <wp:effectExtent l="0" t="0" r="28575" b="19050"/>
                <wp:wrapNone/>
                <wp:docPr id="858" name="Rectangle 858"/>
                <wp:cNvGraphicFramePr/>
                <a:graphic xmlns:a="http://schemas.openxmlformats.org/drawingml/2006/main">
                  <a:graphicData uri="http://schemas.microsoft.com/office/word/2010/wordprocessingShape">
                    <wps:wsp>
                      <wps:cNvSpPr/>
                      <wps:spPr>
                        <a:xfrm>
                          <a:off x="0" y="0"/>
                          <a:ext cx="2390775" cy="647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25DD" w:rsidRPr="003B75EB" w:rsidRDefault="007A25DD" w:rsidP="007A25DD">
                            <w:pPr>
                              <w:jc w:val="center"/>
                              <w:rPr>
                                <w:lang w:val="en-US"/>
                              </w:rPr>
                            </w:pPr>
                            <w:r>
                              <w:rPr>
                                <w:lang w:val="en-US"/>
                              </w:rPr>
                              <w:t xml:space="preserve">Approval of shareholders by SR and Board approval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23E016" id="Rectangle 858" o:spid="_x0000_s1069" style="position:absolute;left:0;text-align:left;margin-left:18.6pt;margin-top:2pt;width:188.25pt;height:51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" fillcolor="#5b9bd5 [3204]" strokecolor="#1f4d78 [1604]" strokeweight="1pt">
                <v:textbox>
                  <w:txbxContent>
                    <w:p w:rsidR="007A25DD" w:rsidRPr="003B75EB" w:rsidRDefault="007A25DD" w:rsidP="007A25DD">
                      <w:pPr>
                        <w:jc w:val="center"/>
                        <w:rPr>
                          <w:lang w:val="en-US"/>
                        </w:rPr>
                      </w:pPr>
                      <w:r>
                        <w:rPr>
                          <w:lang w:val="en-US"/>
                        </w:rPr>
                        <w:t xml:space="preserve">Approval of shareholders by SR and Board approval </w:t>
                      </w:r>
                    </w:p>
                  </w:txbxContent>
                </v:textbox>
              </v:rect>
            </w:pict>
          </mc:Fallback>
        </mc:AlternateContent>
      </w:r>
    </w:p>
    <w:p w:rsidR="007A25DD" w:rsidRDefault="007A25DD" w:rsidP="007A25DD">
      <w:pPr>
        <w:pStyle w:val="NormalWeb"/>
        <w:spacing w:before="0" w:beforeAutospacing="0" w:after="0" w:afterAutospacing="0"/>
        <w:jc w:val="both"/>
        <w:rPr>
          <w:b/>
          <w:i/>
          <w:sz w:val="28"/>
          <w:u w:val="single"/>
        </w:rPr>
      </w:pPr>
    </w:p>
    <w:p w:rsidR="007A25DD" w:rsidRDefault="007A25DD" w:rsidP="007A25DD">
      <w:pPr>
        <w:pStyle w:val="NormalWeb"/>
        <w:spacing w:before="0" w:beforeAutospacing="0" w:after="0" w:afterAutospacing="0"/>
        <w:jc w:val="both"/>
        <w:rPr>
          <w:b/>
          <w:i/>
          <w:sz w:val="28"/>
          <w:u w:val="single"/>
        </w:rPr>
      </w:pPr>
    </w:p>
    <w:p w:rsidR="007A25DD" w:rsidRDefault="007A25DD" w:rsidP="007A25DD">
      <w:pPr>
        <w:pStyle w:val="NormalWeb"/>
        <w:spacing w:before="0" w:beforeAutospacing="0" w:after="0" w:afterAutospacing="0"/>
        <w:jc w:val="both"/>
        <w:rPr>
          <w:b/>
          <w:i/>
          <w:sz w:val="28"/>
          <w:u w:val="single"/>
        </w:rPr>
      </w:pPr>
    </w:p>
    <w:p w:rsidR="007A25DD" w:rsidRPr="00E10236" w:rsidRDefault="007A25DD" w:rsidP="007A25DD">
      <w:pPr>
        <w:pStyle w:val="NormalWeb"/>
        <w:spacing w:before="0" w:beforeAutospacing="0" w:after="0" w:afterAutospacing="0"/>
        <w:jc w:val="both"/>
      </w:pPr>
      <w:r w:rsidRPr="00E10236">
        <w:t xml:space="preserve">Director’s report to disclose each related party transaction (irrespective of its </w:t>
      </w:r>
      <w:proofErr w:type="spellStart"/>
      <w:r w:rsidRPr="00E10236">
        <w:t>arms length</w:t>
      </w:r>
      <w:proofErr w:type="spellEnd"/>
      <w:r w:rsidRPr="00E10236">
        <w:t xml:space="preserve"> nature) along with justification for entering into same. </w:t>
      </w:r>
    </w:p>
    <w:p w:rsidR="007A25DD" w:rsidRPr="00E26138" w:rsidRDefault="007A25DD" w:rsidP="007A25DD">
      <w:pPr>
        <w:pStyle w:val="NormalWeb"/>
        <w:spacing w:before="0" w:beforeAutospacing="0" w:after="0" w:afterAutospacing="0"/>
        <w:jc w:val="both"/>
        <w:rPr>
          <w:sz w:val="28"/>
        </w:rPr>
      </w:pPr>
    </w:p>
    <w:p w:rsidR="007A25DD" w:rsidRPr="004132F2" w:rsidRDefault="007A25DD" w:rsidP="007A25DD">
      <w:pPr>
        <w:pStyle w:val="NormalWeb"/>
        <w:spacing w:before="0" w:beforeAutospacing="0" w:after="0" w:afterAutospacing="0"/>
        <w:jc w:val="both"/>
        <w:rPr>
          <w:b/>
          <w:i/>
          <w:sz w:val="28"/>
          <w:u w:val="single"/>
        </w:rPr>
      </w:pPr>
      <w:r w:rsidRPr="004132F2">
        <w:rPr>
          <w:b/>
          <w:i/>
          <w:sz w:val="28"/>
          <w:u w:val="single"/>
        </w:rPr>
        <w:t xml:space="preserve">Section 189 – Register of contracts or arrangements in which directors are interested </w:t>
      </w:r>
    </w:p>
    <w:p w:rsidR="007A25DD" w:rsidRDefault="007A25DD" w:rsidP="007A25DD">
      <w:pPr>
        <w:spacing w:after="0" w:line="275" w:lineRule="atLeast"/>
        <w:jc w:val="both"/>
        <w:rPr>
          <w:rFonts w:ascii="Times New Roman" w:eastAsia="Times New Roman" w:hAnsi="Times New Roman" w:cs="Times New Roman"/>
          <w:sz w:val="24"/>
          <w:szCs w:val="24"/>
        </w:rPr>
      </w:pPr>
    </w:p>
    <w:p w:rsidR="007A25DD" w:rsidRPr="004132F2" w:rsidRDefault="007A25DD" w:rsidP="007A25DD">
      <w:pPr>
        <w:spacing w:after="0" w:line="275"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(1) Every company shall maintain one or more registers in Form MBP 4, and shall enter the following particulars in it of- </w:t>
      </w:r>
    </w:p>
    <w:p w:rsidR="007A25DD" w:rsidRPr="004132F2" w:rsidRDefault="007A25DD" w:rsidP="007A25DD">
      <w:pPr>
        <w:spacing w:after="0" w:line="275"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 xml:space="preserve">(a) </w:t>
      </w:r>
      <w:proofErr w:type="gramStart"/>
      <w:r w:rsidRPr="004132F2">
        <w:rPr>
          <w:rFonts w:ascii="Times New Roman" w:eastAsia="Times New Roman" w:hAnsi="Times New Roman" w:cs="Times New Roman"/>
          <w:sz w:val="24"/>
          <w:szCs w:val="24"/>
        </w:rPr>
        <w:t>companies</w:t>
      </w:r>
      <w:proofErr w:type="gramEnd"/>
      <w:r w:rsidRPr="004132F2">
        <w:rPr>
          <w:rFonts w:ascii="Times New Roman" w:eastAsia="Times New Roman" w:hAnsi="Times New Roman" w:cs="Times New Roman"/>
          <w:sz w:val="24"/>
          <w:szCs w:val="24"/>
        </w:rPr>
        <w:t xml:space="preserve"> or bodies corporate, firms or other association of individuals, in which any director has any concern or interest, under section 184:</w:t>
      </w:r>
    </w:p>
    <w:p w:rsidR="007A25DD" w:rsidRPr="004132F2" w:rsidRDefault="007A25DD" w:rsidP="007A25DD">
      <w:pPr>
        <w:spacing w:after="0" w:line="275"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b/>
          <w:sz w:val="24"/>
          <w:szCs w:val="24"/>
        </w:rPr>
        <w:t>Exception:</w:t>
      </w:r>
      <w:r w:rsidRPr="004132F2">
        <w:rPr>
          <w:rFonts w:ascii="Times New Roman" w:eastAsia="Times New Roman" w:hAnsi="Times New Roman" w:cs="Times New Roman"/>
          <w:sz w:val="24"/>
          <w:szCs w:val="24"/>
        </w:rPr>
        <w:t xml:space="preserve"> The particulars of the company or companies or bodies corporate in which a director himself together with any other director holds 2% or less of the paid-up share capital would not be required to be entered in the register; </w:t>
      </w:r>
    </w:p>
    <w:p w:rsidR="007A25DD" w:rsidRPr="004132F2" w:rsidRDefault="007A25DD" w:rsidP="007A25DD">
      <w:pPr>
        <w:spacing w:after="0" w:line="275"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(b) contracts or arrangements with a body corporate or firm or other entity u/s 184, in which any director is, directly or indirectly, concerned or interested; and </w:t>
      </w:r>
    </w:p>
    <w:p w:rsidR="007A25DD" w:rsidRPr="004132F2" w:rsidRDefault="007A25DD" w:rsidP="007A25DD">
      <w:pPr>
        <w:spacing w:after="0" w:line="275"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 xml:space="preserve">(c) </w:t>
      </w:r>
      <w:proofErr w:type="gramStart"/>
      <w:r w:rsidRPr="004132F2">
        <w:rPr>
          <w:rFonts w:ascii="Times New Roman" w:eastAsia="Times New Roman" w:hAnsi="Times New Roman" w:cs="Times New Roman"/>
          <w:sz w:val="24"/>
          <w:szCs w:val="24"/>
        </w:rPr>
        <w:t>contracts</w:t>
      </w:r>
      <w:proofErr w:type="gramEnd"/>
      <w:r w:rsidRPr="004132F2">
        <w:rPr>
          <w:rFonts w:ascii="Times New Roman" w:eastAsia="Times New Roman" w:hAnsi="Times New Roman" w:cs="Times New Roman"/>
          <w:sz w:val="24"/>
          <w:szCs w:val="24"/>
        </w:rPr>
        <w:t xml:space="preserve"> or arrangements with a related party with respect to transactions to which section 188 applies. </w:t>
      </w:r>
    </w:p>
    <w:p w:rsidR="007A25DD" w:rsidRPr="004132F2" w:rsidRDefault="007A25DD" w:rsidP="007A25DD">
      <w:pPr>
        <w:spacing w:after="0" w:line="275" w:lineRule="atLeast"/>
        <w:jc w:val="both"/>
        <w:rPr>
          <w:rFonts w:ascii="Times New Roman" w:eastAsia="Times New Roman" w:hAnsi="Times New Roman" w:cs="Times New Roman"/>
          <w:sz w:val="24"/>
          <w:szCs w:val="24"/>
        </w:rPr>
      </w:pPr>
    </w:p>
    <w:p w:rsidR="007A25DD" w:rsidRPr="004132F2" w:rsidRDefault="007A25DD" w:rsidP="007A25DD">
      <w:pPr>
        <w:spacing w:after="0" w:line="275"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lastRenderedPageBreak/>
        <w:t>(2) The entries in the register shall be in chronological order and shall be authenticated by the company secretary or by any other person authorised by the Board for the purpose. </w:t>
      </w:r>
    </w:p>
    <w:p w:rsidR="007A25DD" w:rsidRPr="004132F2" w:rsidRDefault="007A25DD" w:rsidP="007A25DD">
      <w:pPr>
        <w:spacing w:after="0" w:line="275"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(3) The register shall be kept at the registered office of the company and the register shall be preserved permanently and shall be kept in the custody of the company secretary or any other person authorised by the Board for the purpose.</w:t>
      </w:r>
    </w:p>
    <w:p w:rsidR="007A25DD" w:rsidRPr="004132F2" w:rsidRDefault="007A25DD" w:rsidP="007A25DD">
      <w:pPr>
        <w:spacing w:after="0" w:line="240" w:lineRule="auto"/>
        <w:jc w:val="both"/>
        <w:rPr>
          <w:rFonts w:ascii="Times New Roman" w:eastAsia="Times New Roman" w:hAnsi="Times New Roman" w:cs="Times New Roman"/>
          <w:sz w:val="24"/>
          <w:szCs w:val="15"/>
        </w:rPr>
      </w:pPr>
    </w:p>
    <w:p w:rsidR="007A25DD" w:rsidRPr="004132F2" w:rsidRDefault="007A25DD" w:rsidP="007A25DD">
      <w:pPr>
        <w:spacing w:after="0" w:line="240" w:lineRule="auto"/>
        <w:jc w:val="both"/>
        <w:rPr>
          <w:rFonts w:ascii="Times New Roman" w:eastAsia="Times New Roman" w:hAnsi="Times New Roman" w:cs="Times New Roman"/>
          <w:sz w:val="24"/>
          <w:szCs w:val="15"/>
        </w:rPr>
      </w:pPr>
      <w:r w:rsidRPr="004132F2">
        <w:rPr>
          <w:rFonts w:ascii="Times New Roman" w:eastAsia="Times New Roman" w:hAnsi="Times New Roman" w:cs="Times New Roman"/>
          <w:sz w:val="24"/>
          <w:szCs w:val="15"/>
        </w:rPr>
        <w:t>Such register or registers shall be placed before the next meeting of the Board and signed by all the directors present at the meeting.</w:t>
      </w:r>
    </w:p>
    <w:p w:rsidR="007A25DD" w:rsidRPr="004132F2" w:rsidRDefault="007A25DD" w:rsidP="007A25DD">
      <w:pPr>
        <w:spacing w:after="0" w:line="240" w:lineRule="auto"/>
        <w:jc w:val="both"/>
        <w:rPr>
          <w:rFonts w:ascii="Times New Roman" w:eastAsia="Times New Roman" w:hAnsi="Times New Roman" w:cs="Times New Roman"/>
          <w:sz w:val="24"/>
          <w:szCs w:val="15"/>
        </w:rPr>
      </w:pPr>
      <w:r w:rsidRPr="004132F2">
        <w:rPr>
          <w:rFonts w:ascii="Times New Roman" w:eastAsia="Times New Roman" w:hAnsi="Times New Roman" w:cs="Times New Roman"/>
          <w:sz w:val="24"/>
          <w:szCs w:val="15"/>
        </w:rPr>
        <w:br/>
        <w:t>(4) Every director or</w:t>
      </w:r>
      <w:hyperlink r:id="rId25" w:history="1">
        <w:r w:rsidRPr="004132F2">
          <w:rPr>
            <w:rFonts w:ascii="Times New Roman" w:eastAsia="Times New Roman" w:hAnsi="Times New Roman" w:cs="Times New Roman"/>
            <w:sz w:val="24"/>
          </w:rPr>
          <w:t> key managerial personnel</w:t>
        </w:r>
      </w:hyperlink>
      <w:r w:rsidRPr="004132F2">
        <w:rPr>
          <w:rFonts w:ascii="Times New Roman" w:eastAsia="Times New Roman" w:hAnsi="Times New Roman" w:cs="Times New Roman"/>
          <w:sz w:val="24"/>
        </w:rPr>
        <w:t> </w:t>
      </w:r>
      <w:r w:rsidRPr="004132F2">
        <w:rPr>
          <w:rFonts w:ascii="Times New Roman" w:eastAsia="Times New Roman" w:hAnsi="Times New Roman" w:cs="Times New Roman"/>
          <w:sz w:val="24"/>
          <w:szCs w:val="15"/>
        </w:rPr>
        <w:t>shall, within a period of 30 days of his appointment, or relinquishment of his office, as the case may be, disclose to the company the particulars specified in</w:t>
      </w:r>
      <w:r w:rsidRPr="004132F2">
        <w:rPr>
          <w:rFonts w:ascii="Times New Roman" w:eastAsia="Times New Roman" w:hAnsi="Times New Roman" w:cs="Times New Roman"/>
          <w:sz w:val="24"/>
        </w:rPr>
        <w:t> </w:t>
      </w:r>
      <w:r w:rsidRPr="004132F2">
        <w:rPr>
          <w:rFonts w:ascii="Times New Roman" w:eastAsia="Times New Roman" w:hAnsi="Times New Roman" w:cs="Times New Roman"/>
          <w:sz w:val="24"/>
          <w:szCs w:val="15"/>
        </w:rPr>
        <w:t>section 184 relating to his concern or interest in the other associations which are required to be included in the register.</w:t>
      </w:r>
    </w:p>
    <w:p w:rsidR="007A25DD" w:rsidRPr="004132F2" w:rsidRDefault="007A25DD" w:rsidP="007A25DD">
      <w:pPr>
        <w:spacing w:after="0" w:line="240" w:lineRule="auto"/>
        <w:jc w:val="both"/>
        <w:rPr>
          <w:rFonts w:ascii="Times New Roman" w:eastAsia="Times New Roman" w:hAnsi="Times New Roman" w:cs="Times New Roman"/>
          <w:sz w:val="44"/>
          <w:szCs w:val="24"/>
        </w:rPr>
      </w:pPr>
    </w:p>
    <w:p w:rsidR="007A25DD" w:rsidRPr="004132F2" w:rsidRDefault="007A25DD" w:rsidP="007A25DD">
      <w:pPr>
        <w:spacing w:after="0" w:line="240" w:lineRule="auto"/>
        <w:jc w:val="both"/>
        <w:rPr>
          <w:rFonts w:ascii="Times New Roman" w:hAnsi="Times New Roman" w:cs="Times New Roman"/>
          <w:sz w:val="24"/>
          <w:szCs w:val="24"/>
        </w:rPr>
      </w:pPr>
      <w:r w:rsidRPr="004132F2">
        <w:rPr>
          <w:rFonts w:ascii="Times New Roman" w:hAnsi="Times New Roman" w:cs="Times New Roman"/>
          <w:sz w:val="24"/>
          <w:szCs w:val="24"/>
        </w:rPr>
        <w:t xml:space="preserve">(5) If a member requests to have extracts from the register, the company shall provide extracts from such register to the member, within 7 days from the date on which such request is made. </w:t>
      </w:r>
    </w:p>
    <w:p w:rsidR="007A25DD" w:rsidRPr="004132F2" w:rsidRDefault="007A25DD" w:rsidP="007A25DD">
      <w:pPr>
        <w:spacing w:after="0" w:line="240" w:lineRule="auto"/>
        <w:jc w:val="both"/>
        <w:rPr>
          <w:rFonts w:ascii="Times New Roman" w:eastAsia="Times New Roman" w:hAnsi="Times New Roman" w:cs="Times New Roman"/>
          <w:sz w:val="24"/>
          <w:szCs w:val="24"/>
        </w:rPr>
      </w:pPr>
    </w:p>
    <w:p w:rsidR="007A25DD" w:rsidRPr="004132F2" w:rsidRDefault="007A25DD" w:rsidP="007A25DD">
      <w:pPr>
        <w:spacing w:after="0" w:line="240" w:lineRule="auto"/>
        <w:jc w:val="both"/>
        <w:rPr>
          <w:rFonts w:ascii="Times New Roman" w:eastAsia="Times New Roman" w:hAnsi="Times New Roman" w:cs="Times New Roman"/>
          <w:sz w:val="24"/>
          <w:szCs w:val="15"/>
        </w:rPr>
      </w:pPr>
      <w:r w:rsidRPr="004132F2">
        <w:rPr>
          <w:rFonts w:ascii="Times New Roman" w:eastAsia="Times New Roman" w:hAnsi="Times New Roman" w:cs="Times New Roman"/>
          <w:sz w:val="24"/>
          <w:szCs w:val="15"/>
        </w:rPr>
        <w:t xml:space="preserve">(6) The register to be kept under this section shall also be produced at the commencement of every </w:t>
      </w:r>
      <w:r>
        <w:rPr>
          <w:rFonts w:ascii="Times New Roman" w:eastAsia="Times New Roman" w:hAnsi="Times New Roman" w:cs="Times New Roman"/>
          <w:sz w:val="24"/>
          <w:szCs w:val="15"/>
        </w:rPr>
        <w:t xml:space="preserve">AGM </w:t>
      </w:r>
      <w:r w:rsidRPr="004132F2">
        <w:rPr>
          <w:rFonts w:ascii="Times New Roman" w:eastAsia="Times New Roman" w:hAnsi="Times New Roman" w:cs="Times New Roman"/>
          <w:sz w:val="24"/>
          <w:szCs w:val="15"/>
        </w:rPr>
        <w:t>of the company and shall remain open and accessible during the continuance of the meeting to any person having the right to attend the meeting.</w:t>
      </w:r>
    </w:p>
    <w:p w:rsidR="007A25DD" w:rsidRPr="004132F2" w:rsidRDefault="007A25DD" w:rsidP="007A25DD">
      <w:pPr>
        <w:spacing w:after="0" w:line="240" w:lineRule="auto"/>
        <w:jc w:val="both"/>
        <w:rPr>
          <w:rFonts w:ascii="Times New Roman" w:eastAsia="Times New Roman" w:hAnsi="Times New Roman" w:cs="Times New Roman"/>
          <w:sz w:val="24"/>
          <w:szCs w:val="15"/>
        </w:rPr>
      </w:pPr>
      <w:r w:rsidRPr="004132F2">
        <w:rPr>
          <w:rFonts w:ascii="Times New Roman" w:eastAsia="Times New Roman" w:hAnsi="Times New Roman" w:cs="Times New Roman"/>
          <w:sz w:val="24"/>
          <w:szCs w:val="15"/>
        </w:rPr>
        <w:br/>
        <w:t>(7) This section shall not apply to any contract or arrangement —</w:t>
      </w:r>
    </w:p>
    <w:p w:rsidR="007A25DD" w:rsidRPr="004132F2" w:rsidRDefault="007A25DD" w:rsidP="007A25DD">
      <w:pPr>
        <w:spacing w:after="0" w:line="240" w:lineRule="auto"/>
        <w:ind w:left="501"/>
        <w:jc w:val="both"/>
        <w:rPr>
          <w:rFonts w:ascii="Times New Roman" w:eastAsia="Times New Roman" w:hAnsi="Times New Roman" w:cs="Times New Roman"/>
          <w:sz w:val="24"/>
          <w:szCs w:val="15"/>
        </w:rPr>
      </w:pPr>
      <w:r w:rsidRPr="004132F2">
        <w:rPr>
          <w:rFonts w:ascii="Times New Roman" w:eastAsia="Times New Roman" w:hAnsi="Times New Roman" w:cs="Times New Roman"/>
          <w:sz w:val="24"/>
          <w:szCs w:val="15"/>
        </w:rPr>
        <w:br/>
        <w:t>(a) for the sale, purchase or supply of any goods, materials or services if the value of such goods and materials or the cost of such services does not exceed 5 lakh rupees in the aggregate in any year; or</w:t>
      </w:r>
    </w:p>
    <w:p w:rsidR="007A25DD" w:rsidRPr="004132F2" w:rsidRDefault="007A25DD" w:rsidP="007A25DD">
      <w:pPr>
        <w:spacing w:after="0" w:line="240" w:lineRule="auto"/>
        <w:ind w:left="501"/>
        <w:jc w:val="both"/>
        <w:rPr>
          <w:rFonts w:ascii="Times New Roman" w:eastAsia="Times New Roman" w:hAnsi="Times New Roman" w:cs="Times New Roman"/>
          <w:sz w:val="24"/>
          <w:szCs w:val="15"/>
        </w:rPr>
      </w:pPr>
      <w:r w:rsidRPr="004132F2">
        <w:rPr>
          <w:rFonts w:ascii="Times New Roman" w:eastAsia="Times New Roman" w:hAnsi="Times New Roman" w:cs="Times New Roman"/>
          <w:sz w:val="24"/>
          <w:szCs w:val="15"/>
        </w:rPr>
        <w:br/>
        <w:t xml:space="preserve">(b) </w:t>
      </w:r>
      <w:proofErr w:type="gramStart"/>
      <w:r w:rsidRPr="004132F2">
        <w:rPr>
          <w:rFonts w:ascii="Times New Roman" w:eastAsia="Times New Roman" w:hAnsi="Times New Roman" w:cs="Times New Roman"/>
          <w:sz w:val="24"/>
          <w:szCs w:val="15"/>
        </w:rPr>
        <w:t>by</w:t>
      </w:r>
      <w:proofErr w:type="gramEnd"/>
      <w:r w:rsidRPr="004132F2">
        <w:rPr>
          <w:rFonts w:ascii="Times New Roman" w:eastAsia="Times New Roman" w:hAnsi="Times New Roman" w:cs="Times New Roman"/>
          <w:sz w:val="24"/>
          <w:szCs w:val="15"/>
        </w:rPr>
        <w:t xml:space="preserve"> a</w:t>
      </w:r>
      <w:r w:rsidRPr="004132F2">
        <w:rPr>
          <w:rFonts w:ascii="Times New Roman" w:eastAsia="Times New Roman" w:hAnsi="Times New Roman" w:cs="Times New Roman"/>
          <w:sz w:val="24"/>
        </w:rPr>
        <w:t> </w:t>
      </w:r>
      <w:hyperlink r:id="rId26" w:history="1">
        <w:r w:rsidRPr="004132F2">
          <w:rPr>
            <w:rFonts w:ascii="Times New Roman" w:eastAsia="Times New Roman" w:hAnsi="Times New Roman" w:cs="Times New Roman"/>
            <w:sz w:val="24"/>
          </w:rPr>
          <w:t>banking company</w:t>
        </w:r>
      </w:hyperlink>
      <w:r w:rsidRPr="004132F2">
        <w:rPr>
          <w:rFonts w:ascii="Times New Roman" w:eastAsia="Times New Roman" w:hAnsi="Times New Roman" w:cs="Times New Roman"/>
          <w:sz w:val="24"/>
        </w:rPr>
        <w:t> </w:t>
      </w:r>
      <w:r w:rsidRPr="004132F2">
        <w:rPr>
          <w:rFonts w:ascii="Times New Roman" w:eastAsia="Times New Roman" w:hAnsi="Times New Roman" w:cs="Times New Roman"/>
          <w:sz w:val="24"/>
          <w:szCs w:val="15"/>
        </w:rPr>
        <w:t>for the collection of Acts in the ordinary course of its business.</w:t>
      </w:r>
    </w:p>
    <w:p w:rsidR="007A25DD" w:rsidRPr="004132F2" w:rsidRDefault="007A25DD" w:rsidP="007A25DD">
      <w:pPr>
        <w:spacing w:after="0" w:line="240" w:lineRule="auto"/>
        <w:jc w:val="both"/>
        <w:rPr>
          <w:rFonts w:ascii="Times New Roman" w:eastAsia="Times New Roman" w:hAnsi="Times New Roman" w:cs="Times New Roman"/>
          <w:sz w:val="24"/>
          <w:szCs w:val="15"/>
        </w:rPr>
      </w:pPr>
      <w:r w:rsidRPr="004132F2">
        <w:rPr>
          <w:rFonts w:ascii="Times New Roman" w:eastAsia="Times New Roman" w:hAnsi="Times New Roman" w:cs="Times New Roman"/>
          <w:sz w:val="24"/>
          <w:szCs w:val="15"/>
        </w:rPr>
        <w:br/>
        <w:t>(8) Every director who fails to comply with the provisions of this section and the rules made there under shall be liable to a penalty of 25,000 rupees.</w:t>
      </w:r>
    </w:p>
    <w:p w:rsidR="007A25DD" w:rsidRDefault="007A25DD" w:rsidP="007A25DD">
      <w:pPr>
        <w:jc w:val="both"/>
        <w:rPr>
          <w:rFonts w:ascii="Times New Roman" w:eastAsia="Times New Roman" w:hAnsi="Times New Roman" w:cs="Times New Roman"/>
          <w:color w:val="FF0000"/>
          <w:sz w:val="24"/>
          <w:szCs w:val="15"/>
        </w:rPr>
      </w:pPr>
    </w:p>
    <w:p w:rsidR="007A25DD" w:rsidRPr="001562A5" w:rsidRDefault="007A25DD" w:rsidP="007A25DD">
      <w:pPr>
        <w:jc w:val="both"/>
        <w:rPr>
          <w:rFonts w:ascii="Times New Roman" w:hAnsi="Times New Roman" w:cs="Times New Roman"/>
          <w:sz w:val="24"/>
          <w:szCs w:val="24"/>
        </w:rPr>
      </w:pPr>
      <w:r w:rsidRPr="00592958">
        <w:rPr>
          <w:rFonts w:ascii="Times New Roman" w:eastAsia="Times New Roman" w:hAnsi="Times New Roman" w:cs="Times New Roman"/>
          <w:color w:val="FF0000"/>
          <w:sz w:val="24"/>
          <w:szCs w:val="15"/>
        </w:rPr>
        <w:t>I</w:t>
      </w:r>
      <w:r>
        <w:rPr>
          <w:rFonts w:ascii="Times New Roman" w:eastAsia="Times New Roman" w:hAnsi="Times New Roman" w:cs="Times New Roman"/>
          <w:color w:val="FF0000"/>
          <w:sz w:val="24"/>
          <w:szCs w:val="15"/>
        </w:rPr>
        <w:t>n case of section 8 companies this section</w:t>
      </w:r>
      <w:r w:rsidRPr="00592958">
        <w:rPr>
          <w:rFonts w:ascii="Times New Roman" w:eastAsia="Times New Roman" w:hAnsi="Times New Roman" w:cs="Times New Roman"/>
          <w:color w:val="FF0000"/>
          <w:sz w:val="24"/>
          <w:szCs w:val="15"/>
        </w:rPr>
        <w:t xml:space="preserve"> shall apply only if the transaction with reference to section 188 on the basis of terms and conditions of the contract or arrangement exceeds 1 lac rupees.</w:t>
      </w:r>
    </w:p>
    <w:p w:rsidR="007A25DD" w:rsidRDefault="007A25DD"/>
    <w:p w:rsidR="009A5A77" w:rsidRPr="009A5A77" w:rsidRDefault="009A5A77" w:rsidP="009A5A77">
      <w:pPr>
        <w:jc w:val="center"/>
        <w:rPr>
          <w:sz w:val="32"/>
        </w:rPr>
      </w:pPr>
      <w:r w:rsidRPr="009A5A77">
        <w:rPr>
          <w:sz w:val="32"/>
        </w:rPr>
        <w:t>For complete book on CA Final corporate &amp; allied laws for Nov. 2016</w:t>
      </w:r>
    </w:p>
    <w:p w:rsidR="009A5A77" w:rsidRPr="009A5A77" w:rsidRDefault="009A5A77" w:rsidP="009A5A77">
      <w:pPr>
        <w:jc w:val="center"/>
        <w:rPr>
          <w:sz w:val="32"/>
        </w:rPr>
      </w:pPr>
      <w:r w:rsidRPr="009A5A77">
        <w:rPr>
          <w:sz w:val="32"/>
        </w:rPr>
        <w:t xml:space="preserve">Go to </w:t>
      </w:r>
      <w:hyperlink r:id="rId27" w:history="1">
        <w:r w:rsidRPr="009A5A77">
          <w:rPr>
            <w:rStyle w:val="Hyperlink"/>
            <w:sz w:val="32"/>
          </w:rPr>
          <w:t>www.cafinal.com</w:t>
        </w:r>
      </w:hyperlink>
    </w:p>
    <w:p w:rsidR="009A5A77" w:rsidRPr="009A5A77" w:rsidRDefault="009A5A77" w:rsidP="009A5A77">
      <w:pPr>
        <w:jc w:val="center"/>
        <w:rPr>
          <w:sz w:val="32"/>
        </w:rPr>
      </w:pPr>
      <w:r w:rsidRPr="009A5A77">
        <w:rPr>
          <w:sz w:val="32"/>
        </w:rPr>
        <w:t xml:space="preserve">For any queries related to Corporate laws drop an e mail on </w:t>
      </w:r>
      <w:hyperlink r:id="rId28" w:history="1">
        <w:r w:rsidRPr="009A5A77">
          <w:rPr>
            <w:rStyle w:val="Hyperlink"/>
            <w:sz w:val="32"/>
          </w:rPr>
          <w:t>preeti.lohiya@gmail.com</w:t>
        </w:r>
      </w:hyperlink>
    </w:p>
    <w:sectPr w:rsidR="009A5A77" w:rsidRPr="009A5A77" w:rsidSect="00D76F79">
      <w:headerReference w:type="default" r:id="rId29"/>
      <w:footerReference w:type="default" r:id="rId30"/>
      <w:pgSz w:w="12240" w:h="15840"/>
      <w:pgMar w:top="1440" w:right="1170" w:bottom="1440" w:left="99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48C1" w:rsidRDefault="00FA48C1" w:rsidP="007A25DD">
      <w:pPr>
        <w:spacing w:after="0" w:line="240" w:lineRule="auto"/>
      </w:pPr>
      <w:r>
        <w:separator/>
      </w:r>
    </w:p>
  </w:endnote>
  <w:endnote w:type="continuationSeparator" w:id="0">
    <w:p w:rsidR="00FA48C1" w:rsidRDefault="00FA48C1" w:rsidP="007A2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5DD" w:rsidRDefault="007A25DD" w:rsidP="007A25DD">
    <w:pPr>
      <w:pStyle w:val="NoSpacing"/>
      <w:rPr>
        <w:b/>
        <w:i/>
        <w:sz w:val="24"/>
        <w:szCs w:val="24"/>
      </w:rPr>
    </w:pPr>
    <w:r>
      <w:rPr>
        <w:b/>
        <w:i/>
        <w:noProof/>
        <w:sz w:val="24"/>
        <w:szCs w:val="24"/>
        <w:u w:val="single"/>
      </w:rPr>
      <mc:AlternateContent>
        <mc:Choice Requires="wps">
          <w:drawing>
            <wp:anchor distT="0" distB="0" distL="114300" distR="114300" simplePos="0" relativeHeight="251659264" behindDoc="0" locked="0" layoutInCell="1" allowOverlap="1" wp14:anchorId="2AAD32A2" wp14:editId="517C4AB1">
              <wp:simplePos x="0" y="0"/>
              <wp:positionH relativeFrom="column">
                <wp:posOffset>-38100</wp:posOffset>
              </wp:positionH>
              <wp:positionV relativeFrom="paragraph">
                <wp:posOffset>-3810</wp:posOffset>
              </wp:positionV>
              <wp:extent cx="5819775" cy="635"/>
              <wp:effectExtent l="11430" t="12700" r="7620" b="5715"/>
              <wp:wrapNone/>
              <wp:docPr id="80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0C5C41" id="_x0000_t32" coordsize="21600,21600" o:spt="32" o:oned="t" path="m,l21600,21600e" filled="f">
              <v:path arrowok="t" fillok="f" o:connecttype="none"/>
              <o:lock v:ext="edit" shapetype="t"/>
            </v:shapetype>
            <v:shape id="AutoShape 3" o:spid="_x0000_s1026" type="#_x0000_t32" style="position:absolute;margin-left:-3pt;margin-top:-.3pt;width:458.2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CGIgIAAD8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"/>
          </w:pict>
        </mc:Fallback>
      </mc:AlternateContent>
    </w:r>
    <w:r>
      <w:rPr>
        <w:b/>
        <w:i/>
        <w:noProof/>
        <w:sz w:val="24"/>
        <w:szCs w:val="24"/>
        <w:u w:val="single"/>
      </w:rPr>
      <mc:AlternateContent>
        <mc:Choice Requires="wps">
          <w:drawing>
            <wp:anchor distT="0" distB="0" distL="114300" distR="114300" simplePos="0" relativeHeight="251660288" behindDoc="0" locked="0" layoutInCell="1" allowOverlap="1" wp14:anchorId="284A39F9" wp14:editId="429EDED9">
              <wp:simplePos x="0" y="0"/>
              <wp:positionH relativeFrom="column">
                <wp:posOffset>-38100</wp:posOffset>
              </wp:positionH>
              <wp:positionV relativeFrom="paragraph">
                <wp:posOffset>-3810</wp:posOffset>
              </wp:positionV>
              <wp:extent cx="635" cy="635"/>
              <wp:effectExtent l="11430" t="12700" r="6985" b="5715"/>
              <wp:wrapNone/>
              <wp:docPr id="80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7577EF" id="AutoShape 4" o:spid="_x0000_s1026" type="#_x0000_t32" style="position:absolute;margin-left:-3pt;margin-top:-.3pt;width:.0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"/>
          </w:pict>
        </mc:Fallback>
      </mc:AlternateContent>
    </w:r>
    <w:r>
      <w:rPr>
        <w:b/>
        <w:i/>
        <w:sz w:val="24"/>
        <w:szCs w:val="24"/>
      </w:rPr>
      <w:t>504</w:t>
    </w:r>
    <w:r w:rsidRPr="00012A9B">
      <w:rPr>
        <w:b/>
        <w:i/>
        <w:sz w:val="24"/>
        <w:szCs w:val="24"/>
      </w:rPr>
      <w:t>,</w:t>
    </w:r>
    <w:r>
      <w:rPr>
        <w:b/>
        <w:i/>
        <w:sz w:val="24"/>
        <w:szCs w:val="24"/>
      </w:rPr>
      <w:t xml:space="preserve"> Sun Tower, Gandhi Nagar Mod, </w:t>
    </w:r>
    <w:proofErr w:type="spellStart"/>
    <w:r>
      <w:rPr>
        <w:b/>
        <w:i/>
        <w:sz w:val="24"/>
        <w:szCs w:val="24"/>
      </w:rPr>
      <w:t>Tonk</w:t>
    </w:r>
    <w:proofErr w:type="spellEnd"/>
    <w:r>
      <w:rPr>
        <w:b/>
        <w:i/>
        <w:sz w:val="24"/>
        <w:szCs w:val="24"/>
      </w:rPr>
      <w:t xml:space="preserve"> Road</w:t>
    </w:r>
    <w:r>
      <w:rPr>
        <w:sz w:val="24"/>
        <w:szCs w:val="24"/>
      </w:rPr>
      <w:t>, Jaipur</w:t>
    </w:r>
    <w:r w:rsidRPr="00012A9B">
      <w:rPr>
        <w:sz w:val="24"/>
        <w:szCs w:val="24"/>
      </w:rPr>
      <w:t xml:space="preserve">.  </w:t>
    </w:r>
    <w:r w:rsidRPr="00012A9B">
      <w:rPr>
        <w:b/>
        <w:i/>
        <w:sz w:val="24"/>
        <w:szCs w:val="24"/>
      </w:rPr>
      <w:t>Tel</w:t>
    </w:r>
    <w:proofErr w:type="gramStart"/>
    <w:r w:rsidRPr="00012A9B">
      <w:rPr>
        <w:b/>
        <w:i/>
        <w:sz w:val="24"/>
        <w:szCs w:val="24"/>
      </w:rPr>
      <w:t>.-</w:t>
    </w:r>
    <w:proofErr w:type="gramEnd"/>
    <w:r w:rsidRPr="00012A9B">
      <w:rPr>
        <w:b/>
        <w:i/>
        <w:sz w:val="24"/>
        <w:szCs w:val="24"/>
      </w:rPr>
      <w:t xml:space="preserve"> </w:t>
    </w:r>
    <w:r>
      <w:rPr>
        <w:b/>
        <w:i/>
        <w:sz w:val="24"/>
        <w:szCs w:val="24"/>
      </w:rPr>
      <w:t>97725-55571</w:t>
    </w:r>
  </w:p>
  <w:p w:rsidR="007A25DD" w:rsidRPr="00012A9B" w:rsidRDefault="007A25DD" w:rsidP="007A25DD">
    <w:pPr>
      <w:pStyle w:val="NoSpacing"/>
      <w:rPr>
        <w:sz w:val="24"/>
        <w:szCs w:val="24"/>
      </w:rPr>
    </w:pPr>
    <w:r>
      <w:rPr>
        <w:b/>
        <w:i/>
        <w:sz w:val="24"/>
        <w:szCs w:val="24"/>
      </w:rPr>
      <w:t>Website</w:t>
    </w:r>
    <w:proofErr w:type="gramStart"/>
    <w:r>
      <w:rPr>
        <w:b/>
        <w:i/>
        <w:sz w:val="24"/>
        <w:szCs w:val="24"/>
      </w:rPr>
      <w:t>:www.cafinal.com</w:t>
    </w:r>
    <w:proofErr w:type="gramEnd"/>
    <w:r>
      <w:rPr>
        <w:b/>
        <w:i/>
        <w:sz w:val="24"/>
        <w:szCs w:val="24"/>
      </w:rPr>
      <w:t xml:space="preserve">, connect with me on </w:t>
    </w:r>
    <w:proofErr w:type="spellStart"/>
    <w:r>
      <w:rPr>
        <w:b/>
        <w:i/>
        <w:sz w:val="24"/>
        <w:szCs w:val="24"/>
      </w:rPr>
      <w:t>facebook</w:t>
    </w:r>
    <w:proofErr w:type="spellEnd"/>
    <w:r>
      <w:rPr>
        <w:b/>
        <w:i/>
        <w:sz w:val="24"/>
        <w:szCs w:val="24"/>
      </w:rPr>
      <w:t xml:space="preserve"> for updates, </w:t>
    </w:r>
    <w:hyperlink r:id="rId1" w:history="1">
      <w:r w:rsidRPr="007F007B">
        <w:rPr>
          <w:rStyle w:val="Hyperlink"/>
          <w:rFonts w:eastAsiaTheme="minorEastAsia"/>
          <w:b/>
          <w:i/>
          <w:sz w:val="24"/>
          <w:szCs w:val="24"/>
        </w:rPr>
        <w:t>preeti.lohiya@gmail.com</w:t>
      </w:r>
    </w:hyperlink>
    <w:r>
      <w:rPr>
        <w:b/>
        <w:i/>
        <w:sz w:val="24"/>
        <w:szCs w:val="24"/>
      </w:rPr>
      <w:t xml:space="preserve">  </w:t>
    </w:r>
  </w:p>
  <w:p w:rsidR="007A25DD" w:rsidRDefault="007A25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48C1" w:rsidRDefault="00FA48C1" w:rsidP="007A25DD">
      <w:pPr>
        <w:spacing w:after="0" w:line="240" w:lineRule="auto"/>
      </w:pPr>
      <w:r>
        <w:separator/>
      </w:r>
    </w:p>
  </w:footnote>
  <w:footnote w:type="continuationSeparator" w:id="0">
    <w:p w:rsidR="00FA48C1" w:rsidRDefault="00FA48C1" w:rsidP="007A25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5DD" w:rsidRPr="00DC7A26" w:rsidRDefault="007A25DD" w:rsidP="007A25DD">
    <w:pPr>
      <w:pStyle w:val="Header"/>
      <w:tabs>
        <w:tab w:val="left" w:pos="7938"/>
        <w:tab w:val="right" w:pos="9498"/>
      </w:tabs>
      <w:rPr>
        <w:rFonts w:ascii="Times New Roman" w:hAnsi="Times New Roman"/>
        <w:sz w:val="24"/>
        <w:szCs w:val="24"/>
      </w:rPr>
    </w:pPr>
    <w:r>
      <w:rPr>
        <w:rFonts w:ascii="Times New Roman" w:hAnsi="Times New Roman"/>
        <w:b/>
        <w:bCs/>
        <w:i/>
        <w:iCs/>
        <w:sz w:val="24"/>
        <w:szCs w:val="24"/>
        <w:u w:val="single"/>
      </w:rPr>
      <w:t>Corporate &amp; Allied Laws</w:t>
    </w:r>
    <w:r>
      <w:rPr>
        <w:rFonts w:ascii="Times New Roman" w:hAnsi="Times New Roman"/>
        <w:b/>
        <w:bCs/>
        <w:i/>
        <w:iCs/>
        <w:sz w:val="24"/>
        <w:szCs w:val="24"/>
        <w:u w:val="single"/>
      </w:rPr>
      <w:tab/>
    </w:r>
    <w:r w:rsidRPr="00DC7A26">
      <w:rPr>
        <w:rStyle w:val="PageNumber"/>
        <w:rFonts w:ascii="Times New Roman" w:hAnsi="Times New Roman"/>
        <w:b/>
        <w:i/>
        <w:iCs/>
        <w:sz w:val="24"/>
        <w:szCs w:val="24"/>
        <w:u w:val="single"/>
      </w:rPr>
      <w:fldChar w:fldCharType="begin"/>
    </w:r>
    <w:r w:rsidRPr="00DC7A26">
      <w:rPr>
        <w:rStyle w:val="PageNumber"/>
        <w:rFonts w:ascii="Times New Roman" w:hAnsi="Times New Roman"/>
        <w:b/>
        <w:i/>
        <w:iCs/>
        <w:sz w:val="24"/>
        <w:szCs w:val="24"/>
        <w:u w:val="single"/>
      </w:rPr>
      <w:instrText xml:space="preserve"> PAGE </w:instrText>
    </w:r>
    <w:r w:rsidRPr="00DC7A26">
      <w:rPr>
        <w:rStyle w:val="PageNumber"/>
        <w:rFonts w:ascii="Times New Roman" w:hAnsi="Times New Roman"/>
        <w:b/>
        <w:i/>
        <w:iCs/>
        <w:sz w:val="24"/>
        <w:szCs w:val="24"/>
        <w:u w:val="single"/>
      </w:rPr>
      <w:fldChar w:fldCharType="separate"/>
    </w:r>
    <w:r w:rsidR="00114952">
      <w:rPr>
        <w:rStyle w:val="PageNumber"/>
        <w:rFonts w:ascii="Times New Roman" w:hAnsi="Times New Roman"/>
        <w:b/>
        <w:i/>
        <w:iCs/>
        <w:noProof/>
        <w:sz w:val="24"/>
        <w:szCs w:val="24"/>
        <w:u w:val="single"/>
      </w:rPr>
      <w:t>2</w:t>
    </w:r>
    <w:r w:rsidRPr="00DC7A26">
      <w:rPr>
        <w:rStyle w:val="PageNumber"/>
        <w:rFonts w:ascii="Times New Roman" w:hAnsi="Times New Roman"/>
        <w:b/>
        <w:i/>
        <w:iCs/>
        <w:sz w:val="24"/>
        <w:szCs w:val="24"/>
        <w:u w:val="single"/>
      </w:rPr>
      <w:fldChar w:fldCharType="end"/>
    </w:r>
    <w:r w:rsidRPr="00DC7A26">
      <w:rPr>
        <w:rStyle w:val="PageNumber"/>
        <w:rFonts w:ascii="Times New Roman" w:hAnsi="Times New Roman"/>
        <w:b/>
        <w:i/>
        <w:iCs/>
        <w:sz w:val="24"/>
        <w:szCs w:val="24"/>
        <w:u w:val="single"/>
      </w:rPr>
      <w:t xml:space="preserve"> of </w:t>
    </w:r>
    <w:r w:rsidRPr="00DC7A26">
      <w:rPr>
        <w:rStyle w:val="PageNumber"/>
        <w:rFonts w:ascii="Times New Roman" w:hAnsi="Times New Roman"/>
        <w:b/>
        <w:i/>
        <w:iCs/>
        <w:sz w:val="24"/>
        <w:szCs w:val="24"/>
        <w:u w:val="single"/>
      </w:rPr>
      <w:fldChar w:fldCharType="begin"/>
    </w:r>
    <w:r w:rsidRPr="00DC7A26">
      <w:rPr>
        <w:rStyle w:val="PageNumber"/>
        <w:rFonts w:ascii="Times New Roman" w:hAnsi="Times New Roman"/>
        <w:b/>
        <w:i/>
        <w:iCs/>
        <w:sz w:val="24"/>
        <w:szCs w:val="24"/>
        <w:u w:val="single"/>
      </w:rPr>
      <w:instrText xml:space="preserve"> NUMPAGES </w:instrText>
    </w:r>
    <w:r w:rsidRPr="00DC7A26">
      <w:rPr>
        <w:rStyle w:val="PageNumber"/>
        <w:rFonts w:ascii="Times New Roman" w:hAnsi="Times New Roman"/>
        <w:b/>
        <w:i/>
        <w:iCs/>
        <w:sz w:val="24"/>
        <w:szCs w:val="24"/>
        <w:u w:val="single"/>
      </w:rPr>
      <w:fldChar w:fldCharType="separate"/>
    </w:r>
    <w:r w:rsidR="00114952">
      <w:rPr>
        <w:rStyle w:val="PageNumber"/>
        <w:rFonts w:ascii="Times New Roman" w:hAnsi="Times New Roman"/>
        <w:b/>
        <w:i/>
        <w:iCs/>
        <w:noProof/>
        <w:sz w:val="24"/>
        <w:szCs w:val="24"/>
        <w:u w:val="single"/>
      </w:rPr>
      <w:t>32</w:t>
    </w:r>
    <w:r w:rsidRPr="00DC7A26">
      <w:rPr>
        <w:rStyle w:val="PageNumber"/>
        <w:rFonts w:ascii="Times New Roman" w:hAnsi="Times New Roman"/>
        <w:b/>
        <w:i/>
        <w:iCs/>
        <w:sz w:val="24"/>
        <w:szCs w:val="24"/>
        <w:u w:val="single"/>
      </w:rPr>
      <w:fldChar w:fldCharType="end"/>
    </w:r>
    <w:r>
      <w:rPr>
        <w:rStyle w:val="PageNumber"/>
        <w:rFonts w:ascii="Times New Roman" w:hAnsi="Times New Roman"/>
        <w:b/>
        <w:i/>
        <w:iCs/>
        <w:sz w:val="24"/>
        <w:szCs w:val="24"/>
        <w:u w:val="single"/>
      </w:rPr>
      <w:tab/>
    </w:r>
    <w:r w:rsidRPr="00DC7A26">
      <w:rPr>
        <w:rStyle w:val="PageNumber"/>
        <w:rFonts w:ascii="Times New Roman" w:hAnsi="Times New Roman"/>
        <w:b/>
        <w:i/>
        <w:iCs/>
        <w:sz w:val="24"/>
        <w:szCs w:val="24"/>
        <w:u w:val="single"/>
      </w:rPr>
      <w:t xml:space="preserve">CA </w:t>
    </w:r>
    <w:proofErr w:type="spellStart"/>
    <w:r w:rsidRPr="00DC7A26">
      <w:rPr>
        <w:rStyle w:val="PageNumber"/>
        <w:rFonts w:ascii="Times New Roman" w:hAnsi="Times New Roman"/>
        <w:b/>
        <w:i/>
        <w:iCs/>
        <w:sz w:val="24"/>
        <w:szCs w:val="24"/>
        <w:u w:val="single"/>
      </w:rPr>
      <w:t>PreetiLohiya</w:t>
    </w:r>
    <w:proofErr w:type="spellEnd"/>
  </w:p>
  <w:p w:rsidR="007A25DD" w:rsidRDefault="007A25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D3FE7"/>
    <w:multiLevelType w:val="hybridMultilevel"/>
    <w:tmpl w:val="A68E075C"/>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CBB1F16"/>
    <w:multiLevelType w:val="multilevel"/>
    <w:tmpl w:val="7FFED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51005D"/>
    <w:multiLevelType w:val="hybridMultilevel"/>
    <w:tmpl w:val="8DC65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B292F"/>
    <w:multiLevelType w:val="multilevel"/>
    <w:tmpl w:val="6E6E0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854600"/>
    <w:multiLevelType w:val="hybridMultilevel"/>
    <w:tmpl w:val="ADDC650E"/>
    <w:lvl w:ilvl="0" w:tplc="877E6F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E47846"/>
    <w:multiLevelType w:val="hybridMultilevel"/>
    <w:tmpl w:val="D9ECB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8C298A"/>
    <w:multiLevelType w:val="hybridMultilevel"/>
    <w:tmpl w:val="A2AC1C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0F931AA1"/>
    <w:multiLevelType w:val="multilevel"/>
    <w:tmpl w:val="99920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983D15"/>
    <w:multiLevelType w:val="multilevel"/>
    <w:tmpl w:val="25B4F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0E5FD8"/>
    <w:multiLevelType w:val="multilevel"/>
    <w:tmpl w:val="4A564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F71816"/>
    <w:multiLevelType w:val="hybridMultilevel"/>
    <w:tmpl w:val="4BF2D4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B051BCA"/>
    <w:multiLevelType w:val="hybridMultilevel"/>
    <w:tmpl w:val="F564959A"/>
    <w:lvl w:ilvl="0" w:tplc="BE241EBE">
      <w:start w:val="1"/>
      <w:numFmt w:val="decimal"/>
      <w:lvlText w:val="(%1)"/>
      <w:lvlJc w:val="left"/>
      <w:pPr>
        <w:ind w:left="720" w:hanging="360"/>
      </w:pPr>
      <w:rPr>
        <w:rFonts w:hint="default"/>
        <w:b w:val="0"/>
        <w:i w:val="0"/>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D7235D4"/>
    <w:multiLevelType w:val="hybridMultilevel"/>
    <w:tmpl w:val="3A820060"/>
    <w:lvl w:ilvl="0" w:tplc="D6FAE7B2">
      <w:start w:val="1"/>
      <w:numFmt w:val="decimal"/>
      <w:lvlText w:val="%1."/>
      <w:lvlJc w:val="left"/>
      <w:pPr>
        <w:ind w:left="720" w:hanging="360"/>
      </w:pPr>
      <w:rPr>
        <w:rFonts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E1049E5"/>
    <w:multiLevelType w:val="hybridMultilevel"/>
    <w:tmpl w:val="96A840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E43EF5"/>
    <w:multiLevelType w:val="hybridMultilevel"/>
    <w:tmpl w:val="F00465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5577D5A"/>
    <w:multiLevelType w:val="hybridMultilevel"/>
    <w:tmpl w:val="549AE9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44AC2D80"/>
    <w:multiLevelType w:val="multilevel"/>
    <w:tmpl w:val="A9E42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D71E4C"/>
    <w:multiLevelType w:val="hybridMultilevel"/>
    <w:tmpl w:val="1EF88A7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517F4EC3"/>
    <w:multiLevelType w:val="hybridMultilevel"/>
    <w:tmpl w:val="03C6130C"/>
    <w:lvl w:ilvl="0" w:tplc="F050BAF2">
      <w:start w:val="1"/>
      <w:numFmt w:val="decimal"/>
      <w:lvlText w:val="%1."/>
      <w:lvlJc w:val="left"/>
      <w:pPr>
        <w:ind w:left="720" w:hanging="360"/>
      </w:pPr>
      <w:rPr>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53634151"/>
    <w:multiLevelType w:val="hybridMultilevel"/>
    <w:tmpl w:val="F42A91B4"/>
    <w:lvl w:ilvl="0" w:tplc="40090001">
      <w:start w:val="1"/>
      <w:numFmt w:val="bullet"/>
      <w:lvlText w:val=""/>
      <w:lvlJc w:val="left"/>
      <w:pPr>
        <w:ind w:left="1221" w:hanging="360"/>
      </w:pPr>
      <w:rPr>
        <w:rFonts w:ascii="Symbol" w:hAnsi="Symbol" w:hint="default"/>
      </w:rPr>
    </w:lvl>
    <w:lvl w:ilvl="1" w:tplc="40090003" w:tentative="1">
      <w:start w:val="1"/>
      <w:numFmt w:val="bullet"/>
      <w:lvlText w:val="o"/>
      <w:lvlJc w:val="left"/>
      <w:pPr>
        <w:ind w:left="1941" w:hanging="360"/>
      </w:pPr>
      <w:rPr>
        <w:rFonts w:ascii="Courier New" w:hAnsi="Courier New" w:cs="Courier New" w:hint="default"/>
      </w:rPr>
    </w:lvl>
    <w:lvl w:ilvl="2" w:tplc="40090005" w:tentative="1">
      <w:start w:val="1"/>
      <w:numFmt w:val="bullet"/>
      <w:lvlText w:val=""/>
      <w:lvlJc w:val="left"/>
      <w:pPr>
        <w:ind w:left="2661" w:hanging="360"/>
      </w:pPr>
      <w:rPr>
        <w:rFonts w:ascii="Wingdings" w:hAnsi="Wingdings" w:hint="default"/>
      </w:rPr>
    </w:lvl>
    <w:lvl w:ilvl="3" w:tplc="40090001" w:tentative="1">
      <w:start w:val="1"/>
      <w:numFmt w:val="bullet"/>
      <w:lvlText w:val=""/>
      <w:lvlJc w:val="left"/>
      <w:pPr>
        <w:ind w:left="3381" w:hanging="360"/>
      </w:pPr>
      <w:rPr>
        <w:rFonts w:ascii="Symbol" w:hAnsi="Symbol" w:hint="default"/>
      </w:rPr>
    </w:lvl>
    <w:lvl w:ilvl="4" w:tplc="40090003" w:tentative="1">
      <w:start w:val="1"/>
      <w:numFmt w:val="bullet"/>
      <w:lvlText w:val="o"/>
      <w:lvlJc w:val="left"/>
      <w:pPr>
        <w:ind w:left="4101" w:hanging="360"/>
      </w:pPr>
      <w:rPr>
        <w:rFonts w:ascii="Courier New" w:hAnsi="Courier New" w:cs="Courier New" w:hint="default"/>
      </w:rPr>
    </w:lvl>
    <w:lvl w:ilvl="5" w:tplc="40090005" w:tentative="1">
      <w:start w:val="1"/>
      <w:numFmt w:val="bullet"/>
      <w:lvlText w:val=""/>
      <w:lvlJc w:val="left"/>
      <w:pPr>
        <w:ind w:left="4821" w:hanging="360"/>
      </w:pPr>
      <w:rPr>
        <w:rFonts w:ascii="Wingdings" w:hAnsi="Wingdings" w:hint="default"/>
      </w:rPr>
    </w:lvl>
    <w:lvl w:ilvl="6" w:tplc="40090001" w:tentative="1">
      <w:start w:val="1"/>
      <w:numFmt w:val="bullet"/>
      <w:lvlText w:val=""/>
      <w:lvlJc w:val="left"/>
      <w:pPr>
        <w:ind w:left="5541" w:hanging="360"/>
      </w:pPr>
      <w:rPr>
        <w:rFonts w:ascii="Symbol" w:hAnsi="Symbol" w:hint="default"/>
      </w:rPr>
    </w:lvl>
    <w:lvl w:ilvl="7" w:tplc="40090003" w:tentative="1">
      <w:start w:val="1"/>
      <w:numFmt w:val="bullet"/>
      <w:lvlText w:val="o"/>
      <w:lvlJc w:val="left"/>
      <w:pPr>
        <w:ind w:left="6261" w:hanging="360"/>
      </w:pPr>
      <w:rPr>
        <w:rFonts w:ascii="Courier New" w:hAnsi="Courier New" w:cs="Courier New" w:hint="default"/>
      </w:rPr>
    </w:lvl>
    <w:lvl w:ilvl="8" w:tplc="40090005" w:tentative="1">
      <w:start w:val="1"/>
      <w:numFmt w:val="bullet"/>
      <w:lvlText w:val=""/>
      <w:lvlJc w:val="left"/>
      <w:pPr>
        <w:ind w:left="6981" w:hanging="360"/>
      </w:pPr>
      <w:rPr>
        <w:rFonts w:ascii="Wingdings" w:hAnsi="Wingdings" w:hint="default"/>
      </w:rPr>
    </w:lvl>
  </w:abstractNum>
  <w:abstractNum w:abstractNumId="20" w15:restartNumberingAfterBreak="0">
    <w:nsid w:val="59491121"/>
    <w:multiLevelType w:val="hybridMultilevel"/>
    <w:tmpl w:val="9508D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C10EA1"/>
    <w:multiLevelType w:val="multilevel"/>
    <w:tmpl w:val="DF902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E7070C"/>
    <w:multiLevelType w:val="hybridMultilevel"/>
    <w:tmpl w:val="ED3EE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221C1A"/>
    <w:multiLevelType w:val="hybridMultilevel"/>
    <w:tmpl w:val="6794F8C8"/>
    <w:lvl w:ilvl="0" w:tplc="40090017">
      <w:start w:val="1"/>
      <w:numFmt w:val="lowerLetter"/>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63393F1D"/>
    <w:multiLevelType w:val="multilevel"/>
    <w:tmpl w:val="03648F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D05E57"/>
    <w:multiLevelType w:val="multilevel"/>
    <w:tmpl w:val="DF18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1B1387"/>
    <w:multiLevelType w:val="hybridMultilevel"/>
    <w:tmpl w:val="BF080B32"/>
    <w:lvl w:ilvl="0" w:tplc="70E8CCC2">
      <w:start w:val="1"/>
      <w:numFmt w:val="lowerRoman"/>
      <w:lvlText w:val="(%1)"/>
      <w:lvlJc w:val="left"/>
      <w:pPr>
        <w:ind w:left="1221" w:hanging="720"/>
      </w:pPr>
      <w:rPr>
        <w:rFonts w:eastAsia="Times New Roman" w:hint="default"/>
        <w:color w:val="auto"/>
      </w:rPr>
    </w:lvl>
    <w:lvl w:ilvl="1" w:tplc="40090019">
      <w:start w:val="1"/>
      <w:numFmt w:val="lowerLetter"/>
      <w:lvlText w:val="%2."/>
      <w:lvlJc w:val="left"/>
      <w:pPr>
        <w:ind w:left="1581" w:hanging="360"/>
      </w:pPr>
    </w:lvl>
    <w:lvl w:ilvl="2" w:tplc="4009001B" w:tentative="1">
      <w:start w:val="1"/>
      <w:numFmt w:val="lowerRoman"/>
      <w:lvlText w:val="%3."/>
      <w:lvlJc w:val="right"/>
      <w:pPr>
        <w:ind w:left="2301" w:hanging="180"/>
      </w:pPr>
    </w:lvl>
    <w:lvl w:ilvl="3" w:tplc="4009000F" w:tentative="1">
      <w:start w:val="1"/>
      <w:numFmt w:val="decimal"/>
      <w:lvlText w:val="%4."/>
      <w:lvlJc w:val="left"/>
      <w:pPr>
        <w:ind w:left="3021" w:hanging="360"/>
      </w:pPr>
    </w:lvl>
    <w:lvl w:ilvl="4" w:tplc="40090019" w:tentative="1">
      <w:start w:val="1"/>
      <w:numFmt w:val="lowerLetter"/>
      <w:lvlText w:val="%5."/>
      <w:lvlJc w:val="left"/>
      <w:pPr>
        <w:ind w:left="3741" w:hanging="360"/>
      </w:pPr>
    </w:lvl>
    <w:lvl w:ilvl="5" w:tplc="4009001B" w:tentative="1">
      <w:start w:val="1"/>
      <w:numFmt w:val="lowerRoman"/>
      <w:lvlText w:val="%6."/>
      <w:lvlJc w:val="right"/>
      <w:pPr>
        <w:ind w:left="4461" w:hanging="180"/>
      </w:pPr>
    </w:lvl>
    <w:lvl w:ilvl="6" w:tplc="4009000F" w:tentative="1">
      <w:start w:val="1"/>
      <w:numFmt w:val="decimal"/>
      <w:lvlText w:val="%7."/>
      <w:lvlJc w:val="left"/>
      <w:pPr>
        <w:ind w:left="5181" w:hanging="360"/>
      </w:pPr>
    </w:lvl>
    <w:lvl w:ilvl="7" w:tplc="40090019" w:tentative="1">
      <w:start w:val="1"/>
      <w:numFmt w:val="lowerLetter"/>
      <w:lvlText w:val="%8."/>
      <w:lvlJc w:val="left"/>
      <w:pPr>
        <w:ind w:left="5901" w:hanging="360"/>
      </w:pPr>
    </w:lvl>
    <w:lvl w:ilvl="8" w:tplc="4009001B" w:tentative="1">
      <w:start w:val="1"/>
      <w:numFmt w:val="lowerRoman"/>
      <w:lvlText w:val="%9."/>
      <w:lvlJc w:val="right"/>
      <w:pPr>
        <w:ind w:left="6621" w:hanging="180"/>
      </w:pPr>
    </w:lvl>
  </w:abstractNum>
  <w:abstractNum w:abstractNumId="27" w15:restartNumberingAfterBreak="0">
    <w:nsid w:val="6FF020F8"/>
    <w:multiLevelType w:val="multilevel"/>
    <w:tmpl w:val="FAA6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1E6FD9"/>
    <w:multiLevelType w:val="multilevel"/>
    <w:tmpl w:val="5E3EE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484E0D"/>
    <w:multiLevelType w:val="hybridMultilevel"/>
    <w:tmpl w:val="B3D2FF58"/>
    <w:lvl w:ilvl="0" w:tplc="04090017">
      <w:start w:val="1"/>
      <w:numFmt w:val="lowerLetter"/>
      <w:lvlText w:val="%1)"/>
      <w:lvlJc w:val="left"/>
      <w:pPr>
        <w:ind w:left="720" w:hanging="360"/>
      </w:pPr>
    </w:lvl>
    <w:lvl w:ilvl="1" w:tplc="62D85A6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9865F8"/>
    <w:multiLevelType w:val="multilevel"/>
    <w:tmpl w:val="3DB6C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AC5B71"/>
    <w:multiLevelType w:val="multilevel"/>
    <w:tmpl w:val="A04C2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7E101C"/>
    <w:multiLevelType w:val="multilevel"/>
    <w:tmpl w:val="3F4CD2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0E3626"/>
    <w:multiLevelType w:val="hybridMultilevel"/>
    <w:tmpl w:val="284E8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B84C11"/>
    <w:multiLevelType w:val="hybridMultilevel"/>
    <w:tmpl w:val="C5027AA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7A41716C"/>
    <w:multiLevelType w:val="multilevel"/>
    <w:tmpl w:val="1A8A8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4E1D48"/>
    <w:multiLevelType w:val="multilevel"/>
    <w:tmpl w:val="EF7C0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3B1CAE"/>
    <w:multiLevelType w:val="multilevel"/>
    <w:tmpl w:val="E4BA4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B60F84"/>
    <w:multiLevelType w:val="multilevel"/>
    <w:tmpl w:val="4738B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E2274A"/>
    <w:multiLevelType w:val="multilevel"/>
    <w:tmpl w:val="E2EAA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030F57"/>
    <w:multiLevelType w:val="multilevel"/>
    <w:tmpl w:val="4F5C0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5"/>
  </w:num>
  <w:num w:numId="4">
    <w:abstractNumId w:val="1"/>
  </w:num>
  <w:num w:numId="5">
    <w:abstractNumId w:val="7"/>
  </w:num>
  <w:num w:numId="6">
    <w:abstractNumId w:val="37"/>
  </w:num>
  <w:num w:numId="7">
    <w:abstractNumId w:val="3"/>
  </w:num>
  <w:num w:numId="8">
    <w:abstractNumId w:val="8"/>
  </w:num>
  <w:num w:numId="9">
    <w:abstractNumId w:val="30"/>
  </w:num>
  <w:num w:numId="10">
    <w:abstractNumId w:val="25"/>
  </w:num>
  <w:num w:numId="11">
    <w:abstractNumId w:val="21"/>
  </w:num>
  <w:num w:numId="12">
    <w:abstractNumId w:val="39"/>
  </w:num>
  <w:num w:numId="13">
    <w:abstractNumId w:val="40"/>
  </w:num>
  <w:num w:numId="14">
    <w:abstractNumId w:val="9"/>
  </w:num>
  <w:num w:numId="15">
    <w:abstractNumId w:val="31"/>
  </w:num>
  <w:num w:numId="16">
    <w:abstractNumId w:val="36"/>
  </w:num>
  <w:num w:numId="17">
    <w:abstractNumId w:val="27"/>
  </w:num>
  <w:num w:numId="18">
    <w:abstractNumId w:val="28"/>
  </w:num>
  <w:num w:numId="19">
    <w:abstractNumId w:val="38"/>
  </w:num>
  <w:num w:numId="20">
    <w:abstractNumId w:val="32"/>
  </w:num>
  <w:num w:numId="21">
    <w:abstractNumId w:val="16"/>
  </w:num>
  <w:num w:numId="22">
    <w:abstractNumId w:val="24"/>
  </w:num>
  <w:num w:numId="23">
    <w:abstractNumId w:val="0"/>
  </w:num>
  <w:num w:numId="24">
    <w:abstractNumId w:val="29"/>
  </w:num>
  <w:num w:numId="25">
    <w:abstractNumId w:val="13"/>
  </w:num>
  <w:num w:numId="26">
    <w:abstractNumId w:val="23"/>
  </w:num>
  <w:num w:numId="27">
    <w:abstractNumId w:val="17"/>
  </w:num>
  <w:num w:numId="28">
    <w:abstractNumId w:val="11"/>
  </w:num>
  <w:num w:numId="29">
    <w:abstractNumId w:val="15"/>
  </w:num>
  <w:num w:numId="30">
    <w:abstractNumId w:val="18"/>
  </w:num>
  <w:num w:numId="31">
    <w:abstractNumId w:val="6"/>
  </w:num>
  <w:num w:numId="32">
    <w:abstractNumId w:val="34"/>
  </w:num>
  <w:num w:numId="33">
    <w:abstractNumId w:val="10"/>
  </w:num>
  <w:num w:numId="34">
    <w:abstractNumId w:val="26"/>
  </w:num>
  <w:num w:numId="35">
    <w:abstractNumId w:val="19"/>
  </w:num>
  <w:num w:numId="36">
    <w:abstractNumId w:val="5"/>
  </w:num>
  <w:num w:numId="37">
    <w:abstractNumId w:val="33"/>
  </w:num>
  <w:num w:numId="38">
    <w:abstractNumId w:val="22"/>
  </w:num>
  <w:num w:numId="39">
    <w:abstractNumId w:val="14"/>
  </w:num>
  <w:num w:numId="40">
    <w:abstractNumId w:val="20"/>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1EE"/>
    <w:rsid w:val="00114952"/>
    <w:rsid w:val="0021531D"/>
    <w:rsid w:val="00233185"/>
    <w:rsid w:val="006D2A21"/>
    <w:rsid w:val="00743B15"/>
    <w:rsid w:val="007A25DD"/>
    <w:rsid w:val="009A5A77"/>
    <w:rsid w:val="00B44F50"/>
    <w:rsid w:val="00D76F79"/>
    <w:rsid w:val="00E62D61"/>
    <w:rsid w:val="00F235EA"/>
    <w:rsid w:val="00FA48C1"/>
    <w:rsid w:val="00FF5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B2CC77D-2399-42DE-8B61-AB7B69EDE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3B15"/>
    <w:pPr>
      <w:spacing w:after="200" w:line="276" w:lineRule="auto"/>
    </w:pPr>
    <w:rPr>
      <w:rFonts w:eastAsiaTheme="minorEastAsia"/>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3B15"/>
    <w:pPr>
      <w:spacing w:before="240" w:line="0" w:lineRule="atLeast"/>
      <w:ind w:left="720"/>
      <w:contextualSpacing/>
      <w:jc w:val="both"/>
    </w:pPr>
    <w:rPr>
      <w:rFonts w:eastAsiaTheme="minorHAnsi"/>
      <w:lang w:val="en-US" w:eastAsia="en-US"/>
    </w:rPr>
  </w:style>
  <w:style w:type="table" w:styleId="TableGrid">
    <w:name w:val="Table Grid"/>
    <w:basedOn w:val="TableNormal"/>
    <w:uiPriority w:val="59"/>
    <w:rsid w:val="00743B15"/>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rsid w:val="00743B15"/>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743B15"/>
    <w:rPr>
      <w:rFonts w:asciiTheme="majorHAnsi" w:eastAsiaTheme="majorEastAsia" w:hAnsiTheme="majorHAnsi" w:cstheme="majorBidi"/>
      <w:color w:val="323E4F" w:themeColor="text2" w:themeShade="BF"/>
      <w:spacing w:val="5"/>
      <w:kern w:val="28"/>
      <w:sz w:val="52"/>
      <w:szCs w:val="52"/>
      <w:lang w:val="en-IN" w:eastAsia="en-IN"/>
    </w:rPr>
  </w:style>
  <w:style w:type="paragraph" w:styleId="Subtitle">
    <w:name w:val="Subtitle"/>
    <w:basedOn w:val="Normal"/>
    <w:next w:val="Normal"/>
    <w:link w:val="SubtitleChar"/>
    <w:uiPriority w:val="11"/>
    <w:qFormat/>
    <w:rsid w:val="00743B15"/>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743B15"/>
    <w:rPr>
      <w:rFonts w:asciiTheme="majorHAnsi" w:eastAsiaTheme="majorEastAsia" w:hAnsiTheme="majorHAnsi" w:cstheme="majorBidi"/>
      <w:i/>
      <w:iCs/>
      <w:color w:val="5B9BD5" w:themeColor="accent1"/>
      <w:spacing w:val="15"/>
      <w:sz w:val="24"/>
      <w:szCs w:val="24"/>
      <w:lang w:val="en-IN" w:eastAsia="en-IN"/>
    </w:rPr>
  </w:style>
  <w:style w:type="character" w:customStyle="1" w:styleId="apple-converted-space">
    <w:name w:val="apple-converted-space"/>
    <w:basedOn w:val="DefaultParagraphFont"/>
    <w:rsid w:val="007A25DD"/>
  </w:style>
  <w:style w:type="paragraph" w:styleId="NormalWeb">
    <w:name w:val="Normal (Web)"/>
    <w:basedOn w:val="Normal"/>
    <w:uiPriority w:val="99"/>
    <w:unhideWhenUsed/>
    <w:rsid w:val="007A25D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A25DD"/>
    <w:rPr>
      <w:i/>
      <w:iCs/>
    </w:rPr>
  </w:style>
  <w:style w:type="paragraph" w:styleId="Header">
    <w:name w:val="header"/>
    <w:basedOn w:val="Normal"/>
    <w:link w:val="HeaderChar"/>
    <w:uiPriority w:val="99"/>
    <w:unhideWhenUsed/>
    <w:rsid w:val="007A2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5DD"/>
    <w:rPr>
      <w:rFonts w:eastAsiaTheme="minorEastAsia"/>
      <w:lang w:val="en-IN" w:eastAsia="en-IN"/>
    </w:rPr>
  </w:style>
  <w:style w:type="paragraph" w:styleId="Footer">
    <w:name w:val="footer"/>
    <w:basedOn w:val="Normal"/>
    <w:link w:val="FooterChar"/>
    <w:uiPriority w:val="99"/>
    <w:unhideWhenUsed/>
    <w:rsid w:val="007A2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5DD"/>
    <w:rPr>
      <w:rFonts w:eastAsiaTheme="minorEastAsia"/>
      <w:lang w:val="en-IN" w:eastAsia="en-IN"/>
    </w:rPr>
  </w:style>
  <w:style w:type="character" w:styleId="PageNumber">
    <w:name w:val="page number"/>
    <w:basedOn w:val="DefaultParagraphFont"/>
    <w:rsid w:val="007A25DD"/>
  </w:style>
  <w:style w:type="paragraph" w:styleId="NoSpacing">
    <w:name w:val="No Spacing"/>
    <w:uiPriority w:val="1"/>
    <w:qFormat/>
    <w:rsid w:val="007A25DD"/>
    <w:pPr>
      <w:spacing w:after="0" w:line="240" w:lineRule="auto"/>
    </w:pPr>
    <w:rPr>
      <w:rFonts w:ascii="Times New Roman" w:eastAsia="Times New Roman" w:hAnsi="Times New Roman" w:cs="Times New Roman"/>
    </w:rPr>
  </w:style>
  <w:style w:type="character" w:styleId="Hyperlink">
    <w:name w:val="Hyperlink"/>
    <w:basedOn w:val="DefaultParagraphFont"/>
    <w:uiPriority w:val="99"/>
    <w:unhideWhenUsed/>
    <w:rsid w:val="007A25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javascript:openwindow('ShowSectionRules.aspx?5819')" TargetMode="External"/><Relationship Id="rId18" Type="http://schemas.openxmlformats.org/officeDocument/2006/relationships/hyperlink" Target="javascript:openwindow('ShowSectionRules.aspx?5822')" TargetMode="External"/><Relationship Id="rId26" Type="http://schemas.openxmlformats.org/officeDocument/2006/relationships/hyperlink" Target="javascript:openwindow('ShowSectionRules.aspx?5806')" TargetMode="External"/><Relationship Id="rId3" Type="http://schemas.openxmlformats.org/officeDocument/2006/relationships/settings" Target="settings.xml"/><Relationship Id="rId21" Type="http://schemas.openxmlformats.org/officeDocument/2006/relationships/hyperlink" Target="javascript:openwindow('ShowSectionRules.aspx?5813')" TargetMode="External"/><Relationship Id="rId7" Type="http://schemas.openxmlformats.org/officeDocument/2006/relationships/image" Target="media/image1.jpeg"/><Relationship Id="rId12" Type="http://schemas.openxmlformats.org/officeDocument/2006/relationships/hyperlink" Target="javascript:openwindow('ShowSectionRules.aspx?5825')" TargetMode="External"/><Relationship Id="rId17" Type="http://schemas.openxmlformats.org/officeDocument/2006/relationships/hyperlink" Target="javascript:openwindow('ShowSectionRules.aspx?4526')" TargetMode="External"/><Relationship Id="rId25" Type="http://schemas.openxmlformats.org/officeDocument/2006/relationships/hyperlink" Target="javascript:openwindow('ShowSectionRules.aspx?5805')" TargetMode="External"/><Relationship Id="rId2" Type="http://schemas.openxmlformats.org/officeDocument/2006/relationships/styles" Target="styles.xml"/><Relationship Id="rId16" Type="http://schemas.openxmlformats.org/officeDocument/2006/relationships/hyperlink" Target="javascript:openwindow('ShowSectionRules.aspx?4012')" TargetMode="External"/><Relationship Id="rId20" Type="http://schemas.openxmlformats.org/officeDocument/2006/relationships/hyperlink" Target="javascript:openwindow('ShowSectionRules.aspx?5812')"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openwindow('ShowSectionRules.aspx?5817')" TargetMode="External"/><Relationship Id="rId24" Type="http://schemas.openxmlformats.org/officeDocument/2006/relationships/hyperlink" Target="javascript:openwindow('ShowSectionRules.aspx?5810')"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javascript:openwindow('ShowSectionRules.aspx?5821')" TargetMode="External"/><Relationship Id="rId23" Type="http://schemas.openxmlformats.org/officeDocument/2006/relationships/hyperlink" Target="javascript:openwindow('ShowSectionRules.aspx?5815')" TargetMode="External"/><Relationship Id="rId28" Type="http://schemas.openxmlformats.org/officeDocument/2006/relationships/hyperlink" Target="mailto:preeti.lohiya@gmail.com" TargetMode="External"/><Relationship Id="rId10" Type="http://schemas.openxmlformats.org/officeDocument/2006/relationships/image" Target="media/image4.jpeg"/><Relationship Id="rId19" Type="http://schemas.openxmlformats.org/officeDocument/2006/relationships/hyperlink" Target="javascript:openwindow('ShowSectionRules.aspx?5823')"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javascript:openwindow('ShowSectionRules.aspx?5820')" TargetMode="External"/><Relationship Id="rId22" Type="http://schemas.openxmlformats.org/officeDocument/2006/relationships/hyperlink" Target="javascript:openwindow('ShowSectionRules.aspx?5814')" TargetMode="External"/><Relationship Id="rId27" Type="http://schemas.openxmlformats.org/officeDocument/2006/relationships/hyperlink" Target="http://www.cafinal.com"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reeti.lohiy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32</Pages>
  <Words>10006</Words>
  <Characters>57037</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Chiramrit</dc:creator>
  <cp:keywords/>
  <dc:description/>
  <cp:lastModifiedBy>Chiramrit</cp:lastModifiedBy>
  <cp:revision>4</cp:revision>
  <dcterms:created xsi:type="dcterms:W3CDTF">2016-09-06T05:04:00Z</dcterms:created>
  <dcterms:modified xsi:type="dcterms:W3CDTF">2016-09-06T06:01:00Z</dcterms:modified>
</cp:coreProperties>
</file>