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622" w:rsidRPr="005E2AAF" w:rsidRDefault="00CA0622" w:rsidP="00B92101">
      <w:pPr>
        <w:pStyle w:val="Heading1"/>
        <w:rPr>
          <w:rStyle w:val="BookTitle"/>
          <w:rFonts w:eastAsia="Arial"/>
          <w:i w:val="0"/>
          <w:color w:val="0D0D0D" w:themeColor="text1" w:themeTint="F2"/>
        </w:rPr>
      </w:pPr>
      <w:r w:rsidRPr="005E2AAF">
        <w:rPr>
          <w:rStyle w:val="BookTitle"/>
          <w:rFonts w:eastAsia="Arial"/>
          <w:i w:val="0"/>
          <w:color w:val="0D0D0D" w:themeColor="text1" w:themeTint="F2"/>
        </w:rPr>
        <w:t xml:space="preserve">CHAPTER - 1 Declaration and Payment of Dividend </w:t>
      </w:r>
      <w:r w:rsidR="002D206D">
        <w:rPr>
          <w:rStyle w:val="BookTitle"/>
          <w:rFonts w:eastAsia="Arial"/>
          <w:i w:val="0"/>
          <w:color w:val="0D0D0D" w:themeColor="text1" w:themeTint="F2"/>
        </w:rPr>
        <w:t xml:space="preserve">                           Giridhar’s</w:t>
      </w:r>
    </w:p>
    <w:p w:rsidR="004D2FD8" w:rsidRPr="003F6994" w:rsidRDefault="00CA0622" w:rsidP="003F6994">
      <w:pPr>
        <w:pStyle w:val="Subtitle"/>
        <w:rPr>
          <w:rStyle w:val="BookTitle"/>
          <w:rFonts w:asciiTheme="majorHAnsi" w:eastAsia="Arial" w:hAnsiTheme="majorHAnsi"/>
          <w:i w:val="0"/>
          <w:color w:val="0D0D0D" w:themeColor="text1" w:themeTint="F2"/>
        </w:rPr>
      </w:pPr>
      <w:r w:rsidRPr="005E2AAF">
        <w:rPr>
          <w:rStyle w:val="BookTitle"/>
          <w:rFonts w:asciiTheme="majorHAnsi" w:eastAsia="Arial" w:hAnsiTheme="majorHAnsi"/>
          <w:i w:val="0"/>
          <w:color w:val="0D0D0D" w:themeColor="text1" w:themeTint="F2"/>
        </w:rPr>
        <w:t xml:space="preserve">Rules: </w:t>
      </w:r>
      <w:r w:rsidRPr="005E2AAF">
        <w:rPr>
          <w:rStyle w:val="BookTitle"/>
          <w:rFonts w:asciiTheme="majorHAnsi" w:hAnsiTheme="majorHAnsi"/>
          <w:i w:val="0"/>
          <w:color w:val="0D0D0D" w:themeColor="text1" w:themeTint="F2"/>
        </w:rPr>
        <w:t>The Companies (Declaration and Payment of Dividend) Rules, 2014</w:t>
      </w:r>
      <w:r w:rsidR="003F6994">
        <w:rPr>
          <w:rStyle w:val="BookTitle"/>
          <w:rFonts w:asciiTheme="majorHAnsi" w:eastAsia="Arial" w:hAnsiTheme="majorHAnsi"/>
          <w:i w:val="0"/>
          <w:color w:val="0D0D0D" w:themeColor="text1" w:themeTint="F2"/>
        </w:rPr>
        <w:t xml:space="preserve"> – 27.03.2014</w:t>
      </w: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Regulation 80 + 83 – Table F</w:t>
      </w:r>
    </w:p>
    <w:p w:rsidR="00CA0622" w:rsidRPr="005E2AAF" w:rsidRDefault="00CA0622" w:rsidP="00CA0622">
      <w:pPr>
        <w:rPr>
          <w:rStyle w:val="BookTitle"/>
          <w:rFonts w:asciiTheme="majorHAnsi" w:eastAsia="Arial" w:hAnsiTheme="majorHAnsi"/>
          <w:i w:val="0"/>
        </w:rPr>
      </w:pPr>
    </w:p>
    <w:p w:rsidR="00CA0622" w:rsidRPr="005E2AAF" w:rsidRDefault="00B92101" w:rsidP="00CA0622">
      <w:pPr>
        <w:rPr>
          <w:rStyle w:val="BookTitle"/>
          <w:rFonts w:asciiTheme="majorHAnsi" w:eastAsia="Arial" w:hAnsiTheme="majorHAnsi"/>
          <w:i w:val="0"/>
        </w:rPr>
      </w:pPr>
      <w:r w:rsidRPr="005E2AAF">
        <w:rPr>
          <w:rStyle w:val="BookTitle"/>
          <w:rFonts w:asciiTheme="majorHAnsi" w:eastAsia="Arial" w:hAnsiTheme="majorHAnsi"/>
          <w:i w:val="0"/>
        </w:rPr>
        <w:t>(</w:t>
      </w:r>
      <w:r w:rsidR="00CA0622" w:rsidRPr="005E2AAF">
        <w:rPr>
          <w:rStyle w:val="BookTitle"/>
          <w:rFonts w:asciiTheme="majorHAnsi" w:eastAsia="Arial" w:hAnsiTheme="majorHAnsi"/>
          <w:i w:val="0"/>
        </w:rPr>
        <w:t xml:space="preserve">2013 </w:t>
      </w:r>
      <w:r w:rsidR="00FE1BB5" w:rsidRPr="005E2AAF">
        <w:rPr>
          <w:rStyle w:val="BookTitle"/>
          <w:rFonts w:asciiTheme="majorHAnsi" w:eastAsia="Arial" w:hAnsiTheme="majorHAnsi"/>
          <w:i w:val="0"/>
        </w:rPr>
        <w:t>act)</w:t>
      </w:r>
      <w:r w:rsidR="00CA0622" w:rsidRPr="005E2AAF">
        <w:rPr>
          <w:rStyle w:val="BookTitle"/>
          <w:rFonts w:asciiTheme="majorHAnsi" w:eastAsia="Arial" w:hAnsiTheme="majorHAnsi"/>
          <w:i w:val="0"/>
        </w:rPr>
        <w:t xml:space="preserve">    123     Declaration of dividend</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2(35)    dividend</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126     Right of dividend, rights shares and bonus shares</w:t>
      </w: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To be held in abeyance pending registration of transfer of shares</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127     Punishment for failure to distribute dividends</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 xml:space="preserve">(1956 </w:t>
      </w:r>
      <w:r w:rsidR="00B92101" w:rsidRPr="005E2AAF">
        <w:rPr>
          <w:rStyle w:val="BookTitle"/>
          <w:rFonts w:asciiTheme="majorHAnsi" w:eastAsia="Arial" w:hAnsiTheme="majorHAnsi"/>
          <w:i w:val="0"/>
        </w:rPr>
        <w:t>Act)</w:t>
      </w:r>
      <w:r w:rsidRPr="005E2AAF">
        <w:rPr>
          <w:rStyle w:val="BookTitle"/>
          <w:rFonts w:asciiTheme="majorHAnsi" w:eastAsia="Arial" w:hAnsiTheme="majorHAnsi"/>
          <w:i w:val="0"/>
        </w:rPr>
        <w:t xml:space="preserve">     205A    Unpaid or Unclaimed Dividend</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 xml:space="preserve"> 205A (5) Payment of Unpaid or Unclaimed Dividend</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205C    Investor Education &amp; Protection Fund</w:t>
      </w:r>
    </w:p>
    <w:p w:rsidR="00CA0622" w:rsidRPr="005E2AAF" w:rsidRDefault="00CA0622" w:rsidP="00CA0622">
      <w:pPr>
        <w:rPr>
          <w:rStyle w:val="BookTitle"/>
          <w:rFonts w:asciiTheme="majorHAnsi"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208     Payment of Interest Out of Capital</w:t>
      </w:r>
    </w:p>
    <w:p w:rsidR="00CA0622" w:rsidRDefault="00CA0622" w:rsidP="00CA0622">
      <w:pPr>
        <w:rPr>
          <w:rStyle w:val="BookTitle"/>
          <w:rFonts w:asciiTheme="majorHAnsi" w:hAnsiTheme="majorHAnsi"/>
          <w:i w:val="0"/>
        </w:rPr>
      </w:pPr>
    </w:p>
    <w:p w:rsidR="004D2FD8" w:rsidRPr="004D2FD8" w:rsidRDefault="004D2FD8" w:rsidP="004D2FD8">
      <w:pPr>
        <w:pStyle w:val="Heading3"/>
        <w:rPr>
          <w:rStyle w:val="BookTitle"/>
          <w:rFonts w:ascii="Castellar" w:hAnsi="Castellar"/>
          <w:i w:val="0"/>
        </w:rPr>
      </w:pPr>
      <w:r w:rsidRPr="004D2FD8">
        <w:rPr>
          <w:rStyle w:val="BookTitle"/>
          <w:rFonts w:ascii="Castellar" w:hAnsi="Castellar"/>
          <w:i w:val="0"/>
        </w:rPr>
        <w:t>New flick!</w:t>
      </w:r>
      <w:r>
        <w:rPr>
          <w:rStyle w:val="BookTitle"/>
          <w:rFonts w:ascii="Castellar" w:hAnsi="Castellar"/>
          <w:i w:val="0"/>
        </w:rPr>
        <w:t xml:space="preserve"> </w:t>
      </w:r>
    </w:p>
    <w:p w:rsidR="004D2FD8" w:rsidRDefault="004D2FD8" w:rsidP="00CA0622">
      <w:pPr>
        <w:rPr>
          <w:rStyle w:val="BookTitle"/>
          <w:rFonts w:asciiTheme="majorHAnsi" w:hAnsiTheme="majorHAnsi"/>
          <w:i w:val="0"/>
        </w:rPr>
      </w:pPr>
    </w:p>
    <w:p w:rsidR="00FE1BB5" w:rsidRPr="005E2AAF" w:rsidRDefault="00FE1BB5" w:rsidP="00FE1BB5">
      <w:pPr>
        <w:pStyle w:val="Subtitle"/>
        <w:rPr>
          <w:rStyle w:val="BookTitle"/>
          <w:rFonts w:asciiTheme="majorHAnsi" w:eastAsia="Arial" w:hAnsiTheme="majorHAnsi"/>
          <w:i w:val="0"/>
          <w:color w:val="0D0D0D" w:themeColor="text1" w:themeTint="F2"/>
        </w:rPr>
      </w:pPr>
      <w:r w:rsidRPr="005E2AAF">
        <w:rPr>
          <w:rStyle w:val="BookTitle"/>
          <w:rFonts w:asciiTheme="majorHAnsi" w:hAnsiTheme="majorHAnsi"/>
          <w:i w:val="0"/>
          <w:color w:val="0D0D0D" w:themeColor="text1" w:themeTint="F2"/>
        </w:rPr>
        <w:t>The Companies (Declaration and Payment of Dividend) Amendment Rules, 2014</w:t>
      </w:r>
      <w:r w:rsidRPr="005E2AAF">
        <w:rPr>
          <w:rStyle w:val="BookTitle"/>
          <w:rFonts w:asciiTheme="majorHAnsi" w:eastAsia="Arial" w:hAnsiTheme="majorHAnsi"/>
          <w:i w:val="0"/>
          <w:color w:val="0D0D0D" w:themeColor="text1" w:themeTint="F2"/>
        </w:rPr>
        <w:t xml:space="preserve"> – 12.06.2014</w:t>
      </w:r>
    </w:p>
    <w:p w:rsidR="00FE1BB5" w:rsidRDefault="00FE1BB5" w:rsidP="00CA0622">
      <w:pPr>
        <w:rPr>
          <w:rStyle w:val="BookTitle"/>
          <w:rFonts w:asciiTheme="majorHAnsi" w:hAnsiTheme="majorHAnsi"/>
          <w:i w:val="0"/>
        </w:rPr>
      </w:pPr>
      <w:r>
        <w:rPr>
          <w:rStyle w:val="BookTitle"/>
          <w:rFonts w:asciiTheme="majorHAnsi" w:hAnsiTheme="majorHAnsi"/>
          <w:i w:val="0"/>
        </w:rPr>
        <w:t>What is the amendment made in this?</w:t>
      </w:r>
    </w:p>
    <w:p w:rsidR="00FE1BB5" w:rsidRDefault="00FE1BB5" w:rsidP="00CA0622">
      <w:pPr>
        <w:rPr>
          <w:rStyle w:val="BookTitle"/>
          <w:rFonts w:asciiTheme="majorHAnsi" w:hAnsiTheme="majorHAnsi"/>
          <w:i w:val="0"/>
        </w:rPr>
      </w:pPr>
    </w:p>
    <w:p w:rsidR="00FE1BB5" w:rsidRDefault="00FE1BB5" w:rsidP="00CA0622">
      <w:pPr>
        <w:rPr>
          <w:rStyle w:val="BookTitle"/>
          <w:rFonts w:asciiTheme="majorHAnsi" w:hAnsiTheme="majorHAnsi"/>
          <w:i w:val="0"/>
        </w:rPr>
      </w:pPr>
      <w:r>
        <w:rPr>
          <w:rStyle w:val="BookTitle"/>
          <w:rFonts w:asciiTheme="majorHAnsi" w:hAnsiTheme="majorHAnsi"/>
          <w:i w:val="0"/>
        </w:rPr>
        <w:t>Actual rule – original stated in Rule 3(5)</w:t>
      </w:r>
    </w:p>
    <w:p w:rsidR="00FE1BB5" w:rsidRDefault="00FE1BB5" w:rsidP="00CA0622">
      <w:r>
        <w:t>(5) No company shall declare dividend unless carried over previous losses and depreciation not provided in previous year are set off against profit of the company of the current year the loss or depreciation, whichever is less, in previous years is set off against the profit of the company for the year for which dividend is declared or paid.</w:t>
      </w:r>
    </w:p>
    <w:p w:rsidR="00FE1BB5" w:rsidRDefault="00FE1BB5" w:rsidP="00CA0622"/>
    <w:p w:rsidR="00FE1BB5" w:rsidRPr="00FE1BB5" w:rsidRDefault="00FE1BB5" w:rsidP="00CA0622">
      <w:pPr>
        <w:rPr>
          <w:b/>
        </w:rPr>
      </w:pPr>
      <w:r w:rsidRPr="00FE1BB5">
        <w:rPr>
          <w:b/>
        </w:rPr>
        <w:t xml:space="preserve">Amended as on 12.06.2014 </w:t>
      </w:r>
      <w:r>
        <w:rPr>
          <w:b/>
        </w:rPr>
        <w:t>– Rule substituted.</w:t>
      </w:r>
    </w:p>
    <w:p w:rsidR="00FE1BB5" w:rsidRDefault="00FE1BB5" w:rsidP="00CA0622">
      <w:pPr>
        <w:rPr>
          <w:rStyle w:val="BookTitle"/>
          <w:rFonts w:asciiTheme="majorHAnsi" w:hAnsiTheme="majorHAnsi"/>
          <w:i w:val="0"/>
        </w:rPr>
      </w:pPr>
      <w:r>
        <w:t xml:space="preserve">No company shall declare dividend unless carried over  previous losses and depreciation not provided in previous year or years are set off against profit of the company of the current year ‘ </w:t>
      </w:r>
    </w:p>
    <w:p w:rsidR="004D2FD8" w:rsidRDefault="004D2FD8" w:rsidP="00CA0622">
      <w:pPr>
        <w:rPr>
          <w:rStyle w:val="BookTitle"/>
          <w:rFonts w:asciiTheme="majorHAnsi" w:hAnsiTheme="majorHAnsi"/>
          <w:i w:val="0"/>
        </w:rPr>
      </w:pPr>
    </w:p>
    <w:p w:rsidR="00CA0622" w:rsidRPr="004D2FD8" w:rsidRDefault="00FE1BB5" w:rsidP="00CA0622">
      <w:pPr>
        <w:rPr>
          <w:rStyle w:val="BookTitle"/>
          <w:rFonts w:asciiTheme="majorHAnsi" w:hAnsiTheme="majorHAnsi"/>
          <w:i w:val="0"/>
        </w:rPr>
      </w:pPr>
      <w:r>
        <w:rPr>
          <w:rStyle w:val="BookTitle"/>
          <w:rFonts w:asciiTheme="majorHAnsi" w:hAnsiTheme="majorHAnsi"/>
          <w:i w:val="0"/>
        </w:rPr>
        <w:t xml:space="preserve">                                                                                                                                                                                                                </w:t>
      </w:r>
      <w:r w:rsidR="004D2FD8">
        <w:rPr>
          <w:rStyle w:val="BookTitle"/>
          <w:rFonts w:asciiTheme="majorHAnsi" w:hAnsiTheme="majorHAnsi"/>
          <w:i w:val="0"/>
        </w:rPr>
        <w:t xml:space="preserve">                    </w:t>
      </w:r>
      <w:r w:rsidR="00CA0622" w:rsidRPr="005E2AAF">
        <w:rPr>
          <w:rStyle w:val="BookTitle"/>
          <w:rFonts w:asciiTheme="majorHAnsi" w:eastAsia="Arial" w:hAnsiTheme="majorHAnsi"/>
          <w:i w:val="0"/>
        </w:rPr>
        <w:t>CHAPTER - 2           Accounts and Audit</w:t>
      </w:r>
    </w:p>
    <w:p w:rsidR="00CA0622" w:rsidRPr="005E2AAF" w:rsidRDefault="00CA0622" w:rsidP="00CA0622">
      <w:pPr>
        <w:rPr>
          <w:rStyle w:val="BookTitle"/>
          <w:rFonts w:asciiTheme="majorHAnsi" w:hAnsiTheme="majorHAnsi"/>
          <w:i w:val="0"/>
        </w:rPr>
      </w:pPr>
      <w:r w:rsidRPr="005E2AAF">
        <w:rPr>
          <w:rStyle w:val="BookTitle"/>
          <w:rFonts w:asciiTheme="majorHAnsi" w:eastAsia="Arial" w:hAnsiTheme="majorHAnsi"/>
          <w:i w:val="0"/>
        </w:rPr>
        <w:t xml:space="preserve">Rules: </w:t>
      </w:r>
      <w:r w:rsidRPr="005E2AAF">
        <w:rPr>
          <w:rStyle w:val="BookTitle"/>
          <w:rFonts w:asciiTheme="majorHAnsi" w:hAnsiTheme="majorHAnsi"/>
          <w:i w:val="0"/>
        </w:rPr>
        <w:t>The Companies (Accounts) Rules, 2014</w:t>
      </w:r>
    </w:p>
    <w:p w:rsidR="003F6994" w:rsidRDefault="003F6994" w:rsidP="00CA0622">
      <w:pPr>
        <w:rPr>
          <w:rStyle w:val="BookTitle"/>
          <w:rFonts w:asciiTheme="majorHAnsi" w:eastAsia="Arial"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2(40) Financial Statements</w:t>
      </w:r>
    </w:p>
    <w:p w:rsidR="00CA0622" w:rsidRPr="005E2AAF" w:rsidRDefault="00CA0622" w:rsidP="00CA0622">
      <w:pPr>
        <w:rPr>
          <w:rStyle w:val="BookTitle"/>
          <w:rFonts w:asciiTheme="majorHAnsi" w:eastAsia="Arial"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2(12) book and paper and book or paper</w:t>
      </w:r>
    </w:p>
    <w:p w:rsidR="00CA0622" w:rsidRPr="005E2AAF" w:rsidRDefault="00CA0622" w:rsidP="00CA0622">
      <w:pPr>
        <w:rPr>
          <w:rStyle w:val="BookTitle"/>
          <w:rFonts w:asciiTheme="majorHAnsi" w:eastAsia="Arial" w:hAnsiTheme="majorHAnsi"/>
          <w:i w:val="0"/>
        </w:rPr>
      </w:pP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Regulation 89 TABLE F</w:t>
      </w:r>
    </w:p>
    <w:p w:rsidR="00CA0622" w:rsidRPr="005E2AAF" w:rsidRDefault="00CA0622" w:rsidP="00CA0622">
      <w:pPr>
        <w:rPr>
          <w:rStyle w:val="BookTitle"/>
          <w:rFonts w:asciiTheme="majorHAnsi" w:eastAsia="Arial" w:hAnsiTheme="majorHAnsi"/>
          <w:i w:val="0"/>
        </w:rPr>
      </w:pPr>
    </w:p>
    <w:p w:rsidR="00CA0622"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128     Books of account, etc., to be kept by company</w:t>
      </w:r>
    </w:p>
    <w:p w:rsidR="00B85C15" w:rsidRDefault="00B85C15" w:rsidP="00CA0622">
      <w:pPr>
        <w:rPr>
          <w:rStyle w:val="BookTitle"/>
          <w:rFonts w:asciiTheme="majorHAnsi" w:eastAsia="Arial" w:hAnsiTheme="majorHAnsi"/>
          <w:i w:val="0"/>
        </w:rPr>
      </w:pPr>
    </w:p>
    <w:p w:rsidR="00B85C15" w:rsidRPr="005E2AAF" w:rsidRDefault="00B85C15" w:rsidP="00CA0622">
      <w:pPr>
        <w:rPr>
          <w:rStyle w:val="BookTitle"/>
          <w:rFonts w:asciiTheme="majorHAnsi" w:eastAsia="Arial" w:hAnsiTheme="majorHAnsi"/>
          <w:i w:val="0"/>
        </w:rPr>
      </w:pPr>
      <w:r>
        <w:rPr>
          <w:rStyle w:val="BookTitle"/>
          <w:rFonts w:asciiTheme="majorHAnsi" w:eastAsia="Arial" w:hAnsiTheme="majorHAnsi"/>
          <w:i w:val="0"/>
        </w:rPr>
        <w:t>128(1) PROVISO -1</w:t>
      </w:r>
      <w:r w:rsidR="00B0220D">
        <w:rPr>
          <w:rStyle w:val="BookTitle"/>
          <w:rFonts w:asciiTheme="majorHAnsi" w:eastAsia="Arial" w:hAnsiTheme="majorHAnsi"/>
          <w:i w:val="0"/>
        </w:rPr>
        <w:t>+RULE 2A</w:t>
      </w:r>
      <w:r>
        <w:rPr>
          <w:rStyle w:val="BookTitle"/>
          <w:rFonts w:asciiTheme="majorHAnsi" w:eastAsia="Arial" w:hAnsiTheme="majorHAnsi"/>
          <w:i w:val="0"/>
        </w:rPr>
        <w:t xml:space="preserve">: AOC-5 </w:t>
      </w:r>
      <w:r>
        <w:t xml:space="preserve">Notice of address at which books of account are to </w:t>
      </w:r>
      <w:r w:rsidR="00F774C6">
        <w:t>be maintained (inserted on 16.01</w:t>
      </w:r>
      <w:r>
        <w:t>.2015)</w:t>
      </w:r>
    </w:p>
    <w:p w:rsidR="00CA0622" w:rsidRPr="005E2AAF" w:rsidRDefault="00CA0622" w:rsidP="00CA0622">
      <w:pPr>
        <w:rPr>
          <w:rStyle w:val="BookTitle"/>
          <w:rFonts w:asciiTheme="majorHAnsi" w:hAnsiTheme="majorHAnsi"/>
          <w:i w:val="0"/>
        </w:rPr>
      </w:pPr>
    </w:p>
    <w:p w:rsidR="00CA0622"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MCA vide General Circular No. 08/2014 dated 4th April, 2014</w:t>
      </w:r>
    </w:p>
    <w:p w:rsidR="002D206D" w:rsidRPr="005E2AAF" w:rsidRDefault="000E6C0D" w:rsidP="00CA0622">
      <w:pPr>
        <w:rPr>
          <w:rStyle w:val="BookTitle"/>
          <w:rFonts w:asciiTheme="majorHAnsi" w:eastAsia="Arial" w:hAnsiTheme="majorHAnsi"/>
          <w:i w:val="0"/>
        </w:rPr>
      </w:pPr>
      <w:r>
        <w:t>the financial statements (and documents required to be attached ther</w:t>
      </w:r>
      <w:r>
        <w:t>eto), auditors report and Board</w:t>
      </w:r>
      <w:r>
        <w:t xml:space="preserve"> report in respect of financial years that commenced earlier than 1st April, 2014 shall be governed by the relevant provisions/ Schedules/ rules of the Companies Act, 1956 and that in respect of </w:t>
      </w:r>
      <w:r>
        <w:t>financial</w:t>
      </w:r>
      <w:r>
        <w:t xml:space="preserve"> years commencing on or after 1* April, 2014, the provisions of the new Act shall apply</w:t>
      </w:r>
    </w:p>
    <w:p w:rsidR="00CA0622" w:rsidRPr="005E2AAF" w:rsidRDefault="00CA0622" w:rsidP="00CA0622">
      <w:pPr>
        <w:rPr>
          <w:rStyle w:val="BookTitle"/>
          <w:rFonts w:asciiTheme="majorHAnsi" w:hAnsiTheme="majorHAnsi"/>
          <w:i w:val="0"/>
        </w:rPr>
      </w:pPr>
    </w:p>
    <w:p w:rsidR="00CA0622"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129     Financial Statement</w:t>
      </w:r>
    </w:p>
    <w:p w:rsidR="00B85C15" w:rsidRDefault="00B85C15" w:rsidP="00CA0622">
      <w:pPr>
        <w:rPr>
          <w:rStyle w:val="BookTitle"/>
          <w:rFonts w:asciiTheme="majorHAnsi" w:eastAsia="Arial" w:hAnsiTheme="majorHAnsi"/>
          <w:i w:val="0"/>
        </w:rPr>
      </w:pPr>
    </w:p>
    <w:p w:rsidR="00B85C15" w:rsidRPr="005E2AAF" w:rsidRDefault="00B85C15" w:rsidP="00CA0622">
      <w:pPr>
        <w:rPr>
          <w:rStyle w:val="BookTitle"/>
          <w:rFonts w:asciiTheme="majorHAnsi" w:eastAsia="Arial" w:hAnsiTheme="majorHAnsi"/>
          <w:i w:val="0"/>
        </w:rPr>
      </w:pPr>
      <w:r>
        <w:rPr>
          <w:rStyle w:val="BookTitle"/>
          <w:rFonts w:asciiTheme="majorHAnsi" w:eastAsia="Arial" w:hAnsiTheme="majorHAnsi"/>
          <w:i w:val="0"/>
        </w:rPr>
        <w:t xml:space="preserve">129(3) PROVISO -1 + RULE 5 – AOC-1 </w:t>
      </w:r>
      <w:r>
        <w:t>Statement containing salient features of the financial statement of subsidiaries/associate companies/joint ventures.</w:t>
      </w: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CA0622" w:rsidRPr="00A77581" w:rsidRDefault="00CA0622" w:rsidP="00CA0622">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MCA vide General Circular No. 39/2014 dated 14th October, 2014</w:t>
      </w:r>
    </w:p>
    <w:p w:rsidR="00C2394E" w:rsidRPr="00A77581" w:rsidRDefault="00C2394E" w:rsidP="00CA0622">
      <w:pPr>
        <w:rPr>
          <w:rStyle w:val="BookTitle"/>
          <w:rFonts w:asciiTheme="majorHAnsi" w:eastAsia="Arial" w:hAnsiTheme="majorHAnsi"/>
          <w:i w:val="0"/>
          <w:sz w:val="22"/>
          <w:szCs w:val="22"/>
        </w:rPr>
      </w:pPr>
      <w:r w:rsidRPr="00A77581">
        <w:rPr>
          <w:sz w:val="22"/>
          <w:szCs w:val="22"/>
        </w:rPr>
        <w:lastRenderedPageBreak/>
        <w:t>In the CFS, the company would need to give all disclosures relevant for CFS only.</w:t>
      </w: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CA0622" w:rsidRPr="005E2AAF" w:rsidRDefault="00CA0622" w:rsidP="00CA0622">
      <w:pPr>
        <w:rPr>
          <w:rStyle w:val="BookTitle"/>
          <w:rFonts w:asciiTheme="majorHAnsi" w:eastAsia="Arial" w:hAnsiTheme="majorHAnsi"/>
          <w:i w:val="0"/>
        </w:rPr>
      </w:pPr>
      <w:r w:rsidRPr="005E2AAF">
        <w:rPr>
          <w:rStyle w:val="BookTitle"/>
          <w:rFonts w:asciiTheme="majorHAnsi" w:eastAsia="Arial" w:hAnsiTheme="majorHAnsi"/>
          <w:i w:val="0"/>
        </w:rPr>
        <w:t>133     Central Government to prescribe Accounting Standards</w:t>
      </w:r>
    </w:p>
    <w:p w:rsidR="00CA0622" w:rsidRDefault="00CA0622" w:rsidP="00CA0622">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General Circular No. 15/2013 dated 13th September, 2013</w:t>
      </w:r>
    </w:p>
    <w:p w:rsidR="00A77581" w:rsidRPr="00A77581" w:rsidRDefault="00A77581" w:rsidP="00CA0622">
      <w:pPr>
        <w:rPr>
          <w:rStyle w:val="BookTitle"/>
          <w:rFonts w:asciiTheme="majorHAnsi" w:eastAsia="Arial" w:hAnsiTheme="majorHAnsi"/>
          <w:i w:val="0"/>
          <w:sz w:val="22"/>
          <w:szCs w:val="22"/>
        </w:rPr>
      </w:pPr>
    </w:p>
    <w:p w:rsidR="00494598" w:rsidRPr="00A77581" w:rsidRDefault="00494598" w:rsidP="00CA0622">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 xml:space="preserve">Notification </w:t>
      </w:r>
      <w:r w:rsidRPr="00A77581">
        <w:rPr>
          <w:sz w:val="22"/>
          <w:szCs w:val="22"/>
        </w:rPr>
        <w:t xml:space="preserve">G.S.R. 111(E) – </w:t>
      </w:r>
      <w:r w:rsidR="00243B65" w:rsidRPr="00A77581">
        <w:rPr>
          <w:sz w:val="22"/>
          <w:szCs w:val="22"/>
        </w:rPr>
        <w:t>date</w:t>
      </w:r>
      <w:r w:rsidRPr="00A77581">
        <w:rPr>
          <w:sz w:val="22"/>
          <w:szCs w:val="22"/>
        </w:rPr>
        <w:t xml:space="preserve"> 16.02.2015 Companies (Indian Accounting </w:t>
      </w:r>
      <w:r w:rsidR="00243B65">
        <w:rPr>
          <w:sz w:val="22"/>
          <w:szCs w:val="22"/>
        </w:rPr>
        <w:t xml:space="preserve">Standards) Rules, 2015. </w:t>
      </w:r>
      <w:proofErr w:type="spellStart"/>
      <w:r w:rsidR="00243B65">
        <w:rPr>
          <w:sz w:val="22"/>
          <w:szCs w:val="22"/>
        </w:rPr>
        <w:t>W.e.f</w:t>
      </w:r>
      <w:proofErr w:type="spellEnd"/>
      <w:r w:rsidR="00243B65">
        <w:rPr>
          <w:sz w:val="22"/>
          <w:szCs w:val="22"/>
        </w:rPr>
        <w:t xml:space="preserve"> 1</w:t>
      </w:r>
      <w:r w:rsidRPr="00A77581">
        <w:rPr>
          <w:sz w:val="22"/>
          <w:szCs w:val="22"/>
        </w:rPr>
        <w:t>.4.2015</w:t>
      </w:r>
    </w:p>
    <w:p w:rsidR="00CA0622" w:rsidRPr="004D2FD8" w:rsidRDefault="00CA0622" w:rsidP="00CA0622">
      <w:pPr>
        <w:rPr>
          <w:rStyle w:val="BookTitle"/>
          <w:rFonts w:asciiTheme="majorHAnsi" w:hAnsiTheme="majorHAnsi"/>
          <w:i w:val="0"/>
        </w:rPr>
      </w:pPr>
    </w:p>
    <w:p w:rsidR="00CA0622" w:rsidRDefault="00CA0622" w:rsidP="00CA0622">
      <w:pPr>
        <w:rPr>
          <w:rStyle w:val="BookTitle"/>
          <w:rFonts w:asciiTheme="majorHAnsi" w:eastAsia="Arial" w:hAnsiTheme="majorHAnsi"/>
          <w:i w:val="0"/>
        </w:rPr>
      </w:pPr>
      <w:r w:rsidRPr="004D2FD8">
        <w:rPr>
          <w:rStyle w:val="BookTitle"/>
          <w:rFonts w:asciiTheme="majorHAnsi" w:eastAsia="Arial" w:hAnsiTheme="majorHAnsi"/>
          <w:i w:val="0"/>
        </w:rPr>
        <w:t>134     Financial Statement, Board’s report, etc.</w:t>
      </w:r>
    </w:p>
    <w:p w:rsidR="00B85C15" w:rsidRDefault="00B85C15" w:rsidP="00CA0622">
      <w:pPr>
        <w:rPr>
          <w:rStyle w:val="BookTitle"/>
          <w:rFonts w:asciiTheme="majorHAnsi" w:eastAsia="Arial" w:hAnsiTheme="majorHAnsi"/>
          <w:i w:val="0"/>
        </w:rPr>
      </w:pPr>
    </w:p>
    <w:p w:rsidR="00B85C15" w:rsidRPr="004D2FD8" w:rsidRDefault="00F774C6" w:rsidP="00CA0622">
      <w:pPr>
        <w:rPr>
          <w:rStyle w:val="BookTitle"/>
          <w:rFonts w:asciiTheme="majorHAnsi" w:eastAsia="Arial" w:hAnsiTheme="majorHAnsi"/>
          <w:i w:val="0"/>
        </w:rPr>
      </w:pPr>
      <w:r>
        <w:rPr>
          <w:rStyle w:val="BookTitle"/>
          <w:rFonts w:asciiTheme="majorHAnsi" w:eastAsia="Arial" w:hAnsiTheme="majorHAnsi"/>
          <w:i w:val="0"/>
        </w:rPr>
        <w:t>134(3)(h) + Rule 8(2) – AOC-2</w:t>
      </w:r>
      <w:r w:rsidR="00B85C15">
        <w:rPr>
          <w:rStyle w:val="BookTitle"/>
          <w:rFonts w:asciiTheme="majorHAnsi" w:eastAsia="Arial" w:hAnsiTheme="majorHAnsi"/>
          <w:i w:val="0"/>
        </w:rPr>
        <w:t xml:space="preserve"> - </w:t>
      </w:r>
      <w:r w:rsidR="00B85C15">
        <w:t>Form for disclosure of particulars of contracts/arrangements entered into by the company with related parties referred to in sub-section (1) of section 188 of the Companies Act, 2013 including certain arm’s length transactions under third proviso thereto</w:t>
      </w:r>
    </w:p>
    <w:p w:rsidR="00CA0622" w:rsidRPr="004D2FD8" w:rsidRDefault="00CA0622" w:rsidP="00CA0622">
      <w:pPr>
        <w:rPr>
          <w:rStyle w:val="BookTitle"/>
          <w:rFonts w:asciiTheme="majorHAnsi" w:hAnsiTheme="majorHAnsi"/>
          <w:i w:val="0"/>
        </w:rPr>
      </w:pPr>
    </w:p>
    <w:p w:rsidR="00CA0622" w:rsidRPr="004D2FD8" w:rsidRDefault="00CA0622" w:rsidP="00CA0622">
      <w:pPr>
        <w:rPr>
          <w:rStyle w:val="BookTitle"/>
          <w:rFonts w:asciiTheme="majorHAnsi" w:eastAsia="Arial" w:hAnsiTheme="majorHAnsi"/>
          <w:i w:val="0"/>
        </w:rPr>
      </w:pPr>
      <w:r w:rsidRPr="004D2FD8">
        <w:rPr>
          <w:rStyle w:val="BookTitle"/>
          <w:rFonts w:asciiTheme="majorHAnsi" w:eastAsia="Arial" w:hAnsiTheme="majorHAnsi"/>
          <w:i w:val="0"/>
        </w:rPr>
        <w:t>135     Corporate Social Responsibility</w:t>
      </w:r>
    </w:p>
    <w:p w:rsidR="00CA0622" w:rsidRPr="004D2FD8" w:rsidRDefault="00CA0622" w:rsidP="00CA0622">
      <w:pPr>
        <w:rPr>
          <w:rStyle w:val="BookTitle"/>
          <w:rFonts w:asciiTheme="majorHAnsi" w:eastAsia="Arial" w:hAnsiTheme="majorHAnsi"/>
          <w:i w:val="0"/>
        </w:rPr>
      </w:pPr>
      <w:r w:rsidRPr="004D2FD8">
        <w:rPr>
          <w:rStyle w:val="BookTitle"/>
          <w:rFonts w:asciiTheme="majorHAnsi" w:eastAsia="Arial" w:hAnsiTheme="majorHAnsi"/>
          <w:i w:val="0"/>
        </w:rPr>
        <w:t>Rules: Companies (Corporate Social Responsibility Policy) Rules, 2014</w:t>
      </w:r>
    </w:p>
    <w:p w:rsidR="00764295" w:rsidRDefault="00764295" w:rsidP="00CA0622">
      <w:pPr>
        <w:rPr>
          <w:rStyle w:val="BookTitle"/>
          <w:rFonts w:asciiTheme="majorHAnsi" w:eastAsia="Arial" w:hAnsiTheme="majorHAnsi"/>
          <w:i w:val="0"/>
        </w:rPr>
      </w:pPr>
    </w:p>
    <w:p w:rsidR="00B16A28" w:rsidRPr="004D2FD8" w:rsidRDefault="00B16A28" w:rsidP="00B16A28">
      <w:pPr>
        <w:pStyle w:val="Heading3"/>
        <w:rPr>
          <w:rStyle w:val="BookTitle"/>
          <w:rFonts w:ascii="Castellar" w:hAnsi="Castellar"/>
          <w:i w:val="0"/>
        </w:rPr>
      </w:pPr>
      <w:r w:rsidRPr="004D2FD8">
        <w:rPr>
          <w:rStyle w:val="BookTitle"/>
          <w:rFonts w:ascii="Castellar" w:hAnsi="Castellar"/>
          <w:i w:val="0"/>
        </w:rPr>
        <w:t>New flick!</w:t>
      </w:r>
    </w:p>
    <w:p w:rsidR="00B16A28" w:rsidRDefault="00B16A28" w:rsidP="00CA0622">
      <w:pPr>
        <w:rPr>
          <w:rStyle w:val="BookTitle"/>
          <w:rFonts w:asciiTheme="majorHAnsi" w:eastAsia="Arial" w:hAnsiTheme="majorHAnsi"/>
          <w:i w:val="0"/>
        </w:rPr>
      </w:pPr>
    </w:p>
    <w:p w:rsidR="00CA0622" w:rsidRPr="00494598" w:rsidRDefault="00CA0622"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Companies (Corporate Social Responsibility Policy) Amendment Rules, 2014-12.09.14</w:t>
      </w:r>
    </w:p>
    <w:p w:rsidR="00764295" w:rsidRPr="00494598" w:rsidRDefault="00764295" w:rsidP="00CA0622">
      <w:pPr>
        <w:rPr>
          <w:rStyle w:val="BookTitle"/>
          <w:rFonts w:asciiTheme="majorHAnsi" w:eastAsia="Arial" w:hAnsiTheme="majorHAnsi"/>
          <w:i w:val="0"/>
          <w:sz w:val="22"/>
          <w:szCs w:val="22"/>
        </w:rPr>
      </w:pPr>
    </w:p>
    <w:p w:rsidR="00764295" w:rsidRPr="00494598" w:rsidRDefault="00764295"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 xml:space="preserve">In Rule 4(6) – original </w:t>
      </w:r>
    </w:p>
    <w:p w:rsidR="00764295" w:rsidRPr="00494598" w:rsidRDefault="00764295" w:rsidP="00CA0622">
      <w:pPr>
        <w:rPr>
          <w:rStyle w:val="BookTitle"/>
          <w:rFonts w:asciiTheme="majorHAnsi" w:eastAsia="Arial" w:hAnsiTheme="majorHAnsi"/>
          <w:i w:val="0"/>
          <w:sz w:val="22"/>
          <w:szCs w:val="22"/>
        </w:rPr>
      </w:pPr>
      <w:r w:rsidRPr="00494598">
        <w:rPr>
          <w:sz w:val="22"/>
          <w:szCs w:val="22"/>
        </w:rPr>
        <w:t xml:space="preserve">Companies may build CSR capacities of their own personnel as well as those of their Implementing agencies through Institutions with established track records of at least three financial years </w:t>
      </w:r>
      <w:r w:rsidRPr="00494598">
        <w:rPr>
          <w:b/>
          <w:sz w:val="22"/>
          <w:szCs w:val="22"/>
        </w:rPr>
        <w:t>but such expenditure</w:t>
      </w:r>
      <w:r w:rsidRPr="00494598">
        <w:rPr>
          <w:sz w:val="22"/>
          <w:szCs w:val="22"/>
        </w:rPr>
        <w:t xml:space="preserve"> shall not exceed five percent of total CSR expenditure of the company in one financial year.</w:t>
      </w:r>
    </w:p>
    <w:p w:rsidR="00764295" w:rsidRPr="00494598" w:rsidRDefault="00764295" w:rsidP="00CA0622">
      <w:pPr>
        <w:rPr>
          <w:rStyle w:val="BookTitle"/>
          <w:rFonts w:asciiTheme="majorHAnsi" w:eastAsia="Arial" w:hAnsiTheme="majorHAnsi"/>
          <w:i w:val="0"/>
          <w:sz w:val="22"/>
          <w:szCs w:val="22"/>
        </w:rPr>
      </w:pPr>
    </w:p>
    <w:p w:rsidR="00764295" w:rsidRPr="00494598" w:rsidRDefault="00764295"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 xml:space="preserve">Amended </w:t>
      </w:r>
    </w:p>
    <w:p w:rsidR="00764295" w:rsidRPr="00494598" w:rsidRDefault="00764295" w:rsidP="00CA0622">
      <w:pPr>
        <w:rPr>
          <w:rStyle w:val="BookTitle"/>
          <w:rFonts w:asciiTheme="majorHAnsi" w:eastAsia="Arial" w:hAnsiTheme="majorHAnsi"/>
          <w:i w:val="0"/>
          <w:sz w:val="22"/>
          <w:szCs w:val="22"/>
        </w:rPr>
      </w:pPr>
      <w:r w:rsidRPr="00494598">
        <w:rPr>
          <w:sz w:val="22"/>
          <w:szCs w:val="22"/>
        </w:rPr>
        <w:t>After the words “but such expenditure” the words and comma “including expenditure on administrative overheads,” shall be inserted.</w:t>
      </w:r>
    </w:p>
    <w:p w:rsidR="00764295" w:rsidRPr="00494598" w:rsidRDefault="00764295" w:rsidP="00CA0622">
      <w:pPr>
        <w:rPr>
          <w:rStyle w:val="BookTitle"/>
          <w:rFonts w:asciiTheme="majorHAnsi" w:eastAsia="Arial" w:hAnsiTheme="majorHAnsi"/>
          <w:i w:val="0"/>
          <w:sz w:val="22"/>
          <w:szCs w:val="22"/>
        </w:rPr>
      </w:pPr>
    </w:p>
    <w:p w:rsidR="00CA0622" w:rsidRPr="00494598" w:rsidRDefault="00CA0622"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Companies (Corporate Social Responsibility Policy) Amendment Rules, 2015 – 19.01.15</w:t>
      </w:r>
    </w:p>
    <w:p w:rsidR="00764295" w:rsidRPr="00494598" w:rsidRDefault="00764295" w:rsidP="00CA0622">
      <w:pPr>
        <w:rPr>
          <w:rStyle w:val="BookTitle"/>
          <w:rFonts w:asciiTheme="majorHAnsi" w:eastAsia="Arial" w:hAnsiTheme="majorHAnsi"/>
          <w:i w:val="0"/>
          <w:sz w:val="22"/>
          <w:szCs w:val="22"/>
        </w:rPr>
      </w:pPr>
    </w:p>
    <w:p w:rsidR="00764295" w:rsidRPr="00494598" w:rsidRDefault="00764295"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 xml:space="preserve">In rule 4(2) – original </w:t>
      </w:r>
    </w:p>
    <w:p w:rsidR="00764295" w:rsidRPr="00494598" w:rsidRDefault="00764295" w:rsidP="00CA0622">
      <w:pPr>
        <w:rPr>
          <w:b/>
          <w:sz w:val="22"/>
          <w:szCs w:val="22"/>
        </w:rPr>
      </w:pPr>
      <w:r w:rsidRPr="00494598">
        <w:rPr>
          <w:sz w:val="22"/>
          <w:szCs w:val="22"/>
        </w:rPr>
        <w:t xml:space="preserve">The Board of a company may decide to undertake its CSR activities approved by the CSR committee, through a registered trust or a registered society or a company </w:t>
      </w:r>
      <w:r w:rsidRPr="00494598">
        <w:rPr>
          <w:b/>
          <w:sz w:val="22"/>
          <w:szCs w:val="22"/>
        </w:rPr>
        <w:t>established by the company or its holding or subsidiary or associate company under section 8 of the Act or otherwise</w:t>
      </w:r>
    </w:p>
    <w:p w:rsidR="00B16A28" w:rsidRPr="00494598" w:rsidRDefault="00B16A28" w:rsidP="00CA0622">
      <w:pPr>
        <w:rPr>
          <w:rFonts w:asciiTheme="majorHAnsi" w:hAnsiTheme="majorHAnsi"/>
          <w:b/>
          <w:sz w:val="22"/>
          <w:szCs w:val="22"/>
        </w:rPr>
      </w:pPr>
    </w:p>
    <w:p w:rsidR="00764295" w:rsidRPr="00494598" w:rsidRDefault="00764295" w:rsidP="00CA0622">
      <w:pPr>
        <w:rPr>
          <w:rStyle w:val="BookTitle"/>
          <w:rFonts w:asciiTheme="majorHAnsi" w:eastAsia="Arial" w:hAnsiTheme="majorHAnsi"/>
          <w:b w:val="0"/>
          <w:i w:val="0"/>
          <w:sz w:val="22"/>
          <w:szCs w:val="22"/>
        </w:rPr>
      </w:pPr>
      <w:r w:rsidRPr="00494598">
        <w:rPr>
          <w:rFonts w:asciiTheme="majorHAnsi" w:hAnsiTheme="majorHAnsi"/>
          <w:b/>
          <w:sz w:val="22"/>
          <w:szCs w:val="22"/>
        </w:rPr>
        <w:t xml:space="preserve">Amended </w:t>
      </w:r>
    </w:p>
    <w:p w:rsidR="00764295" w:rsidRPr="00494598" w:rsidRDefault="00764295" w:rsidP="00CA0622">
      <w:pPr>
        <w:rPr>
          <w:rStyle w:val="BookTitle"/>
          <w:rFonts w:asciiTheme="majorHAnsi" w:eastAsia="Arial" w:hAnsiTheme="majorHAnsi"/>
          <w:i w:val="0"/>
          <w:sz w:val="22"/>
          <w:szCs w:val="22"/>
        </w:rPr>
      </w:pPr>
      <w:r w:rsidRPr="00494598">
        <w:rPr>
          <w:sz w:val="22"/>
          <w:szCs w:val="22"/>
        </w:rPr>
        <w:t>“Established under section 8 of the Act by the company, either singly or along with its holding or subsidiary or associate company, or along with any other company or holding or subsidiary or associate company of such other company, or otherwise”</w:t>
      </w:r>
    </w:p>
    <w:p w:rsidR="00764295" w:rsidRPr="00494598" w:rsidRDefault="00764295" w:rsidP="00CA0622">
      <w:pPr>
        <w:rPr>
          <w:rStyle w:val="BookTitle"/>
          <w:rFonts w:asciiTheme="majorHAnsi" w:eastAsia="Arial" w:hAnsiTheme="majorHAnsi"/>
          <w:i w:val="0"/>
          <w:sz w:val="22"/>
          <w:szCs w:val="22"/>
        </w:rPr>
      </w:pPr>
    </w:p>
    <w:p w:rsidR="00764295" w:rsidRPr="00494598" w:rsidRDefault="00764295"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In rule – 4(2) proviso -1 clause (</w:t>
      </w:r>
      <w:r w:rsidR="00B16A28" w:rsidRPr="00494598">
        <w:rPr>
          <w:rStyle w:val="BookTitle"/>
          <w:rFonts w:asciiTheme="majorHAnsi" w:eastAsia="Arial" w:hAnsiTheme="majorHAnsi"/>
          <w:i w:val="0"/>
          <w:sz w:val="22"/>
          <w:szCs w:val="22"/>
        </w:rPr>
        <w:t>I</w:t>
      </w:r>
      <w:r w:rsidRPr="00494598">
        <w:rPr>
          <w:rStyle w:val="BookTitle"/>
          <w:rFonts w:asciiTheme="majorHAnsi" w:eastAsia="Arial" w:hAnsiTheme="majorHAnsi"/>
          <w:i w:val="0"/>
          <w:sz w:val="22"/>
          <w:szCs w:val="22"/>
        </w:rPr>
        <w:t>) – original</w:t>
      </w:r>
    </w:p>
    <w:p w:rsidR="00764295" w:rsidRPr="00494598" w:rsidRDefault="00764295" w:rsidP="00CA0622">
      <w:pPr>
        <w:rPr>
          <w:sz w:val="22"/>
          <w:szCs w:val="22"/>
        </w:rPr>
      </w:pPr>
      <w:r w:rsidRPr="00494598">
        <w:rPr>
          <w:sz w:val="22"/>
          <w:szCs w:val="22"/>
        </w:rPr>
        <w:t xml:space="preserve">If such trust, society or company is </w:t>
      </w:r>
      <w:r w:rsidRPr="00494598">
        <w:rPr>
          <w:b/>
          <w:sz w:val="22"/>
          <w:szCs w:val="22"/>
        </w:rPr>
        <w:t>not established by the company or its holding or subsidiary or associate company, it</w:t>
      </w:r>
      <w:r w:rsidRPr="00494598">
        <w:rPr>
          <w:sz w:val="22"/>
          <w:szCs w:val="22"/>
        </w:rPr>
        <w:t xml:space="preserve"> shall have an established track record of three years in undertaking similar programs or projects;</w:t>
      </w:r>
    </w:p>
    <w:p w:rsidR="00B16A28" w:rsidRPr="00494598" w:rsidRDefault="00B16A28" w:rsidP="00CA0622">
      <w:pPr>
        <w:rPr>
          <w:sz w:val="22"/>
          <w:szCs w:val="22"/>
        </w:rPr>
      </w:pPr>
    </w:p>
    <w:p w:rsidR="00B16A28" w:rsidRPr="00494598" w:rsidRDefault="00B16A28" w:rsidP="00CA0622">
      <w:pPr>
        <w:rPr>
          <w:b/>
          <w:sz w:val="22"/>
          <w:szCs w:val="22"/>
        </w:rPr>
      </w:pPr>
      <w:r w:rsidRPr="00494598">
        <w:rPr>
          <w:b/>
          <w:sz w:val="22"/>
          <w:szCs w:val="22"/>
        </w:rPr>
        <w:t xml:space="preserve">Amended </w:t>
      </w:r>
    </w:p>
    <w:p w:rsidR="00B16A28" w:rsidRPr="00494598" w:rsidRDefault="00B16A28" w:rsidP="00CA0622">
      <w:pPr>
        <w:rPr>
          <w:rStyle w:val="BookTitle"/>
          <w:rFonts w:asciiTheme="majorHAnsi" w:eastAsia="Arial" w:hAnsiTheme="majorHAnsi"/>
          <w:i w:val="0"/>
          <w:sz w:val="22"/>
          <w:szCs w:val="22"/>
        </w:rPr>
      </w:pPr>
      <w:r w:rsidRPr="00494598">
        <w:rPr>
          <w:sz w:val="22"/>
          <w:szCs w:val="22"/>
        </w:rPr>
        <w:t>“Not established by the company, either singly or along with its holding or subsidiary or associate company, or along with any other company or holding or subsidiary or associate company of such other company”</w:t>
      </w:r>
    </w:p>
    <w:p w:rsidR="00764295" w:rsidRPr="00494598" w:rsidRDefault="00764295" w:rsidP="00CA0622">
      <w:pPr>
        <w:rPr>
          <w:rStyle w:val="BookTitle"/>
          <w:rFonts w:asciiTheme="majorHAnsi" w:eastAsia="Arial" w:hAnsiTheme="majorHAnsi"/>
          <w:i w:val="0"/>
          <w:sz w:val="22"/>
          <w:szCs w:val="22"/>
        </w:rPr>
      </w:pPr>
    </w:p>
    <w:p w:rsidR="00CA0622" w:rsidRPr="00494598" w:rsidRDefault="00CA0622"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Notification G.S.R. 568(E) dated 6th August, 2014</w:t>
      </w:r>
    </w:p>
    <w:p w:rsidR="00CA0622" w:rsidRPr="00494598" w:rsidRDefault="00CA0622"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General Circular No. 21/2014 dated 18th June, 2014</w:t>
      </w:r>
    </w:p>
    <w:p w:rsidR="00B70788" w:rsidRPr="00494598" w:rsidRDefault="00B70788" w:rsidP="00CA0622">
      <w:pPr>
        <w:rPr>
          <w:rStyle w:val="BookTitle"/>
          <w:rFonts w:asciiTheme="majorHAnsi" w:eastAsia="Arial" w:hAnsiTheme="majorHAnsi"/>
          <w:i w:val="0"/>
          <w:sz w:val="22"/>
          <w:szCs w:val="22"/>
        </w:rPr>
      </w:pPr>
    </w:p>
    <w:p w:rsidR="00CA0622" w:rsidRPr="00494598" w:rsidRDefault="00CA0622" w:rsidP="00CA0622">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General Circular No. 36/2014 dated 17th September, 2014</w:t>
      </w:r>
      <w:r w:rsidR="00053E81" w:rsidRPr="00494598">
        <w:rPr>
          <w:rStyle w:val="BookTitle"/>
          <w:rFonts w:asciiTheme="majorHAnsi" w:eastAsia="Arial" w:hAnsiTheme="majorHAnsi"/>
          <w:i w:val="0"/>
          <w:sz w:val="22"/>
          <w:szCs w:val="22"/>
        </w:rPr>
        <w:t>-in continuation with GC-21/2014 DT.18.06.14</w:t>
      </w:r>
    </w:p>
    <w:p w:rsidR="00053E81" w:rsidRPr="00494598" w:rsidRDefault="00053E81" w:rsidP="00CA0622">
      <w:pPr>
        <w:rPr>
          <w:sz w:val="22"/>
          <w:szCs w:val="22"/>
        </w:rPr>
      </w:pPr>
      <w:r w:rsidRPr="00494598">
        <w:rPr>
          <w:sz w:val="22"/>
          <w:szCs w:val="22"/>
        </w:rPr>
        <w:t>Rule 4(6) of the Companies (Corporate Social Responsibility Policy) Rules, 2014 as notified on 27.02.2014 has been amended by notification dated 12.09.2014</w:t>
      </w:r>
      <w:r w:rsidR="00B70788" w:rsidRPr="00494598">
        <w:rPr>
          <w:sz w:val="22"/>
          <w:szCs w:val="22"/>
        </w:rPr>
        <w:t xml:space="preserve"> and</w:t>
      </w:r>
    </w:p>
    <w:p w:rsidR="00B70788" w:rsidRPr="00494598" w:rsidRDefault="00B70788" w:rsidP="00CA0622">
      <w:pPr>
        <w:rPr>
          <w:rStyle w:val="BookTitle"/>
          <w:rFonts w:asciiTheme="majorHAnsi" w:eastAsia="Arial" w:hAnsiTheme="majorHAnsi"/>
          <w:i w:val="0"/>
          <w:sz w:val="22"/>
          <w:szCs w:val="22"/>
        </w:rPr>
      </w:pPr>
      <w:r w:rsidRPr="00494598">
        <w:rPr>
          <w:sz w:val="22"/>
          <w:szCs w:val="22"/>
        </w:rPr>
        <w:t>Consequently, clarification (</w:t>
      </w:r>
      <w:proofErr w:type="gramStart"/>
      <w:r w:rsidRPr="00494598">
        <w:rPr>
          <w:sz w:val="22"/>
          <w:szCs w:val="22"/>
        </w:rPr>
        <w:t>iv</w:t>
      </w:r>
      <w:proofErr w:type="gramEnd"/>
      <w:r w:rsidRPr="00494598">
        <w:rPr>
          <w:sz w:val="22"/>
          <w:szCs w:val="22"/>
        </w:rPr>
        <w:t>) in General Circular No. 21 of 2014 dated 18.06.2014, stands omitted.</w:t>
      </w:r>
    </w:p>
    <w:p w:rsidR="00FC2768" w:rsidRPr="00494598" w:rsidRDefault="00FC2768" w:rsidP="00B92101">
      <w:pPr>
        <w:rPr>
          <w:rStyle w:val="BookTitle"/>
          <w:rFonts w:asciiTheme="majorHAnsi" w:eastAsia="Arial" w:hAnsiTheme="majorHAnsi"/>
          <w:sz w:val="22"/>
          <w:szCs w:val="22"/>
        </w:rPr>
      </w:pPr>
    </w:p>
    <w:p w:rsidR="00B92101" w:rsidRDefault="00B92101" w:rsidP="00B92101">
      <w:pPr>
        <w:rPr>
          <w:rStyle w:val="BookTitle"/>
          <w:rFonts w:asciiTheme="majorHAnsi" w:eastAsia="Arial" w:hAnsiTheme="majorHAnsi"/>
        </w:rPr>
      </w:pPr>
      <w:r w:rsidRPr="004D2FD8">
        <w:rPr>
          <w:rStyle w:val="BookTitle"/>
          <w:rFonts w:asciiTheme="majorHAnsi" w:eastAsia="Arial" w:hAnsiTheme="majorHAnsi"/>
        </w:rPr>
        <w:t>General Circular No. 01/2015 dated 03rd February, 2015</w:t>
      </w:r>
    </w:p>
    <w:p w:rsidR="00FC2768" w:rsidRPr="004D2FD8" w:rsidRDefault="00FC2768" w:rsidP="00B92101">
      <w:pPr>
        <w:rPr>
          <w:rStyle w:val="BookTitle"/>
          <w:rFonts w:asciiTheme="majorHAnsi" w:eastAsia="Arial" w:hAnsiTheme="majorHAnsi"/>
          <w:i w:val="0"/>
        </w:rPr>
      </w:pPr>
      <w:r w:rsidRPr="00FC2768">
        <w:rPr>
          <w:rStyle w:val="BookTitle"/>
          <w:rFonts w:asciiTheme="majorHAnsi" w:eastAsia="Arial" w:hAnsiTheme="majorHAnsi"/>
          <w:i w:val="0"/>
        </w:rPr>
        <w:lastRenderedPageBreak/>
        <w:t>Constitution of a High Level Committee to suggest measures for improved monitoring of the implementation of Corporate Social Responsibility policies by the companies under Section 135 of the Companies Act, 2013</w:t>
      </w:r>
      <w:r>
        <w:rPr>
          <w:rStyle w:val="BookTitle"/>
          <w:rFonts w:asciiTheme="majorHAnsi" w:eastAsia="Arial" w:hAnsiTheme="majorHAnsi"/>
          <w:i w:val="0"/>
        </w:rPr>
        <w:t>(1 chairperson +5members)</w:t>
      </w:r>
    </w:p>
    <w:p w:rsidR="00B92101" w:rsidRPr="004D2FD8" w:rsidRDefault="00B92101" w:rsidP="00B92101">
      <w:pPr>
        <w:rPr>
          <w:rStyle w:val="BookTitle"/>
          <w:rFonts w:asciiTheme="majorHAnsi" w:eastAsia="Arial" w:hAnsiTheme="majorHAnsi"/>
          <w:i w:val="0"/>
        </w:rPr>
      </w:pPr>
      <w:r w:rsidRPr="004D2FD8">
        <w:rPr>
          <w:rStyle w:val="BookTitle"/>
          <w:rFonts w:asciiTheme="majorHAnsi" w:eastAsia="Arial" w:hAnsiTheme="majorHAnsi"/>
        </w:rPr>
        <w:t xml:space="preserve">                        </w:t>
      </w:r>
    </w:p>
    <w:p w:rsidR="00B92101" w:rsidRDefault="00B92101" w:rsidP="00B92101">
      <w:pPr>
        <w:rPr>
          <w:rStyle w:val="BookTitle"/>
          <w:rFonts w:asciiTheme="majorHAnsi" w:eastAsia="Arial" w:hAnsiTheme="majorHAnsi"/>
          <w:i w:val="0"/>
        </w:rPr>
      </w:pPr>
      <w:r w:rsidRPr="004D2FD8">
        <w:rPr>
          <w:rStyle w:val="BookTitle"/>
          <w:rFonts w:asciiTheme="majorHAnsi" w:eastAsia="Arial" w:hAnsiTheme="majorHAnsi"/>
          <w:i w:val="0"/>
        </w:rPr>
        <w:t xml:space="preserve"> 136     Right of member to copies of Audited Financial Statement</w:t>
      </w:r>
    </w:p>
    <w:p w:rsidR="00B85C15" w:rsidRDefault="00B85C15" w:rsidP="00B92101">
      <w:pPr>
        <w:rPr>
          <w:rStyle w:val="BookTitle"/>
          <w:rFonts w:asciiTheme="majorHAnsi" w:eastAsia="Arial" w:hAnsiTheme="majorHAnsi"/>
          <w:i w:val="0"/>
        </w:rPr>
      </w:pPr>
    </w:p>
    <w:p w:rsidR="00B85C15" w:rsidRPr="004D2FD8" w:rsidRDefault="00B85C15" w:rsidP="00B92101">
      <w:pPr>
        <w:rPr>
          <w:rStyle w:val="BookTitle"/>
          <w:rFonts w:asciiTheme="majorHAnsi" w:eastAsia="Arial" w:hAnsiTheme="majorHAnsi"/>
          <w:i w:val="0"/>
        </w:rPr>
      </w:pPr>
      <w:r>
        <w:rPr>
          <w:rStyle w:val="BookTitle"/>
          <w:rFonts w:asciiTheme="majorHAnsi" w:eastAsia="Arial" w:hAnsiTheme="majorHAnsi"/>
          <w:i w:val="0"/>
        </w:rPr>
        <w:t xml:space="preserve">136(1) PROVISO -1 + RULE 10: AOC-3 </w:t>
      </w:r>
      <w:r>
        <w:t>Statement containing salient features of Balance Sheet and Profit and Loss Account</w:t>
      </w:r>
    </w:p>
    <w:p w:rsidR="00B92101" w:rsidRPr="004D2FD8" w:rsidRDefault="00B92101" w:rsidP="00B92101">
      <w:pPr>
        <w:rPr>
          <w:rStyle w:val="BookTitle"/>
          <w:rFonts w:asciiTheme="majorHAnsi" w:hAnsiTheme="majorHAnsi"/>
          <w:i w:val="0"/>
        </w:rPr>
      </w:pPr>
    </w:p>
    <w:p w:rsidR="00B92101" w:rsidRDefault="00B92101" w:rsidP="00B92101">
      <w:pPr>
        <w:rPr>
          <w:rStyle w:val="BookTitle"/>
          <w:rFonts w:asciiTheme="majorHAnsi" w:eastAsia="Arial" w:hAnsiTheme="majorHAnsi"/>
          <w:i w:val="0"/>
        </w:rPr>
      </w:pPr>
      <w:r w:rsidRPr="004D2FD8">
        <w:rPr>
          <w:rStyle w:val="BookTitle"/>
          <w:rFonts w:asciiTheme="majorHAnsi" w:eastAsia="Arial" w:hAnsiTheme="majorHAnsi"/>
          <w:i w:val="0"/>
        </w:rPr>
        <w:t>137     Copy of financial statement to be filed with Registrar + sec 403 of c’act 2013.</w:t>
      </w:r>
    </w:p>
    <w:p w:rsidR="00B85C15" w:rsidRDefault="00B85C15" w:rsidP="00B92101">
      <w:pPr>
        <w:rPr>
          <w:rStyle w:val="BookTitle"/>
          <w:rFonts w:asciiTheme="majorHAnsi" w:eastAsia="Arial" w:hAnsiTheme="majorHAnsi"/>
          <w:i w:val="0"/>
        </w:rPr>
      </w:pPr>
    </w:p>
    <w:p w:rsidR="00B85C15" w:rsidRPr="004D2FD8" w:rsidRDefault="00B85C15" w:rsidP="00B92101">
      <w:pPr>
        <w:rPr>
          <w:rStyle w:val="BookTitle"/>
          <w:rFonts w:asciiTheme="majorHAnsi" w:eastAsia="Arial" w:hAnsiTheme="majorHAnsi"/>
          <w:i w:val="0"/>
        </w:rPr>
      </w:pPr>
      <w:r>
        <w:rPr>
          <w:rStyle w:val="BookTitle"/>
          <w:rFonts w:asciiTheme="majorHAnsi" w:eastAsia="Arial" w:hAnsiTheme="majorHAnsi"/>
          <w:i w:val="0"/>
        </w:rPr>
        <w:t xml:space="preserve">137 + RULE-12: AOC-4 </w:t>
      </w:r>
      <w:r>
        <w:t>Form for filing financial statement and other documents with the Registrar</w:t>
      </w:r>
    </w:p>
    <w:p w:rsidR="00B92101" w:rsidRPr="004D2FD8" w:rsidRDefault="00B92101" w:rsidP="00B92101">
      <w:pPr>
        <w:rPr>
          <w:rStyle w:val="BookTitle"/>
          <w:rFonts w:asciiTheme="majorHAnsi" w:hAnsiTheme="majorHAnsi"/>
          <w:i w:val="0"/>
        </w:rPr>
      </w:pPr>
    </w:p>
    <w:p w:rsidR="00B92101" w:rsidRDefault="00B92101" w:rsidP="00B92101">
      <w:pPr>
        <w:rPr>
          <w:rStyle w:val="BookTitle"/>
          <w:rFonts w:asciiTheme="majorHAnsi" w:eastAsia="Arial" w:hAnsiTheme="majorHAnsi"/>
          <w:i w:val="0"/>
        </w:rPr>
      </w:pPr>
      <w:r w:rsidRPr="004D2FD8">
        <w:rPr>
          <w:rStyle w:val="BookTitle"/>
          <w:rFonts w:asciiTheme="majorHAnsi" w:eastAsia="Arial" w:hAnsiTheme="majorHAnsi"/>
          <w:i w:val="0"/>
        </w:rPr>
        <w:t>138     Internal Audit</w:t>
      </w:r>
      <w:r w:rsidR="004D2FD8">
        <w:rPr>
          <w:rStyle w:val="BookTitle"/>
          <w:rFonts w:asciiTheme="majorHAnsi" w:eastAsia="Arial" w:hAnsiTheme="majorHAnsi"/>
          <w:i w:val="0"/>
        </w:rPr>
        <w:t>.</w:t>
      </w:r>
    </w:p>
    <w:p w:rsidR="004D2FD8" w:rsidRDefault="004D2FD8" w:rsidP="00B92101">
      <w:pPr>
        <w:rPr>
          <w:rStyle w:val="BookTitle"/>
          <w:rFonts w:asciiTheme="majorHAnsi" w:eastAsia="Arial" w:hAnsiTheme="majorHAnsi"/>
          <w:i w:val="0"/>
        </w:rPr>
      </w:pPr>
    </w:p>
    <w:p w:rsidR="004D2FD8" w:rsidRPr="004D2FD8" w:rsidRDefault="004D2FD8" w:rsidP="004D2FD8">
      <w:pPr>
        <w:pStyle w:val="Heading3"/>
        <w:rPr>
          <w:rStyle w:val="BookTitle"/>
          <w:rFonts w:ascii="Castellar" w:hAnsi="Castellar"/>
          <w:i w:val="0"/>
        </w:rPr>
      </w:pPr>
      <w:r w:rsidRPr="004D2FD8">
        <w:rPr>
          <w:rStyle w:val="BookTitle"/>
          <w:rFonts w:ascii="Castellar" w:hAnsi="Castellar"/>
          <w:i w:val="0"/>
        </w:rPr>
        <w:t>New flick!</w:t>
      </w:r>
    </w:p>
    <w:p w:rsidR="004D2FD8" w:rsidRDefault="004D2FD8" w:rsidP="00B92101">
      <w:pPr>
        <w:rPr>
          <w:rStyle w:val="BookTitle"/>
          <w:rFonts w:asciiTheme="majorHAnsi" w:eastAsia="Arial" w:hAnsiTheme="majorHAnsi"/>
          <w:i w:val="0"/>
        </w:rPr>
      </w:pPr>
    </w:p>
    <w:p w:rsidR="004D2FD8" w:rsidRDefault="004D2FD8" w:rsidP="00B92101">
      <w:pPr>
        <w:rPr>
          <w:rStyle w:val="BookTitle"/>
          <w:rFonts w:asciiTheme="majorHAnsi" w:eastAsia="Arial" w:hAnsiTheme="majorHAnsi"/>
          <w:i w:val="0"/>
        </w:rPr>
      </w:pPr>
      <w:r w:rsidRPr="005E2AAF">
        <w:rPr>
          <w:rStyle w:val="BookTitle"/>
          <w:rFonts w:asciiTheme="majorHAnsi" w:eastAsia="Arial" w:hAnsiTheme="majorHAnsi"/>
          <w:i w:val="0"/>
        </w:rPr>
        <w:t>The Companies (Accounts) Amendment Rules, 2014 – 14.10.2014</w:t>
      </w:r>
    </w:p>
    <w:p w:rsidR="004D2FD8" w:rsidRDefault="004D2FD8" w:rsidP="00B92101">
      <w:pPr>
        <w:rPr>
          <w:rStyle w:val="BookTitle"/>
          <w:rFonts w:asciiTheme="majorHAnsi" w:eastAsia="Arial" w:hAnsiTheme="majorHAnsi"/>
          <w:i w:val="0"/>
        </w:rPr>
      </w:pPr>
    </w:p>
    <w:p w:rsidR="004D2FD8" w:rsidRDefault="004D2FD8" w:rsidP="004D2FD8">
      <w:pPr>
        <w:rPr>
          <w:rStyle w:val="BookTitle"/>
          <w:rFonts w:asciiTheme="majorHAnsi" w:hAnsiTheme="majorHAnsi"/>
          <w:i w:val="0"/>
        </w:rPr>
      </w:pPr>
      <w:r>
        <w:rPr>
          <w:rStyle w:val="BookTitle"/>
          <w:rFonts w:asciiTheme="majorHAnsi" w:hAnsiTheme="majorHAnsi"/>
          <w:i w:val="0"/>
        </w:rPr>
        <w:t>What is the amendment made in this?</w:t>
      </w:r>
    </w:p>
    <w:p w:rsidR="004D2FD8" w:rsidRDefault="004D2FD8" w:rsidP="00B92101">
      <w:pPr>
        <w:rPr>
          <w:rStyle w:val="BookTitle"/>
          <w:rFonts w:asciiTheme="majorHAnsi" w:eastAsia="Arial" w:hAnsiTheme="majorHAnsi"/>
          <w:i w:val="0"/>
        </w:rPr>
      </w:pPr>
    </w:p>
    <w:p w:rsidR="004D2FD8" w:rsidRDefault="004D2FD8" w:rsidP="00B92101">
      <w:pPr>
        <w:rPr>
          <w:rStyle w:val="BookTitle"/>
          <w:rFonts w:asciiTheme="majorHAnsi" w:eastAsia="Arial" w:hAnsiTheme="majorHAnsi"/>
          <w:i w:val="0"/>
        </w:rPr>
      </w:pPr>
      <w:r>
        <w:rPr>
          <w:rStyle w:val="BookTitle"/>
          <w:rFonts w:asciiTheme="majorHAnsi" w:eastAsia="Arial" w:hAnsiTheme="majorHAnsi"/>
          <w:i w:val="0"/>
        </w:rPr>
        <w:t>After Rule 6 there is one proviso and in this amendment they added two more provisos</w:t>
      </w:r>
    </w:p>
    <w:p w:rsidR="004D2FD8" w:rsidRPr="003F6994" w:rsidRDefault="004D2FD8" w:rsidP="00B92101">
      <w:pPr>
        <w:rPr>
          <w:rStyle w:val="BookTitle"/>
          <w:rFonts w:asciiTheme="majorHAnsi" w:eastAsia="Arial" w:hAnsiTheme="majorHAnsi"/>
          <w:i w:val="0"/>
          <w:sz w:val="22"/>
          <w:szCs w:val="22"/>
        </w:rPr>
      </w:pPr>
      <w:r w:rsidRPr="003F6994">
        <w:rPr>
          <w:rStyle w:val="BookTitle"/>
          <w:rFonts w:asciiTheme="majorHAnsi" w:eastAsia="Arial" w:hAnsiTheme="majorHAnsi"/>
          <w:i w:val="0"/>
          <w:sz w:val="22"/>
          <w:szCs w:val="22"/>
        </w:rPr>
        <w:t>Proviso -2</w:t>
      </w:r>
    </w:p>
    <w:p w:rsidR="004D2FD8" w:rsidRDefault="004D2FD8" w:rsidP="00B92101">
      <w:r w:rsidRPr="003F6994">
        <w:rPr>
          <w:sz w:val="22"/>
          <w:szCs w:val="22"/>
        </w:rPr>
        <w:t>“Provided further that nothing in this rule shall apply in respect of preparation of consolidated financial statement by an intermediate wholly-owned subsidiary, other than a wholly-owned subsidiary whose immediate parent is a company incorporated outside India</w:t>
      </w:r>
      <w:r>
        <w:t>:</w:t>
      </w:r>
    </w:p>
    <w:p w:rsidR="004D2FD8" w:rsidRPr="003F6994" w:rsidRDefault="004D2FD8" w:rsidP="00B92101">
      <w:pPr>
        <w:rPr>
          <w:rFonts w:asciiTheme="majorHAnsi" w:hAnsiTheme="majorHAnsi"/>
          <w:b/>
          <w:sz w:val="22"/>
          <w:szCs w:val="22"/>
        </w:rPr>
      </w:pPr>
      <w:r w:rsidRPr="003F6994">
        <w:rPr>
          <w:rFonts w:asciiTheme="majorHAnsi" w:hAnsiTheme="majorHAnsi"/>
          <w:b/>
          <w:sz w:val="22"/>
          <w:szCs w:val="22"/>
        </w:rPr>
        <w:t>Proviso -3</w:t>
      </w:r>
    </w:p>
    <w:p w:rsidR="004D2FD8" w:rsidRPr="003F6994" w:rsidRDefault="004D2FD8" w:rsidP="00B92101">
      <w:pPr>
        <w:rPr>
          <w:rStyle w:val="BookTitle"/>
          <w:rFonts w:asciiTheme="majorHAnsi" w:eastAsia="Arial" w:hAnsiTheme="majorHAnsi"/>
          <w:i w:val="0"/>
          <w:sz w:val="22"/>
          <w:szCs w:val="22"/>
        </w:rPr>
      </w:pPr>
      <w:r w:rsidRPr="003F6994">
        <w:rPr>
          <w:sz w:val="22"/>
          <w:szCs w:val="22"/>
        </w:rPr>
        <w:t>Provided also that nothing contained in this rule shall, subject to any other law or regulation, apply for the financial year commencing from the 1st day of April, 2014 and ending on the 31st March, 2015, in case of a company which does not have a subsidiary or subsidiaries but has one or more associate companies or joint ventures or both, for the consolidation of financial statement in respect of associate companies or joint ventures or both, as the case may be. ”</w:t>
      </w:r>
    </w:p>
    <w:p w:rsidR="004D2FD8" w:rsidRDefault="004D2FD8" w:rsidP="00B92101">
      <w:pPr>
        <w:rPr>
          <w:rStyle w:val="BookTitle"/>
          <w:rFonts w:asciiTheme="majorHAnsi" w:eastAsia="Arial" w:hAnsiTheme="majorHAnsi"/>
          <w:i w:val="0"/>
        </w:rPr>
      </w:pPr>
    </w:p>
    <w:p w:rsidR="004D2FD8" w:rsidRPr="005E2AAF" w:rsidRDefault="004D2FD8" w:rsidP="004D2FD8">
      <w:pPr>
        <w:rPr>
          <w:rStyle w:val="BookTitle"/>
          <w:rFonts w:asciiTheme="majorHAnsi" w:eastAsia="Arial" w:hAnsiTheme="majorHAnsi"/>
          <w:i w:val="0"/>
        </w:rPr>
      </w:pPr>
      <w:r w:rsidRPr="005E2AAF">
        <w:rPr>
          <w:rStyle w:val="BookTitle"/>
          <w:rFonts w:asciiTheme="majorHAnsi" w:eastAsia="Arial" w:hAnsiTheme="majorHAnsi"/>
          <w:i w:val="0"/>
        </w:rPr>
        <w:t>The Companies (Accounts) Amendment Rules, 2015 – 16.01.2015</w:t>
      </w:r>
    </w:p>
    <w:p w:rsidR="004D2FD8" w:rsidRDefault="004D2FD8" w:rsidP="00B92101">
      <w:pPr>
        <w:rPr>
          <w:rStyle w:val="BookTitle"/>
          <w:rFonts w:asciiTheme="majorHAnsi" w:eastAsia="Arial" w:hAnsiTheme="majorHAnsi"/>
          <w:i w:val="0"/>
        </w:rPr>
      </w:pPr>
    </w:p>
    <w:p w:rsidR="004D2FD8" w:rsidRDefault="004D2FD8" w:rsidP="004D2FD8">
      <w:pPr>
        <w:rPr>
          <w:rStyle w:val="BookTitle"/>
          <w:rFonts w:asciiTheme="majorHAnsi" w:hAnsiTheme="majorHAnsi"/>
          <w:i w:val="0"/>
        </w:rPr>
      </w:pPr>
      <w:r>
        <w:rPr>
          <w:rStyle w:val="BookTitle"/>
          <w:rFonts w:asciiTheme="majorHAnsi" w:hAnsiTheme="majorHAnsi"/>
          <w:i w:val="0"/>
        </w:rPr>
        <w:t>What is the amendment made in this?</w:t>
      </w:r>
    </w:p>
    <w:p w:rsidR="004D2FD8" w:rsidRDefault="004D2FD8" w:rsidP="00B92101">
      <w:pPr>
        <w:rPr>
          <w:rStyle w:val="BookTitle"/>
          <w:rFonts w:asciiTheme="majorHAnsi" w:eastAsia="Arial" w:hAnsiTheme="majorHAnsi"/>
          <w:i w:val="0"/>
        </w:rPr>
      </w:pPr>
    </w:p>
    <w:p w:rsidR="004D2FD8" w:rsidRPr="00A77581" w:rsidRDefault="004D2FD8" w:rsidP="00B92101">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After Rule-2 a new rule 2A is inserted.</w:t>
      </w:r>
    </w:p>
    <w:p w:rsidR="004D2FD8" w:rsidRPr="00A77581" w:rsidRDefault="004D2FD8" w:rsidP="00B92101">
      <w:pPr>
        <w:rPr>
          <w:b/>
          <w:sz w:val="22"/>
          <w:szCs w:val="22"/>
        </w:rPr>
      </w:pPr>
      <w:r w:rsidRPr="00A77581">
        <w:rPr>
          <w:sz w:val="22"/>
          <w:szCs w:val="22"/>
        </w:rPr>
        <w:t xml:space="preserve">2A. Notice of address at which books of account are to be maintained.—For the purposes of the first proviso to sub-section (1) of Section 128, the notice regarding address at which books of account may be kept shall be in Form </w:t>
      </w:r>
      <w:r w:rsidRPr="00A77581">
        <w:rPr>
          <w:b/>
          <w:sz w:val="22"/>
          <w:szCs w:val="22"/>
        </w:rPr>
        <w:t>AOC-5.”</w:t>
      </w:r>
    </w:p>
    <w:p w:rsidR="00B85C15" w:rsidRPr="00A77581" w:rsidRDefault="00B85C15" w:rsidP="00B92101">
      <w:pPr>
        <w:rPr>
          <w:b/>
          <w:sz w:val="22"/>
          <w:szCs w:val="22"/>
        </w:rPr>
      </w:pPr>
    </w:p>
    <w:p w:rsidR="00B85C15" w:rsidRPr="00A77581" w:rsidRDefault="00B85C15" w:rsidP="00B92101">
      <w:pPr>
        <w:rPr>
          <w:b/>
          <w:sz w:val="22"/>
          <w:szCs w:val="22"/>
        </w:rPr>
      </w:pPr>
      <w:r w:rsidRPr="00A77581">
        <w:rPr>
          <w:b/>
          <w:sz w:val="22"/>
          <w:szCs w:val="22"/>
        </w:rPr>
        <w:t>In rule -6 there are 3 provisos now 4</w:t>
      </w:r>
      <w:r w:rsidRPr="00A77581">
        <w:rPr>
          <w:b/>
          <w:sz w:val="22"/>
          <w:szCs w:val="22"/>
          <w:vertAlign w:val="superscript"/>
        </w:rPr>
        <w:t>th</w:t>
      </w:r>
      <w:r w:rsidRPr="00A77581">
        <w:rPr>
          <w:b/>
          <w:sz w:val="22"/>
          <w:szCs w:val="22"/>
        </w:rPr>
        <w:t xml:space="preserve"> proviso is added.</w:t>
      </w:r>
    </w:p>
    <w:p w:rsidR="00B85C15" w:rsidRPr="00A77581" w:rsidRDefault="00B85C15" w:rsidP="00B92101">
      <w:pPr>
        <w:rPr>
          <w:b/>
          <w:sz w:val="22"/>
          <w:szCs w:val="22"/>
        </w:rPr>
      </w:pPr>
      <w:r w:rsidRPr="00A77581">
        <w:rPr>
          <w:sz w:val="22"/>
          <w:szCs w:val="22"/>
        </w:rPr>
        <w:t>“Provided also that nothing in this rule shall apply in respect of consolidation of financial statement by a company having subsidiary or subsidiaries incorporated outside India only for the financial year commencing on or after 1st April, 2014.”</w:t>
      </w:r>
    </w:p>
    <w:p w:rsidR="00B92101" w:rsidRDefault="00B92101" w:rsidP="00B92101">
      <w:pPr>
        <w:rPr>
          <w:rStyle w:val="BookTitle"/>
          <w:rFonts w:asciiTheme="majorHAnsi" w:eastAsia="Arial" w:hAnsiTheme="majorHAnsi"/>
          <w:i w:val="0"/>
        </w:rPr>
      </w:pPr>
    </w:p>
    <w:p w:rsidR="00B0220D" w:rsidRPr="004D2FD8" w:rsidRDefault="00B0220D" w:rsidP="00B92101">
      <w:pPr>
        <w:rPr>
          <w:rStyle w:val="BookTitle"/>
          <w:rFonts w:asciiTheme="majorHAnsi" w:eastAsia="Arial" w:hAnsiTheme="majorHAnsi"/>
          <w:i w:val="0"/>
        </w:rPr>
      </w:pPr>
      <w:r w:rsidRPr="00B0220D">
        <w:rPr>
          <w:b/>
        </w:rPr>
        <w:t>FORM NO. AOC-5 implemented</w:t>
      </w:r>
      <w:r>
        <w:t>.</w:t>
      </w:r>
    </w:p>
    <w:p w:rsidR="00B92101" w:rsidRPr="005E2AAF" w:rsidRDefault="00B92101" w:rsidP="00B92101">
      <w:pPr>
        <w:pStyle w:val="Heading1"/>
        <w:rPr>
          <w:rStyle w:val="BookTitle"/>
          <w:rFonts w:eastAsia="Arial"/>
          <w:i w:val="0"/>
        </w:rPr>
      </w:pPr>
      <w:r w:rsidRPr="005E2AAF">
        <w:rPr>
          <w:rStyle w:val="BookTitle"/>
          <w:rFonts w:eastAsia="Arial"/>
        </w:rPr>
        <w:t xml:space="preserve"> UNIT 2: AUDIT AND AUDITORS</w:t>
      </w:r>
    </w:p>
    <w:p w:rsidR="00B92101" w:rsidRPr="004D2FD8" w:rsidRDefault="00B92101" w:rsidP="00616161">
      <w:pPr>
        <w:pStyle w:val="Subtitle"/>
        <w:rPr>
          <w:rStyle w:val="BookTitle"/>
          <w:rFonts w:asciiTheme="majorHAnsi" w:eastAsia="Arial" w:hAnsiTheme="majorHAnsi"/>
          <w:i w:val="0"/>
          <w:color w:val="0D0D0D" w:themeColor="text1" w:themeTint="F2"/>
        </w:rPr>
      </w:pPr>
      <w:r w:rsidRPr="004D2FD8">
        <w:rPr>
          <w:rStyle w:val="BookTitle"/>
          <w:rFonts w:asciiTheme="majorHAnsi" w:eastAsia="Arial" w:hAnsiTheme="majorHAnsi"/>
          <w:i w:val="0"/>
        </w:rPr>
        <w:t xml:space="preserve">   </w:t>
      </w:r>
      <w:r w:rsidRPr="004D2FD8">
        <w:rPr>
          <w:rStyle w:val="BookTitle"/>
          <w:rFonts w:asciiTheme="majorHAnsi" w:eastAsia="Arial" w:hAnsiTheme="majorHAnsi"/>
          <w:i w:val="0"/>
          <w:color w:val="0D0D0D" w:themeColor="text1" w:themeTint="F2"/>
        </w:rPr>
        <w:t>The Companies (Audit and Auditors) Rules, 2014-31.03.2014</w:t>
      </w:r>
    </w:p>
    <w:p w:rsidR="00B92101" w:rsidRPr="004D2FD8" w:rsidRDefault="00B92101" w:rsidP="00616161">
      <w:pPr>
        <w:pStyle w:val="Subtitle"/>
        <w:rPr>
          <w:rStyle w:val="BookTitle"/>
          <w:rFonts w:asciiTheme="majorHAnsi" w:eastAsia="Arial" w:hAnsiTheme="majorHAnsi"/>
          <w:i w:val="0"/>
          <w:color w:val="0D0D0D" w:themeColor="text1" w:themeTint="F2"/>
        </w:rPr>
      </w:pPr>
      <w:r w:rsidRPr="004D2FD8">
        <w:rPr>
          <w:rStyle w:val="BookTitle"/>
          <w:rFonts w:asciiTheme="majorHAnsi" w:eastAsia="Arial" w:hAnsiTheme="majorHAnsi"/>
          <w:i w:val="0"/>
          <w:color w:val="0D0D0D" w:themeColor="text1" w:themeTint="F2"/>
        </w:rPr>
        <w:t xml:space="preserve">  </w:t>
      </w:r>
      <w:r w:rsidR="00616161" w:rsidRPr="004D2FD8">
        <w:rPr>
          <w:rStyle w:val="BookTitle"/>
          <w:rFonts w:asciiTheme="majorHAnsi" w:eastAsia="Arial" w:hAnsiTheme="majorHAnsi"/>
          <w:i w:val="0"/>
          <w:color w:val="0D0D0D" w:themeColor="text1" w:themeTint="F2"/>
        </w:rPr>
        <w:t xml:space="preserve"> The</w:t>
      </w:r>
      <w:r w:rsidRPr="004D2FD8">
        <w:rPr>
          <w:rStyle w:val="BookTitle"/>
          <w:rFonts w:asciiTheme="majorHAnsi" w:eastAsia="Arial" w:hAnsiTheme="majorHAnsi"/>
          <w:i w:val="0"/>
          <w:color w:val="0D0D0D" w:themeColor="text1" w:themeTint="F2"/>
        </w:rPr>
        <w:t xml:space="preserve"> Companies (cost records and audit) Rules, 2014</w:t>
      </w:r>
      <w:r w:rsidR="00294844">
        <w:rPr>
          <w:rStyle w:val="BookTitle"/>
          <w:rFonts w:asciiTheme="majorHAnsi" w:eastAsia="Arial" w:hAnsiTheme="majorHAnsi"/>
          <w:i w:val="0"/>
          <w:color w:val="0D0D0D" w:themeColor="text1" w:themeTint="F2"/>
        </w:rPr>
        <w:t xml:space="preserve"> – 30.06.2014</w:t>
      </w:r>
    </w:p>
    <w:p w:rsidR="00B92101" w:rsidRPr="004D2FD8" w:rsidRDefault="00B92101" w:rsidP="00616161">
      <w:pPr>
        <w:pStyle w:val="Subtitle"/>
        <w:rPr>
          <w:rStyle w:val="BookTitle"/>
          <w:rFonts w:asciiTheme="majorHAnsi" w:eastAsia="Arial" w:hAnsiTheme="majorHAnsi"/>
          <w:i w:val="0"/>
          <w:color w:val="0D0D0D" w:themeColor="text1" w:themeTint="F2"/>
        </w:rPr>
      </w:pPr>
      <w:r w:rsidRPr="004D2FD8">
        <w:rPr>
          <w:rStyle w:val="BookTitle"/>
          <w:rFonts w:asciiTheme="majorHAnsi" w:eastAsia="Arial" w:hAnsiTheme="majorHAnsi"/>
          <w:i w:val="0"/>
          <w:color w:val="0D0D0D" w:themeColor="text1" w:themeTint="F2"/>
        </w:rPr>
        <w:t xml:space="preserve">   The Companies (Audit and Auditors) Amendment Rules, 2014 – 14.10.2014</w:t>
      </w:r>
    </w:p>
    <w:p w:rsidR="00B92101" w:rsidRPr="004D2FD8" w:rsidRDefault="00B92101" w:rsidP="00616161">
      <w:pPr>
        <w:pStyle w:val="Subtitle"/>
        <w:rPr>
          <w:rStyle w:val="BookTitle"/>
          <w:rFonts w:asciiTheme="majorHAnsi" w:eastAsia="Arial" w:hAnsiTheme="majorHAnsi"/>
          <w:i w:val="0"/>
          <w:color w:val="0D0D0D" w:themeColor="text1" w:themeTint="F2"/>
        </w:rPr>
      </w:pPr>
      <w:r w:rsidRPr="004D2FD8">
        <w:rPr>
          <w:rStyle w:val="BookTitle"/>
          <w:rFonts w:asciiTheme="majorHAnsi" w:eastAsia="Arial" w:hAnsiTheme="majorHAnsi"/>
          <w:i w:val="0"/>
          <w:color w:val="0D0D0D" w:themeColor="text1" w:themeTint="F2"/>
        </w:rPr>
        <w:t xml:space="preserve">   The Companies (Cost Records and Audit) Amendment Rules, 2014-31.12.2014</w:t>
      </w: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139     Appointment of auditor</w:t>
      </w: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General Circular No. 33/2014 dated 31st July, 2014</w:t>
      </w:r>
    </w:p>
    <w:p w:rsidR="00214DB8" w:rsidRDefault="00214DB8" w:rsidP="000B1ADA">
      <w:pPr>
        <w:rPr>
          <w:rStyle w:val="BookTitle"/>
          <w:rFonts w:asciiTheme="majorHAnsi" w:eastAsia="Arial"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General Circular No. 42/2014 dated 12th November, 2014</w:t>
      </w:r>
    </w:p>
    <w:p w:rsidR="00FC2768" w:rsidRDefault="00214DB8" w:rsidP="000B1ADA">
      <w:pPr>
        <w:rPr>
          <w:rStyle w:val="BookTitle"/>
          <w:rFonts w:asciiTheme="majorHAnsi" w:eastAsia="Arial" w:hAnsiTheme="majorHAnsi"/>
          <w:i w:val="0"/>
        </w:rPr>
      </w:pPr>
      <w:r>
        <w:rPr>
          <w:rStyle w:val="BookTitle"/>
          <w:rFonts w:asciiTheme="majorHAnsi" w:eastAsia="Arial" w:hAnsiTheme="majorHAnsi"/>
          <w:i w:val="0"/>
        </w:rPr>
        <w:t>CRA-2 UPTO 31.01.2015 IF 23C ALREADY FILED NO NEED TO FILE CRA-2 AGAIN FOR FY14-15</w:t>
      </w:r>
    </w:p>
    <w:p w:rsidR="00214DB8" w:rsidRDefault="00214DB8" w:rsidP="000B1ADA">
      <w:pPr>
        <w:rPr>
          <w:rStyle w:val="BookTitle"/>
          <w:rFonts w:asciiTheme="majorHAnsi" w:eastAsia="Arial" w:hAnsiTheme="majorHAnsi"/>
          <w:i w:val="0"/>
        </w:rPr>
      </w:pPr>
    </w:p>
    <w:p w:rsidR="000B1ADA"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General Circular No. 02/2015 dated 11th February, 2015</w:t>
      </w:r>
      <w:r w:rsidR="00FC2768">
        <w:rPr>
          <w:rStyle w:val="BookTitle"/>
          <w:rFonts w:asciiTheme="majorHAnsi" w:eastAsia="Arial" w:hAnsiTheme="majorHAnsi"/>
          <w:i w:val="0"/>
        </w:rPr>
        <w:t>-in continuation of circular 42/2014</w:t>
      </w:r>
    </w:p>
    <w:p w:rsidR="00FC2768" w:rsidRPr="005E2AAF" w:rsidRDefault="00FC2768" w:rsidP="000B1ADA">
      <w:pPr>
        <w:rPr>
          <w:rStyle w:val="BookTitle"/>
          <w:rFonts w:asciiTheme="majorHAnsi" w:eastAsia="Arial" w:hAnsiTheme="majorHAnsi"/>
          <w:i w:val="0"/>
        </w:rPr>
      </w:pPr>
      <w:r w:rsidRPr="00FC2768">
        <w:rPr>
          <w:rStyle w:val="BookTitle"/>
          <w:rFonts w:asciiTheme="majorHAnsi" w:eastAsia="Arial" w:hAnsiTheme="majorHAnsi"/>
          <w:i w:val="0"/>
        </w:rPr>
        <w:lastRenderedPageBreak/>
        <w:t>Extension of time for filing of Notice of appointment of the Cost Auditor in Form CRA-2</w:t>
      </w:r>
      <w:r>
        <w:rPr>
          <w:rStyle w:val="BookTitle"/>
          <w:rFonts w:asciiTheme="majorHAnsi" w:eastAsia="Arial" w:hAnsiTheme="majorHAnsi"/>
          <w:i w:val="0"/>
        </w:rPr>
        <w:t xml:space="preserve"> without late penalty/fees up to 31.03.2015</w:t>
      </w: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2(27)    Definition of control</w:t>
      </w:r>
    </w:p>
    <w:p w:rsidR="000B1ADA" w:rsidRPr="005E2AAF" w:rsidRDefault="000B1ADA" w:rsidP="000B1ADA">
      <w:pPr>
        <w:rPr>
          <w:rStyle w:val="BookTitle"/>
          <w:rFonts w:asciiTheme="majorHAnsi"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140     Removal, resignation of auditor and giving of special notice</w:t>
      </w:r>
    </w:p>
    <w:p w:rsidR="000B1ADA" w:rsidRPr="005E2AAF" w:rsidRDefault="000B1ADA" w:rsidP="000B1ADA">
      <w:pPr>
        <w:rPr>
          <w:rStyle w:val="BookTitle"/>
          <w:rFonts w:asciiTheme="majorHAnsi"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141     Eligibility, qualifications and disqualifications of auditors</w:t>
      </w:r>
    </w:p>
    <w:p w:rsidR="000B1ADA" w:rsidRPr="005E2AAF" w:rsidRDefault="000B1ADA" w:rsidP="000B1ADA">
      <w:pPr>
        <w:rPr>
          <w:rStyle w:val="BookTitle"/>
          <w:rFonts w:asciiTheme="majorHAnsi"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142     Remuneration of auditors</w:t>
      </w:r>
    </w:p>
    <w:p w:rsidR="000B1ADA" w:rsidRPr="005E2AAF" w:rsidRDefault="000B1ADA" w:rsidP="000B1ADA">
      <w:pPr>
        <w:rPr>
          <w:rStyle w:val="BookTitle"/>
          <w:rFonts w:asciiTheme="majorHAnsi" w:eastAsia="Arial" w:hAnsiTheme="majorHAnsi"/>
          <w:i w:val="0"/>
        </w:rPr>
      </w:pPr>
    </w:p>
    <w:p w:rsidR="000B1ADA"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143     Powers and duties of auditors and auditing standards</w:t>
      </w:r>
    </w:p>
    <w:p w:rsidR="00E53FCE" w:rsidRDefault="00E53FCE" w:rsidP="000B1ADA">
      <w:pPr>
        <w:rPr>
          <w:rStyle w:val="BookTitle"/>
          <w:rFonts w:asciiTheme="majorHAnsi" w:eastAsia="Arial" w:hAnsiTheme="majorHAnsi"/>
          <w:i w:val="0"/>
        </w:rPr>
      </w:pPr>
    </w:p>
    <w:p w:rsidR="00B16A28" w:rsidRPr="005E2AAF" w:rsidRDefault="00B16A28" w:rsidP="000B1ADA">
      <w:pPr>
        <w:rPr>
          <w:rStyle w:val="BookTitle"/>
          <w:rFonts w:asciiTheme="majorHAnsi" w:eastAsia="Arial" w:hAnsiTheme="majorHAnsi"/>
          <w:i w:val="0"/>
        </w:rPr>
      </w:pPr>
      <w:r w:rsidRPr="00B16A28">
        <w:rPr>
          <w:rStyle w:val="BookTitle"/>
          <w:rFonts w:asciiTheme="majorHAnsi" w:eastAsia="Arial" w:hAnsiTheme="majorHAnsi"/>
          <w:i w:val="0"/>
        </w:rPr>
        <w:t>The Companies (Removal of Difficulties) Seventh Order, 2014.</w:t>
      </w:r>
      <w:r w:rsidR="00316359">
        <w:rPr>
          <w:rStyle w:val="BookTitle"/>
          <w:rFonts w:asciiTheme="majorHAnsi" w:eastAsia="Arial" w:hAnsiTheme="majorHAnsi"/>
          <w:i w:val="0"/>
        </w:rPr>
        <w:t xml:space="preserve"> -  04.09.</w:t>
      </w:r>
      <w:r>
        <w:rPr>
          <w:rStyle w:val="BookTitle"/>
          <w:rFonts w:asciiTheme="majorHAnsi" w:eastAsia="Arial" w:hAnsiTheme="majorHAnsi"/>
          <w:i w:val="0"/>
        </w:rPr>
        <w:t>2014 – 143(5) provision substituted and new provision is added because of difficulties raised in</w:t>
      </w:r>
      <w:r w:rsidR="00F71CEF">
        <w:rPr>
          <w:rStyle w:val="BookTitle"/>
          <w:rFonts w:asciiTheme="majorHAnsi" w:eastAsia="Arial" w:hAnsiTheme="majorHAnsi"/>
          <w:i w:val="0"/>
        </w:rPr>
        <w:t xml:space="preserve"> companies referred in </w:t>
      </w:r>
      <w:r>
        <w:rPr>
          <w:rStyle w:val="BookTitle"/>
          <w:rFonts w:asciiTheme="majorHAnsi" w:eastAsia="Arial" w:hAnsiTheme="majorHAnsi"/>
          <w:i w:val="0"/>
        </w:rPr>
        <w:t>139(5</w:t>
      </w:r>
      <w:r w:rsidR="00294844">
        <w:rPr>
          <w:rStyle w:val="BookTitle"/>
          <w:rFonts w:asciiTheme="majorHAnsi" w:eastAsia="Arial" w:hAnsiTheme="majorHAnsi"/>
          <w:i w:val="0"/>
        </w:rPr>
        <w:t>) + (</w:t>
      </w:r>
      <w:r>
        <w:rPr>
          <w:rStyle w:val="BookTitle"/>
          <w:rFonts w:asciiTheme="majorHAnsi" w:eastAsia="Arial" w:hAnsiTheme="majorHAnsi"/>
          <w:i w:val="0"/>
        </w:rPr>
        <w:t xml:space="preserve">7) and </w:t>
      </w:r>
      <w:r w:rsidR="00F71CEF">
        <w:rPr>
          <w:rStyle w:val="BookTitle"/>
          <w:rFonts w:asciiTheme="majorHAnsi" w:eastAsia="Arial" w:hAnsiTheme="majorHAnsi"/>
          <w:i w:val="0"/>
        </w:rPr>
        <w:t>implementation of sec 143(5).</w:t>
      </w:r>
    </w:p>
    <w:p w:rsidR="000B1ADA" w:rsidRDefault="000B1ADA" w:rsidP="000B1ADA">
      <w:pPr>
        <w:rPr>
          <w:rStyle w:val="BookTitle"/>
          <w:rFonts w:asciiTheme="majorHAnsi" w:hAnsiTheme="majorHAnsi"/>
          <w:i w:val="0"/>
        </w:rPr>
      </w:pPr>
    </w:p>
    <w:p w:rsidR="00E53FCE" w:rsidRDefault="00E53FCE" w:rsidP="00E53FCE">
      <w:pPr>
        <w:rPr>
          <w:rStyle w:val="BookTitle"/>
          <w:rFonts w:asciiTheme="majorHAnsi" w:eastAsia="Arial" w:hAnsiTheme="majorHAnsi"/>
          <w:i w:val="0"/>
        </w:rPr>
      </w:pPr>
      <w:r>
        <w:rPr>
          <w:rStyle w:val="BookTitle"/>
          <w:rFonts w:asciiTheme="majorHAnsi" w:eastAsia="Arial" w:hAnsiTheme="majorHAnsi"/>
          <w:i w:val="0"/>
        </w:rPr>
        <w:t xml:space="preserve">143(11) – CARO 2015 INSERTED WIDE </w:t>
      </w:r>
      <w:r w:rsidRPr="008C4E3A">
        <w:rPr>
          <w:b/>
        </w:rPr>
        <w:t>S.O. 990(E).</w:t>
      </w:r>
      <w:r>
        <w:rPr>
          <w:b/>
        </w:rPr>
        <w:t xml:space="preserve"> – 10.04.2015</w:t>
      </w:r>
    </w:p>
    <w:p w:rsidR="00E53FCE" w:rsidRPr="005E2AAF" w:rsidRDefault="00E53FCE" w:rsidP="000B1ADA">
      <w:pPr>
        <w:rPr>
          <w:rStyle w:val="BookTitle"/>
          <w:rFonts w:asciiTheme="majorHAnsi"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144     Auditor not to render certain services</w:t>
      </w:r>
    </w:p>
    <w:p w:rsidR="000B1ADA" w:rsidRPr="005E2AAF" w:rsidRDefault="000B1ADA" w:rsidP="000B1ADA">
      <w:pPr>
        <w:rPr>
          <w:rStyle w:val="BookTitle"/>
          <w:rFonts w:asciiTheme="majorHAnsi"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146     Auditors to attend general meeting</w:t>
      </w:r>
    </w:p>
    <w:p w:rsidR="000B1ADA" w:rsidRPr="005E2AAF" w:rsidRDefault="000B1ADA" w:rsidP="000B1ADA">
      <w:pPr>
        <w:rPr>
          <w:rStyle w:val="BookTitle"/>
          <w:rFonts w:asciiTheme="majorHAnsi" w:hAnsiTheme="majorHAnsi"/>
          <w:i w:val="0"/>
        </w:rPr>
      </w:pPr>
    </w:p>
    <w:p w:rsidR="000B1ADA" w:rsidRPr="005E2AAF" w:rsidRDefault="000B1ADA" w:rsidP="000B1ADA">
      <w:pPr>
        <w:rPr>
          <w:rStyle w:val="BookTitle"/>
          <w:rFonts w:asciiTheme="majorHAnsi" w:eastAsia="Arial" w:hAnsiTheme="majorHAnsi"/>
          <w:i w:val="0"/>
        </w:rPr>
      </w:pPr>
      <w:r w:rsidRPr="005E2AAF">
        <w:rPr>
          <w:rStyle w:val="BookTitle"/>
          <w:rFonts w:asciiTheme="majorHAnsi" w:eastAsia="Arial" w:hAnsiTheme="majorHAnsi"/>
          <w:i w:val="0"/>
        </w:rPr>
        <w:t>147     Punishment for contravention</w:t>
      </w:r>
    </w:p>
    <w:p w:rsidR="000B1ADA" w:rsidRPr="005E2AAF" w:rsidRDefault="000B1ADA" w:rsidP="000B1ADA">
      <w:pPr>
        <w:rPr>
          <w:rStyle w:val="BookTitle"/>
          <w:rFonts w:asciiTheme="majorHAnsi" w:hAnsiTheme="majorHAnsi"/>
          <w:i w:val="0"/>
        </w:rPr>
      </w:pPr>
    </w:p>
    <w:p w:rsidR="000B1ADA" w:rsidRDefault="00B926EF" w:rsidP="000B1ADA">
      <w:pPr>
        <w:rPr>
          <w:rStyle w:val="BookTitle"/>
          <w:rFonts w:asciiTheme="majorHAnsi" w:eastAsia="Arial" w:hAnsiTheme="majorHAnsi"/>
          <w:i w:val="0"/>
        </w:rPr>
      </w:pPr>
      <w:r w:rsidRPr="005E2AAF">
        <w:rPr>
          <w:rStyle w:val="BookTitle"/>
          <w:rFonts w:asciiTheme="majorHAnsi" w:eastAsia="Arial" w:hAnsiTheme="majorHAnsi"/>
          <w:i w:val="0"/>
        </w:rPr>
        <w:t xml:space="preserve">148     </w:t>
      </w:r>
      <w:r w:rsidR="000B1ADA" w:rsidRPr="005E2AAF">
        <w:rPr>
          <w:rStyle w:val="BookTitle"/>
          <w:rFonts w:asciiTheme="majorHAnsi" w:eastAsia="Arial" w:hAnsiTheme="majorHAnsi"/>
          <w:i w:val="0"/>
        </w:rPr>
        <w:t>Central Government to specify audit of items of cost in respect of certain companies</w:t>
      </w:r>
    </w:p>
    <w:p w:rsidR="00294844" w:rsidRDefault="00294844" w:rsidP="000B1ADA">
      <w:pPr>
        <w:rPr>
          <w:rStyle w:val="BookTitle"/>
          <w:rFonts w:asciiTheme="majorHAnsi" w:eastAsia="Arial" w:hAnsiTheme="majorHAnsi"/>
          <w:i w:val="0"/>
        </w:rPr>
      </w:pPr>
    </w:p>
    <w:p w:rsidR="00294844" w:rsidRPr="004D2FD8" w:rsidRDefault="00294844" w:rsidP="00294844">
      <w:pPr>
        <w:pStyle w:val="Heading3"/>
        <w:rPr>
          <w:rStyle w:val="BookTitle"/>
          <w:rFonts w:ascii="Castellar" w:hAnsi="Castellar"/>
          <w:i w:val="0"/>
        </w:rPr>
      </w:pPr>
      <w:r w:rsidRPr="004D2FD8">
        <w:rPr>
          <w:rStyle w:val="BookTitle"/>
          <w:rFonts w:ascii="Castellar" w:hAnsi="Castellar"/>
          <w:i w:val="0"/>
        </w:rPr>
        <w:t>New flick!</w:t>
      </w:r>
    </w:p>
    <w:p w:rsidR="00C62F86" w:rsidRDefault="00C62F86" w:rsidP="000B1ADA">
      <w:pPr>
        <w:rPr>
          <w:rStyle w:val="BookTitle"/>
          <w:rFonts w:asciiTheme="majorHAnsi" w:eastAsia="Arial" w:hAnsiTheme="majorHAnsi"/>
          <w:i w:val="0"/>
          <w:color w:val="0D0D0D" w:themeColor="text1" w:themeTint="F2"/>
        </w:rPr>
      </w:pPr>
    </w:p>
    <w:p w:rsidR="00294844" w:rsidRDefault="00294844" w:rsidP="000B1ADA">
      <w:pPr>
        <w:rPr>
          <w:rStyle w:val="BookTitle"/>
          <w:rFonts w:asciiTheme="majorHAnsi" w:eastAsia="Arial" w:hAnsiTheme="majorHAnsi"/>
          <w:i w:val="0"/>
          <w:color w:val="0D0D0D" w:themeColor="text1" w:themeTint="F2"/>
        </w:rPr>
      </w:pPr>
      <w:r w:rsidRPr="004D2FD8">
        <w:rPr>
          <w:rStyle w:val="BookTitle"/>
          <w:rFonts w:asciiTheme="majorHAnsi" w:eastAsia="Arial" w:hAnsiTheme="majorHAnsi"/>
          <w:i w:val="0"/>
          <w:color w:val="0D0D0D" w:themeColor="text1" w:themeTint="F2"/>
        </w:rPr>
        <w:t>The Companies (Audit and Auditors) Amendment Rules, 2014 – 14.10.2014</w:t>
      </w:r>
    </w:p>
    <w:p w:rsidR="00294844" w:rsidRDefault="00294844" w:rsidP="000B1ADA">
      <w:pPr>
        <w:rPr>
          <w:rStyle w:val="BookTitle"/>
          <w:rFonts w:asciiTheme="majorHAnsi" w:eastAsia="Arial" w:hAnsiTheme="majorHAnsi"/>
          <w:i w:val="0"/>
          <w:color w:val="0D0D0D" w:themeColor="text1" w:themeTint="F2"/>
        </w:rPr>
      </w:pPr>
    </w:p>
    <w:p w:rsidR="00294844" w:rsidRPr="003F6994" w:rsidRDefault="00294844" w:rsidP="000B1ADA">
      <w:pPr>
        <w:rPr>
          <w:rStyle w:val="BookTitle"/>
          <w:rFonts w:asciiTheme="majorHAnsi" w:eastAsia="Arial" w:hAnsiTheme="majorHAnsi"/>
          <w:i w:val="0"/>
          <w:color w:val="0D0D0D" w:themeColor="text1" w:themeTint="F2"/>
          <w:sz w:val="22"/>
          <w:szCs w:val="22"/>
        </w:rPr>
      </w:pPr>
      <w:r w:rsidRPr="003F6994">
        <w:rPr>
          <w:rStyle w:val="BookTitle"/>
          <w:rFonts w:asciiTheme="majorHAnsi" w:eastAsia="Arial" w:hAnsiTheme="majorHAnsi"/>
          <w:i w:val="0"/>
          <w:color w:val="0D0D0D" w:themeColor="text1" w:themeTint="F2"/>
          <w:sz w:val="22"/>
          <w:szCs w:val="22"/>
        </w:rPr>
        <w:t xml:space="preserve">The new Rule 10A is inserted </w:t>
      </w:r>
    </w:p>
    <w:p w:rsidR="00294844" w:rsidRPr="003F6994" w:rsidRDefault="00294844" w:rsidP="000B1ADA">
      <w:pPr>
        <w:rPr>
          <w:sz w:val="22"/>
          <w:szCs w:val="22"/>
        </w:rPr>
      </w:pPr>
      <w:r w:rsidRPr="003F6994">
        <w:rPr>
          <w:sz w:val="22"/>
          <w:szCs w:val="22"/>
        </w:rPr>
        <w:t>10A. For the purposes of section 143(3</w:t>
      </w:r>
      <w:proofErr w:type="gramStart"/>
      <w:r w:rsidRPr="003F6994">
        <w:rPr>
          <w:sz w:val="22"/>
          <w:szCs w:val="22"/>
        </w:rPr>
        <w:t>)(</w:t>
      </w:r>
      <w:proofErr w:type="spellStart"/>
      <w:proofErr w:type="gramEnd"/>
      <w:r w:rsidRPr="003F6994">
        <w:rPr>
          <w:sz w:val="22"/>
          <w:szCs w:val="22"/>
        </w:rPr>
        <w:t>i</w:t>
      </w:r>
      <w:proofErr w:type="spellEnd"/>
      <w:r w:rsidRPr="003F6994">
        <w:rPr>
          <w:sz w:val="22"/>
          <w:szCs w:val="22"/>
        </w:rPr>
        <w:t xml:space="preserve">), for the financial years commencing on or after 1st April, 2015, the report of the auditor shall state about existence of </w:t>
      </w:r>
      <w:r w:rsidRPr="003F6994">
        <w:rPr>
          <w:b/>
          <w:sz w:val="22"/>
          <w:szCs w:val="22"/>
        </w:rPr>
        <w:t>adequate internal financial controls system and its operating effectiveness</w:t>
      </w:r>
      <w:r w:rsidRPr="003F6994">
        <w:rPr>
          <w:sz w:val="22"/>
          <w:szCs w:val="22"/>
        </w:rPr>
        <w:t>: Provided that auditor of a company may voluntarily include the statement referred to in this rule for the financial year commencing on or after 1st April, 2014 and ending on or before 31st March, 2015.</w:t>
      </w:r>
    </w:p>
    <w:p w:rsidR="00294844" w:rsidRPr="003F6994" w:rsidRDefault="00294844" w:rsidP="000B1ADA">
      <w:pPr>
        <w:rPr>
          <w:sz w:val="22"/>
          <w:szCs w:val="22"/>
        </w:rPr>
      </w:pPr>
    </w:p>
    <w:p w:rsidR="00294844" w:rsidRPr="004D2FD8" w:rsidRDefault="00294844" w:rsidP="00294844">
      <w:pPr>
        <w:pStyle w:val="Subtitle"/>
        <w:rPr>
          <w:rStyle w:val="BookTitle"/>
          <w:rFonts w:asciiTheme="majorHAnsi" w:eastAsia="Arial" w:hAnsiTheme="majorHAnsi"/>
          <w:i w:val="0"/>
          <w:color w:val="0D0D0D" w:themeColor="text1" w:themeTint="F2"/>
        </w:rPr>
      </w:pPr>
      <w:r w:rsidRPr="004D2FD8">
        <w:rPr>
          <w:rStyle w:val="BookTitle"/>
          <w:rFonts w:asciiTheme="majorHAnsi" w:eastAsia="Arial" w:hAnsiTheme="majorHAnsi"/>
          <w:i w:val="0"/>
          <w:color w:val="0D0D0D" w:themeColor="text1" w:themeTint="F2"/>
        </w:rPr>
        <w:t>The Companies (Cost Records and Audit) Amendment Rules, 2014-31.12.2014</w:t>
      </w:r>
    </w:p>
    <w:p w:rsidR="00294844" w:rsidRPr="00C62F86" w:rsidRDefault="003E4EB9" w:rsidP="000B1ADA">
      <w:pPr>
        <w:rPr>
          <w:b/>
        </w:rPr>
      </w:pPr>
      <w:r w:rsidRPr="00C62F86">
        <w:rPr>
          <w:rStyle w:val="BookTitle"/>
          <w:rFonts w:asciiTheme="majorHAnsi" w:eastAsia="Arial" w:hAnsiTheme="majorHAnsi"/>
          <w:i w:val="0"/>
        </w:rPr>
        <w:t xml:space="preserve">Rule-3 </w:t>
      </w:r>
      <w:r w:rsidRPr="00C62F86">
        <w:rPr>
          <w:b/>
        </w:rPr>
        <w:t xml:space="preserve">Application of cost records – fully substituted with new Rule </w:t>
      </w:r>
    </w:p>
    <w:p w:rsidR="003E4EB9" w:rsidRPr="00C62F86" w:rsidRDefault="003E4EB9" w:rsidP="000B1ADA">
      <w:pPr>
        <w:rPr>
          <w:b/>
        </w:rPr>
      </w:pPr>
      <w:r w:rsidRPr="00C62F86">
        <w:rPr>
          <w:b/>
        </w:rPr>
        <w:t>Rule-4 Applicability for cost audit – fully substituted with new Rule</w:t>
      </w:r>
    </w:p>
    <w:p w:rsidR="003E4EB9" w:rsidRPr="00C62F86" w:rsidRDefault="003E4EB9" w:rsidP="000B1ADA">
      <w:pPr>
        <w:rPr>
          <w:b/>
        </w:rPr>
      </w:pPr>
      <w:r w:rsidRPr="00C62F86">
        <w:rPr>
          <w:b/>
        </w:rPr>
        <w:t xml:space="preserve">Rule-5 Maintenance of records – Rule 5(1) </w:t>
      </w:r>
      <w:r w:rsidR="00C62F86" w:rsidRPr="00C62F86">
        <w:rPr>
          <w:b/>
        </w:rPr>
        <w:t>– one proviso inserted</w:t>
      </w:r>
    </w:p>
    <w:p w:rsidR="00C62F86" w:rsidRPr="00C62F86" w:rsidRDefault="00C62F86" w:rsidP="000B1ADA">
      <w:pPr>
        <w:rPr>
          <w:b/>
        </w:rPr>
      </w:pPr>
      <w:r w:rsidRPr="00C62F86">
        <w:rPr>
          <w:b/>
        </w:rPr>
        <w:t>RULE-6(3A) – new rule inserted</w:t>
      </w:r>
    </w:p>
    <w:p w:rsidR="00C62F86" w:rsidRPr="00C62F86" w:rsidRDefault="00C62F86" w:rsidP="000B1ADA">
      <w:pPr>
        <w:rPr>
          <w:b/>
        </w:rPr>
      </w:pPr>
      <w:r w:rsidRPr="00C62F86">
        <w:rPr>
          <w:b/>
        </w:rPr>
        <w:t>Rule-7 – omitted i.e. Rules not to apply in certain cases</w:t>
      </w:r>
    </w:p>
    <w:p w:rsidR="00C62F86" w:rsidRDefault="00C62F86" w:rsidP="000B1ADA">
      <w:pPr>
        <w:rPr>
          <w:rStyle w:val="BookTitle"/>
          <w:rFonts w:asciiTheme="majorHAnsi" w:eastAsia="Arial" w:hAnsiTheme="majorHAnsi"/>
          <w:i w:val="0"/>
        </w:rPr>
      </w:pPr>
    </w:p>
    <w:p w:rsidR="00B926EF" w:rsidRPr="005E2AAF" w:rsidRDefault="00B926EF" w:rsidP="00B926EF">
      <w:pPr>
        <w:pStyle w:val="Heading1"/>
        <w:rPr>
          <w:rStyle w:val="BookTitle"/>
          <w:rFonts w:eastAsia="Arial"/>
          <w:i w:val="0"/>
        </w:rPr>
      </w:pPr>
      <w:r w:rsidRPr="005E2AAF">
        <w:rPr>
          <w:rStyle w:val="BookTitle"/>
          <w:rFonts w:eastAsia="Arial"/>
          <w:i w:val="0"/>
          <w:color w:val="0D0D0D" w:themeColor="text1" w:themeTint="F2"/>
        </w:rPr>
        <w:t>CHAPTER - 3 Appointment and Qualifications of Directors</w:t>
      </w: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Rules: The Companies (Appointment and Qualification of Directors) Rules, 2014 – 27.03.2014</w:t>
      </w:r>
    </w:p>
    <w:p w:rsidR="00C62F86" w:rsidRDefault="00C62F86" w:rsidP="00B926EF">
      <w:pPr>
        <w:rPr>
          <w:rStyle w:val="BookTitle"/>
          <w:rFonts w:asciiTheme="majorHAnsi" w:eastAsia="Arial" w:hAnsiTheme="majorHAnsi"/>
          <w:i w:val="0"/>
        </w:rPr>
      </w:pPr>
    </w:p>
    <w:p w:rsidR="00C62F86" w:rsidRPr="004D2FD8" w:rsidRDefault="00C62F86" w:rsidP="00C62F86">
      <w:pPr>
        <w:pStyle w:val="Heading3"/>
        <w:rPr>
          <w:rStyle w:val="BookTitle"/>
          <w:rFonts w:ascii="Castellar" w:hAnsi="Castellar"/>
          <w:i w:val="0"/>
        </w:rPr>
      </w:pPr>
      <w:r w:rsidRPr="004D2FD8">
        <w:rPr>
          <w:rStyle w:val="BookTitle"/>
          <w:rFonts w:ascii="Castellar" w:hAnsi="Castellar"/>
          <w:i w:val="0"/>
        </w:rPr>
        <w:t>New flick!</w:t>
      </w:r>
    </w:p>
    <w:p w:rsidR="00C62F86" w:rsidRDefault="00C62F86" w:rsidP="00B926EF">
      <w:pPr>
        <w:rPr>
          <w:rStyle w:val="BookTitle"/>
          <w:rFonts w:asciiTheme="majorHAnsi" w:eastAsia="Arial" w:hAnsiTheme="majorHAnsi"/>
          <w:i w:val="0"/>
        </w:rPr>
      </w:pPr>
    </w:p>
    <w:p w:rsidR="00B926EF" w:rsidRPr="003F6994" w:rsidRDefault="00B926EF" w:rsidP="00B926EF">
      <w:pPr>
        <w:rPr>
          <w:rStyle w:val="BookTitle"/>
          <w:rFonts w:asciiTheme="majorHAnsi" w:eastAsia="Arial" w:hAnsiTheme="majorHAnsi"/>
          <w:i w:val="0"/>
          <w:sz w:val="22"/>
          <w:szCs w:val="22"/>
        </w:rPr>
      </w:pPr>
      <w:r w:rsidRPr="003F6994">
        <w:rPr>
          <w:rStyle w:val="BookTitle"/>
          <w:rFonts w:asciiTheme="majorHAnsi" w:eastAsia="Arial" w:hAnsiTheme="majorHAnsi"/>
          <w:i w:val="0"/>
          <w:sz w:val="22"/>
          <w:szCs w:val="22"/>
        </w:rPr>
        <w:t>Companies (Appointment and Qualification of Directors) Amendment Rules, 2014 – 18.09.2014</w:t>
      </w:r>
    </w:p>
    <w:p w:rsidR="00C62F86" w:rsidRPr="003F6994" w:rsidRDefault="00C62F86" w:rsidP="00B926EF">
      <w:pPr>
        <w:rPr>
          <w:rStyle w:val="BookTitle"/>
          <w:rFonts w:asciiTheme="majorHAnsi" w:eastAsia="Arial" w:hAnsiTheme="majorHAnsi"/>
          <w:i w:val="0"/>
          <w:sz w:val="22"/>
          <w:szCs w:val="22"/>
        </w:rPr>
      </w:pPr>
      <w:r w:rsidRPr="003F6994">
        <w:rPr>
          <w:rStyle w:val="BookTitle"/>
          <w:rFonts w:asciiTheme="majorHAnsi" w:eastAsia="Arial" w:hAnsiTheme="majorHAnsi"/>
          <w:i w:val="0"/>
          <w:sz w:val="22"/>
          <w:szCs w:val="22"/>
        </w:rPr>
        <w:t>Rule 6 (2) (</w:t>
      </w:r>
      <w:proofErr w:type="spellStart"/>
      <w:r w:rsidRPr="003F6994">
        <w:rPr>
          <w:rStyle w:val="BookTitle"/>
          <w:rFonts w:asciiTheme="majorHAnsi" w:eastAsia="Arial" w:hAnsiTheme="majorHAnsi"/>
          <w:i w:val="0"/>
          <w:sz w:val="22"/>
          <w:szCs w:val="22"/>
        </w:rPr>
        <w:t>i</w:t>
      </w:r>
      <w:proofErr w:type="spellEnd"/>
      <w:r w:rsidRPr="003F6994">
        <w:rPr>
          <w:rStyle w:val="BookTitle"/>
          <w:rFonts w:asciiTheme="majorHAnsi" w:eastAsia="Arial" w:hAnsiTheme="majorHAnsi"/>
          <w:i w:val="0"/>
          <w:sz w:val="22"/>
          <w:szCs w:val="22"/>
        </w:rPr>
        <w:t>) (c) – omitted i.e. Income tax PAN</w:t>
      </w:r>
    </w:p>
    <w:p w:rsidR="00C62F86" w:rsidRPr="003F6994" w:rsidRDefault="00C62F86" w:rsidP="00B926EF">
      <w:pPr>
        <w:rPr>
          <w:sz w:val="22"/>
          <w:szCs w:val="22"/>
        </w:rPr>
      </w:pPr>
      <w:r w:rsidRPr="003F6994">
        <w:rPr>
          <w:rStyle w:val="BookTitle"/>
          <w:rFonts w:asciiTheme="majorHAnsi" w:eastAsia="Arial" w:hAnsiTheme="majorHAnsi"/>
          <w:i w:val="0"/>
          <w:sz w:val="22"/>
          <w:szCs w:val="22"/>
        </w:rPr>
        <w:t>Rule 6 (2) (</w:t>
      </w:r>
      <w:proofErr w:type="spellStart"/>
      <w:r w:rsidRPr="003F6994">
        <w:rPr>
          <w:rStyle w:val="BookTitle"/>
          <w:rFonts w:asciiTheme="majorHAnsi" w:eastAsia="Arial" w:hAnsiTheme="majorHAnsi"/>
          <w:i w:val="0"/>
          <w:sz w:val="22"/>
          <w:szCs w:val="22"/>
        </w:rPr>
        <w:t>i</w:t>
      </w:r>
      <w:proofErr w:type="spellEnd"/>
      <w:r w:rsidRPr="003F6994">
        <w:rPr>
          <w:rStyle w:val="BookTitle"/>
          <w:rFonts w:asciiTheme="majorHAnsi" w:eastAsia="Arial" w:hAnsiTheme="majorHAnsi"/>
          <w:i w:val="0"/>
          <w:sz w:val="22"/>
          <w:szCs w:val="22"/>
        </w:rPr>
        <w:t xml:space="preserve">) (d) - </w:t>
      </w:r>
      <w:r w:rsidRPr="003F6994">
        <w:rPr>
          <w:sz w:val="22"/>
          <w:szCs w:val="22"/>
        </w:rPr>
        <w:t>and mother’s name and Spouse’s name (if married) – shall be omitted</w:t>
      </w:r>
    </w:p>
    <w:p w:rsidR="00C62F86" w:rsidRPr="003F6994" w:rsidRDefault="00C62F86" w:rsidP="00B926EF">
      <w:pPr>
        <w:rPr>
          <w:sz w:val="22"/>
          <w:szCs w:val="22"/>
        </w:rPr>
      </w:pPr>
      <w:r w:rsidRPr="003F6994">
        <w:rPr>
          <w:sz w:val="22"/>
          <w:szCs w:val="22"/>
        </w:rPr>
        <w:t>Rule 6(4) - in form DIR-1 shall be omitted</w:t>
      </w:r>
    </w:p>
    <w:p w:rsidR="00C62F86" w:rsidRPr="003F6994" w:rsidRDefault="00B15E2C" w:rsidP="00B926EF">
      <w:pPr>
        <w:rPr>
          <w:sz w:val="22"/>
          <w:szCs w:val="22"/>
        </w:rPr>
      </w:pPr>
      <w:r w:rsidRPr="003F6994">
        <w:rPr>
          <w:sz w:val="22"/>
          <w:szCs w:val="22"/>
        </w:rPr>
        <w:t>Rule-9(3) (a); the words “therein and sign the form”, the words “therein, verify and sign the form” shall be substituted;</w:t>
      </w:r>
    </w:p>
    <w:p w:rsidR="00B15E2C" w:rsidRPr="003F6994" w:rsidRDefault="00B15E2C" w:rsidP="00B926EF">
      <w:pPr>
        <w:rPr>
          <w:sz w:val="22"/>
          <w:szCs w:val="22"/>
        </w:rPr>
      </w:pPr>
      <w:r w:rsidRPr="003F6994">
        <w:rPr>
          <w:sz w:val="22"/>
          <w:szCs w:val="22"/>
        </w:rPr>
        <w:t>Rule-9(3) (a) (</w:t>
      </w:r>
      <w:proofErr w:type="gramStart"/>
      <w:r w:rsidRPr="003F6994">
        <w:rPr>
          <w:sz w:val="22"/>
          <w:szCs w:val="22"/>
        </w:rPr>
        <w:t>iv</w:t>
      </w:r>
      <w:proofErr w:type="gramEnd"/>
      <w:r w:rsidRPr="003F6994">
        <w:rPr>
          <w:sz w:val="22"/>
          <w:szCs w:val="22"/>
        </w:rPr>
        <w:t>) – shall be omitted</w:t>
      </w:r>
    </w:p>
    <w:p w:rsidR="00B15E2C" w:rsidRPr="003F6994" w:rsidRDefault="00B15E2C" w:rsidP="00B926EF">
      <w:pPr>
        <w:rPr>
          <w:b/>
          <w:sz w:val="22"/>
          <w:szCs w:val="22"/>
        </w:rPr>
      </w:pPr>
      <w:r w:rsidRPr="003F6994">
        <w:rPr>
          <w:sz w:val="22"/>
          <w:szCs w:val="22"/>
        </w:rPr>
        <w:t xml:space="preserve">Rule-9(4) – newly inserted “(4) In case the name of a person does not have a last name, then his or her father’s or grandfather’s surname shall be mentioned in the last name along with the declaration in </w:t>
      </w:r>
      <w:r w:rsidRPr="003F6994">
        <w:rPr>
          <w:b/>
          <w:sz w:val="22"/>
          <w:szCs w:val="22"/>
        </w:rPr>
        <w:t>Form No. DIR-3A.</w:t>
      </w:r>
    </w:p>
    <w:p w:rsidR="00B15E2C" w:rsidRPr="003F6994" w:rsidRDefault="00B15E2C" w:rsidP="00B926EF">
      <w:pPr>
        <w:rPr>
          <w:sz w:val="22"/>
          <w:szCs w:val="22"/>
        </w:rPr>
      </w:pPr>
      <w:r w:rsidRPr="003F6994">
        <w:rPr>
          <w:b/>
          <w:sz w:val="22"/>
          <w:szCs w:val="22"/>
        </w:rPr>
        <w:t xml:space="preserve">Rule- 10(1) - </w:t>
      </w:r>
      <w:r w:rsidRPr="003F6994">
        <w:rPr>
          <w:sz w:val="22"/>
          <w:szCs w:val="22"/>
        </w:rPr>
        <w:t xml:space="preserve">he words and letters “the provisional DIN shall be generated by the system automatically which shall not be </w:t>
      </w:r>
      <w:r w:rsidR="003F6994" w:rsidRPr="003F6994">
        <w:rPr>
          <w:sz w:val="22"/>
          <w:szCs w:val="22"/>
        </w:rPr>
        <w:t>utilized</w:t>
      </w:r>
      <w:r w:rsidRPr="003F6994">
        <w:rPr>
          <w:sz w:val="22"/>
          <w:szCs w:val="22"/>
        </w:rPr>
        <w:t xml:space="preserve"> till the DIN is confirmed by the Central Government”, the words “an application number shall be generated by the system automatically” and letters shall be substituted;</w:t>
      </w:r>
    </w:p>
    <w:p w:rsidR="00B15E2C" w:rsidRPr="003F6994" w:rsidRDefault="00B15E2C" w:rsidP="00B926EF">
      <w:pPr>
        <w:rPr>
          <w:sz w:val="22"/>
          <w:szCs w:val="22"/>
        </w:rPr>
      </w:pPr>
      <w:r w:rsidRPr="003F6994">
        <w:rPr>
          <w:sz w:val="22"/>
          <w:szCs w:val="22"/>
        </w:rPr>
        <w:lastRenderedPageBreak/>
        <w:t>Rule-10(2) - the words and letters “the provisional DIN” the words “application number” shall be substituted;</w:t>
      </w:r>
    </w:p>
    <w:p w:rsidR="00B15E2C" w:rsidRPr="003F6994" w:rsidRDefault="00B15E2C" w:rsidP="00B926EF">
      <w:pPr>
        <w:rPr>
          <w:sz w:val="22"/>
          <w:szCs w:val="22"/>
        </w:rPr>
      </w:pPr>
      <w:r w:rsidRPr="003F6994">
        <w:rPr>
          <w:sz w:val="22"/>
          <w:szCs w:val="22"/>
        </w:rPr>
        <w:t>Rule-10(4) - the words and letters “the provisional DIN so allotted by the system shall get lapsed automatically and” shall be omitted;</w:t>
      </w:r>
    </w:p>
    <w:p w:rsidR="00B15E2C" w:rsidRPr="003F6994" w:rsidRDefault="00B15E2C" w:rsidP="00B926EF">
      <w:pPr>
        <w:rPr>
          <w:sz w:val="22"/>
          <w:szCs w:val="22"/>
        </w:rPr>
      </w:pPr>
      <w:r w:rsidRPr="003F6994">
        <w:rPr>
          <w:sz w:val="22"/>
          <w:szCs w:val="22"/>
        </w:rPr>
        <w:t>Rule-10A (1) + (2) – newly inserted</w:t>
      </w:r>
    </w:p>
    <w:p w:rsidR="00B15E2C" w:rsidRPr="003F6994" w:rsidRDefault="00B15E2C" w:rsidP="00B926EF">
      <w:pPr>
        <w:rPr>
          <w:sz w:val="22"/>
          <w:szCs w:val="22"/>
        </w:rPr>
      </w:pPr>
      <w:r w:rsidRPr="003F6994">
        <w:rPr>
          <w:sz w:val="22"/>
          <w:szCs w:val="22"/>
        </w:rPr>
        <w:t>Rule 11, after the words “application received”, the words “along with fee as specified in Companies (Registration Offices and Fees) Rules, 2014” shall be inserted;</w:t>
      </w:r>
    </w:p>
    <w:p w:rsidR="00B15E2C" w:rsidRPr="003F6994" w:rsidRDefault="00B15E2C" w:rsidP="00B926EF">
      <w:pPr>
        <w:rPr>
          <w:sz w:val="22"/>
          <w:szCs w:val="22"/>
        </w:rPr>
      </w:pPr>
      <w:r w:rsidRPr="003F6994">
        <w:rPr>
          <w:sz w:val="22"/>
          <w:szCs w:val="22"/>
        </w:rPr>
        <w:t>Rule-12(1)(</w:t>
      </w:r>
      <w:proofErr w:type="spellStart"/>
      <w:r w:rsidRPr="003F6994">
        <w:rPr>
          <w:sz w:val="22"/>
          <w:szCs w:val="22"/>
        </w:rPr>
        <w:t>i</w:t>
      </w:r>
      <w:proofErr w:type="spellEnd"/>
      <w:r w:rsidRPr="003F6994">
        <w:rPr>
          <w:sz w:val="22"/>
          <w:szCs w:val="22"/>
        </w:rPr>
        <w:t>) - shall be substituted, namely:- “ The applicant shall download Form DIR-6 from the portal, fill in the relevant changes, verify the Form and attach duly scanned copy of the proof of the changed particulars and submit electronically.”;</w:t>
      </w:r>
    </w:p>
    <w:p w:rsidR="00B15E2C" w:rsidRPr="003F6994" w:rsidRDefault="00B15E2C" w:rsidP="00B926EF">
      <w:pPr>
        <w:rPr>
          <w:sz w:val="22"/>
          <w:szCs w:val="22"/>
        </w:rPr>
      </w:pPr>
      <w:r w:rsidRPr="003F6994">
        <w:rPr>
          <w:sz w:val="22"/>
          <w:szCs w:val="22"/>
        </w:rPr>
        <w:t>Form DIR-1: existing shall be omitted</w:t>
      </w:r>
    </w:p>
    <w:p w:rsidR="00B15E2C" w:rsidRPr="003F6994" w:rsidRDefault="00B15E2C" w:rsidP="00B926EF">
      <w:pPr>
        <w:rPr>
          <w:sz w:val="22"/>
          <w:szCs w:val="22"/>
        </w:rPr>
      </w:pPr>
      <w:r w:rsidRPr="003F6994">
        <w:rPr>
          <w:sz w:val="22"/>
          <w:szCs w:val="22"/>
        </w:rPr>
        <w:t>For the existing Forms DIR-3, the foll</w:t>
      </w:r>
      <w:r w:rsidR="00BE42F9" w:rsidRPr="003F6994">
        <w:rPr>
          <w:sz w:val="22"/>
          <w:szCs w:val="22"/>
        </w:rPr>
        <w:t>owing Form shall be substituted.</w:t>
      </w:r>
    </w:p>
    <w:p w:rsidR="00BE42F9" w:rsidRDefault="00BE42F9" w:rsidP="00B926EF">
      <w:r>
        <w:t>After form DIR-3 as substituted, the forms DIR-3A, DIR-3B and DIR 3C shall be inserted.</w:t>
      </w:r>
    </w:p>
    <w:p w:rsidR="00BE42F9" w:rsidRDefault="00BE42F9" w:rsidP="00B926EF">
      <w:r>
        <w:t>Form DIR4 shall be omitted.</w:t>
      </w:r>
    </w:p>
    <w:p w:rsidR="00BE42F9" w:rsidRDefault="00BE42F9" w:rsidP="00B926EF">
      <w:r>
        <w:t>For the existing Form DIR-6, the Form DIR-6 shall be inserted</w:t>
      </w:r>
    </w:p>
    <w:p w:rsidR="00BE42F9" w:rsidRDefault="00BE42F9" w:rsidP="00B926EF">
      <w:r>
        <w:t>Form DIR-7 shall be omitted.</w:t>
      </w:r>
    </w:p>
    <w:p w:rsidR="00BE42F9" w:rsidRDefault="00BE42F9" w:rsidP="00B926EF"/>
    <w:p w:rsidR="00B926EF" w:rsidRPr="003F6994" w:rsidRDefault="00B926EF" w:rsidP="00B926EF">
      <w:pPr>
        <w:spacing w:line="200" w:lineRule="exact"/>
        <w:rPr>
          <w:rStyle w:val="BookTitle"/>
          <w:rFonts w:asciiTheme="majorHAnsi" w:hAnsiTheme="majorHAnsi"/>
          <w:i w:val="0"/>
          <w:sz w:val="22"/>
          <w:szCs w:val="22"/>
        </w:rPr>
      </w:pPr>
      <w:r w:rsidRPr="003F6994">
        <w:rPr>
          <w:rStyle w:val="BookTitle"/>
          <w:rFonts w:asciiTheme="majorHAnsi" w:hAnsiTheme="majorHAnsi"/>
          <w:i w:val="0"/>
          <w:sz w:val="22"/>
          <w:szCs w:val="22"/>
        </w:rPr>
        <w:t>Companies (Appointment and Qualification of Directors) Amendment Rules, 2015 – 19.01.2015</w:t>
      </w:r>
    </w:p>
    <w:p w:rsidR="00B15E2C" w:rsidRPr="003F6994" w:rsidRDefault="00BE42F9" w:rsidP="00B926EF">
      <w:pPr>
        <w:spacing w:line="200" w:lineRule="exact"/>
        <w:rPr>
          <w:rStyle w:val="BookTitle"/>
          <w:rFonts w:asciiTheme="majorHAnsi" w:hAnsiTheme="majorHAnsi"/>
          <w:i w:val="0"/>
          <w:sz w:val="22"/>
          <w:szCs w:val="22"/>
        </w:rPr>
      </w:pPr>
      <w:r w:rsidRPr="003F6994">
        <w:rPr>
          <w:rStyle w:val="BookTitle"/>
          <w:rFonts w:asciiTheme="majorHAnsi" w:hAnsiTheme="majorHAnsi"/>
          <w:i w:val="0"/>
          <w:sz w:val="22"/>
          <w:szCs w:val="22"/>
        </w:rPr>
        <w:t xml:space="preserve">In Rule -16 a Proviso is inserted </w:t>
      </w:r>
    </w:p>
    <w:p w:rsidR="00BE42F9" w:rsidRPr="003F6994" w:rsidRDefault="00BE42F9" w:rsidP="00B926EF">
      <w:pPr>
        <w:spacing w:line="200" w:lineRule="exact"/>
        <w:rPr>
          <w:sz w:val="22"/>
          <w:szCs w:val="22"/>
        </w:rPr>
      </w:pPr>
      <w:r w:rsidRPr="003F6994">
        <w:rPr>
          <w:sz w:val="22"/>
          <w:szCs w:val="22"/>
        </w:rPr>
        <w:t xml:space="preserve">Provided that in case a company has already filed </w:t>
      </w:r>
      <w:r w:rsidRPr="003F6994">
        <w:rPr>
          <w:b/>
          <w:sz w:val="22"/>
          <w:szCs w:val="22"/>
        </w:rPr>
        <w:t>Form DIR-12</w:t>
      </w:r>
      <w:r w:rsidRPr="003F6994">
        <w:rPr>
          <w:sz w:val="22"/>
          <w:szCs w:val="22"/>
        </w:rPr>
        <w:t xml:space="preserve"> with the Registrar under rule 15, a foreign director of such company resigning from his office may authorize in writing a practicing chartered accountant or cost accountant in practice or company secretary in practice or any other resident director of the company to sign </w:t>
      </w:r>
      <w:r w:rsidRPr="003F6994">
        <w:rPr>
          <w:b/>
          <w:sz w:val="22"/>
          <w:szCs w:val="22"/>
        </w:rPr>
        <w:t>Form DIR-11</w:t>
      </w:r>
      <w:r w:rsidRPr="003F6994">
        <w:rPr>
          <w:sz w:val="22"/>
          <w:szCs w:val="22"/>
        </w:rPr>
        <w:t xml:space="preserve"> and file the same on his behalf intimating the reasons for the resignation.</w:t>
      </w:r>
    </w:p>
    <w:p w:rsidR="00F26631" w:rsidRPr="003F6994" w:rsidRDefault="00F26631" w:rsidP="00B926EF">
      <w:pPr>
        <w:spacing w:line="200" w:lineRule="exact"/>
        <w:rPr>
          <w:sz w:val="22"/>
          <w:szCs w:val="22"/>
        </w:rPr>
      </w:pPr>
    </w:p>
    <w:p w:rsidR="00F26631" w:rsidRPr="003F6994" w:rsidRDefault="00F26631" w:rsidP="00B926EF">
      <w:pPr>
        <w:spacing w:line="200" w:lineRule="exact"/>
        <w:rPr>
          <w:b/>
          <w:sz w:val="22"/>
          <w:szCs w:val="22"/>
        </w:rPr>
      </w:pPr>
      <w:r w:rsidRPr="003F6994">
        <w:rPr>
          <w:b/>
          <w:sz w:val="22"/>
          <w:szCs w:val="22"/>
        </w:rPr>
        <w:t>General Circular 03/2015 –</w:t>
      </w:r>
      <w:proofErr w:type="spellStart"/>
      <w:proofErr w:type="gramStart"/>
      <w:r w:rsidRPr="003F6994">
        <w:rPr>
          <w:b/>
          <w:sz w:val="22"/>
          <w:szCs w:val="22"/>
        </w:rPr>
        <w:t>dt</w:t>
      </w:r>
      <w:proofErr w:type="spellEnd"/>
      <w:proofErr w:type="gramEnd"/>
      <w:r w:rsidRPr="003F6994">
        <w:rPr>
          <w:b/>
          <w:sz w:val="22"/>
          <w:szCs w:val="22"/>
        </w:rPr>
        <w:t xml:space="preserve"> 03.03.15</w:t>
      </w:r>
    </w:p>
    <w:p w:rsidR="00F26631" w:rsidRPr="003F6994" w:rsidRDefault="00F26631" w:rsidP="00B926EF">
      <w:pPr>
        <w:spacing w:line="200" w:lineRule="exact"/>
        <w:rPr>
          <w:sz w:val="22"/>
          <w:szCs w:val="22"/>
        </w:rPr>
      </w:pPr>
      <w:r w:rsidRPr="003F6994">
        <w:rPr>
          <w:sz w:val="22"/>
          <w:szCs w:val="22"/>
        </w:rPr>
        <w:t>It is clarified that the Registrar of Companies within their respective jurisdictions are authorized, on requisition the stakeholders, and after due examination, to allow any one of the resigned director who was an authorized signatory Director for the purpose of filing DIR-12 only along with additional fees, as applicable and subject to compliance of other provisions of Companies Act 2013</w:t>
      </w:r>
    </w:p>
    <w:p w:rsidR="00F26631" w:rsidRPr="003F6994" w:rsidRDefault="00FC2768" w:rsidP="00B926EF">
      <w:pPr>
        <w:spacing w:line="200" w:lineRule="exact"/>
        <w:rPr>
          <w:sz w:val="22"/>
          <w:szCs w:val="22"/>
        </w:rPr>
      </w:pPr>
      <w:r w:rsidRPr="003F6994">
        <w:rPr>
          <w:sz w:val="22"/>
          <w:szCs w:val="22"/>
        </w:rPr>
        <w:t>Till</w:t>
      </w:r>
      <w:r w:rsidR="00F26631" w:rsidRPr="003F6994">
        <w:rPr>
          <w:sz w:val="22"/>
          <w:szCs w:val="22"/>
        </w:rPr>
        <w:t xml:space="preserve"> an alternative mechanism is put in place in MCA2I system.</w:t>
      </w:r>
    </w:p>
    <w:p w:rsidR="00F26631" w:rsidRPr="003F6994" w:rsidRDefault="00F26631" w:rsidP="00B926EF">
      <w:pPr>
        <w:spacing w:line="200" w:lineRule="exact"/>
        <w:rPr>
          <w:sz w:val="22"/>
          <w:szCs w:val="22"/>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149     Company to have Board of Directors</w:t>
      </w:r>
    </w:p>
    <w:p w:rsidR="00B926EF" w:rsidRPr="005E2AAF" w:rsidRDefault="00B926EF" w:rsidP="00B926EF">
      <w:pPr>
        <w:rPr>
          <w:rStyle w:val="BookTitle"/>
          <w:rFonts w:asciiTheme="majorHAnsi" w:hAnsiTheme="majorHAnsi"/>
          <w:i w:val="0"/>
        </w:rPr>
      </w:pPr>
    </w:p>
    <w:p w:rsidR="00B926EF" w:rsidRPr="003F6994" w:rsidRDefault="00B926EF" w:rsidP="00B926EF">
      <w:pPr>
        <w:rPr>
          <w:rStyle w:val="BookTitle"/>
          <w:rFonts w:asciiTheme="majorHAnsi" w:eastAsia="Arial" w:hAnsiTheme="majorHAnsi"/>
          <w:i w:val="0"/>
          <w:sz w:val="22"/>
          <w:szCs w:val="22"/>
        </w:rPr>
      </w:pPr>
      <w:r w:rsidRPr="003F6994">
        <w:rPr>
          <w:rStyle w:val="BookTitle"/>
          <w:rFonts w:asciiTheme="majorHAnsi" w:eastAsia="Arial" w:hAnsiTheme="majorHAnsi"/>
          <w:i w:val="0"/>
          <w:sz w:val="22"/>
          <w:szCs w:val="22"/>
        </w:rPr>
        <w:t>General Circular No. 25/2014 dated 26th June, 2014</w:t>
      </w:r>
    </w:p>
    <w:p w:rsidR="003F6994" w:rsidRPr="003F6994" w:rsidRDefault="003F6994" w:rsidP="00B926EF">
      <w:pPr>
        <w:rPr>
          <w:sz w:val="22"/>
          <w:szCs w:val="22"/>
        </w:rPr>
      </w:pPr>
      <w:r w:rsidRPr="003F6994">
        <w:rPr>
          <w:sz w:val="22"/>
          <w:szCs w:val="22"/>
        </w:rPr>
        <w:t>Residency requirement' would be reckoned from the date of commencement of section 149 of the Act i.e. 1</w:t>
      </w:r>
      <w:r w:rsidRPr="003F6994">
        <w:rPr>
          <w:sz w:val="22"/>
          <w:szCs w:val="22"/>
          <w:vertAlign w:val="superscript"/>
        </w:rPr>
        <w:t>st</w:t>
      </w:r>
      <w:r w:rsidRPr="003F6994">
        <w:rPr>
          <w:sz w:val="22"/>
          <w:szCs w:val="22"/>
        </w:rPr>
        <w:t xml:space="preserve">  April, 2014, The first ,previous calendar year, for compliance with these provisions would, therefore, be Calendar year 2014. The period to be taken into account for compliance with these provisions will be the remaining period of calendar year 2014 i.e. 1st April to 31</w:t>
      </w:r>
      <w:r w:rsidRPr="003F6994">
        <w:rPr>
          <w:sz w:val="22"/>
          <w:szCs w:val="22"/>
          <w:vertAlign w:val="superscript"/>
        </w:rPr>
        <w:t>st</w:t>
      </w:r>
      <w:r w:rsidRPr="003F6994">
        <w:rPr>
          <w:sz w:val="22"/>
          <w:szCs w:val="22"/>
        </w:rPr>
        <w:t xml:space="preserve"> December). Therefore, on a proportionate basis, the number of days for which the director(s) would need to be resident in India during Calendar year.2014, shall exceed 136 days.</w:t>
      </w:r>
    </w:p>
    <w:p w:rsidR="003F6994" w:rsidRPr="003F6994" w:rsidRDefault="003F6994" w:rsidP="00B926EF">
      <w:pPr>
        <w:rPr>
          <w:rStyle w:val="BookTitle"/>
          <w:rFonts w:asciiTheme="majorHAnsi" w:eastAsia="Arial" w:hAnsiTheme="majorHAnsi"/>
          <w:i w:val="0"/>
          <w:sz w:val="22"/>
          <w:szCs w:val="22"/>
        </w:rPr>
      </w:pPr>
      <w:r w:rsidRPr="003F6994">
        <w:rPr>
          <w:sz w:val="22"/>
          <w:szCs w:val="22"/>
        </w:rPr>
        <w:t>Regarding newly incorporated companies it is clarified that companies incorporated between 1.4.2014 to 30.9.2014 should have a resident director either at the incorporation stage itself or within six months of their incorporation. Companies incorporated after 30.9.2014 need to have the resident director from the date of incorporation itself</w:t>
      </w:r>
    </w:p>
    <w:p w:rsidR="003F6994" w:rsidRPr="005E2AAF" w:rsidRDefault="003F6994" w:rsidP="00B926EF">
      <w:pPr>
        <w:rPr>
          <w:rStyle w:val="BookTitle"/>
          <w:rFonts w:asciiTheme="majorHAnsi" w:eastAsia="Arial" w:hAnsiTheme="majorHAnsi"/>
          <w:i w:val="0"/>
        </w:rPr>
      </w:pPr>
    </w:p>
    <w:p w:rsidR="00B926E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General Circular No. 14/2014 dated 9th June, 2014</w:t>
      </w:r>
    </w:p>
    <w:p w:rsidR="000E6C0D" w:rsidRPr="005E2AAF" w:rsidRDefault="000E6C0D" w:rsidP="00B926EF">
      <w:pPr>
        <w:rPr>
          <w:rStyle w:val="BookTitle"/>
          <w:rFonts w:asciiTheme="majorHAnsi" w:eastAsia="Arial" w:hAnsiTheme="majorHAnsi"/>
          <w:i w:val="0"/>
        </w:rPr>
      </w:pPr>
      <w:bookmarkStart w:id="0" w:name="_GoBack"/>
      <w:bookmarkEnd w:id="0"/>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150     Manner of selection of independent directors and maintenance of databank of independent directors</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151     Appointment of Directors elected by Small shareholders</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152     Appointment of Directors</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153     Application for allotment of Director Identification Number</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Notification No. S.O. 1354(E) dated 21st May, 2014</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154     Allotment of Director Identification Number</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Notification No. S.O. 1354(E) dated 21st May, 2014</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155     Prohibition to obtain more than one DIN</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156     Director to intimate DIN</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157     Company to inform DIN to Registrar</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lastRenderedPageBreak/>
        <w:t>158     Obligation to indicate DIN</w:t>
      </w:r>
    </w:p>
    <w:p w:rsidR="00B926EF" w:rsidRPr="005E2AAF" w:rsidRDefault="00B926EF" w:rsidP="00B926EF">
      <w:pPr>
        <w:rPr>
          <w:rStyle w:val="BookTitle"/>
          <w:rFonts w:asciiTheme="majorHAnsi" w:eastAsia="Arial"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159     Punishment for contravention</w:t>
      </w:r>
    </w:p>
    <w:p w:rsidR="00B926E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Notification No. S.O. 129(E) dated 09th January, 2015</w:t>
      </w:r>
    </w:p>
    <w:p w:rsidR="00494598" w:rsidRPr="00494598" w:rsidRDefault="00494598" w:rsidP="00B926EF">
      <w:pPr>
        <w:rPr>
          <w:rStyle w:val="BookTitle"/>
          <w:rFonts w:asciiTheme="majorHAnsi" w:eastAsia="Arial" w:hAnsiTheme="majorHAnsi"/>
          <w:i w:val="0"/>
          <w:sz w:val="22"/>
          <w:szCs w:val="22"/>
        </w:rPr>
      </w:pPr>
      <w:r w:rsidRPr="00494598">
        <w:rPr>
          <w:sz w:val="22"/>
          <w:szCs w:val="22"/>
        </w:rPr>
        <w:t>The following officers in the office of Regional Director (Northern Region) at Noida for the purposes of filing complaint under section 159 of the said Act in respect of offences under section 155 of the said Act.</w:t>
      </w:r>
    </w:p>
    <w:p w:rsidR="00B926EF" w:rsidRPr="00494598" w:rsidRDefault="00B926EF" w:rsidP="00B926EF">
      <w:pPr>
        <w:rPr>
          <w:rStyle w:val="BookTitle"/>
          <w:rFonts w:asciiTheme="majorHAnsi" w:eastAsia="Arial" w:hAnsiTheme="majorHAnsi"/>
          <w:i w:val="0"/>
          <w:sz w:val="22"/>
          <w:szCs w:val="22"/>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Cancellation or surrender or Deactivation of DIN</w:t>
      </w: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Intimation of changes in particulars specified in DIN application</w:t>
      </w:r>
    </w:p>
    <w:p w:rsidR="00B926EF" w:rsidRPr="005E2AAF" w:rsidRDefault="00B926EF" w:rsidP="00B926EF">
      <w:pPr>
        <w:rPr>
          <w:rStyle w:val="BookTitle"/>
          <w:rFonts w:asciiTheme="majorHAnsi" w:eastAsia="Arial"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160     Right of persons other than retiring directors to stand for directorship</w:t>
      </w: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B926EF" w:rsidRPr="003F6994" w:rsidRDefault="00B926EF" w:rsidP="00B926EF">
      <w:pPr>
        <w:rPr>
          <w:rStyle w:val="BookTitle"/>
          <w:rFonts w:asciiTheme="majorHAnsi" w:eastAsia="Arial" w:hAnsiTheme="majorHAnsi"/>
          <w:i w:val="0"/>
          <w:sz w:val="22"/>
          <w:szCs w:val="22"/>
        </w:rPr>
      </w:pPr>
      <w:r w:rsidRPr="003F6994">
        <w:rPr>
          <w:rStyle w:val="BookTitle"/>
          <w:rFonts w:asciiTheme="majorHAnsi" w:eastAsia="Arial" w:hAnsiTheme="majorHAnsi"/>
          <w:i w:val="0"/>
          <w:sz w:val="22"/>
          <w:szCs w:val="22"/>
        </w:rPr>
        <w:t>General Circular No. 38/2014 dated 14th October, 2014</w:t>
      </w:r>
    </w:p>
    <w:p w:rsidR="00C2394E" w:rsidRPr="003F6994" w:rsidRDefault="00C2394E" w:rsidP="00B926EF">
      <w:pPr>
        <w:rPr>
          <w:rStyle w:val="BookTitle"/>
          <w:rFonts w:asciiTheme="majorHAnsi" w:eastAsia="Arial" w:hAnsiTheme="majorHAnsi"/>
          <w:i w:val="0"/>
          <w:sz w:val="22"/>
          <w:szCs w:val="22"/>
        </w:rPr>
      </w:pPr>
      <w:r w:rsidRPr="003F6994">
        <w:rPr>
          <w:sz w:val="22"/>
          <w:szCs w:val="22"/>
        </w:rPr>
        <w:t>The Board of directors of a section 8 company is to decide as to whether the deposit made by or on behalf of the person failing to secure more than twenty-five percent of the valid votes is to be forfeited or refunded. Which is received under section 160(1).</w:t>
      </w:r>
    </w:p>
    <w:p w:rsidR="00B926EF" w:rsidRPr="003F6994" w:rsidRDefault="00B926EF" w:rsidP="00B926EF">
      <w:pPr>
        <w:rPr>
          <w:rStyle w:val="BookTitle"/>
          <w:rFonts w:asciiTheme="majorHAnsi" w:hAnsiTheme="majorHAnsi"/>
          <w:i w:val="0"/>
          <w:sz w:val="22"/>
          <w:szCs w:val="22"/>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161     Appointment of additional director, alternate director and nominee director</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162     Appointment of directors to be voted individually</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163     Option to adopt principle of proportional representation for appointment of d</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164     Disqualifications for appointment of director</w:t>
      </w:r>
    </w:p>
    <w:p w:rsidR="003F6994" w:rsidRDefault="003F6994" w:rsidP="00B926EF">
      <w:pPr>
        <w:rPr>
          <w:rStyle w:val="BookTitle"/>
          <w:rFonts w:asciiTheme="majorHAnsi" w:eastAsia="Arial" w:hAnsiTheme="majorHAnsi"/>
          <w:i w:val="0"/>
        </w:rPr>
      </w:pPr>
      <w:r>
        <w:rPr>
          <w:rStyle w:val="BookTitle"/>
          <w:rFonts w:asciiTheme="majorHAnsi" w:eastAsia="Arial" w:hAnsiTheme="majorHAnsi"/>
          <w:i w:val="0"/>
        </w:rPr>
        <w:t xml:space="preserve"> </w:t>
      </w:r>
    </w:p>
    <w:p w:rsidR="00FC2768" w:rsidRDefault="00FC2768" w:rsidP="00B926EF">
      <w:pPr>
        <w:rPr>
          <w:rStyle w:val="BookTitle"/>
          <w:rFonts w:asciiTheme="majorHAnsi" w:eastAsia="Arial" w:hAnsiTheme="majorHAnsi"/>
          <w:i w:val="0"/>
        </w:rPr>
      </w:pPr>
      <w:r w:rsidRPr="005E2AAF">
        <w:rPr>
          <w:rStyle w:val="BookTitle"/>
          <w:rFonts w:asciiTheme="majorHAnsi" w:eastAsia="Arial" w:hAnsiTheme="majorHAnsi"/>
          <w:i w:val="0"/>
        </w:rPr>
        <w:t>General Circular No. 41/2014 dated 15th October, 2014</w:t>
      </w:r>
    </w:p>
    <w:p w:rsidR="00FC2768" w:rsidRPr="003F6994" w:rsidRDefault="003F6994" w:rsidP="00B926EF">
      <w:pPr>
        <w:rPr>
          <w:rStyle w:val="BookTitle"/>
          <w:rFonts w:asciiTheme="majorHAnsi" w:eastAsia="Arial" w:hAnsiTheme="majorHAnsi"/>
          <w:i w:val="0"/>
          <w:sz w:val="22"/>
          <w:szCs w:val="22"/>
        </w:rPr>
      </w:pPr>
      <w:r w:rsidRPr="003F6994">
        <w:rPr>
          <w:rStyle w:val="BookTitle"/>
          <w:rFonts w:asciiTheme="majorHAnsi" w:eastAsia="Arial" w:hAnsiTheme="majorHAnsi"/>
          <w:i w:val="0"/>
          <w:sz w:val="22"/>
          <w:szCs w:val="22"/>
        </w:rPr>
        <w:t xml:space="preserve">Section </w:t>
      </w:r>
      <w:r w:rsidR="00214DB8" w:rsidRPr="003F6994">
        <w:rPr>
          <w:rStyle w:val="BookTitle"/>
          <w:rFonts w:asciiTheme="majorHAnsi" w:eastAsia="Arial" w:hAnsiTheme="majorHAnsi"/>
          <w:i w:val="0"/>
          <w:sz w:val="22"/>
          <w:szCs w:val="22"/>
        </w:rPr>
        <w:t>162(2</w:t>
      </w:r>
      <w:r w:rsidR="00C2394E" w:rsidRPr="003F6994">
        <w:rPr>
          <w:rStyle w:val="BookTitle"/>
          <w:rFonts w:asciiTheme="majorHAnsi" w:eastAsia="Arial" w:hAnsiTheme="majorHAnsi"/>
          <w:i w:val="0"/>
          <w:sz w:val="22"/>
          <w:szCs w:val="22"/>
        </w:rPr>
        <w:t>) (</w:t>
      </w:r>
      <w:r w:rsidR="00214DB8" w:rsidRPr="003F6994">
        <w:rPr>
          <w:rStyle w:val="BookTitle"/>
          <w:rFonts w:asciiTheme="majorHAnsi" w:eastAsia="Arial" w:hAnsiTheme="majorHAnsi"/>
          <w:i w:val="0"/>
          <w:sz w:val="22"/>
          <w:szCs w:val="22"/>
        </w:rPr>
        <w:t>a) – shall apply only for prospective defaults, if any, by such companies.</w:t>
      </w:r>
      <w:r w:rsidR="00B70788" w:rsidRPr="003F6994">
        <w:rPr>
          <w:rStyle w:val="BookTitle"/>
          <w:rFonts w:asciiTheme="majorHAnsi" w:eastAsia="Arial" w:hAnsiTheme="majorHAnsi"/>
          <w:i w:val="0"/>
          <w:sz w:val="22"/>
          <w:szCs w:val="22"/>
        </w:rPr>
        <w:t xml:space="preserve"> If filed all belated documents under CLSS-2014.</w:t>
      </w:r>
    </w:p>
    <w:p w:rsidR="00FC2768" w:rsidRPr="003F6994" w:rsidRDefault="00FC2768" w:rsidP="00B926EF">
      <w:pPr>
        <w:rPr>
          <w:rStyle w:val="BookTitle"/>
          <w:rFonts w:asciiTheme="majorHAnsi" w:eastAsia="Arial" w:hAnsiTheme="majorHAnsi"/>
          <w:i w:val="0"/>
          <w:sz w:val="22"/>
          <w:szCs w:val="22"/>
        </w:rPr>
      </w:pPr>
    </w:p>
    <w:p w:rsidR="00FC2768" w:rsidRDefault="00FC2768" w:rsidP="00B926EF">
      <w:pPr>
        <w:rPr>
          <w:rStyle w:val="BookTitle"/>
          <w:rFonts w:asciiTheme="majorHAnsi" w:eastAsia="Arial"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165     Number of directorship</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166     Duties of Directors</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167     Vacation of office of director</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168     Resignation of Director</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169     Removal of Directors</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170     Register of Directors and Key Managerial Personnel and their shareholding</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171     Members right to inspect</w:t>
      </w:r>
    </w:p>
    <w:p w:rsidR="00B926EF" w:rsidRPr="005E2AAF" w:rsidRDefault="00B926EF" w:rsidP="00B926EF">
      <w:pPr>
        <w:rPr>
          <w:rStyle w:val="BookTitle"/>
          <w:rFonts w:asciiTheme="majorHAnsi" w:hAnsiTheme="majorHAnsi"/>
          <w:i w:val="0"/>
        </w:rPr>
      </w:pPr>
    </w:p>
    <w:p w:rsidR="00B926EF" w:rsidRPr="005E2AAF" w:rsidRDefault="00B926EF" w:rsidP="00B926EF">
      <w:pPr>
        <w:rPr>
          <w:rStyle w:val="BookTitle"/>
          <w:rFonts w:asciiTheme="majorHAnsi" w:eastAsia="Arial" w:hAnsiTheme="majorHAnsi"/>
          <w:i w:val="0"/>
        </w:rPr>
      </w:pPr>
      <w:r w:rsidRPr="005E2AAF">
        <w:rPr>
          <w:rStyle w:val="BookTitle"/>
          <w:rFonts w:asciiTheme="majorHAnsi" w:eastAsia="Arial" w:hAnsiTheme="majorHAnsi"/>
          <w:i w:val="0"/>
        </w:rPr>
        <w:t>172     Punishment</w:t>
      </w:r>
    </w:p>
    <w:p w:rsidR="00B926EF" w:rsidRPr="005E2AAF" w:rsidRDefault="00B926EF" w:rsidP="00B926EF">
      <w:pPr>
        <w:rPr>
          <w:rStyle w:val="BookTitle"/>
          <w:rFonts w:asciiTheme="majorHAnsi" w:eastAsia="Arial" w:hAnsiTheme="majorHAnsi"/>
          <w:i w:val="0"/>
        </w:rPr>
      </w:pPr>
    </w:p>
    <w:p w:rsidR="000D5F59" w:rsidRPr="005E2AAF" w:rsidRDefault="000D5F59" w:rsidP="000D5F59">
      <w:pPr>
        <w:rPr>
          <w:rStyle w:val="BookTitle"/>
          <w:rFonts w:asciiTheme="majorHAnsi" w:hAnsiTheme="majorHAnsi"/>
          <w:i w:val="0"/>
        </w:rPr>
      </w:pPr>
    </w:p>
    <w:p w:rsidR="000D5F59" w:rsidRPr="005E2AAF" w:rsidRDefault="000D5F59" w:rsidP="000D5F59">
      <w:pPr>
        <w:rPr>
          <w:rStyle w:val="BookTitle"/>
          <w:rFonts w:asciiTheme="majorHAnsi" w:eastAsia="Arial" w:hAnsiTheme="majorHAnsi"/>
          <w:i w:val="0"/>
        </w:rPr>
      </w:pPr>
      <w:r w:rsidRPr="005E2AAF">
        <w:rPr>
          <w:rStyle w:val="BookTitle"/>
          <w:rFonts w:asciiTheme="majorHAnsi" w:eastAsia="Arial" w:hAnsiTheme="majorHAnsi"/>
          <w:i w:val="0"/>
        </w:rPr>
        <w:t>196     Appointment of Managing Director, Whole Time Director or Manager</w:t>
      </w:r>
    </w:p>
    <w:p w:rsidR="000D5F59" w:rsidRPr="005E2AAF" w:rsidRDefault="000D5F59" w:rsidP="000D5F59">
      <w:pPr>
        <w:rPr>
          <w:rStyle w:val="BookTitle"/>
          <w:rFonts w:asciiTheme="majorHAnsi" w:hAnsiTheme="majorHAnsi"/>
          <w:i w:val="0"/>
        </w:rPr>
      </w:pPr>
    </w:p>
    <w:p w:rsidR="000D5F59" w:rsidRPr="005E2AAF" w:rsidRDefault="000D5F59" w:rsidP="000D5F59">
      <w:pPr>
        <w:rPr>
          <w:rStyle w:val="BookTitle"/>
          <w:rFonts w:asciiTheme="majorHAnsi" w:eastAsia="Arial" w:hAnsiTheme="majorHAnsi"/>
          <w:i w:val="0"/>
        </w:rPr>
      </w:pPr>
      <w:r w:rsidRPr="005E2AAF">
        <w:rPr>
          <w:rStyle w:val="BookTitle"/>
          <w:rFonts w:asciiTheme="majorHAnsi" w:eastAsia="Arial" w:hAnsiTheme="majorHAnsi"/>
          <w:i w:val="0"/>
        </w:rPr>
        <w:t xml:space="preserve"> 2(54)    Managing Director</w:t>
      </w:r>
    </w:p>
    <w:p w:rsidR="000D5F59" w:rsidRPr="005E2AAF" w:rsidRDefault="00C9467C" w:rsidP="000D5F59">
      <w:pPr>
        <w:rPr>
          <w:rStyle w:val="BookTitle"/>
          <w:rFonts w:asciiTheme="majorHAnsi" w:eastAsia="Arial" w:hAnsiTheme="majorHAnsi"/>
          <w:i w:val="0"/>
        </w:rPr>
      </w:pPr>
      <w:r w:rsidRPr="005E2AAF">
        <w:rPr>
          <w:rStyle w:val="BookTitle"/>
          <w:rFonts w:asciiTheme="majorHAnsi" w:eastAsia="Arial" w:hAnsiTheme="majorHAnsi"/>
          <w:i w:val="0"/>
        </w:rPr>
        <w:t xml:space="preserve"> </w:t>
      </w:r>
      <w:r w:rsidR="000D5F59" w:rsidRPr="005E2AAF">
        <w:rPr>
          <w:rStyle w:val="BookTitle"/>
          <w:rFonts w:asciiTheme="majorHAnsi" w:eastAsia="Arial" w:hAnsiTheme="majorHAnsi"/>
          <w:i w:val="0"/>
        </w:rPr>
        <w:t>2(94)    Whole Time Director</w:t>
      </w:r>
    </w:p>
    <w:p w:rsidR="000D5F59" w:rsidRPr="005E2AAF" w:rsidRDefault="00C9467C" w:rsidP="000D5F59">
      <w:pPr>
        <w:rPr>
          <w:rStyle w:val="BookTitle"/>
          <w:rFonts w:asciiTheme="majorHAnsi" w:eastAsia="Arial" w:hAnsiTheme="majorHAnsi"/>
          <w:i w:val="0"/>
        </w:rPr>
      </w:pPr>
      <w:r w:rsidRPr="005E2AAF">
        <w:rPr>
          <w:rStyle w:val="BookTitle"/>
          <w:rFonts w:asciiTheme="majorHAnsi" w:eastAsia="Arial" w:hAnsiTheme="majorHAnsi"/>
          <w:i w:val="0"/>
        </w:rPr>
        <w:t xml:space="preserve"> </w:t>
      </w:r>
      <w:r w:rsidR="000D5F59" w:rsidRPr="005E2AAF">
        <w:rPr>
          <w:rStyle w:val="BookTitle"/>
          <w:rFonts w:asciiTheme="majorHAnsi" w:eastAsia="Arial" w:hAnsiTheme="majorHAnsi"/>
          <w:i w:val="0"/>
        </w:rPr>
        <w:t>2(53)    Manager</w:t>
      </w:r>
    </w:p>
    <w:p w:rsidR="000D5F59" w:rsidRPr="005E2AAF" w:rsidRDefault="000D5F59" w:rsidP="000D5F59">
      <w:pPr>
        <w:rPr>
          <w:rStyle w:val="BookTitle"/>
          <w:rFonts w:asciiTheme="majorHAnsi" w:hAnsiTheme="majorHAnsi"/>
          <w:i w:val="0"/>
        </w:rPr>
      </w:pPr>
    </w:p>
    <w:p w:rsidR="000D5F59" w:rsidRPr="00494598" w:rsidRDefault="000D5F59" w:rsidP="000D5F59">
      <w:pPr>
        <w:rPr>
          <w:rStyle w:val="BookTitle"/>
          <w:rFonts w:asciiTheme="majorHAnsi" w:eastAsia="Arial" w:hAnsiTheme="majorHAnsi"/>
          <w:i w:val="0"/>
          <w:sz w:val="22"/>
          <w:szCs w:val="22"/>
        </w:rPr>
      </w:pPr>
      <w:r w:rsidRPr="005E2AAF">
        <w:rPr>
          <w:rStyle w:val="BookTitle"/>
          <w:rFonts w:asciiTheme="majorHAnsi" w:eastAsia="Arial" w:hAnsiTheme="majorHAnsi"/>
          <w:i w:val="0"/>
        </w:rPr>
        <w:t>197</w:t>
      </w:r>
      <w:r w:rsidRPr="005E2AAF">
        <w:rPr>
          <w:rStyle w:val="BookTitle"/>
          <w:rFonts w:asciiTheme="majorHAnsi" w:eastAsia="Arial" w:hAnsiTheme="majorHAnsi"/>
          <w:i w:val="0"/>
        </w:rPr>
        <w:tab/>
        <w:t xml:space="preserve">Overall maximum managerial remuneration and managerial remuneration in case of absence or inadequacy of </w:t>
      </w:r>
      <w:r w:rsidR="00C9467C" w:rsidRPr="005E2AAF">
        <w:rPr>
          <w:rStyle w:val="BookTitle"/>
          <w:rFonts w:asciiTheme="majorHAnsi" w:eastAsia="Arial" w:hAnsiTheme="majorHAnsi"/>
          <w:i w:val="0"/>
        </w:rPr>
        <w:t xml:space="preserve">              </w:t>
      </w:r>
      <w:r w:rsidRPr="00494598">
        <w:rPr>
          <w:rStyle w:val="BookTitle"/>
          <w:rFonts w:asciiTheme="majorHAnsi" w:eastAsia="Arial" w:hAnsiTheme="majorHAnsi"/>
          <w:i w:val="0"/>
          <w:sz w:val="22"/>
          <w:szCs w:val="22"/>
        </w:rPr>
        <w:t>profits</w:t>
      </w:r>
    </w:p>
    <w:p w:rsidR="000D5F59" w:rsidRPr="00494598" w:rsidRDefault="000D5F59" w:rsidP="00C9467C">
      <w:pPr>
        <w:rPr>
          <w:rStyle w:val="BookTitle"/>
          <w:rFonts w:asciiTheme="majorHAnsi" w:eastAsia="Arial" w:hAnsiTheme="majorHAnsi"/>
          <w:i w:val="0"/>
          <w:sz w:val="22"/>
          <w:szCs w:val="22"/>
        </w:rPr>
      </w:pPr>
      <w:r w:rsidRPr="00494598">
        <w:rPr>
          <w:rStyle w:val="BookTitle"/>
          <w:rFonts w:asciiTheme="majorHAnsi" w:eastAsia="Arial" w:hAnsiTheme="majorHAnsi"/>
          <w:i w:val="0"/>
          <w:sz w:val="22"/>
          <w:szCs w:val="22"/>
        </w:rPr>
        <w:t>General Circular No. 07/2015 dated 10</w:t>
      </w:r>
      <w:r w:rsidRPr="00494598">
        <w:rPr>
          <w:rStyle w:val="BookTitle"/>
          <w:rFonts w:asciiTheme="majorHAnsi" w:eastAsia="Arial" w:hAnsiTheme="majorHAnsi"/>
          <w:i w:val="0"/>
          <w:sz w:val="22"/>
          <w:szCs w:val="22"/>
          <w:vertAlign w:val="superscript"/>
        </w:rPr>
        <w:t>th</w:t>
      </w:r>
      <w:r w:rsidR="008F71C2" w:rsidRPr="00494598">
        <w:rPr>
          <w:rStyle w:val="BookTitle"/>
          <w:rFonts w:asciiTheme="majorHAnsi" w:eastAsia="Arial" w:hAnsiTheme="majorHAnsi"/>
          <w:i w:val="0"/>
          <w:sz w:val="22"/>
          <w:szCs w:val="22"/>
        </w:rPr>
        <w:t xml:space="preserve"> April, 2015</w:t>
      </w:r>
    </w:p>
    <w:p w:rsidR="003F6994" w:rsidRPr="00494598" w:rsidRDefault="003F6994" w:rsidP="00C9467C">
      <w:pPr>
        <w:rPr>
          <w:rStyle w:val="BookTitle"/>
          <w:rFonts w:asciiTheme="majorHAnsi" w:eastAsia="Arial" w:hAnsiTheme="majorHAnsi"/>
          <w:i w:val="0"/>
          <w:sz w:val="22"/>
          <w:szCs w:val="22"/>
        </w:rPr>
        <w:sectPr w:rsidR="003F6994" w:rsidRPr="00494598" w:rsidSect="00F44C6D">
          <w:pgSz w:w="11907" w:h="16839" w:code="9"/>
          <w:pgMar w:top="720" w:right="720" w:bottom="720" w:left="720" w:header="720" w:footer="720" w:gutter="0"/>
          <w:cols w:space="720"/>
          <w:docGrid w:linePitch="272"/>
        </w:sectPr>
      </w:pPr>
      <w:r w:rsidRPr="00494598">
        <w:rPr>
          <w:sz w:val="22"/>
          <w:szCs w:val="22"/>
        </w:rPr>
        <w:t>managerial person referred to in para 1 above may continue to receive remuneration for his remaining term in accordance with terms and conditions approved by company as per relevant provisions of Schedule XIII of earlier Act even if the part of his/her tenure falls after 1st April, 2014</w:t>
      </w: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lastRenderedPageBreak/>
        <w:t>Schedule V</w:t>
      </w:r>
    </w:p>
    <w:p w:rsidR="00C9467C" w:rsidRPr="005E2AAF" w:rsidRDefault="00C9467C" w:rsidP="00C9467C">
      <w:pPr>
        <w:rPr>
          <w:rStyle w:val="BookTitle"/>
          <w:rFonts w:asciiTheme="majorHAnsi" w:eastAsia="Arial"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198     Calculation of profits</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199     Recovery of managerial remuneration in certain cases</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200     Central Government or company to fix limit with regard to remuneration</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201     Forms of, and procedure in relation to, certain applications</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202     Compensation for loss of office of managing or whole-time director or mana</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203     Appointment of Key Managerial Personnel</w:t>
      </w:r>
    </w:p>
    <w:p w:rsidR="00C9467C" w:rsidRPr="00A77581" w:rsidRDefault="00C9467C" w:rsidP="00C9467C">
      <w:pPr>
        <w:rPr>
          <w:rStyle w:val="BookTitle"/>
          <w:rFonts w:asciiTheme="majorHAnsi" w:eastAsia="Arial" w:hAnsiTheme="majorHAnsi"/>
          <w:i w:val="0"/>
          <w:sz w:val="22"/>
          <w:szCs w:val="22"/>
        </w:rPr>
      </w:pPr>
    </w:p>
    <w:p w:rsidR="00C9467C" w:rsidRPr="00A77581" w:rsidRDefault="00C9467C" w:rsidP="00C9467C">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Notification No. S.O. 1913(E) dated 25th July, 2014</w:t>
      </w:r>
    </w:p>
    <w:p w:rsidR="00494598" w:rsidRPr="00A77581" w:rsidRDefault="00494598" w:rsidP="00C9467C">
      <w:pPr>
        <w:rPr>
          <w:sz w:val="22"/>
          <w:szCs w:val="22"/>
        </w:rPr>
      </w:pPr>
      <w:r w:rsidRPr="00A77581">
        <w:rPr>
          <w:sz w:val="22"/>
          <w:szCs w:val="22"/>
        </w:rPr>
        <w:t>Central Government hereby notifies that public companies having paid-up share capital of rupees one hundred crore or more and annual turnover of rupees one thousand crore or more which are engaged in multiple businesses and have appointed Chief Executive Officer for each such business shall be the class of companies for the purposes of the second proviso to sub-section (1) of Section 203 of the said Act</w:t>
      </w:r>
    </w:p>
    <w:p w:rsidR="00494598" w:rsidRPr="00A77581" w:rsidRDefault="00494598" w:rsidP="00C9467C">
      <w:pPr>
        <w:rPr>
          <w:rStyle w:val="BookTitle"/>
          <w:rFonts w:asciiTheme="majorHAnsi" w:eastAsia="Arial" w:hAnsiTheme="majorHAnsi"/>
          <w:i w:val="0"/>
          <w:sz w:val="22"/>
          <w:szCs w:val="22"/>
        </w:rPr>
      </w:pPr>
      <w:r w:rsidRPr="00A77581">
        <w:rPr>
          <w:sz w:val="22"/>
          <w:szCs w:val="22"/>
        </w:rPr>
        <w:t>Explanation.—for the purposes of this notification, the paid-up share capital and the annual turnover shall be decided on the basis of the latest audited balance sheet.</w:t>
      </w:r>
    </w:p>
    <w:p w:rsidR="00C9467C" w:rsidRPr="00A77581" w:rsidRDefault="00C9467C" w:rsidP="00C9467C">
      <w:pPr>
        <w:rPr>
          <w:rStyle w:val="BookTitle"/>
          <w:rFonts w:asciiTheme="majorHAnsi" w:hAnsiTheme="majorHAnsi"/>
          <w:i w:val="0"/>
          <w:sz w:val="22"/>
          <w:szCs w:val="22"/>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204     Secretarial audit for bigger companies</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205     Functions of company secretary</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Managerial Remuneration as per Part-I Part II, Part III and Part IV of Schedule V</w:t>
      </w:r>
    </w:p>
    <w:p w:rsidR="00C9467C" w:rsidRPr="005E2AAF" w:rsidRDefault="00C9467C" w:rsidP="00C9467C">
      <w:pPr>
        <w:rPr>
          <w:rStyle w:val="BookTitle"/>
          <w:rFonts w:asciiTheme="majorHAnsi" w:hAnsiTheme="majorHAnsi"/>
          <w:i w:val="0"/>
        </w:rPr>
      </w:pPr>
      <w:r w:rsidRPr="005E2AAF">
        <w:rPr>
          <w:rStyle w:val="BookTitle"/>
          <w:rFonts w:asciiTheme="majorHAnsi" w:hAnsiTheme="majorHAnsi"/>
          <w:i w:val="0"/>
        </w:rPr>
        <w:t xml:space="preserve">Part – I </w:t>
      </w:r>
    </w:p>
    <w:tbl>
      <w:tblPr>
        <w:tblpPr w:leftFromText="180" w:rightFromText="180" w:vertAnchor="text" w:horzAnchor="margin" w:tblpY="45"/>
        <w:tblW w:w="7713" w:type="dxa"/>
        <w:tblLook w:val="04A0" w:firstRow="1" w:lastRow="0" w:firstColumn="1" w:lastColumn="0" w:noHBand="0" w:noVBand="1"/>
      </w:tblPr>
      <w:tblGrid>
        <w:gridCol w:w="7713"/>
      </w:tblGrid>
      <w:tr w:rsidR="008F71C2" w:rsidRPr="005E2AAF" w:rsidTr="008F71C2">
        <w:trPr>
          <w:trHeight w:val="191"/>
        </w:trPr>
        <w:tc>
          <w:tcPr>
            <w:tcW w:w="7713" w:type="dxa"/>
            <w:tcBorders>
              <w:top w:val="nil"/>
              <w:left w:val="nil"/>
              <w:bottom w:val="nil"/>
              <w:right w:val="nil"/>
            </w:tcBorders>
            <w:shd w:val="clear" w:color="auto" w:fill="auto"/>
            <w:noWrap/>
            <w:vAlign w:val="bottom"/>
            <w:hideMark/>
          </w:tcPr>
          <w:p w:rsidR="008F71C2" w:rsidRPr="005E2AAF" w:rsidRDefault="008F71C2" w:rsidP="008F71C2">
            <w:pPr>
              <w:rPr>
                <w:rFonts w:ascii="Calibri" w:hAnsi="Calibri"/>
                <w:b/>
                <w:color w:val="000000"/>
                <w:sz w:val="22"/>
                <w:szCs w:val="22"/>
                <w:lang w:val="en-IN" w:eastAsia="en-IN"/>
              </w:rPr>
            </w:pPr>
            <w:r w:rsidRPr="005E2AAF">
              <w:rPr>
                <w:rFonts w:ascii="Calibri" w:hAnsi="Calibri"/>
                <w:b/>
                <w:color w:val="000000"/>
                <w:sz w:val="22"/>
                <w:szCs w:val="22"/>
                <w:lang w:val="en-IN" w:eastAsia="en-IN"/>
              </w:rPr>
              <w:t>CONDITIONS TO BE FULFILLED FOR THE APPOINTMENT OF A MANAGING</w:t>
            </w:r>
          </w:p>
        </w:tc>
      </w:tr>
      <w:tr w:rsidR="008F71C2" w:rsidRPr="005E2AAF" w:rsidTr="008F71C2">
        <w:trPr>
          <w:trHeight w:val="191"/>
        </w:trPr>
        <w:tc>
          <w:tcPr>
            <w:tcW w:w="7713" w:type="dxa"/>
            <w:tcBorders>
              <w:top w:val="nil"/>
              <w:left w:val="nil"/>
              <w:bottom w:val="nil"/>
              <w:right w:val="nil"/>
            </w:tcBorders>
            <w:shd w:val="clear" w:color="auto" w:fill="auto"/>
            <w:noWrap/>
            <w:vAlign w:val="bottom"/>
            <w:hideMark/>
          </w:tcPr>
          <w:p w:rsidR="008F71C2" w:rsidRPr="005E2AAF" w:rsidRDefault="008F71C2" w:rsidP="008F71C2">
            <w:pPr>
              <w:rPr>
                <w:rFonts w:ascii="Calibri" w:hAnsi="Calibri"/>
                <w:b/>
                <w:color w:val="000000"/>
                <w:sz w:val="22"/>
                <w:szCs w:val="22"/>
                <w:lang w:val="en-IN" w:eastAsia="en-IN"/>
              </w:rPr>
            </w:pPr>
            <w:r w:rsidRPr="005E2AAF">
              <w:rPr>
                <w:rFonts w:ascii="Calibri" w:hAnsi="Calibri"/>
                <w:b/>
                <w:color w:val="000000"/>
                <w:sz w:val="22"/>
                <w:szCs w:val="22"/>
                <w:lang w:val="en-IN" w:eastAsia="en-IN"/>
              </w:rPr>
              <w:t xml:space="preserve">OR WHOLE - TIME DIRECTOR OR A MANAGER WITHOUT THE APPROVAL </w:t>
            </w:r>
          </w:p>
        </w:tc>
      </w:tr>
      <w:tr w:rsidR="008F71C2" w:rsidRPr="005E2AAF" w:rsidTr="008F71C2">
        <w:trPr>
          <w:trHeight w:val="191"/>
        </w:trPr>
        <w:tc>
          <w:tcPr>
            <w:tcW w:w="7713" w:type="dxa"/>
            <w:tcBorders>
              <w:top w:val="nil"/>
              <w:left w:val="nil"/>
              <w:bottom w:val="nil"/>
              <w:right w:val="nil"/>
            </w:tcBorders>
            <w:shd w:val="clear" w:color="auto" w:fill="auto"/>
            <w:noWrap/>
            <w:vAlign w:val="bottom"/>
            <w:hideMark/>
          </w:tcPr>
          <w:p w:rsidR="008F71C2" w:rsidRPr="005E2AAF" w:rsidRDefault="008F71C2" w:rsidP="008F71C2">
            <w:pPr>
              <w:rPr>
                <w:rFonts w:ascii="Calibri" w:hAnsi="Calibri"/>
                <w:b/>
                <w:color w:val="000000"/>
                <w:sz w:val="22"/>
                <w:szCs w:val="22"/>
                <w:lang w:val="en-IN" w:eastAsia="en-IN"/>
              </w:rPr>
            </w:pPr>
            <w:r w:rsidRPr="005E2AAF">
              <w:rPr>
                <w:rFonts w:ascii="Calibri" w:hAnsi="Calibri"/>
                <w:b/>
                <w:color w:val="000000"/>
                <w:sz w:val="22"/>
                <w:szCs w:val="22"/>
                <w:lang w:val="en-IN" w:eastAsia="en-IN"/>
              </w:rPr>
              <w:t>OF THE CENTRAL GOVERNMENT. (SEE SEC 196 AND 197 )</w:t>
            </w:r>
          </w:p>
        </w:tc>
      </w:tr>
    </w:tbl>
    <w:p w:rsidR="00C9467C" w:rsidRPr="005E2AAF" w:rsidRDefault="00C9467C" w:rsidP="00C9467C">
      <w:pPr>
        <w:rPr>
          <w:rStyle w:val="BookTitle"/>
          <w:rFonts w:asciiTheme="majorHAnsi" w:hAnsiTheme="majorHAnsi"/>
          <w:i w:val="0"/>
        </w:rPr>
      </w:pPr>
      <w:r w:rsidRPr="005E2AAF">
        <w:rPr>
          <w:rStyle w:val="BookTitle"/>
          <w:rFonts w:asciiTheme="majorHAnsi" w:hAnsiTheme="majorHAnsi"/>
          <w:i w:val="0"/>
        </w:rPr>
        <w:t xml:space="preserve"> </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p>
    <w:p w:rsidR="00C9467C" w:rsidRPr="005E2AAF" w:rsidRDefault="00C9467C" w:rsidP="00C9467C">
      <w:pPr>
        <w:rPr>
          <w:rStyle w:val="BookTitle"/>
          <w:rFonts w:asciiTheme="majorHAnsi" w:eastAsia="Arial"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Part II</w:t>
      </w:r>
    </w:p>
    <w:p w:rsidR="00C9467C" w:rsidRPr="005E2AAF" w:rsidRDefault="00C9467C" w:rsidP="00C9467C">
      <w:pPr>
        <w:rPr>
          <w:rStyle w:val="BookTitle"/>
          <w:rFonts w:asciiTheme="majorHAnsi" w:eastAsia="Arial"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Section I -- Remuneration payable by companies having profits</w:t>
      </w: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Section II — Remuneration payable by companies having no profit or inadequate profit without Central Government approval</w:t>
      </w: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Section III— Remuneration payable by companies having no profit or inadequate profit without Central Government approval in certain circumstances</w:t>
      </w: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Section IV— Perquisites not included in managerial remuneration</w:t>
      </w: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Section V—Remuneration payable to a managerial person in two companies</w:t>
      </w: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PART III- Provisions applicable to Parts I and II of this Schedule</w:t>
      </w:r>
    </w:p>
    <w:p w:rsidR="00C9467C" w:rsidRPr="005E2AAF" w:rsidRDefault="00C9467C" w:rsidP="00C9467C">
      <w:pPr>
        <w:rPr>
          <w:rStyle w:val="BookTitle"/>
          <w:rFonts w:asciiTheme="majorHAnsi" w:eastAsia="Arial" w:hAnsiTheme="majorHAnsi"/>
          <w:i w:val="0"/>
        </w:rPr>
      </w:pPr>
      <w:r w:rsidRPr="005E2AAF">
        <w:rPr>
          <w:rStyle w:val="BookTitle"/>
          <w:rFonts w:asciiTheme="majorHAnsi" w:eastAsia="Arial" w:hAnsiTheme="majorHAnsi"/>
          <w:i w:val="0"/>
        </w:rPr>
        <w:t>PART IV- Exemption by the Central Government</w:t>
      </w:r>
    </w:p>
    <w:p w:rsidR="0077213E" w:rsidRPr="005E2AAF" w:rsidRDefault="0077213E" w:rsidP="00C9467C">
      <w:pPr>
        <w:rPr>
          <w:rStyle w:val="BookTitle"/>
          <w:rFonts w:asciiTheme="majorHAnsi" w:eastAsia="Arial" w:hAnsiTheme="majorHAnsi"/>
          <w:i w:val="0"/>
        </w:rPr>
      </w:pPr>
    </w:p>
    <w:p w:rsidR="0077213E" w:rsidRPr="005E2AAF" w:rsidRDefault="0077213E" w:rsidP="0077213E">
      <w:pPr>
        <w:pStyle w:val="Heading1"/>
        <w:rPr>
          <w:rStyle w:val="BookTitle"/>
          <w:rFonts w:eastAsia="Arial"/>
          <w:i w:val="0"/>
          <w:color w:val="0D0D0D" w:themeColor="text1" w:themeTint="F2"/>
        </w:rPr>
      </w:pPr>
      <w:r w:rsidRPr="005E2AAF">
        <w:rPr>
          <w:rStyle w:val="BookTitle"/>
          <w:rFonts w:eastAsia="Arial"/>
          <w:i w:val="0"/>
          <w:color w:val="0D0D0D" w:themeColor="text1" w:themeTint="F2"/>
        </w:rPr>
        <w:t>CHAPTER - 5 Meetings of Board and Its Powers</w:t>
      </w: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Rules: The Companies (Meetings of Board and its Powers) Rules, 2014 – 27.03.2014</w:t>
      </w:r>
    </w:p>
    <w:p w:rsidR="00BE42F9" w:rsidRDefault="00BE42F9" w:rsidP="0077213E">
      <w:pPr>
        <w:rPr>
          <w:rStyle w:val="BookTitle"/>
          <w:rFonts w:asciiTheme="majorHAnsi" w:eastAsia="Arial" w:hAnsiTheme="majorHAnsi"/>
          <w:i w:val="0"/>
        </w:rPr>
      </w:pPr>
    </w:p>
    <w:p w:rsidR="0077213E"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Companies (Meetings and Powers of Board) Amendment Rules, 2014 – 12.06.2014</w:t>
      </w:r>
    </w:p>
    <w:p w:rsidR="00BE42F9" w:rsidRDefault="00BE42F9" w:rsidP="0077213E">
      <w:pPr>
        <w:rPr>
          <w:rStyle w:val="BookTitle"/>
          <w:rFonts w:asciiTheme="majorHAnsi" w:eastAsia="Arial" w:hAnsiTheme="majorHAnsi"/>
          <w:i w:val="0"/>
        </w:rPr>
      </w:pPr>
    </w:p>
    <w:p w:rsidR="00BE42F9" w:rsidRPr="00A77581" w:rsidRDefault="00BE42F9"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In Rule-6 after the explanation the following shall be inserted namely:-</w:t>
      </w:r>
    </w:p>
    <w:p w:rsidR="00BE42F9" w:rsidRPr="00A77581" w:rsidRDefault="00BE42F9" w:rsidP="0077213E">
      <w:pPr>
        <w:rPr>
          <w:sz w:val="22"/>
          <w:szCs w:val="22"/>
        </w:rPr>
      </w:pPr>
      <w:r w:rsidRPr="00A77581">
        <w:rPr>
          <w:sz w:val="22"/>
          <w:szCs w:val="22"/>
        </w:rPr>
        <w:t xml:space="preserve">Provided that public companies covered under this rule which were not required to constitute Audit Committee under section 292A of the Companies Act, 1956 (1 of 1956) shall constitute their Audit Committee within one year from the commencement of these rules or appointment of independent directors by them, whichever is earlier: </w:t>
      </w:r>
    </w:p>
    <w:p w:rsidR="00BE42F9" w:rsidRPr="00A77581" w:rsidRDefault="00BE42F9" w:rsidP="0077213E">
      <w:pPr>
        <w:rPr>
          <w:sz w:val="22"/>
          <w:szCs w:val="22"/>
        </w:rPr>
      </w:pPr>
    </w:p>
    <w:p w:rsidR="00BE42F9" w:rsidRPr="00A77581" w:rsidRDefault="00BE42F9" w:rsidP="0077213E">
      <w:pPr>
        <w:rPr>
          <w:rStyle w:val="BookTitle"/>
          <w:rFonts w:asciiTheme="majorHAnsi" w:eastAsia="Arial" w:hAnsiTheme="majorHAnsi"/>
          <w:i w:val="0"/>
          <w:sz w:val="22"/>
          <w:szCs w:val="22"/>
        </w:rPr>
      </w:pPr>
      <w:r w:rsidRPr="00A77581">
        <w:rPr>
          <w:sz w:val="22"/>
          <w:szCs w:val="22"/>
        </w:rPr>
        <w:t>Provided further that public companies covered under this rule shall constitute their Nomination and Remuneration Committee within one year from the commencement of these rules or appointment of independent directors by them, whichever is earlier”</w:t>
      </w:r>
    </w:p>
    <w:p w:rsidR="00BE42F9" w:rsidRPr="00A77581" w:rsidRDefault="00BE42F9" w:rsidP="0077213E">
      <w:pPr>
        <w:rPr>
          <w:rStyle w:val="BookTitle"/>
          <w:rFonts w:asciiTheme="majorHAnsi" w:eastAsia="Arial" w:hAnsiTheme="majorHAnsi"/>
          <w:i w:val="0"/>
          <w:sz w:val="22"/>
          <w:szCs w:val="22"/>
        </w:rPr>
      </w:pPr>
    </w:p>
    <w:p w:rsidR="0077213E" w:rsidRPr="00A77581" w:rsidRDefault="0077213E"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Companies (Meetings of Board and its Powers) Second Amendment Rules, 2014 – 14.08.14</w:t>
      </w:r>
    </w:p>
    <w:p w:rsidR="00516B03" w:rsidRPr="00A77581" w:rsidRDefault="00516B03" w:rsidP="0077213E">
      <w:pPr>
        <w:rPr>
          <w:sz w:val="22"/>
          <w:szCs w:val="22"/>
        </w:rPr>
      </w:pPr>
      <w:r w:rsidRPr="00A77581">
        <w:rPr>
          <w:rStyle w:val="BookTitle"/>
          <w:rFonts w:asciiTheme="majorHAnsi" w:eastAsia="Arial" w:hAnsiTheme="majorHAnsi"/>
          <w:i w:val="0"/>
          <w:sz w:val="22"/>
          <w:szCs w:val="22"/>
        </w:rPr>
        <w:lastRenderedPageBreak/>
        <w:t xml:space="preserve">Rule-3(6) - </w:t>
      </w:r>
      <w:r w:rsidRPr="00A77581">
        <w:rPr>
          <w:sz w:val="22"/>
          <w:szCs w:val="22"/>
        </w:rPr>
        <w:t>the words and commas “, which shall be in India,” shall be omitted</w:t>
      </w:r>
    </w:p>
    <w:p w:rsidR="00516B03" w:rsidRPr="00A77581" w:rsidRDefault="00516B03" w:rsidP="0077213E">
      <w:pPr>
        <w:rPr>
          <w:sz w:val="22"/>
          <w:szCs w:val="22"/>
        </w:rPr>
      </w:pPr>
      <w:r w:rsidRPr="00A77581">
        <w:rPr>
          <w:rStyle w:val="BookTitle"/>
          <w:rFonts w:asciiTheme="majorHAnsi" w:eastAsia="Arial" w:hAnsiTheme="majorHAnsi"/>
          <w:i w:val="0"/>
          <w:sz w:val="22"/>
          <w:szCs w:val="22"/>
        </w:rPr>
        <w:t xml:space="preserve">Rule-4(1) - </w:t>
      </w:r>
      <w:r w:rsidRPr="00A77581">
        <w:rPr>
          <w:sz w:val="22"/>
          <w:szCs w:val="22"/>
        </w:rPr>
        <w:t xml:space="preserve">for the brackets, figure and word “(1) </w:t>
      </w:r>
      <w:proofErr w:type="gramStart"/>
      <w:r w:rsidRPr="00A77581">
        <w:rPr>
          <w:sz w:val="22"/>
          <w:szCs w:val="22"/>
        </w:rPr>
        <w:t>The</w:t>
      </w:r>
      <w:proofErr w:type="gramEnd"/>
      <w:r w:rsidRPr="00A77581">
        <w:rPr>
          <w:sz w:val="22"/>
          <w:szCs w:val="22"/>
        </w:rPr>
        <w:t>”, the word “The” shall be substituted</w:t>
      </w:r>
    </w:p>
    <w:p w:rsidR="00516B03" w:rsidRPr="00A77581" w:rsidRDefault="00516B03" w:rsidP="0077213E">
      <w:pPr>
        <w:rPr>
          <w:sz w:val="22"/>
          <w:szCs w:val="22"/>
        </w:rPr>
      </w:pPr>
      <w:r w:rsidRPr="00A77581">
        <w:rPr>
          <w:sz w:val="22"/>
          <w:szCs w:val="22"/>
        </w:rPr>
        <w:t>Rule-4(1) (</w:t>
      </w:r>
      <w:proofErr w:type="gramStart"/>
      <w:r w:rsidRPr="00A77581">
        <w:rPr>
          <w:sz w:val="22"/>
          <w:szCs w:val="22"/>
        </w:rPr>
        <w:t>iv</w:t>
      </w:r>
      <w:proofErr w:type="gramEnd"/>
      <w:r w:rsidRPr="00A77581">
        <w:rPr>
          <w:sz w:val="22"/>
          <w:szCs w:val="22"/>
        </w:rPr>
        <w:t>) - for the words “consideration of accounts”, the words “consideration of financial statement including consolidated financial statement, if any, to be approved by the Board under sub-section (1) of section 134 of the Act” shall be substituted</w:t>
      </w:r>
    </w:p>
    <w:p w:rsidR="00516B03" w:rsidRPr="00A77581" w:rsidRDefault="00516B03" w:rsidP="0077213E">
      <w:pPr>
        <w:rPr>
          <w:sz w:val="22"/>
          <w:szCs w:val="22"/>
        </w:rPr>
      </w:pPr>
      <w:r w:rsidRPr="00A77581">
        <w:rPr>
          <w:sz w:val="22"/>
          <w:szCs w:val="22"/>
        </w:rPr>
        <w:t xml:space="preserve">Rule-15(3) – new sub rule shall be </w:t>
      </w:r>
      <w:r w:rsidR="00C33C41" w:rsidRPr="00A77581">
        <w:rPr>
          <w:sz w:val="22"/>
          <w:szCs w:val="22"/>
        </w:rPr>
        <w:t xml:space="preserve">substituted. </w:t>
      </w:r>
    </w:p>
    <w:p w:rsidR="00A77581" w:rsidRDefault="00A77581" w:rsidP="0077213E">
      <w:pPr>
        <w:rPr>
          <w:sz w:val="22"/>
          <w:szCs w:val="22"/>
        </w:rPr>
      </w:pPr>
    </w:p>
    <w:p w:rsidR="0077213E"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Companies (Meetings of Board and its Powers) Amendment Rules, 2015 – 18.03.2015</w:t>
      </w:r>
    </w:p>
    <w:p w:rsidR="00C33C41" w:rsidRDefault="00C33C41" w:rsidP="0077213E">
      <w:pPr>
        <w:rPr>
          <w:rStyle w:val="BookTitle"/>
          <w:rFonts w:asciiTheme="majorHAnsi" w:eastAsia="Arial" w:hAnsiTheme="majorHAnsi"/>
          <w:i w:val="0"/>
        </w:rPr>
      </w:pPr>
    </w:p>
    <w:p w:rsidR="00C33C41" w:rsidRPr="00A77581" w:rsidRDefault="00C33C41" w:rsidP="0077213E">
      <w:pPr>
        <w:rPr>
          <w:rStyle w:val="BookTitle"/>
          <w:rFonts w:asciiTheme="majorHAnsi" w:eastAsia="Arial" w:hAnsiTheme="majorHAnsi"/>
          <w:b w:val="0"/>
          <w:i w:val="0"/>
        </w:rPr>
      </w:pPr>
      <w:r w:rsidRPr="00A77581">
        <w:rPr>
          <w:rStyle w:val="BookTitle"/>
          <w:rFonts w:asciiTheme="majorHAnsi" w:eastAsia="Arial" w:hAnsiTheme="majorHAnsi"/>
          <w:b w:val="0"/>
          <w:i w:val="0"/>
        </w:rPr>
        <w:t xml:space="preserve">Rule-8: item numbers 3+5+6+7+8+9 – shall be omitted </w:t>
      </w:r>
    </w:p>
    <w:p w:rsidR="00C33C41" w:rsidRPr="005E2AAF" w:rsidRDefault="00C33C41" w:rsidP="0077213E">
      <w:pPr>
        <w:rPr>
          <w:rStyle w:val="BookTitle"/>
          <w:rFonts w:asciiTheme="majorHAnsi" w:eastAsia="Arial" w:hAnsiTheme="majorHAnsi"/>
          <w:i w:val="0"/>
        </w:rPr>
      </w:pPr>
      <w:r>
        <w:rPr>
          <w:rStyle w:val="BookTitle"/>
          <w:rFonts w:asciiTheme="majorHAnsi" w:eastAsia="Arial" w:hAnsiTheme="majorHAnsi"/>
          <w:i w:val="0"/>
        </w:rPr>
        <w:t xml:space="preserve">Rule-10: </w:t>
      </w:r>
      <w:r>
        <w:t>in the proviso, for the word 'principle', fie word ‘principal' shall be substituted.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173     Meetings of Board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174     Quorum for meetings of Board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175     Passing of resolution by circulation</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176     Defects in appointment of directors not to invalidate actions taken</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177     Audit committee</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178     Nomination and Remuneration Committee and Stakeholders Relationship Committee.</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179     Powers of Board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180     Restrictions on powers of Board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General Circular No. 15/2013 dated 13th September, 2013</w:t>
      </w:r>
    </w:p>
    <w:p w:rsidR="0077213E" w:rsidRPr="005E2AAF" w:rsidRDefault="0077213E" w:rsidP="0077213E">
      <w:pPr>
        <w:rPr>
          <w:rStyle w:val="BookTitle"/>
          <w:rFonts w:asciiTheme="majorHAnsi" w:eastAsia="Arial"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2(57) Net worth</w:t>
      </w:r>
    </w:p>
    <w:p w:rsidR="0077213E" w:rsidRPr="005E2AAF" w:rsidRDefault="0077213E" w:rsidP="0077213E">
      <w:pPr>
        <w:rPr>
          <w:rStyle w:val="BookTitle"/>
          <w:rFonts w:asciiTheme="majorHAnsi" w:eastAsia="Arial"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2(43) Free Reserves</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181     Company to contribute to bona fide and charitable funds, etc.</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182     Prohibitions and restrictions regarding political contributions</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General Circular 19/ 2013 dated 10th December 2013</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183     Power of Board and other persons to make contributions to national defense</w:t>
      </w:r>
    </w:p>
    <w:p w:rsidR="0077213E" w:rsidRPr="005E2AAF" w:rsidRDefault="0077213E" w:rsidP="0077213E">
      <w:pPr>
        <w:rPr>
          <w:rStyle w:val="BookTitle"/>
          <w:rFonts w:asciiTheme="majorHAnsi" w:eastAsia="Arial"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184     Disclosure of interest by director</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185     Loan to directors, etc.</w:t>
      </w:r>
    </w:p>
    <w:p w:rsidR="0077213E"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General Circular 04/ 2015 dated 10th March 2015.</w:t>
      </w:r>
    </w:p>
    <w:p w:rsidR="00F26631" w:rsidRPr="005E2AAF" w:rsidRDefault="00F26631" w:rsidP="0077213E">
      <w:pPr>
        <w:rPr>
          <w:rStyle w:val="BookTitle"/>
          <w:rFonts w:asciiTheme="majorHAnsi" w:eastAsia="Arial" w:hAnsiTheme="majorHAnsi"/>
          <w:i w:val="0"/>
        </w:rPr>
      </w:pPr>
      <w:r>
        <w:t>Loans and/or advances made by the companies to their employees, other than the managing or whole time directors (which is governed by section 185) are not governed by the requirements of section 186 of the Companies Act, 2013. This clarification will, however, be applicable if such loans/advances to employees are in accordance with the conditions of service applicable to employees and are also in accordance with the remuneration policy, in cases where such policy is required to be formulated</w:t>
      </w:r>
    </w:p>
    <w:p w:rsidR="0077213E" w:rsidRPr="005E2AAF" w:rsidRDefault="0077213E" w:rsidP="0077213E">
      <w:pPr>
        <w:rPr>
          <w:rStyle w:val="BookTitle"/>
          <w:rFonts w:asciiTheme="majorHAnsi" w:eastAsia="Arial"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2(77) Relative</w:t>
      </w:r>
    </w:p>
    <w:p w:rsidR="0077213E" w:rsidRPr="005E2AAF" w:rsidRDefault="0077213E" w:rsidP="0077213E">
      <w:pPr>
        <w:rPr>
          <w:rStyle w:val="BookTitle"/>
          <w:rFonts w:asciiTheme="majorHAnsi" w:eastAsia="Arial"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186     Loan and Investment by Company</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General Circular No. 15/2014 dated 9th June, 2014</w:t>
      </w:r>
    </w:p>
    <w:p w:rsidR="0077213E" w:rsidRPr="00A77581" w:rsidRDefault="0077213E"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General Circular No. 06/2015 dated 09th April, 2015</w:t>
      </w:r>
      <w:r w:rsidR="00F26631" w:rsidRPr="00A77581">
        <w:rPr>
          <w:rStyle w:val="BookTitle"/>
          <w:rFonts w:asciiTheme="majorHAnsi" w:eastAsia="Arial" w:hAnsiTheme="majorHAnsi"/>
          <w:i w:val="0"/>
          <w:sz w:val="22"/>
          <w:szCs w:val="22"/>
        </w:rPr>
        <w:t>-Sec186 (7) clarification given</w:t>
      </w:r>
    </w:p>
    <w:p w:rsidR="00F26631" w:rsidRPr="00A77581" w:rsidRDefault="00F26631" w:rsidP="0077213E">
      <w:pPr>
        <w:rPr>
          <w:rStyle w:val="BookTitle"/>
          <w:rFonts w:asciiTheme="majorHAnsi" w:eastAsia="Arial" w:hAnsiTheme="majorHAnsi"/>
          <w:i w:val="0"/>
          <w:sz w:val="22"/>
          <w:szCs w:val="22"/>
        </w:rPr>
      </w:pPr>
      <w:r w:rsidRPr="00A77581">
        <w:rPr>
          <w:sz w:val="22"/>
          <w:szCs w:val="22"/>
        </w:rPr>
        <w:t>it is hereby clarified that in cases where the effective yield (effective rate of return) on tax free bonds is greater than the prevailing yield of one year, three year, five yea-r or ten y"* -Government Security closest to the tenor of the loan, there is no violation of 186(7).</w:t>
      </w:r>
    </w:p>
    <w:p w:rsidR="002118C2" w:rsidRPr="00A77581" w:rsidRDefault="002118C2" w:rsidP="0077213E">
      <w:pPr>
        <w:rPr>
          <w:rStyle w:val="BookTitle"/>
          <w:rFonts w:asciiTheme="majorHAnsi" w:eastAsia="Arial" w:hAnsiTheme="majorHAnsi"/>
          <w:i w:val="0"/>
          <w:sz w:val="22"/>
          <w:szCs w:val="22"/>
        </w:rPr>
      </w:pPr>
    </w:p>
    <w:p w:rsidR="002118C2" w:rsidRPr="00A77581" w:rsidRDefault="002118C2"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The Companies (Removal of Difficulties) Order, 2015- 13.02.2015</w:t>
      </w:r>
    </w:p>
    <w:p w:rsidR="002118C2" w:rsidRPr="00A77581" w:rsidRDefault="008F71C2" w:rsidP="0077213E">
      <w:pPr>
        <w:rPr>
          <w:sz w:val="22"/>
          <w:szCs w:val="22"/>
        </w:rPr>
      </w:pPr>
      <w:r w:rsidRPr="00A77581">
        <w:rPr>
          <w:sz w:val="22"/>
          <w:szCs w:val="22"/>
        </w:rPr>
        <w:t>Original – In section 186(11) (b) there are (</w:t>
      </w:r>
      <w:proofErr w:type="spellStart"/>
      <w:r w:rsidRPr="00A77581">
        <w:rPr>
          <w:sz w:val="22"/>
          <w:szCs w:val="22"/>
        </w:rPr>
        <w:t>i</w:t>
      </w:r>
      <w:proofErr w:type="spellEnd"/>
      <w:r w:rsidRPr="00A77581">
        <w:rPr>
          <w:sz w:val="22"/>
          <w:szCs w:val="22"/>
        </w:rPr>
        <w:t xml:space="preserve">) to (iii) items </w:t>
      </w:r>
    </w:p>
    <w:p w:rsidR="008F71C2" w:rsidRDefault="008F71C2" w:rsidP="0077213E"/>
    <w:p w:rsidR="008F71C2" w:rsidRPr="00A77581" w:rsidRDefault="008F71C2" w:rsidP="0077213E">
      <w:pPr>
        <w:rPr>
          <w:b/>
          <w:sz w:val="22"/>
          <w:szCs w:val="22"/>
        </w:rPr>
      </w:pPr>
      <w:r w:rsidRPr="00A77581">
        <w:rPr>
          <w:b/>
          <w:sz w:val="22"/>
          <w:szCs w:val="22"/>
        </w:rPr>
        <w:t>Amended –</w:t>
      </w:r>
    </w:p>
    <w:p w:rsidR="008F71C2" w:rsidRPr="00A77581" w:rsidRDefault="008F71C2" w:rsidP="0077213E">
      <w:pPr>
        <w:rPr>
          <w:sz w:val="22"/>
          <w:szCs w:val="22"/>
        </w:rPr>
      </w:pPr>
      <w:r w:rsidRPr="00A77581">
        <w:rPr>
          <w:sz w:val="22"/>
          <w:szCs w:val="22"/>
        </w:rPr>
        <w:t>Now (</w:t>
      </w:r>
      <w:proofErr w:type="gramStart"/>
      <w:r w:rsidRPr="00A77581">
        <w:rPr>
          <w:sz w:val="22"/>
          <w:szCs w:val="22"/>
        </w:rPr>
        <w:t>iv</w:t>
      </w:r>
      <w:proofErr w:type="gramEnd"/>
      <w:r w:rsidRPr="00A77581">
        <w:rPr>
          <w:sz w:val="22"/>
          <w:szCs w:val="22"/>
        </w:rPr>
        <w:t xml:space="preserve">) item inserted </w:t>
      </w:r>
    </w:p>
    <w:p w:rsidR="008F71C2" w:rsidRPr="00A77581" w:rsidRDefault="008F71C2" w:rsidP="0077213E">
      <w:pPr>
        <w:rPr>
          <w:sz w:val="22"/>
          <w:szCs w:val="22"/>
        </w:rPr>
      </w:pPr>
    </w:p>
    <w:p w:rsidR="008F71C2" w:rsidRPr="00A77581" w:rsidRDefault="008F71C2" w:rsidP="0077213E">
      <w:pPr>
        <w:rPr>
          <w:rStyle w:val="BookTitle"/>
          <w:rFonts w:asciiTheme="majorHAnsi" w:eastAsia="Arial" w:hAnsiTheme="majorHAnsi"/>
          <w:i w:val="0"/>
          <w:sz w:val="22"/>
          <w:szCs w:val="22"/>
        </w:rPr>
      </w:pPr>
      <w:r w:rsidRPr="00A77581">
        <w:rPr>
          <w:sz w:val="22"/>
          <w:szCs w:val="22"/>
        </w:rPr>
        <w:t>“(iv</w:t>
      </w:r>
      <w:proofErr w:type="gramStart"/>
      <w:r w:rsidRPr="00A77581">
        <w:rPr>
          <w:sz w:val="22"/>
          <w:szCs w:val="22"/>
        </w:rPr>
        <w:t>)Made</w:t>
      </w:r>
      <w:proofErr w:type="gramEnd"/>
      <w:r w:rsidRPr="00A77581">
        <w:rPr>
          <w:sz w:val="22"/>
          <w:szCs w:val="22"/>
        </w:rPr>
        <w:t xml:space="preserve"> by a banking company or an insurance company or a housing finance company, making acquisition of securities in the ordinary course of its business.”</w:t>
      </w:r>
    </w:p>
    <w:p w:rsidR="0077213E" w:rsidRPr="005E2AAF" w:rsidRDefault="0077213E" w:rsidP="0077213E">
      <w:pPr>
        <w:rPr>
          <w:rStyle w:val="BookTitle"/>
          <w:rFonts w:asciiTheme="majorHAnsi" w:eastAsia="Arial"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187     Investments of company to be held in its own name</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188     Related Party Transactions</w:t>
      </w:r>
    </w:p>
    <w:p w:rsidR="0077213E" w:rsidRPr="005E2AAF" w:rsidRDefault="0077213E" w:rsidP="0077213E">
      <w:pPr>
        <w:rPr>
          <w:rStyle w:val="BookTitle"/>
          <w:rFonts w:asciiTheme="majorHAnsi" w:hAnsiTheme="majorHAnsi"/>
          <w:i w:val="0"/>
        </w:rPr>
      </w:pPr>
    </w:p>
    <w:p w:rsidR="0077213E" w:rsidRPr="00A77581" w:rsidRDefault="0077213E"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General Circular No. 30/2014 dated 17th July, 2014</w:t>
      </w:r>
    </w:p>
    <w:p w:rsidR="00EF59C2" w:rsidRPr="00A77581" w:rsidRDefault="003F6994" w:rsidP="0077213E">
      <w:pPr>
        <w:rPr>
          <w:rStyle w:val="BookTitle"/>
          <w:rFonts w:asciiTheme="majorHAnsi" w:eastAsia="Arial" w:hAnsiTheme="majorHAnsi"/>
          <w:i w:val="0"/>
          <w:sz w:val="22"/>
          <w:szCs w:val="22"/>
        </w:rPr>
      </w:pPr>
      <w:r w:rsidRPr="00A77581">
        <w:rPr>
          <w:sz w:val="22"/>
          <w:szCs w:val="22"/>
        </w:rPr>
        <w:t>'Related party ‘referred to in the second proviso has to be construed with reference only to the contract or arrangement for which the said special resolution is being passed. Thus, the term ‘related party' in the above context refers only to such related party as may be a related party in the context of the contract or arrangement for which the said special resolution is being passed.</w:t>
      </w:r>
    </w:p>
    <w:p w:rsidR="00EF59C2" w:rsidRPr="005E2AAF" w:rsidRDefault="00EF59C2" w:rsidP="0077213E">
      <w:pPr>
        <w:rPr>
          <w:rStyle w:val="BookTitle"/>
          <w:rFonts w:asciiTheme="majorHAnsi" w:eastAsia="Arial" w:hAnsiTheme="majorHAnsi"/>
          <w:i w:val="0"/>
        </w:rPr>
      </w:pPr>
    </w:p>
    <w:p w:rsidR="0077213E" w:rsidRPr="00A77581" w:rsidRDefault="0077213E"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Related Party</w:t>
      </w:r>
    </w:p>
    <w:p w:rsidR="001F2AC2" w:rsidRPr="00A77581" w:rsidRDefault="001F2AC2" w:rsidP="0077213E">
      <w:pPr>
        <w:rPr>
          <w:rStyle w:val="BookTitle"/>
          <w:rFonts w:asciiTheme="majorHAnsi" w:eastAsia="Arial" w:hAnsiTheme="majorHAnsi"/>
          <w:i w:val="0"/>
          <w:sz w:val="22"/>
          <w:szCs w:val="22"/>
        </w:rPr>
      </w:pPr>
    </w:p>
    <w:p w:rsidR="001F2AC2" w:rsidRPr="00A77581" w:rsidRDefault="001F2AC2"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2(76) Related Party</w:t>
      </w:r>
    </w:p>
    <w:p w:rsidR="002118C2" w:rsidRPr="00A77581" w:rsidRDefault="002118C2"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The Companies (Removal of Difficulties) Sixth Order, 2014. – 24.07.2014</w:t>
      </w:r>
    </w:p>
    <w:p w:rsidR="002118C2" w:rsidRPr="00A77581" w:rsidRDefault="002118C2" w:rsidP="0077213E">
      <w:pPr>
        <w:rPr>
          <w:sz w:val="22"/>
          <w:szCs w:val="22"/>
        </w:rPr>
      </w:pPr>
      <w:r w:rsidRPr="00A77581">
        <w:rPr>
          <w:sz w:val="22"/>
          <w:szCs w:val="22"/>
        </w:rPr>
        <w:t>In 2(76) (</w:t>
      </w:r>
      <w:proofErr w:type="gramStart"/>
      <w:r w:rsidRPr="00A77581">
        <w:rPr>
          <w:sz w:val="22"/>
          <w:szCs w:val="22"/>
        </w:rPr>
        <w:t>iv</w:t>
      </w:r>
      <w:proofErr w:type="gramEnd"/>
      <w:r w:rsidRPr="00A77581">
        <w:rPr>
          <w:sz w:val="22"/>
          <w:szCs w:val="22"/>
        </w:rPr>
        <w:t>), after the word “manager”, the word “or his relative” shall be inserted.</w:t>
      </w:r>
    </w:p>
    <w:p w:rsidR="002118C2" w:rsidRPr="00A77581" w:rsidRDefault="002118C2" w:rsidP="0077213E">
      <w:pPr>
        <w:rPr>
          <w:rStyle w:val="BookTitle"/>
          <w:rFonts w:asciiTheme="majorHAnsi" w:eastAsia="Arial" w:hAnsiTheme="majorHAnsi"/>
          <w:i w:val="0"/>
          <w:sz w:val="22"/>
          <w:szCs w:val="22"/>
        </w:rPr>
      </w:pPr>
      <w:r w:rsidRPr="00A77581">
        <w:rPr>
          <w:rStyle w:val="BookTitle"/>
          <w:rFonts w:asciiTheme="majorHAnsi" w:eastAsia="Arial" w:hAnsiTheme="majorHAnsi"/>
          <w:i w:val="0"/>
          <w:sz w:val="22"/>
          <w:szCs w:val="22"/>
        </w:rPr>
        <w:t>The Companies (Removal of Difficulties) Fifth Order, 2014 – 09.07.2014</w:t>
      </w:r>
    </w:p>
    <w:p w:rsidR="002118C2" w:rsidRPr="00A77581" w:rsidRDefault="002118C2" w:rsidP="0077213E">
      <w:pPr>
        <w:rPr>
          <w:sz w:val="22"/>
          <w:szCs w:val="22"/>
        </w:rPr>
      </w:pPr>
      <w:r w:rsidRPr="00A77581">
        <w:rPr>
          <w:rStyle w:val="BookTitle"/>
          <w:rFonts w:asciiTheme="majorHAnsi" w:eastAsia="Arial" w:hAnsiTheme="majorHAnsi"/>
          <w:b w:val="0"/>
          <w:i w:val="0"/>
          <w:sz w:val="22"/>
          <w:szCs w:val="22"/>
        </w:rPr>
        <w:t>In 2(76</w:t>
      </w:r>
      <w:proofErr w:type="gramStart"/>
      <w:r w:rsidRPr="00A77581">
        <w:rPr>
          <w:rStyle w:val="BookTitle"/>
          <w:rFonts w:asciiTheme="majorHAnsi" w:eastAsia="Arial" w:hAnsiTheme="majorHAnsi"/>
          <w:b w:val="0"/>
          <w:i w:val="0"/>
          <w:sz w:val="22"/>
          <w:szCs w:val="22"/>
        </w:rPr>
        <w:t>)(</w:t>
      </w:r>
      <w:proofErr w:type="gramEnd"/>
      <w:r w:rsidRPr="00A77581">
        <w:rPr>
          <w:rStyle w:val="BookTitle"/>
          <w:rFonts w:asciiTheme="majorHAnsi" w:eastAsia="Arial" w:hAnsiTheme="majorHAnsi"/>
          <w:b w:val="0"/>
          <w:i w:val="0"/>
          <w:sz w:val="22"/>
          <w:szCs w:val="22"/>
        </w:rPr>
        <w:t xml:space="preserve"> v ) </w:t>
      </w:r>
      <w:r w:rsidRPr="00A77581">
        <w:rPr>
          <w:sz w:val="22"/>
          <w:szCs w:val="22"/>
        </w:rPr>
        <w:t>for the words “or holds”, the words “and holds” shall be substituted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189     Register of contracts or arrangements in which directors are interested</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190     Contract of employment with managing or whole- time directors</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191</w:t>
      </w:r>
      <w:r w:rsidRPr="005E2AAF">
        <w:rPr>
          <w:rStyle w:val="BookTitle"/>
          <w:rFonts w:asciiTheme="majorHAnsi" w:eastAsia="Arial" w:hAnsiTheme="majorHAnsi"/>
          <w:i w:val="0"/>
        </w:rPr>
        <w:tab/>
        <w:t>Payment to director for loss of office, etc., in connection with transfer of undertaking, property or shares</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192     Restriction on non-cash transactions involving directors</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193     Contracts by One Person Company</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194</w:t>
      </w:r>
      <w:r w:rsidRPr="005E2AAF">
        <w:rPr>
          <w:rStyle w:val="BookTitle"/>
          <w:rFonts w:asciiTheme="majorHAnsi" w:eastAsia="Arial" w:hAnsiTheme="majorHAnsi"/>
          <w:i w:val="0"/>
        </w:rPr>
        <w:tab/>
        <w:t>Prohibition on forward dealings in securities of company by director or key managerial personnel</w:t>
      </w:r>
    </w:p>
    <w:p w:rsidR="0077213E" w:rsidRPr="005E2AAF" w:rsidRDefault="0077213E" w:rsidP="0077213E">
      <w:pPr>
        <w:rPr>
          <w:rStyle w:val="BookTitle"/>
          <w:rFonts w:asciiTheme="majorHAnsi" w:hAnsiTheme="majorHAnsi"/>
          <w:i w:val="0"/>
        </w:rPr>
      </w:pPr>
    </w:p>
    <w:p w:rsidR="0077213E" w:rsidRPr="005E2AAF" w:rsidRDefault="0077213E" w:rsidP="0077213E">
      <w:pPr>
        <w:rPr>
          <w:rStyle w:val="BookTitle"/>
          <w:rFonts w:asciiTheme="majorHAnsi" w:eastAsia="Arial" w:hAnsiTheme="majorHAnsi"/>
          <w:i w:val="0"/>
        </w:rPr>
      </w:pPr>
      <w:r w:rsidRPr="005E2AAF">
        <w:rPr>
          <w:rStyle w:val="BookTitle"/>
          <w:rFonts w:asciiTheme="majorHAnsi" w:eastAsia="Arial" w:hAnsiTheme="majorHAnsi"/>
          <w:i w:val="0"/>
        </w:rPr>
        <w:t>195     Prohibition on insider trading of securities</w:t>
      </w:r>
    </w:p>
    <w:p w:rsidR="0077213E" w:rsidRPr="005E2AAF" w:rsidRDefault="0077213E" w:rsidP="001F2AC2">
      <w:pPr>
        <w:rPr>
          <w:rStyle w:val="BookTitle"/>
          <w:rFonts w:asciiTheme="majorHAnsi" w:eastAsia="Arial" w:hAnsiTheme="majorHAnsi"/>
          <w:i w:val="0"/>
        </w:rPr>
      </w:pPr>
    </w:p>
    <w:p w:rsidR="001F2AC2" w:rsidRPr="005E2AAF" w:rsidRDefault="001F2AC2" w:rsidP="001F2AC2">
      <w:pPr>
        <w:pStyle w:val="Heading1"/>
        <w:rPr>
          <w:rStyle w:val="BookTitle"/>
          <w:rFonts w:eastAsia="Arial"/>
          <w:i w:val="0"/>
          <w:color w:val="0D0D0D" w:themeColor="text1" w:themeTint="F2"/>
        </w:rPr>
      </w:pPr>
      <w:r w:rsidRPr="005E2AAF">
        <w:rPr>
          <w:rStyle w:val="BookTitle"/>
          <w:rFonts w:eastAsia="Arial"/>
          <w:i w:val="0"/>
          <w:color w:val="0D0D0D" w:themeColor="text1" w:themeTint="F2"/>
        </w:rPr>
        <w:t>CHAPTER - 6 Inspection, Inquiry and Investigation</w:t>
      </w: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Rules: The Companies (Inspection, Investigation and Inquiry) Rules, 2014 – 31.03.2014</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206     Power to call for information, inspect books and conduct inquiries</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207     Conduct of inspection and inquiry</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208     Report on inspection made</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209     Search and seizure</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210     Investigation into affairs of company</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211     Establishment of Serious Fraud Investigation Office</w:t>
      </w:r>
    </w:p>
    <w:p w:rsidR="00DE654E" w:rsidRPr="005E2AAF" w:rsidRDefault="00DE654E" w:rsidP="001F2AC2">
      <w:pPr>
        <w:rPr>
          <w:rStyle w:val="BookTitle"/>
          <w:rFonts w:asciiTheme="majorHAnsi" w:eastAsia="Arial" w:hAnsiTheme="majorHAnsi"/>
          <w:i w:val="0"/>
        </w:rPr>
      </w:pPr>
      <w:r w:rsidRPr="005E2AAF">
        <w:rPr>
          <w:rStyle w:val="BookTitle"/>
          <w:rFonts w:asciiTheme="majorHAnsi" w:eastAsia="Arial" w:hAnsiTheme="majorHAnsi"/>
          <w:i w:val="0"/>
        </w:rPr>
        <w:t xml:space="preserve">212     </w:t>
      </w:r>
      <w:r w:rsidR="001F2AC2" w:rsidRPr="005E2AAF">
        <w:rPr>
          <w:rStyle w:val="BookTitle"/>
          <w:rFonts w:asciiTheme="majorHAnsi" w:eastAsia="Arial" w:hAnsiTheme="majorHAnsi"/>
          <w:i w:val="0"/>
        </w:rPr>
        <w:t xml:space="preserve">Investigation into affairs of Company by Serious Fraud Investigation Office </w:t>
      </w:r>
    </w:p>
    <w:p w:rsidR="001F2AC2" w:rsidRPr="005E2AAF" w:rsidRDefault="00DE654E" w:rsidP="001F2AC2">
      <w:pPr>
        <w:rPr>
          <w:rStyle w:val="BookTitle"/>
          <w:rFonts w:asciiTheme="majorHAnsi" w:eastAsia="Arial" w:hAnsiTheme="majorHAnsi"/>
          <w:i w:val="0"/>
        </w:rPr>
      </w:pPr>
      <w:r w:rsidRPr="005E2AAF">
        <w:rPr>
          <w:rStyle w:val="BookTitle"/>
          <w:rFonts w:asciiTheme="majorHAnsi" w:eastAsia="Arial" w:hAnsiTheme="majorHAnsi"/>
          <w:i w:val="0"/>
        </w:rPr>
        <w:t>Sub-section</w:t>
      </w:r>
      <w:r w:rsidR="001F2AC2" w:rsidRPr="005E2AAF">
        <w:rPr>
          <w:rStyle w:val="BookTitle"/>
          <w:rFonts w:asciiTheme="majorHAnsi" w:eastAsia="Arial" w:hAnsiTheme="majorHAnsi"/>
          <w:i w:val="0"/>
        </w:rPr>
        <w:t xml:space="preserve"> (10) of section 66,</w:t>
      </w:r>
    </w:p>
    <w:p w:rsidR="00DE654E"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 xml:space="preserve">Sub-section (5) of section 140, section 213, </w:t>
      </w:r>
    </w:p>
    <w:p w:rsidR="001F2AC2" w:rsidRPr="005E2AAF" w:rsidRDefault="00DE654E" w:rsidP="001F2AC2">
      <w:pPr>
        <w:rPr>
          <w:rStyle w:val="BookTitle"/>
          <w:rFonts w:asciiTheme="majorHAnsi" w:eastAsia="Arial" w:hAnsiTheme="majorHAnsi"/>
          <w:i w:val="0"/>
        </w:rPr>
      </w:pPr>
      <w:r w:rsidRPr="005E2AAF">
        <w:rPr>
          <w:rStyle w:val="BookTitle"/>
          <w:rFonts w:asciiTheme="majorHAnsi" w:eastAsia="Arial" w:hAnsiTheme="majorHAnsi"/>
          <w:i w:val="0"/>
        </w:rPr>
        <w:t>Sub-section</w:t>
      </w:r>
      <w:r w:rsidR="001F2AC2" w:rsidRPr="005E2AAF">
        <w:rPr>
          <w:rStyle w:val="BookTitle"/>
          <w:rFonts w:asciiTheme="majorHAnsi" w:eastAsia="Arial" w:hAnsiTheme="majorHAnsi"/>
          <w:i w:val="0"/>
        </w:rPr>
        <w:t xml:space="preserve"> (1) of section 251</w:t>
      </w: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Sub-section (3) of section 339 made in sub-section (6) and also sub-sections</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t>214     Security for payment of costs and expenses of investigation</w:t>
      </w:r>
    </w:p>
    <w:p w:rsidR="001F2AC2" w:rsidRPr="005E2AAF" w:rsidRDefault="001F2AC2" w:rsidP="001F2AC2">
      <w:pPr>
        <w:rPr>
          <w:rStyle w:val="BookTitle"/>
          <w:rFonts w:asciiTheme="majorHAnsi" w:hAnsiTheme="majorHAnsi"/>
          <w:i w:val="0"/>
        </w:rPr>
      </w:pPr>
    </w:p>
    <w:p w:rsidR="001F2AC2" w:rsidRPr="005E2AAF" w:rsidRDefault="001F2AC2" w:rsidP="001F2AC2">
      <w:pPr>
        <w:rPr>
          <w:rStyle w:val="BookTitle"/>
          <w:rFonts w:asciiTheme="majorHAnsi" w:eastAsia="Arial" w:hAnsiTheme="majorHAnsi"/>
          <w:i w:val="0"/>
        </w:rPr>
      </w:pPr>
      <w:r w:rsidRPr="005E2AAF">
        <w:rPr>
          <w:rStyle w:val="BookTitle"/>
          <w:rFonts w:asciiTheme="majorHAnsi" w:eastAsia="Arial" w:hAnsiTheme="majorHAnsi"/>
          <w:i w:val="0"/>
        </w:rPr>
        <w:lastRenderedPageBreak/>
        <w:t>215     Firm, body corporate or association not to be appointed as inspector</w:t>
      </w:r>
    </w:p>
    <w:p w:rsidR="00DE654E" w:rsidRPr="005E2AAF" w:rsidRDefault="00DE654E" w:rsidP="001F2AC2">
      <w:pPr>
        <w:rPr>
          <w:rStyle w:val="BookTitle"/>
          <w:rFonts w:asciiTheme="majorHAnsi" w:eastAsia="Arial" w:hAnsiTheme="majorHAnsi"/>
          <w:i w:val="0"/>
        </w:rPr>
      </w:pPr>
    </w:p>
    <w:tbl>
      <w:tblPr>
        <w:tblpPr w:leftFromText="180" w:rightFromText="180" w:vertAnchor="text" w:horzAnchor="margin" w:tblpY="46"/>
        <w:tblW w:w="0" w:type="auto"/>
        <w:tblLayout w:type="fixed"/>
        <w:tblCellMar>
          <w:left w:w="0" w:type="dxa"/>
          <w:right w:w="0" w:type="dxa"/>
        </w:tblCellMar>
        <w:tblLook w:val="0600" w:firstRow="0" w:lastRow="0" w:firstColumn="0" w:lastColumn="0" w:noHBand="1" w:noVBand="1"/>
      </w:tblPr>
      <w:tblGrid>
        <w:gridCol w:w="945"/>
        <w:gridCol w:w="7899"/>
      </w:tblGrid>
      <w:tr w:rsidR="00DE654E" w:rsidRPr="005E2AAF" w:rsidTr="00D61CB3">
        <w:trPr>
          <w:trHeight w:hRule="exact" w:val="435"/>
        </w:trPr>
        <w:tc>
          <w:tcPr>
            <w:tcW w:w="945" w:type="dxa"/>
            <w:tcBorders>
              <w:top w:val="nil"/>
              <w:left w:val="nil"/>
              <w:bottom w:val="nil"/>
              <w:right w:val="nil"/>
            </w:tcBorders>
          </w:tcPr>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216</w:t>
            </w:r>
          </w:p>
        </w:tc>
        <w:tc>
          <w:tcPr>
            <w:tcW w:w="7899" w:type="dxa"/>
            <w:tcBorders>
              <w:top w:val="nil"/>
              <w:left w:val="nil"/>
              <w:bottom w:val="nil"/>
              <w:right w:val="nil"/>
            </w:tcBorders>
          </w:tcPr>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Investigation  of ownership of company ( sub section i.e. 216(2) not notified)</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217</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Procedure, powers, etc., of inspectors</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219</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Power of inspector to conduct investigation into affairs  of  related companies</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220</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Seizure of documents by inspector</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223</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Inspector’s report</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224</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Actions to be taken in pursuance of inspector’s report</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225</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Expenses of investigation</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228</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Investigation  etc. of foreign companies</w:t>
            </w: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229</w:t>
            </w: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p w:rsidR="00DE654E" w:rsidRPr="005E2AAF" w:rsidRDefault="00DE654E" w:rsidP="00DE654E">
            <w:pPr>
              <w:rPr>
                <w:rStyle w:val="BookTitle"/>
                <w:rFonts w:asciiTheme="majorHAnsi" w:eastAsia="Arial" w:hAnsiTheme="majorHAnsi"/>
                <w:i w:val="0"/>
              </w:rPr>
            </w:pPr>
            <w:r w:rsidRPr="005E2AAF">
              <w:rPr>
                <w:rStyle w:val="BookTitle"/>
                <w:rFonts w:asciiTheme="majorHAnsi" w:eastAsia="Arial" w:hAnsiTheme="majorHAnsi"/>
                <w:i w:val="0"/>
              </w:rPr>
              <w:t>Penalty for furnishing false statement, mutilation,  destruction  of documents</w:t>
            </w: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p w:rsidR="00DE654E" w:rsidRPr="005E2AAF" w:rsidRDefault="00DE654E" w:rsidP="00DE654E">
            <w:pPr>
              <w:rPr>
                <w:rStyle w:val="BookTitle"/>
                <w:rFonts w:asciiTheme="majorHAnsi" w:eastAsia="Arial" w:hAnsiTheme="majorHAnsi"/>
                <w:i w:val="0"/>
              </w:rPr>
            </w:pPr>
          </w:p>
        </w:tc>
      </w:tr>
      <w:tr w:rsidR="00DE654E" w:rsidRPr="005E2AAF" w:rsidTr="00D61CB3">
        <w:trPr>
          <w:trHeight w:hRule="exact" w:val="494"/>
        </w:trPr>
        <w:tc>
          <w:tcPr>
            <w:tcW w:w="945" w:type="dxa"/>
            <w:tcBorders>
              <w:top w:val="nil"/>
              <w:left w:val="nil"/>
              <w:bottom w:val="nil"/>
              <w:right w:val="nil"/>
            </w:tcBorders>
          </w:tcPr>
          <w:p w:rsidR="00DE654E" w:rsidRPr="005E2AAF" w:rsidRDefault="00DE654E" w:rsidP="00DE654E">
            <w:pPr>
              <w:rPr>
                <w:rStyle w:val="BookTitle"/>
                <w:rFonts w:asciiTheme="majorHAnsi" w:hAnsiTheme="majorHAnsi"/>
                <w:i w:val="0"/>
              </w:rPr>
            </w:pPr>
          </w:p>
        </w:tc>
        <w:tc>
          <w:tcPr>
            <w:tcW w:w="7899" w:type="dxa"/>
            <w:tcBorders>
              <w:top w:val="nil"/>
              <w:left w:val="nil"/>
              <w:bottom w:val="nil"/>
              <w:right w:val="nil"/>
            </w:tcBorders>
          </w:tcPr>
          <w:p w:rsidR="00DE654E" w:rsidRPr="005E2AAF" w:rsidRDefault="00DE654E" w:rsidP="00DE654E">
            <w:pPr>
              <w:rPr>
                <w:rStyle w:val="BookTitle"/>
                <w:rFonts w:asciiTheme="majorHAnsi" w:hAnsiTheme="majorHAnsi"/>
                <w:i w:val="0"/>
              </w:rPr>
            </w:pPr>
          </w:p>
        </w:tc>
      </w:tr>
    </w:tbl>
    <w:p w:rsidR="00DE654E" w:rsidRPr="005E2AAF" w:rsidRDefault="00DE654E" w:rsidP="001F2AC2">
      <w:pPr>
        <w:rPr>
          <w:rStyle w:val="BookTitle"/>
          <w:rFonts w:asciiTheme="majorHAnsi" w:eastAsia="Arial" w:hAnsiTheme="majorHAnsi"/>
          <w:i w:val="0"/>
        </w:rPr>
      </w:pPr>
    </w:p>
    <w:p w:rsidR="00D61CB3" w:rsidRPr="005E2AAF" w:rsidRDefault="00D61CB3" w:rsidP="001F2AC2">
      <w:pPr>
        <w:rPr>
          <w:rStyle w:val="BookTitle"/>
          <w:rFonts w:asciiTheme="majorHAnsi" w:eastAsia="Arial" w:hAnsiTheme="majorHAnsi"/>
          <w:i w:val="0"/>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tbl>
      <w:tblPr>
        <w:tblpPr w:leftFromText="180" w:rightFromText="180" w:vertAnchor="text" w:horzAnchor="margin" w:tblpY="98"/>
        <w:tblW w:w="0" w:type="auto"/>
        <w:tblLayout w:type="fixed"/>
        <w:tblCellMar>
          <w:left w:w="0" w:type="dxa"/>
          <w:right w:w="0" w:type="dxa"/>
        </w:tblCellMar>
        <w:tblLook w:val="01E0" w:firstRow="1" w:lastRow="1" w:firstColumn="1" w:lastColumn="1" w:noHBand="0" w:noVBand="0"/>
      </w:tblPr>
      <w:tblGrid>
        <w:gridCol w:w="632"/>
        <w:gridCol w:w="949"/>
        <w:gridCol w:w="7926"/>
      </w:tblGrid>
      <w:tr w:rsidR="00D61CB3" w:rsidRPr="005E2AAF" w:rsidTr="00D61CB3">
        <w:trPr>
          <w:trHeight w:hRule="exact" w:val="828"/>
        </w:trPr>
        <w:tc>
          <w:tcPr>
            <w:tcW w:w="632"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1956</w:t>
            </w:r>
          </w:p>
        </w:tc>
        <w:tc>
          <w:tcPr>
            <w:tcW w:w="949"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237</w:t>
            </w:r>
          </w:p>
        </w:tc>
        <w:tc>
          <w:tcPr>
            <w:tcW w:w="7926"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Investigation of company’s affairs in other cases</w:t>
            </w:r>
          </w:p>
        </w:tc>
      </w:tr>
      <w:tr w:rsidR="00D61CB3" w:rsidRPr="005E2AAF" w:rsidTr="00D61CB3">
        <w:trPr>
          <w:trHeight w:hRule="exact" w:val="552"/>
        </w:trPr>
        <w:tc>
          <w:tcPr>
            <w:tcW w:w="632" w:type="dxa"/>
            <w:tcBorders>
              <w:top w:val="nil"/>
              <w:left w:val="nil"/>
              <w:bottom w:val="nil"/>
              <w:right w:val="nil"/>
            </w:tcBorders>
          </w:tcPr>
          <w:p w:rsidR="00D61CB3" w:rsidRPr="005E2AAF" w:rsidRDefault="00D61CB3" w:rsidP="00D61CB3">
            <w:pPr>
              <w:rPr>
                <w:rStyle w:val="BookTitle"/>
                <w:rFonts w:asciiTheme="majorHAnsi" w:hAnsiTheme="majorHAnsi"/>
                <w:i w:val="0"/>
              </w:rPr>
            </w:pPr>
          </w:p>
        </w:tc>
        <w:tc>
          <w:tcPr>
            <w:tcW w:w="949"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247(1A)</w:t>
            </w:r>
          </w:p>
        </w:tc>
        <w:tc>
          <w:tcPr>
            <w:tcW w:w="7926"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Investigation  of ownership of company</w:t>
            </w:r>
          </w:p>
        </w:tc>
      </w:tr>
      <w:tr w:rsidR="00D61CB3" w:rsidRPr="005E2AAF" w:rsidTr="00D61CB3">
        <w:trPr>
          <w:trHeight w:hRule="exact" w:val="828"/>
        </w:trPr>
        <w:tc>
          <w:tcPr>
            <w:tcW w:w="632" w:type="dxa"/>
            <w:tcBorders>
              <w:top w:val="nil"/>
              <w:left w:val="nil"/>
              <w:bottom w:val="nil"/>
              <w:right w:val="nil"/>
            </w:tcBorders>
          </w:tcPr>
          <w:p w:rsidR="00D61CB3" w:rsidRPr="005E2AAF" w:rsidRDefault="00D61CB3" w:rsidP="00D61CB3">
            <w:pPr>
              <w:rPr>
                <w:rStyle w:val="BookTitle"/>
                <w:rFonts w:asciiTheme="majorHAnsi" w:hAnsiTheme="majorHAnsi"/>
                <w:i w:val="0"/>
              </w:rPr>
            </w:pPr>
          </w:p>
        </w:tc>
        <w:tc>
          <w:tcPr>
            <w:tcW w:w="949"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250</w:t>
            </w:r>
          </w:p>
        </w:tc>
        <w:tc>
          <w:tcPr>
            <w:tcW w:w="7926"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Imposition of restrictions  upon shares and debentures  and prohibition of transfer or shares or debentures in certain cases</w:t>
            </w:r>
          </w:p>
        </w:tc>
      </w:tr>
      <w:tr w:rsidR="00D61CB3" w:rsidRPr="005E2AAF" w:rsidTr="00D61CB3">
        <w:trPr>
          <w:trHeight w:hRule="exact" w:val="486"/>
        </w:trPr>
        <w:tc>
          <w:tcPr>
            <w:tcW w:w="632" w:type="dxa"/>
            <w:tcBorders>
              <w:top w:val="nil"/>
              <w:left w:val="nil"/>
              <w:bottom w:val="nil"/>
              <w:right w:val="nil"/>
            </w:tcBorders>
          </w:tcPr>
          <w:p w:rsidR="00D61CB3" w:rsidRPr="005E2AAF" w:rsidRDefault="00D61CB3" w:rsidP="00D61CB3">
            <w:pPr>
              <w:rPr>
                <w:rStyle w:val="BookTitle"/>
                <w:rFonts w:asciiTheme="majorHAnsi" w:hAnsiTheme="majorHAnsi"/>
                <w:i w:val="0"/>
              </w:rPr>
            </w:pPr>
          </w:p>
        </w:tc>
        <w:tc>
          <w:tcPr>
            <w:tcW w:w="949"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250A</w:t>
            </w:r>
          </w:p>
        </w:tc>
        <w:tc>
          <w:tcPr>
            <w:tcW w:w="7926" w:type="dxa"/>
            <w:tcBorders>
              <w:top w:val="nil"/>
              <w:left w:val="nil"/>
              <w:bottom w:val="nil"/>
              <w:right w:val="nil"/>
            </w:tcBorders>
          </w:tcPr>
          <w:p w:rsidR="00D61CB3" w:rsidRPr="005E2AAF" w:rsidRDefault="00D61CB3" w:rsidP="00D61CB3">
            <w:pPr>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Voluntary winding up of  company, etc., not to stop  investigation Proceeding</w:t>
            </w:r>
          </w:p>
        </w:tc>
      </w:tr>
    </w:tbl>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p>
    <w:p w:rsidR="00D61CB3" w:rsidRPr="005E2AAF" w:rsidRDefault="00D61CB3" w:rsidP="00D61CB3">
      <w:pPr>
        <w:rPr>
          <w:rFonts w:asciiTheme="majorHAnsi" w:eastAsia="Arial" w:hAnsiTheme="majorHAnsi"/>
          <w:b/>
        </w:rPr>
      </w:pPr>
      <w:r w:rsidRPr="005E2AAF">
        <w:rPr>
          <w:rFonts w:asciiTheme="majorHAnsi" w:eastAsia="Arial" w:hAnsiTheme="majorHAnsi"/>
          <w:b/>
        </w:rPr>
        <w:t xml:space="preserve">             Sec 227+251+635B </w:t>
      </w:r>
    </w:p>
    <w:p w:rsidR="00D61CB3" w:rsidRPr="005E2AAF" w:rsidRDefault="00D61CB3" w:rsidP="00D61CB3">
      <w:pPr>
        <w:rPr>
          <w:rFonts w:asciiTheme="majorHAnsi" w:eastAsia="Arial" w:hAnsiTheme="majorHAnsi"/>
          <w:b/>
        </w:rPr>
      </w:pPr>
    </w:p>
    <w:p w:rsidR="00D61CB3" w:rsidRPr="005E2AAF" w:rsidRDefault="00D61CB3" w:rsidP="00D61CB3">
      <w:pPr>
        <w:pStyle w:val="Heading1"/>
        <w:rPr>
          <w:rStyle w:val="BookTitle"/>
          <w:rFonts w:eastAsia="Arial"/>
          <w:i w:val="0"/>
          <w:color w:val="0D0D0D" w:themeColor="text1" w:themeTint="F2"/>
        </w:rPr>
      </w:pPr>
      <w:r w:rsidRPr="005E2AAF">
        <w:rPr>
          <w:rStyle w:val="BookTitle"/>
          <w:rFonts w:eastAsia="Arial"/>
          <w:i w:val="0"/>
          <w:color w:val="0D0D0D" w:themeColor="text1" w:themeTint="F2"/>
        </w:rPr>
        <w:t>CHAPTER - 7 Compromises, Arrangements and Amalgamations</w:t>
      </w:r>
    </w:p>
    <w:p w:rsidR="00D61CB3" w:rsidRPr="005E2AAF" w:rsidRDefault="00D61CB3" w:rsidP="00D61CB3">
      <w:pPr>
        <w:spacing w:before="5" w:line="240" w:lineRule="exact"/>
        <w:rPr>
          <w:rStyle w:val="BookTitle"/>
          <w:rFonts w:asciiTheme="majorHAnsi" w:hAnsiTheme="majorHAnsi"/>
          <w:i w:val="0"/>
        </w:rPr>
      </w:pPr>
    </w:p>
    <w:tbl>
      <w:tblPr>
        <w:tblW w:w="0" w:type="auto"/>
        <w:tblInd w:w="539" w:type="dxa"/>
        <w:tblLayout w:type="fixed"/>
        <w:tblCellMar>
          <w:left w:w="0" w:type="dxa"/>
          <w:right w:w="0" w:type="dxa"/>
        </w:tblCellMar>
        <w:tblLook w:val="01E0" w:firstRow="1" w:lastRow="1" w:firstColumn="1" w:lastColumn="1" w:noHBand="0" w:noVBand="0"/>
      </w:tblPr>
      <w:tblGrid>
        <w:gridCol w:w="721"/>
        <w:gridCol w:w="1272"/>
        <w:gridCol w:w="2678"/>
      </w:tblGrid>
      <w:tr w:rsidR="00D61CB3" w:rsidRPr="005E2AAF" w:rsidTr="00F44C6D">
        <w:trPr>
          <w:trHeight w:hRule="exact" w:val="348"/>
        </w:trPr>
        <w:tc>
          <w:tcPr>
            <w:tcW w:w="721" w:type="dxa"/>
            <w:tcBorders>
              <w:top w:val="nil"/>
              <w:left w:val="nil"/>
              <w:bottom w:val="nil"/>
              <w:right w:val="nil"/>
            </w:tcBorders>
          </w:tcPr>
          <w:p w:rsidR="00D61CB3" w:rsidRPr="005E2AAF" w:rsidRDefault="00D61CB3" w:rsidP="00F44C6D">
            <w:pPr>
              <w:spacing w:before="72"/>
              <w:ind w:left="40"/>
              <w:rPr>
                <w:rStyle w:val="BookTitle"/>
                <w:rFonts w:asciiTheme="majorHAnsi" w:eastAsia="Arial" w:hAnsiTheme="majorHAnsi"/>
                <w:i w:val="0"/>
              </w:rPr>
            </w:pPr>
            <w:r w:rsidRPr="005E2AAF">
              <w:rPr>
                <w:rStyle w:val="BookTitle"/>
                <w:rFonts w:asciiTheme="majorHAnsi" w:eastAsia="Arial" w:hAnsiTheme="majorHAnsi"/>
                <w:i w:val="0"/>
              </w:rPr>
              <w:t>1956</w:t>
            </w:r>
          </w:p>
        </w:tc>
        <w:tc>
          <w:tcPr>
            <w:tcW w:w="1272" w:type="dxa"/>
            <w:tcBorders>
              <w:top w:val="nil"/>
              <w:left w:val="nil"/>
              <w:bottom w:val="nil"/>
              <w:right w:val="nil"/>
            </w:tcBorders>
          </w:tcPr>
          <w:p w:rsidR="00D61CB3" w:rsidRPr="005E2AAF" w:rsidRDefault="00D61CB3" w:rsidP="00F44C6D">
            <w:pPr>
              <w:spacing w:before="72"/>
              <w:ind w:left="190"/>
              <w:rPr>
                <w:rStyle w:val="BookTitle"/>
                <w:rFonts w:asciiTheme="majorHAnsi" w:eastAsia="Arial" w:hAnsiTheme="majorHAnsi"/>
                <w:i w:val="0"/>
              </w:rPr>
            </w:pPr>
            <w:r w:rsidRPr="005E2AAF">
              <w:rPr>
                <w:rStyle w:val="BookTitle"/>
                <w:rFonts w:asciiTheme="majorHAnsi" w:eastAsia="Arial" w:hAnsiTheme="majorHAnsi"/>
                <w:i w:val="0"/>
              </w:rPr>
              <w:t>391</w:t>
            </w:r>
          </w:p>
        </w:tc>
        <w:tc>
          <w:tcPr>
            <w:tcW w:w="2678" w:type="dxa"/>
            <w:vMerge w:val="restart"/>
            <w:tcBorders>
              <w:top w:val="nil"/>
              <w:left w:val="nil"/>
              <w:right w:val="nil"/>
            </w:tcBorders>
          </w:tcPr>
          <w:p w:rsidR="00D61CB3" w:rsidRPr="005E2AAF" w:rsidRDefault="00D61CB3" w:rsidP="00F44C6D">
            <w:pPr>
              <w:rPr>
                <w:rStyle w:val="BookTitle"/>
                <w:rFonts w:asciiTheme="majorHAnsi" w:hAnsiTheme="majorHAnsi"/>
                <w:i w:val="0"/>
              </w:rPr>
            </w:pPr>
          </w:p>
        </w:tc>
      </w:tr>
      <w:tr w:rsidR="00D61CB3" w:rsidRPr="005E2AAF" w:rsidTr="00F44C6D">
        <w:trPr>
          <w:trHeight w:hRule="exact" w:val="276"/>
        </w:trPr>
        <w:tc>
          <w:tcPr>
            <w:tcW w:w="721"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c>
          <w:tcPr>
            <w:tcW w:w="1272" w:type="dxa"/>
            <w:tcBorders>
              <w:top w:val="nil"/>
              <w:left w:val="nil"/>
              <w:bottom w:val="nil"/>
              <w:right w:val="nil"/>
            </w:tcBorders>
          </w:tcPr>
          <w:p w:rsidR="00D61CB3" w:rsidRPr="005E2AAF" w:rsidRDefault="00D61CB3" w:rsidP="00F44C6D">
            <w:pPr>
              <w:ind w:left="190"/>
              <w:rPr>
                <w:rStyle w:val="BookTitle"/>
                <w:rFonts w:asciiTheme="majorHAnsi" w:eastAsia="Arial" w:hAnsiTheme="majorHAnsi"/>
                <w:i w:val="0"/>
              </w:rPr>
            </w:pPr>
            <w:r w:rsidRPr="005E2AAF">
              <w:rPr>
                <w:rStyle w:val="BookTitle"/>
                <w:rFonts w:asciiTheme="majorHAnsi" w:eastAsia="Arial" w:hAnsiTheme="majorHAnsi"/>
                <w:i w:val="0"/>
              </w:rPr>
              <w:t>392</w:t>
            </w:r>
          </w:p>
        </w:tc>
        <w:tc>
          <w:tcPr>
            <w:tcW w:w="2678" w:type="dxa"/>
            <w:vMerge/>
            <w:tcBorders>
              <w:left w:val="nil"/>
              <w:bottom w:val="nil"/>
              <w:right w:val="nil"/>
            </w:tcBorders>
          </w:tcPr>
          <w:p w:rsidR="00D61CB3" w:rsidRPr="005E2AAF" w:rsidRDefault="00D61CB3" w:rsidP="00F44C6D">
            <w:pPr>
              <w:rPr>
                <w:rStyle w:val="BookTitle"/>
                <w:rFonts w:asciiTheme="majorHAnsi" w:hAnsiTheme="majorHAnsi"/>
                <w:i w:val="0"/>
              </w:rPr>
            </w:pPr>
          </w:p>
        </w:tc>
      </w:tr>
      <w:tr w:rsidR="00D61CB3" w:rsidRPr="005E2AAF" w:rsidTr="00F44C6D">
        <w:trPr>
          <w:trHeight w:hRule="exact" w:val="277"/>
        </w:trPr>
        <w:tc>
          <w:tcPr>
            <w:tcW w:w="721"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c>
          <w:tcPr>
            <w:tcW w:w="1272" w:type="dxa"/>
            <w:tcBorders>
              <w:top w:val="nil"/>
              <w:left w:val="nil"/>
              <w:bottom w:val="nil"/>
              <w:right w:val="nil"/>
            </w:tcBorders>
          </w:tcPr>
          <w:p w:rsidR="00D61CB3" w:rsidRPr="005E2AAF" w:rsidRDefault="00D61CB3" w:rsidP="00F44C6D">
            <w:pPr>
              <w:ind w:left="190"/>
              <w:rPr>
                <w:rStyle w:val="BookTitle"/>
                <w:rFonts w:asciiTheme="majorHAnsi" w:eastAsia="Arial" w:hAnsiTheme="majorHAnsi"/>
                <w:i w:val="0"/>
              </w:rPr>
            </w:pPr>
            <w:r w:rsidRPr="005E2AAF">
              <w:rPr>
                <w:rStyle w:val="BookTitle"/>
                <w:rFonts w:asciiTheme="majorHAnsi" w:eastAsia="Arial" w:hAnsiTheme="majorHAnsi"/>
                <w:i w:val="0"/>
              </w:rPr>
              <w:t>393</w:t>
            </w:r>
          </w:p>
        </w:tc>
        <w:tc>
          <w:tcPr>
            <w:tcW w:w="2678" w:type="dxa"/>
            <w:tcBorders>
              <w:top w:val="nil"/>
              <w:left w:val="nil"/>
              <w:bottom w:val="nil"/>
              <w:right w:val="nil"/>
            </w:tcBorders>
          </w:tcPr>
          <w:p w:rsidR="00D61CB3" w:rsidRPr="005E2AAF" w:rsidRDefault="00D61CB3" w:rsidP="00F44C6D">
            <w:pPr>
              <w:spacing w:before="2"/>
              <w:ind w:left="713"/>
              <w:rPr>
                <w:rStyle w:val="BookTitle"/>
                <w:rFonts w:asciiTheme="majorHAnsi" w:eastAsia="Arial" w:hAnsiTheme="majorHAnsi"/>
                <w:i w:val="0"/>
              </w:rPr>
            </w:pPr>
            <w:r w:rsidRPr="005E2AAF">
              <w:rPr>
                <w:rStyle w:val="BookTitle"/>
                <w:rFonts w:asciiTheme="majorHAnsi" w:eastAsia="Arial" w:hAnsiTheme="majorHAnsi"/>
                <w:i w:val="0"/>
              </w:rPr>
              <w:t>RECONSTRUCTIO</w:t>
            </w:r>
          </w:p>
        </w:tc>
      </w:tr>
      <w:tr w:rsidR="00D61CB3" w:rsidRPr="005E2AAF" w:rsidTr="00F44C6D">
        <w:trPr>
          <w:trHeight w:hRule="exact" w:val="275"/>
        </w:trPr>
        <w:tc>
          <w:tcPr>
            <w:tcW w:w="721"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c>
          <w:tcPr>
            <w:tcW w:w="1272" w:type="dxa"/>
            <w:tcBorders>
              <w:top w:val="nil"/>
              <w:left w:val="nil"/>
              <w:bottom w:val="nil"/>
              <w:right w:val="nil"/>
            </w:tcBorders>
          </w:tcPr>
          <w:p w:rsidR="00D61CB3" w:rsidRPr="005E2AAF" w:rsidRDefault="00D61CB3" w:rsidP="00F44C6D">
            <w:pPr>
              <w:spacing w:line="240" w:lineRule="exact"/>
              <w:ind w:left="190"/>
              <w:rPr>
                <w:rStyle w:val="BookTitle"/>
                <w:rFonts w:asciiTheme="majorHAnsi" w:eastAsia="Arial" w:hAnsiTheme="majorHAnsi"/>
                <w:i w:val="0"/>
              </w:rPr>
            </w:pPr>
            <w:r w:rsidRPr="005E2AAF">
              <w:rPr>
                <w:rStyle w:val="BookTitle"/>
                <w:rFonts w:asciiTheme="majorHAnsi" w:eastAsia="Arial" w:hAnsiTheme="majorHAnsi"/>
                <w:i w:val="0"/>
              </w:rPr>
              <w:t>394</w:t>
            </w:r>
          </w:p>
          <w:p w:rsidR="00D61CB3" w:rsidRPr="005E2AAF" w:rsidRDefault="00D61CB3" w:rsidP="00F44C6D">
            <w:pPr>
              <w:spacing w:line="240" w:lineRule="exact"/>
              <w:ind w:left="190"/>
              <w:rPr>
                <w:rStyle w:val="BookTitle"/>
                <w:rFonts w:asciiTheme="majorHAnsi" w:eastAsia="Arial" w:hAnsiTheme="majorHAnsi"/>
                <w:i w:val="0"/>
              </w:rPr>
            </w:pPr>
          </w:p>
          <w:p w:rsidR="00D61CB3" w:rsidRPr="005E2AAF" w:rsidRDefault="00D61CB3" w:rsidP="00F44C6D">
            <w:pPr>
              <w:spacing w:line="240" w:lineRule="exact"/>
              <w:ind w:left="190"/>
              <w:rPr>
                <w:rStyle w:val="BookTitle"/>
                <w:rFonts w:asciiTheme="majorHAnsi" w:eastAsia="Arial" w:hAnsiTheme="majorHAnsi"/>
                <w:i w:val="0"/>
              </w:rPr>
            </w:pPr>
          </w:p>
        </w:tc>
        <w:tc>
          <w:tcPr>
            <w:tcW w:w="2678" w:type="dxa"/>
            <w:tcBorders>
              <w:top w:val="nil"/>
              <w:left w:val="nil"/>
              <w:bottom w:val="nil"/>
              <w:right w:val="nil"/>
            </w:tcBorders>
          </w:tcPr>
          <w:p w:rsidR="00D61CB3" w:rsidRPr="005E2AAF" w:rsidRDefault="00D61CB3" w:rsidP="00D61CB3">
            <w:pPr>
              <w:spacing w:line="240" w:lineRule="exact"/>
              <w:ind w:left="1560" w:right="885"/>
              <w:rPr>
                <w:rStyle w:val="BookTitle"/>
                <w:rFonts w:asciiTheme="majorHAnsi" w:eastAsia="Arial" w:hAnsiTheme="majorHAnsi"/>
                <w:i w:val="0"/>
              </w:rPr>
            </w:pPr>
            <w:r w:rsidRPr="005E2AAF">
              <w:rPr>
                <w:rStyle w:val="BookTitle"/>
                <w:rFonts w:asciiTheme="majorHAnsi" w:eastAsia="Arial" w:hAnsiTheme="majorHAnsi"/>
                <w:i w:val="0"/>
              </w:rPr>
              <w:t>N</w:t>
            </w:r>
          </w:p>
        </w:tc>
      </w:tr>
      <w:tr w:rsidR="00D61CB3" w:rsidRPr="005E2AAF" w:rsidTr="00F44C6D">
        <w:trPr>
          <w:trHeight w:hRule="exact" w:val="276"/>
        </w:trPr>
        <w:tc>
          <w:tcPr>
            <w:tcW w:w="721"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c>
          <w:tcPr>
            <w:tcW w:w="1272" w:type="dxa"/>
            <w:tcBorders>
              <w:top w:val="nil"/>
              <w:left w:val="nil"/>
              <w:bottom w:val="nil"/>
              <w:right w:val="nil"/>
            </w:tcBorders>
          </w:tcPr>
          <w:p w:rsidR="00D61CB3" w:rsidRPr="005E2AAF" w:rsidRDefault="00D61CB3" w:rsidP="00F44C6D">
            <w:pPr>
              <w:ind w:left="190"/>
              <w:rPr>
                <w:rStyle w:val="BookTitle"/>
                <w:rFonts w:asciiTheme="majorHAnsi" w:eastAsia="Arial" w:hAnsiTheme="majorHAnsi"/>
                <w:i w:val="0"/>
              </w:rPr>
            </w:pPr>
            <w:r w:rsidRPr="005E2AAF">
              <w:rPr>
                <w:rStyle w:val="BookTitle"/>
                <w:rFonts w:asciiTheme="majorHAnsi" w:eastAsia="Arial" w:hAnsiTheme="majorHAnsi"/>
                <w:i w:val="0"/>
              </w:rPr>
              <w:t>494</w:t>
            </w:r>
          </w:p>
        </w:tc>
        <w:tc>
          <w:tcPr>
            <w:tcW w:w="2678"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r>
      <w:tr w:rsidR="00D61CB3" w:rsidRPr="005E2AAF" w:rsidTr="00F44C6D">
        <w:trPr>
          <w:trHeight w:hRule="exact" w:val="414"/>
        </w:trPr>
        <w:tc>
          <w:tcPr>
            <w:tcW w:w="721"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c>
          <w:tcPr>
            <w:tcW w:w="1272" w:type="dxa"/>
            <w:tcBorders>
              <w:top w:val="nil"/>
              <w:left w:val="nil"/>
              <w:bottom w:val="nil"/>
              <w:right w:val="nil"/>
            </w:tcBorders>
          </w:tcPr>
          <w:p w:rsidR="00D61CB3" w:rsidRPr="005E2AAF" w:rsidRDefault="00D61CB3" w:rsidP="00F44C6D">
            <w:pPr>
              <w:ind w:left="190"/>
              <w:rPr>
                <w:rStyle w:val="BookTitle"/>
                <w:rFonts w:asciiTheme="majorHAnsi" w:eastAsia="Arial" w:hAnsiTheme="majorHAnsi"/>
                <w:i w:val="0"/>
              </w:rPr>
            </w:pPr>
            <w:r w:rsidRPr="005E2AAF">
              <w:rPr>
                <w:rStyle w:val="BookTitle"/>
                <w:rFonts w:asciiTheme="majorHAnsi" w:eastAsia="Arial" w:hAnsiTheme="majorHAnsi"/>
                <w:i w:val="0"/>
              </w:rPr>
              <w:t>517</w:t>
            </w:r>
          </w:p>
        </w:tc>
        <w:tc>
          <w:tcPr>
            <w:tcW w:w="2678"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r>
      <w:tr w:rsidR="00D61CB3" w:rsidRPr="005E2AAF" w:rsidTr="00F44C6D">
        <w:trPr>
          <w:trHeight w:hRule="exact" w:val="414"/>
        </w:trPr>
        <w:tc>
          <w:tcPr>
            <w:tcW w:w="721" w:type="dxa"/>
            <w:tcBorders>
              <w:top w:val="nil"/>
              <w:left w:val="nil"/>
              <w:bottom w:val="nil"/>
              <w:right w:val="nil"/>
            </w:tcBorders>
          </w:tcPr>
          <w:p w:rsidR="00D61CB3" w:rsidRPr="005E2AAF" w:rsidRDefault="00D61CB3" w:rsidP="00F44C6D">
            <w:pPr>
              <w:spacing w:before="8" w:line="120" w:lineRule="exact"/>
              <w:rPr>
                <w:rStyle w:val="BookTitle"/>
                <w:rFonts w:asciiTheme="majorHAnsi" w:hAnsiTheme="majorHAnsi"/>
                <w:i w:val="0"/>
              </w:rPr>
            </w:pPr>
          </w:p>
          <w:p w:rsidR="00D61CB3" w:rsidRPr="005E2AAF" w:rsidRDefault="00D61CB3" w:rsidP="00F44C6D">
            <w:pPr>
              <w:ind w:left="40"/>
              <w:rPr>
                <w:rStyle w:val="BookTitle"/>
                <w:rFonts w:asciiTheme="majorHAnsi" w:eastAsia="Arial" w:hAnsiTheme="majorHAnsi"/>
                <w:i w:val="0"/>
              </w:rPr>
            </w:pPr>
            <w:r w:rsidRPr="005E2AAF">
              <w:rPr>
                <w:rStyle w:val="BookTitle"/>
                <w:rFonts w:asciiTheme="majorHAnsi" w:eastAsia="Arial" w:hAnsiTheme="majorHAnsi"/>
                <w:i w:val="0"/>
              </w:rPr>
              <w:t>1956</w:t>
            </w:r>
          </w:p>
        </w:tc>
        <w:tc>
          <w:tcPr>
            <w:tcW w:w="1272" w:type="dxa"/>
            <w:tcBorders>
              <w:top w:val="nil"/>
              <w:left w:val="nil"/>
              <w:bottom w:val="nil"/>
              <w:right w:val="nil"/>
            </w:tcBorders>
          </w:tcPr>
          <w:p w:rsidR="00D61CB3" w:rsidRPr="005E2AAF" w:rsidRDefault="00D61CB3" w:rsidP="00F44C6D">
            <w:pPr>
              <w:spacing w:before="8" w:line="120" w:lineRule="exact"/>
              <w:rPr>
                <w:rStyle w:val="BookTitle"/>
                <w:rFonts w:asciiTheme="majorHAnsi" w:hAnsiTheme="majorHAnsi"/>
                <w:i w:val="0"/>
              </w:rPr>
            </w:pPr>
          </w:p>
          <w:p w:rsidR="00D61CB3" w:rsidRPr="005E2AAF" w:rsidRDefault="00D61CB3" w:rsidP="00F44C6D">
            <w:pPr>
              <w:ind w:left="190"/>
              <w:rPr>
                <w:rStyle w:val="BookTitle"/>
                <w:rFonts w:asciiTheme="majorHAnsi" w:eastAsia="Arial" w:hAnsiTheme="majorHAnsi"/>
                <w:i w:val="0"/>
              </w:rPr>
            </w:pPr>
            <w:r w:rsidRPr="005E2AAF">
              <w:rPr>
                <w:rStyle w:val="BookTitle"/>
                <w:rFonts w:asciiTheme="majorHAnsi" w:eastAsia="Arial" w:hAnsiTheme="majorHAnsi"/>
                <w:i w:val="0"/>
              </w:rPr>
              <w:t>395</w:t>
            </w:r>
          </w:p>
        </w:tc>
        <w:tc>
          <w:tcPr>
            <w:tcW w:w="2678"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r>
      <w:tr w:rsidR="00D61CB3" w:rsidRPr="005E2AAF" w:rsidTr="00F44C6D">
        <w:trPr>
          <w:trHeight w:hRule="exact" w:val="348"/>
        </w:trPr>
        <w:tc>
          <w:tcPr>
            <w:tcW w:w="721" w:type="dxa"/>
            <w:tcBorders>
              <w:top w:val="nil"/>
              <w:left w:val="nil"/>
              <w:bottom w:val="nil"/>
              <w:right w:val="nil"/>
            </w:tcBorders>
          </w:tcPr>
          <w:p w:rsidR="00D61CB3" w:rsidRPr="005E2AAF" w:rsidRDefault="00D61CB3" w:rsidP="00F44C6D">
            <w:pPr>
              <w:rPr>
                <w:rStyle w:val="BookTitle"/>
                <w:rFonts w:asciiTheme="majorHAnsi" w:hAnsiTheme="majorHAnsi"/>
                <w:i w:val="0"/>
              </w:rPr>
            </w:pPr>
          </w:p>
        </w:tc>
        <w:tc>
          <w:tcPr>
            <w:tcW w:w="1272" w:type="dxa"/>
            <w:tcBorders>
              <w:top w:val="nil"/>
              <w:left w:val="nil"/>
              <w:bottom w:val="nil"/>
              <w:right w:val="nil"/>
            </w:tcBorders>
          </w:tcPr>
          <w:p w:rsidR="00D61CB3" w:rsidRPr="005E2AAF" w:rsidRDefault="00D61CB3" w:rsidP="00F44C6D">
            <w:pPr>
              <w:ind w:left="190"/>
              <w:rPr>
                <w:rStyle w:val="BookTitle"/>
                <w:rFonts w:asciiTheme="majorHAnsi" w:eastAsia="Arial" w:hAnsiTheme="majorHAnsi"/>
                <w:i w:val="0"/>
              </w:rPr>
            </w:pPr>
            <w:r w:rsidRPr="005E2AAF">
              <w:rPr>
                <w:rStyle w:val="BookTitle"/>
                <w:rFonts w:asciiTheme="majorHAnsi" w:eastAsia="Arial" w:hAnsiTheme="majorHAnsi"/>
                <w:i w:val="0"/>
              </w:rPr>
              <w:t>396</w:t>
            </w:r>
          </w:p>
        </w:tc>
        <w:tc>
          <w:tcPr>
            <w:tcW w:w="2678" w:type="dxa"/>
            <w:tcBorders>
              <w:top w:val="nil"/>
              <w:left w:val="nil"/>
              <w:bottom w:val="nil"/>
              <w:right w:val="nil"/>
            </w:tcBorders>
          </w:tcPr>
          <w:p w:rsidR="00D61CB3" w:rsidRPr="005E2AAF" w:rsidRDefault="00D61CB3" w:rsidP="00F44C6D">
            <w:pPr>
              <w:ind w:left="790"/>
              <w:rPr>
                <w:rStyle w:val="BookTitle"/>
                <w:rFonts w:asciiTheme="majorHAnsi" w:eastAsia="Arial" w:hAnsiTheme="majorHAnsi"/>
                <w:i w:val="0"/>
              </w:rPr>
            </w:pPr>
            <w:r w:rsidRPr="005E2AAF">
              <w:rPr>
                <w:rStyle w:val="BookTitle"/>
                <w:rFonts w:asciiTheme="majorHAnsi" w:eastAsia="Arial" w:hAnsiTheme="majorHAnsi"/>
                <w:i w:val="0"/>
              </w:rPr>
              <w:t>AMALGAMATION</w:t>
            </w:r>
          </w:p>
        </w:tc>
      </w:tr>
    </w:tbl>
    <w:p w:rsidR="00D61CB3" w:rsidRPr="005E2AAF" w:rsidRDefault="00D61CB3" w:rsidP="00D61CB3">
      <w:pPr>
        <w:spacing w:before="2" w:line="160" w:lineRule="exact"/>
        <w:rPr>
          <w:rStyle w:val="BookTitle"/>
          <w:rFonts w:asciiTheme="majorHAnsi" w:hAnsiTheme="majorHAnsi"/>
          <w:i w:val="0"/>
        </w:rPr>
      </w:pPr>
    </w:p>
    <w:p w:rsidR="00E1511D" w:rsidRPr="005E2AAF" w:rsidRDefault="00D61CB3" w:rsidP="00E1511D">
      <w:pPr>
        <w:pStyle w:val="Heading1"/>
        <w:rPr>
          <w:rStyle w:val="BookTitle"/>
          <w:rFonts w:eastAsia="Arial"/>
          <w:i w:val="0"/>
          <w:color w:val="0D0D0D" w:themeColor="text1" w:themeTint="F2"/>
        </w:rPr>
        <w:sectPr w:rsidR="00E1511D" w:rsidRPr="005E2AAF" w:rsidSect="00E1511D">
          <w:type w:val="continuous"/>
          <w:pgSz w:w="11920" w:h="16840"/>
          <w:pgMar w:top="900" w:right="820" w:bottom="280" w:left="940" w:header="720" w:footer="720" w:gutter="0"/>
          <w:cols w:space="720"/>
        </w:sectPr>
      </w:pPr>
      <w:r w:rsidRPr="005E2AAF">
        <w:rPr>
          <w:rStyle w:val="BookTitle"/>
          <w:i w:val="0"/>
        </w:rPr>
        <w:br w:type="column"/>
      </w:r>
      <w:r w:rsidR="00E1511D" w:rsidRPr="005E2AAF">
        <w:rPr>
          <w:rStyle w:val="BookTitle"/>
          <w:rFonts w:eastAsia="Arial"/>
          <w:i w:val="0"/>
          <w:color w:val="0D0D0D" w:themeColor="text1" w:themeTint="F2"/>
        </w:rPr>
        <w:lastRenderedPageBreak/>
        <w:t>CHAPTER - 8 Prevention of Oppression and Mismanagement</w:t>
      </w:r>
    </w:p>
    <w:p w:rsidR="00E1511D" w:rsidRPr="005E2AAF" w:rsidRDefault="00E1511D" w:rsidP="00E1511D">
      <w:pPr>
        <w:spacing w:before="32"/>
        <w:ind w:right="-53"/>
        <w:rPr>
          <w:rStyle w:val="BookTitle"/>
          <w:rFonts w:asciiTheme="majorHAnsi" w:eastAsia="Arial" w:hAnsiTheme="majorHAnsi"/>
          <w:i w:val="0"/>
        </w:rPr>
      </w:pPr>
      <w:r w:rsidRPr="005E2AAF">
        <w:rPr>
          <w:rStyle w:val="BookTitle"/>
          <w:rFonts w:asciiTheme="majorHAnsi" w:eastAsia="Arial" w:hAnsiTheme="majorHAnsi"/>
          <w:i w:val="0"/>
        </w:rPr>
        <w:lastRenderedPageBreak/>
        <w:t>1956</w:t>
      </w:r>
    </w:p>
    <w:p w:rsidR="00D61CB3" w:rsidRPr="005E2AAF" w:rsidRDefault="00D61CB3" w:rsidP="00D61CB3">
      <w:pPr>
        <w:spacing w:before="9" w:line="100" w:lineRule="exact"/>
        <w:rPr>
          <w:rStyle w:val="BookTitle"/>
          <w:rFonts w:asciiTheme="majorHAnsi" w:hAnsiTheme="majorHAnsi"/>
          <w:i w:val="0"/>
        </w:rPr>
      </w:pPr>
    </w:p>
    <w:p w:rsidR="00D61CB3" w:rsidRPr="005E2AAF" w:rsidRDefault="00D61CB3" w:rsidP="00D61CB3">
      <w:pPr>
        <w:spacing w:line="200" w:lineRule="exact"/>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397     Meaning of Oppression</w:t>
      </w:r>
    </w:p>
    <w:p w:rsidR="00D61CB3" w:rsidRPr="005E2AAF" w:rsidRDefault="00D61CB3" w:rsidP="00D61CB3">
      <w:pPr>
        <w:spacing w:before="19" w:line="280" w:lineRule="exact"/>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 xml:space="preserve">398     Meaning of </w:t>
      </w:r>
      <w:proofErr w:type="spellStart"/>
      <w:r w:rsidRPr="005E2AAF">
        <w:rPr>
          <w:rStyle w:val="BookTitle"/>
          <w:rFonts w:asciiTheme="majorHAnsi" w:eastAsia="Arial" w:hAnsiTheme="majorHAnsi"/>
          <w:i w:val="0"/>
        </w:rPr>
        <w:t>Mis</w:t>
      </w:r>
      <w:proofErr w:type="spellEnd"/>
      <w:r w:rsidRPr="005E2AAF">
        <w:rPr>
          <w:rStyle w:val="BookTitle"/>
          <w:rFonts w:asciiTheme="majorHAnsi" w:eastAsia="Arial" w:hAnsiTheme="majorHAnsi"/>
          <w:i w:val="0"/>
        </w:rPr>
        <w:t>- management</w:t>
      </w:r>
    </w:p>
    <w:p w:rsidR="00D61CB3" w:rsidRPr="005E2AAF" w:rsidRDefault="00D61CB3" w:rsidP="00D61CB3">
      <w:pPr>
        <w:spacing w:before="19" w:line="280" w:lineRule="exact"/>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399     Who May Apply to the Company Law Board?</w:t>
      </w:r>
    </w:p>
    <w:p w:rsidR="00D61CB3" w:rsidRPr="005E2AAF" w:rsidRDefault="00D61CB3" w:rsidP="00D61CB3">
      <w:pPr>
        <w:spacing w:before="19" w:line="280" w:lineRule="exact"/>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400     Notice to Central Government</w:t>
      </w:r>
    </w:p>
    <w:p w:rsidR="00D61CB3" w:rsidRPr="005E2AAF" w:rsidRDefault="00D61CB3" w:rsidP="00D61CB3">
      <w:pPr>
        <w:spacing w:before="19" w:line="280" w:lineRule="exact"/>
        <w:rPr>
          <w:rStyle w:val="BookTitle"/>
          <w:rFonts w:asciiTheme="majorHAnsi" w:hAnsiTheme="majorHAnsi"/>
          <w:i w:val="0"/>
        </w:rPr>
      </w:pPr>
    </w:p>
    <w:p w:rsidR="00D61CB3" w:rsidRPr="005E2AAF" w:rsidRDefault="00D61CB3" w:rsidP="00D61CB3">
      <w:pPr>
        <w:rPr>
          <w:rStyle w:val="BookTitle"/>
          <w:rFonts w:asciiTheme="majorHAnsi" w:eastAsia="Arial" w:hAnsiTheme="majorHAnsi"/>
          <w:i w:val="0"/>
        </w:rPr>
      </w:pPr>
      <w:r w:rsidRPr="005E2AAF">
        <w:rPr>
          <w:rStyle w:val="BookTitle"/>
          <w:rFonts w:asciiTheme="majorHAnsi" w:eastAsia="Arial" w:hAnsiTheme="majorHAnsi"/>
          <w:i w:val="0"/>
        </w:rPr>
        <w:t>402       Powers of the Company Law Board</w:t>
      </w:r>
    </w:p>
    <w:p w:rsidR="00472FEA" w:rsidRPr="005E2AAF" w:rsidRDefault="00472FEA" w:rsidP="00D61CB3">
      <w:pPr>
        <w:rPr>
          <w:rStyle w:val="BookTitle"/>
          <w:rFonts w:asciiTheme="majorHAnsi" w:eastAsia="Arial" w:hAnsiTheme="majorHAnsi"/>
          <w:i w:val="0"/>
        </w:rPr>
      </w:pPr>
    </w:p>
    <w:p w:rsidR="00472FEA" w:rsidRPr="005E2AAF" w:rsidRDefault="00472FEA" w:rsidP="00D61CB3">
      <w:pPr>
        <w:rPr>
          <w:rStyle w:val="BookTitle"/>
          <w:rFonts w:asciiTheme="majorHAnsi" w:eastAsia="Arial" w:hAnsiTheme="majorHAnsi"/>
          <w:i w:val="0"/>
        </w:rPr>
      </w:pPr>
      <w:r w:rsidRPr="005E2AAF">
        <w:rPr>
          <w:rStyle w:val="BookTitle"/>
          <w:rFonts w:asciiTheme="majorHAnsi" w:eastAsia="Arial" w:hAnsiTheme="majorHAnsi"/>
          <w:i w:val="0"/>
        </w:rPr>
        <w:t xml:space="preserve">401     Application by central </w:t>
      </w:r>
      <w:proofErr w:type="spellStart"/>
      <w:r w:rsidRPr="005E2AAF">
        <w:rPr>
          <w:rStyle w:val="BookTitle"/>
          <w:rFonts w:asciiTheme="majorHAnsi" w:eastAsia="Arial" w:hAnsiTheme="majorHAnsi"/>
          <w:i w:val="0"/>
        </w:rPr>
        <w:t>govt</w:t>
      </w:r>
      <w:proofErr w:type="spellEnd"/>
    </w:p>
    <w:p w:rsidR="00472FEA" w:rsidRPr="005E2AAF" w:rsidRDefault="00472FEA" w:rsidP="00D61CB3">
      <w:pPr>
        <w:rPr>
          <w:rStyle w:val="BookTitle"/>
          <w:rFonts w:asciiTheme="majorHAnsi" w:eastAsia="Arial" w:hAnsiTheme="majorHAnsi"/>
          <w:i w:val="0"/>
        </w:rPr>
      </w:pPr>
    </w:p>
    <w:p w:rsidR="00472FEA" w:rsidRPr="005E2AAF" w:rsidRDefault="00472FEA" w:rsidP="00D61CB3">
      <w:pPr>
        <w:rPr>
          <w:rStyle w:val="BookTitle"/>
          <w:rFonts w:asciiTheme="majorHAnsi" w:eastAsia="Arial" w:hAnsiTheme="majorHAnsi"/>
          <w:i w:val="0"/>
        </w:rPr>
      </w:pPr>
      <w:r w:rsidRPr="005E2AAF">
        <w:rPr>
          <w:rStyle w:val="BookTitle"/>
          <w:rFonts w:asciiTheme="majorHAnsi" w:eastAsia="Arial" w:hAnsiTheme="majorHAnsi"/>
          <w:i w:val="0"/>
        </w:rPr>
        <w:t>407    Termination of Agreement – consequences</w:t>
      </w:r>
    </w:p>
    <w:p w:rsidR="00472FEA" w:rsidRPr="005E2AAF" w:rsidRDefault="00472FEA" w:rsidP="00D61CB3">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472FEA" w:rsidRPr="005E2AAF" w:rsidRDefault="00472FEA" w:rsidP="00D61CB3">
      <w:pPr>
        <w:rPr>
          <w:rStyle w:val="BookTitle"/>
          <w:rFonts w:asciiTheme="majorHAnsi" w:eastAsia="Arial" w:hAnsiTheme="majorHAnsi"/>
          <w:i w:val="0"/>
        </w:rPr>
      </w:pPr>
    </w:p>
    <w:p w:rsidR="00472FEA" w:rsidRPr="005E2AAF" w:rsidRDefault="00472FEA" w:rsidP="00D61CB3">
      <w:pPr>
        <w:rPr>
          <w:rStyle w:val="BookTitle"/>
          <w:rFonts w:asciiTheme="majorHAnsi" w:eastAsia="Arial" w:hAnsiTheme="majorHAnsi"/>
          <w:i w:val="0"/>
        </w:rPr>
      </w:pPr>
      <w:r w:rsidRPr="005E2AAF">
        <w:rPr>
          <w:rStyle w:val="BookTitle"/>
          <w:rFonts w:asciiTheme="majorHAnsi" w:eastAsia="Arial" w:hAnsiTheme="majorHAnsi"/>
          <w:i w:val="0"/>
        </w:rPr>
        <w:t>403     Interim Order</w:t>
      </w:r>
    </w:p>
    <w:p w:rsidR="00472FEA" w:rsidRPr="005E2AAF" w:rsidRDefault="00472FEA" w:rsidP="00D61CB3">
      <w:pPr>
        <w:rPr>
          <w:rStyle w:val="BookTitle"/>
          <w:rFonts w:asciiTheme="majorHAnsi" w:eastAsia="Arial" w:hAnsiTheme="majorHAnsi"/>
          <w:i w:val="0"/>
        </w:rPr>
      </w:pPr>
    </w:p>
    <w:p w:rsidR="00472FEA" w:rsidRPr="005E2AAF" w:rsidRDefault="00472FEA" w:rsidP="00D61CB3">
      <w:pPr>
        <w:rPr>
          <w:rStyle w:val="BookTitle"/>
          <w:rFonts w:asciiTheme="majorHAnsi" w:eastAsia="Arial" w:hAnsiTheme="majorHAnsi"/>
          <w:i w:val="0"/>
        </w:rPr>
      </w:pPr>
      <w:r w:rsidRPr="005E2AAF">
        <w:rPr>
          <w:rStyle w:val="BookTitle"/>
          <w:rFonts w:asciiTheme="majorHAnsi" w:eastAsia="Arial" w:hAnsiTheme="majorHAnsi"/>
          <w:i w:val="0"/>
        </w:rPr>
        <w:t>404   Power to alter MOA or AOA</w:t>
      </w:r>
    </w:p>
    <w:p w:rsidR="00472FEA" w:rsidRPr="005E2AAF" w:rsidRDefault="00472FEA" w:rsidP="00472FEA">
      <w:pPr>
        <w:rPr>
          <w:rStyle w:val="BookTitle"/>
          <w:rFonts w:asciiTheme="majorHAnsi" w:eastAsia="Arial" w:hAnsiTheme="majorHAnsi"/>
          <w:i w:val="0"/>
        </w:rPr>
      </w:pPr>
    </w:p>
    <w:p w:rsidR="00472FEA" w:rsidRPr="005E2AAF" w:rsidRDefault="00472FEA" w:rsidP="00472FEA">
      <w:pPr>
        <w:rPr>
          <w:rStyle w:val="BookTitle"/>
          <w:rFonts w:asciiTheme="majorHAnsi" w:eastAsia="Arial" w:hAnsiTheme="majorHAnsi"/>
          <w:i w:val="0"/>
        </w:rPr>
      </w:pPr>
      <w:r w:rsidRPr="005E2AAF">
        <w:rPr>
          <w:rStyle w:val="BookTitle"/>
          <w:rFonts w:asciiTheme="majorHAnsi" w:eastAsia="Arial" w:hAnsiTheme="majorHAnsi"/>
          <w:i w:val="0"/>
        </w:rPr>
        <w:t>408     Powers of the Central Government</w:t>
      </w:r>
    </w:p>
    <w:p w:rsidR="00472FEA" w:rsidRPr="005E2AAF" w:rsidRDefault="00472FEA" w:rsidP="00472FEA">
      <w:pPr>
        <w:rPr>
          <w:rStyle w:val="BookTitle"/>
          <w:rFonts w:asciiTheme="majorHAnsi" w:hAnsiTheme="majorHAnsi"/>
          <w:i w:val="0"/>
        </w:rPr>
      </w:pPr>
    </w:p>
    <w:p w:rsidR="00472FEA" w:rsidRPr="005E2AAF" w:rsidRDefault="00472FEA" w:rsidP="00472FEA">
      <w:pPr>
        <w:rPr>
          <w:rStyle w:val="BookTitle"/>
          <w:rFonts w:asciiTheme="majorHAnsi" w:eastAsia="Arial" w:hAnsiTheme="majorHAnsi"/>
          <w:i w:val="0"/>
        </w:rPr>
      </w:pPr>
      <w:r w:rsidRPr="005E2AAF">
        <w:rPr>
          <w:rStyle w:val="BookTitle"/>
          <w:rFonts w:asciiTheme="majorHAnsi" w:eastAsia="Arial" w:hAnsiTheme="majorHAnsi"/>
          <w:i w:val="0"/>
        </w:rPr>
        <w:t>388B to   Powers of Central Government to Remove Managerial Personnel</w:t>
      </w:r>
    </w:p>
    <w:p w:rsidR="00472FEA" w:rsidRPr="005E2AAF" w:rsidRDefault="00472FEA" w:rsidP="00472FEA">
      <w:pPr>
        <w:rPr>
          <w:rStyle w:val="BookTitle"/>
          <w:rFonts w:asciiTheme="majorHAnsi" w:eastAsia="Arial" w:hAnsiTheme="majorHAnsi"/>
          <w:i w:val="0"/>
        </w:rPr>
      </w:pPr>
      <w:r w:rsidRPr="005E2AAF">
        <w:rPr>
          <w:rStyle w:val="BookTitle"/>
          <w:rFonts w:asciiTheme="majorHAnsi" w:eastAsia="Arial" w:hAnsiTheme="majorHAnsi"/>
          <w:i w:val="0"/>
        </w:rPr>
        <w:t>388E     on the Recommendation of CLB</w:t>
      </w:r>
    </w:p>
    <w:p w:rsidR="00472FEA" w:rsidRPr="005E2AAF" w:rsidRDefault="00472FEA" w:rsidP="00472FEA">
      <w:pPr>
        <w:rPr>
          <w:rStyle w:val="BookTitle"/>
          <w:rFonts w:asciiTheme="majorHAnsi" w:eastAsia="Arial" w:hAnsiTheme="majorHAnsi"/>
          <w:i w:val="0"/>
        </w:rPr>
      </w:pPr>
    </w:p>
    <w:p w:rsidR="00472FEA" w:rsidRPr="005E2AAF" w:rsidRDefault="00472FEA" w:rsidP="00472FEA">
      <w:pPr>
        <w:rPr>
          <w:rStyle w:val="BookTitle"/>
          <w:rFonts w:asciiTheme="majorHAnsi" w:eastAsia="Arial" w:hAnsiTheme="majorHAnsi"/>
          <w:i w:val="0"/>
        </w:rPr>
      </w:pPr>
      <w:r w:rsidRPr="005E2AAF">
        <w:rPr>
          <w:rStyle w:val="BookTitle"/>
          <w:rFonts w:asciiTheme="majorHAnsi" w:eastAsia="Arial" w:hAnsiTheme="majorHAnsi"/>
          <w:i w:val="0"/>
        </w:rPr>
        <w:t xml:space="preserve">409        Power of CLB to prevent change in BOARD.    </w:t>
      </w:r>
    </w:p>
    <w:p w:rsidR="00D30067" w:rsidRPr="005E2AAF" w:rsidRDefault="00D30067" w:rsidP="00472FEA">
      <w:pPr>
        <w:rPr>
          <w:rStyle w:val="BookTitle"/>
          <w:rFonts w:asciiTheme="majorHAnsi" w:eastAsia="Arial" w:hAnsiTheme="majorHAnsi"/>
          <w:i w:val="0"/>
        </w:rPr>
      </w:pPr>
    </w:p>
    <w:p w:rsidR="00DA3741" w:rsidRPr="005E2AAF" w:rsidRDefault="00DA3741" w:rsidP="00DA3741">
      <w:pPr>
        <w:pStyle w:val="Heading1"/>
        <w:rPr>
          <w:rStyle w:val="BookTitle"/>
          <w:rFonts w:eastAsia="Arial"/>
          <w:i w:val="0"/>
        </w:rPr>
      </w:pPr>
      <w:r w:rsidRPr="005E2AAF">
        <w:rPr>
          <w:rStyle w:val="BookTitle"/>
          <w:rFonts w:eastAsia="Arial"/>
          <w:i w:val="0"/>
        </w:rPr>
        <w:t xml:space="preserve">CHAPTER - </w:t>
      </w:r>
      <w:r w:rsidR="00862504" w:rsidRPr="005E2AAF">
        <w:rPr>
          <w:rStyle w:val="BookTitle"/>
          <w:rFonts w:eastAsia="Arial"/>
          <w:i w:val="0"/>
        </w:rPr>
        <w:t>10 Winding</w:t>
      </w:r>
      <w:r w:rsidRPr="005E2AAF">
        <w:rPr>
          <w:rStyle w:val="BookTitle"/>
          <w:rFonts w:eastAsia="Arial"/>
          <w:i w:val="0"/>
        </w:rPr>
        <w:t xml:space="preserve"> Up</w:t>
      </w:r>
    </w:p>
    <w:p w:rsidR="00DA3741" w:rsidRPr="005E2AAF" w:rsidRDefault="00DA3741" w:rsidP="00DA3741">
      <w:pPr>
        <w:spacing w:before="3" w:line="100" w:lineRule="exact"/>
        <w:rPr>
          <w:rStyle w:val="BookTitle"/>
          <w:rFonts w:asciiTheme="majorHAnsi" w:hAnsiTheme="majorHAnsi"/>
          <w:i w:val="0"/>
        </w:rPr>
      </w:pP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425     Modes of winding-up</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Winding up by the Court (Section 433 to 483) Voluntary winding up (Section 484 to 521) Winding up subject to supervision of Court.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428      Contributories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426     Liability of contributories as present and past members</w:t>
      </w:r>
    </w:p>
    <w:p w:rsidR="00DA3741" w:rsidRPr="005E2AAF" w:rsidRDefault="00DA3741" w:rsidP="00DA3741">
      <w:pPr>
        <w:rPr>
          <w:rStyle w:val="BookTitle"/>
          <w:rFonts w:asciiTheme="majorHAnsi" w:hAnsiTheme="majorHAnsi"/>
          <w:i w:val="0"/>
        </w:rPr>
        <w:sectPr w:rsidR="00DA3741" w:rsidRPr="005E2AAF" w:rsidSect="00DA3741">
          <w:type w:val="continuous"/>
          <w:pgSz w:w="11920" w:h="16840"/>
          <w:pgMar w:top="1000" w:right="1680" w:bottom="280" w:left="940" w:header="720" w:footer="720" w:gutter="0"/>
          <w:cols w:space="720"/>
        </w:sect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lastRenderedPageBreak/>
        <w:t>430</w:t>
      </w:r>
    </w:p>
    <w:p w:rsidR="00DA3741" w:rsidRPr="005E2AAF" w:rsidRDefault="00DA3741" w:rsidP="00862504">
      <w:pPr>
        <w:pStyle w:val="NoSpacing"/>
        <w:rPr>
          <w:rStyle w:val="BookTitle"/>
          <w:rFonts w:asciiTheme="majorHAnsi" w:eastAsia="Arial" w:hAnsiTheme="majorHAnsi"/>
          <w:i w:val="0"/>
        </w:rPr>
      </w:pPr>
      <w:r w:rsidRPr="005E2AAF">
        <w:rPr>
          <w:rStyle w:val="BookTitle"/>
          <w:rFonts w:asciiTheme="majorHAnsi" w:eastAsia="Arial" w:hAnsiTheme="majorHAnsi"/>
          <w:i w:val="0"/>
        </w:rPr>
        <w:t>431</w:t>
      </w:r>
    </w:p>
    <w:p w:rsidR="00DA3741" w:rsidRPr="005E2AAF" w:rsidRDefault="00DA3741" w:rsidP="00862504">
      <w:pPr>
        <w:pStyle w:val="NoSpacing"/>
        <w:rPr>
          <w:rStyle w:val="BookTitle"/>
          <w:rFonts w:asciiTheme="majorHAnsi" w:eastAsia="Arial" w:hAnsiTheme="majorHAnsi"/>
          <w:i w:val="0"/>
        </w:rPr>
      </w:pPr>
      <w:r w:rsidRPr="005E2AAF">
        <w:rPr>
          <w:rStyle w:val="BookTitle"/>
          <w:rFonts w:asciiTheme="majorHAnsi" w:eastAsia="Arial" w:hAnsiTheme="majorHAnsi"/>
          <w:i w:val="0"/>
        </w:rPr>
        <w:t>432</w:t>
      </w:r>
    </w:p>
    <w:p w:rsidR="00DA3741" w:rsidRPr="005E2AAF" w:rsidRDefault="00DA3741" w:rsidP="00862504">
      <w:pPr>
        <w:pStyle w:val="NoSpacing"/>
        <w:rPr>
          <w:rStyle w:val="BookTitle"/>
          <w:rFonts w:asciiTheme="majorHAnsi" w:eastAsia="Arial" w:hAnsiTheme="majorHAnsi"/>
          <w:i w:val="0"/>
        </w:rPr>
        <w:sectPr w:rsidR="00DA3741" w:rsidRPr="005E2AAF">
          <w:type w:val="continuous"/>
          <w:pgSz w:w="11920" w:h="16840"/>
          <w:pgMar w:top="1560" w:right="1680" w:bottom="280" w:left="940" w:header="720" w:footer="720" w:gutter="0"/>
          <w:cols w:num="2" w:space="720" w:equalWidth="0">
            <w:col w:w="1819" w:space="483"/>
            <w:col w:w="6998"/>
          </w:cols>
        </w:sectPr>
      </w:pPr>
      <w:r w:rsidRPr="005E2AAF">
        <w:rPr>
          <w:rStyle w:val="BookTitle"/>
          <w:rFonts w:asciiTheme="majorHAnsi" w:hAnsiTheme="majorHAnsi"/>
          <w:i w:val="0"/>
        </w:rPr>
        <w:br w:type="column"/>
      </w:r>
      <w:r w:rsidRPr="005E2AAF">
        <w:rPr>
          <w:rStyle w:val="BookTitle"/>
          <w:rFonts w:asciiTheme="majorHAnsi" w:eastAsia="Arial" w:hAnsiTheme="majorHAnsi"/>
          <w:i w:val="0"/>
        </w:rPr>
        <w:lastRenderedPageBreak/>
        <w:t>Contributories in case of death or insolvency of member or winding- up of a body corporate which is a member</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433     Winding-Up by Court-Circumstance</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434     company is unable to pay its debts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439      Who may petition for winding-up?</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441      Date of commencement of winding-up by Court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442     Power of Court to stay or restrain proceedings against company</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443     Powers of Court on hearing petition</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hAnsiTheme="majorHAnsi"/>
          <w:i w:val="0"/>
        </w:rPr>
      </w:pPr>
    </w:p>
    <w:p w:rsidR="00DA3741" w:rsidRPr="005E2AAF" w:rsidRDefault="00DA3741" w:rsidP="00DA3741">
      <w:pPr>
        <w:pStyle w:val="Heading2"/>
        <w:rPr>
          <w:rStyle w:val="BookTitle"/>
          <w:rFonts w:eastAsia="Arial"/>
          <w:i w:val="0"/>
        </w:rPr>
      </w:pPr>
      <w:r w:rsidRPr="005E2AAF">
        <w:rPr>
          <w:rStyle w:val="BookTitle"/>
          <w:rFonts w:eastAsia="Arial"/>
          <w:i w:val="0"/>
        </w:rPr>
        <w:lastRenderedPageBreak/>
        <w:t>CONSEQUENCES</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444     Court has to communicate winding- up order forthwith to the</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Official Liquidator and the Registrar</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445     Copy of winding up order to be filed with the Registrar</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(1)(1-A)</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 (2)</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445(3)   Order for winding up deemed to be notice of discharge</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446(1)   Suits Stayed</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446(2) (3) Powers of the Court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447     Effect of winding up order</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449     Official Liquidator to be Liquidator</w:t>
      </w:r>
    </w:p>
    <w:p w:rsidR="00DA3741" w:rsidRPr="005E2AAF" w:rsidRDefault="00DA3741" w:rsidP="00DA3741">
      <w:pPr>
        <w:rPr>
          <w:rStyle w:val="BookTitle"/>
          <w:rFonts w:asciiTheme="majorHAnsi" w:eastAsia="Arial" w:hAnsiTheme="majorHAnsi"/>
          <w:i w:val="0"/>
        </w:rPr>
      </w:pPr>
    </w:p>
    <w:p w:rsidR="00DA3741" w:rsidRPr="005E2AAF" w:rsidRDefault="00DA3741" w:rsidP="00DA3741">
      <w:pPr>
        <w:rPr>
          <w:rStyle w:val="BookTitle"/>
          <w:rFonts w:asciiTheme="majorHAnsi" w:eastAsia="Arial" w:hAnsiTheme="majorHAnsi"/>
          <w:i w:val="0"/>
        </w:rPr>
      </w:pPr>
    </w:p>
    <w:p w:rsidR="00DA3741" w:rsidRPr="005E2AAF" w:rsidRDefault="00DA3741" w:rsidP="00DA3741">
      <w:pPr>
        <w:pStyle w:val="Heading2"/>
        <w:rPr>
          <w:rStyle w:val="BookTitle"/>
          <w:rFonts w:eastAsia="Arial"/>
          <w:i w:val="0"/>
        </w:rPr>
      </w:pPr>
      <w:r w:rsidRPr="005E2AAF">
        <w:rPr>
          <w:rStyle w:val="BookTitle"/>
          <w:rFonts w:eastAsia="Arial"/>
          <w:i w:val="0"/>
        </w:rPr>
        <w:t>PROCEDURE OF WINDING UP BY THE COURT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448     Official Liquidator</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452     Style etc. of liquidator</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450     Provisional liquidator</w:t>
      </w:r>
    </w:p>
    <w:p w:rsidR="00DA3741" w:rsidRPr="005E2AAF" w:rsidRDefault="00DA3741" w:rsidP="00DA3741">
      <w:pPr>
        <w:rPr>
          <w:rStyle w:val="BookTitle"/>
          <w:rFonts w:asciiTheme="majorHAnsi" w:hAnsiTheme="majorHAnsi"/>
          <w:i w:val="0"/>
        </w:rPr>
      </w:pPr>
    </w:p>
    <w:p w:rsidR="00DA3741" w:rsidRPr="005E2AAF" w:rsidRDefault="00DA3741" w:rsidP="00DA3741">
      <w:pPr>
        <w:pStyle w:val="Heading2"/>
        <w:rPr>
          <w:rStyle w:val="BookTitle"/>
          <w:rFonts w:eastAsia="Arial"/>
          <w:i w:val="0"/>
        </w:rPr>
      </w:pPr>
      <w:r w:rsidRPr="005E2AAF">
        <w:rPr>
          <w:rStyle w:val="BookTitle"/>
          <w:rFonts w:eastAsia="Arial"/>
          <w:i w:val="0"/>
        </w:rPr>
        <w:t>Duties of liquidator</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451(1) (3) Proceedings in winding up</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451(1)   Report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456     Custody of company’s property</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460     Exercise and control of liquidator’s powers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461     Proper books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462     Audit of accounts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464     Appointment of committee of inspection</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551     Pending liquidation</w:t>
      </w:r>
    </w:p>
    <w:p w:rsidR="00DA3741" w:rsidRPr="005E2AAF" w:rsidRDefault="00DA3741" w:rsidP="00DA3741">
      <w:pPr>
        <w:rPr>
          <w:rStyle w:val="BookTitle"/>
          <w:rFonts w:asciiTheme="majorHAnsi" w:hAnsiTheme="majorHAnsi"/>
          <w:i w:val="0"/>
        </w:rPr>
      </w:pPr>
    </w:p>
    <w:p w:rsidR="00DA3741" w:rsidRPr="005E2AAF" w:rsidRDefault="00DA3741" w:rsidP="00DA3741">
      <w:pPr>
        <w:pStyle w:val="Heading2"/>
        <w:rPr>
          <w:rStyle w:val="BookTitle"/>
          <w:rFonts w:eastAsia="Arial"/>
          <w:i w:val="0"/>
        </w:rPr>
      </w:pPr>
      <w:r w:rsidRPr="005E2AAF">
        <w:rPr>
          <w:rStyle w:val="BookTitle"/>
          <w:rFonts w:eastAsia="Arial"/>
          <w:i w:val="0"/>
        </w:rPr>
        <w:t>Powers of liquidator</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457(1)   Powers exercisable with the sanction of the Court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457(2)   Powers exercisable without the sanction of the Court</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535     Powers exercisable in case of onerous contracts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454     STATEMENT OF AFFAIRS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464/465 COMMITTEE OF INSPECTION</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464     Appointment and composition of committee</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465     Constitution and proceedings of the committee</w:t>
      </w:r>
    </w:p>
    <w:p w:rsidR="00DA3741" w:rsidRPr="005E2AAF" w:rsidRDefault="00DA3741" w:rsidP="00DA3741">
      <w:pPr>
        <w:rPr>
          <w:rStyle w:val="BookTitle"/>
          <w:rFonts w:asciiTheme="majorHAnsi" w:hAnsiTheme="majorHAnsi"/>
          <w:i w:val="0"/>
        </w:rPr>
      </w:pPr>
    </w:p>
    <w:p w:rsidR="00DA3741" w:rsidRPr="005E2AAF" w:rsidRDefault="00DA3741" w:rsidP="00DA3741">
      <w:pPr>
        <w:pStyle w:val="Heading2"/>
        <w:rPr>
          <w:rStyle w:val="BookTitle"/>
          <w:rFonts w:eastAsia="Arial"/>
          <w:i w:val="0"/>
        </w:rPr>
      </w:pPr>
      <w:r w:rsidRPr="005E2AAF">
        <w:rPr>
          <w:rStyle w:val="BookTitle"/>
          <w:rFonts w:eastAsia="Arial"/>
          <w:i w:val="0"/>
        </w:rPr>
        <w:t>GENERAL POWERS OF THE COURT</w:t>
      </w: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466     Stay of winding up proceedings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467     Settlement of list of contributories</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469     Payment of debts due by contributory</w:t>
      </w:r>
    </w:p>
    <w:p w:rsidR="00DA3741" w:rsidRPr="005E2AAF" w:rsidRDefault="00DA3741" w:rsidP="00DA3741">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r w:rsidRPr="005E2AAF">
        <w:rPr>
          <w:rStyle w:val="BookTitle"/>
          <w:rFonts w:asciiTheme="majorHAnsi" w:eastAsia="Arial" w:hAnsiTheme="majorHAnsi"/>
          <w:i w:val="0"/>
        </w:rPr>
        <w:t>470     Power to make calls</w:t>
      </w:r>
    </w:p>
    <w:p w:rsidR="00AA359A" w:rsidRPr="005E2AAF" w:rsidRDefault="00AA359A" w:rsidP="00AA359A">
      <w:pPr>
        <w:rPr>
          <w:rStyle w:val="BookTitle"/>
          <w:rFonts w:asciiTheme="majorHAnsi" w:eastAsia="Arial"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475     Adjustment of rights of contributories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468     Delivery of property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474     Exclusion of creditors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476     Order as to costs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477     Summoning of persons suspected of having property of the company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478     Public examination</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479     Arrest of absconding contributory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557     Meeting of creditors or contributories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481     DISSOLUTION OF COMPANY</w:t>
      </w:r>
    </w:p>
    <w:p w:rsidR="00AA359A" w:rsidRPr="005E2AAF" w:rsidRDefault="00AA359A" w:rsidP="00AA359A">
      <w:pPr>
        <w:rPr>
          <w:rStyle w:val="BookTitle"/>
          <w:rFonts w:asciiTheme="majorHAnsi" w:hAnsiTheme="majorHAnsi"/>
          <w:i w:val="0"/>
        </w:rPr>
      </w:pPr>
    </w:p>
    <w:p w:rsidR="00AA359A" w:rsidRPr="005E2AAF" w:rsidRDefault="00AA359A" w:rsidP="00AA359A">
      <w:pPr>
        <w:pStyle w:val="Heading2"/>
        <w:rPr>
          <w:rStyle w:val="BookTitle"/>
          <w:rFonts w:eastAsia="Arial"/>
          <w:i w:val="0"/>
        </w:rPr>
      </w:pPr>
      <w:r w:rsidRPr="005E2AAF">
        <w:rPr>
          <w:rStyle w:val="BookTitle"/>
          <w:rFonts w:eastAsia="Arial"/>
          <w:i w:val="0"/>
        </w:rPr>
        <w:t>VOLUNTARY WINDING UP</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484     Circumstances in which a company may be wound up voluntarily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486     Commencement of voluntary winding up</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485     Advertisement of resolution</w:t>
      </w:r>
    </w:p>
    <w:p w:rsidR="00AA359A" w:rsidRPr="005E2AAF" w:rsidRDefault="00AA359A" w:rsidP="00AA359A">
      <w:pPr>
        <w:pStyle w:val="Heading2"/>
        <w:rPr>
          <w:rStyle w:val="BookTitle"/>
          <w:i w:val="0"/>
        </w:rPr>
      </w:pPr>
    </w:p>
    <w:p w:rsidR="00AA359A" w:rsidRPr="005E2AAF" w:rsidRDefault="00AA359A" w:rsidP="00AA359A">
      <w:pPr>
        <w:pStyle w:val="Heading2"/>
        <w:rPr>
          <w:rStyle w:val="BookTitle"/>
          <w:rFonts w:eastAsia="Arial"/>
          <w:i w:val="0"/>
        </w:rPr>
      </w:pPr>
      <w:r w:rsidRPr="005E2AAF">
        <w:rPr>
          <w:rStyle w:val="BookTitle"/>
          <w:rFonts w:eastAsia="Arial"/>
          <w:i w:val="0"/>
        </w:rPr>
        <w:t>MEMBERS’ VOLUNTARY WINDING UP</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488     Declaration of solvency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490     Appointment and remuneration of liquidators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491     Board’s powers to cease on appointment of a liquidator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492     Power to fill vacancy in office of liquidator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493     Notice of appointment of liquidator to be given to Registrar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494     Power of liquidator to accept shares, etc. as the consideration for sale of property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495     Duty of liquidator to call creditors’ meeting in case of insolvency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496     Duty to call general meeting at the end of each year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497     Final meeting and dissolution</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498     Provisions as to annual and final meeting in case of insolvency</w:t>
      </w:r>
    </w:p>
    <w:p w:rsidR="00AA359A" w:rsidRPr="005E2AAF" w:rsidRDefault="00AA359A" w:rsidP="00AA359A">
      <w:pPr>
        <w:rPr>
          <w:rStyle w:val="BookTitle"/>
          <w:rFonts w:asciiTheme="majorHAnsi" w:hAnsiTheme="majorHAnsi"/>
          <w:i w:val="0"/>
        </w:rPr>
      </w:pPr>
    </w:p>
    <w:p w:rsidR="00AA359A" w:rsidRPr="005E2AAF" w:rsidRDefault="00AA359A" w:rsidP="00AA359A">
      <w:pPr>
        <w:pStyle w:val="Heading2"/>
        <w:rPr>
          <w:rStyle w:val="BookTitle"/>
          <w:rFonts w:eastAsia="Arial"/>
          <w:i w:val="0"/>
        </w:rPr>
      </w:pPr>
      <w:r w:rsidRPr="005E2AAF">
        <w:rPr>
          <w:rStyle w:val="BookTitle"/>
          <w:rFonts w:eastAsia="Arial"/>
          <w:i w:val="0"/>
        </w:rPr>
        <w:t>CREDITORS’ VOLUNTARY WINDING UP</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sectPr w:rsidR="00AA359A" w:rsidRPr="005E2AAF" w:rsidSect="00AA359A">
          <w:type w:val="continuous"/>
          <w:pgSz w:w="11920" w:h="16840"/>
          <w:pgMar w:top="1000" w:right="860" w:bottom="280" w:left="1680" w:header="720" w:footer="720" w:gutter="0"/>
          <w:cols w:space="720"/>
        </w:sectPr>
      </w:pPr>
      <w:r w:rsidRPr="005E2AAF">
        <w:rPr>
          <w:rStyle w:val="BookTitle"/>
          <w:rFonts w:asciiTheme="majorHAnsi" w:eastAsia="Arial" w:hAnsiTheme="majorHAnsi"/>
          <w:i w:val="0"/>
        </w:rPr>
        <w:t>500     Meeting of creditors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lastRenderedPageBreak/>
        <w:t>501     Notice of resolution to be given to Registrar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502     Appointment of liquidator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503     Appointment of committee of inspection</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504     Liquidator’s remuneration</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505     Board’s powers to cease on appointment of liquidator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506     Power to fill vacancy in office of liquidator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507     Power of liquidator to accept shares etc., as consideration for sale of property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508     Duty of liquidator to call meeting at the end of each year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509     Final meeting and dissolution</w:t>
      </w:r>
    </w:p>
    <w:p w:rsidR="00AA359A" w:rsidRPr="005E2AAF" w:rsidRDefault="00AA359A" w:rsidP="00AA359A">
      <w:pPr>
        <w:rPr>
          <w:rStyle w:val="BookTitle"/>
          <w:rFonts w:asciiTheme="majorHAnsi" w:hAnsiTheme="majorHAnsi"/>
          <w:i w:val="0"/>
        </w:rPr>
      </w:pPr>
    </w:p>
    <w:p w:rsidR="00AA359A" w:rsidRPr="005E2AAF" w:rsidRDefault="00AA359A" w:rsidP="00AA359A">
      <w:pPr>
        <w:pStyle w:val="Heading2"/>
        <w:rPr>
          <w:rStyle w:val="BookTitle"/>
          <w:rFonts w:eastAsia="Arial"/>
          <w:i w:val="0"/>
        </w:rPr>
      </w:pPr>
      <w:r w:rsidRPr="005E2AAF">
        <w:rPr>
          <w:rStyle w:val="BookTitle"/>
          <w:rFonts w:eastAsia="Arial"/>
          <w:i w:val="0"/>
        </w:rPr>
        <w:t>WINDING UP SUBJECT TO SUPERVISION OF COURT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522     Power of Court to order winding up subject to supervision by Court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523     Effect of petition for winding up</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524     Power of Court to appoint or remove liquidators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pStyle w:val="Heading2"/>
        <w:rPr>
          <w:rStyle w:val="BookTitle"/>
          <w:rFonts w:eastAsia="Arial"/>
          <w:i w:val="0"/>
        </w:rPr>
      </w:pPr>
      <w:r w:rsidRPr="005E2AAF">
        <w:rPr>
          <w:rStyle w:val="BookTitle"/>
          <w:rFonts w:eastAsia="Arial"/>
          <w:i w:val="0"/>
        </w:rPr>
        <w:t>Consequences as to creditors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528     Where the company is solvent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529     Where the company is insolvent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530     Preferential payments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529A    Overriding preferential payment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560     DEFUNCT COMPANY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C6090">
      <w:pPr>
        <w:pStyle w:val="Heading1"/>
        <w:rPr>
          <w:rStyle w:val="BookTitle"/>
          <w:rFonts w:eastAsia="Arial"/>
          <w:i w:val="0"/>
        </w:rPr>
      </w:pPr>
      <w:r w:rsidRPr="005E2AAF">
        <w:rPr>
          <w:rStyle w:val="BookTitle"/>
          <w:rFonts w:eastAsia="Arial"/>
          <w:i w:val="0"/>
        </w:rPr>
        <w:t>CHAPTER 11: PRODUCER COMPANIES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581A. Definitions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CHAPTER II: INCORPORATION OF PRODUCER COMPANIES AND OTHER MATTERS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581B. Objects of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581C. Formation of Producer Company and its registration</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581D. Membership and voting rights of Members of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581E. Benefits to Members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581F. Memorandum of Producer Company</w:t>
      </w:r>
    </w:p>
    <w:p w:rsidR="00AA359A" w:rsidRPr="005E2AAF" w:rsidRDefault="00AA359A" w:rsidP="00AA359A">
      <w:pPr>
        <w:rPr>
          <w:rStyle w:val="BookTitle"/>
          <w:rFonts w:asciiTheme="majorHAnsi" w:eastAsia="Arial" w:hAnsiTheme="majorHAnsi"/>
          <w:i w:val="0"/>
        </w:rPr>
        <w:sectPr w:rsidR="00AA359A" w:rsidRPr="005E2AAF">
          <w:pgSz w:w="11920" w:h="16840"/>
          <w:pgMar w:top="1000" w:right="860" w:bottom="280" w:left="1680" w:header="720" w:footer="720" w:gutter="0"/>
          <w:cols w:space="720"/>
        </w:sectPr>
      </w:pPr>
      <w:r w:rsidRPr="005E2AAF">
        <w:rPr>
          <w:rStyle w:val="BookTitle"/>
          <w:rFonts w:asciiTheme="majorHAnsi" w:eastAsia="Arial" w:hAnsiTheme="majorHAnsi"/>
          <w:i w:val="0"/>
        </w:rPr>
        <w:t>581G. Articles of association</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lastRenderedPageBreak/>
        <w:t>581H. Amendment of memorandum</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581-I. Amendment of articles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581J. Option to inter-State co-operative societies to become Producer Companies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581K. Effect of incorporation of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581L. Vesting of undertaking in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581M. Concession, etc., to be deemed to have been granted to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581N. Provisions in respect of officers and other employees of inter-State co-operative </w:t>
      </w:r>
      <w:proofErr w:type="spellStart"/>
      <w:r w:rsidRPr="005E2AAF">
        <w:rPr>
          <w:rStyle w:val="BookTitle"/>
          <w:rFonts w:asciiTheme="majorHAnsi" w:eastAsia="Arial" w:hAnsiTheme="majorHAnsi"/>
          <w:i w:val="0"/>
        </w:rPr>
        <w:t>soc</w:t>
      </w:r>
      <w:proofErr w:type="spellEnd"/>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CHAPTER III: MANAGEMENT OF PRODUCER COMPANY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581O. Number of directors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581P. Appointment of directors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581Q. Vacation of office by directors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581R. Powers and functions of Board</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581S. Matters to be transacted at general meeting</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581T. Liability of directors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581U. Committee of directors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581V. Meetings of Board and quorum</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581W. Chief Executive and his function</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581X. Secretary of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581Y. Quorum</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 Voting rights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CHAPTER IV: GENERAL MEETINGS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581ZA. Annual general meetings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CHAPTER V: SHARE CAPITAL AND MEMBERS RIGHTS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581ZB. Share capital</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581ZC. Special user rights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581ZD. Transferability of shares and attendant rights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CHAPTER VI: FINANCE, ACCOUNTS AND AUDIT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581ZE. Books of account</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581ZF. internal audit</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581ZG. Duties of auditor under this Part</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581ZH. Donations or subscription by Producer Company</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581ZI. General and other reserves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581ZJ. Issue of bonus shares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CHAPTER VII: LOANS TO MEMBERS AND INVESTMENTS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581ZK. Loan, etc., to members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581ZL. Investment in other companies, formation of subsidiaries, etc.</w:t>
      </w:r>
    </w:p>
    <w:p w:rsidR="00AA359A" w:rsidRPr="005E2AAF" w:rsidRDefault="00AA359A" w:rsidP="00AA359A">
      <w:pPr>
        <w:rPr>
          <w:rStyle w:val="BookTitle"/>
          <w:rFonts w:asciiTheme="majorHAnsi" w:hAnsiTheme="majorHAnsi"/>
          <w:i w:val="0"/>
        </w:rPr>
      </w:pPr>
    </w:p>
    <w:p w:rsidR="00AA359A" w:rsidRPr="005E2AAF" w:rsidRDefault="00AC6090" w:rsidP="00AC6090">
      <w:pPr>
        <w:pStyle w:val="Heading1"/>
        <w:rPr>
          <w:rStyle w:val="BookTitle"/>
          <w:rFonts w:eastAsia="Arial"/>
          <w:i w:val="0"/>
        </w:rPr>
      </w:pPr>
      <w:r w:rsidRPr="005E2AAF">
        <w:rPr>
          <w:rStyle w:val="BookTitle"/>
          <w:rFonts w:eastAsia="Arial"/>
          <w:i w:val="0"/>
        </w:rPr>
        <w:t xml:space="preserve">CHAPTER-12 </w:t>
      </w:r>
      <w:r w:rsidR="00AA359A" w:rsidRPr="005E2AAF">
        <w:rPr>
          <w:rStyle w:val="BookTitle"/>
          <w:rFonts w:eastAsia="Arial"/>
          <w:i w:val="0"/>
        </w:rPr>
        <w:t>Companies Incorporated Outside India</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Rules: The Companies (Registration of Foreign Companies) Rules, 2014. – 31.03.2014</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2013     2(42)    foreign company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sectPr w:rsidR="00AA359A" w:rsidRPr="005E2AAF">
          <w:pgSz w:w="11920" w:h="16840"/>
          <w:pgMar w:top="1000" w:right="880" w:bottom="280" w:left="940" w:header="720" w:footer="720" w:gutter="0"/>
          <w:cols w:space="720"/>
        </w:sectPr>
      </w:pPr>
      <w:r w:rsidRPr="005E2AAF">
        <w:rPr>
          <w:rStyle w:val="BookTitle"/>
          <w:rFonts w:asciiTheme="majorHAnsi" w:eastAsia="Arial" w:hAnsiTheme="majorHAnsi"/>
          <w:i w:val="0"/>
        </w:rPr>
        <w:t>379     Application of Act to foreign companies</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lastRenderedPageBreak/>
        <w:t>380     Documents, etc., to be delivered to Registrar by foreign companies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381     Accounts of foreign company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382     Display of name, etc., of foreign company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383     Service on foreign company</w:t>
      </w:r>
    </w:p>
    <w:p w:rsidR="00AA359A" w:rsidRPr="005E2AAF" w:rsidRDefault="00AA359A" w:rsidP="00AA359A">
      <w:pPr>
        <w:rPr>
          <w:rStyle w:val="BookTitle"/>
          <w:rFonts w:asciiTheme="majorHAnsi" w:hAnsiTheme="majorHAnsi"/>
          <w:i w:val="0"/>
        </w:rPr>
      </w:pPr>
    </w:p>
    <w:p w:rsidR="00AA359A" w:rsidRPr="005E2AAF" w:rsidRDefault="00AC6090" w:rsidP="00AA359A">
      <w:pPr>
        <w:rPr>
          <w:rStyle w:val="BookTitle"/>
          <w:rFonts w:asciiTheme="majorHAnsi" w:eastAsia="Arial" w:hAnsiTheme="majorHAnsi"/>
          <w:i w:val="0"/>
        </w:rPr>
      </w:pPr>
      <w:r w:rsidRPr="005E2AAF">
        <w:rPr>
          <w:rStyle w:val="BookTitle"/>
          <w:rFonts w:asciiTheme="majorHAnsi" w:eastAsia="Arial" w:hAnsiTheme="majorHAnsi"/>
          <w:i w:val="0"/>
        </w:rPr>
        <w:t>384     Debentures (sec 71)</w:t>
      </w:r>
      <w:r w:rsidR="00AA359A" w:rsidRPr="005E2AAF">
        <w:rPr>
          <w:rStyle w:val="BookTitle"/>
          <w:rFonts w:asciiTheme="majorHAnsi" w:eastAsia="Arial" w:hAnsiTheme="majorHAnsi"/>
          <w:i w:val="0"/>
        </w:rPr>
        <w:t>, annual return</w:t>
      </w:r>
      <w:r w:rsidRPr="005E2AAF">
        <w:rPr>
          <w:rStyle w:val="BookTitle"/>
          <w:rFonts w:asciiTheme="majorHAnsi" w:eastAsia="Arial" w:hAnsiTheme="majorHAnsi"/>
          <w:i w:val="0"/>
        </w:rPr>
        <w:t>(sec 92 )</w:t>
      </w:r>
      <w:r w:rsidR="00AA359A" w:rsidRPr="005E2AAF">
        <w:rPr>
          <w:rStyle w:val="BookTitle"/>
          <w:rFonts w:asciiTheme="majorHAnsi" w:eastAsia="Arial" w:hAnsiTheme="majorHAnsi"/>
          <w:i w:val="0"/>
        </w:rPr>
        <w:t>, registration of charges</w:t>
      </w:r>
      <w:r w:rsidRPr="005E2AAF">
        <w:rPr>
          <w:rStyle w:val="BookTitle"/>
          <w:rFonts w:asciiTheme="majorHAnsi" w:eastAsia="Arial" w:hAnsiTheme="majorHAnsi"/>
          <w:i w:val="0"/>
        </w:rPr>
        <w:t>(sec 77 to 87)</w:t>
      </w:r>
      <w:r w:rsidR="00AA359A" w:rsidRPr="005E2AAF">
        <w:rPr>
          <w:rStyle w:val="BookTitle"/>
          <w:rFonts w:asciiTheme="majorHAnsi" w:eastAsia="Arial" w:hAnsiTheme="majorHAnsi"/>
          <w:i w:val="0"/>
        </w:rPr>
        <w:t>, books of account</w:t>
      </w:r>
      <w:r w:rsidRPr="005E2AAF">
        <w:rPr>
          <w:rStyle w:val="BookTitle"/>
          <w:rFonts w:asciiTheme="majorHAnsi" w:eastAsia="Arial" w:hAnsiTheme="majorHAnsi"/>
          <w:i w:val="0"/>
        </w:rPr>
        <w:t>(sec 128 )</w:t>
      </w:r>
      <w:r w:rsidR="00AA359A" w:rsidRPr="005E2AAF">
        <w:rPr>
          <w:rStyle w:val="BookTitle"/>
          <w:rFonts w:asciiTheme="majorHAnsi" w:eastAsia="Arial" w:hAnsiTheme="majorHAnsi"/>
          <w:i w:val="0"/>
        </w:rPr>
        <w:t xml:space="preserve"> and their inspection</w:t>
      </w:r>
      <w:r w:rsidRPr="005E2AAF">
        <w:rPr>
          <w:rStyle w:val="BookTitle"/>
          <w:rFonts w:asciiTheme="majorHAnsi" w:eastAsia="Arial" w:hAnsiTheme="majorHAnsi"/>
          <w:i w:val="0"/>
        </w:rPr>
        <w:t>( sec 206 to 229 )</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385     Fee for registration of documents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386     Interpretation</w:t>
      </w:r>
    </w:p>
    <w:p w:rsidR="00AA359A" w:rsidRPr="005E2AAF" w:rsidRDefault="00AA359A" w:rsidP="00AA359A">
      <w:pPr>
        <w:rPr>
          <w:rStyle w:val="BookTitle"/>
          <w:rFonts w:asciiTheme="majorHAnsi" w:hAnsiTheme="majorHAnsi"/>
          <w:i w:val="0"/>
        </w:rPr>
      </w:pPr>
    </w:p>
    <w:p w:rsidR="00AA359A" w:rsidRPr="005E2AAF" w:rsidRDefault="00AC6090"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387     </w:t>
      </w:r>
      <w:r w:rsidR="00AA359A" w:rsidRPr="005E2AAF">
        <w:rPr>
          <w:rStyle w:val="BookTitle"/>
          <w:rFonts w:asciiTheme="majorHAnsi" w:eastAsia="Arial" w:hAnsiTheme="majorHAnsi"/>
          <w:i w:val="0"/>
        </w:rPr>
        <w:t>Dating of prospectus and particulars to be contained therein</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388     Provisions as to expert’s consent and allotment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389     Registration of prospectus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390     Offer of Indian Depository Receipts</w:t>
      </w:r>
    </w:p>
    <w:p w:rsidR="00AC6090" w:rsidRPr="005E2AAF" w:rsidRDefault="00AC6090" w:rsidP="00AA359A">
      <w:pPr>
        <w:rPr>
          <w:rStyle w:val="BookTitle"/>
          <w:rFonts w:asciiTheme="majorHAnsi" w:eastAsia="Arial" w:hAnsiTheme="majorHAnsi"/>
          <w:i w:val="0"/>
        </w:rPr>
      </w:pPr>
    </w:p>
    <w:p w:rsidR="00AC6090" w:rsidRPr="005E2AAF" w:rsidRDefault="00AC6090" w:rsidP="00AA359A">
      <w:pPr>
        <w:rPr>
          <w:rStyle w:val="BookTitle"/>
          <w:rFonts w:asciiTheme="majorHAnsi" w:eastAsia="Arial" w:hAnsiTheme="majorHAnsi"/>
          <w:i w:val="0"/>
        </w:rPr>
      </w:pPr>
      <w:r w:rsidRPr="005E2AAF">
        <w:rPr>
          <w:rStyle w:val="BookTitle"/>
          <w:rFonts w:asciiTheme="majorHAnsi" w:eastAsia="Arial" w:hAnsiTheme="majorHAnsi"/>
          <w:i w:val="0"/>
        </w:rPr>
        <w:t>2(48) Indian Depository Receipts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391     Application of sections 34 to 36 of Chapter XX</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392     Punishment for contravention</w:t>
      </w:r>
    </w:p>
    <w:p w:rsidR="00AA359A" w:rsidRPr="005E2AAF" w:rsidRDefault="00AA359A" w:rsidP="00AA359A">
      <w:pPr>
        <w:rPr>
          <w:rStyle w:val="BookTitle"/>
          <w:rFonts w:asciiTheme="majorHAnsi" w:hAnsiTheme="majorHAnsi"/>
          <w:i w:val="0"/>
        </w:rPr>
      </w:pPr>
    </w:p>
    <w:p w:rsidR="00AA359A" w:rsidRPr="005E2AAF" w:rsidRDefault="00AC6090"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393     </w:t>
      </w:r>
      <w:r w:rsidR="00AA359A" w:rsidRPr="005E2AAF">
        <w:rPr>
          <w:rStyle w:val="BookTitle"/>
          <w:rFonts w:asciiTheme="majorHAnsi" w:eastAsia="Arial" w:hAnsiTheme="majorHAnsi"/>
          <w:i w:val="0"/>
        </w:rPr>
        <w:t>Company’s failure to comply with provisions of this Chapter not to affect validity of contracts, etc.</w:t>
      </w:r>
    </w:p>
    <w:p w:rsidR="00AA359A" w:rsidRPr="005E2AAF" w:rsidRDefault="00AA359A" w:rsidP="00AA359A">
      <w:pPr>
        <w:rPr>
          <w:rStyle w:val="BookTitle"/>
          <w:rFonts w:asciiTheme="majorHAnsi" w:hAnsiTheme="majorHAnsi"/>
          <w:i w:val="0"/>
        </w:rPr>
      </w:pPr>
    </w:p>
    <w:p w:rsidR="00AA359A" w:rsidRDefault="00AC6090"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AA359A" w:rsidRPr="005E2AAF" w:rsidRDefault="00AC6090" w:rsidP="00AC6090">
      <w:pPr>
        <w:pStyle w:val="Heading1"/>
        <w:rPr>
          <w:rStyle w:val="BookTitle"/>
          <w:rFonts w:eastAsia="Arial"/>
          <w:i w:val="0"/>
        </w:rPr>
      </w:pPr>
      <w:r w:rsidRPr="005E2AAF">
        <w:rPr>
          <w:rStyle w:val="BookTitle"/>
          <w:rFonts w:eastAsia="Arial"/>
          <w:i w:val="0"/>
        </w:rPr>
        <w:t xml:space="preserve">CHAPTER-13 </w:t>
      </w:r>
      <w:r w:rsidR="00AA359A" w:rsidRPr="005E2AAF">
        <w:rPr>
          <w:rStyle w:val="BookTitle"/>
          <w:rFonts w:eastAsia="Arial"/>
          <w:i w:val="0"/>
        </w:rPr>
        <w:t>Offences and Penalties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2013       439     Offences to be non-cognizable</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446     Application of fines</w:t>
      </w:r>
    </w:p>
    <w:p w:rsidR="00AA359A" w:rsidRPr="005E2AAF" w:rsidRDefault="00AA359A" w:rsidP="00AA359A">
      <w:pPr>
        <w:rPr>
          <w:rStyle w:val="BookTitle"/>
          <w:rFonts w:asciiTheme="majorHAnsi" w:hAnsiTheme="majorHAnsi"/>
          <w:i w:val="0"/>
        </w:rPr>
      </w:pPr>
    </w:p>
    <w:p w:rsidR="00AA359A" w:rsidRPr="005E2AAF" w:rsidRDefault="00A515F9" w:rsidP="00A515F9">
      <w:pPr>
        <w:pStyle w:val="Heading1"/>
        <w:rPr>
          <w:rStyle w:val="BookTitle"/>
          <w:rFonts w:eastAsia="Arial"/>
          <w:i w:val="0"/>
        </w:rPr>
      </w:pPr>
      <w:r w:rsidRPr="005E2AAF">
        <w:rPr>
          <w:rStyle w:val="BookTitle"/>
          <w:rFonts w:eastAsia="Arial"/>
          <w:i w:val="0"/>
        </w:rPr>
        <w:t>CHAPTER-16 Special</w:t>
      </w:r>
      <w:r w:rsidR="00AA359A" w:rsidRPr="005E2AAF">
        <w:rPr>
          <w:rStyle w:val="BookTitle"/>
          <w:rFonts w:eastAsia="Arial"/>
          <w:i w:val="0"/>
        </w:rPr>
        <w:t xml:space="preserve"> Courts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2013      442     Mediation and Conciliation Panel</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443     Power of Central Government to appoint company prosecutors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444     Appeal against acquittal</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445     Compensation for accusation without reasonable cause</w:t>
      </w:r>
    </w:p>
    <w:p w:rsidR="00AA359A" w:rsidRPr="005E2AAF" w:rsidRDefault="00AA359A" w:rsidP="00AA359A">
      <w:pPr>
        <w:rPr>
          <w:rStyle w:val="BookTitle"/>
          <w:rFonts w:asciiTheme="majorHAnsi" w:hAnsiTheme="majorHAnsi"/>
          <w:i w:val="0"/>
        </w:rPr>
      </w:pPr>
    </w:p>
    <w:p w:rsidR="00AA359A" w:rsidRPr="005E2AAF" w:rsidRDefault="00A515F9" w:rsidP="00A515F9">
      <w:pPr>
        <w:pStyle w:val="Heading1"/>
        <w:rPr>
          <w:rStyle w:val="BookTitle"/>
          <w:rFonts w:eastAsia="Arial"/>
          <w:i w:val="0"/>
        </w:rPr>
      </w:pPr>
      <w:r w:rsidRPr="005E2AAF">
        <w:rPr>
          <w:rStyle w:val="BookTitle"/>
          <w:rFonts w:eastAsia="Arial"/>
          <w:i w:val="0"/>
        </w:rPr>
        <w:t xml:space="preserve">CHAPTER-17 </w:t>
      </w:r>
      <w:r w:rsidR="00AA359A" w:rsidRPr="005E2AAF">
        <w:rPr>
          <w:rStyle w:val="BookTitle"/>
          <w:rFonts w:eastAsia="Arial"/>
          <w:i w:val="0"/>
        </w:rPr>
        <w:t>Miscellaneous Provisions</w:t>
      </w:r>
    </w:p>
    <w:p w:rsidR="00A515F9" w:rsidRPr="005E2AAF" w:rsidRDefault="00A93BA0" w:rsidP="00A515F9">
      <w:pPr>
        <w:rPr>
          <w:b/>
        </w:rPr>
      </w:pPr>
      <w:r w:rsidRPr="005E2AAF">
        <w:rPr>
          <w:b/>
        </w:rPr>
        <w:t>Rules:</w:t>
      </w:r>
      <w:r w:rsidR="00A515F9" w:rsidRPr="005E2AAF">
        <w:rPr>
          <w:b/>
        </w:rPr>
        <w:t xml:space="preserve"> Companies (Authorized to </w:t>
      </w:r>
      <w:r w:rsidRPr="005E2AAF">
        <w:rPr>
          <w:b/>
        </w:rPr>
        <w:t>Register)</w:t>
      </w:r>
      <w:r w:rsidR="00A515F9" w:rsidRPr="005E2AAF">
        <w:rPr>
          <w:b/>
        </w:rPr>
        <w:t xml:space="preserve"> Rules 2014. </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sectPr w:rsidR="00AA359A" w:rsidRPr="005E2AAF">
          <w:pgSz w:w="11920" w:h="16840"/>
          <w:pgMar w:top="1280" w:right="1580" w:bottom="280" w:left="940" w:header="720" w:footer="720" w:gutter="0"/>
          <w:cols w:space="720"/>
        </w:sectPr>
      </w:pPr>
      <w:r w:rsidRPr="005E2AAF">
        <w:rPr>
          <w:rStyle w:val="BookTitle"/>
          <w:rFonts w:asciiTheme="majorHAnsi" w:eastAsia="Arial" w:hAnsiTheme="majorHAnsi"/>
          <w:i w:val="0"/>
        </w:rPr>
        <w:t>2013      366     Companies capable of being registered</w:t>
      </w: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lastRenderedPageBreak/>
        <w:t>367     Certificate of registration of existing companies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368     Vesting of property on registration</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369     Saving of existing liabilities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370     Continuation of pending legal proceedings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371     Effect of registration under this Part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374     Obligation of Companies registering under this Part</w:t>
      </w:r>
    </w:p>
    <w:p w:rsidR="00AA359A" w:rsidRPr="005E2AAF" w:rsidRDefault="00AA359A" w:rsidP="00AA359A">
      <w:pPr>
        <w:rPr>
          <w:rStyle w:val="BookTitle"/>
          <w:rFonts w:asciiTheme="majorHAnsi" w:hAnsiTheme="majorHAnsi"/>
          <w:i w:val="0"/>
        </w:rPr>
      </w:pPr>
    </w:p>
    <w:p w:rsidR="00A93BA0" w:rsidRPr="005E2AAF" w:rsidRDefault="00A93BA0" w:rsidP="00A93BA0">
      <w:pPr>
        <w:pStyle w:val="Heading2"/>
        <w:rPr>
          <w:rStyle w:val="BookTitle"/>
          <w:rFonts w:eastAsia="Arial"/>
          <w:i w:val="0"/>
        </w:rPr>
      </w:pPr>
      <w:r w:rsidRPr="005E2AAF">
        <w:rPr>
          <w:rStyle w:val="BookTitle"/>
          <w:rFonts w:eastAsia="Arial"/>
          <w:i w:val="0"/>
        </w:rPr>
        <w:t xml:space="preserve">Chapter – Government Companies </w:t>
      </w:r>
    </w:p>
    <w:p w:rsidR="00A93BA0" w:rsidRPr="005E2AAF" w:rsidRDefault="00A93BA0" w:rsidP="00AA359A">
      <w:pPr>
        <w:rPr>
          <w:rStyle w:val="BookTitle"/>
          <w:rFonts w:asciiTheme="majorHAnsi" w:eastAsia="Arial"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394     Annual reports on Government companies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395     Annual reports where one or more State Governments are members of com</w:t>
      </w:r>
    </w:p>
    <w:p w:rsidR="00AA359A" w:rsidRPr="005E2AAF" w:rsidRDefault="00AA359A" w:rsidP="00AA359A">
      <w:pPr>
        <w:rPr>
          <w:rStyle w:val="BookTitle"/>
          <w:rFonts w:asciiTheme="majorHAnsi" w:hAnsiTheme="majorHAnsi"/>
          <w:i w:val="0"/>
        </w:rPr>
      </w:pPr>
    </w:p>
    <w:p w:rsidR="00A93BA0" w:rsidRPr="005E2AAF" w:rsidRDefault="00A93BA0" w:rsidP="00A93BA0">
      <w:pPr>
        <w:pStyle w:val="Heading2"/>
        <w:rPr>
          <w:rStyle w:val="BookTitle"/>
          <w:rFonts w:eastAsia="Arial"/>
          <w:i w:val="0"/>
        </w:rPr>
      </w:pPr>
      <w:r w:rsidRPr="005E2AAF">
        <w:rPr>
          <w:rStyle w:val="BookTitle"/>
          <w:rFonts w:eastAsia="Arial"/>
          <w:i w:val="0"/>
        </w:rPr>
        <w:t>Chapter – Registration Offices and Fees</w:t>
      </w:r>
    </w:p>
    <w:p w:rsidR="00A93BA0" w:rsidRPr="005E2AAF" w:rsidRDefault="00A93BA0" w:rsidP="00AA359A">
      <w:pPr>
        <w:rPr>
          <w:rStyle w:val="BookTitle"/>
          <w:rFonts w:asciiTheme="majorHAnsi" w:eastAsia="Arial" w:hAnsiTheme="majorHAnsi"/>
          <w:i w:val="0"/>
        </w:rPr>
      </w:pPr>
      <w:r w:rsidRPr="005E2AAF">
        <w:rPr>
          <w:rStyle w:val="BookTitle"/>
          <w:rFonts w:asciiTheme="majorHAnsi" w:eastAsia="Arial" w:hAnsiTheme="majorHAnsi"/>
          <w:i w:val="0"/>
        </w:rPr>
        <w:t>Rules: The Companies (Registration Offices and Fees) Rules, 2014 – 31.03.2014</w:t>
      </w:r>
    </w:p>
    <w:p w:rsidR="00A93BA0" w:rsidRPr="005E2AAF" w:rsidRDefault="00A93BA0" w:rsidP="00AA359A">
      <w:pPr>
        <w:rPr>
          <w:rStyle w:val="BookTitle"/>
          <w:rFonts w:asciiTheme="majorHAnsi" w:eastAsia="Arial" w:hAnsiTheme="majorHAnsi"/>
          <w:i w:val="0"/>
        </w:rPr>
      </w:pPr>
      <w:r w:rsidRPr="005E2AAF">
        <w:rPr>
          <w:rStyle w:val="BookTitle"/>
          <w:rFonts w:asciiTheme="majorHAnsi" w:eastAsia="Arial" w:hAnsiTheme="majorHAnsi"/>
          <w:i w:val="0"/>
        </w:rPr>
        <w:t>The Companies (Registration Offices and Fees) Amendment Rules, 2014 – 28.04.14</w:t>
      </w:r>
    </w:p>
    <w:p w:rsidR="00A93BA0" w:rsidRPr="005E2AAF" w:rsidRDefault="00A93BA0" w:rsidP="00AA359A">
      <w:pPr>
        <w:rPr>
          <w:rStyle w:val="BookTitle"/>
          <w:rFonts w:asciiTheme="majorHAnsi" w:eastAsia="Arial" w:hAnsiTheme="majorHAnsi"/>
          <w:i w:val="0"/>
        </w:rPr>
      </w:pPr>
      <w:r w:rsidRPr="005E2AAF">
        <w:rPr>
          <w:rStyle w:val="BookTitle"/>
          <w:rFonts w:asciiTheme="majorHAnsi" w:eastAsia="Arial" w:hAnsiTheme="majorHAnsi"/>
          <w:i w:val="0"/>
        </w:rPr>
        <w:t>The Companies (Registration Offices and Fees) Amendment Rules.2015 – 24.02.2015</w:t>
      </w:r>
    </w:p>
    <w:p w:rsidR="00A93BA0" w:rsidRPr="005E2AAF" w:rsidRDefault="00A93BA0" w:rsidP="00AA359A">
      <w:pPr>
        <w:rPr>
          <w:rStyle w:val="BookTitle"/>
          <w:rFonts w:asciiTheme="majorHAnsi" w:eastAsia="Arial"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396     Registration offices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397     Admissibility of certain documents as evidence</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398     Provisions relating to filing of applications, documents, inspection, etc., in </w:t>
      </w:r>
      <w:proofErr w:type="spellStart"/>
      <w:r w:rsidRPr="005E2AAF">
        <w:rPr>
          <w:rStyle w:val="BookTitle"/>
          <w:rFonts w:asciiTheme="majorHAnsi" w:eastAsia="Arial" w:hAnsiTheme="majorHAnsi"/>
          <w:i w:val="0"/>
        </w:rPr>
        <w:t>ele</w:t>
      </w:r>
      <w:proofErr w:type="spellEnd"/>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399     Inspection, production and evidence of documents kept by Registrar</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400     Electronic form to be exclusive, alternative or in addition to physical form</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401     Provision of value added services through electronic form</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402     Application of provisions of Information Technology Act, 2000</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403     Fee for filing, etc.</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404     Fees, etc., to be credited into public account</w:t>
      </w:r>
    </w:p>
    <w:p w:rsidR="00AA359A" w:rsidRPr="005E2AAF" w:rsidRDefault="00AA359A" w:rsidP="00AA359A">
      <w:pPr>
        <w:rPr>
          <w:rStyle w:val="BookTitle"/>
          <w:rFonts w:asciiTheme="majorHAnsi" w:hAnsiTheme="majorHAnsi"/>
          <w:i w:val="0"/>
        </w:rPr>
      </w:pPr>
    </w:p>
    <w:p w:rsidR="00A93BA0"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405     Power of Central Government to direct companies to furnish information or</w:t>
      </w:r>
      <w:r w:rsidR="00A93BA0" w:rsidRPr="005E2AAF">
        <w:rPr>
          <w:rStyle w:val="BookTitle"/>
          <w:rFonts w:asciiTheme="majorHAnsi" w:eastAsia="Arial" w:hAnsiTheme="majorHAnsi"/>
          <w:i w:val="0"/>
        </w:rPr>
        <w:t xml:space="preserve"> Statistics</w:t>
      </w:r>
    </w:p>
    <w:p w:rsidR="00AA359A" w:rsidRPr="005E2AAF" w:rsidRDefault="00A93BA0"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AA359A" w:rsidRPr="005E2AAF" w:rsidRDefault="00A93BA0" w:rsidP="00A93BA0">
      <w:pPr>
        <w:pStyle w:val="Heading2"/>
        <w:rPr>
          <w:rStyle w:val="BookTitle"/>
          <w:i w:val="0"/>
        </w:rPr>
      </w:pPr>
      <w:r w:rsidRPr="005E2AAF">
        <w:rPr>
          <w:rStyle w:val="BookTitle"/>
          <w:i w:val="0"/>
        </w:rPr>
        <w:t xml:space="preserve">Chapter – </w:t>
      </w:r>
      <w:proofErr w:type="spellStart"/>
      <w:r w:rsidRPr="005E2AAF">
        <w:rPr>
          <w:rStyle w:val="BookTitle"/>
          <w:i w:val="0"/>
        </w:rPr>
        <w:t>Nidhis</w:t>
      </w:r>
      <w:proofErr w:type="spellEnd"/>
      <w:r w:rsidRPr="005E2AAF">
        <w:rPr>
          <w:rStyle w:val="BookTitle"/>
          <w:i w:val="0"/>
        </w:rPr>
        <w:t xml:space="preserve"> </w:t>
      </w:r>
    </w:p>
    <w:p w:rsidR="00A93BA0" w:rsidRPr="005E2AAF" w:rsidRDefault="00A93BA0" w:rsidP="00A93BA0">
      <w:pPr>
        <w:rPr>
          <w:b/>
        </w:rPr>
      </w:pPr>
      <w:r w:rsidRPr="005E2AAF">
        <w:rPr>
          <w:b/>
        </w:rPr>
        <w:t xml:space="preserve">Rules: </w:t>
      </w:r>
      <w:proofErr w:type="spellStart"/>
      <w:r w:rsidRPr="005E2AAF">
        <w:rPr>
          <w:b/>
        </w:rPr>
        <w:t>Nidhi</w:t>
      </w:r>
      <w:proofErr w:type="spellEnd"/>
      <w:r w:rsidRPr="005E2AAF">
        <w:rPr>
          <w:b/>
        </w:rPr>
        <w:t xml:space="preserve"> Rules, 2014.</w:t>
      </w:r>
    </w:p>
    <w:p w:rsidR="00A93BA0" w:rsidRPr="005E2AAF" w:rsidRDefault="00A93BA0" w:rsidP="00A93BA0">
      <w:pPr>
        <w:rPr>
          <w:b/>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 xml:space="preserve">406     Power to modify Act in its application to </w:t>
      </w:r>
      <w:proofErr w:type="spellStart"/>
      <w:r w:rsidRPr="005E2AAF">
        <w:rPr>
          <w:rStyle w:val="BookTitle"/>
          <w:rFonts w:asciiTheme="majorHAnsi" w:eastAsia="Arial" w:hAnsiTheme="majorHAnsi"/>
          <w:i w:val="0"/>
        </w:rPr>
        <w:t>Nidhis</w:t>
      </w:r>
      <w:proofErr w:type="spellEnd"/>
    </w:p>
    <w:p w:rsidR="00A93BA0" w:rsidRPr="005E2AAF" w:rsidRDefault="00A93BA0" w:rsidP="00AA359A">
      <w:pPr>
        <w:rPr>
          <w:rStyle w:val="BookTitle"/>
          <w:rFonts w:asciiTheme="majorHAnsi" w:eastAsia="Arial" w:hAnsiTheme="majorHAnsi"/>
          <w:i w:val="0"/>
        </w:rPr>
      </w:pPr>
    </w:p>
    <w:p w:rsidR="00526807" w:rsidRPr="005E2AAF" w:rsidRDefault="00526807" w:rsidP="00526807">
      <w:pPr>
        <w:pStyle w:val="Heading1"/>
        <w:rPr>
          <w:b/>
          <w:lang w:val="en-IN" w:eastAsia="en-IN"/>
        </w:rPr>
      </w:pPr>
      <w:r w:rsidRPr="005E2AAF">
        <w:rPr>
          <w:rStyle w:val="BookTitle"/>
          <w:rFonts w:eastAsia="Arial"/>
          <w:i w:val="0"/>
        </w:rPr>
        <w:t xml:space="preserve">Chapter </w:t>
      </w:r>
      <w:r w:rsidR="00FC788C" w:rsidRPr="005E2AAF">
        <w:rPr>
          <w:rStyle w:val="BookTitle"/>
          <w:rFonts w:eastAsia="Arial"/>
          <w:i w:val="0"/>
        </w:rPr>
        <w:t>–</w:t>
      </w:r>
      <w:r w:rsidRPr="005E2AAF">
        <w:rPr>
          <w:rStyle w:val="BookTitle"/>
          <w:rFonts w:eastAsia="Arial"/>
          <w:i w:val="0"/>
        </w:rPr>
        <w:t xml:space="preserve"> </w:t>
      </w:r>
      <w:r w:rsidRPr="005E2AAF">
        <w:rPr>
          <w:b/>
          <w:lang w:val="en-IN" w:eastAsia="en-IN"/>
        </w:rPr>
        <w:t>Miscellaneous</w:t>
      </w:r>
    </w:p>
    <w:p w:rsidR="00FC788C" w:rsidRPr="005E2AAF" w:rsidRDefault="00FC788C" w:rsidP="00FC788C">
      <w:pPr>
        <w:rPr>
          <w:b/>
          <w:lang w:val="en-IN" w:eastAsia="en-IN"/>
        </w:rPr>
      </w:pPr>
      <w:r w:rsidRPr="005E2AAF">
        <w:rPr>
          <w:b/>
          <w:lang w:val="en-IN" w:eastAsia="en-IN"/>
        </w:rPr>
        <w:t>Rules: The Companies (Miscellaneous) Rules, 2014.</w:t>
      </w:r>
    </w:p>
    <w:p w:rsidR="00FC788C" w:rsidRDefault="00FC788C" w:rsidP="00FC788C">
      <w:pPr>
        <w:rPr>
          <w:b/>
          <w:lang w:val="en-IN" w:eastAsia="en-IN"/>
        </w:rPr>
      </w:pPr>
      <w:r w:rsidRPr="005E2AAF">
        <w:rPr>
          <w:b/>
          <w:lang w:val="en-IN" w:eastAsia="en-IN"/>
        </w:rPr>
        <w:t>Companies (Miscellaneous) Amendment Rules, 2014.</w:t>
      </w: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Default="00252FA4" w:rsidP="00FC788C">
      <w:pPr>
        <w:rPr>
          <w:b/>
          <w:lang w:val="en-IN" w:eastAsia="en-IN"/>
        </w:rPr>
      </w:pPr>
    </w:p>
    <w:p w:rsidR="00252FA4" w:rsidRPr="005E2AAF" w:rsidRDefault="00252FA4" w:rsidP="00FC788C">
      <w:pPr>
        <w:rPr>
          <w:b/>
          <w:lang w:val="en-IN" w:eastAsia="en-IN"/>
        </w:rPr>
      </w:pPr>
    </w:p>
    <w:p w:rsidR="00526807" w:rsidRPr="005E2AAF" w:rsidRDefault="00526807" w:rsidP="00AA359A">
      <w:pPr>
        <w:rPr>
          <w:rStyle w:val="BookTitle"/>
          <w:rFonts w:asciiTheme="majorHAnsi" w:eastAsia="Arial"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447     Punishment for fraud</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448     Penalty for false statements</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449     Penalty for false evidence</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450       Punishment where no specific penalty or punishment is provided</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451     Punishment in case of repeated default</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452     Penalty for wrongful withholding of property</w:t>
      </w:r>
    </w:p>
    <w:p w:rsidR="00AA359A" w:rsidRPr="005E2AAF" w:rsidRDefault="00AA359A" w:rsidP="00AA359A">
      <w:pPr>
        <w:rPr>
          <w:rStyle w:val="BookTitle"/>
          <w:rFonts w:asciiTheme="majorHAnsi" w:hAnsiTheme="majorHAnsi"/>
          <w:i w:val="0"/>
        </w:rPr>
      </w:pPr>
    </w:p>
    <w:p w:rsidR="00AA359A" w:rsidRPr="005E2AAF" w:rsidRDefault="00AA359A" w:rsidP="00AA359A">
      <w:pPr>
        <w:rPr>
          <w:rStyle w:val="BookTitle"/>
          <w:rFonts w:asciiTheme="majorHAnsi" w:eastAsia="Arial" w:hAnsiTheme="majorHAnsi"/>
          <w:i w:val="0"/>
        </w:rPr>
      </w:pPr>
      <w:r w:rsidRPr="005E2AAF">
        <w:rPr>
          <w:rStyle w:val="BookTitle"/>
          <w:rFonts w:asciiTheme="majorHAnsi" w:eastAsia="Arial" w:hAnsiTheme="majorHAnsi"/>
          <w:i w:val="0"/>
        </w:rPr>
        <w:t>453      Punishment for improper use of "Limited” or “Private Limited"</w:t>
      </w:r>
    </w:p>
    <w:p w:rsidR="00526807" w:rsidRPr="005E2AAF" w:rsidRDefault="00526807" w:rsidP="00AA359A">
      <w:pPr>
        <w:rPr>
          <w:rStyle w:val="BookTitle"/>
          <w:rFonts w:asciiTheme="majorHAnsi" w:eastAsia="Arial" w:hAnsiTheme="majorHAnsi"/>
          <w:i w:val="0"/>
        </w:rPr>
      </w:pPr>
    </w:p>
    <w:tbl>
      <w:tblPr>
        <w:tblpPr w:leftFromText="180" w:rightFromText="180" w:vertAnchor="text" w:horzAnchor="margin" w:tblpY="-17"/>
        <w:tblW w:w="0" w:type="auto"/>
        <w:tblLayout w:type="fixed"/>
        <w:tblCellMar>
          <w:left w:w="0" w:type="dxa"/>
          <w:right w:w="0" w:type="dxa"/>
        </w:tblCellMar>
        <w:tblLook w:val="01E0" w:firstRow="1" w:lastRow="1" w:firstColumn="1" w:lastColumn="1" w:noHBand="0" w:noVBand="0"/>
      </w:tblPr>
      <w:tblGrid>
        <w:gridCol w:w="816"/>
        <w:gridCol w:w="7962"/>
      </w:tblGrid>
      <w:tr w:rsidR="00E36A3F" w:rsidRPr="005E2AAF" w:rsidTr="00E36A3F">
        <w:trPr>
          <w:trHeight w:hRule="exact" w:val="458"/>
        </w:trPr>
        <w:tc>
          <w:tcPr>
            <w:tcW w:w="816" w:type="dxa"/>
            <w:tcBorders>
              <w:top w:val="nil"/>
              <w:left w:val="nil"/>
              <w:bottom w:val="nil"/>
              <w:right w:val="nil"/>
            </w:tcBorders>
          </w:tcPr>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454</w:t>
            </w:r>
          </w:p>
        </w:tc>
        <w:tc>
          <w:tcPr>
            <w:tcW w:w="7962" w:type="dxa"/>
            <w:tcBorders>
              <w:top w:val="nil"/>
              <w:left w:val="nil"/>
              <w:bottom w:val="nil"/>
              <w:right w:val="nil"/>
            </w:tcBorders>
          </w:tcPr>
          <w:p w:rsidR="00E36A3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Adjudication of penalties</w:t>
            </w:r>
          </w:p>
          <w:p w:rsidR="00E36A3F" w:rsidRDefault="00E36A3F" w:rsidP="00E36A3F">
            <w:pPr>
              <w:rPr>
                <w:rStyle w:val="BookTitle"/>
                <w:rFonts w:asciiTheme="majorHAnsi" w:eastAsia="Arial" w:hAnsiTheme="majorHAnsi"/>
                <w:i w:val="0"/>
              </w:rPr>
            </w:pPr>
            <w:r>
              <w:t xml:space="preserve">S.O. 831(E) </w:t>
            </w:r>
            <w:proofErr w:type="spellStart"/>
            <w:r>
              <w:t>dt</w:t>
            </w:r>
            <w:proofErr w:type="spellEnd"/>
            <w:r>
              <w:t xml:space="preserve"> 24.03.15 -  </w:t>
            </w:r>
            <w:r w:rsidRPr="00E36A3F">
              <w:t xml:space="preserve">Appointment of </w:t>
            </w:r>
            <w:proofErr w:type="spellStart"/>
            <w:r w:rsidRPr="00E36A3F">
              <w:t>RoCs</w:t>
            </w:r>
            <w:proofErr w:type="spellEnd"/>
            <w:r w:rsidRPr="00E36A3F">
              <w:t xml:space="preserve"> as adjudicating officers with jurisdiction and their appellate authorities</w:t>
            </w:r>
          </w:p>
          <w:p w:rsidR="00E36A3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tc>
      </w:tr>
      <w:tr w:rsidR="00E36A3F" w:rsidRPr="005E2AAF" w:rsidTr="00E36A3F">
        <w:trPr>
          <w:trHeight w:hRule="exact" w:val="458"/>
        </w:trPr>
        <w:tc>
          <w:tcPr>
            <w:tcW w:w="816" w:type="dxa"/>
            <w:tcBorders>
              <w:top w:val="nil"/>
              <w:left w:val="nil"/>
              <w:bottom w:val="nil"/>
              <w:right w:val="nil"/>
            </w:tcBorders>
          </w:tcPr>
          <w:p w:rsidR="00E36A3F" w:rsidRPr="005E2AAF" w:rsidRDefault="00E36A3F" w:rsidP="00E36A3F">
            <w:pPr>
              <w:rPr>
                <w:rStyle w:val="BookTitle"/>
                <w:rFonts w:asciiTheme="majorHAnsi" w:eastAsia="Arial" w:hAnsiTheme="majorHAnsi"/>
                <w:i w:val="0"/>
              </w:rPr>
            </w:pPr>
          </w:p>
        </w:tc>
        <w:tc>
          <w:tcPr>
            <w:tcW w:w="7962" w:type="dxa"/>
            <w:tcBorders>
              <w:top w:val="nil"/>
              <w:left w:val="nil"/>
              <w:bottom w:val="nil"/>
              <w:right w:val="nil"/>
            </w:tcBorders>
          </w:tcPr>
          <w:p w:rsidR="00E36A3F" w:rsidRPr="005E2AAF" w:rsidRDefault="00E36A3F" w:rsidP="00E36A3F">
            <w:pPr>
              <w:rPr>
                <w:rStyle w:val="BookTitle"/>
                <w:rFonts w:asciiTheme="majorHAnsi" w:eastAsia="Arial" w:hAnsiTheme="majorHAnsi"/>
                <w:i w:val="0"/>
              </w:rPr>
            </w:pPr>
            <w:r w:rsidRPr="00E36A3F">
              <w:rPr>
                <w:rStyle w:val="BookTitle"/>
                <w:rFonts w:asciiTheme="majorHAnsi" w:eastAsia="Arial" w:hAnsiTheme="majorHAnsi"/>
                <w:i w:val="0"/>
              </w:rPr>
              <w:t>appellate authorities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455</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Dormant company</w:t>
            </w:r>
          </w:p>
          <w:p w:rsidR="00E36A3F" w:rsidRDefault="00E36A3F" w:rsidP="00E36A3F">
            <w:pPr>
              <w:rPr>
                <w:rStyle w:val="BookTitle"/>
                <w:rFonts w:asciiTheme="majorHAnsi" w:eastAsia="Arial" w:hAnsiTheme="majorHAnsi"/>
                <w:i w:val="0"/>
              </w:rPr>
            </w:pPr>
          </w:p>
          <w:p w:rsidR="00E36A3F" w:rsidRDefault="00E36A3F" w:rsidP="00E36A3F">
            <w:pPr>
              <w:rPr>
                <w:rStyle w:val="BookTitle"/>
                <w:rFonts w:asciiTheme="majorHAnsi" w:eastAsia="Arial" w:hAnsiTheme="majorHAnsi"/>
                <w:i w:val="0"/>
              </w:rPr>
            </w:pPr>
          </w:p>
          <w:p w:rsidR="00E36A3F" w:rsidRDefault="00E36A3F" w:rsidP="00E36A3F">
            <w:pPr>
              <w:rPr>
                <w:rStyle w:val="BookTitle"/>
                <w:rFonts w:asciiTheme="majorHAnsi" w:eastAsia="Arial" w:hAnsiTheme="majorHAnsi"/>
                <w:i w:val="0"/>
              </w:rPr>
            </w:pPr>
          </w:p>
          <w:p w:rsidR="00E36A3F" w:rsidRDefault="00E36A3F" w:rsidP="00E36A3F">
            <w:pPr>
              <w:rPr>
                <w:rStyle w:val="BookTitle"/>
                <w:rFonts w:asciiTheme="majorHAnsi" w:eastAsia="Arial" w:hAnsiTheme="majorHAnsi"/>
                <w:i w:val="0"/>
              </w:rPr>
            </w:pPr>
          </w:p>
          <w:p w:rsidR="00E36A3F" w:rsidRDefault="00E36A3F" w:rsidP="00E36A3F">
            <w:pPr>
              <w:rPr>
                <w:rStyle w:val="BookTitle"/>
                <w:rFonts w:asciiTheme="majorHAnsi" w:eastAsia="Arial" w:hAnsiTheme="majorHAnsi"/>
                <w:i w:val="0"/>
              </w:rPr>
            </w:pPr>
          </w:p>
          <w:p w:rsidR="00E36A3F" w:rsidRDefault="00E36A3F" w:rsidP="00E36A3F">
            <w:pPr>
              <w:rPr>
                <w:rStyle w:val="BookTitle"/>
                <w:rFonts w:asciiTheme="majorHAnsi" w:eastAsia="Arial" w:hAnsiTheme="majorHAnsi"/>
                <w:i w:val="0"/>
              </w:rPr>
            </w:pPr>
          </w:p>
          <w:p w:rsidR="00E36A3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456</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Protection of action taken in good faith</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457</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Non-disclosure of information in certain cases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458</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Delegation by Central Government of its powers and functions</w:t>
            </w:r>
          </w:p>
        </w:tc>
      </w:tr>
      <w:tr w:rsidR="00E36A3F" w:rsidRPr="005E2AAF" w:rsidTr="00E36A3F">
        <w:trPr>
          <w:trHeight w:hRule="exact" w:val="781"/>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459</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Powers of Central Government or Tribunal to accord approval, etc., subject to conditions and to prescribe fees on applications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460</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Condonation of delays in certain cases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461</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Annual report by Central Government</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462</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 to exempt class or classes of companies  from provisions of this Act</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463</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 of court to grant relief in certain cases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464</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Prohibition of association or partnership of persons exceeding certain number</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467</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 of Central Government to amend Schedules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468</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 of Central Government to make rules relating to winding up</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469</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 of Central Government to make rules</w:t>
            </w:r>
          </w:p>
        </w:tc>
      </w:tr>
      <w:tr w:rsidR="00E36A3F" w:rsidRPr="005E2AAF" w:rsidTr="00E36A3F">
        <w:trPr>
          <w:trHeight w:hRule="exact" w:val="520"/>
        </w:trPr>
        <w:tc>
          <w:tcPr>
            <w:tcW w:w="816"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470</w:t>
            </w:r>
          </w:p>
        </w:tc>
        <w:tc>
          <w:tcPr>
            <w:tcW w:w="7962" w:type="dxa"/>
            <w:tcBorders>
              <w:top w:val="nil"/>
              <w:left w:val="nil"/>
              <w:bottom w:val="nil"/>
              <w:right w:val="nil"/>
            </w:tcBorders>
          </w:tcPr>
          <w:p w:rsidR="00E36A3F" w:rsidRPr="005E2AAF" w:rsidRDefault="00E36A3F" w:rsidP="00E36A3F">
            <w:pPr>
              <w:rPr>
                <w:rStyle w:val="BookTitle"/>
                <w:rFonts w:asciiTheme="majorHAnsi" w:hAnsiTheme="majorHAnsi"/>
                <w:i w:val="0"/>
              </w:rPr>
            </w:pPr>
          </w:p>
          <w:p w:rsidR="00E36A3F" w:rsidRPr="005E2AAF" w:rsidRDefault="00E36A3F" w:rsidP="00E36A3F">
            <w:pPr>
              <w:rPr>
                <w:rStyle w:val="BookTitle"/>
                <w:rFonts w:asciiTheme="majorHAnsi" w:eastAsia="Arial" w:hAnsiTheme="majorHAnsi"/>
                <w:i w:val="0"/>
              </w:rPr>
            </w:pPr>
            <w:r w:rsidRPr="005E2AAF">
              <w:rPr>
                <w:rStyle w:val="BookTitle"/>
                <w:rFonts w:asciiTheme="majorHAnsi" w:eastAsia="Arial" w:hAnsiTheme="majorHAnsi"/>
                <w:i w:val="0"/>
              </w:rPr>
              <w:t>Power to remove difficulties</w:t>
            </w:r>
          </w:p>
          <w:p w:rsidR="00E36A3F" w:rsidRPr="005E2AA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p w:rsidR="00E36A3F" w:rsidRPr="005E2AAF" w:rsidRDefault="00E36A3F" w:rsidP="00E36A3F">
            <w:pPr>
              <w:rPr>
                <w:rStyle w:val="BookTitle"/>
                <w:rFonts w:asciiTheme="majorHAnsi" w:eastAsia="Arial" w:hAnsiTheme="majorHAnsi"/>
                <w:i w:val="0"/>
              </w:rPr>
            </w:pPr>
          </w:p>
        </w:tc>
      </w:tr>
    </w:tbl>
    <w:p w:rsidR="00526807" w:rsidRPr="005E2AAF" w:rsidRDefault="00526807" w:rsidP="00AA359A">
      <w:pPr>
        <w:rPr>
          <w:rStyle w:val="BookTitle"/>
          <w:rFonts w:asciiTheme="majorHAnsi" w:eastAsia="Arial" w:hAnsiTheme="majorHAnsi"/>
          <w:i w:val="0"/>
        </w:rPr>
      </w:pPr>
    </w:p>
    <w:p w:rsidR="00526807" w:rsidRPr="005E2AAF" w:rsidRDefault="00526807" w:rsidP="00AA359A">
      <w:pPr>
        <w:rPr>
          <w:rStyle w:val="BookTitle"/>
          <w:rFonts w:asciiTheme="majorHAnsi" w:eastAsia="Arial" w:hAnsiTheme="majorHAnsi"/>
          <w:i w:val="0"/>
        </w:rPr>
        <w:sectPr w:rsidR="00526807" w:rsidRPr="005E2AAF">
          <w:pgSz w:w="11920" w:h="16840"/>
          <w:pgMar w:top="1280" w:right="780" w:bottom="280" w:left="1680" w:header="720" w:footer="720" w:gutter="0"/>
          <w:cols w:space="720"/>
        </w:sectPr>
      </w:pPr>
    </w:p>
    <w:p w:rsidR="00AA359A" w:rsidRPr="005E2AAF" w:rsidRDefault="00AA359A" w:rsidP="00AA359A">
      <w:pPr>
        <w:rPr>
          <w:rStyle w:val="BookTitle"/>
          <w:rFonts w:asciiTheme="majorHAnsi" w:hAnsiTheme="majorHAnsi"/>
          <w:i w:val="0"/>
        </w:rPr>
      </w:pPr>
    </w:p>
    <w:p w:rsidR="00DA3741" w:rsidRPr="005E2AAF" w:rsidRDefault="00DA3741" w:rsidP="00DA3741">
      <w:pPr>
        <w:rPr>
          <w:rStyle w:val="BookTitle"/>
          <w:rFonts w:asciiTheme="majorHAnsi" w:eastAsia="Arial" w:hAnsiTheme="majorHAnsi"/>
          <w:i w:val="0"/>
        </w:rPr>
      </w:pPr>
    </w:p>
    <w:p w:rsidR="00DA3741" w:rsidRPr="005E2AAF" w:rsidRDefault="00DA3741" w:rsidP="00DA3741">
      <w:pPr>
        <w:rPr>
          <w:rStyle w:val="BookTitle"/>
          <w:rFonts w:asciiTheme="majorHAnsi" w:eastAsia="Arial" w:hAnsiTheme="majorHAnsi"/>
          <w:i w:val="0"/>
        </w:rPr>
        <w:sectPr w:rsidR="00DA3741" w:rsidRPr="005E2AAF">
          <w:type w:val="continuous"/>
          <w:pgSz w:w="11920" w:h="16840"/>
          <w:pgMar w:top="1560" w:right="1680" w:bottom="280" w:left="940" w:header="720" w:footer="720" w:gutter="0"/>
          <w:cols w:space="720"/>
        </w:sectPr>
      </w:pPr>
    </w:p>
    <w:p w:rsidR="00D30067" w:rsidRPr="005E2AAF" w:rsidRDefault="00D30067" w:rsidP="00472FEA">
      <w:pPr>
        <w:rPr>
          <w:rStyle w:val="BookTitle"/>
          <w:rFonts w:asciiTheme="majorHAnsi" w:eastAsia="Arial" w:hAnsiTheme="majorHAnsi"/>
          <w:i w:val="0"/>
        </w:rPr>
      </w:pPr>
    </w:p>
    <w:p w:rsidR="00472FEA" w:rsidRPr="005E2AAF" w:rsidRDefault="00472FEA" w:rsidP="00472FEA">
      <w:pPr>
        <w:rPr>
          <w:rStyle w:val="BookTitle"/>
          <w:rFonts w:asciiTheme="majorHAnsi" w:eastAsia="Arial" w:hAnsiTheme="majorHAnsi"/>
          <w:i w:val="0"/>
        </w:rPr>
      </w:pPr>
    </w:p>
    <w:p w:rsidR="0087160B" w:rsidRPr="005E2AAF" w:rsidRDefault="0087160B" w:rsidP="00D61CB3">
      <w:pPr>
        <w:rPr>
          <w:rStyle w:val="BookTitle"/>
          <w:rFonts w:asciiTheme="majorHAnsi" w:eastAsia="Arial" w:hAnsiTheme="majorHAnsi"/>
          <w:i w:val="0"/>
        </w:rPr>
        <w:sectPr w:rsidR="0087160B" w:rsidRPr="005E2AAF">
          <w:type w:val="continuous"/>
          <w:pgSz w:w="11920" w:h="16840"/>
          <w:pgMar w:top="1560" w:right="820" w:bottom="280" w:left="940" w:header="720" w:footer="720" w:gutter="0"/>
          <w:cols w:num="2" w:space="720" w:equalWidth="0">
            <w:col w:w="1071" w:space="380"/>
            <w:col w:w="8709"/>
          </w:cols>
        </w:sectPr>
      </w:pPr>
    </w:p>
    <w:tbl>
      <w:tblPr>
        <w:tblW w:w="0" w:type="auto"/>
        <w:tblInd w:w="119" w:type="dxa"/>
        <w:tblLayout w:type="fixed"/>
        <w:tblCellMar>
          <w:left w:w="0" w:type="dxa"/>
          <w:right w:w="0" w:type="dxa"/>
        </w:tblCellMar>
        <w:tblLook w:val="01E0" w:firstRow="1" w:lastRow="1" w:firstColumn="1" w:lastColumn="1" w:noHBand="0" w:noVBand="0"/>
      </w:tblPr>
      <w:tblGrid>
        <w:gridCol w:w="685"/>
        <w:gridCol w:w="814"/>
        <w:gridCol w:w="7935"/>
      </w:tblGrid>
      <w:tr w:rsidR="0087160B" w:rsidRPr="005E2AAF" w:rsidTr="00F44C6D">
        <w:trPr>
          <w:trHeight w:hRule="exact" w:val="828"/>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1956</w:t>
            </w: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566</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Definition of “joint stock company”</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567</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Requirements for registration of joint-stock companies</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568</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Requirements for registration of companies not being  joint-stock  companies</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569</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Authentication of statements of existing companies</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570</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Power of the Registrar to require evidence as to  nature  of  the  company</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572</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Change of name for purposes of registration</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573</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Addition of “Limited” or “Private Limited” to name</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579</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Power to substitute Memorandum and Articles for  Deed  of  Settlement</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580</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Power of Court to stay or restrain proceedings</w:t>
            </w:r>
          </w:p>
        </w:tc>
      </w:tr>
      <w:tr w:rsidR="0087160B" w:rsidRPr="005E2AAF" w:rsidTr="00F44C6D">
        <w:trPr>
          <w:trHeight w:hRule="exact" w:val="552"/>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581</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Suits  stayed on winding-up order</w:t>
            </w:r>
          </w:p>
        </w:tc>
      </w:tr>
      <w:tr w:rsidR="0087160B" w:rsidRPr="005E2AAF" w:rsidTr="00F44C6D">
        <w:trPr>
          <w:trHeight w:hRule="exact" w:val="486"/>
        </w:trPr>
        <w:tc>
          <w:tcPr>
            <w:tcW w:w="685" w:type="dxa"/>
            <w:tcBorders>
              <w:top w:val="nil"/>
              <w:left w:val="nil"/>
              <w:bottom w:val="nil"/>
              <w:right w:val="nil"/>
            </w:tcBorders>
          </w:tcPr>
          <w:p w:rsidR="0087160B" w:rsidRPr="005E2AAF" w:rsidRDefault="0087160B" w:rsidP="00F44C6D">
            <w:pPr>
              <w:rPr>
                <w:rStyle w:val="BookTitle"/>
                <w:rFonts w:asciiTheme="majorHAnsi" w:hAnsiTheme="majorHAnsi"/>
                <w:i w:val="0"/>
              </w:rPr>
            </w:pPr>
          </w:p>
        </w:tc>
        <w:tc>
          <w:tcPr>
            <w:tcW w:w="814"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621A</w:t>
            </w:r>
          </w:p>
        </w:tc>
        <w:tc>
          <w:tcPr>
            <w:tcW w:w="7935" w:type="dxa"/>
            <w:tcBorders>
              <w:top w:val="nil"/>
              <w:left w:val="nil"/>
              <w:bottom w:val="nil"/>
              <w:right w:val="nil"/>
            </w:tcBorders>
          </w:tcPr>
          <w:p w:rsidR="0087160B" w:rsidRPr="005E2AAF" w:rsidRDefault="0087160B" w:rsidP="00F44C6D">
            <w:pPr>
              <w:rPr>
                <w:rStyle w:val="BookTitle"/>
                <w:rFonts w:asciiTheme="majorHAnsi" w:hAnsiTheme="majorHAnsi"/>
                <w:i w:val="0"/>
              </w:rPr>
            </w:pPr>
          </w:p>
          <w:p w:rsidR="0087160B" w:rsidRPr="005E2AAF" w:rsidRDefault="0087160B" w:rsidP="00F44C6D">
            <w:pPr>
              <w:rPr>
                <w:rStyle w:val="BookTitle"/>
                <w:rFonts w:asciiTheme="majorHAnsi" w:eastAsia="Arial" w:hAnsiTheme="majorHAnsi"/>
                <w:i w:val="0"/>
              </w:rPr>
            </w:pPr>
            <w:r w:rsidRPr="005E2AAF">
              <w:rPr>
                <w:rStyle w:val="BookTitle"/>
                <w:rFonts w:asciiTheme="majorHAnsi" w:eastAsia="Arial" w:hAnsiTheme="majorHAnsi"/>
                <w:i w:val="0"/>
              </w:rPr>
              <w:t>Composition of certain offences</w:t>
            </w:r>
          </w:p>
          <w:p w:rsidR="0087160B" w:rsidRPr="005E2AAF" w:rsidRDefault="0087160B" w:rsidP="00F44C6D">
            <w:pPr>
              <w:rPr>
                <w:rStyle w:val="BookTitle"/>
                <w:rFonts w:asciiTheme="majorHAnsi" w:eastAsia="Arial" w:hAnsiTheme="majorHAnsi"/>
                <w:i w:val="0"/>
              </w:rPr>
            </w:pPr>
          </w:p>
        </w:tc>
      </w:tr>
    </w:tbl>
    <w:p w:rsidR="0087160B" w:rsidRPr="005E2AAF" w:rsidRDefault="0087160B" w:rsidP="0087160B">
      <w:pPr>
        <w:rPr>
          <w:rStyle w:val="BookTitle"/>
          <w:rFonts w:asciiTheme="majorHAnsi" w:eastAsia="Arial" w:hAnsiTheme="majorHAnsi"/>
          <w:i w:val="0"/>
        </w:rPr>
      </w:pPr>
      <w:r w:rsidRPr="005E2AAF">
        <w:rPr>
          <w:rStyle w:val="BookTitle"/>
          <w:rFonts w:asciiTheme="majorHAnsi" w:eastAsia="Arial" w:hAnsiTheme="majorHAnsi"/>
          <w:i w:val="0"/>
        </w:rPr>
        <w:t xml:space="preserve">               </w:t>
      </w:r>
    </w:p>
    <w:p w:rsidR="0087160B" w:rsidRPr="005E2AAF" w:rsidRDefault="0087160B" w:rsidP="0087160B">
      <w:pPr>
        <w:rPr>
          <w:rStyle w:val="BookTitle"/>
          <w:rFonts w:asciiTheme="majorHAnsi" w:eastAsia="Arial" w:hAnsiTheme="majorHAnsi"/>
          <w:i w:val="0"/>
        </w:rPr>
      </w:pPr>
      <w:r w:rsidRPr="005E2AAF">
        <w:rPr>
          <w:rStyle w:val="BookTitle"/>
          <w:rFonts w:asciiTheme="majorHAnsi" w:eastAsia="Arial" w:hAnsiTheme="majorHAnsi"/>
          <w:i w:val="0"/>
        </w:rPr>
        <w:t xml:space="preserve">                622+623 Jurisdiction to try offences</w:t>
      </w:r>
    </w:p>
    <w:p w:rsidR="0087160B" w:rsidRPr="005E2AAF" w:rsidRDefault="0087160B" w:rsidP="0087160B">
      <w:pPr>
        <w:rPr>
          <w:rStyle w:val="BookTitle"/>
          <w:rFonts w:asciiTheme="majorHAnsi" w:hAnsiTheme="majorHAnsi"/>
          <w:i w:val="0"/>
        </w:rPr>
      </w:pPr>
    </w:p>
    <w:p w:rsidR="0087160B" w:rsidRPr="005E2AAF" w:rsidRDefault="0087160B" w:rsidP="0087160B">
      <w:pPr>
        <w:rPr>
          <w:rStyle w:val="BookTitle"/>
          <w:rFonts w:asciiTheme="majorHAnsi" w:eastAsia="Arial" w:hAnsiTheme="majorHAnsi"/>
          <w:i w:val="0"/>
        </w:rPr>
      </w:pPr>
      <w:r w:rsidRPr="005E2AAF">
        <w:rPr>
          <w:rStyle w:val="BookTitle"/>
          <w:rFonts w:asciiTheme="majorHAnsi" w:eastAsia="Arial" w:hAnsiTheme="majorHAnsi"/>
          <w:i w:val="0"/>
        </w:rPr>
        <w:t xml:space="preserve">                625     Compensation in the case of frivolous and vexations prosecution</w:t>
      </w:r>
    </w:p>
    <w:p w:rsidR="0087160B" w:rsidRPr="005E2AAF" w:rsidRDefault="0087160B" w:rsidP="0087160B">
      <w:pPr>
        <w:rPr>
          <w:rStyle w:val="BookTitle"/>
          <w:rFonts w:asciiTheme="majorHAnsi" w:eastAsia="Arial" w:hAnsiTheme="majorHAnsi"/>
          <w:i w:val="0"/>
        </w:rPr>
      </w:pPr>
    </w:p>
    <w:p w:rsidR="0087160B" w:rsidRPr="005E2AAF" w:rsidRDefault="0087160B" w:rsidP="0087160B">
      <w:pPr>
        <w:ind w:firstLine="720"/>
        <w:rPr>
          <w:rStyle w:val="BookTitle"/>
          <w:rFonts w:asciiTheme="majorHAnsi" w:hAnsiTheme="majorHAnsi"/>
          <w:i w:val="0"/>
        </w:rPr>
      </w:pPr>
    </w:p>
    <w:p w:rsidR="0087160B" w:rsidRPr="005E2AAF" w:rsidRDefault="0087160B" w:rsidP="0087160B">
      <w:pPr>
        <w:tabs>
          <w:tab w:val="left" w:pos="885"/>
        </w:tabs>
        <w:rPr>
          <w:rFonts w:asciiTheme="majorHAnsi" w:hAnsiTheme="majorHAnsi"/>
          <w:b/>
        </w:rPr>
        <w:sectPr w:rsidR="0087160B" w:rsidRPr="005E2AAF">
          <w:pgSz w:w="11920" w:h="16840"/>
          <w:pgMar w:top="900" w:right="880" w:bottom="280" w:left="1360" w:header="720" w:footer="720" w:gutter="0"/>
          <w:cols w:space="720"/>
        </w:sectPr>
      </w:pPr>
      <w:r w:rsidRPr="005E2AAF">
        <w:rPr>
          <w:rFonts w:asciiTheme="majorHAnsi" w:hAnsiTheme="majorHAnsi"/>
          <w:b/>
        </w:rPr>
        <w:tab/>
      </w:r>
    </w:p>
    <w:p w:rsidR="00D61CB3" w:rsidRPr="005E2AAF" w:rsidRDefault="00D61CB3" w:rsidP="00D61CB3">
      <w:pPr>
        <w:rPr>
          <w:rFonts w:asciiTheme="majorHAnsi" w:eastAsia="Arial" w:hAnsiTheme="majorHAnsi"/>
          <w:b/>
        </w:rPr>
      </w:pPr>
    </w:p>
    <w:p w:rsidR="00DE654E" w:rsidRPr="005E2AAF" w:rsidRDefault="00DE654E" w:rsidP="00D61CB3">
      <w:pPr>
        <w:rPr>
          <w:rFonts w:asciiTheme="majorHAnsi" w:eastAsia="Arial" w:hAnsiTheme="majorHAnsi"/>
          <w:b/>
        </w:rPr>
        <w:sectPr w:rsidR="00DE654E" w:rsidRPr="005E2AAF">
          <w:pgSz w:w="11920" w:h="16840"/>
          <w:pgMar w:top="1280" w:right="940" w:bottom="280" w:left="940" w:header="720" w:footer="720" w:gutter="0"/>
          <w:cols w:space="720"/>
        </w:sectPr>
      </w:pPr>
    </w:p>
    <w:p w:rsidR="0077213E" w:rsidRPr="005E2AAF" w:rsidRDefault="0077213E" w:rsidP="0077213E">
      <w:pPr>
        <w:rPr>
          <w:rStyle w:val="BookTitle"/>
          <w:rFonts w:asciiTheme="majorHAnsi" w:eastAsia="Arial" w:hAnsiTheme="majorHAnsi"/>
          <w:i w:val="0"/>
        </w:rPr>
      </w:pPr>
    </w:p>
    <w:p w:rsidR="0077213E" w:rsidRPr="005E2AAF" w:rsidRDefault="0077213E" w:rsidP="00C9467C">
      <w:pPr>
        <w:rPr>
          <w:rStyle w:val="BookTitle"/>
          <w:rFonts w:asciiTheme="majorHAnsi" w:eastAsia="Arial" w:hAnsiTheme="majorHAnsi"/>
          <w:i w:val="0"/>
        </w:rPr>
      </w:pPr>
    </w:p>
    <w:p w:rsidR="00C9467C" w:rsidRPr="005E2AAF" w:rsidRDefault="00C9467C" w:rsidP="00C9467C">
      <w:pPr>
        <w:rPr>
          <w:rStyle w:val="BookTitle"/>
          <w:rFonts w:asciiTheme="majorHAnsi" w:hAnsiTheme="majorHAnsi"/>
          <w:i w:val="0"/>
        </w:rPr>
      </w:pPr>
    </w:p>
    <w:p w:rsidR="00C9467C" w:rsidRPr="005E2AAF" w:rsidRDefault="00C9467C" w:rsidP="00C9467C">
      <w:pPr>
        <w:rPr>
          <w:rStyle w:val="BookTitle"/>
          <w:rFonts w:asciiTheme="majorHAnsi" w:eastAsia="Arial" w:hAnsiTheme="majorHAnsi"/>
          <w:i w:val="0"/>
        </w:rPr>
        <w:sectPr w:rsidR="00C9467C" w:rsidRPr="005E2AAF">
          <w:pgSz w:w="11920" w:h="16840"/>
          <w:pgMar w:top="1000" w:right="820" w:bottom="280" w:left="1680" w:header="720" w:footer="720" w:gutter="0"/>
          <w:cols w:space="720"/>
        </w:sectPr>
      </w:pPr>
    </w:p>
    <w:p w:rsidR="00B92101" w:rsidRPr="005E2AAF" w:rsidRDefault="00B92101" w:rsidP="00B92101">
      <w:pPr>
        <w:rPr>
          <w:rStyle w:val="BookTitle"/>
          <w:rFonts w:asciiTheme="majorHAnsi" w:eastAsia="Arial" w:hAnsiTheme="majorHAnsi"/>
          <w:i w:val="0"/>
        </w:rPr>
      </w:pPr>
    </w:p>
    <w:p w:rsidR="00B92101" w:rsidRPr="005E2AAF" w:rsidRDefault="00B92101" w:rsidP="00B92101">
      <w:pPr>
        <w:rPr>
          <w:rStyle w:val="BookTitle"/>
          <w:rFonts w:asciiTheme="majorHAnsi" w:hAnsiTheme="majorHAnsi"/>
          <w:i w:val="0"/>
        </w:rPr>
      </w:pPr>
    </w:p>
    <w:p w:rsidR="00B97317" w:rsidRPr="005E2AAF" w:rsidRDefault="00B97317" w:rsidP="00B92101">
      <w:pPr>
        <w:rPr>
          <w:b/>
        </w:rPr>
      </w:pPr>
    </w:p>
    <w:sectPr w:rsidR="00B97317" w:rsidRPr="005E2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stellar">
    <w:panose1 w:val="020A0402060406010301"/>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22"/>
    <w:rsid w:val="00053E81"/>
    <w:rsid w:val="000B1ADA"/>
    <w:rsid w:val="000D5F59"/>
    <w:rsid w:val="000E6C0D"/>
    <w:rsid w:val="001F2AC2"/>
    <w:rsid w:val="002118C2"/>
    <w:rsid w:val="00214DB8"/>
    <w:rsid w:val="00243B65"/>
    <w:rsid w:val="00252FA4"/>
    <w:rsid w:val="00294844"/>
    <w:rsid w:val="002D206D"/>
    <w:rsid w:val="00316359"/>
    <w:rsid w:val="003D7A7C"/>
    <w:rsid w:val="003E4EB9"/>
    <w:rsid w:val="003F6994"/>
    <w:rsid w:val="00472FEA"/>
    <w:rsid w:val="00494598"/>
    <w:rsid w:val="004D2FD8"/>
    <w:rsid w:val="005036EC"/>
    <w:rsid w:val="00516B03"/>
    <w:rsid w:val="00526807"/>
    <w:rsid w:val="005A0B5D"/>
    <w:rsid w:val="005E2AAF"/>
    <w:rsid w:val="00616161"/>
    <w:rsid w:val="007603CF"/>
    <w:rsid w:val="00764295"/>
    <w:rsid w:val="0077213E"/>
    <w:rsid w:val="00862504"/>
    <w:rsid w:val="0087160B"/>
    <w:rsid w:val="008C4E3A"/>
    <w:rsid w:val="008F71C2"/>
    <w:rsid w:val="00A515F9"/>
    <w:rsid w:val="00A77581"/>
    <w:rsid w:val="00A93BA0"/>
    <w:rsid w:val="00AA359A"/>
    <w:rsid w:val="00AC6090"/>
    <w:rsid w:val="00B0220D"/>
    <w:rsid w:val="00B15E2C"/>
    <w:rsid w:val="00B16A28"/>
    <w:rsid w:val="00B70788"/>
    <w:rsid w:val="00B85C15"/>
    <w:rsid w:val="00B92101"/>
    <w:rsid w:val="00B926EF"/>
    <w:rsid w:val="00B97317"/>
    <w:rsid w:val="00BE42F9"/>
    <w:rsid w:val="00C2394E"/>
    <w:rsid w:val="00C33C41"/>
    <w:rsid w:val="00C62F86"/>
    <w:rsid w:val="00C9467C"/>
    <w:rsid w:val="00CA0622"/>
    <w:rsid w:val="00D30067"/>
    <w:rsid w:val="00D61CB3"/>
    <w:rsid w:val="00DA3741"/>
    <w:rsid w:val="00DE654E"/>
    <w:rsid w:val="00E1511D"/>
    <w:rsid w:val="00E36A3F"/>
    <w:rsid w:val="00E53FCE"/>
    <w:rsid w:val="00EF59C2"/>
    <w:rsid w:val="00F26631"/>
    <w:rsid w:val="00F44C6D"/>
    <w:rsid w:val="00F71CEF"/>
    <w:rsid w:val="00F774C6"/>
    <w:rsid w:val="00FC2768"/>
    <w:rsid w:val="00FC788C"/>
    <w:rsid w:val="00FE1B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C03C6-A0E6-400E-84DC-8CBE99ED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62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92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37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D2FD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CA0622"/>
    <w:rPr>
      <w:b/>
      <w:bCs/>
      <w:i/>
      <w:iCs/>
      <w:spacing w:val="5"/>
    </w:rPr>
  </w:style>
  <w:style w:type="paragraph" w:styleId="NoSpacing">
    <w:name w:val="No Spacing"/>
    <w:uiPriority w:val="1"/>
    <w:qFormat/>
    <w:rsid w:val="00B92101"/>
    <w:pPr>
      <w:spacing w:after="0" w:line="240" w:lineRule="auto"/>
    </w:pPr>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uiPriority w:val="9"/>
    <w:rsid w:val="00B92101"/>
    <w:rPr>
      <w:rFonts w:asciiTheme="majorHAnsi" w:eastAsiaTheme="majorEastAsia" w:hAnsiTheme="majorHAnsi" w:cstheme="majorBidi"/>
      <w:color w:val="2E74B5" w:themeColor="accent1" w:themeShade="BF"/>
      <w:sz w:val="32"/>
      <w:szCs w:val="32"/>
      <w:lang w:val="en-US"/>
    </w:rPr>
  </w:style>
  <w:style w:type="paragraph" w:styleId="Subtitle">
    <w:name w:val="Subtitle"/>
    <w:basedOn w:val="Normal"/>
    <w:next w:val="Normal"/>
    <w:link w:val="SubtitleChar"/>
    <w:uiPriority w:val="11"/>
    <w:qFormat/>
    <w:rsid w:val="00B9210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101"/>
    <w:rPr>
      <w:rFonts w:eastAsiaTheme="minorEastAsia"/>
      <w:color w:val="5A5A5A" w:themeColor="text1" w:themeTint="A5"/>
      <w:spacing w:val="15"/>
      <w:lang w:val="en-US"/>
    </w:rPr>
  </w:style>
  <w:style w:type="character" w:customStyle="1" w:styleId="Heading2Char">
    <w:name w:val="Heading 2 Char"/>
    <w:basedOn w:val="DefaultParagraphFont"/>
    <w:link w:val="Heading2"/>
    <w:uiPriority w:val="9"/>
    <w:rsid w:val="00DA3741"/>
    <w:rPr>
      <w:rFonts w:asciiTheme="majorHAnsi" w:eastAsiaTheme="majorEastAsia" w:hAnsiTheme="majorHAnsi" w:cstheme="majorBidi"/>
      <w:color w:val="2E74B5" w:themeColor="accent1" w:themeShade="BF"/>
      <w:sz w:val="26"/>
      <w:szCs w:val="26"/>
      <w:lang w:val="en-US"/>
    </w:rPr>
  </w:style>
  <w:style w:type="paragraph" w:styleId="BalloonText">
    <w:name w:val="Balloon Text"/>
    <w:basedOn w:val="Normal"/>
    <w:link w:val="BalloonTextChar"/>
    <w:uiPriority w:val="99"/>
    <w:semiHidden/>
    <w:unhideWhenUsed/>
    <w:rsid w:val="00E151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11D"/>
    <w:rPr>
      <w:rFonts w:ascii="Segoe UI" w:eastAsia="Times New Roman" w:hAnsi="Segoe UI" w:cs="Segoe UI"/>
      <w:sz w:val="18"/>
      <w:szCs w:val="18"/>
      <w:lang w:val="en-US"/>
    </w:rPr>
  </w:style>
  <w:style w:type="character" w:customStyle="1" w:styleId="Heading3Char">
    <w:name w:val="Heading 3 Char"/>
    <w:basedOn w:val="DefaultParagraphFont"/>
    <w:link w:val="Heading3"/>
    <w:uiPriority w:val="9"/>
    <w:rsid w:val="004D2FD8"/>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73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56103-7FF3-4E48-B25B-6FCF600C2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Pages>
  <Words>5793</Words>
  <Characters>33024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GIRIDHAR</dc:creator>
  <cp:keywords/>
  <dc:description/>
  <cp:lastModifiedBy>lenovo pc</cp:lastModifiedBy>
  <cp:revision>42</cp:revision>
  <cp:lastPrinted>2015-08-17T02:10:00Z</cp:lastPrinted>
  <dcterms:created xsi:type="dcterms:W3CDTF">2015-07-22T15:44:00Z</dcterms:created>
  <dcterms:modified xsi:type="dcterms:W3CDTF">2015-08-20T11:11:00Z</dcterms:modified>
</cp:coreProperties>
</file>