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EED" w:rsidRPr="00BF71B5" w:rsidRDefault="00D86615" w:rsidP="00D8688B">
      <w:pPr>
        <w:autoSpaceDE w:val="0"/>
        <w:autoSpaceDN w:val="0"/>
        <w:adjustRightInd w:val="0"/>
        <w:spacing w:after="0" w:line="240" w:lineRule="auto"/>
        <w:jc w:val="center"/>
        <w:rPr>
          <w:rFonts w:ascii="Times New Roman" w:hAnsi="Times New Roman" w:cs="Times New Roman"/>
          <w:b/>
          <w:bCs/>
          <w:sz w:val="24"/>
          <w:szCs w:val="24"/>
        </w:rPr>
      </w:pPr>
      <w:r w:rsidRPr="00BF71B5">
        <w:rPr>
          <w:rFonts w:ascii="Times New Roman" w:hAnsi="Times New Roman" w:cs="Times New Roman"/>
          <w:b/>
          <w:bCs/>
          <w:sz w:val="24"/>
          <w:szCs w:val="24"/>
        </w:rPr>
        <w:t>1</w:t>
      </w:r>
      <w:r w:rsidR="00D8688B" w:rsidRPr="00BF71B5">
        <w:rPr>
          <w:rFonts w:ascii="Times New Roman" w:hAnsi="Times New Roman" w:cs="Times New Roman"/>
          <w:b/>
          <w:bCs/>
          <w:sz w:val="24"/>
          <w:szCs w:val="24"/>
        </w:rPr>
        <w:t>.</w:t>
      </w:r>
      <w:r w:rsidRPr="00BF71B5">
        <w:rPr>
          <w:rFonts w:ascii="Times New Roman" w:hAnsi="Times New Roman" w:cs="Times New Roman"/>
          <w:b/>
          <w:bCs/>
          <w:sz w:val="24"/>
          <w:szCs w:val="24"/>
        </w:rPr>
        <w:t>Basic Concepts of Indirect Taxes</w:t>
      </w:r>
    </w:p>
    <w:p w:rsidR="00D8688B" w:rsidRPr="00BF71B5" w:rsidRDefault="00D8688B" w:rsidP="00D8688B">
      <w:pPr>
        <w:autoSpaceDE w:val="0"/>
        <w:autoSpaceDN w:val="0"/>
        <w:adjustRightInd w:val="0"/>
        <w:spacing w:after="0" w:line="240" w:lineRule="auto"/>
        <w:jc w:val="center"/>
        <w:rPr>
          <w:rFonts w:ascii="Times New Roman" w:hAnsi="Times New Roman" w:cs="Times New Roman"/>
          <w:b/>
          <w:bCs/>
          <w:sz w:val="24"/>
          <w:szCs w:val="24"/>
        </w:rPr>
      </w:pPr>
    </w:p>
    <w:p w:rsidR="00D8688B" w:rsidRPr="00BF71B5" w:rsidRDefault="00D8688B" w:rsidP="00D8688B">
      <w:pPr>
        <w:autoSpaceDE w:val="0"/>
        <w:autoSpaceDN w:val="0"/>
        <w:adjustRightInd w:val="0"/>
        <w:spacing w:after="0" w:line="240" w:lineRule="auto"/>
        <w:jc w:val="center"/>
        <w:rPr>
          <w:rFonts w:ascii="Times New Roman" w:hAnsi="Times New Roman" w:cs="Times New Roman"/>
          <w:b/>
          <w:bCs/>
          <w:sz w:val="24"/>
          <w:szCs w:val="24"/>
        </w:rPr>
      </w:pPr>
    </w:p>
    <w:p w:rsidR="00D86615" w:rsidRPr="00BF71B5" w:rsidRDefault="00D86615" w:rsidP="00D86615">
      <w:pPr>
        <w:rPr>
          <w:rFonts w:ascii="Times New Roman" w:hAnsi="Times New Roman" w:cs="Times New Roman"/>
          <w:b/>
          <w:bCs/>
          <w:sz w:val="24"/>
          <w:szCs w:val="24"/>
        </w:rPr>
      </w:pPr>
      <w:r w:rsidRPr="00BF71B5">
        <w:rPr>
          <w:rFonts w:ascii="Times New Roman" w:hAnsi="Times New Roman" w:cs="Times New Roman"/>
          <w:b/>
          <w:bCs/>
          <w:sz w:val="24"/>
          <w:szCs w:val="24"/>
        </w:rPr>
        <w:t>1.1 Background</w:t>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What is a tax? </w:t>
      </w:r>
      <w:r w:rsidRPr="00BF71B5">
        <w:rPr>
          <w:rFonts w:ascii="Times New Roman" w:hAnsi="Times New Roman" w:cs="Times New Roman"/>
          <w:sz w:val="24"/>
          <w:szCs w:val="24"/>
        </w:rPr>
        <w:t>A tax may be defined as a "pecuniary burden laid upon individuals or property</w:t>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owners to support the Government, a payment exacted by legislative authority. A tax "is not a</w:t>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voluntary payment or donation, but an enforced contribution, exacted pursuant to legislative</w:t>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authority".</w:t>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 simple words, tax is nothing but money that people have to pay to the Government, which is</w:t>
      </w:r>
    </w:p>
    <w:p w:rsidR="00D86615" w:rsidRPr="00BF71B5" w:rsidRDefault="00D86615" w:rsidP="00D86615">
      <w:pPr>
        <w:rPr>
          <w:rFonts w:ascii="Times New Roman" w:hAnsi="Times New Roman" w:cs="Times New Roman"/>
          <w:sz w:val="24"/>
          <w:szCs w:val="24"/>
        </w:rPr>
      </w:pPr>
      <w:r w:rsidRPr="00BF71B5">
        <w:rPr>
          <w:rFonts w:ascii="Times New Roman" w:hAnsi="Times New Roman" w:cs="Times New Roman"/>
          <w:sz w:val="24"/>
          <w:szCs w:val="24"/>
        </w:rPr>
        <w:t>used to provide public services.</w:t>
      </w:r>
    </w:p>
    <w:p w:rsidR="00D86615" w:rsidRPr="00BF71B5" w:rsidRDefault="00D86615" w:rsidP="00D8661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1.2 Direct and Indirect Taxes</w:t>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Taxes are broadly classified into direct and indirect taxes.</w:t>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Direct Taxes</w:t>
      </w:r>
      <w:r w:rsidRPr="00BF71B5">
        <w:rPr>
          <w:rFonts w:ascii="Times New Roman" w:hAnsi="Times New Roman" w:cs="Times New Roman"/>
          <w:sz w:val="24"/>
          <w:szCs w:val="24"/>
        </w:rPr>
        <w:t>: A direct tax is a kind of charge, which is imposed directly on the taxpayer and</w:t>
      </w:r>
    </w:p>
    <w:p w:rsidR="00D86615" w:rsidRPr="00BF71B5" w:rsidRDefault="00D86615" w:rsidP="00D86615">
      <w:pPr>
        <w:rPr>
          <w:rFonts w:ascii="Times New Roman" w:hAnsi="Times New Roman" w:cs="Times New Roman"/>
          <w:sz w:val="24"/>
          <w:szCs w:val="24"/>
        </w:rPr>
      </w:pPr>
      <w:r w:rsidRPr="00BF71B5">
        <w:rPr>
          <w:rFonts w:ascii="Times New Roman" w:hAnsi="Times New Roman" w:cs="Times New Roman"/>
          <w:sz w:val="24"/>
          <w:szCs w:val="24"/>
        </w:rPr>
        <w:t>paid directly to the Government by the persons (juristic or natural) on whom it is imposed.</w:t>
      </w:r>
    </w:p>
    <w:p w:rsidR="00D86615" w:rsidRPr="00BF71B5" w:rsidRDefault="00D86615" w:rsidP="00D86615">
      <w:pPr>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5943600" cy="56122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3600" cy="561227"/>
                    </a:xfrm>
                    <a:prstGeom prst="rect">
                      <a:avLst/>
                    </a:prstGeom>
                    <a:noFill/>
                    <a:ln w="9525">
                      <a:noFill/>
                      <a:miter lim="800000"/>
                      <a:headEnd/>
                      <a:tailEnd/>
                    </a:ln>
                  </pic:spPr>
                </pic:pic>
              </a:graphicData>
            </a:graphic>
          </wp:inline>
        </w:drawing>
      </w:r>
    </w:p>
    <w:p w:rsidR="00D86615" w:rsidRPr="00BF71B5" w:rsidRDefault="00D86615" w:rsidP="00D8661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1.3 Features of indirect taxes</w:t>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xml:space="preserve">) An important source of revenue: </w:t>
      </w:r>
      <w:r w:rsidRPr="00BF71B5">
        <w:rPr>
          <w:rFonts w:ascii="Times New Roman" w:hAnsi="Times New Roman" w:cs="Times New Roman"/>
          <w:sz w:val="24"/>
          <w:szCs w:val="24"/>
        </w:rPr>
        <w:t>Indirect taxes are a major source of tax revenues for</w:t>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Governments worldwide and continue to grow as more countries move to consumption</w:t>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oriented tax regimes. </w:t>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 Tax on commodities and services: </w:t>
      </w:r>
      <w:r w:rsidRPr="00BF71B5">
        <w:rPr>
          <w:rFonts w:ascii="Times New Roman" w:hAnsi="Times New Roman" w:cs="Times New Roman"/>
          <w:sz w:val="24"/>
          <w:szCs w:val="24"/>
        </w:rPr>
        <w:t>It is levied on commodities at the time of</w:t>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manufacture or purchase or sale or import/export thereof. </w:t>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(iii) Shifting of burden: </w:t>
      </w:r>
      <w:r w:rsidRPr="00BF71B5">
        <w:rPr>
          <w:rFonts w:ascii="Times New Roman" w:hAnsi="Times New Roman" w:cs="Times New Roman"/>
          <w:sz w:val="24"/>
          <w:szCs w:val="24"/>
        </w:rPr>
        <w:t>There is a clear shifting of tax burden in respect of indirect taxes.</w:t>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 (iv) No perception of direct pinch: </w:t>
      </w:r>
      <w:r w:rsidRPr="00BF71B5">
        <w:rPr>
          <w:rFonts w:ascii="Times New Roman" w:hAnsi="Times New Roman" w:cs="Times New Roman"/>
          <w:sz w:val="24"/>
          <w:szCs w:val="24"/>
        </w:rPr>
        <w:t>Since, value of indirect taxes is generally inbuilt in the</w:t>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price of the commodity, most of the time the tax payer pays the same without actually</w:t>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5943600" cy="179066"/>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5943600" cy="179066"/>
                    </a:xfrm>
                    <a:prstGeom prst="rect">
                      <a:avLst/>
                    </a:prstGeom>
                    <a:noFill/>
                    <a:ln w="9525">
                      <a:noFill/>
                      <a:miter lim="800000"/>
                      <a:headEnd/>
                      <a:tailEnd/>
                    </a:ln>
                  </pic:spPr>
                </pic:pic>
              </a:graphicData>
            </a:graphic>
          </wp:inline>
        </w:drawing>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5943600" cy="23247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5943600" cy="232475"/>
                    </a:xfrm>
                    <a:prstGeom prst="rect">
                      <a:avLst/>
                    </a:prstGeom>
                    <a:noFill/>
                    <a:ln w="9525">
                      <a:noFill/>
                      <a:miter lim="800000"/>
                      <a:headEnd/>
                      <a:tailEnd/>
                    </a:ln>
                  </pic:spPr>
                </pic:pic>
              </a:graphicData>
            </a:graphic>
          </wp:inline>
        </w:drawing>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5943600" cy="390756"/>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943600" cy="390756"/>
                    </a:xfrm>
                    <a:prstGeom prst="rect">
                      <a:avLst/>
                    </a:prstGeom>
                    <a:noFill/>
                    <a:ln w="9525">
                      <a:noFill/>
                      <a:miter lim="800000"/>
                      <a:headEnd/>
                      <a:tailEnd/>
                    </a:ln>
                  </pic:spPr>
                </pic:pic>
              </a:graphicData>
            </a:graphic>
          </wp:inline>
        </w:drawing>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5943600" cy="207067"/>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5943600" cy="207067"/>
                    </a:xfrm>
                    <a:prstGeom prst="rect">
                      <a:avLst/>
                    </a:prstGeom>
                    <a:noFill/>
                    <a:ln w="9525">
                      <a:noFill/>
                      <a:miter lim="800000"/>
                      <a:headEnd/>
                      <a:tailEnd/>
                    </a:ln>
                  </pic:spPr>
                </pic:pic>
              </a:graphicData>
            </a:graphic>
          </wp:inline>
        </w:drawing>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3178048" cy="365760"/>
            <wp:effectExtent l="19050" t="0" r="3302"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3178048" cy="365760"/>
                    </a:xfrm>
                    <a:prstGeom prst="rect">
                      <a:avLst/>
                    </a:prstGeom>
                    <a:noFill/>
                    <a:ln w="9525">
                      <a:noFill/>
                      <a:miter lim="800000"/>
                      <a:headEnd/>
                      <a:tailEnd/>
                    </a:ln>
                  </pic:spPr>
                </pic:pic>
              </a:graphicData>
            </a:graphic>
          </wp:inline>
        </w:drawing>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5307773" cy="365760"/>
            <wp:effectExtent l="19050" t="0" r="7177"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5307773" cy="365760"/>
                    </a:xfrm>
                    <a:prstGeom prst="rect">
                      <a:avLst/>
                    </a:prstGeom>
                    <a:noFill/>
                    <a:ln w="9525">
                      <a:noFill/>
                      <a:miter lim="800000"/>
                      <a:headEnd/>
                      <a:tailEnd/>
                    </a:ln>
                  </pic:spPr>
                </pic:pic>
              </a:graphicData>
            </a:graphic>
          </wp:inline>
        </w:drawing>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4835471" cy="457200"/>
            <wp:effectExtent l="19050" t="0" r="3229"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a:stretch>
                      <a:fillRect/>
                    </a:stretch>
                  </pic:blipFill>
                  <pic:spPr bwMode="auto">
                    <a:xfrm>
                      <a:off x="0" y="0"/>
                      <a:ext cx="4835471" cy="457200"/>
                    </a:xfrm>
                    <a:prstGeom prst="rect">
                      <a:avLst/>
                    </a:prstGeom>
                    <a:noFill/>
                    <a:ln w="9525">
                      <a:noFill/>
                      <a:miter lim="800000"/>
                      <a:headEnd/>
                      <a:tailEnd/>
                    </a:ln>
                  </pic:spPr>
                </pic:pic>
              </a:graphicData>
            </a:graphic>
          </wp:inline>
        </w:drawing>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lastRenderedPageBreak/>
        <w:drawing>
          <wp:inline distT="0" distB="0" distL="0" distR="0">
            <wp:extent cx="4690016" cy="566928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rcRect/>
                    <a:stretch>
                      <a:fillRect/>
                    </a:stretch>
                  </pic:blipFill>
                  <pic:spPr bwMode="auto">
                    <a:xfrm>
                      <a:off x="0" y="0"/>
                      <a:ext cx="4690016" cy="5669280"/>
                    </a:xfrm>
                    <a:prstGeom prst="rect">
                      <a:avLst/>
                    </a:prstGeom>
                    <a:noFill/>
                    <a:ln w="9525">
                      <a:noFill/>
                      <a:miter lim="800000"/>
                      <a:headEnd/>
                      <a:tailEnd/>
                    </a:ln>
                  </pic:spPr>
                </pic:pic>
              </a:graphicData>
            </a:graphic>
          </wp:inline>
        </w:drawing>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lastRenderedPageBreak/>
        <w:drawing>
          <wp:inline distT="0" distB="0" distL="0" distR="0">
            <wp:extent cx="5648325" cy="539115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5652317" cy="5394960"/>
                    </a:xfrm>
                    <a:prstGeom prst="rect">
                      <a:avLst/>
                    </a:prstGeom>
                    <a:noFill/>
                    <a:ln w="9525">
                      <a:noFill/>
                      <a:miter lim="800000"/>
                      <a:headEnd/>
                      <a:tailEnd/>
                    </a:ln>
                  </pic:spPr>
                </pic:pic>
              </a:graphicData>
            </a:graphic>
          </wp:inline>
        </w:drawing>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4381756" cy="274320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srcRect/>
                    <a:stretch>
                      <a:fillRect/>
                    </a:stretch>
                  </pic:blipFill>
                  <pic:spPr bwMode="auto">
                    <a:xfrm>
                      <a:off x="0" y="0"/>
                      <a:ext cx="4381756" cy="2743200"/>
                    </a:xfrm>
                    <a:prstGeom prst="rect">
                      <a:avLst/>
                    </a:prstGeom>
                    <a:noFill/>
                    <a:ln w="9525">
                      <a:noFill/>
                      <a:miter lim="800000"/>
                      <a:headEnd/>
                      <a:tailEnd/>
                    </a:ln>
                  </pic:spPr>
                </pic:pic>
              </a:graphicData>
            </a:graphic>
          </wp:inline>
        </w:drawing>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lastRenderedPageBreak/>
        <w:drawing>
          <wp:inline distT="0" distB="0" distL="0" distR="0">
            <wp:extent cx="5943600" cy="533032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srcRect/>
                    <a:stretch>
                      <a:fillRect/>
                    </a:stretch>
                  </pic:blipFill>
                  <pic:spPr bwMode="auto">
                    <a:xfrm>
                      <a:off x="0" y="0"/>
                      <a:ext cx="5943600" cy="5330320"/>
                    </a:xfrm>
                    <a:prstGeom prst="rect">
                      <a:avLst/>
                    </a:prstGeom>
                    <a:noFill/>
                    <a:ln w="9525">
                      <a:noFill/>
                      <a:miter lim="800000"/>
                      <a:headEnd/>
                      <a:tailEnd/>
                    </a:ln>
                  </pic:spPr>
                </pic:pic>
              </a:graphicData>
            </a:graphic>
          </wp:inline>
        </w:drawing>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5943600" cy="1943736"/>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srcRect/>
                    <a:stretch>
                      <a:fillRect/>
                    </a:stretch>
                  </pic:blipFill>
                  <pic:spPr bwMode="auto">
                    <a:xfrm>
                      <a:off x="0" y="0"/>
                      <a:ext cx="5943600" cy="1943736"/>
                    </a:xfrm>
                    <a:prstGeom prst="rect">
                      <a:avLst/>
                    </a:prstGeom>
                    <a:noFill/>
                    <a:ln w="9525">
                      <a:noFill/>
                      <a:miter lim="800000"/>
                      <a:headEnd/>
                      <a:tailEnd/>
                    </a:ln>
                  </pic:spPr>
                </pic:pic>
              </a:graphicData>
            </a:graphic>
          </wp:inline>
        </w:drawing>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p>
    <w:p w:rsidR="00D1121B" w:rsidRPr="00BF71B5" w:rsidRDefault="00D1121B" w:rsidP="00D86615">
      <w:pPr>
        <w:autoSpaceDE w:val="0"/>
        <w:autoSpaceDN w:val="0"/>
        <w:adjustRightInd w:val="0"/>
        <w:spacing w:after="0" w:line="240" w:lineRule="auto"/>
        <w:rPr>
          <w:rFonts w:ascii="Times New Roman" w:hAnsi="Times New Roman" w:cs="Times New Roman"/>
          <w:b/>
          <w:bCs/>
          <w:sz w:val="24"/>
          <w:szCs w:val="24"/>
        </w:rPr>
      </w:pPr>
    </w:p>
    <w:p w:rsidR="00D1121B" w:rsidRPr="00BF71B5" w:rsidRDefault="00D1121B" w:rsidP="00D86615">
      <w:pPr>
        <w:autoSpaceDE w:val="0"/>
        <w:autoSpaceDN w:val="0"/>
        <w:adjustRightInd w:val="0"/>
        <w:spacing w:after="0" w:line="240" w:lineRule="auto"/>
        <w:rPr>
          <w:rFonts w:ascii="Times New Roman" w:hAnsi="Times New Roman" w:cs="Times New Roman"/>
          <w:b/>
          <w:bCs/>
          <w:sz w:val="24"/>
          <w:szCs w:val="24"/>
        </w:rPr>
      </w:pPr>
    </w:p>
    <w:p w:rsidR="00D1121B" w:rsidRPr="00BF71B5" w:rsidRDefault="00D1121B" w:rsidP="00D86615">
      <w:pPr>
        <w:autoSpaceDE w:val="0"/>
        <w:autoSpaceDN w:val="0"/>
        <w:adjustRightInd w:val="0"/>
        <w:spacing w:after="0" w:line="240" w:lineRule="auto"/>
        <w:rPr>
          <w:rFonts w:ascii="Times New Roman" w:hAnsi="Times New Roman" w:cs="Times New Roman"/>
          <w:b/>
          <w:bCs/>
          <w:sz w:val="24"/>
          <w:szCs w:val="24"/>
        </w:rPr>
      </w:pPr>
    </w:p>
    <w:p w:rsidR="00D1121B" w:rsidRPr="00BF71B5" w:rsidRDefault="00D1121B" w:rsidP="00D86615">
      <w:pPr>
        <w:autoSpaceDE w:val="0"/>
        <w:autoSpaceDN w:val="0"/>
        <w:adjustRightInd w:val="0"/>
        <w:spacing w:after="0" w:line="240" w:lineRule="auto"/>
        <w:rPr>
          <w:rFonts w:ascii="Times New Roman" w:hAnsi="Times New Roman" w:cs="Times New Roman"/>
          <w:b/>
          <w:bCs/>
          <w:sz w:val="24"/>
          <w:szCs w:val="24"/>
        </w:rPr>
      </w:pPr>
    </w:p>
    <w:p w:rsidR="00D86615" w:rsidRPr="00BF71B5" w:rsidRDefault="00D86615" w:rsidP="00D8661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lastRenderedPageBreak/>
        <w:t>1.6 Administration of indirect taxes</w:t>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Department of Revenue of the Ministry of Finance exercises control in respect of matters</w:t>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relating to all the direct and indirect taxes through two statutory Boards, namely, the Central</w:t>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Board of Direct Taxes (CBDT) and the Central Board of Excise and Customs (CBEC)</w:t>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respectively. CBEC deals with the tasks of formulation of policy concerning levy and collection of customs and central excise duties and service tax, prevention of smuggling and administration of matters relating to customs, central excise, narcotics to the extent under CBEC's purview and service tax. The Board is the administrative authority for its subordinate organizations, including Custom Houses, Central Excise and Service Tax </w:t>
      </w:r>
      <w:proofErr w:type="spellStart"/>
      <w:r w:rsidRPr="00BF71B5">
        <w:rPr>
          <w:rFonts w:ascii="Times New Roman" w:hAnsi="Times New Roman" w:cs="Times New Roman"/>
          <w:sz w:val="24"/>
          <w:szCs w:val="24"/>
        </w:rPr>
        <w:t>Commissionerates</w:t>
      </w:r>
      <w:proofErr w:type="spellEnd"/>
      <w:r w:rsidRPr="00BF71B5">
        <w:rPr>
          <w:rFonts w:ascii="Times New Roman" w:hAnsi="Times New Roman" w:cs="Times New Roman"/>
          <w:sz w:val="24"/>
          <w:szCs w:val="24"/>
        </w:rPr>
        <w:t>.</w:t>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State level indirect taxes are administered by Commercial Tax Departments of the</w:t>
      </w:r>
    </w:p>
    <w:p w:rsidR="00D86615" w:rsidRPr="00BF71B5" w:rsidRDefault="00D86615" w:rsidP="00D8661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respective States.</w:t>
      </w:r>
    </w:p>
    <w:p w:rsidR="00D86615" w:rsidRPr="00BF71B5" w:rsidRDefault="00D86615" w:rsidP="00D86615">
      <w:pPr>
        <w:autoSpaceDE w:val="0"/>
        <w:autoSpaceDN w:val="0"/>
        <w:adjustRightInd w:val="0"/>
        <w:spacing w:after="0" w:line="240" w:lineRule="auto"/>
        <w:rPr>
          <w:rFonts w:ascii="Times New Roman" w:hAnsi="Times New Roman" w:cs="Times New Roman"/>
          <w:b/>
          <w:bCs/>
          <w:sz w:val="24"/>
          <w:szCs w:val="24"/>
        </w:rPr>
      </w:pPr>
    </w:p>
    <w:p w:rsidR="00D86615" w:rsidRPr="00BF71B5" w:rsidRDefault="00D86615" w:rsidP="00D86615">
      <w:pPr>
        <w:autoSpaceDE w:val="0"/>
        <w:autoSpaceDN w:val="0"/>
        <w:adjustRightInd w:val="0"/>
        <w:spacing w:after="0" w:line="240" w:lineRule="auto"/>
        <w:rPr>
          <w:rFonts w:ascii="Times New Roman" w:hAnsi="Times New Roman" w:cs="Times New Roman"/>
          <w:b/>
          <w:bCs/>
          <w:sz w:val="24"/>
          <w:szCs w:val="24"/>
        </w:rPr>
      </w:pPr>
    </w:p>
    <w:p w:rsidR="00D86615" w:rsidRPr="00BF71B5" w:rsidRDefault="00EB6C59" w:rsidP="00D1121B">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BF71B5">
        <w:rPr>
          <w:rFonts w:ascii="Times New Roman" w:hAnsi="Times New Roman" w:cs="Times New Roman"/>
          <w:b/>
          <w:bCs/>
          <w:color w:val="000000" w:themeColor="text1"/>
          <w:sz w:val="24"/>
          <w:szCs w:val="24"/>
        </w:rPr>
        <w:t>UNIT – 2: CENTRAL EXCISE DUTY</w:t>
      </w:r>
    </w:p>
    <w:p w:rsidR="00D1121B" w:rsidRPr="00BF71B5" w:rsidRDefault="00D1121B" w:rsidP="00D1121B">
      <w:pPr>
        <w:autoSpaceDE w:val="0"/>
        <w:autoSpaceDN w:val="0"/>
        <w:adjustRightInd w:val="0"/>
        <w:spacing w:after="0" w:line="240" w:lineRule="auto"/>
        <w:jc w:val="center"/>
        <w:rPr>
          <w:rFonts w:ascii="Times New Roman" w:hAnsi="Times New Roman" w:cs="Times New Roman"/>
          <w:b/>
          <w:bCs/>
          <w:color w:val="000000" w:themeColor="text1"/>
          <w:sz w:val="24"/>
          <w:szCs w:val="24"/>
        </w:rPr>
      </w:pPr>
    </w:p>
    <w:p w:rsidR="00EB6C59" w:rsidRPr="00BF71B5" w:rsidRDefault="00EB6C59" w:rsidP="00EB6C59">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2.1 What is excise duty?</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Excise is derived from the Latin word </w:t>
      </w: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Excisum</w:t>
      </w:r>
      <w:proofErr w:type="spellEnd"/>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Excidere</w:t>
      </w:r>
      <w:proofErr w:type="spellEnd"/>
      <w:r w:rsidRPr="00BF71B5">
        <w:rPr>
          <w:rFonts w:ascii="Times New Roman" w:hAnsi="Times New Roman" w:cs="Times New Roman"/>
          <w:b/>
          <w:bCs/>
          <w:sz w:val="24"/>
          <w:szCs w:val="24"/>
        </w:rPr>
        <w:t xml:space="preserve"> </w:t>
      </w:r>
      <w:r w:rsidRPr="00BF71B5">
        <w:rPr>
          <w:rFonts w:ascii="Times New Roman" w:hAnsi="Times New Roman" w:cs="Times New Roman"/>
          <w:sz w:val="24"/>
          <w:szCs w:val="24"/>
        </w:rPr>
        <w:t>which means to cut out”.</w:t>
      </w:r>
    </w:p>
    <w:p w:rsidR="00EB6C59" w:rsidRPr="00BF71B5" w:rsidRDefault="00EB6C59" w:rsidP="00EB6C59">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sz w:val="24"/>
          <w:szCs w:val="24"/>
        </w:rPr>
        <w:t xml:space="preserve">‘Duty of excise’ has been renamed as Central Value Added Tax (CENVAT). </w:t>
      </w:r>
      <w:r w:rsidRPr="00BF71B5">
        <w:rPr>
          <w:rFonts w:ascii="Times New Roman" w:hAnsi="Times New Roman" w:cs="Times New Roman"/>
          <w:b/>
          <w:bCs/>
          <w:sz w:val="24"/>
          <w:szCs w:val="24"/>
        </w:rPr>
        <w:t>CENVAT</w:t>
      </w:r>
    </w:p>
    <w:p w:rsidR="00EB6C59" w:rsidRPr="00BF71B5" w:rsidRDefault="00EB6C59" w:rsidP="00EB6C59">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includes ‘duty’, ‘duties’ ‘duty of excise’ or ‘duties of excise’.</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Although excise started as a pure duty on manufacturing activity, over a period of time it has</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included deemed manufacture and became a value added tax. The changed nomenclature</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(CENVAT) indicates the same.</w:t>
      </w:r>
    </w:p>
    <w:p w:rsidR="00D1121B" w:rsidRPr="00BF71B5" w:rsidRDefault="00D1121B" w:rsidP="00EB6C59">
      <w:pPr>
        <w:autoSpaceDE w:val="0"/>
        <w:autoSpaceDN w:val="0"/>
        <w:adjustRightInd w:val="0"/>
        <w:spacing w:after="0" w:line="240" w:lineRule="auto"/>
        <w:rPr>
          <w:rFonts w:ascii="Times New Roman" w:hAnsi="Times New Roman" w:cs="Times New Roman"/>
          <w:sz w:val="24"/>
          <w:szCs w:val="24"/>
        </w:rPr>
      </w:pPr>
    </w:p>
    <w:p w:rsidR="00EB6C59" w:rsidRPr="00BF71B5" w:rsidRDefault="00EB6C59" w:rsidP="00EB6C59">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2.2 Constitutional provisions</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Article 272 mentions “Union duties of excise other than such duties of excise on medicinal or</w:t>
      </w:r>
      <w:r w:rsidR="00D1121B" w:rsidRPr="00BF71B5">
        <w:rPr>
          <w:rFonts w:ascii="Times New Roman" w:hAnsi="Times New Roman" w:cs="Times New Roman"/>
          <w:sz w:val="24"/>
          <w:szCs w:val="24"/>
        </w:rPr>
        <w:t xml:space="preserve"> </w:t>
      </w:r>
      <w:r w:rsidRPr="00BF71B5">
        <w:rPr>
          <w:rFonts w:ascii="Times New Roman" w:hAnsi="Times New Roman" w:cs="Times New Roman"/>
          <w:sz w:val="24"/>
          <w:szCs w:val="24"/>
        </w:rPr>
        <w:t>toilet preparations as are mentioned in the Union List shall be levied and collected by the</w:t>
      </w:r>
      <w:r w:rsidR="00D1121B" w:rsidRPr="00BF71B5">
        <w:rPr>
          <w:rFonts w:ascii="Times New Roman" w:hAnsi="Times New Roman" w:cs="Times New Roman"/>
          <w:sz w:val="24"/>
          <w:szCs w:val="24"/>
        </w:rPr>
        <w:t xml:space="preserve"> </w:t>
      </w:r>
      <w:r w:rsidRPr="00BF71B5">
        <w:rPr>
          <w:rFonts w:ascii="Times New Roman" w:hAnsi="Times New Roman" w:cs="Times New Roman"/>
          <w:sz w:val="24"/>
          <w:szCs w:val="24"/>
        </w:rPr>
        <w:t>Government of India….”.</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Entry 84 </w:t>
      </w:r>
      <w:r w:rsidRPr="00BF71B5">
        <w:rPr>
          <w:rFonts w:ascii="Times New Roman" w:hAnsi="Times New Roman" w:cs="Times New Roman"/>
          <w:sz w:val="24"/>
          <w:szCs w:val="24"/>
        </w:rPr>
        <w:t xml:space="preserve">of the </w:t>
      </w:r>
      <w:r w:rsidRPr="00BF71B5">
        <w:rPr>
          <w:rFonts w:ascii="Times New Roman" w:hAnsi="Times New Roman" w:cs="Times New Roman"/>
          <w:b/>
          <w:bCs/>
          <w:sz w:val="24"/>
          <w:szCs w:val="24"/>
        </w:rPr>
        <w:t xml:space="preserve">Union List of the Seventh Schedule </w:t>
      </w:r>
      <w:r w:rsidRPr="00BF71B5">
        <w:rPr>
          <w:rFonts w:ascii="Times New Roman" w:hAnsi="Times New Roman" w:cs="Times New Roman"/>
          <w:sz w:val="24"/>
          <w:szCs w:val="24"/>
        </w:rPr>
        <w:t>provides as under:</w:t>
      </w:r>
    </w:p>
    <w:p w:rsidR="00EB6C59" w:rsidRPr="00BF71B5" w:rsidRDefault="00EB6C59" w:rsidP="00EB6C59">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sz w:val="24"/>
          <w:szCs w:val="24"/>
        </w:rPr>
        <w:t xml:space="preserve">Duties of excise on tobacco and other goods manufactured or produced in India </w:t>
      </w:r>
      <w:r w:rsidRPr="00BF71B5">
        <w:rPr>
          <w:rFonts w:ascii="Times New Roman" w:hAnsi="Times New Roman" w:cs="Times New Roman"/>
          <w:b/>
          <w:bCs/>
          <w:sz w:val="24"/>
          <w:szCs w:val="24"/>
        </w:rPr>
        <w:t>except:</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alcoholic liquors for human consumption</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opium, Indian hemp and other narcotic drugs and narcotics; but</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Including </w:t>
      </w:r>
      <w:r w:rsidRPr="00BF71B5">
        <w:rPr>
          <w:rFonts w:ascii="Times New Roman" w:hAnsi="Times New Roman" w:cs="Times New Roman"/>
          <w:sz w:val="24"/>
          <w:szCs w:val="24"/>
        </w:rPr>
        <w:t xml:space="preserve">medicinal and toilet preparations containing </w:t>
      </w:r>
      <w:proofErr w:type="spellStart"/>
      <w:r w:rsidRPr="00BF71B5">
        <w:rPr>
          <w:rFonts w:ascii="Times New Roman" w:hAnsi="Times New Roman" w:cs="Times New Roman"/>
          <w:sz w:val="24"/>
          <w:szCs w:val="24"/>
        </w:rPr>
        <w:t>alchohol</w:t>
      </w:r>
      <w:proofErr w:type="spellEnd"/>
      <w:r w:rsidRPr="00BF71B5">
        <w:rPr>
          <w:rFonts w:ascii="Times New Roman" w:hAnsi="Times New Roman" w:cs="Times New Roman"/>
          <w:sz w:val="24"/>
          <w:szCs w:val="24"/>
        </w:rPr>
        <w:t>, or any substance stated before.</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p>
    <w:p w:rsidR="00EB6C59" w:rsidRPr="00BF71B5" w:rsidRDefault="00EB6C59" w:rsidP="00EB6C59">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2.3 Types of excise duties</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following types of duties are levied under the excise law and through provisions of other</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Acts from time to time:</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xml:space="preserve">) Basic Excise Duty: </w:t>
      </w:r>
      <w:r w:rsidRPr="00BF71B5">
        <w:rPr>
          <w:rFonts w:ascii="Times New Roman" w:hAnsi="Times New Roman" w:cs="Times New Roman"/>
          <w:sz w:val="24"/>
          <w:szCs w:val="24"/>
        </w:rPr>
        <w:t>This duty, also known as CENVAT, is levied under section 3(1)(a)</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of Central Excise Act. It is levied at the rates specified in First Schedule to the Central</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Excise Tariff Act, read with exemption notifications, if any. Currently, the general rate of</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excise duty on non-petroleum products is 12%. This duty is applicable to majority of the</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excisable goods.</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 Special Excise Duty: </w:t>
      </w:r>
      <w:r w:rsidRPr="00BF71B5">
        <w:rPr>
          <w:rFonts w:ascii="Times New Roman" w:hAnsi="Times New Roman" w:cs="Times New Roman"/>
          <w:sz w:val="24"/>
          <w:szCs w:val="24"/>
        </w:rPr>
        <w:t>Special duty of excise is levied under 3(1)(b) of the Central</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Excise Act. It is levied on the commodities covered in second schedule (e.g. pan</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proofErr w:type="spellStart"/>
      <w:r w:rsidRPr="00BF71B5">
        <w:rPr>
          <w:rFonts w:ascii="Times New Roman" w:hAnsi="Times New Roman" w:cs="Times New Roman"/>
          <w:sz w:val="24"/>
          <w:szCs w:val="24"/>
        </w:rPr>
        <w:t>masala</w:t>
      </w:r>
      <w:proofErr w:type="spellEnd"/>
      <w:r w:rsidRPr="00BF71B5">
        <w:rPr>
          <w:rFonts w:ascii="Times New Roman" w:hAnsi="Times New Roman" w:cs="Times New Roman"/>
          <w:sz w:val="24"/>
          <w:szCs w:val="24"/>
        </w:rPr>
        <w:t xml:space="preserve">, cars) to the Central Excise Act, at the rates mentioned therein. However, </w:t>
      </w:r>
      <w:proofErr w:type="spellStart"/>
      <w:r w:rsidRPr="00BF71B5">
        <w:rPr>
          <w:rFonts w:ascii="Times New Roman" w:hAnsi="Times New Roman" w:cs="Times New Roman"/>
          <w:sz w:val="24"/>
          <w:szCs w:val="24"/>
        </w:rPr>
        <w:t>w.e.f</w:t>
      </w:r>
      <w:proofErr w:type="spellEnd"/>
      <w:r w:rsidRPr="00BF71B5">
        <w:rPr>
          <w:rFonts w:ascii="Times New Roman" w:hAnsi="Times New Roman" w:cs="Times New Roman"/>
          <w:sz w:val="24"/>
          <w:szCs w:val="24"/>
        </w:rPr>
        <w:t>.</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01.03.2006 all goods falling in the second schedule have been exempted from the</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special excise duty.</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lastRenderedPageBreak/>
        <w:t xml:space="preserve">(iii) Additional Duty of Excise (Textile and Textile Articles) [AED(TTA)]: </w:t>
      </w:r>
      <w:r w:rsidRPr="00BF71B5">
        <w:rPr>
          <w:rFonts w:ascii="Times New Roman" w:hAnsi="Times New Roman" w:cs="Times New Roman"/>
          <w:sz w:val="24"/>
          <w:szCs w:val="24"/>
        </w:rPr>
        <w:t>This duty is</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proofErr w:type="spellStart"/>
      <w:r w:rsidRPr="00BF71B5">
        <w:rPr>
          <w:rFonts w:ascii="Times New Roman" w:hAnsi="Times New Roman" w:cs="Times New Roman"/>
          <w:sz w:val="24"/>
          <w:szCs w:val="24"/>
        </w:rPr>
        <w:t>leviable</w:t>
      </w:r>
      <w:proofErr w:type="spellEnd"/>
      <w:r w:rsidRPr="00BF71B5">
        <w:rPr>
          <w:rFonts w:ascii="Times New Roman" w:hAnsi="Times New Roman" w:cs="Times New Roman"/>
          <w:sz w:val="24"/>
          <w:szCs w:val="24"/>
        </w:rPr>
        <w:t xml:space="preserve"> under section 3 of the Additional Duties of Excise (Textiles and Textile Articles)</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Act, 1978. This Act provides for the levy and collection of additional duties of excise on</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certain textile and textile articles. However, </w:t>
      </w:r>
      <w:proofErr w:type="spellStart"/>
      <w:r w:rsidRPr="00BF71B5">
        <w:rPr>
          <w:rFonts w:ascii="Times New Roman" w:hAnsi="Times New Roman" w:cs="Times New Roman"/>
          <w:sz w:val="24"/>
          <w:szCs w:val="24"/>
        </w:rPr>
        <w:t>w.e.f</w:t>
      </w:r>
      <w:proofErr w:type="spellEnd"/>
      <w:r w:rsidRPr="00BF71B5">
        <w:rPr>
          <w:rFonts w:ascii="Times New Roman" w:hAnsi="Times New Roman" w:cs="Times New Roman"/>
          <w:sz w:val="24"/>
          <w:szCs w:val="24"/>
        </w:rPr>
        <w:t>. 09.07.2004, all goods which were liable</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to AED (TTA) have been exempted from such duty.</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(iv) Additional Duty of Excise (Goods of Special Importance) [AED (GSI)]: </w:t>
      </w:r>
      <w:r w:rsidRPr="00BF71B5">
        <w:rPr>
          <w:rFonts w:ascii="Times New Roman" w:hAnsi="Times New Roman" w:cs="Times New Roman"/>
          <w:sz w:val="24"/>
          <w:szCs w:val="24"/>
        </w:rPr>
        <w:t>It is levied</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under Additional Duties of Excise (Goods of Special Importance) Act, 1957 on the</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specified goods mentioned in its First Schedule. This duty is levied in lieu of sales tax</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and shared between Central and State Governments. However, </w:t>
      </w:r>
      <w:proofErr w:type="spellStart"/>
      <w:r w:rsidRPr="00BF71B5">
        <w:rPr>
          <w:rFonts w:ascii="Times New Roman" w:hAnsi="Times New Roman" w:cs="Times New Roman"/>
          <w:sz w:val="24"/>
          <w:szCs w:val="24"/>
        </w:rPr>
        <w:t>w.e.f</w:t>
      </w:r>
      <w:proofErr w:type="spellEnd"/>
      <w:r w:rsidRPr="00BF71B5">
        <w:rPr>
          <w:rFonts w:ascii="Times New Roman" w:hAnsi="Times New Roman" w:cs="Times New Roman"/>
          <w:sz w:val="24"/>
          <w:szCs w:val="24"/>
        </w:rPr>
        <w:t>. 01.03.2006, all</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goods which were liable to AED (GSI) have been exempted from such duty.</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(v) National Calamity Contingent Duty (NCCD): </w:t>
      </w:r>
      <w:r w:rsidRPr="00BF71B5">
        <w:rPr>
          <w:rFonts w:ascii="Times New Roman" w:hAnsi="Times New Roman" w:cs="Times New Roman"/>
          <w:sz w:val="24"/>
          <w:szCs w:val="24"/>
        </w:rPr>
        <w:t>It is imposed vide section 136 of the</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Finance Act, 2001 on pan </w:t>
      </w:r>
      <w:proofErr w:type="spellStart"/>
      <w:r w:rsidRPr="00BF71B5">
        <w:rPr>
          <w:rFonts w:ascii="Times New Roman" w:hAnsi="Times New Roman" w:cs="Times New Roman"/>
          <w:sz w:val="24"/>
          <w:szCs w:val="24"/>
        </w:rPr>
        <w:t>masala</w:t>
      </w:r>
      <w:proofErr w:type="spellEnd"/>
      <w:r w:rsidRPr="00BF71B5">
        <w:rPr>
          <w:rFonts w:ascii="Times New Roman" w:hAnsi="Times New Roman" w:cs="Times New Roman"/>
          <w:sz w:val="24"/>
          <w:szCs w:val="24"/>
        </w:rPr>
        <w:t>, branded chewing tobacco, cigarettes, domestic crude</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oil and mobile phones.</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(vi) Additional Duty of Excise: </w:t>
      </w:r>
      <w:r w:rsidRPr="00BF71B5">
        <w:rPr>
          <w:rFonts w:ascii="Times New Roman" w:hAnsi="Times New Roman" w:cs="Times New Roman"/>
          <w:sz w:val="24"/>
          <w:szCs w:val="24"/>
        </w:rPr>
        <w:t xml:space="preserve">It is imposed by way of surcharge on pan </w:t>
      </w:r>
      <w:proofErr w:type="spellStart"/>
      <w:r w:rsidRPr="00BF71B5">
        <w:rPr>
          <w:rFonts w:ascii="Times New Roman" w:hAnsi="Times New Roman" w:cs="Times New Roman"/>
          <w:sz w:val="24"/>
          <w:szCs w:val="24"/>
        </w:rPr>
        <w:t>masala</w:t>
      </w:r>
      <w:proofErr w:type="spellEnd"/>
      <w:r w:rsidRPr="00BF71B5">
        <w:rPr>
          <w:rFonts w:ascii="Times New Roman" w:hAnsi="Times New Roman" w:cs="Times New Roman"/>
          <w:sz w:val="24"/>
          <w:szCs w:val="24"/>
        </w:rPr>
        <w:t xml:space="preserve"> and</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certain specified tobacco products vide section 85 of the Finance Act, 2005.</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(vii) Education </w:t>
      </w:r>
      <w:proofErr w:type="spellStart"/>
      <w:r w:rsidRPr="00BF71B5">
        <w:rPr>
          <w:rFonts w:ascii="Times New Roman" w:hAnsi="Times New Roman" w:cs="Times New Roman"/>
          <w:b/>
          <w:bCs/>
          <w:sz w:val="24"/>
          <w:szCs w:val="24"/>
        </w:rPr>
        <w:t>Cess</w:t>
      </w:r>
      <w:proofErr w:type="spellEnd"/>
      <w:r w:rsidRPr="00BF71B5">
        <w:rPr>
          <w:rFonts w:ascii="Times New Roman" w:hAnsi="Times New Roman" w:cs="Times New Roman"/>
          <w:b/>
          <w:bCs/>
          <w:sz w:val="24"/>
          <w:szCs w:val="24"/>
        </w:rPr>
        <w:t xml:space="preserve">: </w:t>
      </w:r>
      <w:r w:rsidRPr="00BF71B5">
        <w:rPr>
          <w:rFonts w:ascii="Times New Roman" w:hAnsi="Times New Roman" w:cs="Times New Roman"/>
          <w:sz w:val="24"/>
          <w:szCs w:val="24"/>
        </w:rPr>
        <w:t>It is levied on excisable goods manufactured in India @ 2% of the</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aggregate duties of excise levied on such goods.</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(viii) Secondary and Higher Education </w:t>
      </w:r>
      <w:proofErr w:type="spellStart"/>
      <w:r w:rsidRPr="00BF71B5">
        <w:rPr>
          <w:rFonts w:ascii="Times New Roman" w:hAnsi="Times New Roman" w:cs="Times New Roman"/>
          <w:b/>
          <w:bCs/>
          <w:sz w:val="24"/>
          <w:szCs w:val="24"/>
        </w:rPr>
        <w:t>cess</w:t>
      </w:r>
      <w:proofErr w:type="spellEnd"/>
      <w:r w:rsidRPr="00BF71B5">
        <w:rPr>
          <w:rFonts w:ascii="Times New Roman" w:hAnsi="Times New Roman" w:cs="Times New Roman"/>
          <w:b/>
          <w:bCs/>
          <w:sz w:val="24"/>
          <w:szCs w:val="24"/>
        </w:rPr>
        <w:t xml:space="preserve">: </w:t>
      </w:r>
      <w:r w:rsidRPr="00BF71B5">
        <w:rPr>
          <w:rFonts w:ascii="Times New Roman" w:hAnsi="Times New Roman" w:cs="Times New Roman"/>
          <w:sz w:val="24"/>
          <w:szCs w:val="24"/>
        </w:rPr>
        <w:t>It is levied on excisable goods manufactured</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in India @ 1% of the aggregate duties of excise (excluding education </w:t>
      </w:r>
      <w:proofErr w:type="spellStart"/>
      <w:r w:rsidRPr="00BF71B5">
        <w:rPr>
          <w:rFonts w:ascii="Times New Roman" w:hAnsi="Times New Roman" w:cs="Times New Roman"/>
          <w:sz w:val="24"/>
          <w:szCs w:val="24"/>
        </w:rPr>
        <w:t>cess</w:t>
      </w:r>
      <w:proofErr w:type="spellEnd"/>
      <w:r w:rsidRPr="00BF71B5">
        <w:rPr>
          <w:rFonts w:ascii="Times New Roman" w:hAnsi="Times New Roman" w:cs="Times New Roman"/>
          <w:sz w:val="24"/>
          <w:szCs w:val="24"/>
        </w:rPr>
        <w:t xml:space="preserve">) </w:t>
      </w:r>
      <w:proofErr w:type="spellStart"/>
      <w:r w:rsidRPr="00BF71B5">
        <w:rPr>
          <w:rFonts w:ascii="Times New Roman" w:hAnsi="Times New Roman" w:cs="Times New Roman"/>
          <w:sz w:val="24"/>
          <w:szCs w:val="24"/>
        </w:rPr>
        <w:t>leviable</w:t>
      </w:r>
      <w:proofErr w:type="spellEnd"/>
      <w:r w:rsidRPr="00BF71B5">
        <w:rPr>
          <w:rFonts w:ascii="Times New Roman" w:hAnsi="Times New Roman" w:cs="Times New Roman"/>
          <w:sz w:val="24"/>
          <w:szCs w:val="24"/>
        </w:rPr>
        <w:t xml:space="preserve"> on</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such goods.</w:t>
      </w:r>
    </w:p>
    <w:p w:rsidR="00D1121B" w:rsidRPr="00BF71B5" w:rsidRDefault="00D1121B" w:rsidP="00EB6C59">
      <w:pPr>
        <w:autoSpaceDE w:val="0"/>
        <w:autoSpaceDN w:val="0"/>
        <w:adjustRightInd w:val="0"/>
        <w:spacing w:after="0" w:line="240" w:lineRule="auto"/>
        <w:rPr>
          <w:rFonts w:ascii="Times New Roman" w:hAnsi="Times New Roman" w:cs="Times New Roman"/>
          <w:sz w:val="24"/>
          <w:szCs w:val="24"/>
        </w:rPr>
      </w:pPr>
    </w:p>
    <w:p w:rsidR="00EB6C59" w:rsidRPr="00BF71B5" w:rsidRDefault="00EB6C59" w:rsidP="00EB6C59">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2.4 Sources of central excise law</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Central Excise Law is a combined study of –</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xml:space="preserve">) Central Excise Act, 1944: </w:t>
      </w:r>
      <w:r w:rsidRPr="00BF71B5">
        <w:rPr>
          <w:rFonts w:ascii="Times New Roman" w:hAnsi="Times New Roman" w:cs="Times New Roman"/>
          <w:sz w:val="24"/>
          <w:szCs w:val="24"/>
        </w:rPr>
        <w:t>The Central Excise Act, 1944 (hereinafter referred to as the</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‘Act’ in this Unit) contains the basic provisions relating to the levy of excise duty. It comprises</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of Chapters I to VII.</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 Central Excise Tariff Act, 1985: </w:t>
      </w:r>
      <w:r w:rsidRPr="00BF71B5">
        <w:rPr>
          <w:rFonts w:ascii="Times New Roman" w:hAnsi="Times New Roman" w:cs="Times New Roman"/>
          <w:sz w:val="24"/>
          <w:szCs w:val="24"/>
        </w:rPr>
        <w:t>The Central Excise Tariff which was originally a</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schedule to the Central Excise Act, 1944 was de-linked from it and the Central Excise Tariff,</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Act 1985 containing the Tariff Schedule was enacted, based on the international product</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coding system called </w:t>
      </w:r>
      <w:proofErr w:type="spellStart"/>
      <w:r w:rsidRPr="00BF71B5">
        <w:rPr>
          <w:rFonts w:ascii="Times New Roman" w:hAnsi="Times New Roman" w:cs="Times New Roman"/>
          <w:sz w:val="24"/>
          <w:szCs w:val="24"/>
        </w:rPr>
        <w:t>Harmonised</w:t>
      </w:r>
      <w:proofErr w:type="spellEnd"/>
      <w:r w:rsidRPr="00BF71B5">
        <w:rPr>
          <w:rFonts w:ascii="Times New Roman" w:hAnsi="Times New Roman" w:cs="Times New Roman"/>
          <w:sz w:val="24"/>
          <w:szCs w:val="24"/>
        </w:rPr>
        <w:t xml:space="preserve"> System of Nomenclature (H.S.N.). The Schedules to the</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Act enlist all the excisable goods and provide for the corresponding rates of excise duty</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chargeable on the same.</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(iii) Annual Union Finance Acts: </w:t>
      </w:r>
      <w:r w:rsidRPr="00BF71B5">
        <w:rPr>
          <w:rFonts w:ascii="Times New Roman" w:hAnsi="Times New Roman" w:cs="Times New Roman"/>
          <w:sz w:val="24"/>
          <w:szCs w:val="24"/>
        </w:rPr>
        <w:t>Every year, the Finance Minister of the Government of</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India presents the Union Budget to the Parliament. Part A of the Budget Speech contains the</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proposed policies of the Government in fiscal areas. Part B of the Budget Speech contains</w:t>
      </w:r>
    </w:p>
    <w:p w:rsidR="0017385F" w:rsidRPr="00BF71B5" w:rsidRDefault="00EB6C59" w:rsidP="0017385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the detailed tax proposals. </w:t>
      </w:r>
    </w:p>
    <w:p w:rsidR="00EB6C59" w:rsidRPr="00BF71B5" w:rsidRDefault="00EB6C59" w:rsidP="0017385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(iv) Rules: </w:t>
      </w:r>
      <w:r w:rsidRPr="00BF71B5">
        <w:rPr>
          <w:rFonts w:ascii="Times New Roman" w:hAnsi="Times New Roman" w:cs="Times New Roman"/>
          <w:sz w:val="24"/>
          <w:szCs w:val="24"/>
        </w:rPr>
        <w:t>Rules are framed by the Central Government for carrying out the provisions of the</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Act. Rules cannot override the provisions contained in the Act. Rules should be read with the</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statutory provisions contained in the Act. The following significant rules have been issued</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under the Central Excise Act, 1944:</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b/>
          <w:bCs/>
          <w:sz w:val="24"/>
          <w:szCs w:val="24"/>
        </w:rPr>
        <w:t xml:space="preserve">Central Excise Rules, 2002: </w:t>
      </w:r>
      <w:r w:rsidRPr="00BF71B5">
        <w:rPr>
          <w:rFonts w:ascii="Times New Roman" w:hAnsi="Times New Roman" w:cs="Times New Roman"/>
          <w:sz w:val="24"/>
          <w:szCs w:val="24"/>
        </w:rPr>
        <w:t>These Rules contain the procedure for the assessment</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and collection of duty including other procedures like manner of payment of duty,</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registration, maintenance of records, invoicing, rebate of duty, export without payment of</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duty etc.</w:t>
      </w:r>
    </w:p>
    <w:p w:rsidR="00EB6C59" w:rsidRPr="00BF71B5" w:rsidRDefault="00EB6C59" w:rsidP="00EB6C59">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b/>
          <w:bCs/>
          <w:sz w:val="24"/>
          <w:szCs w:val="24"/>
        </w:rPr>
        <w:t>Central Excise Valuation (Determination of Price of Excisable Goods) Rules, 2000:</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These rules have been framed to prescribe valuation methods when transaction value</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lastRenderedPageBreak/>
        <w:t>cannot be determined under Section 4 of the Central Excise Act, 1944.</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b/>
          <w:bCs/>
          <w:sz w:val="24"/>
          <w:szCs w:val="24"/>
        </w:rPr>
        <w:t xml:space="preserve">CENVAT Credit Rules, 2004: </w:t>
      </w:r>
      <w:r w:rsidRPr="00BF71B5">
        <w:rPr>
          <w:rFonts w:ascii="Times New Roman" w:hAnsi="Times New Roman" w:cs="Times New Roman"/>
          <w:sz w:val="24"/>
          <w:szCs w:val="24"/>
        </w:rPr>
        <w:t>These rules extend the credit of excise duty and service</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tax across goods and services. They provide for the manner of availing the credit and</w:t>
      </w:r>
    </w:p>
    <w:p w:rsidR="0017385F" w:rsidRPr="00BF71B5" w:rsidRDefault="00EB6C59" w:rsidP="0017385F">
      <w:pPr>
        <w:autoSpaceDE w:val="0"/>
        <w:autoSpaceDN w:val="0"/>
        <w:adjustRightInd w:val="0"/>
        <w:spacing w:after="0" w:line="240" w:lineRule="auto"/>
        <w:rPr>
          <w:rFonts w:ascii="Times New Roman" w:hAnsi="Times New Roman" w:cs="Times New Roman"/>
          <w:i/>
          <w:iCs/>
          <w:sz w:val="24"/>
          <w:szCs w:val="24"/>
        </w:rPr>
      </w:pPr>
      <w:r w:rsidRPr="00BF71B5">
        <w:rPr>
          <w:rFonts w:ascii="Times New Roman" w:hAnsi="Times New Roman" w:cs="Times New Roman"/>
          <w:sz w:val="24"/>
          <w:szCs w:val="24"/>
        </w:rPr>
        <w:t xml:space="preserve">the utilization thereof. </w:t>
      </w:r>
    </w:p>
    <w:p w:rsidR="00EB6C59" w:rsidRPr="00BF71B5" w:rsidRDefault="00EB6C59" w:rsidP="0017385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(v) Notifications: </w:t>
      </w:r>
      <w:r w:rsidRPr="00BF71B5">
        <w:rPr>
          <w:rFonts w:ascii="Times New Roman" w:hAnsi="Times New Roman" w:cs="Times New Roman"/>
          <w:sz w:val="24"/>
          <w:szCs w:val="24"/>
        </w:rPr>
        <w:t>Notifications are issued by the Central Government or the Central Board</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of Excise and Customs (CBEC) in terms of the power given under the Act or the Rules.</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(vi) Circulars/Instructions: </w:t>
      </w:r>
      <w:r w:rsidRPr="00BF71B5">
        <w:rPr>
          <w:rFonts w:ascii="Times New Roman" w:hAnsi="Times New Roman" w:cs="Times New Roman"/>
          <w:sz w:val="24"/>
          <w:szCs w:val="24"/>
        </w:rPr>
        <w:t>The Central Board of Excise and Customs issues departmental</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circulars or instruction letters from time to time for the purpose of ensuring uniformity in the</w:t>
      </w:r>
    </w:p>
    <w:p w:rsidR="0017385F" w:rsidRPr="00BF71B5" w:rsidRDefault="00EB6C59" w:rsidP="0017385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classification of excisable goods or with respect to levy of duty of excise on goods. </w:t>
      </w:r>
    </w:p>
    <w:p w:rsidR="00EB6C59" w:rsidRPr="00BF71B5" w:rsidRDefault="00EB6C59" w:rsidP="0017385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(vii) Trade Notices/Clarifications: </w:t>
      </w:r>
      <w:r w:rsidRPr="00BF71B5">
        <w:rPr>
          <w:rFonts w:ascii="Times New Roman" w:hAnsi="Times New Roman" w:cs="Times New Roman"/>
          <w:sz w:val="24"/>
          <w:szCs w:val="24"/>
        </w:rPr>
        <w:t>Trade notices are issued by the Departmental authorities</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for trade facilitation and clarification purposes. They are binding on the departmental officers</w:t>
      </w:r>
    </w:p>
    <w:p w:rsidR="0017385F" w:rsidRPr="00BF71B5" w:rsidRDefault="00EB6C59" w:rsidP="0017385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concerned. </w:t>
      </w:r>
    </w:p>
    <w:p w:rsidR="00EB6C59" w:rsidRPr="00BF71B5" w:rsidRDefault="00EB6C59" w:rsidP="0017385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(viii) Case Laws: </w:t>
      </w:r>
      <w:r w:rsidRPr="00BF71B5">
        <w:rPr>
          <w:rFonts w:ascii="Times New Roman" w:hAnsi="Times New Roman" w:cs="Times New Roman"/>
          <w:sz w:val="24"/>
          <w:szCs w:val="24"/>
        </w:rPr>
        <w:t>It is not possible for the Parliament to conceive and provide for all possible</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issues that may arise in the implementation of any Act. Hence, the judiciary hears the disputes</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between the </w:t>
      </w:r>
      <w:proofErr w:type="spellStart"/>
      <w:r w:rsidRPr="00BF71B5">
        <w:rPr>
          <w:rFonts w:ascii="Times New Roman" w:hAnsi="Times New Roman" w:cs="Times New Roman"/>
          <w:sz w:val="24"/>
          <w:szCs w:val="24"/>
        </w:rPr>
        <w:t>assessees</w:t>
      </w:r>
      <w:proofErr w:type="spellEnd"/>
      <w:r w:rsidRPr="00BF71B5">
        <w:rPr>
          <w:rFonts w:ascii="Times New Roman" w:hAnsi="Times New Roman" w:cs="Times New Roman"/>
          <w:sz w:val="24"/>
          <w:szCs w:val="24"/>
        </w:rPr>
        <w:t xml:space="preserve"> and the Department and gives decisions on various issues. The</w:t>
      </w:r>
    </w:p>
    <w:p w:rsidR="00EB6C59" w:rsidRPr="00BF71B5" w:rsidRDefault="00EB6C59" w:rsidP="00EB6C59">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Supreme Court is the Apex Court of the country and the law laid down by the Supreme Court is</w:t>
      </w:r>
    </w:p>
    <w:p w:rsidR="00EB6C59" w:rsidRPr="00BF71B5" w:rsidRDefault="00EB6C59" w:rsidP="0017385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the law of the land. </w:t>
      </w:r>
    </w:p>
    <w:p w:rsidR="0017385F" w:rsidRPr="00BF71B5" w:rsidRDefault="0017385F" w:rsidP="0017385F">
      <w:pPr>
        <w:autoSpaceDE w:val="0"/>
        <w:autoSpaceDN w:val="0"/>
        <w:adjustRightInd w:val="0"/>
        <w:spacing w:after="0" w:line="240" w:lineRule="auto"/>
        <w:rPr>
          <w:rFonts w:ascii="Times New Roman" w:hAnsi="Times New Roman" w:cs="Times New Roman"/>
          <w:b/>
          <w:bCs/>
          <w:sz w:val="24"/>
          <w:szCs w:val="24"/>
        </w:rPr>
      </w:pPr>
    </w:p>
    <w:p w:rsidR="0017385F" w:rsidRPr="00BF71B5" w:rsidRDefault="0017385F" w:rsidP="0017385F">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2.5 Levy of duty</w:t>
      </w:r>
    </w:p>
    <w:p w:rsidR="0017385F" w:rsidRPr="00BF71B5" w:rsidRDefault="0017385F" w:rsidP="0017385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 Application of the central excise law: </w:t>
      </w:r>
      <w:r w:rsidRPr="00BF71B5">
        <w:rPr>
          <w:rFonts w:ascii="Times New Roman" w:hAnsi="Times New Roman" w:cs="Times New Roman"/>
          <w:sz w:val="24"/>
          <w:szCs w:val="24"/>
        </w:rPr>
        <w:t>The Central Excise Act applies to the whole of</w:t>
      </w:r>
    </w:p>
    <w:p w:rsidR="0017385F" w:rsidRPr="00BF71B5" w:rsidRDefault="0017385F" w:rsidP="0017385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India. Though originally the Act did not apply to the State of Jammu and Kashmir, its</w:t>
      </w:r>
    </w:p>
    <w:p w:rsidR="0017385F" w:rsidRPr="00BF71B5" w:rsidRDefault="0017385F" w:rsidP="0017385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application was extended to the same vide the enactment of Taxation Laws (Extension to</w:t>
      </w:r>
    </w:p>
    <w:p w:rsidR="0017385F" w:rsidRPr="00BF71B5" w:rsidRDefault="0017385F" w:rsidP="0017385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Jammu &amp; Kashmir) Act, 1954.</w:t>
      </w:r>
    </w:p>
    <w:p w:rsidR="0017385F" w:rsidRPr="00BF71B5" w:rsidRDefault="0017385F" w:rsidP="0017385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It also extends to designated areas in the Continental Shelf and Exclusive Economic Zone of</w:t>
      </w:r>
    </w:p>
    <w:p w:rsidR="0017385F" w:rsidRPr="00BF71B5" w:rsidRDefault="0017385F" w:rsidP="0017385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India (EEZ). The EEZ extends </w:t>
      </w:r>
      <w:proofErr w:type="spellStart"/>
      <w:r w:rsidRPr="00BF71B5">
        <w:rPr>
          <w:rFonts w:ascii="Times New Roman" w:hAnsi="Times New Roman" w:cs="Times New Roman"/>
          <w:sz w:val="24"/>
          <w:szCs w:val="24"/>
        </w:rPr>
        <w:t>upto</w:t>
      </w:r>
      <w:proofErr w:type="spellEnd"/>
      <w:r w:rsidRPr="00BF71B5">
        <w:rPr>
          <w:rFonts w:ascii="Times New Roman" w:hAnsi="Times New Roman" w:cs="Times New Roman"/>
          <w:sz w:val="24"/>
          <w:szCs w:val="24"/>
        </w:rPr>
        <w:t xml:space="preserve"> 200 nautical miles inside the sea from base line.</w:t>
      </w:r>
    </w:p>
    <w:p w:rsidR="0017385F" w:rsidRPr="00BF71B5" w:rsidRDefault="0017385F" w:rsidP="0017385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 TAXABLE EVENT: </w:t>
      </w:r>
      <w:r w:rsidRPr="00BF71B5">
        <w:rPr>
          <w:rFonts w:ascii="Times New Roman" w:hAnsi="Times New Roman" w:cs="Times New Roman"/>
          <w:sz w:val="24"/>
          <w:szCs w:val="24"/>
        </w:rPr>
        <w:t>Taxable event is a event or transaction that results in a tax</w:t>
      </w:r>
    </w:p>
    <w:p w:rsidR="0017385F" w:rsidRPr="00BF71B5" w:rsidRDefault="0017385F" w:rsidP="0017385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consequence for the party who executes the event. </w:t>
      </w:r>
    </w:p>
    <w:p w:rsidR="0017385F" w:rsidRPr="00BF71B5" w:rsidRDefault="0017385F" w:rsidP="0017385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taxable event for levy of excise duty is manufacture – only when manufacture takes place,</w:t>
      </w:r>
    </w:p>
    <w:p w:rsidR="0017385F" w:rsidRPr="00BF71B5" w:rsidRDefault="0017385F" w:rsidP="0017385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excise duty liability arises. However, all manufacturing processes do not attract levy of excise</w:t>
      </w:r>
    </w:p>
    <w:p w:rsidR="0017385F" w:rsidRPr="00BF71B5" w:rsidRDefault="0017385F" w:rsidP="0017385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duty unless some basic conditions are met.</w:t>
      </w:r>
    </w:p>
    <w:p w:rsidR="0017385F" w:rsidRPr="00BF71B5" w:rsidRDefault="0017385F" w:rsidP="0017385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(3) Charge of excise duty: </w:t>
      </w:r>
      <w:r w:rsidRPr="00BF71B5">
        <w:rPr>
          <w:rFonts w:ascii="Times New Roman" w:hAnsi="Times New Roman" w:cs="Times New Roman"/>
          <w:sz w:val="24"/>
          <w:szCs w:val="24"/>
        </w:rPr>
        <w:t>Section 3 of the Act is the charging section which provides for</w:t>
      </w:r>
    </w:p>
    <w:p w:rsidR="0017385F" w:rsidRPr="00BF71B5" w:rsidRDefault="0017385F" w:rsidP="0017385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levy of excise duty. The provisions of section 3 are discussed below:</w:t>
      </w:r>
    </w:p>
    <w:p w:rsidR="0017385F" w:rsidRPr="00BF71B5" w:rsidRDefault="0017385F" w:rsidP="0017385F">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xml:space="preserve">) Basic conditions for levy of duty: Excise duty is </w:t>
      </w:r>
      <w:proofErr w:type="spellStart"/>
      <w:r w:rsidRPr="00BF71B5">
        <w:rPr>
          <w:rFonts w:ascii="Times New Roman" w:hAnsi="Times New Roman" w:cs="Times New Roman"/>
          <w:b/>
          <w:bCs/>
          <w:sz w:val="24"/>
          <w:szCs w:val="24"/>
        </w:rPr>
        <w:t>leviable</w:t>
      </w:r>
      <w:proofErr w:type="spellEnd"/>
      <w:r w:rsidRPr="00BF71B5">
        <w:rPr>
          <w:rFonts w:ascii="Times New Roman" w:hAnsi="Times New Roman" w:cs="Times New Roman"/>
          <w:b/>
          <w:bCs/>
          <w:sz w:val="24"/>
          <w:szCs w:val="24"/>
        </w:rPr>
        <w:t xml:space="preserve"> when the following four</w:t>
      </w:r>
    </w:p>
    <w:p w:rsidR="0017385F" w:rsidRPr="00BF71B5" w:rsidRDefault="0017385F" w:rsidP="0017385F">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are satisfied cumulatively:</w:t>
      </w:r>
    </w:p>
    <w:p w:rsidR="0017385F" w:rsidRPr="00BF71B5" w:rsidRDefault="0017385F" w:rsidP="0017385F">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noProof/>
          <w:sz w:val="24"/>
          <w:szCs w:val="24"/>
        </w:rPr>
        <w:lastRenderedPageBreak/>
        <w:drawing>
          <wp:inline distT="0" distB="0" distL="0" distR="0">
            <wp:extent cx="5415027" cy="4114800"/>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srcRect/>
                    <a:stretch>
                      <a:fillRect/>
                    </a:stretch>
                  </pic:blipFill>
                  <pic:spPr bwMode="auto">
                    <a:xfrm>
                      <a:off x="0" y="0"/>
                      <a:ext cx="5415027" cy="4114800"/>
                    </a:xfrm>
                    <a:prstGeom prst="rect">
                      <a:avLst/>
                    </a:prstGeom>
                    <a:noFill/>
                    <a:ln w="9525">
                      <a:noFill/>
                      <a:miter lim="800000"/>
                      <a:headEnd/>
                      <a:tailEnd/>
                    </a:ln>
                  </pic:spPr>
                </pic:pic>
              </a:graphicData>
            </a:graphic>
          </wp:inline>
        </w:drawing>
      </w:r>
    </w:p>
    <w:p w:rsidR="00D1121B" w:rsidRPr="00BF71B5" w:rsidRDefault="00D1121B" w:rsidP="0017385F">
      <w:pPr>
        <w:autoSpaceDE w:val="0"/>
        <w:autoSpaceDN w:val="0"/>
        <w:adjustRightInd w:val="0"/>
        <w:spacing w:after="0" w:line="240" w:lineRule="auto"/>
        <w:rPr>
          <w:rFonts w:ascii="Times New Roman" w:hAnsi="Times New Roman" w:cs="Times New Roman"/>
          <w:b/>
          <w:bCs/>
          <w:sz w:val="24"/>
          <w:szCs w:val="24"/>
        </w:rPr>
      </w:pP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 Government goods also liable to excise duty: </w:t>
      </w:r>
      <w:r w:rsidRPr="00BF71B5">
        <w:rPr>
          <w:rFonts w:ascii="Times New Roman" w:hAnsi="Times New Roman" w:cs="Times New Roman"/>
          <w:sz w:val="24"/>
          <w:szCs w:val="24"/>
        </w:rPr>
        <w:t>There is no distinction between</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excisable goods produced by the Government and those produced by others, with regard to</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payment of excise duty.</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p>
    <w:p w:rsidR="00DE7424" w:rsidRPr="00BF71B5" w:rsidRDefault="00DE7424" w:rsidP="00DE7424">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(iii) Goods manufactured by 100% EOU and brought to DTA liable to excise duty equal to</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customs duty: </w:t>
      </w:r>
      <w:r w:rsidRPr="00BF71B5">
        <w:rPr>
          <w:rFonts w:ascii="Times New Roman" w:hAnsi="Times New Roman" w:cs="Times New Roman"/>
          <w:sz w:val="24"/>
          <w:szCs w:val="24"/>
        </w:rPr>
        <w:t>Hundred percent Export Oriented Undertakings are set up to promote exports.</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They generally export whole of the goods manufactured by them and such exports are exempt</w:t>
      </w:r>
    </w:p>
    <w:p w:rsidR="00DE7424" w:rsidRPr="00BF71B5" w:rsidRDefault="00DE7424" w:rsidP="00DE7424">
      <w:pPr>
        <w:autoSpaceDE w:val="0"/>
        <w:autoSpaceDN w:val="0"/>
        <w:adjustRightInd w:val="0"/>
        <w:spacing w:after="0" w:line="240" w:lineRule="auto"/>
        <w:rPr>
          <w:rFonts w:ascii="Times New Roman" w:hAnsi="Times New Roman" w:cs="Times New Roman"/>
          <w:b/>
          <w:bCs/>
          <w:sz w:val="24"/>
          <w:szCs w:val="24"/>
        </w:rPr>
      </w:pPr>
    </w:p>
    <w:tbl>
      <w:tblPr>
        <w:tblStyle w:val="TableGrid"/>
        <w:tblW w:w="0" w:type="auto"/>
        <w:tblLook w:val="04A0"/>
      </w:tblPr>
      <w:tblGrid>
        <w:gridCol w:w="9576"/>
      </w:tblGrid>
      <w:tr w:rsidR="00DE7424" w:rsidRPr="00BF71B5" w:rsidTr="00DE7424">
        <w:tc>
          <w:tcPr>
            <w:tcW w:w="9576" w:type="dxa"/>
          </w:tcPr>
          <w:p w:rsidR="00DE7424" w:rsidRPr="00BF71B5" w:rsidRDefault="00DE7424" w:rsidP="00DE7424">
            <w:pPr>
              <w:autoSpaceDE w:val="0"/>
              <w:autoSpaceDN w:val="0"/>
              <w:adjustRightInd w:val="0"/>
              <w:rPr>
                <w:rFonts w:ascii="Times New Roman" w:hAnsi="Times New Roman" w:cs="Times New Roman"/>
                <w:b/>
                <w:bCs/>
                <w:sz w:val="24"/>
                <w:szCs w:val="24"/>
              </w:rPr>
            </w:pPr>
            <w:r w:rsidRPr="00BF71B5">
              <w:rPr>
                <w:rFonts w:ascii="Times New Roman" w:hAnsi="Times New Roman" w:cs="Times New Roman"/>
                <w:b/>
                <w:bCs/>
                <w:sz w:val="24"/>
                <w:szCs w:val="24"/>
              </w:rPr>
              <w:t xml:space="preserve">Excise duty = Total customs duties </w:t>
            </w:r>
            <w:proofErr w:type="spellStart"/>
            <w:r w:rsidRPr="00BF71B5">
              <w:rPr>
                <w:rFonts w:ascii="Times New Roman" w:hAnsi="Times New Roman" w:cs="Times New Roman"/>
                <w:b/>
                <w:bCs/>
                <w:sz w:val="24"/>
                <w:szCs w:val="24"/>
              </w:rPr>
              <w:t>leviable</w:t>
            </w:r>
            <w:proofErr w:type="spellEnd"/>
            <w:r w:rsidRPr="00BF71B5">
              <w:rPr>
                <w:rFonts w:ascii="Times New Roman" w:hAnsi="Times New Roman" w:cs="Times New Roman"/>
                <w:b/>
                <w:bCs/>
                <w:sz w:val="24"/>
                <w:szCs w:val="24"/>
              </w:rPr>
              <w:t xml:space="preserve"> under the Customs Act/other applicable</w:t>
            </w:r>
          </w:p>
          <w:p w:rsidR="00DE7424" w:rsidRPr="00BF71B5" w:rsidRDefault="00DE7424" w:rsidP="00DE7424">
            <w:pPr>
              <w:autoSpaceDE w:val="0"/>
              <w:autoSpaceDN w:val="0"/>
              <w:adjustRightInd w:val="0"/>
              <w:rPr>
                <w:rFonts w:ascii="Times New Roman" w:hAnsi="Times New Roman" w:cs="Times New Roman"/>
                <w:b/>
                <w:bCs/>
                <w:sz w:val="24"/>
                <w:szCs w:val="24"/>
              </w:rPr>
            </w:pPr>
            <w:r w:rsidRPr="00BF71B5">
              <w:rPr>
                <w:rFonts w:ascii="Times New Roman" w:hAnsi="Times New Roman" w:cs="Times New Roman"/>
                <w:b/>
                <w:bCs/>
                <w:sz w:val="24"/>
                <w:szCs w:val="24"/>
              </w:rPr>
              <w:t>law on like goods produced/manufactured outside India, if imported into India.</w:t>
            </w:r>
          </w:p>
          <w:p w:rsidR="00DE7424" w:rsidRPr="00BF71B5" w:rsidRDefault="00DE7424" w:rsidP="00DE7424">
            <w:pPr>
              <w:autoSpaceDE w:val="0"/>
              <w:autoSpaceDN w:val="0"/>
              <w:adjustRightInd w:val="0"/>
              <w:rPr>
                <w:rFonts w:ascii="Times New Roman" w:hAnsi="Times New Roman" w:cs="Times New Roman"/>
                <w:b/>
                <w:bCs/>
                <w:sz w:val="24"/>
                <w:szCs w:val="24"/>
              </w:rPr>
            </w:pPr>
          </w:p>
        </w:tc>
      </w:tr>
    </w:tbl>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Valuation as per customs law: </w:t>
      </w:r>
      <w:r w:rsidRPr="00BF71B5">
        <w:rPr>
          <w:rFonts w:ascii="Times New Roman" w:hAnsi="Times New Roman" w:cs="Times New Roman"/>
          <w:sz w:val="24"/>
          <w:szCs w:val="24"/>
        </w:rPr>
        <w:t>The value of such goods shall be determined in accordance</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with the provisions of the Customs Act, 1962 if the duty to be levied is based on the value of</w:t>
      </w:r>
    </w:p>
    <w:p w:rsidR="00DE7424" w:rsidRPr="00BF71B5" w:rsidRDefault="00DE7424" w:rsidP="00DE7424">
      <w:pPr>
        <w:autoSpaceDE w:val="0"/>
        <w:autoSpaceDN w:val="0"/>
        <w:adjustRightInd w:val="0"/>
        <w:spacing w:after="0" w:line="240" w:lineRule="auto"/>
        <w:rPr>
          <w:rFonts w:ascii="Times New Roman" w:hAnsi="Times New Roman" w:cs="Times New Roman"/>
          <w:i/>
          <w:iCs/>
          <w:sz w:val="24"/>
          <w:szCs w:val="24"/>
        </w:rPr>
      </w:pPr>
      <w:r w:rsidRPr="00BF71B5">
        <w:rPr>
          <w:rFonts w:ascii="Times New Roman" w:hAnsi="Times New Roman" w:cs="Times New Roman"/>
          <w:sz w:val="24"/>
          <w:szCs w:val="24"/>
        </w:rPr>
        <w:t xml:space="preserve">such goods </w:t>
      </w:r>
      <w:r w:rsidRPr="00BF71B5">
        <w:rPr>
          <w:rFonts w:ascii="Times New Roman" w:hAnsi="Times New Roman" w:cs="Times New Roman"/>
          <w:i/>
          <w:iCs/>
          <w:sz w:val="24"/>
          <w:szCs w:val="24"/>
        </w:rPr>
        <w:t>(ad valorem).</w:t>
      </w:r>
    </w:p>
    <w:p w:rsidR="00D1121B" w:rsidRPr="00BF71B5" w:rsidRDefault="00D1121B" w:rsidP="00DE7424">
      <w:pPr>
        <w:autoSpaceDE w:val="0"/>
        <w:autoSpaceDN w:val="0"/>
        <w:adjustRightInd w:val="0"/>
        <w:spacing w:after="0" w:line="240" w:lineRule="auto"/>
        <w:rPr>
          <w:rFonts w:ascii="Times New Roman" w:hAnsi="Times New Roman" w:cs="Times New Roman"/>
          <w:i/>
          <w:iCs/>
          <w:sz w:val="24"/>
          <w:szCs w:val="24"/>
        </w:rPr>
      </w:pP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Highest rate to be taken in case of different rates: </w:t>
      </w:r>
      <w:r w:rsidRPr="00BF71B5">
        <w:rPr>
          <w:rFonts w:ascii="Times New Roman" w:hAnsi="Times New Roman" w:cs="Times New Roman"/>
          <w:sz w:val="24"/>
          <w:szCs w:val="24"/>
        </w:rPr>
        <w:t>Where in respect of any such like</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goods, customs duty is </w:t>
      </w:r>
      <w:proofErr w:type="spellStart"/>
      <w:r w:rsidRPr="00BF71B5">
        <w:rPr>
          <w:rFonts w:ascii="Times New Roman" w:hAnsi="Times New Roman" w:cs="Times New Roman"/>
          <w:sz w:val="24"/>
          <w:szCs w:val="24"/>
        </w:rPr>
        <w:t>leviable</w:t>
      </w:r>
      <w:proofErr w:type="spellEnd"/>
      <w:r w:rsidRPr="00BF71B5">
        <w:rPr>
          <w:rFonts w:ascii="Times New Roman" w:hAnsi="Times New Roman" w:cs="Times New Roman"/>
          <w:sz w:val="24"/>
          <w:szCs w:val="24"/>
        </w:rPr>
        <w:t xml:space="preserve"> at different rates, then, highest of those rates shall be taken.</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p>
    <w:p w:rsidR="00DE7424" w:rsidRPr="00BF71B5" w:rsidRDefault="00DE7424" w:rsidP="00DE7424">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2.6 Goods and Excisable Goods</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 Goods: </w:t>
      </w:r>
      <w:r w:rsidRPr="00BF71B5">
        <w:rPr>
          <w:rFonts w:ascii="Times New Roman" w:hAnsi="Times New Roman" w:cs="Times New Roman"/>
          <w:sz w:val="24"/>
          <w:szCs w:val="24"/>
        </w:rPr>
        <w:t>Explanation to section 2(d) of the Act provides that “goods includes any article,</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material or substance which is being capable of brought and sold for a consideration and such</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lastRenderedPageBreak/>
        <w:t>goods shall be deemed to be marketable”.</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goods, the concept of goods has been more elaborately defined/explained in other laws/case</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laws as under:</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xml:space="preserve">) Article 366(12) of the Constitution of India: </w:t>
      </w:r>
      <w:r w:rsidRPr="00BF71B5">
        <w:rPr>
          <w:rFonts w:ascii="Times New Roman" w:hAnsi="Times New Roman" w:cs="Times New Roman"/>
          <w:sz w:val="24"/>
          <w:szCs w:val="24"/>
        </w:rPr>
        <w:t>“Goods include all materials, commodities</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and articles”.</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 Sale of Goods Act, 1930: </w:t>
      </w:r>
      <w:r w:rsidRPr="00BF71B5">
        <w:rPr>
          <w:rFonts w:ascii="Times New Roman" w:hAnsi="Times New Roman" w:cs="Times New Roman"/>
          <w:sz w:val="24"/>
          <w:szCs w:val="24"/>
        </w:rPr>
        <w:t>Section 2(7) defines goods to mean “every kind of movable</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property other than actionable claims and money; and includes stocks and shares, growing</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crops, grass and things attached to and forming part of the land which are agreed to be</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severed before sale or under the contract of sale”.</w:t>
      </w:r>
    </w:p>
    <w:p w:rsidR="00DE7424" w:rsidRPr="00BF71B5" w:rsidRDefault="00DE7424" w:rsidP="00DE7424">
      <w:pPr>
        <w:autoSpaceDE w:val="0"/>
        <w:autoSpaceDN w:val="0"/>
        <w:adjustRightInd w:val="0"/>
        <w:spacing w:after="0" w:line="240" w:lineRule="auto"/>
        <w:rPr>
          <w:rFonts w:ascii="Times New Roman" w:hAnsi="Times New Roman" w:cs="Times New Roman"/>
          <w:i/>
          <w:iCs/>
          <w:sz w:val="24"/>
          <w:szCs w:val="24"/>
        </w:rPr>
      </w:pPr>
      <w:r w:rsidRPr="00BF71B5">
        <w:rPr>
          <w:rFonts w:ascii="Times New Roman" w:hAnsi="Times New Roman" w:cs="Times New Roman"/>
          <w:b/>
          <w:bCs/>
          <w:sz w:val="24"/>
          <w:szCs w:val="24"/>
        </w:rPr>
        <w:t xml:space="preserve">(iii) Judicial View: </w:t>
      </w:r>
      <w:r w:rsidRPr="00BF71B5">
        <w:rPr>
          <w:rFonts w:ascii="Times New Roman" w:hAnsi="Times New Roman" w:cs="Times New Roman"/>
          <w:sz w:val="24"/>
          <w:szCs w:val="24"/>
        </w:rPr>
        <w:t xml:space="preserve">The Supreme Court in the case of </w:t>
      </w:r>
      <w:r w:rsidRPr="00BF71B5">
        <w:rPr>
          <w:rFonts w:ascii="Times New Roman" w:hAnsi="Times New Roman" w:cs="Times New Roman"/>
          <w:i/>
          <w:iCs/>
          <w:sz w:val="24"/>
          <w:szCs w:val="24"/>
        </w:rPr>
        <w:t>U.O.I. v. DCM 1997(1) E.L.T. J199</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has held that in order to be goods the articles must be capable of coming to the market to be</w:t>
      </w:r>
    </w:p>
    <w:p w:rsidR="00DE7424" w:rsidRPr="00BF71B5" w:rsidRDefault="00DE7424" w:rsidP="00DE7424">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sz w:val="24"/>
          <w:szCs w:val="24"/>
        </w:rPr>
        <w:t xml:space="preserve">bought and sold. </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two fundamental aspects of the term “goods” arise that they should be (a) ‘moveable’ and (b) ‘marketable’</w:t>
      </w:r>
      <w:r w:rsidRPr="00BF71B5">
        <w:rPr>
          <w:rFonts w:ascii="Times New Roman" w:hAnsi="Times New Roman" w:cs="Times New Roman"/>
          <w:sz w:val="24"/>
          <w:szCs w:val="24"/>
        </w:rPr>
        <w:t>.</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(a) Goods must be Moveable’: </w:t>
      </w:r>
      <w:r w:rsidRPr="00BF71B5">
        <w:rPr>
          <w:rFonts w:ascii="Times New Roman" w:hAnsi="Times New Roman" w:cs="Times New Roman"/>
          <w:sz w:val="24"/>
          <w:szCs w:val="24"/>
        </w:rPr>
        <w:t>To be called goods, the articles must be something, which</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can ordinarily come or can be brought to the market to be bought and sold.</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(b) Goods must be Marketable: </w:t>
      </w:r>
      <w:r w:rsidRPr="00BF71B5">
        <w:rPr>
          <w:rFonts w:ascii="Times New Roman" w:hAnsi="Times New Roman" w:cs="Times New Roman"/>
          <w:sz w:val="24"/>
          <w:szCs w:val="24"/>
        </w:rPr>
        <w:t>Unless the goods are capable of being marketed, they</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cannot be charged to duty.</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following points merit consideration in this regard:</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b/>
          <w:bCs/>
          <w:sz w:val="24"/>
          <w:szCs w:val="24"/>
        </w:rPr>
        <w:t xml:space="preserve">Actual sale is not necessary: </w:t>
      </w:r>
      <w:r w:rsidRPr="00BF71B5">
        <w:rPr>
          <w:rFonts w:ascii="Times New Roman" w:hAnsi="Times New Roman" w:cs="Times New Roman"/>
          <w:sz w:val="24"/>
          <w:szCs w:val="24"/>
        </w:rPr>
        <w:t xml:space="preserve">Actual sale is not necessary in determining </w:t>
      </w:r>
      <w:proofErr w:type="spellStart"/>
      <w:r w:rsidRPr="00BF71B5">
        <w:rPr>
          <w:rFonts w:ascii="Times New Roman" w:hAnsi="Times New Roman" w:cs="Times New Roman"/>
          <w:sz w:val="24"/>
          <w:szCs w:val="24"/>
        </w:rPr>
        <w:t>excisability</w:t>
      </w:r>
      <w:proofErr w:type="spellEnd"/>
      <w:r w:rsidRPr="00BF71B5">
        <w:rPr>
          <w:rFonts w:ascii="Times New Roman" w:hAnsi="Times New Roman" w:cs="Times New Roman"/>
          <w:sz w:val="24"/>
          <w:szCs w:val="24"/>
        </w:rPr>
        <w:t xml:space="preserve"> of</w:t>
      </w:r>
      <w:r w:rsidR="00D1121B"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a product; </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b/>
          <w:bCs/>
          <w:sz w:val="24"/>
          <w:szCs w:val="24"/>
        </w:rPr>
        <w:t xml:space="preserve">Even one purchaser enough: </w:t>
      </w:r>
      <w:r w:rsidRPr="00BF71B5">
        <w:rPr>
          <w:rFonts w:ascii="Times New Roman" w:hAnsi="Times New Roman" w:cs="Times New Roman"/>
          <w:sz w:val="24"/>
          <w:szCs w:val="24"/>
        </w:rPr>
        <w:t>Marketability does not depend upon the number of</w:t>
      </w:r>
      <w:r w:rsidR="00D1121B" w:rsidRPr="00BF71B5">
        <w:rPr>
          <w:rFonts w:ascii="Times New Roman" w:hAnsi="Times New Roman" w:cs="Times New Roman"/>
          <w:sz w:val="24"/>
          <w:szCs w:val="24"/>
        </w:rPr>
        <w:t xml:space="preserve"> </w:t>
      </w:r>
      <w:r w:rsidRPr="00BF71B5">
        <w:rPr>
          <w:rFonts w:ascii="Times New Roman" w:hAnsi="Times New Roman" w:cs="Times New Roman"/>
          <w:sz w:val="24"/>
          <w:szCs w:val="24"/>
        </w:rPr>
        <w:t>purchasers nor is the market confined to territorial limits of India.</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b/>
          <w:bCs/>
          <w:sz w:val="24"/>
          <w:szCs w:val="24"/>
        </w:rPr>
        <w:t xml:space="preserve">Burden of proof on Department: </w:t>
      </w:r>
      <w:r w:rsidRPr="00BF71B5">
        <w:rPr>
          <w:rFonts w:ascii="Times New Roman" w:hAnsi="Times New Roman" w:cs="Times New Roman"/>
          <w:sz w:val="24"/>
          <w:szCs w:val="24"/>
        </w:rPr>
        <w:t>Marketability is a question of fact to be decided on</w:t>
      </w:r>
      <w:r w:rsidR="00D1121B" w:rsidRPr="00BF71B5">
        <w:rPr>
          <w:rFonts w:ascii="Times New Roman" w:hAnsi="Times New Roman" w:cs="Times New Roman"/>
          <w:sz w:val="24"/>
          <w:szCs w:val="24"/>
        </w:rPr>
        <w:t xml:space="preserve"> </w:t>
      </w:r>
      <w:r w:rsidRPr="00BF71B5">
        <w:rPr>
          <w:rFonts w:ascii="Times New Roman" w:hAnsi="Times New Roman" w:cs="Times New Roman"/>
          <w:sz w:val="24"/>
          <w:szCs w:val="24"/>
        </w:rPr>
        <w:t>the basis of the facts of each case. It is the onus of the Department to produce evidence</w:t>
      </w:r>
      <w:r w:rsidR="00D1121B" w:rsidRPr="00BF71B5">
        <w:rPr>
          <w:rFonts w:ascii="Times New Roman" w:hAnsi="Times New Roman" w:cs="Times New Roman"/>
          <w:sz w:val="24"/>
          <w:szCs w:val="24"/>
        </w:rPr>
        <w:t xml:space="preserve"> </w:t>
      </w:r>
      <w:r w:rsidRPr="00BF71B5">
        <w:rPr>
          <w:rFonts w:ascii="Times New Roman" w:hAnsi="Times New Roman" w:cs="Times New Roman"/>
          <w:sz w:val="24"/>
          <w:szCs w:val="24"/>
        </w:rPr>
        <w:t>of marketability.</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b/>
          <w:bCs/>
          <w:sz w:val="24"/>
          <w:szCs w:val="24"/>
        </w:rPr>
        <w:t>Goods of short-shelf life</w:t>
      </w:r>
      <w:r w:rsidRPr="00BF71B5">
        <w:rPr>
          <w:rFonts w:ascii="Times New Roman" w:hAnsi="Times New Roman" w:cs="Times New Roman"/>
          <w:sz w:val="24"/>
          <w:szCs w:val="24"/>
        </w:rPr>
        <w:t>: Goods of short-shelf life, say one or two days will be deemed</w:t>
      </w:r>
      <w:r w:rsidR="00D1121B" w:rsidRPr="00BF71B5">
        <w:rPr>
          <w:rFonts w:ascii="Times New Roman" w:hAnsi="Times New Roman" w:cs="Times New Roman"/>
          <w:sz w:val="24"/>
          <w:szCs w:val="24"/>
        </w:rPr>
        <w:t xml:space="preserve"> </w:t>
      </w:r>
      <w:r w:rsidRPr="00BF71B5">
        <w:rPr>
          <w:rFonts w:ascii="Times New Roman" w:hAnsi="Times New Roman" w:cs="Times New Roman"/>
          <w:sz w:val="24"/>
          <w:szCs w:val="24"/>
        </w:rPr>
        <w:t>to be marketable only if they are capable of being brought and sold during that period.</w:t>
      </w:r>
    </w:p>
    <w:p w:rsidR="00D1121B" w:rsidRPr="00BF71B5" w:rsidRDefault="00D1121B" w:rsidP="00DE7424">
      <w:pPr>
        <w:autoSpaceDE w:val="0"/>
        <w:autoSpaceDN w:val="0"/>
        <w:adjustRightInd w:val="0"/>
        <w:spacing w:after="0" w:line="240" w:lineRule="auto"/>
        <w:rPr>
          <w:rFonts w:ascii="Times New Roman" w:hAnsi="Times New Roman" w:cs="Times New Roman"/>
          <w:b/>
          <w:bCs/>
          <w:sz w:val="24"/>
          <w:szCs w:val="24"/>
        </w:rPr>
      </w:pPr>
    </w:p>
    <w:p w:rsidR="00D1121B" w:rsidRPr="00BF71B5" w:rsidRDefault="00D1121B" w:rsidP="00DE7424">
      <w:pPr>
        <w:autoSpaceDE w:val="0"/>
        <w:autoSpaceDN w:val="0"/>
        <w:adjustRightInd w:val="0"/>
        <w:spacing w:after="0" w:line="240" w:lineRule="auto"/>
        <w:rPr>
          <w:rFonts w:ascii="Times New Roman" w:hAnsi="Times New Roman" w:cs="Times New Roman"/>
          <w:b/>
          <w:bCs/>
          <w:sz w:val="24"/>
          <w:szCs w:val="24"/>
        </w:rPr>
      </w:pP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 Excisable Goods: </w:t>
      </w:r>
      <w:r w:rsidRPr="00BF71B5">
        <w:rPr>
          <w:rFonts w:ascii="Times New Roman" w:hAnsi="Times New Roman" w:cs="Times New Roman"/>
          <w:sz w:val="24"/>
          <w:szCs w:val="24"/>
        </w:rPr>
        <w:t>Before we examine the question of what amounts to manufacture, it</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must be understood that unless the goods that are manufactured are excisable goods, there will</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be no question of levying excise duty.</w:t>
      </w:r>
    </w:p>
    <w:p w:rsidR="00DE7424" w:rsidRPr="00BF71B5" w:rsidRDefault="00DE7424" w:rsidP="00DE7424">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Thus, for becoming excisable goods, goods must not only be specified in the Tariff but</w:t>
      </w:r>
    </w:p>
    <w:p w:rsidR="00DE7424" w:rsidRPr="00BF71B5" w:rsidRDefault="00DE7424" w:rsidP="00DE7424">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must also be subject to a duty of excise.</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following points merit consideration in this regard:</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b/>
          <w:bCs/>
          <w:sz w:val="24"/>
          <w:szCs w:val="24"/>
        </w:rPr>
        <w:t xml:space="preserve">Nil rate is a rate of duty: </w:t>
      </w:r>
      <w:r w:rsidRPr="00BF71B5">
        <w:rPr>
          <w:rFonts w:ascii="Times New Roman" w:hAnsi="Times New Roman" w:cs="Times New Roman"/>
          <w:sz w:val="24"/>
          <w:szCs w:val="24"/>
        </w:rPr>
        <w:t xml:space="preserve">Nil rate is also a rate of excise duty. </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b/>
          <w:bCs/>
          <w:sz w:val="24"/>
          <w:szCs w:val="24"/>
        </w:rPr>
        <w:t xml:space="preserve">Non-excisable goods: </w:t>
      </w:r>
      <w:r w:rsidRPr="00BF71B5">
        <w:rPr>
          <w:rFonts w:ascii="Times New Roman" w:hAnsi="Times New Roman" w:cs="Times New Roman"/>
          <w:sz w:val="24"/>
          <w:szCs w:val="24"/>
        </w:rPr>
        <w:t>Goods not specified in the Tariff or the goods against which no</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rate (</w:t>
      </w:r>
      <w:proofErr w:type="spellStart"/>
      <w:r w:rsidRPr="00BF71B5">
        <w:rPr>
          <w:rFonts w:ascii="Times New Roman" w:hAnsi="Times New Roman" w:cs="Times New Roman"/>
          <w:sz w:val="24"/>
          <w:szCs w:val="24"/>
        </w:rPr>
        <w:t>i.e</w:t>
      </w:r>
      <w:proofErr w:type="spellEnd"/>
      <w:r w:rsidRPr="00BF71B5">
        <w:rPr>
          <w:rFonts w:ascii="Times New Roman" w:hAnsi="Times New Roman" w:cs="Times New Roman"/>
          <w:sz w:val="24"/>
          <w:szCs w:val="24"/>
        </w:rPr>
        <w:t>, blank rate) has been specified in the Tariff are non-excisable goods.</w:t>
      </w:r>
    </w:p>
    <w:p w:rsidR="00DE7424" w:rsidRPr="00BF71B5" w:rsidRDefault="00DE7424" w:rsidP="00DE7424">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b/>
          <w:bCs/>
          <w:sz w:val="24"/>
          <w:szCs w:val="24"/>
        </w:rPr>
        <w:t xml:space="preserve">Non-dutiable goods: </w:t>
      </w:r>
      <w:r w:rsidRPr="00BF71B5">
        <w:rPr>
          <w:rFonts w:ascii="Times New Roman" w:hAnsi="Times New Roman" w:cs="Times New Roman"/>
          <w:sz w:val="24"/>
          <w:szCs w:val="24"/>
        </w:rPr>
        <w:t>Non-dutiable goods are excisable goods but are not liable to duty</w:t>
      </w:r>
    </w:p>
    <w:p w:rsidR="00DE7424" w:rsidRPr="00BF71B5" w:rsidRDefault="00DE7424"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b/>
          <w:bCs/>
          <w:sz w:val="24"/>
          <w:szCs w:val="24"/>
        </w:rPr>
        <w:t xml:space="preserve">Exempted goods: </w:t>
      </w:r>
      <w:r w:rsidRPr="00BF71B5">
        <w:rPr>
          <w:rFonts w:ascii="Times New Roman" w:hAnsi="Times New Roman" w:cs="Times New Roman"/>
          <w:sz w:val="24"/>
          <w:szCs w:val="24"/>
        </w:rPr>
        <w:t>Exempted goods are goods which have been exempted from</w:t>
      </w:r>
      <w:r w:rsidR="00AD5EF1"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payment of duty by way of an exemption notification. </w:t>
      </w:r>
    </w:p>
    <w:p w:rsidR="00AD5EF1" w:rsidRPr="00BF71B5" w:rsidRDefault="00AD5EF1" w:rsidP="00AD5EF1">
      <w:pPr>
        <w:autoSpaceDE w:val="0"/>
        <w:autoSpaceDN w:val="0"/>
        <w:adjustRightInd w:val="0"/>
        <w:spacing w:after="0" w:line="240" w:lineRule="auto"/>
        <w:rPr>
          <w:rFonts w:ascii="Times New Roman" w:hAnsi="Times New Roman" w:cs="Times New Roman"/>
          <w:b/>
          <w:bCs/>
          <w:sz w:val="24"/>
          <w:szCs w:val="24"/>
        </w:rPr>
      </w:pPr>
    </w:p>
    <w:p w:rsidR="00AD5EF1" w:rsidRPr="00BF71B5" w:rsidRDefault="00AD5EF1" w:rsidP="00AD5EF1">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2.7 Manufacture</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 Concept of manufacture: </w:t>
      </w:r>
      <w:r w:rsidRPr="00BF71B5">
        <w:rPr>
          <w:rFonts w:ascii="Times New Roman" w:hAnsi="Times New Roman" w:cs="Times New Roman"/>
          <w:sz w:val="24"/>
          <w:szCs w:val="24"/>
        </w:rPr>
        <w:t>Manufacture or production of excisable goods in India is the</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taxable event for levy of central excise duty. Section 2(f) of the Act defines the term</w:t>
      </w:r>
    </w:p>
    <w:p w:rsidR="00AD5EF1" w:rsidRPr="00BF71B5" w:rsidRDefault="00AD5EF1" w:rsidP="00AD5EF1">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sz w:val="24"/>
          <w:szCs w:val="24"/>
        </w:rPr>
        <w:lastRenderedPageBreak/>
        <w:t>"manufacture" in an inclusive manner as follows:</w:t>
      </w:r>
    </w:p>
    <w:tbl>
      <w:tblPr>
        <w:tblStyle w:val="TableGrid"/>
        <w:tblW w:w="0" w:type="auto"/>
        <w:tblLook w:val="04A0"/>
      </w:tblPr>
      <w:tblGrid>
        <w:gridCol w:w="9576"/>
      </w:tblGrid>
      <w:tr w:rsidR="00AD5EF1" w:rsidRPr="00BF71B5" w:rsidTr="00AD5EF1">
        <w:tc>
          <w:tcPr>
            <w:tcW w:w="9576" w:type="dxa"/>
          </w:tcPr>
          <w:p w:rsidR="00AD5EF1" w:rsidRPr="00BF71B5" w:rsidRDefault="00AD5EF1" w:rsidP="00AD5EF1">
            <w:pPr>
              <w:autoSpaceDE w:val="0"/>
              <w:autoSpaceDN w:val="0"/>
              <w:adjustRightInd w:val="0"/>
              <w:rPr>
                <w:rFonts w:ascii="Times New Roman" w:hAnsi="Times New Roman" w:cs="Times New Roman"/>
                <w:sz w:val="24"/>
                <w:szCs w:val="24"/>
              </w:rPr>
            </w:pPr>
            <w:r w:rsidRPr="00BF71B5">
              <w:rPr>
                <w:rFonts w:ascii="Times New Roman" w:hAnsi="Times New Roman" w:cs="Times New Roman"/>
                <w:b/>
                <w:bCs/>
                <w:sz w:val="24"/>
                <w:szCs w:val="24"/>
              </w:rPr>
              <w:t xml:space="preserve">Manufacture </w:t>
            </w:r>
            <w:r w:rsidRPr="00BF71B5">
              <w:rPr>
                <w:rFonts w:ascii="Times New Roman" w:hAnsi="Times New Roman" w:cs="Times New Roman"/>
                <w:sz w:val="24"/>
                <w:szCs w:val="24"/>
              </w:rPr>
              <w:t>includes any process,</w:t>
            </w:r>
          </w:p>
          <w:p w:rsidR="00AD5EF1" w:rsidRPr="00BF71B5" w:rsidRDefault="00AD5EF1" w:rsidP="00AD5EF1">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incidental or ancillary to the completion of a manufactured product;</w:t>
            </w:r>
          </w:p>
          <w:p w:rsidR="00AD5EF1" w:rsidRPr="00BF71B5" w:rsidRDefault="00AD5EF1" w:rsidP="00AD5EF1">
            <w:pPr>
              <w:autoSpaceDE w:val="0"/>
              <w:autoSpaceDN w:val="0"/>
              <w:adjustRightInd w:val="0"/>
              <w:rPr>
                <w:rFonts w:ascii="Times New Roman" w:hAnsi="Times New Roman" w:cs="Times New Roman"/>
                <w:sz w:val="24"/>
                <w:szCs w:val="24"/>
              </w:rPr>
            </w:pPr>
          </w:p>
          <w:p w:rsidR="00AD5EF1" w:rsidRPr="00BF71B5" w:rsidRDefault="00AD5EF1" w:rsidP="00AD5EF1">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(ii) which is specified in relation to any goods in the Section or Chapter Notes of the</w:t>
            </w:r>
          </w:p>
          <w:p w:rsidR="00AD5EF1" w:rsidRPr="00BF71B5" w:rsidRDefault="00AD5EF1" w:rsidP="00AD5EF1">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Schedule to the Central Excise Tariff Act, 1985 as amounting to manufacture; or</w:t>
            </w:r>
          </w:p>
          <w:p w:rsidR="00AD5EF1" w:rsidRPr="00BF71B5" w:rsidRDefault="00AD5EF1" w:rsidP="00AD5EF1">
            <w:pPr>
              <w:autoSpaceDE w:val="0"/>
              <w:autoSpaceDN w:val="0"/>
              <w:adjustRightInd w:val="0"/>
              <w:rPr>
                <w:rFonts w:ascii="Times New Roman" w:hAnsi="Times New Roman" w:cs="Times New Roman"/>
                <w:sz w:val="24"/>
                <w:szCs w:val="24"/>
              </w:rPr>
            </w:pPr>
          </w:p>
          <w:p w:rsidR="00AD5EF1" w:rsidRPr="00BF71B5" w:rsidRDefault="00AD5EF1" w:rsidP="00AD5EF1">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(iii) which, in relation to goods specified in the Third Schedule, involves packing or repacking</w:t>
            </w:r>
          </w:p>
          <w:p w:rsidR="00AD5EF1" w:rsidRPr="00BF71B5" w:rsidRDefault="00AD5EF1" w:rsidP="00AD5EF1">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 xml:space="preserve">of such goods in a unit container or </w:t>
            </w:r>
            <w:proofErr w:type="spellStart"/>
            <w:r w:rsidRPr="00BF71B5">
              <w:rPr>
                <w:rFonts w:ascii="Times New Roman" w:hAnsi="Times New Roman" w:cs="Times New Roman"/>
                <w:sz w:val="24"/>
                <w:szCs w:val="24"/>
              </w:rPr>
              <w:t>labelling</w:t>
            </w:r>
            <w:proofErr w:type="spellEnd"/>
            <w:r w:rsidRPr="00BF71B5">
              <w:rPr>
                <w:rFonts w:ascii="Times New Roman" w:hAnsi="Times New Roman" w:cs="Times New Roman"/>
                <w:sz w:val="24"/>
                <w:szCs w:val="24"/>
              </w:rPr>
              <w:t xml:space="preserve"> or re-</w:t>
            </w:r>
            <w:proofErr w:type="spellStart"/>
            <w:r w:rsidRPr="00BF71B5">
              <w:rPr>
                <w:rFonts w:ascii="Times New Roman" w:hAnsi="Times New Roman" w:cs="Times New Roman"/>
                <w:sz w:val="24"/>
                <w:szCs w:val="24"/>
              </w:rPr>
              <w:t>labelling</w:t>
            </w:r>
            <w:proofErr w:type="spellEnd"/>
            <w:r w:rsidRPr="00BF71B5">
              <w:rPr>
                <w:rFonts w:ascii="Times New Roman" w:hAnsi="Times New Roman" w:cs="Times New Roman"/>
                <w:sz w:val="24"/>
                <w:szCs w:val="24"/>
              </w:rPr>
              <w:t xml:space="preserve"> of containers including the</w:t>
            </w:r>
          </w:p>
          <w:p w:rsidR="00AD5EF1" w:rsidRPr="00BF71B5" w:rsidRDefault="00AD5EF1" w:rsidP="00AD5EF1">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declaration or alteration of retail sale price on it or adoption of any other treatment on the</w:t>
            </w:r>
          </w:p>
          <w:p w:rsidR="00AD5EF1" w:rsidRPr="00BF71B5" w:rsidRDefault="00AD5EF1" w:rsidP="00AD5EF1">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goods to render the product marketable to consumer</w:t>
            </w:r>
          </w:p>
          <w:p w:rsidR="00AD5EF1" w:rsidRPr="00BF71B5" w:rsidRDefault="00AD5EF1" w:rsidP="00AD5EF1">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and the term manufacturer shall be construed accordingly and shall include not only a person</w:t>
            </w:r>
          </w:p>
          <w:p w:rsidR="00AD5EF1" w:rsidRPr="00BF71B5" w:rsidRDefault="00AD5EF1" w:rsidP="00AD5EF1">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 xml:space="preserve">who employs hired </w:t>
            </w:r>
            <w:proofErr w:type="spellStart"/>
            <w:r w:rsidRPr="00BF71B5">
              <w:rPr>
                <w:rFonts w:ascii="Times New Roman" w:hAnsi="Times New Roman" w:cs="Times New Roman"/>
                <w:sz w:val="24"/>
                <w:szCs w:val="24"/>
              </w:rPr>
              <w:t>labour</w:t>
            </w:r>
            <w:proofErr w:type="spellEnd"/>
            <w:r w:rsidRPr="00BF71B5">
              <w:rPr>
                <w:rFonts w:ascii="Times New Roman" w:hAnsi="Times New Roman" w:cs="Times New Roman"/>
                <w:sz w:val="24"/>
                <w:szCs w:val="24"/>
              </w:rPr>
              <w:t xml:space="preserve"> in the production or manufacture of excisable goods, but also any</w:t>
            </w:r>
          </w:p>
          <w:p w:rsidR="00AD5EF1" w:rsidRPr="00BF71B5" w:rsidRDefault="00AD5EF1" w:rsidP="00AD5EF1">
            <w:pPr>
              <w:autoSpaceDE w:val="0"/>
              <w:autoSpaceDN w:val="0"/>
              <w:adjustRightInd w:val="0"/>
              <w:rPr>
                <w:rFonts w:ascii="Times New Roman" w:hAnsi="Times New Roman" w:cs="Times New Roman"/>
                <w:b/>
                <w:bCs/>
                <w:sz w:val="24"/>
                <w:szCs w:val="24"/>
              </w:rPr>
            </w:pPr>
            <w:r w:rsidRPr="00BF71B5">
              <w:rPr>
                <w:rFonts w:ascii="Times New Roman" w:hAnsi="Times New Roman" w:cs="Times New Roman"/>
                <w:sz w:val="24"/>
                <w:szCs w:val="24"/>
              </w:rPr>
              <w:t>person who engages in their production or manufacture on his own account.</w:t>
            </w:r>
          </w:p>
        </w:tc>
      </w:tr>
    </w:tbl>
    <w:p w:rsidR="00AD5EF1" w:rsidRPr="00BF71B5" w:rsidRDefault="00AD5EF1" w:rsidP="00AD5EF1">
      <w:pPr>
        <w:autoSpaceDE w:val="0"/>
        <w:autoSpaceDN w:val="0"/>
        <w:adjustRightInd w:val="0"/>
        <w:spacing w:after="0" w:line="240" w:lineRule="auto"/>
        <w:rPr>
          <w:rFonts w:ascii="Times New Roman" w:hAnsi="Times New Roman" w:cs="Times New Roman"/>
          <w:b/>
          <w:bCs/>
          <w:sz w:val="24"/>
          <w:szCs w:val="24"/>
        </w:rPr>
      </w:pP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most commonly used test for ascertaining as to whether "manufacture" for the purpose of</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attracting central excise duty has taken place was evolved by the Supreme Court in the case</w:t>
      </w:r>
    </w:p>
    <w:p w:rsidR="00AD5EF1" w:rsidRPr="00BF71B5" w:rsidRDefault="00AD5EF1" w:rsidP="00AD5EF1">
      <w:pPr>
        <w:autoSpaceDE w:val="0"/>
        <w:autoSpaceDN w:val="0"/>
        <w:adjustRightInd w:val="0"/>
        <w:spacing w:after="0" w:line="240" w:lineRule="auto"/>
        <w:rPr>
          <w:rFonts w:ascii="Times New Roman" w:hAnsi="Times New Roman" w:cs="Times New Roman"/>
          <w:i/>
          <w:iCs/>
          <w:sz w:val="24"/>
          <w:szCs w:val="24"/>
        </w:rPr>
      </w:pPr>
      <w:r w:rsidRPr="00BF71B5">
        <w:rPr>
          <w:rFonts w:ascii="Times New Roman" w:hAnsi="Times New Roman" w:cs="Times New Roman"/>
          <w:sz w:val="24"/>
          <w:szCs w:val="24"/>
        </w:rPr>
        <w:t xml:space="preserve">of </w:t>
      </w:r>
      <w:r w:rsidRPr="00BF71B5">
        <w:rPr>
          <w:rFonts w:ascii="Times New Roman" w:hAnsi="Times New Roman" w:cs="Times New Roman"/>
          <w:i/>
          <w:iCs/>
          <w:sz w:val="24"/>
          <w:szCs w:val="24"/>
        </w:rPr>
        <w:t>Delhi Cloth and General Mills 1977 (1) ELT (J 199).</w:t>
      </w:r>
    </w:p>
    <w:p w:rsidR="00AD5EF1" w:rsidRPr="00BF71B5" w:rsidRDefault="00AD5EF1" w:rsidP="00AD5EF1">
      <w:pPr>
        <w:autoSpaceDE w:val="0"/>
        <w:autoSpaceDN w:val="0"/>
        <w:adjustRightInd w:val="0"/>
        <w:spacing w:after="0" w:line="240" w:lineRule="auto"/>
        <w:rPr>
          <w:rFonts w:ascii="Times New Roman" w:hAnsi="Times New Roman" w:cs="Times New Roman"/>
          <w:i/>
          <w:iCs/>
          <w:sz w:val="24"/>
          <w:szCs w:val="24"/>
        </w:rPr>
      </w:pP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Burden of proof on department: </w:t>
      </w:r>
      <w:r w:rsidRPr="00BF71B5">
        <w:rPr>
          <w:rFonts w:ascii="Times New Roman" w:hAnsi="Times New Roman" w:cs="Times New Roman"/>
          <w:sz w:val="24"/>
          <w:szCs w:val="24"/>
        </w:rPr>
        <w:t>Burden to prove that an activity/process amounts to</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manufacture is on the department.</w:t>
      </w:r>
    </w:p>
    <w:p w:rsidR="00AD5EF1" w:rsidRPr="00BF71B5" w:rsidRDefault="00AD5EF1" w:rsidP="00AD5EF1">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Examples of processes amounting to manufacture:</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(1) Obtaining sugar from sugarcane</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(2) Making furniture from wood</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(3) Rolling of tobacco to make </w:t>
      </w:r>
      <w:proofErr w:type="spellStart"/>
      <w:r w:rsidRPr="00BF71B5">
        <w:rPr>
          <w:rFonts w:ascii="Times New Roman" w:hAnsi="Times New Roman" w:cs="Times New Roman"/>
          <w:sz w:val="24"/>
          <w:szCs w:val="24"/>
        </w:rPr>
        <w:t>biris</w:t>
      </w:r>
      <w:proofErr w:type="spellEnd"/>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(4) Conversion of fruit pulp to </w:t>
      </w:r>
      <w:proofErr w:type="spellStart"/>
      <w:r w:rsidRPr="00BF71B5">
        <w:rPr>
          <w:rFonts w:ascii="Times New Roman" w:hAnsi="Times New Roman" w:cs="Times New Roman"/>
          <w:sz w:val="24"/>
          <w:szCs w:val="24"/>
        </w:rPr>
        <w:t>ready made</w:t>
      </w:r>
      <w:proofErr w:type="spellEnd"/>
      <w:r w:rsidRPr="00BF71B5">
        <w:rPr>
          <w:rFonts w:ascii="Times New Roman" w:hAnsi="Times New Roman" w:cs="Times New Roman"/>
          <w:sz w:val="24"/>
          <w:szCs w:val="24"/>
        </w:rPr>
        <w:t xml:space="preserve"> fruit drink</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(5) Cutting, hemming and stitching of running cloth to make bed sheets, bed spreads and</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table cloths</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(6) Roasting, salting and spicing of peanuts/cashew-nuts/almonds</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(7) Obtaining oil or oil cake from oil seeds (mustard oil or mustard cake from mustard seeds)</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(8) Making of wheat flour from wheat</w:t>
      </w:r>
    </w:p>
    <w:p w:rsidR="00AD5EF1" w:rsidRPr="00BF71B5" w:rsidRDefault="00AD5EF1" w:rsidP="00AD5EF1">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Examples of processes not amounting to manufacture:</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(1) Burning in boiler of coal to obtain cinder</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(2) Stirring of cream to obtain butter</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(3) </w:t>
      </w:r>
      <w:proofErr w:type="spellStart"/>
      <w:r w:rsidRPr="00BF71B5">
        <w:rPr>
          <w:rFonts w:ascii="Times New Roman" w:hAnsi="Times New Roman" w:cs="Times New Roman"/>
          <w:sz w:val="24"/>
          <w:szCs w:val="24"/>
        </w:rPr>
        <w:t>Upgradation</w:t>
      </w:r>
      <w:proofErr w:type="spellEnd"/>
      <w:r w:rsidRPr="00BF71B5">
        <w:rPr>
          <w:rFonts w:ascii="Times New Roman" w:hAnsi="Times New Roman" w:cs="Times New Roman"/>
          <w:sz w:val="24"/>
          <w:szCs w:val="24"/>
        </w:rPr>
        <w:t xml:space="preserve"> of computer system by increasing the storage capacity</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(4) Painting of goods</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(5) Cutting of wood into small pieces</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(6) Chilling of water</w:t>
      </w:r>
    </w:p>
    <w:p w:rsidR="00AD5EF1" w:rsidRPr="00BF71B5" w:rsidRDefault="00AD5EF1" w:rsidP="00AD5EF1">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(2) DEEMED MANUFACTURE: Clauses (ii) and (iii) of the definition of manufacture as</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provided in section 2(f) of the Act are termed as ‘deemed manufacture’. </w:t>
      </w:r>
      <w:r w:rsidRPr="00BF71B5">
        <w:rPr>
          <w:rFonts w:ascii="Times New Roman" w:hAnsi="Times New Roman" w:cs="Times New Roman"/>
          <w:sz w:val="24"/>
          <w:szCs w:val="24"/>
        </w:rPr>
        <w:t>The aforesaid</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definition gives a wider meaning to the expression "manufacture" as several processes which</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would not ordinarily be understood as amounting to manufacture are specifically included therein.</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unless it is deemed to be manufacture in either of the two following ways:</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The process is specified in the Section or Chapter Notes of the Schedule to the Central</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Excise Tariff as amounting to manufacture; or</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lastRenderedPageBreak/>
        <w:t xml:space="preserve">• </w:t>
      </w:r>
      <w:r w:rsidRPr="00BF71B5">
        <w:rPr>
          <w:rFonts w:ascii="Times New Roman" w:hAnsi="Times New Roman" w:cs="Times New Roman"/>
          <w:sz w:val="24"/>
          <w:szCs w:val="24"/>
        </w:rPr>
        <w:t>The goods are specified in the Third Schedule to the Act and the process involves packing</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or repacking of such goods in a unit container, </w:t>
      </w:r>
      <w:proofErr w:type="spellStart"/>
      <w:r w:rsidRPr="00BF71B5">
        <w:rPr>
          <w:rFonts w:ascii="Times New Roman" w:hAnsi="Times New Roman" w:cs="Times New Roman"/>
          <w:sz w:val="24"/>
          <w:szCs w:val="24"/>
        </w:rPr>
        <w:t>labelling</w:t>
      </w:r>
      <w:proofErr w:type="spellEnd"/>
      <w:r w:rsidRPr="00BF71B5">
        <w:rPr>
          <w:rFonts w:ascii="Times New Roman" w:hAnsi="Times New Roman" w:cs="Times New Roman"/>
          <w:sz w:val="24"/>
          <w:szCs w:val="24"/>
        </w:rPr>
        <w:t xml:space="preserve"> or re-</w:t>
      </w:r>
      <w:proofErr w:type="spellStart"/>
      <w:r w:rsidRPr="00BF71B5">
        <w:rPr>
          <w:rFonts w:ascii="Times New Roman" w:hAnsi="Times New Roman" w:cs="Times New Roman"/>
          <w:sz w:val="24"/>
          <w:szCs w:val="24"/>
        </w:rPr>
        <w:t>labelling</w:t>
      </w:r>
      <w:proofErr w:type="spellEnd"/>
      <w:r w:rsidRPr="00BF71B5">
        <w:rPr>
          <w:rFonts w:ascii="Times New Roman" w:hAnsi="Times New Roman" w:cs="Times New Roman"/>
          <w:sz w:val="24"/>
          <w:szCs w:val="24"/>
        </w:rPr>
        <w:t xml:space="preserve"> of containers</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p>
    <w:p w:rsidR="00AD5EF1" w:rsidRPr="00BF71B5" w:rsidRDefault="00AD5EF1" w:rsidP="00AD5EF1">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(3) Some special aspects</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xml:space="preserve">) Captive consumption: </w:t>
      </w:r>
      <w:r w:rsidRPr="00BF71B5">
        <w:rPr>
          <w:rFonts w:ascii="Times New Roman" w:hAnsi="Times New Roman" w:cs="Times New Roman"/>
          <w:sz w:val="24"/>
          <w:szCs w:val="24"/>
        </w:rPr>
        <w:t>Captive consumption in the context of excise law means</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proofErr w:type="spellStart"/>
      <w:r w:rsidRPr="00BF71B5">
        <w:rPr>
          <w:rFonts w:ascii="Times New Roman" w:hAnsi="Times New Roman" w:cs="Times New Roman"/>
          <w:sz w:val="24"/>
          <w:szCs w:val="24"/>
        </w:rPr>
        <w:t>utilisation</w:t>
      </w:r>
      <w:proofErr w:type="spellEnd"/>
      <w:r w:rsidRPr="00BF71B5">
        <w:rPr>
          <w:rFonts w:ascii="Times New Roman" w:hAnsi="Times New Roman" w:cs="Times New Roman"/>
          <w:sz w:val="24"/>
          <w:szCs w:val="24"/>
        </w:rPr>
        <w:t xml:space="preserve"> of goods produced or manufactured within the factory of production. The goods</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internally consumed to manufacture the final product are termed as intermediate goods.</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Example: </w:t>
      </w:r>
      <w:r w:rsidRPr="00BF71B5">
        <w:rPr>
          <w:rFonts w:ascii="Times New Roman" w:hAnsi="Times New Roman" w:cs="Times New Roman"/>
          <w:sz w:val="24"/>
          <w:szCs w:val="24"/>
        </w:rPr>
        <w:t>Rubber is used in manufacturing of soles and such soles are further used in</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manufacture of </w:t>
      </w:r>
      <w:proofErr w:type="spellStart"/>
      <w:r w:rsidRPr="00BF71B5">
        <w:rPr>
          <w:rFonts w:ascii="Times New Roman" w:hAnsi="Times New Roman" w:cs="Times New Roman"/>
          <w:sz w:val="24"/>
          <w:szCs w:val="24"/>
        </w:rPr>
        <w:t>chappals</w:t>
      </w:r>
      <w:proofErr w:type="spellEnd"/>
      <w:r w:rsidRPr="00BF71B5">
        <w:rPr>
          <w:rFonts w:ascii="Times New Roman" w:hAnsi="Times New Roman" w:cs="Times New Roman"/>
          <w:sz w:val="24"/>
          <w:szCs w:val="24"/>
        </w:rPr>
        <w:t xml:space="preserve">. </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Levy of excise duty: </w:t>
      </w:r>
      <w:r w:rsidRPr="00BF71B5">
        <w:rPr>
          <w:rFonts w:ascii="Times New Roman" w:hAnsi="Times New Roman" w:cs="Times New Roman"/>
          <w:sz w:val="24"/>
          <w:szCs w:val="24"/>
        </w:rPr>
        <w:t>The intermediate goods will be chargeable to duty if they arise in the</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course of manufacture/production, are moveable and marketable in such intermediate stage,</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listed in the Tariff, and are subject to duty of excise in the Tariff.</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 Assembly </w:t>
      </w:r>
      <w:proofErr w:type="spellStart"/>
      <w:r w:rsidRPr="00BF71B5">
        <w:rPr>
          <w:rFonts w:ascii="Times New Roman" w:hAnsi="Times New Roman" w:cs="Times New Roman"/>
          <w:b/>
          <w:bCs/>
          <w:i/>
          <w:iCs/>
          <w:sz w:val="24"/>
          <w:szCs w:val="24"/>
        </w:rPr>
        <w:t>vis</w:t>
      </w:r>
      <w:proofErr w:type="spellEnd"/>
      <w:r w:rsidRPr="00BF71B5">
        <w:rPr>
          <w:rFonts w:ascii="Times New Roman" w:hAnsi="Times New Roman" w:cs="Times New Roman"/>
          <w:b/>
          <w:bCs/>
          <w:i/>
          <w:iCs/>
          <w:sz w:val="24"/>
          <w:szCs w:val="24"/>
        </w:rPr>
        <w:t xml:space="preserve"> a </w:t>
      </w:r>
      <w:proofErr w:type="spellStart"/>
      <w:r w:rsidRPr="00BF71B5">
        <w:rPr>
          <w:rFonts w:ascii="Times New Roman" w:hAnsi="Times New Roman" w:cs="Times New Roman"/>
          <w:b/>
          <w:bCs/>
          <w:i/>
          <w:iCs/>
          <w:sz w:val="24"/>
          <w:szCs w:val="24"/>
        </w:rPr>
        <w:t>vis</w:t>
      </w:r>
      <w:proofErr w:type="spellEnd"/>
      <w:r w:rsidRPr="00BF71B5">
        <w:rPr>
          <w:rFonts w:ascii="Times New Roman" w:hAnsi="Times New Roman" w:cs="Times New Roman"/>
          <w:b/>
          <w:bCs/>
          <w:i/>
          <w:iCs/>
          <w:sz w:val="24"/>
          <w:szCs w:val="24"/>
        </w:rPr>
        <w:t xml:space="preserve"> </w:t>
      </w:r>
      <w:r w:rsidRPr="00BF71B5">
        <w:rPr>
          <w:rFonts w:ascii="Times New Roman" w:hAnsi="Times New Roman" w:cs="Times New Roman"/>
          <w:b/>
          <w:bCs/>
          <w:sz w:val="24"/>
          <w:szCs w:val="24"/>
        </w:rPr>
        <w:t xml:space="preserve">manufacture: </w:t>
      </w:r>
      <w:r w:rsidRPr="00BF71B5">
        <w:rPr>
          <w:rFonts w:ascii="Times New Roman" w:hAnsi="Times New Roman" w:cs="Times New Roman"/>
          <w:sz w:val="24"/>
          <w:szCs w:val="24"/>
        </w:rPr>
        <w:t>Assembly is a process of putting together a number</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of items or parts of an item to make a product or an item. </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Example: </w:t>
      </w:r>
      <w:r w:rsidRPr="00BF71B5">
        <w:rPr>
          <w:rFonts w:ascii="Times New Roman" w:hAnsi="Times New Roman" w:cs="Times New Roman"/>
          <w:sz w:val="24"/>
          <w:szCs w:val="24"/>
        </w:rPr>
        <w:t>Assembly of computers from duty paid bought out parts amounts to manufacture.</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(iii) </w:t>
      </w:r>
      <w:proofErr w:type="spellStart"/>
      <w:r w:rsidRPr="00BF71B5">
        <w:rPr>
          <w:rFonts w:ascii="Times New Roman" w:hAnsi="Times New Roman" w:cs="Times New Roman"/>
          <w:b/>
          <w:bCs/>
          <w:sz w:val="24"/>
          <w:szCs w:val="24"/>
        </w:rPr>
        <w:t>Dutiability</w:t>
      </w:r>
      <w:proofErr w:type="spellEnd"/>
      <w:r w:rsidRPr="00BF71B5">
        <w:rPr>
          <w:rFonts w:ascii="Times New Roman" w:hAnsi="Times New Roman" w:cs="Times New Roman"/>
          <w:b/>
          <w:bCs/>
          <w:sz w:val="24"/>
          <w:szCs w:val="24"/>
        </w:rPr>
        <w:t xml:space="preserve"> of site-related activities: </w:t>
      </w:r>
      <w:r w:rsidRPr="00BF71B5">
        <w:rPr>
          <w:rFonts w:ascii="Times New Roman" w:hAnsi="Times New Roman" w:cs="Times New Roman"/>
          <w:sz w:val="24"/>
          <w:szCs w:val="24"/>
        </w:rPr>
        <w:t>The goods manufactured at site will be liable to</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duty if they have a new identity, character and use, distinct from the inputs/ components that</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have gone into its production. </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p>
    <w:p w:rsidR="00AD5EF1" w:rsidRPr="00BF71B5" w:rsidRDefault="00AD5EF1" w:rsidP="00AD5EF1">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Examples:</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(1) Lifts and escalators installed in buildings and permanently fitted into the civil structure</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(2) Group of machines combined to constitute a new machine having own</w:t>
      </w:r>
    </w:p>
    <w:p w:rsidR="00D1121B" w:rsidRPr="00BF71B5" w:rsidRDefault="00D1121B" w:rsidP="00AD5EF1">
      <w:pPr>
        <w:autoSpaceDE w:val="0"/>
        <w:autoSpaceDN w:val="0"/>
        <w:adjustRightInd w:val="0"/>
        <w:spacing w:after="0" w:line="240" w:lineRule="auto"/>
        <w:rPr>
          <w:rFonts w:ascii="Times New Roman" w:hAnsi="Times New Roman" w:cs="Times New Roman"/>
          <w:sz w:val="24"/>
          <w:szCs w:val="24"/>
        </w:rPr>
      </w:pP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(iv) </w:t>
      </w:r>
      <w:proofErr w:type="spellStart"/>
      <w:r w:rsidRPr="00BF71B5">
        <w:rPr>
          <w:rFonts w:ascii="Times New Roman" w:hAnsi="Times New Roman" w:cs="Times New Roman"/>
          <w:b/>
          <w:bCs/>
          <w:sz w:val="24"/>
          <w:szCs w:val="24"/>
        </w:rPr>
        <w:t>Dutiability</w:t>
      </w:r>
      <w:proofErr w:type="spellEnd"/>
      <w:r w:rsidRPr="00BF71B5">
        <w:rPr>
          <w:rFonts w:ascii="Times New Roman" w:hAnsi="Times New Roman" w:cs="Times New Roman"/>
          <w:b/>
          <w:bCs/>
          <w:sz w:val="24"/>
          <w:szCs w:val="24"/>
        </w:rPr>
        <w:t xml:space="preserve"> of waste and scrap: </w:t>
      </w:r>
      <w:r w:rsidRPr="00BF71B5">
        <w:rPr>
          <w:rFonts w:ascii="Times New Roman" w:hAnsi="Times New Roman" w:cs="Times New Roman"/>
          <w:sz w:val="24"/>
          <w:szCs w:val="24"/>
        </w:rPr>
        <w:t>Waste/scrap can be ‘excisable goods’ if they are known</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in commercial parlance and are marketable. </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p>
    <w:p w:rsidR="00AD5EF1" w:rsidRPr="00BF71B5" w:rsidRDefault="00AD5EF1" w:rsidP="00AD5EF1">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noProof/>
          <w:sz w:val="24"/>
          <w:szCs w:val="24"/>
        </w:rPr>
        <w:drawing>
          <wp:inline distT="0" distB="0" distL="0" distR="0">
            <wp:extent cx="4626370" cy="274320"/>
            <wp:effectExtent l="19050" t="0" r="27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srcRect/>
                    <a:stretch>
                      <a:fillRect/>
                    </a:stretch>
                  </pic:blipFill>
                  <pic:spPr bwMode="auto">
                    <a:xfrm>
                      <a:off x="0" y="0"/>
                      <a:ext cx="4626370" cy="274320"/>
                    </a:xfrm>
                    <a:prstGeom prst="rect">
                      <a:avLst/>
                    </a:prstGeom>
                    <a:noFill/>
                    <a:ln w="9525">
                      <a:noFill/>
                      <a:miter lim="800000"/>
                      <a:headEnd/>
                      <a:tailEnd/>
                    </a:ln>
                  </pic:spPr>
                </pic:pic>
              </a:graphicData>
            </a:graphic>
          </wp:inline>
        </w:drawing>
      </w:r>
    </w:p>
    <w:p w:rsidR="00AD5EF1" w:rsidRPr="00BF71B5" w:rsidRDefault="00AD5EF1" w:rsidP="00AD5EF1">
      <w:pPr>
        <w:autoSpaceDE w:val="0"/>
        <w:autoSpaceDN w:val="0"/>
        <w:adjustRightInd w:val="0"/>
        <w:spacing w:after="0" w:line="240" w:lineRule="auto"/>
        <w:rPr>
          <w:rFonts w:ascii="Times New Roman" w:hAnsi="Times New Roman" w:cs="Times New Roman"/>
          <w:b/>
          <w:bCs/>
          <w:sz w:val="24"/>
          <w:szCs w:val="24"/>
        </w:rPr>
      </w:pPr>
    </w:p>
    <w:p w:rsidR="00AD5EF1" w:rsidRPr="00BF71B5" w:rsidRDefault="00AD5EF1" w:rsidP="00AD5EF1">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noProof/>
          <w:sz w:val="24"/>
          <w:szCs w:val="24"/>
        </w:rPr>
        <w:drawing>
          <wp:inline distT="0" distB="0" distL="0" distR="0">
            <wp:extent cx="4854039" cy="1371600"/>
            <wp:effectExtent l="19050" t="0" r="3711"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srcRect/>
                    <a:stretch>
                      <a:fillRect/>
                    </a:stretch>
                  </pic:blipFill>
                  <pic:spPr bwMode="auto">
                    <a:xfrm>
                      <a:off x="0" y="0"/>
                      <a:ext cx="4854039" cy="1371600"/>
                    </a:xfrm>
                    <a:prstGeom prst="rect">
                      <a:avLst/>
                    </a:prstGeom>
                    <a:noFill/>
                    <a:ln w="9525">
                      <a:noFill/>
                      <a:miter lim="800000"/>
                      <a:headEnd/>
                      <a:tailEnd/>
                    </a:ln>
                  </pic:spPr>
                </pic:pic>
              </a:graphicData>
            </a:graphic>
          </wp:inline>
        </w:drawing>
      </w:r>
    </w:p>
    <w:p w:rsidR="00D1121B" w:rsidRPr="00BF71B5" w:rsidRDefault="00D1121B" w:rsidP="00AD5EF1">
      <w:pPr>
        <w:autoSpaceDE w:val="0"/>
        <w:autoSpaceDN w:val="0"/>
        <w:adjustRightInd w:val="0"/>
        <w:spacing w:after="0" w:line="240" w:lineRule="auto"/>
        <w:rPr>
          <w:rFonts w:ascii="Times New Roman" w:hAnsi="Times New Roman" w:cs="Times New Roman"/>
          <w:b/>
          <w:bCs/>
          <w:sz w:val="24"/>
          <w:szCs w:val="24"/>
        </w:rPr>
      </w:pPr>
    </w:p>
    <w:p w:rsidR="00D1121B" w:rsidRPr="00BF71B5" w:rsidRDefault="00D1121B" w:rsidP="00AD5EF1">
      <w:pPr>
        <w:autoSpaceDE w:val="0"/>
        <w:autoSpaceDN w:val="0"/>
        <w:adjustRightInd w:val="0"/>
        <w:spacing w:after="0" w:line="240" w:lineRule="auto"/>
        <w:rPr>
          <w:rFonts w:ascii="Times New Roman" w:hAnsi="Times New Roman" w:cs="Times New Roman"/>
          <w:b/>
          <w:bCs/>
          <w:sz w:val="24"/>
          <w:szCs w:val="24"/>
        </w:rPr>
      </w:pPr>
    </w:p>
    <w:p w:rsidR="00AD5EF1" w:rsidRPr="00BF71B5" w:rsidRDefault="00AD5EF1" w:rsidP="00AD5EF1">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Some special aspects:</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xml:space="preserve">) Raw material supplier </w:t>
      </w:r>
      <w:proofErr w:type="spellStart"/>
      <w:r w:rsidRPr="00BF71B5">
        <w:rPr>
          <w:rFonts w:ascii="Times New Roman" w:hAnsi="Times New Roman" w:cs="Times New Roman"/>
          <w:b/>
          <w:bCs/>
          <w:i/>
          <w:iCs/>
          <w:sz w:val="24"/>
          <w:szCs w:val="24"/>
        </w:rPr>
        <w:t>vis</w:t>
      </w:r>
      <w:proofErr w:type="spellEnd"/>
      <w:r w:rsidRPr="00BF71B5">
        <w:rPr>
          <w:rFonts w:ascii="Times New Roman" w:hAnsi="Times New Roman" w:cs="Times New Roman"/>
          <w:b/>
          <w:bCs/>
          <w:i/>
          <w:iCs/>
          <w:sz w:val="24"/>
          <w:szCs w:val="24"/>
        </w:rPr>
        <w:t xml:space="preserve"> a </w:t>
      </w:r>
      <w:proofErr w:type="spellStart"/>
      <w:r w:rsidRPr="00BF71B5">
        <w:rPr>
          <w:rFonts w:ascii="Times New Roman" w:hAnsi="Times New Roman" w:cs="Times New Roman"/>
          <w:b/>
          <w:bCs/>
          <w:i/>
          <w:iCs/>
          <w:sz w:val="24"/>
          <w:szCs w:val="24"/>
        </w:rPr>
        <w:t>vis</w:t>
      </w:r>
      <w:proofErr w:type="spellEnd"/>
      <w:r w:rsidRPr="00BF71B5">
        <w:rPr>
          <w:rFonts w:ascii="Times New Roman" w:hAnsi="Times New Roman" w:cs="Times New Roman"/>
          <w:b/>
          <w:bCs/>
          <w:i/>
          <w:iCs/>
          <w:sz w:val="24"/>
          <w:szCs w:val="24"/>
        </w:rPr>
        <w:t xml:space="preserve"> </w:t>
      </w:r>
      <w:r w:rsidRPr="00BF71B5">
        <w:rPr>
          <w:rFonts w:ascii="Times New Roman" w:hAnsi="Times New Roman" w:cs="Times New Roman"/>
          <w:b/>
          <w:bCs/>
          <w:sz w:val="24"/>
          <w:szCs w:val="24"/>
        </w:rPr>
        <w:t xml:space="preserve">manufacturer: </w:t>
      </w:r>
      <w:r w:rsidRPr="00BF71B5">
        <w:rPr>
          <w:rFonts w:ascii="Times New Roman" w:hAnsi="Times New Roman" w:cs="Times New Roman"/>
          <w:sz w:val="24"/>
          <w:szCs w:val="24"/>
        </w:rPr>
        <w:t>The person carrying out the actual</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manufacturing process is the manufacturer even if the raw material is supplied by someone</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else and the goods have been manufactured as per his specifications.</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Example: </w:t>
      </w:r>
      <w:r w:rsidRPr="00BF71B5">
        <w:rPr>
          <w:rFonts w:ascii="Times New Roman" w:hAnsi="Times New Roman" w:cs="Times New Roman"/>
          <w:sz w:val="24"/>
          <w:szCs w:val="24"/>
        </w:rPr>
        <w:t xml:space="preserve">M/s. </w:t>
      </w:r>
      <w:proofErr w:type="spellStart"/>
      <w:r w:rsidRPr="00BF71B5">
        <w:rPr>
          <w:rFonts w:ascii="Times New Roman" w:hAnsi="Times New Roman" w:cs="Times New Roman"/>
          <w:sz w:val="24"/>
          <w:szCs w:val="24"/>
        </w:rPr>
        <w:t>Papadwala</w:t>
      </w:r>
      <w:proofErr w:type="spellEnd"/>
      <w:r w:rsidRPr="00BF71B5">
        <w:rPr>
          <w:rFonts w:ascii="Times New Roman" w:hAnsi="Times New Roman" w:cs="Times New Roman"/>
          <w:sz w:val="24"/>
          <w:szCs w:val="24"/>
        </w:rPr>
        <w:t xml:space="preserve"> supplies raw material to several household ladies to make </w:t>
      </w:r>
      <w:proofErr w:type="spellStart"/>
      <w:r w:rsidRPr="00BF71B5">
        <w:rPr>
          <w:rFonts w:ascii="Times New Roman" w:hAnsi="Times New Roman" w:cs="Times New Roman"/>
          <w:sz w:val="24"/>
          <w:szCs w:val="24"/>
        </w:rPr>
        <w:t>papads</w:t>
      </w:r>
      <w:proofErr w:type="spellEnd"/>
      <w:r w:rsidRPr="00BF71B5">
        <w:rPr>
          <w:rFonts w:ascii="Times New Roman" w:hAnsi="Times New Roman" w:cs="Times New Roman"/>
          <w:sz w:val="24"/>
          <w:szCs w:val="24"/>
        </w:rPr>
        <w:t>.</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These ladies make </w:t>
      </w:r>
      <w:proofErr w:type="spellStart"/>
      <w:r w:rsidRPr="00BF71B5">
        <w:rPr>
          <w:rFonts w:ascii="Times New Roman" w:hAnsi="Times New Roman" w:cs="Times New Roman"/>
          <w:sz w:val="24"/>
          <w:szCs w:val="24"/>
        </w:rPr>
        <w:t>papads</w:t>
      </w:r>
      <w:proofErr w:type="spellEnd"/>
      <w:r w:rsidRPr="00BF71B5">
        <w:rPr>
          <w:rFonts w:ascii="Times New Roman" w:hAnsi="Times New Roman" w:cs="Times New Roman"/>
          <w:sz w:val="24"/>
          <w:szCs w:val="24"/>
        </w:rPr>
        <w:t xml:space="preserve"> at their homes and supply the same to M/s. </w:t>
      </w:r>
      <w:proofErr w:type="spellStart"/>
      <w:r w:rsidRPr="00BF71B5">
        <w:rPr>
          <w:rFonts w:ascii="Times New Roman" w:hAnsi="Times New Roman" w:cs="Times New Roman"/>
          <w:sz w:val="24"/>
          <w:szCs w:val="24"/>
        </w:rPr>
        <w:t>Papadwala</w:t>
      </w:r>
      <w:proofErr w:type="spellEnd"/>
      <w:r w:rsidRPr="00BF71B5">
        <w:rPr>
          <w:rFonts w:ascii="Times New Roman" w:hAnsi="Times New Roman" w:cs="Times New Roman"/>
          <w:sz w:val="24"/>
          <w:szCs w:val="24"/>
        </w:rPr>
        <w:t>. M/s.</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proofErr w:type="spellStart"/>
      <w:r w:rsidRPr="00BF71B5">
        <w:rPr>
          <w:rFonts w:ascii="Times New Roman" w:hAnsi="Times New Roman" w:cs="Times New Roman"/>
          <w:sz w:val="24"/>
          <w:szCs w:val="24"/>
        </w:rPr>
        <w:t>Papadwala</w:t>
      </w:r>
      <w:proofErr w:type="spellEnd"/>
      <w:r w:rsidRPr="00BF71B5">
        <w:rPr>
          <w:rFonts w:ascii="Times New Roman" w:hAnsi="Times New Roman" w:cs="Times New Roman"/>
          <w:sz w:val="24"/>
          <w:szCs w:val="24"/>
        </w:rPr>
        <w:t xml:space="preserve"> does not supervise the ladies.</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 Brand name owner </w:t>
      </w:r>
      <w:proofErr w:type="spellStart"/>
      <w:r w:rsidRPr="00BF71B5">
        <w:rPr>
          <w:rFonts w:ascii="Times New Roman" w:hAnsi="Times New Roman" w:cs="Times New Roman"/>
          <w:b/>
          <w:bCs/>
          <w:i/>
          <w:iCs/>
          <w:sz w:val="24"/>
          <w:szCs w:val="24"/>
        </w:rPr>
        <w:t>vis</w:t>
      </w:r>
      <w:proofErr w:type="spellEnd"/>
      <w:r w:rsidRPr="00BF71B5">
        <w:rPr>
          <w:rFonts w:ascii="Times New Roman" w:hAnsi="Times New Roman" w:cs="Times New Roman"/>
          <w:b/>
          <w:bCs/>
          <w:i/>
          <w:iCs/>
          <w:sz w:val="24"/>
          <w:szCs w:val="24"/>
        </w:rPr>
        <w:t xml:space="preserve"> a </w:t>
      </w:r>
      <w:proofErr w:type="spellStart"/>
      <w:r w:rsidRPr="00BF71B5">
        <w:rPr>
          <w:rFonts w:ascii="Times New Roman" w:hAnsi="Times New Roman" w:cs="Times New Roman"/>
          <w:b/>
          <w:bCs/>
          <w:i/>
          <w:iCs/>
          <w:sz w:val="24"/>
          <w:szCs w:val="24"/>
        </w:rPr>
        <w:t>vis</w:t>
      </w:r>
      <w:proofErr w:type="spellEnd"/>
      <w:r w:rsidRPr="00BF71B5">
        <w:rPr>
          <w:rFonts w:ascii="Times New Roman" w:hAnsi="Times New Roman" w:cs="Times New Roman"/>
          <w:b/>
          <w:bCs/>
          <w:i/>
          <w:iCs/>
          <w:sz w:val="24"/>
          <w:szCs w:val="24"/>
        </w:rPr>
        <w:t xml:space="preserve"> </w:t>
      </w:r>
      <w:r w:rsidRPr="00BF71B5">
        <w:rPr>
          <w:rFonts w:ascii="Times New Roman" w:hAnsi="Times New Roman" w:cs="Times New Roman"/>
          <w:b/>
          <w:bCs/>
          <w:sz w:val="24"/>
          <w:szCs w:val="24"/>
        </w:rPr>
        <w:t xml:space="preserve">manufacturer: </w:t>
      </w:r>
      <w:r w:rsidRPr="00BF71B5">
        <w:rPr>
          <w:rFonts w:ascii="Times New Roman" w:hAnsi="Times New Roman" w:cs="Times New Roman"/>
          <w:sz w:val="24"/>
          <w:szCs w:val="24"/>
        </w:rPr>
        <w:t>Many a times, large manufacturers do not</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manufacture goods on their own but get their goods manufactured from others under their</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brand name.</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Example: </w:t>
      </w:r>
      <w:r w:rsidRPr="00BF71B5">
        <w:rPr>
          <w:rFonts w:ascii="Times New Roman" w:hAnsi="Times New Roman" w:cs="Times New Roman"/>
          <w:sz w:val="24"/>
          <w:szCs w:val="24"/>
        </w:rPr>
        <w:t xml:space="preserve">If </w:t>
      </w:r>
      <w:proofErr w:type="spellStart"/>
      <w:r w:rsidRPr="00BF71B5">
        <w:rPr>
          <w:rFonts w:ascii="Times New Roman" w:hAnsi="Times New Roman" w:cs="Times New Roman"/>
          <w:sz w:val="24"/>
          <w:szCs w:val="24"/>
        </w:rPr>
        <w:t>Usha</w:t>
      </w:r>
      <w:proofErr w:type="spellEnd"/>
      <w:r w:rsidRPr="00BF71B5">
        <w:rPr>
          <w:rFonts w:ascii="Times New Roman" w:hAnsi="Times New Roman" w:cs="Times New Roman"/>
          <w:sz w:val="24"/>
          <w:szCs w:val="24"/>
        </w:rPr>
        <w:t xml:space="preserve"> Fans gets its fans made from other fan making units under its brand name</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‘USHA’, </w:t>
      </w:r>
      <w:proofErr w:type="spellStart"/>
      <w:r w:rsidRPr="00BF71B5">
        <w:rPr>
          <w:rFonts w:ascii="Times New Roman" w:hAnsi="Times New Roman" w:cs="Times New Roman"/>
          <w:sz w:val="24"/>
          <w:szCs w:val="24"/>
        </w:rPr>
        <w:t>Usha</w:t>
      </w:r>
      <w:proofErr w:type="spellEnd"/>
      <w:r w:rsidRPr="00BF71B5">
        <w:rPr>
          <w:rFonts w:ascii="Times New Roman" w:hAnsi="Times New Roman" w:cs="Times New Roman"/>
          <w:sz w:val="24"/>
          <w:szCs w:val="24"/>
        </w:rPr>
        <w:t xml:space="preserve"> Fans will not be the manufacturer in this case. The other fan making units who</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actually make the fans will be the manufacturer under central excise.</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p>
    <w:p w:rsidR="00AD5EF1" w:rsidRPr="00BF71B5" w:rsidRDefault="00AD5EF1" w:rsidP="00AD5EF1">
      <w:pPr>
        <w:autoSpaceDE w:val="0"/>
        <w:autoSpaceDN w:val="0"/>
        <w:adjustRightInd w:val="0"/>
        <w:spacing w:after="0" w:line="240" w:lineRule="auto"/>
        <w:rPr>
          <w:rFonts w:ascii="Times New Roman" w:hAnsi="Times New Roman" w:cs="Times New Roman"/>
          <w:b/>
          <w:bCs/>
          <w:sz w:val="24"/>
          <w:szCs w:val="24"/>
        </w:rPr>
      </w:pPr>
    </w:p>
    <w:p w:rsidR="00AD5EF1" w:rsidRPr="00BF71B5" w:rsidRDefault="00AD5EF1" w:rsidP="00AD5EF1">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2.9 Collection of duty</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 When is duty liable to be paid?: </w:t>
      </w:r>
      <w:r w:rsidRPr="00BF71B5">
        <w:rPr>
          <w:rFonts w:ascii="Times New Roman" w:hAnsi="Times New Roman" w:cs="Times New Roman"/>
          <w:sz w:val="24"/>
          <w:szCs w:val="24"/>
        </w:rPr>
        <w:t>As learned before, the taxable event for the levy of</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excise duty is manufacture, but the collection thereof is postponed to the stage of removal.</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Therefore, excisable goods cannot leave the factory of production unless excise duty thereon</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has been paid.</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 On which type of removals is the duty liable to be paid?: </w:t>
      </w:r>
      <w:r w:rsidRPr="00BF71B5">
        <w:rPr>
          <w:rFonts w:ascii="Times New Roman" w:hAnsi="Times New Roman" w:cs="Times New Roman"/>
          <w:sz w:val="24"/>
          <w:szCs w:val="24"/>
        </w:rPr>
        <w:t>As per rule 4 of the Central</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Excise Rules, 2002, excisable goods cannot be removed from the place of manufacture or</w:t>
      </w:r>
    </w:p>
    <w:p w:rsidR="00AD5EF1" w:rsidRPr="00BF71B5" w:rsidRDefault="00AD5EF1" w:rsidP="00AD5EF1">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sz w:val="24"/>
          <w:szCs w:val="24"/>
        </w:rPr>
        <w:t xml:space="preserve">when the goods are stored in warehouse - </w:t>
      </w:r>
      <w:r w:rsidRPr="00BF71B5">
        <w:rPr>
          <w:rFonts w:ascii="Times New Roman" w:hAnsi="Times New Roman" w:cs="Times New Roman"/>
          <w:b/>
          <w:bCs/>
          <w:sz w:val="24"/>
          <w:szCs w:val="24"/>
        </w:rPr>
        <w:t>without payment of duty</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whether for</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Arial" w:hAnsi="Arial" w:cs="Times New Roman"/>
          <w:sz w:val="24"/>
          <w:szCs w:val="24"/>
        </w:rPr>
        <w:t>􀀹</w:t>
      </w:r>
      <w:r w:rsidRPr="00BF71B5">
        <w:rPr>
          <w:rFonts w:ascii="Times New Roman" w:hAnsi="Times New Roman" w:cs="Times New Roman"/>
          <w:sz w:val="24"/>
          <w:szCs w:val="24"/>
        </w:rPr>
        <w:t xml:space="preserve"> consumption, or</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Arial" w:hAnsi="Arial" w:cs="Times New Roman"/>
          <w:sz w:val="24"/>
          <w:szCs w:val="24"/>
        </w:rPr>
        <w:t>􀀹</w:t>
      </w:r>
      <w:r w:rsidRPr="00BF71B5">
        <w:rPr>
          <w:rFonts w:ascii="Times New Roman" w:hAnsi="Times New Roman" w:cs="Times New Roman"/>
          <w:sz w:val="24"/>
          <w:szCs w:val="24"/>
        </w:rPr>
        <w:t xml:space="preserve"> export, or</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Arial" w:hAnsi="Arial" w:cs="Times New Roman"/>
          <w:sz w:val="24"/>
          <w:szCs w:val="24"/>
        </w:rPr>
        <w:t>􀀹</w:t>
      </w:r>
      <w:r w:rsidRPr="00BF71B5">
        <w:rPr>
          <w:rFonts w:ascii="Times New Roman" w:hAnsi="Times New Roman" w:cs="Times New Roman"/>
          <w:sz w:val="24"/>
          <w:szCs w:val="24"/>
        </w:rPr>
        <w:t xml:space="preserve"> manufacture of any other commodity in or outside the place of manufacture</w:t>
      </w:r>
    </w:p>
    <w:p w:rsidR="00AD5EF1" w:rsidRPr="00BF71B5" w:rsidRDefault="00AD5EF1" w:rsidP="00AD5EF1">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until the excise duty </w:t>
      </w:r>
      <w:proofErr w:type="spellStart"/>
      <w:r w:rsidRPr="00BF71B5">
        <w:rPr>
          <w:rFonts w:ascii="Times New Roman" w:hAnsi="Times New Roman" w:cs="Times New Roman"/>
          <w:sz w:val="24"/>
          <w:szCs w:val="24"/>
        </w:rPr>
        <w:t>leviable</w:t>
      </w:r>
      <w:proofErr w:type="spellEnd"/>
      <w:r w:rsidRPr="00BF71B5">
        <w:rPr>
          <w:rFonts w:ascii="Times New Roman" w:hAnsi="Times New Roman" w:cs="Times New Roman"/>
          <w:sz w:val="24"/>
          <w:szCs w:val="24"/>
        </w:rPr>
        <w:t xml:space="preserve"> thereon has been paid in the prescribe manner.</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(3) Who is liable to pay duty?: </w:t>
      </w:r>
      <w:r w:rsidRPr="00BF71B5">
        <w:rPr>
          <w:rFonts w:ascii="Times New Roman" w:hAnsi="Times New Roman" w:cs="Times New Roman"/>
          <w:sz w:val="24"/>
          <w:szCs w:val="24"/>
        </w:rPr>
        <w:t>The liability to pay excise duty has been casted on every</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person-</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who produces or manufactures any excisable goods, or</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who stores such goods in a warehouse</w:t>
      </w:r>
    </w:p>
    <w:p w:rsidR="00F30CC6" w:rsidRPr="00BF71B5" w:rsidRDefault="00F30CC6" w:rsidP="00F30CC6">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Exception</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Procurer of molasses liable to pay excise duty on molasses: </w:t>
      </w:r>
      <w:r w:rsidRPr="00BF71B5">
        <w:rPr>
          <w:rFonts w:ascii="Times New Roman" w:hAnsi="Times New Roman" w:cs="Times New Roman"/>
          <w:sz w:val="24"/>
          <w:szCs w:val="24"/>
        </w:rPr>
        <w:t>Where molasses are</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produced in a </w:t>
      </w:r>
      <w:proofErr w:type="spellStart"/>
      <w:r w:rsidRPr="00BF71B5">
        <w:rPr>
          <w:rFonts w:ascii="Times New Roman" w:hAnsi="Times New Roman" w:cs="Times New Roman"/>
          <w:sz w:val="24"/>
          <w:szCs w:val="24"/>
        </w:rPr>
        <w:t>Khandsari</w:t>
      </w:r>
      <w:proofErr w:type="spellEnd"/>
      <w:r w:rsidRPr="00BF71B5">
        <w:rPr>
          <w:rFonts w:ascii="Times New Roman" w:hAnsi="Times New Roman" w:cs="Times New Roman"/>
          <w:sz w:val="24"/>
          <w:szCs w:val="24"/>
        </w:rPr>
        <w:t xml:space="preserve"> sugar factory, the person who procures such molasses (not the</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person who produces the same) for use in the manufacture of any commodity has to pay the</w:t>
      </w:r>
    </w:p>
    <w:p w:rsidR="00AD5EF1"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duty </w:t>
      </w:r>
      <w:proofErr w:type="spellStart"/>
      <w:r w:rsidRPr="00BF71B5">
        <w:rPr>
          <w:rFonts w:ascii="Times New Roman" w:hAnsi="Times New Roman" w:cs="Times New Roman"/>
          <w:sz w:val="24"/>
          <w:szCs w:val="24"/>
        </w:rPr>
        <w:t>leviable</w:t>
      </w:r>
      <w:proofErr w:type="spellEnd"/>
      <w:r w:rsidRPr="00BF71B5">
        <w:rPr>
          <w:rFonts w:ascii="Times New Roman" w:hAnsi="Times New Roman" w:cs="Times New Roman"/>
          <w:sz w:val="24"/>
          <w:szCs w:val="24"/>
        </w:rPr>
        <w:t xml:space="preserve"> on such molasses as if the molasses had been produced by the procurer.</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(4) What is the relevant date for determining the rate of duty?: </w:t>
      </w:r>
      <w:r w:rsidRPr="00BF71B5">
        <w:rPr>
          <w:rFonts w:ascii="Times New Roman" w:hAnsi="Times New Roman" w:cs="Times New Roman"/>
          <w:sz w:val="24"/>
          <w:szCs w:val="24"/>
        </w:rPr>
        <w:t>Rule 5 of the Central</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Excise Rules, 2002 contains the provisions for determining the relevant date. The rate of duty</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and the tariff value prescribed under section 3(2) of the Act prevalent on the relevant date are</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used for the purpose of computing the amount of excise duty payable</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p>
    <w:p w:rsidR="00F30CC6" w:rsidRPr="00BF71B5" w:rsidRDefault="00F30CC6" w:rsidP="00F30CC6">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Some special aspects:</w:t>
      </w:r>
    </w:p>
    <w:p w:rsidR="00F30CC6" w:rsidRPr="00BF71B5" w:rsidRDefault="00F30CC6" w:rsidP="00F30CC6">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Change in rate of duty between the date of manufacture and the date of removal:</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Sometimes it may happen that the rate of duty which was prevalent when the goods were</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manufactured undergoes a change when the goods are removed from the factory. This</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generally happens when the rate of duty is increased / decreased in the annual Union Budget.</w:t>
      </w:r>
    </w:p>
    <w:p w:rsidR="00F30CC6" w:rsidRPr="00BF71B5" w:rsidRDefault="00F30CC6" w:rsidP="00F30CC6">
      <w:pPr>
        <w:autoSpaceDE w:val="0"/>
        <w:autoSpaceDN w:val="0"/>
        <w:adjustRightInd w:val="0"/>
        <w:spacing w:after="0" w:line="240" w:lineRule="auto"/>
        <w:rPr>
          <w:rFonts w:ascii="Times New Roman" w:hAnsi="Times New Roman" w:cs="Times New Roman"/>
          <w:b/>
          <w:bCs/>
          <w:sz w:val="24"/>
          <w:szCs w:val="24"/>
        </w:rPr>
      </w:pPr>
    </w:p>
    <w:p w:rsidR="00D1121B" w:rsidRPr="00BF71B5" w:rsidRDefault="00D1121B" w:rsidP="00F30CC6">
      <w:pPr>
        <w:autoSpaceDE w:val="0"/>
        <w:autoSpaceDN w:val="0"/>
        <w:adjustRightInd w:val="0"/>
        <w:spacing w:after="0" w:line="240" w:lineRule="auto"/>
        <w:rPr>
          <w:rFonts w:ascii="Times New Roman" w:hAnsi="Times New Roman" w:cs="Times New Roman"/>
          <w:b/>
          <w:bCs/>
          <w:sz w:val="24"/>
          <w:szCs w:val="24"/>
        </w:rPr>
      </w:pP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following points need to be considered in this regard:</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 xml:space="preserve">Duty will not be </w:t>
      </w:r>
      <w:proofErr w:type="spellStart"/>
      <w:r w:rsidRPr="00BF71B5">
        <w:rPr>
          <w:rFonts w:ascii="Times New Roman" w:hAnsi="Times New Roman" w:cs="Times New Roman"/>
          <w:sz w:val="24"/>
          <w:szCs w:val="24"/>
        </w:rPr>
        <w:t>leviable</w:t>
      </w:r>
      <w:proofErr w:type="spellEnd"/>
      <w:r w:rsidRPr="00BF71B5">
        <w:rPr>
          <w:rFonts w:ascii="Times New Roman" w:hAnsi="Times New Roman" w:cs="Times New Roman"/>
          <w:sz w:val="24"/>
          <w:szCs w:val="24"/>
        </w:rPr>
        <w:t xml:space="preserve"> if the goods were not excisable at the time of manufacture.</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lastRenderedPageBreak/>
        <w:t xml:space="preserve">• </w:t>
      </w:r>
      <w:r w:rsidRPr="00BF71B5">
        <w:rPr>
          <w:rFonts w:ascii="Times New Roman" w:hAnsi="Times New Roman" w:cs="Times New Roman"/>
          <w:sz w:val="24"/>
          <w:szCs w:val="24"/>
        </w:rPr>
        <w:t xml:space="preserve">Where the goods were excisable at the time of manufacture, duty will be </w:t>
      </w:r>
      <w:proofErr w:type="spellStart"/>
      <w:r w:rsidRPr="00BF71B5">
        <w:rPr>
          <w:rFonts w:ascii="Times New Roman" w:hAnsi="Times New Roman" w:cs="Times New Roman"/>
          <w:sz w:val="24"/>
          <w:szCs w:val="24"/>
        </w:rPr>
        <w:t>leviable</w:t>
      </w:r>
      <w:proofErr w:type="spellEnd"/>
      <w:r w:rsidRPr="00BF71B5">
        <w:rPr>
          <w:rFonts w:ascii="Times New Roman" w:hAnsi="Times New Roman" w:cs="Times New Roman"/>
          <w:sz w:val="24"/>
          <w:szCs w:val="24"/>
        </w:rPr>
        <w:t xml:space="preserve"> at the</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rate prevalent on the date of removal.</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 Goods becoming excisable/dutiable post manufacture but before removal: </w:t>
      </w:r>
      <w:r w:rsidRPr="00BF71B5">
        <w:rPr>
          <w:rFonts w:ascii="Times New Roman" w:hAnsi="Times New Roman" w:cs="Times New Roman"/>
          <w:sz w:val="24"/>
          <w:szCs w:val="24"/>
        </w:rPr>
        <w:t>There</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can be situations when goods which are manufactured at the period in time when they were</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either not chargeable to duty or were exempted from duty get included in Tariff or become</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dutiable on account of withdrawal of the exemption subsequent to manufacture but before</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removal of such goods.</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p>
    <w:p w:rsidR="00F30CC6" w:rsidRPr="00BF71B5" w:rsidRDefault="00F30CC6" w:rsidP="00F30CC6">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2.10 Classification of excisable goods</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 What is classification?: </w:t>
      </w:r>
      <w:r w:rsidRPr="00BF71B5">
        <w:rPr>
          <w:rFonts w:ascii="Times New Roman" w:hAnsi="Times New Roman" w:cs="Times New Roman"/>
          <w:sz w:val="24"/>
          <w:szCs w:val="24"/>
        </w:rPr>
        <w:t>There are thousands of varieties of manufactured goods.</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Since all goods do not carry the same rate or amount of duty, it is practically impossible to</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identify all the goods individually. Therefore, it is necessary to identify the goods through</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groups and sub-groups and then to determine the rate of duty on each group or sub-groups of</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goods.</w:t>
      </w:r>
    </w:p>
    <w:p w:rsidR="00D1121B" w:rsidRPr="00BF71B5" w:rsidRDefault="00D1121B" w:rsidP="00F30CC6">
      <w:pPr>
        <w:autoSpaceDE w:val="0"/>
        <w:autoSpaceDN w:val="0"/>
        <w:adjustRightInd w:val="0"/>
        <w:spacing w:after="0" w:line="240" w:lineRule="auto"/>
        <w:rPr>
          <w:rFonts w:ascii="Times New Roman" w:hAnsi="Times New Roman" w:cs="Times New Roman"/>
          <w:sz w:val="24"/>
          <w:szCs w:val="24"/>
        </w:rPr>
      </w:pP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classification of excisable goods consists of determining the headings or subheadings</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of the Central Excise Tariff Act, 1985 (CETA) under which the said goods would be</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covered.</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(2) Why is classification necessary?</w:t>
      </w:r>
      <w:r w:rsidRPr="00BF71B5">
        <w:rPr>
          <w:rFonts w:ascii="Times New Roman" w:hAnsi="Times New Roman" w:cs="Times New Roman"/>
          <w:sz w:val="24"/>
          <w:szCs w:val="24"/>
        </w:rPr>
        <w:t>: Classification of excisable goods is essential for</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determining the applicable rate of duty as different rates of duty are chargeable on different</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types of goods.</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(3) What is the scheme of classification:</w:t>
      </w:r>
      <w:r w:rsidRPr="00BF71B5">
        <w:rPr>
          <w:rFonts w:ascii="Times New Roman" w:hAnsi="Times New Roman" w:cs="Times New Roman"/>
          <w:sz w:val="24"/>
          <w:szCs w:val="24"/>
        </w:rPr>
        <w:t xml:space="preserve"> CETA is based on the </w:t>
      </w:r>
      <w:proofErr w:type="spellStart"/>
      <w:r w:rsidRPr="00BF71B5">
        <w:rPr>
          <w:rFonts w:ascii="Times New Roman" w:hAnsi="Times New Roman" w:cs="Times New Roman"/>
          <w:sz w:val="24"/>
          <w:szCs w:val="24"/>
        </w:rPr>
        <w:t>Harmonised</w:t>
      </w:r>
      <w:proofErr w:type="spellEnd"/>
      <w:r w:rsidRPr="00BF71B5">
        <w:rPr>
          <w:rFonts w:ascii="Times New Roman" w:hAnsi="Times New Roman" w:cs="Times New Roman"/>
          <w:sz w:val="24"/>
          <w:szCs w:val="24"/>
        </w:rPr>
        <w:t xml:space="preserve"> System of</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Nomenclature (popularly known as HSN).</w:t>
      </w:r>
    </w:p>
    <w:p w:rsidR="00D1121B" w:rsidRPr="00BF71B5" w:rsidRDefault="00D1121B" w:rsidP="00F30CC6">
      <w:pPr>
        <w:autoSpaceDE w:val="0"/>
        <w:autoSpaceDN w:val="0"/>
        <w:adjustRightInd w:val="0"/>
        <w:spacing w:after="0" w:line="240" w:lineRule="auto"/>
        <w:rPr>
          <w:rFonts w:ascii="Times New Roman" w:hAnsi="Times New Roman" w:cs="Times New Roman"/>
          <w:sz w:val="24"/>
          <w:szCs w:val="24"/>
        </w:rPr>
      </w:pP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proofErr w:type="spellStart"/>
      <w:r w:rsidRPr="00BF71B5">
        <w:rPr>
          <w:rFonts w:ascii="Times New Roman" w:hAnsi="Times New Roman" w:cs="Times New Roman"/>
          <w:b/>
          <w:bCs/>
          <w:sz w:val="24"/>
          <w:szCs w:val="24"/>
        </w:rPr>
        <w:t>Harmonised</w:t>
      </w:r>
      <w:proofErr w:type="spellEnd"/>
      <w:r w:rsidRPr="00BF71B5">
        <w:rPr>
          <w:rFonts w:ascii="Times New Roman" w:hAnsi="Times New Roman" w:cs="Times New Roman"/>
          <w:b/>
          <w:bCs/>
          <w:sz w:val="24"/>
          <w:szCs w:val="24"/>
        </w:rPr>
        <w:t xml:space="preserve"> System of Nomenclature: </w:t>
      </w:r>
      <w:r w:rsidRPr="00BF71B5">
        <w:rPr>
          <w:rFonts w:ascii="Times New Roman" w:hAnsi="Times New Roman" w:cs="Times New Roman"/>
          <w:sz w:val="24"/>
          <w:szCs w:val="24"/>
        </w:rPr>
        <w:t>HSN is an internationally accepted product coding</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system formulated under the auspices of the General Agreement on Tariffs &amp; Trade (GATT).</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The Central Excise Tariff Act is </w:t>
      </w:r>
      <w:proofErr w:type="spellStart"/>
      <w:r w:rsidRPr="00BF71B5">
        <w:rPr>
          <w:rFonts w:ascii="Times New Roman" w:hAnsi="Times New Roman" w:cs="Times New Roman"/>
          <w:sz w:val="24"/>
          <w:szCs w:val="24"/>
        </w:rPr>
        <w:t>modelled</w:t>
      </w:r>
      <w:proofErr w:type="spellEnd"/>
      <w:r w:rsidRPr="00BF71B5">
        <w:rPr>
          <w:rFonts w:ascii="Times New Roman" w:hAnsi="Times New Roman" w:cs="Times New Roman"/>
          <w:sz w:val="24"/>
          <w:szCs w:val="24"/>
        </w:rPr>
        <w:t xml:space="preserve"> along with international practices.</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The two Schedules to CETA: </w:t>
      </w:r>
      <w:r w:rsidRPr="00BF71B5">
        <w:rPr>
          <w:rFonts w:ascii="Times New Roman" w:hAnsi="Times New Roman" w:cs="Times New Roman"/>
          <w:sz w:val="24"/>
          <w:szCs w:val="24"/>
        </w:rPr>
        <w:t>The classification of goods in the CETA is comprised in two</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Schedules; the First Schedule specifies the rate of basic excise duty (CENVAT) and the</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Second Schedule specifies the rate of special excise duty.</w:t>
      </w:r>
    </w:p>
    <w:p w:rsidR="00D1121B" w:rsidRPr="00BF71B5" w:rsidRDefault="00D1121B" w:rsidP="00F30CC6">
      <w:pPr>
        <w:autoSpaceDE w:val="0"/>
        <w:autoSpaceDN w:val="0"/>
        <w:adjustRightInd w:val="0"/>
        <w:spacing w:after="0" w:line="240" w:lineRule="auto"/>
        <w:rPr>
          <w:rFonts w:ascii="Times New Roman" w:hAnsi="Times New Roman" w:cs="Times New Roman"/>
          <w:sz w:val="24"/>
          <w:szCs w:val="24"/>
        </w:rPr>
      </w:pP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Sections and Chapters: </w:t>
      </w:r>
      <w:r w:rsidRPr="00BF71B5">
        <w:rPr>
          <w:rFonts w:ascii="Times New Roman" w:hAnsi="Times New Roman" w:cs="Times New Roman"/>
          <w:sz w:val="24"/>
          <w:szCs w:val="24"/>
        </w:rPr>
        <w:t>The First Schedule has Sections and Chapters. Each Section has</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various Chapters. A Section represents a broad class of goods. For example, Section I</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relates to Live animals and Animal products while Section V relates to Mineral products.</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Eight digit classification system: </w:t>
      </w:r>
      <w:r w:rsidRPr="00BF71B5">
        <w:rPr>
          <w:rFonts w:ascii="Times New Roman" w:hAnsi="Times New Roman" w:cs="Times New Roman"/>
          <w:sz w:val="24"/>
          <w:szCs w:val="24"/>
        </w:rPr>
        <w:t>The excisable goods are classified by using 8-digit</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system. Description with eight digits is termed as </w:t>
      </w:r>
      <w:r w:rsidRPr="00BF71B5">
        <w:rPr>
          <w:rFonts w:ascii="Times New Roman" w:hAnsi="Times New Roman" w:cs="Times New Roman"/>
          <w:b/>
          <w:bCs/>
          <w:sz w:val="24"/>
          <w:szCs w:val="24"/>
        </w:rPr>
        <w:t>‘tariff item’</w:t>
      </w:r>
      <w:r w:rsidRPr="00BF71B5">
        <w:rPr>
          <w:rFonts w:ascii="Times New Roman" w:hAnsi="Times New Roman" w:cs="Times New Roman"/>
          <w:sz w:val="24"/>
          <w:szCs w:val="24"/>
        </w:rPr>
        <w:t>. A tariff item under eight digit</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system would be interpreted as follows:-</w:t>
      </w:r>
    </w:p>
    <w:p w:rsidR="00D1121B" w:rsidRPr="00BF71B5" w:rsidRDefault="00D1121B" w:rsidP="00827BD7">
      <w:pPr>
        <w:autoSpaceDE w:val="0"/>
        <w:autoSpaceDN w:val="0"/>
        <w:adjustRightInd w:val="0"/>
        <w:spacing w:after="0" w:line="240" w:lineRule="auto"/>
        <w:rPr>
          <w:rFonts w:ascii="Times New Roman" w:hAnsi="Times New Roman" w:cs="Times New Roman"/>
          <w:sz w:val="24"/>
          <w:szCs w:val="24"/>
        </w:rPr>
      </w:pPr>
    </w:p>
    <w:p w:rsidR="00827BD7" w:rsidRPr="00BF71B5" w:rsidRDefault="00827BD7" w:rsidP="00827BD7">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 xml:space="preserve">Interpretative Rules for classification: </w:t>
      </w:r>
      <w:r w:rsidRPr="00BF71B5">
        <w:rPr>
          <w:rFonts w:ascii="Times New Roman" w:hAnsi="Times New Roman" w:cs="Times New Roman"/>
          <w:sz w:val="24"/>
          <w:szCs w:val="24"/>
        </w:rPr>
        <w:t xml:space="preserve">The Central Excise Tariff Act, 1985 incorporates </w:t>
      </w:r>
      <w:r w:rsidRPr="00BF71B5">
        <w:rPr>
          <w:rFonts w:ascii="Times New Roman" w:hAnsi="Times New Roman" w:cs="Times New Roman"/>
          <w:b/>
          <w:bCs/>
          <w:sz w:val="24"/>
          <w:szCs w:val="24"/>
        </w:rPr>
        <w:t>six</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general rules of interpretation, which together provide necessary guidelines for classification</w:t>
      </w:r>
    </w:p>
    <w:p w:rsidR="00F30CC6"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of various products.</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(4) What is trade parlance theory?: </w:t>
      </w:r>
      <w:r w:rsidRPr="00BF71B5">
        <w:rPr>
          <w:rFonts w:ascii="Times New Roman" w:hAnsi="Times New Roman" w:cs="Times New Roman"/>
          <w:sz w:val="24"/>
          <w:szCs w:val="24"/>
        </w:rPr>
        <w:t>According to the trade parlance theory, if a product is</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not adequately classified in the Central Excise Tariff Act, 1985, it should be classified</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lastRenderedPageBreak/>
        <w:t>according to its popular meaning or meaning attached to it by those dealing with it, i.e., in</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commercial sense.</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(5) Rate of duty: </w:t>
      </w:r>
      <w:r w:rsidRPr="00BF71B5">
        <w:rPr>
          <w:rFonts w:ascii="Times New Roman" w:hAnsi="Times New Roman" w:cs="Times New Roman"/>
          <w:sz w:val="24"/>
          <w:szCs w:val="24"/>
        </w:rPr>
        <w:t>CETA specifies the rate of duty in respect of each tariff entry given in the</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Chapters there under. The rate of duty may either be a specific rate, i.e., quantified in terms</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of money or may be </w:t>
      </w:r>
      <w:r w:rsidRPr="00BF71B5">
        <w:rPr>
          <w:rFonts w:ascii="Times New Roman" w:hAnsi="Times New Roman" w:cs="Times New Roman"/>
          <w:i/>
          <w:iCs/>
          <w:sz w:val="24"/>
          <w:szCs w:val="24"/>
        </w:rPr>
        <w:t>ad valorem</w:t>
      </w:r>
      <w:r w:rsidRPr="00BF71B5">
        <w:rPr>
          <w:rFonts w:ascii="Times New Roman" w:hAnsi="Times New Roman" w:cs="Times New Roman"/>
          <w:sz w:val="24"/>
          <w:szCs w:val="24"/>
        </w:rPr>
        <w:t>, i.e., a percentage of the value of the goods.</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Significance of exemption notifications: </w:t>
      </w:r>
      <w:r w:rsidRPr="00BF71B5">
        <w:rPr>
          <w:rFonts w:ascii="Times New Roman" w:hAnsi="Times New Roman" w:cs="Times New Roman"/>
          <w:sz w:val="24"/>
          <w:szCs w:val="24"/>
        </w:rPr>
        <w:t>The effective rate of duty must be ascertained by</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considering the various exemption notifications issued from time to time.</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p>
    <w:p w:rsidR="007A19C3" w:rsidRPr="00BF71B5" w:rsidRDefault="007A19C3" w:rsidP="007A19C3">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2.11 Valuation of excisable goods</w:t>
      </w:r>
    </w:p>
    <w:p w:rsidR="007A19C3" w:rsidRPr="00BF71B5" w:rsidRDefault="007A19C3" w:rsidP="007A19C3">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After establishing the </w:t>
      </w:r>
      <w:proofErr w:type="spellStart"/>
      <w:r w:rsidRPr="00BF71B5">
        <w:rPr>
          <w:rFonts w:ascii="Times New Roman" w:hAnsi="Times New Roman" w:cs="Times New Roman"/>
          <w:sz w:val="24"/>
          <w:szCs w:val="24"/>
        </w:rPr>
        <w:t>excisability</w:t>
      </w:r>
      <w:proofErr w:type="spellEnd"/>
      <w:r w:rsidRPr="00BF71B5">
        <w:rPr>
          <w:rFonts w:ascii="Times New Roman" w:hAnsi="Times New Roman" w:cs="Times New Roman"/>
          <w:sz w:val="24"/>
          <w:szCs w:val="24"/>
        </w:rPr>
        <w:t xml:space="preserve"> of the goods, classifying them correctly and finding the</w:t>
      </w:r>
    </w:p>
    <w:p w:rsidR="00F30CC6" w:rsidRPr="00BF71B5" w:rsidRDefault="007A19C3" w:rsidP="007A19C3">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applicable rate of duty, the next step is to pay the duty.</w:t>
      </w:r>
    </w:p>
    <w:p w:rsidR="007A19C3" w:rsidRPr="00BF71B5" w:rsidRDefault="007A19C3" w:rsidP="007A19C3">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4475683" cy="2286000"/>
            <wp:effectExtent l="19050" t="0" r="1067"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srcRect/>
                    <a:stretch>
                      <a:fillRect/>
                    </a:stretch>
                  </pic:blipFill>
                  <pic:spPr bwMode="auto">
                    <a:xfrm>
                      <a:off x="0" y="0"/>
                      <a:ext cx="4475683" cy="2286000"/>
                    </a:xfrm>
                    <a:prstGeom prst="rect">
                      <a:avLst/>
                    </a:prstGeom>
                    <a:noFill/>
                    <a:ln w="9525">
                      <a:noFill/>
                      <a:miter lim="800000"/>
                      <a:headEnd/>
                      <a:tailEnd/>
                    </a:ln>
                  </pic:spPr>
                </pic:pic>
              </a:graphicData>
            </a:graphic>
          </wp:inline>
        </w:drawing>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p>
    <w:p w:rsidR="007A19C3" w:rsidRPr="00BF71B5" w:rsidRDefault="00827BD7"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4215865" cy="274320"/>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srcRect/>
                    <a:stretch>
                      <a:fillRect/>
                    </a:stretch>
                  </pic:blipFill>
                  <pic:spPr bwMode="auto">
                    <a:xfrm>
                      <a:off x="0" y="0"/>
                      <a:ext cx="4215865" cy="274320"/>
                    </a:xfrm>
                    <a:prstGeom prst="rect">
                      <a:avLst/>
                    </a:prstGeom>
                    <a:noFill/>
                    <a:ln w="9525">
                      <a:noFill/>
                      <a:miter lim="800000"/>
                      <a:headEnd/>
                      <a:tailEnd/>
                    </a:ln>
                  </pic:spPr>
                </pic:pic>
              </a:graphicData>
            </a:graphic>
          </wp:inline>
        </w:drawing>
      </w:r>
    </w:p>
    <w:p w:rsidR="00827BD7" w:rsidRPr="00BF71B5" w:rsidRDefault="00827BD7" w:rsidP="00F30CC6">
      <w:pPr>
        <w:autoSpaceDE w:val="0"/>
        <w:autoSpaceDN w:val="0"/>
        <w:adjustRightInd w:val="0"/>
        <w:spacing w:after="0" w:line="240" w:lineRule="auto"/>
        <w:rPr>
          <w:rFonts w:ascii="Times New Roman" w:hAnsi="Times New Roman" w:cs="Times New Roman"/>
          <w:sz w:val="24"/>
          <w:szCs w:val="24"/>
        </w:rPr>
      </w:pPr>
    </w:p>
    <w:p w:rsidR="00827BD7" w:rsidRPr="00BF71B5" w:rsidRDefault="00827BD7"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5705856" cy="731520"/>
            <wp:effectExtent l="19050" t="0" r="9144"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srcRect/>
                    <a:stretch>
                      <a:fillRect/>
                    </a:stretch>
                  </pic:blipFill>
                  <pic:spPr bwMode="auto">
                    <a:xfrm>
                      <a:off x="0" y="0"/>
                      <a:ext cx="5705856" cy="731520"/>
                    </a:xfrm>
                    <a:prstGeom prst="rect">
                      <a:avLst/>
                    </a:prstGeom>
                    <a:noFill/>
                    <a:ln w="9525">
                      <a:noFill/>
                      <a:miter lim="800000"/>
                      <a:headEnd/>
                      <a:tailEnd/>
                    </a:ln>
                  </pic:spPr>
                </pic:pic>
              </a:graphicData>
            </a:graphic>
          </wp:inline>
        </w:drawing>
      </w:r>
    </w:p>
    <w:p w:rsidR="00827BD7" w:rsidRPr="00BF71B5" w:rsidRDefault="00827BD7"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5612317" cy="548640"/>
            <wp:effectExtent l="19050" t="0" r="7433"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srcRect/>
                    <a:stretch>
                      <a:fillRect/>
                    </a:stretch>
                  </pic:blipFill>
                  <pic:spPr bwMode="auto">
                    <a:xfrm>
                      <a:off x="0" y="0"/>
                      <a:ext cx="5612317" cy="548640"/>
                    </a:xfrm>
                    <a:prstGeom prst="rect">
                      <a:avLst/>
                    </a:prstGeom>
                    <a:noFill/>
                    <a:ln w="9525">
                      <a:noFill/>
                      <a:miter lim="800000"/>
                      <a:headEnd/>
                      <a:tailEnd/>
                    </a:ln>
                  </pic:spPr>
                </pic:pic>
              </a:graphicData>
            </a:graphic>
          </wp:inline>
        </w:drawing>
      </w:r>
    </w:p>
    <w:p w:rsidR="00827BD7" w:rsidRPr="00BF71B5" w:rsidRDefault="00827BD7"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4979878" cy="64008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srcRect/>
                    <a:stretch>
                      <a:fillRect/>
                    </a:stretch>
                  </pic:blipFill>
                  <pic:spPr bwMode="auto">
                    <a:xfrm>
                      <a:off x="0" y="0"/>
                      <a:ext cx="4979878" cy="640080"/>
                    </a:xfrm>
                    <a:prstGeom prst="rect">
                      <a:avLst/>
                    </a:prstGeom>
                    <a:noFill/>
                    <a:ln w="9525">
                      <a:noFill/>
                      <a:miter lim="800000"/>
                      <a:headEnd/>
                      <a:tailEnd/>
                    </a:ln>
                  </pic:spPr>
                </pic:pic>
              </a:graphicData>
            </a:graphic>
          </wp:inline>
        </w:drawing>
      </w:r>
    </w:p>
    <w:p w:rsidR="00827BD7" w:rsidRPr="00BF71B5" w:rsidRDefault="00827BD7" w:rsidP="00F30CC6">
      <w:pPr>
        <w:autoSpaceDE w:val="0"/>
        <w:autoSpaceDN w:val="0"/>
        <w:adjustRightInd w:val="0"/>
        <w:spacing w:after="0" w:line="240" w:lineRule="auto"/>
        <w:rPr>
          <w:rFonts w:ascii="Times New Roman" w:hAnsi="Times New Roman" w:cs="Times New Roman"/>
          <w:sz w:val="24"/>
          <w:szCs w:val="24"/>
        </w:rPr>
      </w:pPr>
    </w:p>
    <w:p w:rsidR="00827BD7" w:rsidRPr="00BF71B5" w:rsidRDefault="00827BD7" w:rsidP="00F30CC6">
      <w:pPr>
        <w:autoSpaceDE w:val="0"/>
        <w:autoSpaceDN w:val="0"/>
        <w:adjustRightInd w:val="0"/>
        <w:spacing w:after="0" w:line="240" w:lineRule="auto"/>
        <w:rPr>
          <w:rFonts w:ascii="Times New Roman" w:hAnsi="Times New Roman" w:cs="Times New Roman"/>
          <w:sz w:val="24"/>
          <w:szCs w:val="24"/>
        </w:rPr>
      </w:pP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i/>
          <w:iCs/>
          <w:sz w:val="24"/>
          <w:szCs w:val="24"/>
        </w:rPr>
        <w:t xml:space="preserve">Ad valorem </w:t>
      </w:r>
      <w:r w:rsidRPr="00BF71B5">
        <w:rPr>
          <w:rFonts w:ascii="Times New Roman" w:hAnsi="Times New Roman" w:cs="Times New Roman"/>
          <w:sz w:val="24"/>
          <w:szCs w:val="24"/>
        </w:rPr>
        <w:t>duty is payable on the basis of the values prescribed under the Act namely, tariff</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value fixed by the Government in respect of certain goods; transaction value and value based</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on retail sale price printed on a package of goods.</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xml:space="preserve">) Tariff value: </w:t>
      </w:r>
      <w:r w:rsidRPr="00BF71B5">
        <w:rPr>
          <w:rFonts w:ascii="Times New Roman" w:hAnsi="Times New Roman" w:cs="Times New Roman"/>
          <w:sz w:val="24"/>
          <w:szCs w:val="24"/>
        </w:rPr>
        <w:t>The Central Government is empowered to notify the values of goods which</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will be chargeable to </w:t>
      </w:r>
      <w:r w:rsidRPr="00BF71B5">
        <w:rPr>
          <w:rFonts w:ascii="Times New Roman" w:hAnsi="Times New Roman" w:cs="Times New Roman"/>
          <w:i/>
          <w:iCs/>
          <w:sz w:val="24"/>
          <w:szCs w:val="24"/>
        </w:rPr>
        <w:t xml:space="preserve">ad valorem </w:t>
      </w:r>
      <w:r w:rsidRPr="00BF71B5">
        <w:rPr>
          <w:rFonts w:ascii="Times New Roman" w:hAnsi="Times New Roman" w:cs="Times New Roman"/>
          <w:sz w:val="24"/>
          <w:szCs w:val="24"/>
        </w:rPr>
        <w:t>duty. In such a case, the task is easy since the value is</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already fixed.</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p>
    <w:p w:rsidR="00D1121B" w:rsidRPr="00BF71B5" w:rsidRDefault="00D1121B" w:rsidP="00827BD7">
      <w:pPr>
        <w:autoSpaceDE w:val="0"/>
        <w:autoSpaceDN w:val="0"/>
        <w:adjustRightInd w:val="0"/>
        <w:spacing w:after="0" w:line="240" w:lineRule="auto"/>
        <w:rPr>
          <w:rFonts w:ascii="Times New Roman" w:hAnsi="Times New Roman" w:cs="Times New Roman"/>
          <w:sz w:val="24"/>
          <w:szCs w:val="24"/>
        </w:rPr>
      </w:pPr>
    </w:p>
    <w:p w:rsidR="00D1121B" w:rsidRPr="00BF71B5" w:rsidRDefault="00D1121B" w:rsidP="00827BD7">
      <w:pPr>
        <w:autoSpaceDE w:val="0"/>
        <w:autoSpaceDN w:val="0"/>
        <w:adjustRightInd w:val="0"/>
        <w:spacing w:after="0" w:line="240" w:lineRule="auto"/>
        <w:rPr>
          <w:rFonts w:ascii="Times New Roman" w:hAnsi="Times New Roman" w:cs="Times New Roman"/>
          <w:sz w:val="24"/>
          <w:szCs w:val="24"/>
        </w:rPr>
      </w:pPr>
    </w:p>
    <w:p w:rsidR="00D1121B" w:rsidRPr="00BF71B5" w:rsidRDefault="00D1121B" w:rsidP="00827BD7">
      <w:pPr>
        <w:autoSpaceDE w:val="0"/>
        <w:autoSpaceDN w:val="0"/>
        <w:adjustRightInd w:val="0"/>
        <w:spacing w:after="0" w:line="240" w:lineRule="auto"/>
        <w:rPr>
          <w:rFonts w:ascii="Times New Roman" w:hAnsi="Times New Roman" w:cs="Times New Roman"/>
          <w:sz w:val="24"/>
          <w:szCs w:val="24"/>
        </w:rPr>
      </w:pPr>
    </w:p>
    <w:p w:rsidR="00D1121B" w:rsidRPr="00BF71B5" w:rsidRDefault="00D1121B" w:rsidP="00827BD7">
      <w:pPr>
        <w:autoSpaceDE w:val="0"/>
        <w:autoSpaceDN w:val="0"/>
        <w:adjustRightInd w:val="0"/>
        <w:spacing w:after="0" w:line="240" w:lineRule="auto"/>
        <w:rPr>
          <w:rFonts w:ascii="Times New Roman" w:hAnsi="Times New Roman" w:cs="Times New Roman"/>
          <w:sz w:val="24"/>
          <w:szCs w:val="24"/>
        </w:rPr>
      </w:pP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 Valuation with reference to retail sale price (RSP): </w:t>
      </w:r>
      <w:r w:rsidRPr="00BF71B5">
        <w:rPr>
          <w:rFonts w:ascii="Times New Roman" w:hAnsi="Times New Roman" w:cs="Times New Roman"/>
          <w:sz w:val="24"/>
          <w:szCs w:val="24"/>
        </w:rPr>
        <w:t>Section 4A of the Act provides for</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valuation of excisable goods based on the retail sale price.</w:t>
      </w:r>
    </w:p>
    <w:tbl>
      <w:tblPr>
        <w:tblStyle w:val="TableGrid"/>
        <w:tblW w:w="0" w:type="auto"/>
        <w:tblLook w:val="04A0"/>
      </w:tblPr>
      <w:tblGrid>
        <w:gridCol w:w="9576"/>
      </w:tblGrid>
      <w:tr w:rsidR="00827BD7" w:rsidRPr="00BF71B5" w:rsidTr="00827BD7">
        <w:tc>
          <w:tcPr>
            <w:tcW w:w="9576" w:type="dxa"/>
          </w:tcPr>
          <w:p w:rsidR="00827BD7" w:rsidRPr="00BF71B5" w:rsidRDefault="00827BD7" w:rsidP="00827BD7">
            <w:pPr>
              <w:autoSpaceDE w:val="0"/>
              <w:autoSpaceDN w:val="0"/>
              <w:adjustRightInd w:val="0"/>
              <w:rPr>
                <w:rFonts w:ascii="Times New Roman" w:hAnsi="Times New Roman" w:cs="Times New Roman"/>
                <w:b/>
                <w:bCs/>
                <w:sz w:val="24"/>
                <w:szCs w:val="24"/>
              </w:rPr>
            </w:pPr>
            <w:r w:rsidRPr="00BF71B5">
              <w:rPr>
                <w:rFonts w:ascii="Times New Roman" w:hAnsi="Times New Roman" w:cs="Times New Roman"/>
                <w:b/>
                <w:bCs/>
                <w:sz w:val="24"/>
                <w:szCs w:val="24"/>
              </w:rPr>
              <w:t>Meaning of Retail Sale Price</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Retail sale price has been defined to mean the maximum price at which the excisable goods in</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packaged form may be sold to the ultimate consumer and includes all taxes, local or</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otherwise, freight, transport charges, commission payable to dealers, and all charges towards</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advertisement, delivery, packing, forwarding and the like, as the case may be, and the price is</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the sole consideration for such sale.</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However, if the provisions of the Act, rules or Legal Metrology Act, 2009 requires the retail</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sale price to exclude any taxes, local or otherwise, the retail sale price shall be construed</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accordingly.</w:t>
            </w:r>
          </w:p>
        </w:tc>
      </w:tr>
    </w:tbl>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following points merit consideration in this regard:</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b/>
          <w:bCs/>
          <w:sz w:val="24"/>
          <w:szCs w:val="24"/>
        </w:rPr>
        <w:t xml:space="preserve">All goods bearing RSP not covered under section 4A: </w:t>
      </w:r>
      <w:r w:rsidRPr="00BF71B5">
        <w:rPr>
          <w:rFonts w:ascii="Times New Roman" w:hAnsi="Times New Roman" w:cs="Times New Roman"/>
          <w:sz w:val="24"/>
          <w:szCs w:val="24"/>
        </w:rPr>
        <w:t>It is important to note that all</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goods on which RSP has been declared will not be covered under the provisions of</w:t>
      </w:r>
    </w:p>
    <w:p w:rsidR="00F30CC6"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section 4A.</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p>
    <w:p w:rsidR="00827BD7" w:rsidRPr="00BF71B5" w:rsidRDefault="00827BD7" w:rsidP="00827BD7">
      <w:pPr>
        <w:autoSpaceDE w:val="0"/>
        <w:autoSpaceDN w:val="0"/>
        <w:adjustRightInd w:val="0"/>
        <w:spacing w:after="0" w:line="240" w:lineRule="auto"/>
        <w:rPr>
          <w:rFonts w:ascii="Times New Roman" w:eastAsia="SymbolMT" w:hAnsi="Times New Roman" w:cs="Times New Roman"/>
          <w:b/>
          <w:bCs/>
          <w:sz w:val="24"/>
          <w:szCs w:val="24"/>
        </w:rPr>
      </w:pPr>
      <w:r w:rsidRPr="00BF71B5">
        <w:rPr>
          <w:rFonts w:ascii="Times New Roman" w:eastAsia="SymbolMT" w:hAnsi="Times New Roman" w:cs="Times New Roman"/>
          <w:sz w:val="24"/>
          <w:szCs w:val="24"/>
        </w:rPr>
        <w:t xml:space="preserve">• </w:t>
      </w:r>
      <w:r w:rsidRPr="00BF71B5">
        <w:rPr>
          <w:rFonts w:ascii="Times New Roman" w:eastAsia="SymbolMT" w:hAnsi="Times New Roman" w:cs="Times New Roman"/>
          <w:b/>
          <w:bCs/>
          <w:sz w:val="24"/>
          <w:szCs w:val="24"/>
        </w:rPr>
        <w:t>Value = RSP printed on the package – Abatement, if any, notified by the</w:t>
      </w:r>
    </w:p>
    <w:p w:rsidR="00827BD7" w:rsidRPr="00BF71B5" w:rsidRDefault="00827BD7" w:rsidP="00827BD7">
      <w:pPr>
        <w:autoSpaceDE w:val="0"/>
        <w:autoSpaceDN w:val="0"/>
        <w:adjustRightInd w:val="0"/>
        <w:spacing w:after="0" w:line="240" w:lineRule="auto"/>
        <w:rPr>
          <w:rFonts w:ascii="Times New Roman" w:eastAsia="SymbolMT" w:hAnsi="Times New Roman" w:cs="Times New Roman"/>
          <w:b/>
          <w:bCs/>
          <w:sz w:val="24"/>
          <w:szCs w:val="24"/>
        </w:rPr>
      </w:pPr>
      <w:r w:rsidRPr="00BF71B5">
        <w:rPr>
          <w:rFonts w:ascii="Times New Roman" w:eastAsia="SymbolMT" w:hAnsi="Times New Roman" w:cs="Times New Roman"/>
          <w:b/>
          <w:bCs/>
          <w:sz w:val="24"/>
          <w:szCs w:val="24"/>
        </w:rPr>
        <w:t>Government</w:t>
      </w:r>
    </w:p>
    <w:p w:rsidR="00827BD7" w:rsidRPr="00BF71B5" w:rsidRDefault="00827BD7" w:rsidP="00827BD7">
      <w:pPr>
        <w:autoSpaceDE w:val="0"/>
        <w:autoSpaceDN w:val="0"/>
        <w:adjustRightInd w:val="0"/>
        <w:spacing w:after="0" w:line="240" w:lineRule="auto"/>
        <w:rPr>
          <w:rFonts w:ascii="Times New Roman" w:eastAsia="SymbolMT"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eastAsia="SymbolMT" w:hAnsi="Times New Roman" w:cs="Times New Roman"/>
          <w:b/>
          <w:bCs/>
          <w:sz w:val="24"/>
          <w:szCs w:val="24"/>
        </w:rPr>
        <w:t xml:space="preserve">Maximum RSP deemed to be the RSP, if more than one RSP declared: </w:t>
      </w:r>
      <w:r w:rsidRPr="00BF71B5">
        <w:rPr>
          <w:rFonts w:ascii="Times New Roman" w:eastAsia="SymbolMT" w:hAnsi="Times New Roman" w:cs="Times New Roman"/>
          <w:sz w:val="24"/>
          <w:szCs w:val="24"/>
        </w:rPr>
        <w:t>Where more</w:t>
      </w:r>
    </w:p>
    <w:p w:rsidR="00827BD7" w:rsidRPr="00BF71B5" w:rsidRDefault="00827BD7" w:rsidP="00827BD7">
      <w:pPr>
        <w:autoSpaceDE w:val="0"/>
        <w:autoSpaceDN w:val="0"/>
        <w:adjustRightInd w:val="0"/>
        <w:spacing w:after="0" w:line="240" w:lineRule="auto"/>
        <w:rPr>
          <w:rFonts w:ascii="Times New Roman" w:eastAsia="SymbolMT" w:hAnsi="Times New Roman" w:cs="Times New Roman"/>
          <w:sz w:val="24"/>
          <w:szCs w:val="24"/>
        </w:rPr>
      </w:pPr>
      <w:r w:rsidRPr="00BF71B5">
        <w:rPr>
          <w:rFonts w:ascii="Times New Roman" w:eastAsia="SymbolMT" w:hAnsi="Times New Roman" w:cs="Times New Roman"/>
          <w:sz w:val="24"/>
          <w:szCs w:val="24"/>
        </w:rPr>
        <w:t>than one RSP is declared on the package of excisable goods, the maximum of such price</w:t>
      </w:r>
    </w:p>
    <w:p w:rsidR="00827BD7" w:rsidRPr="00BF71B5" w:rsidRDefault="00827BD7" w:rsidP="00827BD7">
      <w:pPr>
        <w:autoSpaceDE w:val="0"/>
        <w:autoSpaceDN w:val="0"/>
        <w:adjustRightInd w:val="0"/>
        <w:spacing w:after="0" w:line="240" w:lineRule="auto"/>
        <w:rPr>
          <w:rFonts w:ascii="Times New Roman" w:eastAsia="SymbolMT" w:hAnsi="Times New Roman" w:cs="Times New Roman"/>
          <w:sz w:val="24"/>
          <w:szCs w:val="24"/>
        </w:rPr>
      </w:pPr>
      <w:r w:rsidRPr="00BF71B5">
        <w:rPr>
          <w:rFonts w:ascii="Times New Roman" w:eastAsia="SymbolMT" w:hAnsi="Times New Roman" w:cs="Times New Roman"/>
          <w:sz w:val="24"/>
          <w:szCs w:val="24"/>
        </w:rPr>
        <w:t>will be deemed to be the RSP.</w:t>
      </w:r>
    </w:p>
    <w:p w:rsidR="00827BD7" w:rsidRPr="00BF71B5" w:rsidRDefault="00827BD7" w:rsidP="00827BD7">
      <w:pPr>
        <w:autoSpaceDE w:val="0"/>
        <w:autoSpaceDN w:val="0"/>
        <w:adjustRightInd w:val="0"/>
        <w:spacing w:after="0" w:line="240" w:lineRule="auto"/>
        <w:rPr>
          <w:rFonts w:ascii="Times New Roman" w:eastAsia="SymbolMT" w:hAnsi="Times New Roman" w:cs="Times New Roman"/>
          <w:b/>
          <w:bCs/>
          <w:sz w:val="24"/>
          <w:szCs w:val="24"/>
        </w:rPr>
      </w:pPr>
      <w:r w:rsidRPr="00BF71B5">
        <w:rPr>
          <w:rFonts w:ascii="Times New Roman" w:eastAsia="SymbolMT" w:hAnsi="Times New Roman" w:cs="Times New Roman"/>
          <w:sz w:val="24"/>
          <w:szCs w:val="24"/>
        </w:rPr>
        <w:t xml:space="preserve">• </w:t>
      </w:r>
      <w:r w:rsidRPr="00BF71B5">
        <w:rPr>
          <w:rFonts w:ascii="Times New Roman" w:eastAsia="SymbolMT" w:hAnsi="Times New Roman" w:cs="Times New Roman"/>
          <w:b/>
          <w:bCs/>
          <w:sz w:val="24"/>
          <w:szCs w:val="24"/>
        </w:rPr>
        <w:t>Each RSP deemed to be the RSP, if different RSPs on different packages meant for</w:t>
      </w:r>
    </w:p>
    <w:p w:rsidR="00827BD7" w:rsidRPr="00BF71B5" w:rsidRDefault="00827BD7" w:rsidP="00827BD7">
      <w:pPr>
        <w:autoSpaceDE w:val="0"/>
        <w:autoSpaceDN w:val="0"/>
        <w:adjustRightInd w:val="0"/>
        <w:spacing w:after="0" w:line="240" w:lineRule="auto"/>
        <w:rPr>
          <w:rFonts w:ascii="Times New Roman" w:eastAsia="SymbolMT" w:hAnsi="Times New Roman" w:cs="Times New Roman"/>
          <w:sz w:val="24"/>
          <w:szCs w:val="24"/>
        </w:rPr>
      </w:pPr>
      <w:r w:rsidRPr="00BF71B5">
        <w:rPr>
          <w:rFonts w:ascii="Times New Roman" w:eastAsia="SymbolMT" w:hAnsi="Times New Roman" w:cs="Times New Roman"/>
          <w:b/>
          <w:bCs/>
          <w:sz w:val="24"/>
          <w:szCs w:val="24"/>
        </w:rPr>
        <w:t xml:space="preserve">different areas: </w:t>
      </w:r>
      <w:r w:rsidRPr="00BF71B5">
        <w:rPr>
          <w:rFonts w:ascii="Times New Roman" w:eastAsia="SymbolMT" w:hAnsi="Times New Roman" w:cs="Times New Roman"/>
          <w:sz w:val="24"/>
          <w:szCs w:val="24"/>
        </w:rPr>
        <w:t>Where RSPs are declared on different packages for the sale of any</w:t>
      </w:r>
    </w:p>
    <w:p w:rsidR="00827BD7" w:rsidRPr="00BF71B5" w:rsidRDefault="00827BD7" w:rsidP="00827BD7">
      <w:pPr>
        <w:autoSpaceDE w:val="0"/>
        <w:autoSpaceDN w:val="0"/>
        <w:adjustRightInd w:val="0"/>
        <w:spacing w:after="0" w:line="240" w:lineRule="auto"/>
        <w:rPr>
          <w:rFonts w:ascii="Times New Roman" w:eastAsia="SymbolMT" w:hAnsi="Times New Roman" w:cs="Times New Roman"/>
          <w:sz w:val="24"/>
          <w:szCs w:val="24"/>
        </w:rPr>
      </w:pPr>
      <w:r w:rsidRPr="00BF71B5">
        <w:rPr>
          <w:rFonts w:ascii="Times New Roman" w:eastAsia="SymbolMT" w:hAnsi="Times New Roman" w:cs="Times New Roman"/>
          <w:sz w:val="24"/>
          <w:szCs w:val="24"/>
        </w:rPr>
        <w:t>excisable goods in packaged form in different areas</w:t>
      </w:r>
    </w:p>
    <w:p w:rsidR="00827BD7" w:rsidRPr="00BF71B5" w:rsidRDefault="00827BD7" w:rsidP="00827BD7">
      <w:pPr>
        <w:autoSpaceDE w:val="0"/>
        <w:autoSpaceDN w:val="0"/>
        <w:adjustRightInd w:val="0"/>
        <w:spacing w:after="0" w:line="240" w:lineRule="auto"/>
        <w:rPr>
          <w:rFonts w:ascii="Times New Roman" w:eastAsia="SymbolMT" w:hAnsi="Times New Roman" w:cs="Times New Roman"/>
          <w:b/>
          <w:bCs/>
          <w:sz w:val="24"/>
          <w:szCs w:val="24"/>
        </w:rPr>
      </w:pPr>
      <w:r w:rsidRPr="00BF71B5">
        <w:rPr>
          <w:rFonts w:ascii="Times New Roman" w:eastAsia="SymbolMT" w:hAnsi="Times New Roman" w:cs="Times New Roman"/>
          <w:sz w:val="24"/>
          <w:szCs w:val="24"/>
        </w:rPr>
        <w:t xml:space="preserve">• </w:t>
      </w:r>
      <w:r w:rsidRPr="00BF71B5">
        <w:rPr>
          <w:rFonts w:ascii="Times New Roman" w:eastAsia="SymbolMT" w:hAnsi="Times New Roman" w:cs="Times New Roman"/>
          <w:b/>
          <w:bCs/>
          <w:sz w:val="24"/>
          <w:szCs w:val="24"/>
        </w:rPr>
        <w:t>Increased RSP deemed to be the RSP, if RSP increased after removal from factory:</w:t>
      </w:r>
    </w:p>
    <w:p w:rsidR="00827BD7" w:rsidRPr="00BF71B5" w:rsidRDefault="00827BD7" w:rsidP="00827BD7">
      <w:pPr>
        <w:autoSpaceDE w:val="0"/>
        <w:autoSpaceDN w:val="0"/>
        <w:adjustRightInd w:val="0"/>
        <w:spacing w:after="0" w:line="240" w:lineRule="auto"/>
        <w:rPr>
          <w:rFonts w:ascii="Times New Roman" w:eastAsia="SymbolMT" w:hAnsi="Times New Roman" w:cs="Times New Roman"/>
          <w:sz w:val="24"/>
          <w:szCs w:val="24"/>
        </w:rPr>
      </w:pPr>
      <w:r w:rsidRPr="00BF71B5">
        <w:rPr>
          <w:rFonts w:ascii="Times New Roman" w:eastAsia="SymbolMT" w:hAnsi="Times New Roman" w:cs="Times New Roman"/>
          <w:sz w:val="24"/>
          <w:szCs w:val="24"/>
        </w:rPr>
        <w:t>If the RSP declared on the package of excisable goods at the time of its clearance from</w:t>
      </w:r>
    </w:p>
    <w:p w:rsidR="00827BD7" w:rsidRPr="00BF71B5" w:rsidRDefault="00827BD7" w:rsidP="00827BD7">
      <w:pPr>
        <w:autoSpaceDE w:val="0"/>
        <w:autoSpaceDN w:val="0"/>
        <w:adjustRightInd w:val="0"/>
        <w:spacing w:after="0" w:line="240" w:lineRule="auto"/>
        <w:rPr>
          <w:rFonts w:ascii="Times New Roman" w:eastAsia="SymbolMT" w:hAnsi="Times New Roman" w:cs="Times New Roman"/>
          <w:sz w:val="24"/>
          <w:szCs w:val="24"/>
        </w:rPr>
      </w:pPr>
      <w:r w:rsidRPr="00BF71B5">
        <w:rPr>
          <w:rFonts w:ascii="Times New Roman" w:eastAsia="SymbolMT" w:hAnsi="Times New Roman" w:cs="Times New Roman"/>
          <w:sz w:val="24"/>
          <w:szCs w:val="24"/>
        </w:rPr>
        <w:t>the place of manufacture, is increased, such increased RSP will be deemed to be the</w:t>
      </w:r>
    </w:p>
    <w:p w:rsidR="00827BD7" w:rsidRPr="00BF71B5" w:rsidRDefault="00827BD7" w:rsidP="00827BD7">
      <w:pPr>
        <w:autoSpaceDE w:val="0"/>
        <w:autoSpaceDN w:val="0"/>
        <w:adjustRightInd w:val="0"/>
        <w:spacing w:after="0" w:line="240" w:lineRule="auto"/>
        <w:rPr>
          <w:rFonts w:ascii="Times New Roman" w:eastAsia="SymbolMT" w:hAnsi="Times New Roman" w:cs="Times New Roman"/>
          <w:sz w:val="24"/>
          <w:szCs w:val="24"/>
        </w:rPr>
      </w:pPr>
      <w:r w:rsidRPr="00BF71B5">
        <w:rPr>
          <w:rFonts w:ascii="Times New Roman" w:eastAsia="SymbolMT" w:hAnsi="Times New Roman" w:cs="Times New Roman"/>
          <w:sz w:val="24"/>
          <w:szCs w:val="24"/>
        </w:rPr>
        <w:t>retail sale price.</w:t>
      </w:r>
    </w:p>
    <w:p w:rsidR="00827BD7" w:rsidRPr="00BF71B5" w:rsidRDefault="00827BD7" w:rsidP="00827BD7">
      <w:pPr>
        <w:autoSpaceDE w:val="0"/>
        <w:autoSpaceDN w:val="0"/>
        <w:adjustRightInd w:val="0"/>
        <w:spacing w:after="0" w:line="240" w:lineRule="auto"/>
        <w:rPr>
          <w:rFonts w:ascii="Times New Roman" w:eastAsia="SymbolMT"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eastAsia="SymbolMT" w:hAnsi="Times New Roman" w:cs="Times New Roman"/>
          <w:b/>
          <w:bCs/>
          <w:sz w:val="24"/>
          <w:szCs w:val="24"/>
        </w:rPr>
        <w:t xml:space="preserve">RSP declaration not mandatory on wholesale packages: </w:t>
      </w:r>
      <w:r w:rsidRPr="00BF71B5">
        <w:rPr>
          <w:rFonts w:ascii="Times New Roman" w:eastAsia="SymbolMT" w:hAnsi="Times New Roman" w:cs="Times New Roman"/>
          <w:sz w:val="24"/>
          <w:szCs w:val="24"/>
        </w:rPr>
        <w:t>RSP declaration is</w:t>
      </w:r>
    </w:p>
    <w:p w:rsidR="00827BD7" w:rsidRPr="00BF71B5" w:rsidRDefault="00827BD7" w:rsidP="00827BD7">
      <w:pPr>
        <w:autoSpaceDE w:val="0"/>
        <w:autoSpaceDN w:val="0"/>
        <w:adjustRightInd w:val="0"/>
        <w:spacing w:after="0" w:line="240" w:lineRule="auto"/>
        <w:rPr>
          <w:rFonts w:ascii="Times New Roman" w:eastAsia="SymbolMT" w:hAnsi="Times New Roman" w:cs="Times New Roman"/>
          <w:sz w:val="24"/>
          <w:szCs w:val="24"/>
        </w:rPr>
      </w:pPr>
      <w:r w:rsidRPr="00BF71B5">
        <w:rPr>
          <w:rFonts w:ascii="Times New Roman" w:eastAsia="SymbolMT" w:hAnsi="Times New Roman" w:cs="Times New Roman"/>
          <w:sz w:val="24"/>
          <w:szCs w:val="24"/>
        </w:rPr>
        <w:t xml:space="preserve">compulsory in case of retail packages meant for sale to ultimate consumer. </w:t>
      </w:r>
    </w:p>
    <w:p w:rsidR="00827BD7" w:rsidRPr="00BF71B5" w:rsidRDefault="00827BD7" w:rsidP="00827BD7">
      <w:pPr>
        <w:autoSpaceDE w:val="0"/>
        <w:autoSpaceDN w:val="0"/>
        <w:adjustRightInd w:val="0"/>
        <w:spacing w:after="0" w:line="240" w:lineRule="auto"/>
        <w:rPr>
          <w:rFonts w:ascii="Times New Roman" w:eastAsia="SymbolMT" w:hAnsi="Times New Roman" w:cs="Times New Roman"/>
          <w:sz w:val="24"/>
          <w:szCs w:val="24"/>
        </w:rPr>
      </w:pPr>
    </w:p>
    <w:p w:rsidR="00827BD7" w:rsidRPr="00BF71B5" w:rsidRDefault="00827BD7" w:rsidP="00827BD7">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(iii) Transaction value:</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 Concept: </w:t>
      </w:r>
      <w:r w:rsidRPr="00BF71B5">
        <w:rPr>
          <w:rFonts w:ascii="Times New Roman" w:hAnsi="Times New Roman" w:cs="Times New Roman"/>
          <w:sz w:val="24"/>
          <w:szCs w:val="24"/>
        </w:rPr>
        <w:t>In cases where neither tariff value has been fixed by the Central Government</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nor the valuation is based on the retail sale price, the assessable value of the goods is</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required to be computed in terms of 'transaction value' of the goods as provided under section</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4 of the Act.</w:t>
      </w:r>
    </w:p>
    <w:tbl>
      <w:tblPr>
        <w:tblStyle w:val="TableGrid"/>
        <w:tblW w:w="0" w:type="auto"/>
        <w:tblLook w:val="04A0"/>
      </w:tblPr>
      <w:tblGrid>
        <w:gridCol w:w="9576"/>
      </w:tblGrid>
      <w:tr w:rsidR="00827BD7" w:rsidRPr="00BF71B5" w:rsidTr="00827BD7">
        <w:tc>
          <w:tcPr>
            <w:tcW w:w="9576" w:type="dxa"/>
          </w:tcPr>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b/>
                <w:bCs/>
                <w:sz w:val="24"/>
                <w:szCs w:val="24"/>
              </w:rPr>
              <w:t xml:space="preserve">Assessable value to be the transaction value: </w:t>
            </w:r>
            <w:r w:rsidRPr="00BF71B5">
              <w:rPr>
                <w:rFonts w:ascii="Times New Roman" w:hAnsi="Times New Roman" w:cs="Times New Roman"/>
                <w:sz w:val="24"/>
                <w:szCs w:val="24"/>
              </w:rPr>
              <w:t>As per section 4, assessable value of the</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excisable goods shall be the 'transaction value' if the following conditions are satisfied:-</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 xml:space="preserve">(a) The price is the sole consideration for the sale. In other words, the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must not</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receive any other sum either by way of money or by way of any other assistance for the</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lastRenderedPageBreak/>
              <w:t>manufacture of goods.</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 xml:space="preserve">(b) The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and the buyer of the goods are not related persons.</w:t>
            </w:r>
          </w:p>
          <w:p w:rsidR="00827BD7" w:rsidRPr="00BF71B5" w:rsidRDefault="00827BD7" w:rsidP="00827BD7">
            <w:pPr>
              <w:autoSpaceDE w:val="0"/>
              <w:autoSpaceDN w:val="0"/>
              <w:adjustRightInd w:val="0"/>
              <w:rPr>
                <w:rFonts w:ascii="Times New Roman" w:eastAsia="SymbolMT" w:hAnsi="Times New Roman" w:cs="Times New Roman"/>
                <w:sz w:val="24"/>
                <w:szCs w:val="24"/>
              </w:rPr>
            </w:pPr>
            <w:r w:rsidRPr="00BF71B5">
              <w:rPr>
                <w:rFonts w:ascii="Times New Roman" w:hAnsi="Times New Roman" w:cs="Times New Roman"/>
                <w:sz w:val="24"/>
                <w:szCs w:val="24"/>
              </w:rPr>
              <w:t xml:space="preserve">(c) Goods have been sold by the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for delivery at the time and place of removal.</w:t>
            </w:r>
          </w:p>
        </w:tc>
      </w:tr>
    </w:tbl>
    <w:p w:rsidR="00827BD7" w:rsidRPr="00BF71B5" w:rsidRDefault="00827BD7" w:rsidP="00827BD7">
      <w:pPr>
        <w:autoSpaceDE w:val="0"/>
        <w:autoSpaceDN w:val="0"/>
        <w:adjustRightInd w:val="0"/>
        <w:spacing w:after="0" w:line="240" w:lineRule="auto"/>
        <w:rPr>
          <w:rFonts w:ascii="Times New Roman" w:eastAsia="SymbolMT" w:hAnsi="Times New Roman" w:cs="Times New Roman"/>
          <w:sz w:val="24"/>
          <w:szCs w:val="24"/>
        </w:rPr>
      </w:pPr>
    </w:p>
    <w:tbl>
      <w:tblPr>
        <w:tblStyle w:val="TableGrid"/>
        <w:tblW w:w="0" w:type="auto"/>
        <w:tblLook w:val="04A0"/>
      </w:tblPr>
      <w:tblGrid>
        <w:gridCol w:w="9576"/>
      </w:tblGrid>
      <w:tr w:rsidR="00827BD7" w:rsidRPr="00BF71B5" w:rsidTr="00827BD7">
        <w:tc>
          <w:tcPr>
            <w:tcW w:w="9576" w:type="dxa"/>
          </w:tcPr>
          <w:p w:rsidR="00827BD7" w:rsidRPr="00BF71B5" w:rsidRDefault="00827BD7" w:rsidP="00827BD7">
            <w:pPr>
              <w:autoSpaceDE w:val="0"/>
              <w:autoSpaceDN w:val="0"/>
              <w:adjustRightInd w:val="0"/>
              <w:rPr>
                <w:rFonts w:ascii="Times New Roman" w:hAnsi="Times New Roman" w:cs="Times New Roman"/>
                <w:b/>
                <w:bCs/>
                <w:sz w:val="24"/>
                <w:szCs w:val="24"/>
              </w:rPr>
            </w:pPr>
            <w:r w:rsidRPr="00BF71B5">
              <w:rPr>
                <w:rFonts w:ascii="Times New Roman" w:hAnsi="Times New Roman" w:cs="Times New Roman"/>
                <w:b/>
                <w:bCs/>
                <w:sz w:val="24"/>
                <w:szCs w:val="24"/>
              </w:rPr>
              <w:t>(2) Relevant definitions:</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b/>
                <w:bCs/>
                <w:sz w:val="24"/>
                <w:szCs w:val="24"/>
              </w:rPr>
              <w:t xml:space="preserve">(a) Transaction value </w:t>
            </w:r>
            <w:r w:rsidRPr="00BF71B5">
              <w:rPr>
                <w:rFonts w:ascii="Times New Roman" w:hAnsi="Times New Roman" w:cs="Times New Roman"/>
                <w:sz w:val="24"/>
                <w:szCs w:val="24"/>
              </w:rPr>
              <w:t>means the price actually paid or payable for the goods, when sold,</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and includes in addition to the amount charged as price, any amount that the buyer is liable to</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 xml:space="preserve">pay to, or on behalf of, the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b/>
                <w:bCs/>
                <w:sz w:val="24"/>
                <w:szCs w:val="24"/>
              </w:rPr>
              <w:t xml:space="preserve">(b) </w:t>
            </w:r>
            <w:proofErr w:type="spellStart"/>
            <w:r w:rsidRPr="00BF71B5">
              <w:rPr>
                <w:rFonts w:ascii="Times New Roman" w:hAnsi="Times New Roman" w:cs="Times New Roman"/>
                <w:b/>
                <w:bCs/>
                <w:sz w:val="24"/>
                <w:szCs w:val="24"/>
              </w:rPr>
              <w:t>Assessee</w:t>
            </w:r>
            <w:proofErr w:type="spellEnd"/>
            <w:r w:rsidRPr="00BF71B5">
              <w:rPr>
                <w:rFonts w:ascii="Times New Roman" w:hAnsi="Times New Roman" w:cs="Times New Roman"/>
                <w:b/>
                <w:bCs/>
                <w:sz w:val="24"/>
                <w:szCs w:val="24"/>
              </w:rPr>
              <w:t xml:space="preserve"> </w:t>
            </w:r>
            <w:r w:rsidRPr="00BF71B5">
              <w:rPr>
                <w:rFonts w:ascii="Times New Roman" w:hAnsi="Times New Roman" w:cs="Times New Roman"/>
                <w:sz w:val="24"/>
                <w:szCs w:val="24"/>
              </w:rPr>
              <w:t>means the person who is liable to pay the duty of excise under this Act and</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includes his agent.</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b/>
                <w:bCs/>
                <w:sz w:val="24"/>
                <w:szCs w:val="24"/>
              </w:rPr>
              <w:t xml:space="preserve">(c) </w:t>
            </w:r>
            <w:r w:rsidRPr="00BF71B5">
              <w:rPr>
                <w:rFonts w:ascii="Times New Roman" w:hAnsi="Times New Roman" w:cs="Times New Roman"/>
                <w:sz w:val="24"/>
                <w:szCs w:val="24"/>
              </w:rPr>
              <w:t xml:space="preserve">Persons shall be deemed to be </w:t>
            </w:r>
            <w:r w:rsidRPr="00BF71B5">
              <w:rPr>
                <w:rFonts w:ascii="Times New Roman" w:hAnsi="Times New Roman" w:cs="Times New Roman"/>
                <w:b/>
                <w:bCs/>
                <w:sz w:val="24"/>
                <w:szCs w:val="24"/>
              </w:rPr>
              <w:t xml:space="preserve">“related”, </w:t>
            </w:r>
            <w:r w:rsidRPr="00BF71B5">
              <w:rPr>
                <w:rFonts w:ascii="Times New Roman" w:hAnsi="Times New Roman" w:cs="Times New Roman"/>
                <w:sz w:val="24"/>
                <w:szCs w:val="24"/>
              </w:rPr>
              <w:t>if</w:t>
            </w:r>
          </w:p>
          <w:p w:rsidR="00827BD7" w:rsidRPr="00BF71B5" w:rsidRDefault="00827BD7" w:rsidP="00827BD7">
            <w:pPr>
              <w:autoSpaceDE w:val="0"/>
              <w:autoSpaceDN w:val="0"/>
              <w:adjustRightInd w:val="0"/>
              <w:rPr>
                <w:rFonts w:ascii="Times New Roman" w:hAnsi="Times New Roman" w:cs="Times New Roman"/>
                <w:b/>
                <w:bCs/>
                <w:sz w:val="24"/>
                <w:szCs w:val="24"/>
              </w:rPr>
            </w:pP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they are inter-connected undertakings;</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 xml:space="preserve"> (ii) they are relatives;</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 xml:space="preserve"> (iii) amongst them the buyer is a relative and a distributor of the </w:t>
            </w:r>
            <w:proofErr w:type="spellStart"/>
            <w:r w:rsidRPr="00BF71B5">
              <w:rPr>
                <w:rFonts w:ascii="Times New Roman" w:hAnsi="Times New Roman" w:cs="Times New Roman"/>
                <w:sz w:val="24"/>
                <w:szCs w:val="24"/>
              </w:rPr>
              <w:t>assessee</w:t>
            </w:r>
            <w:proofErr w:type="spellEnd"/>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 xml:space="preserve">(iv) they are so associated that they have interest, directly or indirectly, </w:t>
            </w:r>
          </w:p>
          <w:p w:rsidR="00827BD7" w:rsidRPr="00BF71B5" w:rsidRDefault="00827BD7" w:rsidP="00827BD7">
            <w:pPr>
              <w:autoSpaceDE w:val="0"/>
              <w:autoSpaceDN w:val="0"/>
              <w:adjustRightInd w:val="0"/>
              <w:rPr>
                <w:rFonts w:ascii="Times New Roman" w:hAnsi="Times New Roman" w:cs="Times New Roman"/>
                <w:sz w:val="24"/>
                <w:szCs w:val="24"/>
              </w:rPr>
            </w:pP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b/>
                <w:bCs/>
                <w:sz w:val="24"/>
                <w:szCs w:val="24"/>
              </w:rPr>
              <w:t xml:space="preserve">(d) Place of removal </w:t>
            </w:r>
            <w:r w:rsidRPr="00BF71B5">
              <w:rPr>
                <w:rFonts w:ascii="Times New Roman" w:hAnsi="Times New Roman" w:cs="Times New Roman"/>
                <w:sz w:val="24"/>
                <w:szCs w:val="24"/>
              </w:rPr>
              <w:t>means –</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a factory or any other place or premises of production or manufacture of the excisable goods.</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 xml:space="preserve">(ii) a warehouse or any other place or premises wherein the excisable goods </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 xml:space="preserve">(iii) a depot, premises of a consignment agent or any other place </w:t>
            </w:r>
          </w:p>
          <w:p w:rsidR="00827BD7" w:rsidRPr="00BF71B5" w:rsidRDefault="00827BD7" w:rsidP="00827BD7">
            <w:pPr>
              <w:autoSpaceDE w:val="0"/>
              <w:autoSpaceDN w:val="0"/>
              <w:adjustRightInd w:val="0"/>
              <w:rPr>
                <w:rFonts w:ascii="Times New Roman" w:hAnsi="Times New Roman" w:cs="Times New Roman"/>
                <w:sz w:val="24"/>
                <w:szCs w:val="24"/>
              </w:rPr>
            </w:pP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b/>
                <w:bCs/>
                <w:sz w:val="24"/>
                <w:szCs w:val="24"/>
              </w:rPr>
              <w:t xml:space="preserve">(e) Time of removal </w:t>
            </w:r>
            <w:r w:rsidRPr="00BF71B5">
              <w:rPr>
                <w:rFonts w:ascii="Times New Roman" w:hAnsi="Times New Roman" w:cs="Times New Roman"/>
                <w:sz w:val="24"/>
                <w:szCs w:val="24"/>
              </w:rPr>
              <w:t>in respect of the excisable goods removed from the place of removal</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referred to above shall be deemed to be the time at which such goods are cleared from the</w:t>
            </w:r>
          </w:p>
          <w:p w:rsidR="00827BD7" w:rsidRPr="00BF71B5" w:rsidRDefault="00827BD7" w:rsidP="00827BD7">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factory.</w:t>
            </w:r>
          </w:p>
          <w:p w:rsidR="00827BD7" w:rsidRPr="00BF71B5" w:rsidRDefault="00827BD7" w:rsidP="00827BD7">
            <w:pPr>
              <w:autoSpaceDE w:val="0"/>
              <w:autoSpaceDN w:val="0"/>
              <w:adjustRightInd w:val="0"/>
              <w:rPr>
                <w:rFonts w:ascii="Times New Roman" w:eastAsia="SymbolMT" w:hAnsi="Times New Roman" w:cs="Times New Roman"/>
                <w:sz w:val="24"/>
                <w:szCs w:val="24"/>
              </w:rPr>
            </w:pPr>
          </w:p>
        </w:tc>
      </w:tr>
    </w:tbl>
    <w:p w:rsidR="00827BD7" w:rsidRPr="00BF71B5" w:rsidRDefault="00827BD7" w:rsidP="00827BD7">
      <w:pPr>
        <w:autoSpaceDE w:val="0"/>
        <w:autoSpaceDN w:val="0"/>
        <w:adjustRightInd w:val="0"/>
        <w:spacing w:after="0" w:line="240" w:lineRule="auto"/>
        <w:rPr>
          <w:rFonts w:ascii="Times New Roman" w:eastAsia="SymbolMT" w:hAnsi="Times New Roman" w:cs="Times New Roman"/>
          <w:sz w:val="24"/>
          <w:szCs w:val="24"/>
        </w:rPr>
      </w:pP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(3) ANALYSIS of the definition of transaction value: </w:t>
      </w:r>
      <w:r w:rsidRPr="00BF71B5">
        <w:rPr>
          <w:rFonts w:ascii="Times New Roman" w:hAnsi="Times New Roman" w:cs="Times New Roman"/>
          <w:sz w:val="24"/>
          <w:szCs w:val="24"/>
        </w:rPr>
        <w:t>The definition of transaction value is</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an all inclusive definition. It is important to bear in mind that the concept of transaction value</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is quite different from the concept of price and such value can include many items which may</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classically have not been understood to be part of the sale price.</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following points merit consideration in this regard:</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p>
    <w:p w:rsidR="00827BD7" w:rsidRPr="00BF71B5" w:rsidRDefault="00827BD7" w:rsidP="00827BD7">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b/>
          <w:bCs/>
          <w:sz w:val="24"/>
          <w:szCs w:val="24"/>
        </w:rPr>
        <w:t>Situations when the price charged will be taken as price-cum-duty:</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o If the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has collected less duty from buyer than what is due; or</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o If the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has not collected any duty from the buyer even though the product</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b/>
          <w:bCs/>
          <w:sz w:val="24"/>
          <w:szCs w:val="24"/>
        </w:rPr>
        <w:t>Duty to be separately indicated in invoice</w:t>
      </w:r>
      <w:r w:rsidRPr="00BF71B5">
        <w:rPr>
          <w:rFonts w:ascii="Times New Roman" w:hAnsi="Times New Roman" w:cs="Times New Roman"/>
          <w:sz w:val="24"/>
          <w:szCs w:val="24"/>
        </w:rPr>
        <w:t>: Every person liable to pay duty of excise</w:t>
      </w:r>
    </w:p>
    <w:p w:rsidR="00827BD7" w:rsidRPr="00BF71B5" w:rsidRDefault="00827BD7" w:rsidP="00827BD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should prominently indicate in all the documents/invoice, etc., </w:t>
      </w:r>
    </w:p>
    <w:p w:rsidR="00827BD7" w:rsidRPr="00BF71B5" w:rsidRDefault="00827BD7" w:rsidP="00827BD7">
      <w:pPr>
        <w:autoSpaceDE w:val="0"/>
        <w:autoSpaceDN w:val="0"/>
        <w:adjustRightInd w:val="0"/>
        <w:spacing w:after="0" w:line="240" w:lineRule="auto"/>
        <w:rPr>
          <w:rFonts w:ascii="Times New Roman" w:eastAsia="SymbolMT" w:hAnsi="Times New Roman" w:cs="Times New Roman"/>
          <w:sz w:val="24"/>
          <w:szCs w:val="24"/>
        </w:rPr>
      </w:pPr>
    </w:p>
    <w:p w:rsidR="00F30CC6" w:rsidRPr="00BF71B5" w:rsidRDefault="00F30CC6" w:rsidP="00827BD7">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2.12 Small scale industry (SSI) exemption</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Considering the significant contribution of small scale sector towards the industrial growth of</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Indian economy and to the Gross Domestic Product, excise duty concessions have been</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granted under the central excise law to small scale units so as to make them competitive in</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domestic and global market. The excise duty concessions have been extended to the SSI</w:t>
      </w:r>
    </w:p>
    <w:p w:rsidR="00F30CC6" w:rsidRPr="00BF71B5" w:rsidRDefault="00F30CC6" w:rsidP="00F30CC6">
      <w:pPr>
        <w:autoSpaceDE w:val="0"/>
        <w:autoSpaceDN w:val="0"/>
        <w:adjustRightInd w:val="0"/>
        <w:spacing w:after="0" w:line="240" w:lineRule="auto"/>
        <w:rPr>
          <w:rFonts w:ascii="Times New Roman" w:hAnsi="Times New Roman" w:cs="Times New Roman"/>
          <w:i/>
          <w:iCs/>
          <w:sz w:val="24"/>
          <w:szCs w:val="24"/>
        </w:rPr>
      </w:pPr>
      <w:r w:rsidRPr="00BF71B5">
        <w:rPr>
          <w:rFonts w:ascii="Times New Roman" w:hAnsi="Times New Roman" w:cs="Times New Roman"/>
          <w:sz w:val="24"/>
          <w:szCs w:val="24"/>
        </w:rPr>
        <w:t xml:space="preserve">units by way of exemption notifications. Currently, </w:t>
      </w:r>
      <w:r w:rsidRPr="00BF71B5">
        <w:rPr>
          <w:rFonts w:ascii="Times New Roman" w:hAnsi="Times New Roman" w:cs="Times New Roman"/>
          <w:i/>
          <w:iCs/>
          <w:sz w:val="24"/>
          <w:szCs w:val="24"/>
        </w:rPr>
        <w:t>Notification No. 8/2003 CE dated</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i/>
          <w:iCs/>
          <w:sz w:val="24"/>
          <w:szCs w:val="24"/>
        </w:rPr>
        <w:t xml:space="preserve">01.03.2003 </w:t>
      </w:r>
      <w:r w:rsidRPr="00BF71B5">
        <w:rPr>
          <w:rFonts w:ascii="Times New Roman" w:hAnsi="Times New Roman" w:cs="Times New Roman"/>
          <w:sz w:val="24"/>
          <w:szCs w:val="24"/>
        </w:rPr>
        <w:t>grants SSI exemption.</w:t>
      </w:r>
    </w:p>
    <w:p w:rsidR="00F30CC6" w:rsidRPr="00BF71B5" w:rsidRDefault="00F30CC6" w:rsidP="00F30CC6">
      <w:pPr>
        <w:autoSpaceDE w:val="0"/>
        <w:autoSpaceDN w:val="0"/>
        <w:adjustRightInd w:val="0"/>
        <w:spacing w:after="0" w:line="240" w:lineRule="auto"/>
        <w:rPr>
          <w:rFonts w:ascii="Times New Roman" w:hAnsi="Times New Roman" w:cs="Times New Roman"/>
          <w:b/>
          <w:bCs/>
          <w:sz w:val="24"/>
          <w:szCs w:val="24"/>
        </w:rPr>
      </w:pP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(1) Meaning of SSI unit</w:t>
      </w:r>
      <w:r w:rsidRPr="00BF71B5">
        <w:rPr>
          <w:rFonts w:ascii="Times New Roman" w:hAnsi="Times New Roman" w:cs="Times New Roman"/>
          <w:sz w:val="24"/>
          <w:szCs w:val="24"/>
        </w:rPr>
        <w:t>: Small Scale Units are not defined in the Act or the rules made</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proofErr w:type="spellStart"/>
      <w:r w:rsidRPr="00BF71B5">
        <w:rPr>
          <w:rFonts w:ascii="Times New Roman" w:hAnsi="Times New Roman" w:cs="Times New Roman"/>
          <w:sz w:val="24"/>
          <w:szCs w:val="24"/>
        </w:rPr>
        <w:t>thereunder</w:t>
      </w:r>
      <w:proofErr w:type="spellEnd"/>
      <w:r w:rsidRPr="00BF71B5">
        <w:rPr>
          <w:rFonts w:ascii="Times New Roman" w:hAnsi="Times New Roman" w:cs="Times New Roman"/>
          <w:sz w:val="24"/>
          <w:szCs w:val="24"/>
        </w:rPr>
        <w:t xml:space="preserve">. </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 Eligible goods: </w:t>
      </w:r>
      <w:r w:rsidRPr="00BF71B5">
        <w:rPr>
          <w:rFonts w:ascii="Times New Roman" w:hAnsi="Times New Roman" w:cs="Times New Roman"/>
          <w:sz w:val="24"/>
          <w:szCs w:val="24"/>
        </w:rPr>
        <w:t>SSI exemption is restricted to the products listed in the SSI exemption</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notification. </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(3) Eligible SSI units: </w:t>
      </w:r>
      <w:r w:rsidRPr="00BF71B5">
        <w:rPr>
          <w:rFonts w:ascii="Times New Roman" w:hAnsi="Times New Roman" w:cs="Times New Roman"/>
          <w:sz w:val="24"/>
          <w:szCs w:val="24"/>
        </w:rPr>
        <w:t>The units whose value of clearances of excisable goods for home</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consumption computed in accordance with the notification (mentioned above) does not exceed</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 400 </w:t>
      </w:r>
      <w:proofErr w:type="spellStart"/>
      <w:r w:rsidRPr="00BF71B5">
        <w:rPr>
          <w:rFonts w:ascii="Times New Roman" w:hAnsi="Times New Roman" w:cs="Times New Roman"/>
          <w:sz w:val="24"/>
          <w:szCs w:val="24"/>
        </w:rPr>
        <w:t>lakh</w:t>
      </w:r>
      <w:proofErr w:type="spellEnd"/>
      <w:r w:rsidRPr="00BF71B5">
        <w:rPr>
          <w:rFonts w:ascii="Times New Roman" w:hAnsi="Times New Roman" w:cs="Times New Roman"/>
          <w:sz w:val="24"/>
          <w:szCs w:val="24"/>
        </w:rPr>
        <w:t xml:space="preserve"> (4 </w:t>
      </w:r>
      <w:proofErr w:type="spellStart"/>
      <w:r w:rsidRPr="00BF71B5">
        <w:rPr>
          <w:rFonts w:ascii="Times New Roman" w:hAnsi="Times New Roman" w:cs="Times New Roman"/>
          <w:sz w:val="24"/>
          <w:szCs w:val="24"/>
        </w:rPr>
        <w:t>crore</w:t>
      </w:r>
      <w:proofErr w:type="spellEnd"/>
      <w:r w:rsidRPr="00BF71B5">
        <w:rPr>
          <w:rFonts w:ascii="Times New Roman" w:hAnsi="Times New Roman" w:cs="Times New Roman"/>
          <w:sz w:val="24"/>
          <w:szCs w:val="24"/>
        </w:rPr>
        <w:t xml:space="preserve">) in the previous financial year are eligible for SSI exemption. </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(4) SSI exemption: </w:t>
      </w:r>
      <w:r w:rsidRPr="00BF71B5">
        <w:rPr>
          <w:rFonts w:ascii="Times New Roman" w:hAnsi="Times New Roman" w:cs="Times New Roman"/>
          <w:sz w:val="24"/>
          <w:szCs w:val="24"/>
        </w:rPr>
        <w:t>The excisable goods covered by the notification are exempt from the</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whole of the duty up to the aggregate value of clearance of ` 1.5 </w:t>
      </w:r>
      <w:proofErr w:type="spellStart"/>
      <w:r w:rsidRPr="00BF71B5">
        <w:rPr>
          <w:rFonts w:ascii="Times New Roman" w:hAnsi="Times New Roman" w:cs="Times New Roman"/>
          <w:sz w:val="24"/>
          <w:szCs w:val="24"/>
        </w:rPr>
        <w:t>crore</w:t>
      </w:r>
      <w:proofErr w:type="spellEnd"/>
      <w:r w:rsidRPr="00BF71B5">
        <w:rPr>
          <w:rFonts w:ascii="Times New Roman" w:hAnsi="Times New Roman" w:cs="Times New Roman"/>
          <w:sz w:val="24"/>
          <w:szCs w:val="24"/>
        </w:rPr>
        <w:t xml:space="preserve"> in any financial year if</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the turnover of the unit does not exceed ` 4 </w:t>
      </w:r>
      <w:proofErr w:type="spellStart"/>
      <w:r w:rsidRPr="00BF71B5">
        <w:rPr>
          <w:rFonts w:ascii="Times New Roman" w:hAnsi="Times New Roman" w:cs="Times New Roman"/>
          <w:sz w:val="24"/>
          <w:szCs w:val="24"/>
        </w:rPr>
        <w:t>crores</w:t>
      </w:r>
      <w:proofErr w:type="spellEnd"/>
      <w:r w:rsidRPr="00BF71B5">
        <w:rPr>
          <w:rFonts w:ascii="Times New Roman" w:hAnsi="Times New Roman" w:cs="Times New Roman"/>
          <w:sz w:val="24"/>
          <w:szCs w:val="24"/>
        </w:rPr>
        <w:t xml:space="preserve"> in previous year3. </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(5) Availability of CENVAT credit: </w:t>
      </w:r>
      <w:r w:rsidRPr="00BF71B5">
        <w:rPr>
          <w:rFonts w:ascii="Times New Roman" w:hAnsi="Times New Roman" w:cs="Times New Roman"/>
          <w:sz w:val="24"/>
          <w:szCs w:val="24"/>
        </w:rPr>
        <w:t>A SSI unit can avail CENVAT credit on inputs only after</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it starts paying duty. However, CENVAT credit of capital goods can be availed (but can be</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utilized only after the turnover crosses ` 150 </w:t>
      </w:r>
      <w:proofErr w:type="spellStart"/>
      <w:r w:rsidRPr="00BF71B5">
        <w:rPr>
          <w:rFonts w:ascii="Times New Roman" w:hAnsi="Times New Roman" w:cs="Times New Roman"/>
          <w:sz w:val="24"/>
          <w:szCs w:val="24"/>
        </w:rPr>
        <w:t>lakh</w:t>
      </w:r>
      <w:proofErr w:type="spellEnd"/>
      <w:r w:rsidRPr="00BF71B5">
        <w:rPr>
          <w:rFonts w:ascii="Times New Roman" w:hAnsi="Times New Roman" w:cs="Times New Roman"/>
          <w:sz w:val="24"/>
          <w:szCs w:val="24"/>
        </w:rPr>
        <w:t>) even if the same have been received</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during period of exemption.</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(6) Goods bearing brand name of others: </w:t>
      </w:r>
      <w:r w:rsidRPr="00BF71B5">
        <w:rPr>
          <w:rFonts w:ascii="Times New Roman" w:hAnsi="Times New Roman" w:cs="Times New Roman"/>
          <w:sz w:val="24"/>
          <w:szCs w:val="24"/>
        </w:rPr>
        <w:t>SSI exemption is not available in respect o clearances bearing a brand name of another person. This means that such clearances attract</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normal rate of duty</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p>
    <w:p w:rsidR="00F30CC6" w:rsidRPr="00BF71B5" w:rsidRDefault="00F30CC6" w:rsidP="00F30CC6">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2.13 General procedures4</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 Registration: </w:t>
      </w:r>
      <w:r w:rsidRPr="00BF71B5">
        <w:rPr>
          <w:rFonts w:ascii="Times New Roman" w:hAnsi="Times New Roman" w:cs="Times New Roman"/>
          <w:sz w:val="24"/>
          <w:szCs w:val="24"/>
        </w:rPr>
        <w:t>Every manufacturer of excisable goods other than the ones specifically</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exempted is required to get his premises registered under the central excise law. Registration</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is also required for every prescribed person who carries on trade or holds private store-room</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or warehouse or otherwise uses excisable goods.</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 Payment of excise duty: </w:t>
      </w:r>
      <w:r w:rsidRPr="00BF71B5">
        <w:rPr>
          <w:rFonts w:ascii="Times New Roman" w:hAnsi="Times New Roman" w:cs="Times New Roman"/>
          <w:sz w:val="24"/>
          <w:szCs w:val="24"/>
        </w:rPr>
        <w:t>The due dates and other provisions relating to payment of</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duty have been tabulated below:</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following points merit consideration in this regard:</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b/>
          <w:bCs/>
          <w:sz w:val="24"/>
          <w:szCs w:val="24"/>
        </w:rPr>
        <w:t xml:space="preserve">E-payment of duty: </w:t>
      </w:r>
      <w:proofErr w:type="spellStart"/>
      <w:r w:rsidRPr="00BF71B5">
        <w:rPr>
          <w:rFonts w:ascii="Times New Roman" w:hAnsi="Times New Roman" w:cs="Times New Roman"/>
          <w:sz w:val="24"/>
          <w:szCs w:val="24"/>
        </w:rPr>
        <w:t>Assessees</w:t>
      </w:r>
      <w:proofErr w:type="spellEnd"/>
      <w:r w:rsidRPr="00BF71B5">
        <w:rPr>
          <w:rFonts w:ascii="Times New Roman" w:hAnsi="Times New Roman" w:cs="Times New Roman"/>
          <w:sz w:val="24"/>
          <w:szCs w:val="24"/>
        </w:rPr>
        <w:t xml:space="preserve"> who have paid excise duty of rupees 10 </w:t>
      </w:r>
      <w:proofErr w:type="spellStart"/>
      <w:r w:rsidRPr="00BF71B5">
        <w:rPr>
          <w:rFonts w:ascii="Times New Roman" w:hAnsi="Times New Roman" w:cs="Times New Roman"/>
          <w:sz w:val="24"/>
          <w:szCs w:val="24"/>
        </w:rPr>
        <w:t>lakh</w:t>
      </w:r>
      <w:proofErr w:type="spellEnd"/>
      <w:r w:rsidRPr="00BF71B5">
        <w:rPr>
          <w:rFonts w:ascii="Times New Roman" w:hAnsi="Times New Roman" w:cs="Times New Roman"/>
          <w:sz w:val="24"/>
          <w:szCs w:val="24"/>
        </w:rPr>
        <w:t xml:space="preserve"> or more</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including the amount of duty paid by utilization of CENVAT credit in the preceding</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financial year are mandatorily required to pay the excise duty electronically through</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internet banking.</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b/>
          <w:bCs/>
          <w:sz w:val="24"/>
          <w:szCs w:val="24"/>
        </w:rPr>
        <w:t xml:space="preserve">EASIEST: </w:t>
      </w:r>
      <w:r w:rsidRPr="00BF71B5">
        <w:rPr>
          <w:rFonts w:ascii="Times New Roman" w:hAnsi="Times New Roman" w:cs="Times New Roman"/>
          <w:sz w:val="24"/>
          <w:szCs w:val="24"/>
        </w:rPr>
        <w:t xml:space="preserve">For e-payment, </w:t>
      </w:r>
      <w:proofErr w:type="spellStart"/>
      <w:r w:rsidRPr="00BF71B5">
        <w:rPr>
          <w:rFonts w:ascii="Times New Roman" w:hAnsi="Times New Roman" w:cs="Times New Roman"/>
          <w:sz w:val="24"/>
          <w:szCs w:val="24"/>
        </w:rPr>
        <w:t>assessees</w:t>
      </w:r>
      <w:proofErr w:type="spellEnd"/>
      <w:r w:rsidRPr="00BF71B5">
        <w:rPr>
          <w:rFonts w:ascii="Times New Roman" w:hAnsi="Times New Roman" w:cs="Times New Roman"/>
          <w:sz w:val="24"/>
          <w:szCs w:val="24"/>
        </w:rPr>
        <w:t xml:space="preserve"> should open a net banking account with one of the</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authorized banks. </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b/>
          <w:bCs/>
          <w:sz w:val="24"/>
          <w:szCs w:val="24"/>
        </w:rPr>
        <w:t xml:space="preserve">Interest @ 18% on delayed payment of duty: </w:t>
      </w:r>
      <w:r w:rsidRPr="00BF71B5">
        <w:rPr>
          <w:rFonts w:ascii="Times New Roman" w:hAnsi="Times New Roman" w:cs="Times New Roman"/>
          <w:sz w:val="24"/>
          <w:szCs w:val="24"/>
        </w:rPr>
        <w:t>Failure to pay the amount of duty by due</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date attracts interest at the rate @ 18% per annum on the outstanding amount.</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b/>
          <w:bCs/>
          <w:sz w:val="24"/>
          <w:szCs w:val="24"/>
        </w:rPr>
        <w:t xml:space="preserve">Duty may be paid in cash or by utilizing CENVAT credit: </w:t>
      </w:r>
      <w:r w:rsidRPr="00BF71B5">
        <w:rPr>
          <w:rFonts w:ascii="Times New Roman" w:hAnsi="Times New Roman" w:cs="Times New Roman"/>
          <w:sz w:val="24"/>
          <w:szCs w:val="24"/>
        </w:rPr>
        <w:t>Duty may be paid in cash</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through account current, popularly known as PLA (Personal Ledger Account).</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(3) Invoice: </w:t>
      </w:r>
      <w:r w:rsidRPr="00BF71B5">
        <w:rPr>
          <w:rFonts w:ascii="Times New Roman" w:hAnsi="Times New Roman" w:cs="Times New Roman"/>
          <w:sz w:val="24"/>
          <w:szCs w:val="24"/>
        </w:rPr>
        <w:t>An invoice is the document under cover of which the excisable goods are to be</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cleared by the manufacturer.</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1.erially numbered: </w:t>
      </w:r>
      <w:r w:rsidRPr="00BF71B5">
        <w:rPr>
          <w:rFonts w:ascii="Times New Roman" w:hAnsi="Times New Roman" w:cs="Times New Roman"/>
          <w:sz w:val="24"/>
          <w:szCs w:val="24"/>
        </w:rPr>
        <w:t>The invoice should be serially numbered. The serial number shall</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commence from 1st April every year (beginning of a financial year).</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2.Contents: </w:t>
      </w:r>
      <w:r w:rsidRPr="00BF71B5">
        <w:rPr>
          <w:rFonts w:ascii="Times New Roman" w:hAnsi="Times New Roman" w:cs="Times New Roman"/>
          <w:sz w:val="24"/>
          <w:szCs w:val="24"/>
        </w:rPr>
        <w:t>The invoice should contain the registration number, address of the jurisdictional</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lastRenderedPageBreak/>
        <w:t>Central Excise Division, name of consignee</w:t>
      </w:r>
      <w:r w:rsidRPr="00BF71B5">
        <w:rPr>
          <w:rFonts w:ascii="Times New Roman" w:hAnsi="Times New Roman" w:cs="Times New Roman"/>
          <w:i/>
          <w:iCs/>
          <w:sz w:val="24"/>
          <w:szCs w:val="24"/>
        </w:rPr>
        <w:t xml:space="preserve">, </w:t>
      </w:r>
      <w:r w:rsidRPr="00BF71B5">
        <w:rPr>
          <w:rFonts w:ascii="Times New Roman" w:hAnsi="Times New Roman" w:cs="Times New Roman"/>
          <w:sz w:val="24"/>
          <w:szCs w:val="24"/>
        </w:rPr>
        <w:t>description, classification, time and date of removal.</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3.Number of copies: </w:t>
      </w:r>
      <w:r w:rsidRPr="00BF71B5">
        <w:rPr>
          <w:rFonts w:ascii="Times New Roman" w:hAnsi="Times New Roman" w:cs="Times New Roman"/>
          <w:sz w:val="24"/>
          <w:szCs w:val="24"/>
        </w:rPr>
        <w:t>The invoice has to be prepared in triplicate in the following manner, namely:-</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the original copy being marked as ORIGINAL FOR BUYER;</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 the duplicate copy being marked as DUPLICATE FOR TRANSPORTER;</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iii. the triplicate copy being marked as TRIPLICATE FOR ASSESSEE.</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(4) Returns under central excise: </w:t>
      </w:r>
      <w:r w:rsidRPr="00BF71B5">
        <w:rPr>
          <w:rFonts w:ascii="Times New Roman" w:hAnsi="Times New Roman" w:cs="Times New Roman"/>
          <w:sz w:val="24"/>
          <w:szCs w:val="24"/>
        </w:rPr>
        <w:t xml:space="preserve">A central excise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is required to file certain</w:t>
      </w:r>
    </w:p>
    <w:p w:rsidR="00F30CC6" w:rsidRPr="00BF71B5" w:rsidRDefault="00F30CC6" w:rsidP="00F30CC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periodic returns, which relate to his tax liability and other transactions</w:t>
      </w:r>
    </w:p>
    <w:p w:rsidR="00F30CC6" w:rsidRPr="00BF71B5" w:rsidRDefault="00F30CC6" w:rsidP="00F30CC6">
      <w:pPr>
        <w:autoSpaceDE w:val="0"/>
        <w:autoSpaceDN w:val="0"/>
        <w:adjustRightInd w:val="0"/>
        <w:spacing w:after="0" w:line="240" w:lineRule="auto"/>
        <w:rPr>
          <w:rFonts w:ascii="Times New Roman" w:hAnsi="Times New Roman" w:cs="Times New Roman"/>
          <w:b/>
          <w:bCs/>
          <w:sz w:val="24"/>
          <w:szCs w:val="24"/>
        </w:rPr>
      </w:pPr>
    </w:p>
    <w:p w:rsidR="00F30CC6" w:rsidRPr="00BF71B5" w:rsidRDefault="00F30CC6" w:rsidP="00F30CC6">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noProof/>
          <w:sz w:val="24"/>
          <w:szCs w:val="24"/>
        </w:rPr>
        <w:drawing>
          <wp:inline distT="0" distB="0" distL="0" distR="0">
            <wp:extent cx="4984874" cy="2468880"/>
            <wp:effectExtent l="19050" t="0" r="6226"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srcRect/>
                    <a:stretch>
                      <a:fillRect/>
                    </a:stretch>
                  </pic:blipFill>
                  <pic:spPr bwMode="auto">
                    <a:xfrm>
                      <a:off x="0" y="0"/>
                      <a:ext cx="4984874" cy="2468880"/>
                    </a:xfrm>
                    <a:prstGeom prst="rect">
                      <a:avLst/>
                    </a:prstGeom>
                    <a:noFill/>
                    <a:ln w="9525">
                      <a:noFill/>
                      <a:miter lim="800000"/>
                      <a:headEnd/>
                      <a:tailEnd/>
                    </a:ln>
                  </pic:spPr>
                </pic:pic>
              </a:graphicData>
            </a:graphic>
          </wp:inline>
        </w:drawing>
      </w:r>
    </w:p>
    <w:p w:rsidR="00F30CC6" w:rsidRPr="00BF71B5" w:rsidRDefault="00F30CC6" w:rsidP="00F30CC6">
      <w:pPr>
        <w:autoSpaceDE w:val="0"/>
        <w:autoSpaceDN w:val="0"/>
        <w:adjustRightInd w:val="0"/>
        <w:spacing w:after="0" w:line="240" w:lineRule="auto"/>
        <w:rPr>
          <w:rFonts w:ascii="Times New Roman" w:hAnsi="Times New Roman" w:cs="Times New Roman"/>
          <w:b/>
          <w:bCs/>
          <w:sz w:val="24"/>
          <w:szCs w:val="24"/>
        </w:rPr>
      </w:pPr>
    </w:p>
    <w:p w:rsidR="00F30CC6" w:rsidRPr="00BF71B5" w:rsidRDefault="00F30CC6" w:rsidP="00F30CC6">
      <w:pPr>
        <w:autoSpaceDE w:val="0"/>
        <w:autoSpaceDN w:val="0"/>
        <w:adjustRightInd w:val="0"/>
        <w:spacing w:after="0" w:line="240" w:lineRule="auto"/>
        <w:rPr>
          <w:rFonts w:ascii="Times New Roman" w:hAnsi="Times New Roman" w:cs="Times New Roman"/>
          <w:b/>
          <w:bCs/>
          <w:sz w:val="24"/>
          <w:szCs w:val="24"/>
        </w:rPr>
      </w:pPr>
    </w:p>
    <w:p w:rsidR="00827BD7" w:rsidRPr="00BF71B5" w:rsidRDefault="009F7F5C" w:rsidP="00D51804">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BF71B5">
        <w:rPr>
          <w:rFonts w:ascii="Times New Roman" w:hAnsi="Times New Roman" w:cs="Times New Roman"/>
          <w:b/>
          <w:bCs/>
          <w:color w:val="000000" w:themeColor="text1"/>
          <w:sz w:val="24"/>
          <w:szCs w:val="24"/>
        </w:rPr>
        <w:t>UNIT – 3: CUSTOMS DUTY</w:t>
      </w:r>
    </w:p>
    <w:p w:rsidR="009F7F5C" w:rsidRPr="00BF71B5" w:rsidRDefault="009F7F5C" w:rsidP="00F30CC6">
      <w:pPr>
        <w:autoSpaceDE w:val="0"/>
        <w:autoSpaceDN w:val="0"/>
        <w:adjustRightInd w:val="0"/>
        <w:spacing w:after="0" w:line="240" w:lineRule="auto"/>
        <w:rPr>
          <w:rFonts w:ascii="Times New Roman" w:hAnsi="Times New Roman" w:cs="Times New Roman"/>
          <w:b/>
          <w:bCs/>
          <w:color w:val="000000" w:themeColor="text1"/>
          <w:sz w:val="24"/>
          <w:szCs w:val="24"/>
        </w:rPr>
      </w:pPr>
    </w:p>
    <w:p w:rsidR="002F7E95" w:rsidRPr="00BF71B5" w:rsidRDefault="002F7E95" w:rsidP="002F7E9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3.1 What is customs duty?</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Customs duty is a duty or tax, which is levied by the Central Government on import of goods</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into, and export of goods from, India.</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The term </w:t>
      </w:r>
      <w:r w:rsidRPr="00BF71B5">
        <w:rPr>
          <w:rFonts w:ascii="Times New Roman" w:hAnsi="Times New Roman" w:cs="Times New Roman"/>
          <w:b/>
          <w:bCs/>
          <w:sz w:val="24"/>
          <w:szCs w:val="24"/>
        </w:rPr>
        <w:t xml:space="preserve">‘customs’ </w:t>
      </w:r>
      <w:r w:rsidRPr="00BF71B5">
        <w:rPr>
          <w:rFonts w:ascii="Times New Roman" w:hAnsi="Times New Roman" w:cs="Times New Roman"/>
          <w:sz w:val="24"/>
          <w:szCs w:val="24"/>
        </w:rPr>
        <w:t xml:space="preserve">derives its </w:t>
      </w:r>
      <w:proofErr w:type="spellStart"/>
      <w:r w:rsidRPr="00BF71B5">
        <w:rPr>
          <w:rFonts w:ascii="Times New Roman" w:hAnsi="Times New Roman" w:cs="Times New Roman"/>
          <w:sz w:val="24"/>
          <w:szCs w:val="24"/>
        </w:rPr>
        <w:t>colour</w:t>
      </w:r>
      <w:proofErr w:type="spellEnd"/>
      <w:r w:rsidRPr="00BF71B5">
        <w:rPr>
          <w:rFonts w:ascii="Times New Roman" w:hAnsi="Times New Roman" w:cs="Times New Roman"/>
          <w:sz w:val="24"/>
          <w:szCs w:val="24"/>
        </w:rPr>
        <w:t xml:space="preserve"> and essence from the term ‘custom’, which means a</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habitual practice or course of action that characteristically is repeated in like circumstances.</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Duties on import and export of goods have been levied from time immemorial by all the</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countries.</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proofErr w:type="spellStart"/>
      <w:r w:rsidRPr="00BF71B5">
        <w:rPr>
          <w:rFonts w:ascii="Times New Roman" w:hAnsi="Times New Roman" w:cs="Times New Roman"/>
          <w:sz w:val="24"/>
          <w:szCs w:val="24"/>
        </w:rPr>
        <w:t>Kautiliya’s</w:t>
      </w:r>
      <w:proofErr w:type="spellEnd"/>
      <w:r w:rsidRPr="00BF71B5">
        <w:rPr>
          <w:rFonts w:ascii="Times New Roman" w:hAnsi="Times New Roman" w:cs="Times New Roman"/>
          <w:sz w:val="24"/>
          <w:szCs w:val="24"/>
        </w:rPr>
        <w:t xml:space="preserve"> </w:t>
      </w:r>
      <w:proofErr w:type="spellStart"/>
      <w:r w:rsidRPr="00BF71B5">
        <w:rPr>
          <w:rFonts w:ascii="Times New Roman" w:hAnsi="Times New Roman" w:cs="Times New Roman"/>
          <w:sz w:val="24"/>
          <w:szCs w:val="24"/>
        </w:rPr>
        <w:t>Arthashastra</w:t>
      </w:r>
      <w:proofErr w:type="spellEnd"/>
      <w:r w:rsidRPr="00BF71B5">
        <w:rPr>
          <w:rFonts w:ascii="Times New Roman" w:hAnsi="Times New Roman" w:cs="Times New Roman"/>
          <w:sz w:val="24"/>
          <w:szCs w:val="24"/>
        </w:rPr>
        <w:t xml:space="preserve"> also refers to ‘</w:t>
      </w:r>
      <w:proofErr w:type="spellStart"/>
      <w:r w:rsidRPr="00BF71B5">
        <w:rPr>
          <w:rFonts w:ascii="Times New Roman" w:hAnsi="Times New Roman" w:cs="Times New Roman"/>
          <w:sz w:val="24"/>
          <w:szCs w:val="24"/>
        </w:rPr>
        <w:t>shulka</w:t>
      </w:r>
      <w:proofErr w:type="spellEnd"/>
      <w:r w:rsidRPr="00BF71B5">
        <w:rPr>
          <w:rFonts w:ascii="Times New Roman" w:hAnsi="Times New Roman" w:cs="Times New Roman"/>
          <w:sz w:val="24"/>
          <w:szCs w:val="24"/>
        </w:rPr>
        <w:t>’ consisting of import duty and export duty that</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was collected at the city gates on goods coming in and going out respectively. Subsequently,</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the levy of customs duty was </w:t>
      </w:r>
      <w:proofErr w:type="spellStart"/>
      <w:r w:rsidRPr="00BF71B5">
        <w:rPr>
          <w:rFonts w:ascii="Times New Roman" w:hAnsi="Times New Roman" w:cs="Times New Roman"/>
          <w:sz w:val="24"/>
          <w:szCs w:val="24"/>
        </w:rPr>
        <w:t>organised</w:t>
      </w:r>
      <w:proofErr w:type="spellEnd"/>
      <w:r w:rsidRPr="00BF71B5">
        <w:rPr>
          <w:rFonts w:ascii="Times New Roman" w:hAnsi="Times New Roman" w:cs="Times New Roman"/>
          <w:sz w:val="24"/>
          <w:szCs w:val="24"/>
        </w:rPr>
        <w:t xml:space="preserve"> through legislation during the British period.</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Post independence, the Customs Act was passed and promulgated in India by the Parliament</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 the year 1962. It consolidated the erstwhile Sea Customs Act, 1878, Land Customs Act,</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1924 and provisions for air customs. Further, the Customs Tariff Act was passed in the year</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1975 to replace the erstwhile Indian Tariff Act, 1934.</w:t>
      </w:r>
    </w:p>
    <w:p w:rsidR="002F7E95" w:rsidRPr="00BF71B5" w:rsidRDefault="002F7E95" w:rsidP="002F7E95">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lastRenderedPageBreak/>
        <w:drawing>
          <wp:inline distT="0" distB="0" distL="0" distR="0">
            <wp:extent cx="5662379" cy="1097280"/>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srcRect/>
                    <a:stretch>
                      <a:fillRect/>
                    </a:stretch>
                  </pic:blipFill>
                  <pic:spPr bwMode="auto">
                    <a:xfrm>
                      <a:off x="0" y="0"/>
                      <a:ext cx="5662379" cy="1097280"/>
                    </a:xfrm>
                    <a:prstGeom prst="rect">
                      <a:avLst/>
                    </a:prstGeom>
                    <a:noFill/>
                    <a:ln w="9525">
                      <a:noFill/>
                      <a:miter lim="800000"/>
                      <a:headEnd/>
                      <a:tailEnd/>
                    </a:ln>
                  </pic:spPr>
                </pic:pic>
              </a:graphicData>
            </a:graphic>
          </wp:inline>
        </w:drawing>
      </w:r>
    </w:p>
    <w:p w:rsidR="002F7E95" w:rsidRPr="00BF71B5" w:rsidRDefault="002F7E95" w:rsidP="002F7E95">
      <w:pPr>
        <w:autoSpaceDE w:val="0"/>
        <w:autoSpaceDN w:val="0"/>
        <w:adjustRightInd w:val="0"/>
        <w:spacing w:after="0" w:line="240" w:lineRule="auto"/>
        <w:rPr>
          <w:rFonts w:ascii="Times New Roman" w:hAnsi="Times New Roman" w:cs="Times New Roman"/>
          <w:b/>
          <w:bCs/>
          <w:color w:val="000000" w:themeColor="text1"/>
          <w:sz w:val="24"/>
          <w:szCs w:val="24"/>
        </w:rPr>
      </w:pPr>
    </w:p>
    <w:p w:rsidR="002F7E95" w:rsidRPr="00BF71B5" w:rsidRDefault="002F7E95" w:rsidP="002F7E95">
      <w:pPr>
        <w:autoSpaceDE w:val="0"/>
        <w:autoSpaceDN w:val="0"/>
        <w:adjustRightInd w:val="0"/>
        <w:spacing w:after="0" w:line="240" w:lineRule="auto"/>
        <w:rPr>
          <w:rFonts w:ascii="Times New Roman" w:hAnsi="Times New Roman" w:cs="Times New Roman"/>
          <w:b/>
          <w:bCs/>
          <w:noProof/>
          <w:color w:val="000000" w:themeColor="text1"/>
          <w:sz w:val="24"/>
          <w:szCs w:val="24"/>
        </w:rPr>
      </w:pPr>
    </w:p>
    <w:p w:rsidR="002F7E95" w:rsidRPr="00BF71B5" w:rsidRDefault="002F7E95" w:rsidP="002F7E95">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drawing>
          <wp:inline distT="0" distB="0" distL="0" distR="0">
            <wp:extent cx="3856012" cy="3383280"/>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srcRect/>
                    <a:stretch>
                      <a:fillRect/>
                    </a:stretch>
                  </pic:blipFill>
                  <pic:spPr bwMode="auto">
                    <a:xfrm>
                      <a:off x="0" y="0"/>
                      <a:ext cx="3856012" cy="3383280"/>
                    </a:xfrm>
                    <a:prstGeom prst="rect">
                      <a:avLst/>
                    </a:prstGeom>
                    <a:noFill/>
                    <a:ln w="9525">
                      <a:noFill/>
                      <a:miter lim="800000"/>
                      <a:headEnd/>
                      <a:tailEnd/>
                    </a:ln>
                  </pic:spPr>
                </pic:pic>
              </a:graphicData>
            </a:graphic>
          </wp:inline>
        </w:drawing>
      </w:r>
    </w:p>
    <w:p w:rsidR="002F7E95" w:rsidRPr="00BF71B5" w:rsidRDefault="002F7E95" w:rsidP="002F7E95">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drawing>
          <wp:inline distT="0" distB="0" distL="0" distR="0">
            <wp:extent cx="4675921" cy="1920240"/>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srcRect/>
                    <a:stretch>
                      <a:fillRect/>
                    </a:stretch>
                  </pic:blipFill>
                  <pic:spPr bwMode="auto">
                    <a:xfrm>
                      <a:off x="0" y="0"/>
                      <a:ext cx="4675921" cy="1920240"/>
                    </a:xfrm>
                    <a:prstGeom prst="rect">
                      <a:avLst/>
                    </a:prstGeom>
                    <a:noFill/>
                    <a:ln w="9525">
                      <a:noFill/>
                      <a:miter lim="800000"/>
                      <a:headEnd/>
                      <a:tailEnd/>
                    </a:ln>
                  </pic:spPr>
                </pic:pic>
              </a:graphicData>
            </a:graphic>
          </wp:inline>
        </w:drawing>
      </w:r>
    </w:p>
    <w:p w:rsidR="002F7E95" w:rsidRPr="00BF71B5" w:rsidRDefault="002F7E95" w:rsidP="002F7E95">
      <w:pPr>
        <w:autoSpaceDE w:val="0"/>
        <w:autoSpaceDN w:val="0"/>
        <w:adjustRightInd w:val="0"/>
        <w:spacing w:after="0" w:line="240" w:lineRule="auto"/>
        <w:rPr>
          <w:rFonts w:ascii="Times New Roman" w:hAnsi="Times New Roman" w:cs="Times New Roman"/>
          <w:b/>
          <w:bCs/>
          <w:color w:val="000000" w:themeColor="text1"/>
          <w:sz w:val="24"/>
          <w:szCs w:val="24"/>
        </w:rPr>
      </w:pPr>
    </w:p>
    <w:p w:rsidR="00D51804" w:rsidRPr="00BF71B5" w:rsidRDefault="00D51804" w:rsidP="002F7E95">
      <w:pPr>
        <w:autoSpaceDE w:val="0"/>
        <w:autoSpaceDN w:val="0"/>
        <w:adjustRightInd w:val="0"/>
        <w:spacing w:after="0" w:line="240" w:lineRule="auto"/>
        <w:rPr>
          <w:rFonts w:ascii="Times New Roman" w:hAnsi="Times New Roman" w:cs="Times New Roman"/>
          <w:b/>
          <w:bCs/>
          <w:color w:val="000000" w:themeColor="text1"/>
          <w:sz w:val="24"/>
          <w:szCs w:val="24"/>
        </w:rPr>
      </w:pP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2007, Customs Valuation (Determination of Value of Export Goods) Rules 2007,</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Baggage Rules, 1998, Export Manifest (Vessels) Regulations, 1976, etc1.</w:t>
      </w:r>
    </w:p>
    <w:p w:rsidR="00C15745" w:rsidRPr="00BF71B5" w:rsidRDefault="00C15745" w:rsidP="002F7E95">
      <w:pPr>
        <w:autoSpaceDE w:val="0"/>
        <w:autoSpaceDN w:val="0"/>
        <w:adjustRightInd w:val="0"/>
        <w:spacing w:after="0" w:line="240" w:lineRule="auto"/>
        <w:rPr>
          <w:rFonts w:ascii="Times New Roman" w:hAnsi="Times New Roman" w:cs="Times New Roman"/>
          <w:b/>
          <w:bCs/>
          <w:sz w:val="24"/>
          <w:szCs w:val="24"/>
        </w:rPr>
      </w:pPr>
    </w:p>
    <w:p w:rsidR="002F7E95" w:rsidRPr="00BF71B5" w:rsidRDefault="002F7E95" w:rsidP="002F7E9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3.4 Levy of customs duty</w:t>
      </w:r>
    </w:p>
    <w:p w:rsidR="002F7E95" w:rsidRPr="00BF71B5" w:rsidRDefault="002F7E95" w:rsidP="002F7E9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(I) Application of the Act</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Customs Act, 1962 applies to the whole of India. India includes territorial waters of India.</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lastRenderedPageBreak/>
        <w:t>Besides, the Customs Act, 1962 and Customs Tariff Act, 1975 have been further extended to:-</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xml:space="preserve">) the </w:t>
      </w:r>
      <w:r w:rsidRPr="00BF71B5">
        <w:rPr>
          <w:rFonts w:ascii="Times New Roman" w:hAnsi="Times New Roman" w:cs="Times New Roman"/>
          <w:b/>
          <w:bCs/>
          <w:sz w:val="24"/>
          <w:szCs w:val="24"/>
        </w:rPr>
        <w:t xml:space="preserve">notified designated areas </w:t>
      </w:r>
      <w:r w:rsidRPr="00BF71B5">
        <w:rPr>
          <w:rFonts w:ascii="Times New Roman" w:hAnsi="Times New Roman" w:cs="Times New Roman"/>
          <w:sz w:val="24"/>
          <w:szCs w:val="24"/>
        </w:rPr>
        <w:t>in the Continental Shelf of India (CSI) and Exclusive</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Economic Zone of India (EEZI) and</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(ii) </w:t>
      </w:r>
      <w:r w:rsidRPr="00BF71B5">
        <w:rPr>
          <w:rFonts w:ascii="Times New Roman" w:hAnsi="Times New Roman" w:cs="Times New Roman"/>
          <w:b/>
          <w:bCs/>
          <w:sz w:val="24"/>
          <w:szCs w:val="24"/>
        </w:rPr>
        <w:t xml:space="preserve">whole of EEZI and CSI for the purpose of </w:t>
      </w:r>
      <w:r w:rsidRPr="00BF71B5">
        <w:rPr>
          <w:rFonts w:ascii="Times New Roman" w:hAnsi="Times New Roman" w:cs="Times New Roman"/>
          <w:sz w:val="24"/>
          <w:szCs w:val="24"/>
        </w:rPr>
        <w:t>processing for extraction or production of</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mineral oils and supply of any goods in connection thereto.</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 Baseline: </w:t>
      </w:r>
      <w:r w:rsidRPr="00BF71B5">
        <w:rPr>
          <w:rFonts w:ascii="Times New Roman" w:hAnsi="Times New Roman" w:cs="Times New Roman"/>
          <w:sz w:val="24"/>
          <w:szCs w:val="24"/>
        </w:rPr>
        <w:t>It is the lower water mark along the coast.</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 Exclusive Economic Zone of India: </w:t>
      </w:r>
      <w:r w:rsidRPr="00BF71B5">
        <w:rPr>
          <w:rFonts w:ascii="Times New Roman" w:hAnsi="Times New Roman" w:cs="Times New Roman"/>
          <w:sz w:val="24"/>
          <w:szCs w:val="24"/>
        </w:rPr>
        <w:t>It is an area beyond the Indian territorial waters.</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limit of exclusive economic zone is 200 nautical miles from the nearest point of the</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baseline.</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3. Continental Shelf of India:</w:t>
      </w:r>
      <w:r w:rsidRPr="00BF71B5">
        <w:rPr>
          <w:rFonts w:ascii="Times New Roman" w:hAnsi="Times New Roman" w:cs="Times New Roman"/>
          <w:sz w:val="24"/>
          <w:szCs w:val="24"/>
        </w:rPr>
        <w:t xml:space="preserve"> Continental Shelf of India extends beyond the limit of its territorial waters throughout</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natural prolongation of its land territory to the outer edge of the continental margin</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or to a distance of 200 nautical miles from the baseline.</w:t>
      </w: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(a) Meaning of Indian territorial waters: </w:t>
      </w:r>
      <w:r w:rsidRPr="00BF71B5">
        <w:rPr>
          <w:rFonts w:ascii="Times New Roman" w:hAnsi="Times New Roman" w:cs="Times New Roman"/>
          <w:sz w:val="24"/>
          <w:szCs w:val="24"/>
        </w:rPr>
        <w:t xml:space="preserve">Indian territorial waters extend </w:t>
      </w:r>
      <w:proofErr w:type="spellStart"/>
      <w:r w:rsidRPr="00BF71B5">
        <w:rPr>
          <w:rFonts w:ascii="Times New Roman" w:hAnsi="Times New Roman" w:cs="Times New Roman"/>
          <w:sz w:val="24"/>
          <w:szCs w:val="24"/>
        </w:rPr>
        <w:t>upto</w:t>
      </w:r>
      <w:proofErr w:type="spellEnd"/>
      <w:r w:rsidRPr="00BF71B5">
        <w:rPr>
          <w:rFonts w:ascii="Times New Roman" w:hAnsi="Times New Roman" w:cs="Times New Roman"/>
          <w:sz w:val="24"/>
          <w:szCs w:val="24"/>
        </w:rPr>
        <w:t xml:space="preserve"> 12 nautical</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miles (22 km) into the sea from the appropriate base line.</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(b) Meaning of Indian customs waters: </w:t>
      </w:r>
      <w:r w:rsidRPr="00BF71B5">
        <w:rPr>
          <w:rFonts w:ascii="Times New Roman" w:hAnsi="Times New Roman" w:cs="Times New Roman"/>
          <w:sz w:val="24"/>
          <w:szCs w:val="24"/>
        </w:rPr>
        <w:t>Indian customs waters means the waters extending</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into the sea up to the limit of contiguous zone of India and </w:t>
      </w:r>
      <w:r w:rsidRPr="00BF71B5">
        <w:rPr>
          <w:rFonts w:ascii="Times New Roman" w:hAnsi="Times New Roman" w:cs="Times New Roman"/>
          <w:b/>
          <w:bCs/>
          <w:sz w:val="24"/>
          <w:szCs w:val="24"/>
        </w:rPr>
        <w:t xml:space="preserve">includes </w:t>
      </w:r>
      <w:r w:rsidRPr="00BF71B5">
        <w:rPr>
          <w:rFonts w:ascii="Times New Roman" w:hAnsi="Times New Roman" w:cs="Times New Roman"/>
          <w:sz w:val="24"/>
          <w:szCs w:val="24"/>
        </w:rPr>
        <w:t>any bay, gulf,</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proofErr w:type="spellStart"/>
      <w:r w:rsidRPr="00BF71B5">
        <w:rPr>
          <w:rFonts w:ascii="Times New Roman" w:hAnsi="Times New Roman" w:cs="Times New Roman"/>
          <w:sz w:val="24"/>
          <w:szCs w:val="24"/>
        </w:rPr>
        <w:t>harbour</w:t>
      </w:r>
      <w:proofErr w:type="spellEnd"/>
      <w:r w:rsidRPr="00BF71B5">
        <w:rPr>
          <w:rFonts w:ascii="Times New Roman" w:hAnsi="Times New Roman" w:cs="Times New Roman"/>
          <w:sz w:val="24"/>
          <w:szCs w:val="24"/>
        </w:rPr>
        <w:t>, creek or tidal river [Section 2(28) of the Customs Act, 1962].</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(c) Significance of Indian territorial waters and Indian customs waters: </w:t>
      </w:r>
      <w:r w:rsidRPr="00BF71B5">
        <w:rPr>
          <w:rFonts w:ascii="Times New Roman" w:hAnsi="Times New Roman" w:cs="Times New Roman"/>
          <w:sz w:val="24"/>
          <w:szCs w:val="24"/>
        </w:rPr>
        <w:t>India has</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sovereignty in its territorial waters whereas it has full and exclusive economic rights in</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its EEZ and Continental Shelf.</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p>
    <w:p w:rsidR="007E3994" w:rsidRPr="00BF71B5" w:rsidRDefault="007E3994" w:rsidP="007E3994">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(II) Charging section [Section 12 of the Customs Act, 1962]</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1. Except as provided in this Act, or any other law for the time being in force,</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duties of customs shall be levied</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at such rates as may be specified under the Customs Tariff Act, 1975, or any other</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law for the time being in force,</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on goods imported into and exported from India.</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2. The aforesaid provisions shall apply in respect of all goods belonging to Government as</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they apply in respect of goods not belonging to Government.</w:t>
      </w:r>
    </w:p>
    <w:p w:rsidR="002F7E95" w:rsidRPr="00BF71B5" w:rsidRDefault="002F7E95" w:rsidP="002F7E95">
      <w:pPr>
        <w:autoSpaceDE w:val="0"/>
        <w:autoSpaceDN w:val="0"/>
        <w:adjustRightInd w:val="0"/>
        <w:spacing w:after="0" w:line="240" w:lineRule="auto"/>
        <w:rPr>
          <w:rFonts w:ascii="Times New Roman" w:hAnsi="Times New Roman" w:cs="Times New Roman"/>
          <w:sz w:val="24"/>
          <w:szCs w:val="24"/>
        </w:rPr>
      </w:pPr>
    </w:p>
    <w:p w:rsidR="002F7E95" w:rsidRPr="00BF71B5" w:rsidRDefault="007E3994"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3783787" cy="2194560"/>
            <wp:effectExtent l="19050" t="0" r="7163" b="0"/>
            <wp:docPr id="5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srcRect/>
                    <a:stretch>
                      <a:fillRect/>
                    </a:stretch>
                  </pic:blipFill>
                  <pic:spPr bwMode="auto">
                    <a:xfrm>
                      <a:off x="0" y="0"/>
                      <a:ext cx="3783787" cy="2194560"/>
                    </a:xfrm>
                    <a:prstGeom prst="rect">
                      <a:avLst/>
                    </a:prstGeom>
                    <a:noFill/>
                    <a:ln w="9525">
                      <a:noFill/>
                      <a:miter lim="800000"/>
                      <a:headEnd/>
                      <a:tailEnd/>
                    </a:ln>
                  </pic:spPr>
                </pic:pic>
              </a:graphicData>
            </a:graphic>
          </wp:inline>
        </w:drawing>
      </w: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p>
    <w:p w:rsidR="007E3994" w:rsidRPr="00BF71B5" w:rsidRDefault="007E3994" w:rsidP="007E3994">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Determination of duty where goods consist of articles liable to different rates of duty</w:t>
      </w:r>
    </w:p>
    <w:p w:rsidR="007E3994" w:rsidRPr="00BF71B5" w:rsidRDefault="007E3994" w:rsidP="007E3994">
      <w:pPr>
        <w:autoSpaceDE w:val="0"/>
        <w:autoSpaceDN w:val="0"/>
        <w:adjustRightInd w:val="0"/>
        <w:spacing w:after="0" w:line="240" w:lineRule="auto"/>
        <w:rPr>
          <w:rFonts w:ascii="Times New Roman" w:hAnsi="Times New Roman" w:cs="Times New Roman"/>
          <w:b/>
          <w:sz w:val="24"/>
          <w:szCs w:val="24"/>
        </w:rPr>
      </w:pPr>
      <w:r w:rsidRPr="00BF71B5">
        <w:rPr>
          <w:rFonts w:ascii="Times New Roman" w:hAnsi="Times New Roman" w:cs="Times New Roman"/>
          <w:b/>
          <w:sz w:val="24"/>
          <w:szCs w:val="24"/>
        </w:rPr>
        <w:t>[Section 19]</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Except as otherwise provided in any law for the time being in force, where goods consist of</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set of articles, duty shall be calculated as follows: -</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(a) Articles liable to duty with reference to quantity </w:t>
      </w:r>
      <w:r w:rsidRPr="00BF71B5">
        <w:rPr>
          <w:rFonts w:ascii="Times New Roman" w:hAnsi="Times New Roman" w:cs="Times New Roman"/>
          <w:sz w:val="24"/>
          <w:szCs w:val="24"/>
        </w:rPr>
        <w:t>(specific duty) shall be chargeable to</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that duty;</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(b) Articles liable to duty with reference to value </w:t>
      </w:r>
      <w:r w:rsidRPr="00BF71B5">
        <w:rPr>
          <w:rFonts w:ascii="Times New Roman" w:hAnsi="Times New Roman" w:cs="Times New Roman"/>
          <w:sz w:val="24"/>
          <w:szCs w:val="24"/>
        </w:rPr>
        <w:t>(ad valorem duty) shall:-</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xml:space="preserve">) if they are liable to duty at the same rate, </w:t>
      </w:r>
      <w:r w:rsidRPr="00BF71B5">
        <w:rPr>
          <w:rFonts w:ascii="Times New Roman" w:hAnsi="Times New Roman" w:cs="Times New Roman"/>
          <w:sz w:val="24"/>
          <w:szCs w:val="24"/>
        </w:rPr>
        <w:t>be chargeable to duty at that rate, and</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 if they are liable to duty at different rates, </w:t>
      </w:r>
      <w:r w:rsidRPr="00BF71B5">
        <w:rPr>
          <w:rFonts w:ascii="Times New Roman" w:hAnsi="Times New Roman" w:cs="Times New Roman"/>
          <w:sz w:val="24"/>
          <w:szCs w:val="24"/>
        </w:rPr>
        <w:t>be chargeable to duty at the highest of</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such rates;</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(c) Articles not liable to duty </w:t>
      </w:r>
      <w:r w:rsidRPr="00BF71B5">
        <w:rPr>
          <w:rFonts w:ascii="Times New Roman" w:hAnsi="Times New Roman" w:cs="Times New Roman"/>
          <w:sz w:val="24"/>
          <w:szCs w:val="24"/>
        </w:rPr>
        <w:t>shall be chargeable to duty at the rate at which articles liable</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to duty with reference to value are liable under clause (b).</w:t>
      </w:r>
    </w:p>
    <w:p w:rsidR="007E3994" w:rsidRPr="00BF71B5" w:rsidRDefault="007E3994" w:rsidP="007E3994">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(III) Taxable event in case of import of goods into India/export of goods from India</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Section 12 makes it abundantly clear that the taxable event for payment of the duty of customs</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is the </w:t>
      </w:r>
      <w:r w:rsidRPr="00BF71B5">
        <w:rPr>
          <w:rFonts w:ascii="Times New Roman" w:hAnsi="Times New Roman" w:cs="Times New Roman"/>
          <w:b/>
          <w:bCs/>
          <w:sz w:val="24"/>
          <w:szCs w:val="24"/>
        </w:rPr>
        <w:t>importation or exportation of goods into/out of India</w:t>
      </w:r>
      <w:r w:rsidRPr="00BF71B5">
        <w:rPr>
          <w:rFonts w:ascii="Times New Roman" w:hAnsi="Times New Roman" w:cs="Times New Roman"/>
          <w:sz w:val="24"/>
          <w:szCs w:val="24"/>
        </w:rPr>
        <w:t>. However, since India includes</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territorial waters of India, even an innocent entry of a vessel into the territorial waters of India</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might have resulted in import of goods.</w:t>
      </w:r>
    </w:p>
    <w:p w:rsidR="007E3994" w:rsidRPr="00BF71B5" w:rsidRDefault="007E3994" w:rsidP="007E3994">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TAXABLE EVENT IN CASE OF IMPORTS</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(a) In case of goods cleared for home consumption*: </w:t>
      </w:r>
      <w:r w:rsidRPr="00BF71B5">
        <w:rPr>
          <w:rFonts w:ascii="Times New Roman" w:hAnsi="Times New Roman" w:cs="Times New Roman"/>
          <w:sz w:val="24"/>
          <w:szCs w:val="24"/>
        </w:rPr>
        <w:t>Import of goods commences</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when they cross the territorial waters, but continues and is completed when they</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become part of the mass of goods within the country;</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(b) In case of goods cleared for warehousing**: </w:t>
      </w:r>
      <w:r w:rsidRPr="00BF71B5">
        <w:rPr>
          <w:rFonts w:ascii="Times New Roman" w:hAnsi="Times New Roman" w:cs="Times New Roman"/>
          <w:sz w:val="24"/>
          <w:szCs w:val="24"/>
        </w:rPr>
        <w:t>In case of warehoused goods, the</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goods continue to be in customs bond.</w:t>
      </w:r>
    </w:p>
    <w:p w:rsidR="007E3994" w:rsidRPr="00BF71B5" w:rsidRDefault="007E3994" w:rsidP="007E3994">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(ii) TAXABLE EVENT IN CASE OF EXPORTS</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Export of goods is complete when the goods cross the territorial waters of India. If ship</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sinks within the territorial waters, export is not complete.</w:t>
      </w:r>
    </w:p>
    <w:p w:rsidR="007E3994" w:rsidRPr="00BF71B5" w:rsidRDefault="007E3994" w:rsidP="007E3994">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(IV) Duty to be paid on goods derelict, wreck etc coming into India [Section 21]</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All goods, derelict, jetsam, flotsam and wreck brought or coming into India, shall be dealt with</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as if they were imported into India. Thus, even though such goods had not been actually</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imported, they would be liable to import duty.</w:t>
      </w:r>
    </w:p>
    <w:tbl>
      <w:tblPr>
        <w:tblStyle w:val="TableGrid"/>
        <w:tblW w:w="0" w:type="auto"/>
        <w:tblLook w:val="04A0"/>
      </w:tblPr>
      <w:tblGrid>
        <w:gridCol w:w="9576"/>
      </w:tblGrid>
      <w:tr w:rsidR="007E3994" w:rsidRPr="00BF71B5" w:rsidTr="007E3994">
        <w:tc>
          <w:tcPr>
            <w:tcW w:w="9576" w:type="dxa"/>
          </w:tcPr>
          <w:p w:rsidR="007E3994" w:rsidRPr="00BF71B5" w:rsidRDefault="007E3994" w:rsidP="007E3994">
            <w:pPr>
              <w:autoSpaceDE w:val="0"/>
              <w:autoSpaceDN w:val="0"/>
              <w:adjustRightInd w:val="0"/>
              <w:rPr>
                <w:rFonts w:ascii="Times New Roman" w:hAnsi="Times New Roman" w:cs="Times New Roman"/>
                <w:b/>
                <w:bCs/>
                <w:sz w:val="24"/>
                <w:szCs w:val="24"/>
              </w:rPr>
            </w:pPr>
            <w:r w:rsidRPr="00BF71B5">
              <w:rPr>
                <w:rFonts w:ascii="Times New Roman" w:hAnsi="Times New Roman" w:cs="Times New Roman"/>
                <w:b/>
                <w:bCs/>
                <w:sz w:val="24"/>
                <w:szCs w:val="24"/>
              </w:rPr>
              <w:t>Meaning of various terms</w:t>
            </w:r>
          </w:p>
          <w:p w:rsidR="007E3994" w:rsidRPr="00BF71B5" w:rsidRDefault="007E3994" w:rsidP="007E3994">
            <w:pPr>
              <w:autoSpaceDE w:val="0"/>
              <w:autoSpaceDN w:val="0"/>
              <w:adjustRightInd w:val="0"/>
              <w:rPr>
                <w:rFonts w:ascii="Times New Roman" w:hAnsi="Times New Roman" w:cs="Times New Roman"/>
                <w:sz w:val="24"/>
                <w:szCs w:val="24"/>
              </w:rPr>
            </w:pPr>
            <w:r w:rsidRPr="00BF71B5">
              <w:rPr>
                <w:rFonts w:ascii="Times New Roman" w:hAnsi="Times New Roman" w:cs="Times New Roman"/>
                <w:b/>
                <w:bCs/>
                <w:sz w:val="24"/>
                <w:szCs w:val="24"/>
              </w:rPr>
              <w:t xml:space="preserve">Derelict </w:t>
            </w:r>
            <w:r w:rsidRPr="00BF71B5">
              <w:rPr>
                <w:rFonts w:ascii="Times New Roman" w:hAnsi="Times New Roman" w:cs="Times New Roman"/>
                <w:sz w:val="24"/>
                <w:szCs w:val="24"/>
              </w:rPr>
              <w:t>– This refers to any cargo, vessel, etc. abandoned in the sea with no hope of</w:t>
            </w:r>
          </w:p>
          <w:p w:rsidR="007E3994" w:rsidRPr="00BF71B5" w:rsidRDefault="007E3994" w:rsidP="007E3994">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recovery.</w:t>
            </w:r>
          </w:p>
          <w:p w:rsidR="007E3994" w:rsidRPr="00BF71B5" w:rsidRDefault="007E3994" w:rsidP="007E3994">
            <w:pPr>
              <w:autoSpaceDE w:val="0"/>
              <w:autoSpaceDN w:val="0"/>
              <w:adjustRightInd w:val="0"/>
              <w:rPr>
                <w:rFonts w:ascii="Times New Roman" w:hAnsi="Times New Roman" w:cs="Times New Roman"/>
                <w:sz w:val="24"/>
                <w:szCs w:val="24"/>
              </w:rPr>
            </w:pPr>
            <w:r w:rsidRPr="00BF71B5">
              <w:rPr>
                <w:rFonts w:ascii="Times New Roman" w:hAnsi="Times New Roman" w:cs="Times New Roman"/>
                <w:b/>
                <w:bCs/>
                <w:sz w:val="24"/>
                <w:szCs w:val="24"/>
              </w:rPr>
              <w:t xml:space="preserve">Jetsam </w:t>
            </w:r>
            <w:r w:rsidRPr="00BF71B5">
              <w:rPr>
                <w:rFonts w:ascii="Times New Roman" w:hAnsi="Times New Roman" w:cs="Times New Roman"/>
                <w:sz w:val="24"/>
                <w:szCs w:val="24"/>
              </w:rPr>
              <w:t>– This refers to goods jettisoned from the vessel to save her from sinking.</w:t>
            </w:r>
          </w:p>
          <w:p w:rsidR="007E3994" w:rsidRPr="00BF71B5" w:rsidRDefault="007E3994" w:rsidP="007E3994">
            <w:pPr>
              <w:autoSpaceDE w:val="0"/>
              <w:autoSpaceDN w:val="0"/>
              <w:adjustRightInd w:val="0"/>
              <w:rPr>
                <w:rFonts w:ascii="Times New Roman" w:hAnsi="Times New Roman" w:cs="Times New Roman"/>
                <w:sz w:val="24"/>
                <w:szCs w:val="24"/>
              </w:rPr>
            </w:pPr>
            <w:r w:rsidRPr="00BF71B5">
              <w:rPr>
                <w:rFonts w:ascii="Times New Roman" w:hAnsi="Times New Roman" w:cs="Times New Roman"/>
                <w:b/>
                <w:bCs/>
                <w:sz w:val="24"/>
                <w:szCs w:val="24"/>
              </w:rPr>
              <w:t xml:space="preserve">Flotsam </w:t>
            </w:r>
            <w:r w:rsidRPr="00BF71B5">
              <w:rPr>
                <w:rFonts w:ascii="Times New Roman" w:hAnsi="Times New Roman" w:cs="Times New Roman"/>
                <w:sz w:val="24"/>
                <w:szCs w:val="24"/>
              </w:rPr>
              <w:t>– Jettisoned goods which continue floating in the sea are called flotsam.</w:t>
            </w:r>
          </w:p>
          <w:p w:rsidR="007E3994" w:rsidRPr="00BF71B5" w:rsidRDefault="007E3994" w:rsidP="007E3994">
            <w:pPr>
              <w:autoSpaceDE w:val="0"/>
              <w:autoSpaceDN w:val="0"/>
              <w:adjustRightInd w:val="0"/>
              <w:rPr>
                <w:rFonts w:ascii="Times New Roman" w:hAnsi="Times New Roman" w:cs="Times New Roman"/>
                <w:sz w:val="24"/>
                <w:szCs w:val="24"/>
              </w:rPr>
            </w:pPr>
            <w:r w:rsidRPr="00BF71B5">
              <w:rPr>
                <w:rFonts w:ascii="Times New Roman" w:hAnsi="Times New Roman" w:cs="Times New Roman"/>
                <w:b/>
                <w:bCs/>
                <w:sz w:val="24"/>
                <w:szCs w:val="24"/>
              </w:rPr>
              <w:t xml:space="preserve">Wreck </w:t>
            </w:r>
            <w:r w:rsidRPr="00BF71B5">
              <w:rPr>
                <w:rFonts w:ascii="Times New Roman" w:hAnsi="Times New Roman" w:cs="Times New Roman"/>
                <w:sz w:val="24"/>
                <w:szCs w:val="24"/>
              </w:rPr>
              <w:t>– This refers to cargo or vessel or any property which are cast ashore by tides after</w:t>
            </w:r>
          </w:p>
          <w:p w:rsidR="007E3994" w:rsidRPr="00BF71B5" w:rsidRDefault="007E3994" w:rsidP="007E3994">
            <w:pPr>
              <w:autoSpaceDE w:val="0"/>
              <w:autoSpaceDN w:val="0"/>
              <w:adjustRightInd w:val="0"/>
              <w:rPr>
                <w:rFonts w:ascii="Times New Roman" w:hAnsi="Times New Roman" w:cs="Times New Roman"/>
                <w:sz w:val="24"/>
                <w:szCs w:val="24"/>
              </w:rPr>
            </w:pPr>
            <w:r w:rsidRPr="00BF71B5">
              <w:rPr>
                <w:rFonts w:ascii="Times New Roman" w:hAnsi="Times New Roman" w:cs="Times New Roman"/>
                <w:sz w:val="24"/>
                <w:szCs w:val="24"/>
              </w:rPr>
              <w:t>ship wreck.</w:t>
            </w:r>
          </w:p>
        </w:tc>
      </w:tr>
    </w:tbl>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lastRenderedPageBreak/>
        <w:drawing>
          <wp:inline distT="0" distB="0" distL="0" distR="0">
            <wp:extent cx="4586473" cy="2560320"/>
            <wp:effectExtent l="19050" t="0" r="4577" b="0"/>
            <wp:docPr id="5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srcRect/>
                    <a:stretch>
                      <a:fillRect/>
                    </a:stretch>
                  </pic:blipFill>
                  <pic:spPr bwMode="auto">
                    <a:xfrm>
                      <a:off x="0" y="0"/>
                      <a:ext cx="4586473" cy="2560320"/>
                    </a:xfrm>
                    <a:prstGeom prst="rect">
                      <a:avLst/>
                    </a:prstGeom>
                    <a:noFill/>
                    <a:ln w="9525">
                      <a:noFill/>
                      <a:miter lim="800000"/>
                      <a:headEnd/>
                      <a:tailEnd/>
                    </a:ln>
                  </pic:spPr>
                </pic:pic>
              </a:graphicData>
            </a:graphic>
          </wp:inline>
        </w:drawing>
      </w: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6238875" cy="548705"/>
            <wp:effectExtent l="19050" t="0" r="0" b="0"/>
            <wp:docPr id="5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srcRect/>
                    <a:stretch>
                      <a:fillRect/>
                    </a:stretch>
                  </pic:blipFill>
                  <pic:spPr bwMode="auto">
                    <a:xfrm>
                      <a:off x="0" y="0"/>
                      <a:ext cx="6238134" cy="548640"/>
                    </a:xfrm>
                    <a:prstGeom prst="rect">
                      <a:avLst/>
                    </a:prstGeom>
                    <a:noFill/>
                    <a:ln w="9525">
                      <a:noFill/>
                      <a:miter lim="800000"/>
                      <a:headEnd/>
                      <a:tailEnd/>
                    </a:ln>
                  </pic:spPr>
                </pic:pic>
              </a:graphicData>
            </a:graphic>
          </wp:inline>
        </w:drawing>
      </w: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5258751" cy="1097280"/>
            <wp:effectExtent l="19050" t="0" r="0" b="0"/>
            <wp:docPr id="5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srcRect/>
                    <a:stretch>
                      <a:fillRect/>
                    </a:stretch>
                  </pic:blipFill>
                  <pic:spPr bwMode="auto">
                    <a:xfrm>
                      <a:off x="0" y="0"/>
                      <a:ext cx="5258751" cy="1097280"/>
                    </a:xfrm>
                    <a:prstGeom prst="rect">
                      <a:avLst/>
                    </a:prstGeom>
                    <a:noFill/>
                    <a:ln w="9525">
                      <a:noFill/>
                      <a:miter lim="800000"/>
                      <a:headEnd/>
                      <a:tailEnd/>
                    </a:ln>
                  </pic:spPr>
                </pic:pic>
              </a:graphicData>
            </a:graphic>
          </wp:inline>
        </w:drawing>
      </w:r>
      <w:r w:rsidRPr="00BF71B5">
        <w:rPr>
          <w:rFonts w:ascii="Times New Roman" w:hAnsi="Times New Roman" w:cs="Times New Roman"/>
          <w:sz w:val="24"/>
          <w:szCs w:val="24"/>
        </w:rPr>
        <w:t>.</w:t>
      </w:r>
      <w:r w:rsidRPr="00BF71B5">
        <w:rPr>
          <w:rFonts w:ascii="Times New Roman" w:hAnsi="Times New Roman" w:cs="Times New Roman"/>
          <w:noProof/>
          <w:sz w:val="24"/>
          <w:szCs w:val="24"/>
        </w:rPr>
        <w:drawing>
          <wp:inline distT="0" distB="0" distL="0" distR="0">
            <wp:extent cx="5063139" cy="3017520"/>
            <wp:effectExtent l="19050" t="0" r="4161" b="0"/>
            <wp:docPr id="5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srcRect/>
                    <a:stretch>
                      <a:fillRect/>
                    </a:stretch>
                  </pic:blipFill>
                  <pic:spPr bwMode="auto">
                    <a:xfrm>
                      <a:off x="0" y="0"/>
                      <a:ext cx="5063139" cy="3017520"/>
                    </a:xfrm>
                    <a:prstGeom prst="rect">
                      <a:avLst/>
                    </a:prstGeom>
                    <a:noFill/>
                    <a:ln w="9525">
                      <a:noFill/>
                      <a:miter lim="800000"/>
                      <a:headEnd/>
                      <a:tailEnd/>
                    </a:ln>
                  </pic:spPr>
                </pic:pic>
              </a:graphicData>
            </a:graphic>
          </wp:inline>
        </w:drawing>
      </w: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lastRenderedPageBreak/>
        <w:drawing>
          <wp:inline distT="0" distB="0" distL="0" distR="0">
            <wp:extent cx="4836802" cy="2468880"/>
            <wp:effectExtent l="19050" t="0" r="1898" b="0"/>
            <wp:docPr id="5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srcRect/>
                    <a:stretch>
                      <a:fillRect/>
                    </a:stretch>
                  </pic:blipFill>
                  <pic:spPr bwMode="auto">
                    <a:xfrm>
                      <a:off x="0" y="0"/>
                      <a:ext cx="4836802" cy="2468880"/>
                    </a:xfrm>
                    <a:prstGeom prst="rect">
                      <a:avLst/>
                    </a:prstGeom>
                    <a:noFill/>
                    <a:ln w="9525">
                      <a:noFill/>
                      <a:miter lim="800000"/>
                      <a:headEnd/>
                      <a:tailEnd/>
                    </a:ln>
                  </pic:spPr>
                </pic:pic>
              </a:graphicData>
            </a:graphic>
          </wp:inline>
        </w:drawing>
      </w: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p>
    <w:p w:rsidR="00C15745" w:rsidRPr="00BF71B5" w:rsidRDefault="00C15745" w:rsidP="002F7E95">
      <w:pPr>
        <w:autoSpaceDE w:val="0"/>
        <w:autoSpaceDN w:val="0"/>
        <w:adjustRightInd w:val="0"/>
        <w:spacing w:after="0" w:line="240" w:lineRule="auto"/>
        <w:rPr>
          <w:rFonts w:ascii="Times New Roman" w:hAnsi="Times New Roman" w:cs="Times New Roman"/>
          <w:sz w:val="24"/>
          <w:szCs w:val="24"/>
        </w:rPr>
      </w:pPr>
    </w:p>
    <w:p w:rsidR="007E3994" w:rsidRPr="00BF71B5" w:rsidRDefault="007E3994" w:rsidP="007E3994">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3. No duty in case of relinquishment of the title to the goods [Section 23(2)]</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owner of any imported goods may, at any time before an order for clearance of</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goods for home consumption or an order for permitting the deposit of goods in a</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warehouse has been made, relinquish his title to the goods and thereupon, he shall not</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be liable to pay the duty thereon.</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Meaning of relinquish: </w:t>
      </w:r>
      <w:r w:rsidRPr="00BF71B5">
        <w:rPr>
          <w:rFonts w:ascii="Times New Roman" w:hAnsi="Times New Roman" w:cs="Times New Roman"/>
          <w:sz w:val="24"/>
          <w:szCs w:val="24"/>
        </w:rPr>
        <w:t>“Relinquish” means to give over the possession or control of, to</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leave off.</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5127464" cy="1188720"/>
            <wp:effectExtent l="19050" t="0" r="0" b="0"/>
            <wp:docPr id="5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srcRect/>
                    <a:stretch>
                      <a:fillRect/>
                    </a:stretch>
                  </pic:blipFill>
                  <pic:spPr bwMode="auto">
                    <a:xfrm>
                      <a:off x="0" y="0"/>
                      <a:ext cx="5127464" cy="1188720"/>
                    </a:xfrm>
                    <a:prstGeom prst="rect">
                      <a:avLst/>
                    </a:prstGeom>
                    <a:noFill/>
                    <a:ln w="9525">
                      <a:noFill/>
                      <a:miter lim="800000"/>
                      <a:headEnd/>
                      <a:tailEnd/>
                    </a:ln>
                  </pic:spPr>
                </pic:pic>
              </a:graphicData>
            </a:graphic>
          </wp:inline>
        </w:drawing>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5412350" cy="1463040"/>
            <wp:effectExtent l="19050" t="0" r="0" b="0"/>
            <wp:docPr id="5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srcRect/>
                    <a:stretch>
                      <a:fillRect/>
                    </a:stretch>
                  </pic:blipFill>
                  <pic:spPr bwMode="auto">
                    <a:xfrm>
                      <a:off x="0" y="0"/>
                      <a:ext cx="5412350" cy="1463040"/>
                    </a:xfrm>
                    <a:prstGeom prst="rect">
                      <a:avLst/>
                    </a:prstGeom>
                    <a:noFill/>
                    <a:ln w="9525">
                      <a:noFill/>
                      <a:miter lim="800000"/>
                      <a:headEnd/>
                      <a:tailEnd/>
                    </a:ln>
                  </pic:spPr>
                </pic:pic>
              </a:graphicData>
            </a:graphic>
          </wp:inline>
        </w:drawing>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(c) *Valuation of the damaged or deteriorated goods: </w:t>
      </w:r>
      <w:r w:rsidRPr="00BF71B5">
        <w:rPr>
          <w:rFonts w:ascii="Times New Roman" w:hAnsi="Times New Roman" w:cs="Times New Roman"/>
          <w:sz w:val="24"/>
          <w:szCs w:val="24"/>
        </w:rPr>
        <w:t>The value shall be:-</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Value ascertained by the proper officer</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or</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The proper officer may sell such goods by public auction/tender or if the importer</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agrees, in any other manner and the gross sale proceeds shall be deemed to be the</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value of such goods.</w:t>
      </w:r>
    </w:p>
    <w:p w:rsidR="00C15745" w:rsidRPr="00BF71B5" w:rsidRDefault="00C15745" w:rsidP="007E3994">
      <w:pPr>
        <w:autoSpaceDE w:val="0"/>
        <w:autoSpaceDN w:val="0"/>
        <w:adjustRightInd w:val="0"/>
        <w:spacing w:after="0" w:line="240" w:lineRule="auto"/>
        <w:rPr>
          <w:rFonts w:ascii="Times New Roman" w:hAnsi="Times New Roman" w:cs="Times New Roman"/>
          <w:sz w:val="24"/>
          <w:szCs w:val="24"/>
        </w:rPr>
      </w:pPr>
    </w:p>
    <w:p w:rsidR="007E3994" w:rsidRPr="00BF71B5" w:rsidRDefault="007E3994" w:rsidP="007E3994">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lastRenderedPageBreak/>
        <w:t>3.6 Exemption from customs duty</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Central Government’s power to grant exemption: </w:t>
      </w:r>
      <w:r w:rsidRPr="00BF71B5">
        <w:rPr>
          <w:rFonts w:ascii="Times New Roman" w:hAnsi="Times New Roman" w:cs="Times New Roman"/>
          <w:sz w:val="24"/>
          <w:szCs w:val="24"/>
        </w:rPr>
        <w:t>Article 265 of the Constitution provides</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that “No tax shall be levied or collected except by authority of law”.</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a. General exemption: </w:t>
      </w:r>
      <w:r w:rsidRPr="00BF71B5">
        <w:rPr>
          <w:rFonts w:ascii="Times New Roman" w:hAnsi="Times New Roman" w:cs="Times New Roman"/>
          <w:sz w:val="24"/>
          <w:szCs w:val="24"/>
        </w:rPr>
        <w:t>If the Central Government is satisfied that it is necessary in the</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public interest so to do, it may, by notification in the Official Gazette, exempt generally</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either absolutely or subject to such conditions</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b. Special exemption : </w:t>
      </w:r>
      <w:r w:rsidRPr="00BF71B5">
        <w:rPr>
          <w:rFonts w:ascii="Times New Roman" w:hAnsi="Times New Roman" w:cs="Times New Roman"/>
          <w:sz w:val="24"/>
          <w:szCs w:val="24"/>
        </w:rPr>
        <w:t>If the Central Government is satisfied that it is necessary in the</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public interest so to do, it may, by special order in each case, exempt from payment of</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duty, any goods on which duty is </w:t>
      </w:r>
      <w:proofErr w:type="spellStart"/>
      <w:r w:rsidRPr="00BF71B5">
        <w:rPr>
          <w:rFonts w:ascii="Times New Roman" w:hAnsi="Times New Roman" w:cs="Times New Roman"/>
          <w:sz w:val="24"/>
          <w:szCs w:val="24"/>
        </w:rPr>
        <w:t>leviable</w:t>
      </w:r>
      <w:proofErr w:type="spellEnd"/>
      <w:r w:rsidRPr="00BF71B5">
        <w:rPr>
          <w:rFonts w:ascii="Times New Roman" w:hAnsi="Times New Roman" w:cs="Times New Roman"/>
          <w:sz w:val="24"/>
          <w:szCs w:val="24"/>
        </w:rPr>
        <w:t xml:space="preserve"> only under circumstances of an exceptional</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nature to be stated in such order.</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Rationale for grant of exemption: </w:t>
      </w:r>
      <w:r w:rsidRPr="00BF71B5">
        <w:rPr>
          <w:rFonts w:ascii="Times New Roman" w:hAnsi="Times New Roman" w:cs="Times New Roman"/>
          <w:sz w:val="24"/>
          <w:szCs w:val="24"/>
        </w:rPr>
        <w:t>The power for grant of exemption vests with the Central</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Government subject to the overall control of the Parliament.</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Moral grounds, where the duty should not be levied at all. Some of the instances, which</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may be given, are;</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Where the goods do not reach the Indian soil at all.</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 Where the goods have reached the Indian soil, but are not available for consumption.</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(iii) Where the goods get damaged or deteriorated in transit.</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Discretionary provision, where the exemption is used for controlling the economy and</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industrial growth of the country.</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6143625" cy="4389250"/>
            <wp:effectExtent l="19050" t="0" r="9525" b="0"/>
            <wp:docPr id="5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srcRect/>
                    <a:stretch>
                      <a:fillRect/>
                    </a:stretch>
                  </pic:blipFill>
                  <pic:spPr bwMode="auto">
                    <a:xfrm>
                      <a:off x="0" y="0"/>
                      <a:ext cx="6143443" cy="4389120"/>
                    </a:xfrm>
                    <a:prstGeom prst="rect">
                      <a:avLst/>
                    </a:prstGeom>
                    <a:noFill/>
                    <a:ln w="9525">
                      <a:noFill/>
                      <a:miter lim="800000"/>
                      <a:headEnd/>
                      <a:tailEnd/>
                    </a:ln>
                  </pic:spPr>
                </pic:pic>
              </a:graphicData>
            </a:graphic>
          </wp:inline>
        </w:drawing>
      </w: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lastRenderedPageBreak/>
        <w:drawing>
          <wp:inline distT="0" distB="0" distL="0" distR="0">
            <wp:extent cx="6057900" cy="1188727"/>
            <wp:effectExtent l="19050" t="0" r="0" b="0"/>
            <wp:docPr id="6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srcRect/>
                    <a:stretch>
                      <a:fillRect/>
                    </a:stretch>
                  </pic:blipFill>
                  <pic:spPr bwMode="auto">
                    <a:xfrm>
                      <a:off x="0" y="0"/>
                      <a:ext cx="6057867" cy="1188720"/>
                    </a:xfrm>
                    <a:prstGeom prst="rect">
                      <a:avLst/>
                    </a:prstGeom>
                    <a:noFill/>
                    <a:ln w="9525">
                      <a:noFill/>
                      <a:miter lim="800000"/>
                      <a:headEnd/>
                      <a:tailEnd/>
                    </a:ln>
                  </pic:spPr>
                </pic:pic>
              </a:graphicData>
            </a:graphic>
          </wp:inline>
        </w:drawing>
      </w: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5567122" cy="6400800"/>
            <wp:effectExtent l="19050" t="0" r="0" b="0"/>
            <wp:docPr id="6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srcRect/>
                    <a:stretch>
                      <a:fillRect/>
                    </a:stretch>
                  </pic:blipFill>
                  <pic:spPr bwMode="auto">
                    <a:xfrm>
                      <a:off x="0" y="0"/>
                      <a:ext cx="5567122" cy="6400800"/>
                    </a:xfrm>
                    <a:prstGeom prst="rect">
                      <a:avLst/>
                    </a:prstGeom>
                    <a:noFill/>
                    <a:ln w="9525">
                      <a:noFill/>
                      <a:miter lim="800000"/>
                      <a:headEnd/>
                      <a:tailEnd/>
                    </a:ln>
                  </pic:spPr>
                </pic:pic>
              </a:graphicData>
            </a:graphic>
          </wp:inline>
        </w:drawing>
      </w: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lastRenderedPageBreak/>
        <w:drawing>
          <wp:inline distT="0" distB="0" distL="0" distR="0">
            <wp:extent cx="6372225" cy="2466975"/>
            <wp:effectExtent l="19050" t="0" r="9525" b="0"/>
            <wp:docPr id="6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srcRect/>
                    <a:stretch>
                      <a:fillRect/>
                    </a:stretch>
                  </pic:blipFill>
                  <pic:spPr bwMode="auto">
                    <a:xfrm>
                      <a:off x="0" y="0"/>
                      <a:ext cx="6377146" cy="2468880"/>
                    </a:xfrm>
                    <a:prstGeom prst="rect">
                      <a:avLst/>
                    </a:prstGeom>
                    <a:noFill/>
                    <a:ln w="9525">
                      <a:noFill/>
                      <a:miter lim="800000"/>
                      <a:headEnd/>
                      <a:tailEnd/>
                    </a:ln>
                  </pic:spPr>
                </pic:pic>
              </a:graphicData>
            </a:graphic>
          </wp:inline>
        </w:drawing>
      </w: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5953125" cy="3475013"/>
            <wp:effectExtent l="19050" t="0" r="9525" b="0"/>
            <wp:docPr id="6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srcRect/>
                    <a:stretch>
                      <a:fillRect/>
                    </a:stretch>
                  </pic:blipFill>
                  <pic:spPr bwMode="auto">
                    <a:xfrm>
                      <a:off x="0" y="0"/>
                      <a:ext cx="5952623" cy="3474720"/>
                    </a:xfrm>
                    <a:prstGeom prst="rect">
                      <a:avLst/>
                    </a:prstGeom>
                    <a:noFill/>
                    <a:ln w="9525">
                      <a:noFill/>
                      <a:miter lim="800000"/>
                      <a:headEnd/>
                      <a:tailEnd/>
                    </a:ln>
                  </pic:spPr>
                </pic:pic>
              </a:graphicData>
            </a:graphic>
          </wp:inline>
        </w:drawing>
      </w: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5286691" cy="1463040"/>
            <wp:effectExtent l="19050" t="0" r="9209" b="0"/>
            <wp:docPr id="6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srcRect/>
                    <a:stretch>
                      <a:fillRect/>
                    </a:stretch>
                  </pic:blipFill>
                  <pic:spPr bwMode="auto">
                    <a:xfrm>
                      <a:off x="0" y="0"/>
                      <a:ext cx="5286691" cy="1463040"/>
                    </a:xfrm>
                    <a:prstGeom prst="rect">
                      <a:avLst/>
                    </a:prstGeom>
                    <a:noFill/>
                    <a:ln w="9525">
                      <a:noFill/>
                      <a:miter lim="800000"/>
                      <a:headEnd/>
                      <a:tailEnd/>
                    </a:ln>
                  </pic:spPr>
                </pic:pic>
              </a:graphicData>
            </a:graphic>
          </wp:inline>
        </w:drawing>
      </w: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lastRenderedPageBreak/>
        <w:t xml:space="preserve">(2) Delivery of import manifest/report: </w:t>
      </w:r>
      <w:r w:rsidRPr="00BF71B5">
        <w:rPr>
          <w:rFonts w:ascii="Times New Roman" w:hAnsi="Times New Roman" w:cs="Times New Roman"/>
          <w:sz w:val="24"/>
          <w:szCs w:val="24"/>
        </w:rPr>
        <w:t>The person-in-charge of a vessel/aircraft shall</w:t>
      </w:r>
    </w:p>
    <w:p w:rsidR="004A33EF" w:rsidRPr="00BF71B5" w:rsidRDefault="004A33EF" w:rsidP="004A33EF">
      <w:pPr>
        <w:autoSpaceDE w:val="0"/>
        <w:autoSpaceDN w:val="0"/>
        <w:adjustRightInd w:val="0"/>
        <w:spacing w:after="0" w:line="240" w:lineRule="auto"/>
        <w:rPr>
          <w:rFonts w:ascii="Times New Roman" w:hAnsi="Times New Roman" w:cs="Times New Roman"/>
          <w:i/>
          <w:iCs/>
          <w:sz w:val="24"/>
          <w:szCs w:val="24"/>
        </w:rPr>
      </w:pPr>
      <w:r w:rsidRPr="00BF71B5">
        <w:rPr>
          <w:rFonts w:ascii="Times New Roman" w:hAnsi="Times New Roman" w:cs="Times New Roman"/>
          <w:sz w:val="24"/>
          <w:szCs w:val="24"/>
        </w:rPr>
        <w:t xml:space="preserve">deliver to the proper officer an </w:t>
      </w:r>
      <w:r w:rsidRPr="00BF71B5">
        <w:rPr>
          <w:rFonts w:ascii="Times New Roman" w:hAnsi="Times New Roman" w:cs="Times New Roman"/>
          <w:b/>
          <w:bCs/>
          <w:sz w:val="24"/>
          <w:szCs w:val="24"/>
        </w:rPr>
        <w:t xml:space="preserve">import manifest </w:t>
      </w:r>
      <w:r w:rsidRPr="00BF71B5">
        <w:rPr>
          <w:rFonts w:ascii="Times New Roman" w:hAnsi="Times New Roman" w:cs="Times New Roman"/>
          <w:i/>
          <w:iCs/>
          <w:sz w:val="24"/>
          <w:szCs w:val="24"/>
        </w:rPr>
        <w:t>[detailed information about goods in</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i/>
          <w:iCs/>
          <w:sz w:val="24"/>
          <w:szCs w:val="24"/>
        </w:rPr>
        <w:t xml:space="preserve">vessel/aircraft] </w:t>
      </w:r>
      <w:r w:rsidRPr="00BF71B5">
        <w:rPr>
          <w:rFonts w:ascii="Times New Roman" w:hAnsi="Times New Roman" w:cs="Times New Roman"/>
          <w:sz w:val="24"/>
          <w:szCs w:val="24"/>
        </w:rPr>
        <w:t xml:space="preserve">by presenting the same </w:t>
      </w:r>
      <w:r w:rsidRPr="00BF71B5">
        <w:rPr>
          <w:rFonts w:ascii="Times New Roman" w:hAnsi="Times New Roman" w:cs="Times New Roman"/>
          <w:b/>
          <w:bCs/>
          <w:i/>
          <w:iCs/>
          <w:sz w:val="24"/>
          <w:szCs w:val="24"/>
        </w:rPr>
        <w:t xml:space="preserve">electronically </w:t>
      </w:r>
      <w:r w:rsidRPr="00BF71B5">
        <w:rPr>
          <w:rFonts w:ascii="Times New Roman" w:hAnsi="Times New Roman" w:cs="Times New Roman"/>
          <w:sz w:val="24"/>
          <w:szCs w:val="24"/>
        </w:rPr>
        <w:t>before the arrival of the</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vessel/aircraft at the customs port/customs airport</w:t>
      </w:r>
    </w:p>
    <w:p w:rsidR="004A33EF" w:rsidRPr="00BF71B5" w:rsidRDefault="004A33EF" w:rsidP="004A33EF">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(3) Grant of Entry Inwards to the master of the vessel/permission to unload the goods:</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On receiving import manifest from the master of a vessel, the proper officer shall grant</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Entry Inwards to the master. </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(4) Unloading of goods: </w:t>
      </w:r>
      <w:r w:rsidRPr="00BF71B5">
        <w:rPr>
          <w:rFonts w:ascii="Times New Roman" w:hAnsi="Times New Roman" w:cs="Times New Roman"/>
          <w:sz w:val="24"/>
          <w:szCs w:val="24"/>
        </w:rPr>
        <w:t>Imported goods shall be unloaded:-</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only if mentioned in the import manifest/import report.</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only at the approved places in any customs port/customs airport.</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 under the supervision of the proper officer.</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 during working hours and shall not be unloaded on Sunday/on any holiday.</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(5) Unloaded goods to be in the custody of the Custodian until their clearance: </w:t>
      </w:r>
      <w:r w:rsidRPr="00BF71B5">
        <w:rPr>
          <w:rFonts w:ascii="Times New Roman" w:hAnsi="Times New Roman" w:cs="Times New Roman"/>
          <w:sz w:val="24"/>
          <w:szCs w:val="24"/>
        </w:rPr>
        <w:t>Once</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imported goods have entered the customs area, they shall remain in the custody of</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the </w:t>
      </w:r>
      <w:r w:rsidRPr="00BF71B5">
        <w:rPr>
          <w:rFonts w:ascii="Times New Roman" w:hAnsi="Times New Roman" w:cs="Times New Roman"/>
          <w:b/>
          <w:bCs/>
          <w:sz w:val="24"/>
          <w:szCs w:val="24"/>
        </w:rPr>
        <w:t xml:space="preserve">Custodian </w:t>
      </w:r>
      <w:r w:rsidRPr="00BF71B5">
        <w:rPr>
          <w:rFonts w:ascii="Times New Roman" w:hAnsi="Times New Roman" w:cs="Times New Roman"/>
          <w:i/>
          <w:iCs/>
          <w:sz w:val="24"/>
          <w:szCs w:val="24"/>
        </w:rPr>
        <w:t>[a person approved by the Commissioner of Customs for this purpose]</w:t>
      </w:r>
      <w:r w:rsidRPr="00BF71B5">
        <w:rPr>
          <w:rFonts w:ascii="Times New Roman" w:hAnsi="Times New Roman" w:cs="Times New Roman"/>
          <w:sz w:val="24"/>
          <w:szCs w:val="24"/>
        </w:rPr>
        <w:t xml:space="preserve">. </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(6) Filing of entry for import, i.e. Bill of Entry: </w:t>
      </w:r>
      <w:r w:rsidRPr="00BF71B5">
        <w:rPr>
          <w:rFonts w:ascii="Times New Roman" w:hAnsi="Times New Roman" w:cs="Times New Roman"/>
          <w:sz w:val="24"/>
          <w:szCs w:val="24"/>
        </w:rPr>
        <w:t>The importer of any goods, other than</w:t>
      </w:r>
    </w:p>
    <w:p w:rsidR="004A33EF" w:rsidRPr="00BF71B5" w:rsidRDefault="004A33EF" w:rsidP="004A33EF">
      <w:pPr>
        <w:autoSpaceDE w:val="0"/>
        <w:autoSpaceDN w:val="0"/>
        <w:adjustRightInd w:val="0"/>
        <w:spacing w:after="0" w:line="240" w:lineRule="auto"/>
        <w:rPr>
          <w:rFonts w:ascii="Times New Roman" w:hAnsi="Times New Roman" w:cs="Times New Roman"/>
          <w:i/>
          <w:iCs/>
          <w:sz w:val="24"/>
          <w:szCs w:val="24"/>
        </w:rPr>
      </w:pPr>
      <w:r w:rsidRPr="00BF71B5">
        <w:rPr>
          <w:rFonts w:ascii="Times New Roman" w:hAnsi="Times New Roman" w:cs="Times New Roman"/>
          <w:sz w:val="24"/>
          <w:szCs w:val="24"/>
        </w:rPr>
        <w:t xml:space="preserve">goods intended for transit or </w:t>
      </w:r>
      <w:proofErr w:type="spellStart"/>
      <w:r w:rsidRPr="00BF71B5">
        <w:rPr>
          <w:rFonts w:ascii="Times New Roman" w:hAnsi="Times New Roman" w:cs="Times New Roman"/>
          <w:sz w:val="24"/>
          <w:szCs w:val="24"/>
        </w:rPr>
        <w:t>transhipment</w:t>
      </w:r>
      <w:proofErr w:type="spellEnd"/>
      <w:r w:rsidRPr="00BF71B5">
        <w:rPr>
          <w:rFonts w:ascii="Times New Roman" w:hAnsi="Times New Roman" w:cs="Times New Roman"/>
          <w:sz w:val="24"/>
          <w:szCs w:val="24"/>
        </w:rPr>
        <w:t xml:space="preserve"> </w:t>
      </w:r>
      <w:r w:rsidRPr="00BF71B5">
        <w:rPr>
          <w:rFonts w:ascii="Times New Roman" w:hAnsi="Times New Roman" w:cs="Times New Roman"/>
          <w:i/>
          <w:iCs/>
          <w:sz w:val="24"/>
          <w:szCs w:val="24"/>
        </w:rPr>
        <w:t>[provisions of goods in transit/</w:t>
      </w:r>
      <w:proofErr w:type="spellStart"/>
      <w:r w:rsidRPr="00BF71B5">
        <w:rPr>
          <w:rFonts w:ascii="Times New Roman" w:hAnsi="Times New Roman" w:cs="Times New Roman"/>
          <w:i/>
          <w:iCs/>
          <w:sz w:val="24"/>
          <w:szCs w:val="24"/>
        </w:rPr>
        <w:t>transhipment</w:t>
      </w:r>
      <w:proofErr w:type="spellEnd"/>
      <w:r w:rsidRPr="00BF71B5">
        <w:rPr>
          <w:rFonts w:ascii="Times New Roman" w:hAnsi="Times New Roman" w:cs="Times New Roman"/>
          <w:i/>
          <w:iCs/>
          <w:sz w:val="24"/>
          <w:szCs w:val="24"/>
        </w:rPr>
        <w:t xml:space="preserve"> are</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i/>
          <w:iCs/>
          <w:sz w:val="24"/>
          <w:szCs w:val="24"/>
        </w:rPr>
        <w:t xml:space="preserve">discussed below in point (11)], </w:t>
      </w:r>
      <w:r w:rsidRPr="00BF71B5">
        <w:rPr>
          <w:rFonts w:ascii="Times New Roman" w:hAnsi="Times New Roman" w:cs="Times New Roman"/>
          <w:sz w:val="24"/>
          <w:szCs w:val="24"/>
        </w:rPr>
        <w:t>shall file a Bill of Entry electronically for clearance of goods</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from the custom station port/airport. .</w:t>
      </w:r>
    </w:p>
    <w:p w:rsidR="004A33EF" w:rsidRPr="00BF71B5" w:rsidRDefault="00C15745"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sz w:val="24"/>
          <w:szCs w:val="24"/>
        </w:rPr>
        <w:t>(7)</w:t>
      </w:r>
      <w:r w:rsidR="004A33EF" w:rsidRPr="00BF71B5">
        <w:rPr>
          <w:rFonts w:ascii="Times New Roman" w:hAnsi="Times New Roman" w:cs="Times New Roman"/>
          <w:b/>
          <w:bCs/>
          <w:sz w:val="24"/>
          <w:szCs w:val="24"/>
        </w:rPr>
        <w:t xml:space="preserve">Timing of filing of Bill of Entry: </w:t>
      </w:r>
      <w:r w:rsidR="004A33EF" w:rsidRPr="00BF71B5">
        <w:rPr>
          <w:rFonts w:ascii="Times New Roman" w:hAnsi="Times New Roman" w:cs="Times New Roman"/>
          <w:sz w:val="24"/>
          <w:szCs w:val="24"/>
        </w:rPr>
        <w:t>A Bill of Entry may be presented at any time after the</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delivery of the Import Manifest/Import Report. </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(8) Assessment of duty on the imported goods: </w:t>
      </w:r>
      <w:r w:rsidRPr="00BF71B5">
        <w:rPr>
          <w:rFonts w:ascii="Times New Roman" w:hAnsi="Times New Roman" w:cs="Times New Roman"/>
          <w:sz w:val="24"/>
          <w:szCs w:val="24"/>
        </w:rPr>
        <w:t>Assessment is the procedure of</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quantifying the amount of liability. The importer will self-assess the duty considering the</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applicable rate of exchange and rate of import duty. </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(9) Payment of duty: </w:t>
      </w:r>
      <w:r w:rsidRPr="00BF71B5">
        <w:rPr>
          <w:rFonts w:ascii="Times New Roman" w:hAnsi="Times New Roman" w:cs="Times New Roman"/>
          <w:sz w:val="24"/>
          <w:szCs w:val="24"/>
        </w:rPr>
        <w:t>If the goods are cleared to be stored in a warehouse, payment of duty</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is deferred till the time of clearance from such warehouse</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The importer has to pay the duty within </w:t>
      </w:r>
      <w:r w:rsidRPr="00BF71B5">
        <w:rPr>
          <w:rFonts w:ascii="Times New Roman" w:hAnsi="Times New Roman" w:cs="Times New Roman"/>
          <w:b/>
          <w:bCs/>
          <w:i/>
          <w:iCs/>
          <w:sz w:val="24"/>
          <w:szCs w:val="24"/>
        </w:rPr>
        <w:t xml:space="preserve">2 days </w:t>
      </w:r>
      <w:r w:rsidRPr="00BF71B5">
        <w:rPr>
          <w:rFonts w:ascii="Times New Roman" w:hAnsi="Times New Roman" w:cs="Times New Roman"/>
          <w:sz w:val="24"/>
          <w:szCs w:val="24"/>
        </w:rPr>
        <w:t>(excluding holidays) of the determination</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of such duty amount. </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(10) Clearance of imported goods from the custom station: </w:t>
      </w:r>
      <w:r w:rsidRPr="00BF71B5">
        <w:rPr>
          <w:rFonts w:ascii="Times New Roman" w:hAnsi="Times New Roman" w:cs="Times New Roman"/>
          <w:sz w:val="24"/>
          <w:szCs w:val="24"/>
        </w:rPr>
        <w:t>The goods lying under the</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custody of the custodian have to cleared either for home consumption or for warehousing</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or for </w:t>
      </w:r>
      <w:proofErr w:type="spellStart"/>
      <w:r w:rsidRPr="00BF71B5">
        <w:rPr>
          <w:rFonts w:ascii="Times New Roman" w:hAnsi="Times New Roman" w:cs="Times New Roman"/>
          <w:sz w:val="24"/>
          <w:szCs w:val="24"/>
        </w:rPr>
        <w:t>transhipment</w:t>
      </w:r>
      <w:proofErr w:type="spellEnd"/>
      <w:r w:rsidRPr="00BF71B5">
        <w:rPr>
          <w:rFonts w:ascii="Times New Roman" w:hAnsi="Times New Roman" w:cs="Times New Roman"/>
          <w:sz w:val="24"/>
          <w:szCs w:val="24"/>
        </w:rPr>
        <w:t xml:space="preserve"> within </w:t>
      </w:r>
      <w:r w:rsidRPr="00BF71B5">
        <w:rPr>
          <w:rFonts w:ascii="Times New Roman" w:hAnsi="Times New Roman" w:cs="Times New Roman"/>
          <w:b/>
          <w:bCs/>
          <w:i/>
          <w:iCs/>
          <w:sz w:val="24"/>
          <w:szCs w:val="24"/>
        </w:rPr>
        <w:t xml:space="preserve">30 days </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importer may exercise any of the following options:-</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(a) Clearance for home consumption: </w:t>
      </w:r>
      <w:r w:rsidRPr="00BF71B5">
        <w:rPr>
          <w:rFonts w:ascii="Times New Roman" w:hAnsi="Times New Roman" w:cs="Times New Roman"/>
          <w:sz w:val="24"/>
          <w:szCs w:val="24"/>
        </w:rPr>
        <w:t>In case the importer files the Bill of Entry for</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home consumption and the proper officer is satisfied that the imported goods are</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not prohibited goods and duty on the same has been paid, </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(b) Warehousing of imported goods: </w:t>
      </w:r>
      <w:r w:rsidRPr="00BF71B5">
        <w:rPr>
          <w:rFonts w:ascii="Times New Roman" w:hAnsi="Times New Roman" w:cs="Times New Roman"/>
          <w:sz w:val="24"/>
          <w:szCs w:val="24"/>
        </w:rPr>
        <w:t>The importer may not clear the goods for home</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consumption and request the goods to be warehoused. </w:t>
      </w:r>
    </w:p>
    <w:p w:rsidR="004A33EF" w:rsidRPr="00BF71B5" w:rsidRDefault="004A33EF" w:rsidP="004A33EF">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 xml:space="preserve">(11) Imported goods in transit or </w:t>
      </w:r>
      <w:proofErr w:type="spellStart"/>
      <w:r w:rsidRPr="00BF71B5">
        <w:rPr>
          <w:rFonts w:ascii="Times New Roman" w:hAnsi="Times New Roman" w:cs="Times New Roman"/>
          <w:b/>
          <w:bCs/>
          <w:sz w:val="24"/>
          <w:szCs w:val="24"/>
        </w:rPr>
        <w:t>transhipment</w:t>
      </w:r>
      <w:proofErr w:type="spellEnd"/>
      <w:r w:rsidRPr="00BF71B5">
        <w:rPr>
          <w:rFonts w:ascii="Times New Roman" w:hAnsi="Times New Roman" w:cs="Times New Roman"/>
          <w:b/>
          <w:bCs/>
          <w:sz w:val="24"/>
          <w:szCs w:val="24"/>
        </w:rPr>
        <w:t>:</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Transit of goods: </w:t>
      </w:r>
      <w:r w:rsidRPr="00BF71B5">
        <w:rPr>
          <w:rFonts w:ascii="Times New Roman" w:hAnsi="Times New Roman" w:cs="Times New Roman"/>
          <w:sz w:val="24"/>
          <w:szCs w:val="24"/>
        </w:rPr>
        <w:t>Where any goods (not being prohibited goods) which are imported in</w:t>
      </w:r>
    </w:p>
    <w:p w:rsidR="004A33EF" w:rsidRPr="00BF71B5" w:rsidRDefault="004A33EF" w:rsidP="004A33EF">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sz w:val="24"/>
          <w:szCs w:val="24"/>
        </w:rPr>
        <w:t xml:space="preserve">a conveyance are mentioned, in the import manifest/import report, as for </w:t>
      </w:r>
      <w:r w:rsidRPr="00BF71B5">
        <w:rPr>
          <w:rFonts w:ascii="Times New Roman" w:hAnsi="Times New Roman" w:cs="Times New Roman"/>
          <w:b/>
          <w:bCs/>
          <w:sz w:val="24"/>
          <w:szCs w:val="24"/>
        </w:rPr>
        <w:t>transit in the</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same conveyance </w:t>
      </w:r>
      <w:r w:rsidRPr="00BF71B5">
        <w:rPr>
          <w:rFonts w:ascii="Times New Roman" w:hAnsi="Times New Roman" w:cs="Times New Roman"/>
          <w:sz w:val="24"/>
          <w:szCs w:val="24"/>
        </w:rPr>
        <w:t>to any place outside India or any customs station, they may be</w:t>
      </w:r>
    </w:p>
    <w:p w:rsidR="004A33EF" w:rsidRPr="00BF71B5" w:rsidRDefault="004A33EF"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allowed to be so transited </w:t>
      </w:r>
      <w:r w:rsidRPr="00BF71B5">
        <w:rPr>
          <w:rFonts w:ascii="Times New Roman" w:hAnsi="Times New Roman" w:cs="Times New Roman"/>
          <w:b/>
          <w:bCs/>
          <w:sz w:val="24"/>
          <w:szCs w:val="24"/>
        </w:rPr>
        <w:t>without payment of duty</w:t>
      </w:r>
      <w:r w:rsidRPr="00BF71B5">
        <w:rPr>
          <w:rFonts w:ascii="Times New Roman" w:hAnsi="Times New Roman" w:cs="Times New Roman"/>
          <w:sz w:val="24"/>
          <w:szCs w:val="24"/>
        </w:rPr>
        <w:t>.</w:t>
      </w:r>
    </w:p>
    <w:p w:rsidR="007E3994" w:rsidRPr="00BF71B5" w:rsidRDefault="007E3994" w:rsidP="004A33EF">
      <w:pPr>
        <w:autoSpaceDE w:val="0"/>
        <w:autoSpaceDN w:val="0"/>
        <w:adjustRightInd w:val="0"/>
        <w:spacing w:after="0" w:line="240" w:lineRule="auto"/>
        <w:rPr>
          <w:rFonts w:ascii="Times New Roman" w:hAnsi="Times New Roman" w:cs="Times New Roman"/>
          <w:sz w:val="24"/>
          <w:szCs w:val="24"/>
        </w:rPr>
      </w:pPr>
    </w:p>
    <w:p w:rsidR="007E3994" w:rsidRPr="00BF71B5" w:rsidRDefault="004A33EF"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lastRenderedPageBreak/>
        <w:drawing>
          <wp:inline distT="0" distB="0" distL="0" distR="0">
            <wp:extent cx="5895975" cy="5938968"/>
            <wp:effectExtent l="19050" t="0" r="9525" b="0"/>
            <wp:docPr id="6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a:srcRect/>
                    <a:stretch>
                      <a:fillRect/>
                    </a:stretch>
                  </pic:blipFill>
                  <pic:spPr bwMode="auto">
                    <a:xfrm>
                      <a:off x="0" y="0"/>
                      <a:ext cx="5900574" cy="5943600"/>
                    </a:xfrm>
                    <a:prstGeom prst="rect">
                      <a:avLst/>
                    </a:prstGeom>
                    <a:noFill/>
                    <a:ln w="9525">
                      <a:noFill/>
                      <a:miter lim="800000"/>
                      <a:headEnd/>
                      <a:tailEnd/>
                    </a:ln>
                  </pic:spPr>
                </pic:pic>
              </a:graphicData>
            </a:graphic>
          </wp:inline>
        </w:drawing>
      </w:r>
    </w:p>
    <w:p w:rsidR="004A33EF" w:rsidRPr="00BF71B5" w:rsidRDefault="004A33EF" w:rsidP="007E3994">
      <w:pPr>
        <w:autoSpaceDE w:val="0"/>
        <w:autoSpaceDN w:val="0"/>
        <w:adjustRightInd w:val="0"/>
        <w:spacing w:after="0" w:line="240" w:lineRule="auto"/>
        <w:rPr>
          <w:rFonts w:ascii="Times New Roman" w:hAnsi="Times New Roman" w:cs="Times New Roman"/>
          <w:b/>
          <w:bCs/>
          <w:sz w:val="24"/>
          <w:szCs w:val="24"/>
        </w:rPr>
      </w:pPr>
    </w:p>
    <w:p w:rsidR="007E3994" w:rsidRPr="00BF71B5" w:rsidRDefault="007E3994" w:rsidP="007E3994">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EXPORT PROCEDURES</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procedure for exportation of goods by air, by sea or by land has been outlined below:-</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 Filing of shipping bill/ bill of export: </w:t>
      </w:r>
      <w:r w:rsidRPr="00BF71B5">
        <w:rPr>
          <w:rFonts w:ascii="Times New Roman" w:hAnsi="Times New Roman" w:cs="Times New Roman"/>
          <w:sz w:val="24"/>
          <w:szCs w:val="24"/>
        </w:rPr>
        <w:t>The exporter is required to present electronically</w:t>
      </w:r>
    </w:p>
    <w:p w:rsidR="004A33EF" w:rsidRPr="00BF71B5" w:rsidRDefault="007E3994" w:rsidP="004A33EF">
      <w:pPr>
        <w:autoSpaceDE w:val="0"/>
        <w:autoSpaceDN w:val="0"/>
        <w:adjustRightInd w:val="0"/>
        <w:spacing w:after="0" w:line="240" w:lineRule="auto"/>
        <w:rPr>
          <w:rFonts w:ascii="Times New Roman" w:hAnsi="Times New Roman" w:cs="Times New Roman"/>
          <w:i/>
          <w:iCs/>
          <w:sz w:val="24"/>
          <w:szCs w:val="24"/>
        </w:rPr>
      </w:pPr>
      <w:r w:rsidRPr="00BF71B5">
        <w:rPr>
          <w:rFonts w:ascii="Times New Roman" w:hAnsi="Times New Roman" w:cs="Times New Roman"/>
          <w:sz w:val="24"/>
          <w:szCs w:val="24"/>
        </w:rPr>
        <w:t xml:space="preserve">to a proper officer of customs a </w:t>
      </w:r>
      <w:r w:rsidRPr="00BF71B5">
        <w:rPr>
          <w:rFonts w:ascii="Times New Roman" w:hAnsi="Times New Roman" w:cs="Times New Roman"/>
          <w:b/>
          <w:bCs/>
          <w:sz w:val="24"/>
          <w:szCs w:val="24"/>
        </w:rPr>
        <w:t xml:space="preserve">shipping bill </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 Order permitting clearance and loading of goods for exportation: </w:t>
      </w:r>
      <w:r w:rsidRPr="00BF71B5">
        <w:rPr>
          <w:rFonts w:ascii="Times New Roman" w:hAnsi="Times New Roman" w:cs="Times New Roman"/>
          <w:sz w:val="24"/>
          <w:szCs w:val="24"/>
        </w:rPr>
        <w:t>Where the proper</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officer is satisfied that:</w:t>
      </w:r>
    </w:p>
    <w:p w:rsidR="007E3994" w:rsidRPr="00BF71B5" w:rsidRDefault="007E3994" w:rsidP="007E3994">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 xml:space="preserve">goods entered for export are </w:t>
      </w:r>
      <w:r w:rsidRPr="00BF71B5">
        <w:rPr>
          <w:rFonts w:ascii="Times New Roman" w:hAnsi="Times New Roman" w:cs="Times New Roman"/>
          <w:b/>
          <w:bCs/>
          <w:sz w:val="24"/>
          <w:szCs w:val="24"/>
        </w:rPr>
        <w:t>NOT prohibited goods and</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 xml:space="preserve">exporter has </w:t>
      </w:r>
      <w:r w:rsidRPr="00BF71B5">
        <w:rPr>
          <w:rFonts w:ascii="Times New Roman" w:hAnsi="Times New Roman" w:cs="Times New Roman"/>
          <w:b/>
          <w:bCs/>
          <w:sz w:val="24"/>
          <w:szCs w:val="24"/>
        </w:rPr>
        <w:t xml:space="preserve">paid duty, if any, </w:t>
      </w:r>
      <w:r w:rsidRPr="00BF71B5">
        <w:rPr>
          <w:rFonts w:ascii="Times New Roman" w:hAnsi="Times New Roman" w:cs="Times New Roman"/>
          <w:sz w:val="24"/>
          <w:szCs w:val="24"/>
        </w:rPr>
        <w:t>on them,</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(3) Grant of Entry Outwards: </w:t>
      </w:r>
      <w:r w:rsidRPr="00BF71B5">
        <w:rPr>
          <w:rFonts w:ascii="Times New Roman" w:hAnsi="Times New Roman" w:cs="Times New Roman"/>
          <w:sz w:val="24"/>
          <w:szCs w:val="24"/>
        </w:rPr>
        <w:t>A vessel intending to start loading of export goods must be</w:t>
      </w:r>
    </w:p>
    <w:p w:rsidR="004A33EF" w:rsidRPr="00BF71B5" w:rsidRDefault="007E3994"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first granted an ‘Entry Outwards’ by the proper officer. </w:t>
      </w:r>
    </w:p>
    <w:p w:rsidR="007E3994" w:rsidRPr="00BF71B5" w:rsidRDefault="007E3994"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(4) Loading of goods on conveyance for exportation: </w:t>
      </w:r>
      <w:r w:rsidRPr="00BF71B5">
        <w:rPr>
          <w:rFonts w:ascii="Times New Roman" w:hAnsi="Times New Roman" w:cs="Times New Roman"/>
          <w:sz w:val="24"/>
          <w:szCs w:val="24"/>
        </w:rPr>
        <w:t>The export goods shall be loaded</w:t>
      </w:r>
    </w:p>
    <w:p w:rsidR="004A33EF" w:rsidRPr="00BF71B5" w:rsidRDefault="007E3994"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on the conveyance for exportation with the permission of person-in-charge. </w:t>
      </w:r>
    </w:p>
    <w:p w:rsidR="007E3994" w:rsidRPr="00BF71B5" w:rsidRDefault="007E3994" w:rsidP="004A33EF">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lastRenderedPageBreak/>
        <w:t xml:space="preserve">(5) Delivery of export manifest/report: </w:t>
      </w:r>
      <w:r w:rsidRPr="00BF71B5">
        <w:rPr>
          <w:rFonts w:ascii="Times New Roman" w:hAnsi="Times New Roman" w:cs="Times New Roman"/>
          <w:sz w:val="24"/>
          <w:szCs w:val="24"/>
        </w:rPr>
        <w:t>The person-in-charge of a conveyance carrying</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export goods shall, before departure of the conveyance from a customs station, deliver to</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the proper officer in the case of a vessel or aircraft, an export manifest </w:t>
      </w:r>
      <w:r w:rsidRPr="00BF71B5">
        <w:rPr>
          <w:rFonts w:ascii="Times New Roman" w:hAnsi="Times New Roman" w:cs="Times New Roman"/>
          <w:b/>
          <w:bCs/>
          <w:i/>
          <w:iCs/>
          <w:sz w:val="24"/>
          <w:szCs w:val="24"/>
        </w:rPr>
        <w:t>electronically</w:t>
      </w:r>
      <w:r w:rsidRPr="00BF71B5">
        <w:rPr>
          <w:rFonts w:ascii="Times New Roman" w:hAnsi="Times New Roman" w:cs="Times New Roman"/>
          <w:sz w:val="24"/>
          <w:szCs w:val="24"/>
        </w:rPr>
        <w:t>,</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and in the case of a vehicle, an export report.</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(6) No conveyance to leave without written order: </w:t>
      </w:r>
      <w:r w:rsidRPr="00BF71B5">
        <w:rPr>
          <w:rFonts w:ascii="Times New Roman" w:hAnsi="Times New Roman" w:cs="Times New Roman"/>
          <w:sz w:val="24"/>
          <w:szCs w:val="24"/>
        </w:rPr>
        <w:t>The person-in-charge of a conveyance</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which has loaded any export goods at a customs station shall not cause or permit the</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conveyance to depart from that customs station until a written order to that effect has</w:t>
      </w:r>
    </w:p>
    <w:p w:rsidR="007E3994" w:rsidRPr="00BF71B5" w:rsidRDefault="007E3994" w:rsidP="007E3994">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been given by the proper officer.</w:t>
      </w:r>
    </w:p>
    <w:p w:rsidR="004A33EF" w:rsidRPr="00BF71B5" w:rsidRDefault="004A33EF" w:rsidP="002F7E95">
      <w:pPr>
        <w:autoSpaceDE w:val="0"/>
        <w:autoSpaceDN w:val="0"/>
        <w:adjustRightInd w:val="0"/>
        <w:spacing w:after="0" w:line="240" w:lineRule="auto"/>
        <w:rPr>
          <w:rFonts w:ascii="Times New Roman" w:hAnsi="Times New Roman" w:cs="Times New Roman"/>
          <w:b/>
          <w:bCs/>
          <w:i/>
          <w:iCs/>
          <w:sz w:val="24"/>
          <w:szCs w:val="24"/>
        </w:rPr>
      </w:pP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noProof/>
          <w:sz w:val="24"/>
          <w:szCs w:val="24"/>
        </w:rPr>
        <w:drawing>
          <wp:inline distT="0" distB="0" distL="0" distR="0">
            <wp:extent cx="5886450" cy="2924175"/>
            <wp:effectExtent l="19050" t="0" r="0" b="0"/>
            <wp:docPr id="6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a:srcRect/>
                    <a:stretch>
                      <a:fillRect/>
                    </a:stretch>
                  </pic:blipFill>
                  <pic:spPr bwMode="auto">
                    <a:xfrm>
                      <a:off x="0" y="0"/>
                      <a:ext cx="5890285" cy="2926080"/>
                    </a:xfrm>
                    <a:prstGeom prst="rect">
                      <a:avLst/>
                    </a:prstGeom>
                    <a:noFill/>
                    <a:ln w="9525">
                      <a:noFill/>
                      <a:miter lim="800000"/>
                      <a:headEnd/>
                      <a:tailEnd/>
                    </a:ln>
                  </pic:spPr>
                </pic:pic>
              </a:graphicData>
            </a:graphic>
          </wp:inline>
        </w:drawing>
      </w: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p>
    <w:p w:rsidR="007E3994" w:rsidRPr="00BF71B5" w:rsidRDefault="007E3994" w:rsidP="002F7E95">
      <w:pPr>
        <w:autoSpaceDE w:val="0"/>
        <w:autoSpaceDN w:val="0"/>
        <w:adjustRightInd w:val="0"/>
        <w:spacing w:after="0" w:line="240" w:lineRule="auto"/>
        <w:rPr>
          <w:rFonts w:ascii="Times New Roman" w:hAnsi="Times New Roman" w:cs="Times New Roman"/>
          <w:sz w:val="24"/>
          <w:szCs w:val="24"/>
        </w:rPr>
      </w:pPr>
    </w:p>
    <w:p w:rsidR="008430EA" w:rsidRPr="00BF71B5" w:rsidRDefault="008430EA" w:rsidP="002F7E95">
      <w:pPr>
        <w:autoSpaceDE w:val="0"/>
        <w:autoSpaceDN w:val="0"/>
        <w:adjustRightInd w:val="0"/>
        <w:spacing w:after="0" w:line="240" w:lineRule="auto"/>
        <w:rPr>
          <w:rFonts w:ascii="Times New Roman" w:hAnsi="Times New Roman" w:cs="Times New Roman"/>
          <w:color w:val="000000" w:themeColor="text1"/>
          <w:sz w:val="24"/>
          <w:szCs w:val="24"/>
        </w:rPr>
      </w:pPr>
    </w:p>
    <w:p w:rsidR="008430EA" w:rsidRPr="00BF71B5" w:rsidRDefault="008430EA" w:rsidP="00C15745">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BF71B5">
        <w:rPr>
          <w:rFonts w:ascii="Times New Roman" w:hAnsi="Times New Roman" w:cs="Times New Roman"/>
          <w:b/>
          <w:bCs/>
          <w:color w:val="000000" w:themeColor="text1"/>
          <w:sz w:val="24"/>
          <w:szCs w:val="24"/>
        </w:rPr>
        <w:t>UNIT – 4: CENTRAL SALES TAX</w:t>
      </w:r>
    </w:p>
    <w:p w:rsidR="008430EA" w:rsidRPr="00BF71B5" w:rsidRDefault="008430EA" w:rsidP="002F7E95">
      <w:pPr>
        <w:autoSpaceDE w:val="0"/>
        <w:autoSpaceDN w:val="0"/>
        <w:adjustRightInd w:val="0"/>
        <w:spacing w:after="0" w:line="240" w:lineRule="auto"/>
        <w:rPr>
          <w:rFonts w:ascii="Times New Roman" w:hAnsi="Times New Roman" w:cs="Times New Roman"/>
          <w:sz w:val="24"/>
          <w:szCs w:val="24"/>
        </w:rPr>
      </w:pPr>
    </w:p>
    <w:p w:rsidR="00C473E7" w:rsidRPr="00BF71B5" w:rsidRDefault="00C473E7" w:rsidP="002F7E95">
      <w:pPr>
        <w:autoSpaceDE w:val="0"/>
        <w:autoSpaceDN w:val="0"/>
        <w:adjustRightInd w:val="0"/>
        <w:spacing w:after="0" w:line="240" w:lineRule="auto"/>
        <w:rPr>
          <w:rFonts w:ascii="Times New Roman" w:hAnsi="Times New Roman" w:cs="Times New Roman"/>
          <w:sz w:val="24"/>
          <w:szCs w:val="24"/>
        </w:rPr>
      </w:pPr>
    </w:p>
    <w:p w:rsidR="008430EA" w:rsidRPr="00BF71B5" w:rsidRDefault="008430EA" w:rsidP="008430EA">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4.1 Categories of sales</w:t>
      </w:r>
    </w:p>
    <w:p w:rsidR="008430EA" w:rsidRPr="00BF71B5" w:rsidRDefault="008430EA" w:rsidP="008430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Sales may be classified as:-</w:t>
      </w:r>
    </w:p>
    <w:p w:rsidR="008430EA" w:rsidRPr="00BF71B5" w:rsidRDefault="008430EA" w:rsidP="008430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Intra-State sales</w:t>
      </w:r>
    </w:p>
    <w:p w:rsidR="008430EA" w:rsidRPr="00BF71B5" w:rsidRDefault="008430EA" w:rsidP="008430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 Inter-State sales</w:t>
      </w:r>
    </w:p>
    <w:p w:rsidR="008430EA" w:rsidRPr="00BF71B5" w:rsidRDefault="008430EA" w:rsidP="008430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(iii) Sales in course of import</w:t>
      </w:r>
    </w:p>
    <w:p w:rsidR="008430EA" w:rsidRPr="00BF71B5" w:rsidRDefault="008430EA" w:rsidP="008430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(iv) Sales in course of export1</w:t>
      </w:r>
    </w:p>
    <w:p w:rsidR="008430EA" w:rsidRPr="00BF71B5" w:rsidRDefault="008430EA" w:rsidP="008430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Central Sales Tax (CST) is a tax imposed on inter-State sales, i.e. sales made from one State</w:t>
      </w:r>
    </w:p>
    <w:p w:rsidR="008430EA" w:rsidRPr="00BF71B5" w:rsidRDefault="008430EA" w:rsidP="008430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to another whereas sales tax within the State is levied on the intra-State sales, i.e. sales made</w:t>
      </w:r>
    </w:p>
    <w:p w:rsidR="00C473E7" w:rsidRPr="00BF71B5" w:rsidRDefault="008430EA" w:rsidP="008430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within a State.</w:t>
      </w:r>
    </w:p>
    <w:p w:rsidR="008430EA" w:rsidRPr="00BF71B5" w:rsidRDefault="008430EA" w:rsidP="008430EA">
      <w:pPr>
        <w:autoSpaceDE w:val="0"/>
        <w:autoSpaceDN w:val="0"/>
        <w:adjustRightInd w:val="0"/>
        <w:spacing w:after="0" w:line="240" w:lineRule="auto"/>
        <w:rPr>
          <w:rFonts w:ascii="Times New Roman" w:hAnsi="Times New Roman" w:cs="Times New Roman"/>
          <w:sz w:val="24"/>
          <w:szCs w:val="24"/>
        </w:rPr>
      </w:pPr>
    </w:p>
    <w:p w:rsidR="008430EA" w:rsidRPr="00BF71B5" w:rsidRDefault="008430EA" w:rsidP="008430EA">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lastRenderedPageBreak/>
        <w:drawing>
          <wp:inline distT="0" distB="0" distL="0" distR="0">
            <wp:extent cx="5591175" cy="3927358"/>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a:srcRect/>
                    <a:stretch>
                      <a:fillRect/>
                    </a:stretch>
                  </pic:blipFill>
                  <pic:spPr bwMode="auto">
                    <a:xfrm>
                      <a:off x="0" y="0"/>
                      <a:ext cx="5597669" cy="3931920"/>
                    </a:xfrm>
                    <a:prstGeom prst="rect">
                      <a:avLst/>
                    </a:prstGeom>
                    <a:noFill/>
                    <a:ln w="9525">
                      <a:noFill/>
                      <a:miter lim="800000"/>
                      <a:headEnd/>
                      <a:tailEnd/>
                    </a:ln>
                  </pic:spPr>
                </pic:pic>
              </a:graphicData>
            </a:graphic>
          </wp:inline>
        </w:drawing>
      </w:r>
    </w:p>
    <w:p w:rsidR="008430EA" w:rsidRPr="00BF71B5" w:rsidRDefault="008430EA" w:rsidP="008430EA">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drawing>
          <wp:inline distT="0" distB="0" distL="0" distR="0">
            <wp:extent cx="5943600" cy="1433257"/>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a:srcRect/>
                    <a:stretch>
                      <a:fillRect/>
                    </a:stretch>
                  </pic:blipFill>
                  <pic:spPr bwMode="auto">
                    <a:xfrm>
                      <a:off x="0" y="0"/>
                      <a:ext cx="5943600" cy="1433257"/>
                    </a:xfrm>
                    <a:prstGeom prst="rect">
                      <a:avLst/>
                    </a:prstGeom>
                    <a:noFill/>
                    <a:ln w="9525">
                      <a:noFill/>
                      <a:miter lim="800000"/>
                      <a:headEnd/>
                      <a:tailEnd/>
                    </a:ln>
                  </pic:spPr>
                </pic:pic>
              </a:graphicData>
            </a:graphic>
          </wp:inline>
        </w:drawing>
      </w:r>
    </w:p>
    <w:p w:rsidR="008430EA" w:rsidRPr="00BF71B5" w:rsidRDefault="008430EA" w:rsidP="008430EA">
      <w:pPr>
        <w:autoSpaceDE w:val="0"/>
        <w:autoSpaceDN w:val="0"/>
        <w:adjustRightInd w:val="0"/>
        <w:spacing w:after="0" w:line="240" w:lineRule="auto"/>
        <w:rPr>
          <w:rFonts w:ascii="Times New Roman" w:hAnsi="Times New Roman" w:cs="Times New Roman"/>
          <w:b/>
          <w:bCs/>
          <w:color w:val="000000" w:themeColor="text1"/>
          <w:sz w:val="24"/>
          <w:szCs w:val="24"/>
        </w:rPr>
      </w:pPr>
    </w:p>
    <w:p w:rsidR="008430EA" w:rsidRPr="00BF71B5" w:rsidRDefault="008430EA" w:rsidP="008430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 Period after the adoption of Constitution: </w:t>
      </w:r>
      <w:r w:rsidRPr="00BF71B5">
        <w:rPr>
          <w:rFonts w:ascii="Times New Roman" w:hAnsi="Times New Roman" w:cs="Times New Roman"/>
          <w:sz w:val="24"/>
          <w:szCs w:val="24"/>
        </w:rPr>
        <w:t>The Constitution makers were aware of this</w:t>
      </w:r>
    </w:p>
    <w:p w:rsidR="008430EA" w:rsidRPr="00BF71B5" w:rsidRDefault="008430EA" w:rsidP="008430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problem. They introduced article 286 in the Constitution to deal with the said problem.</w:t>
      </w:r>
    </w:p>
    <w:p w:rsidR="008430EA" w:rsidRPr="00BF71B5" w:rsidRDefault="008430EA" w:rsidP="008430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However, the provisions of Article 286 [as it stood at that time] were drafted in such a manner</w:t>
      </w:r>
    </w:p>
    <w:p w:rsidR="008430EA" w:rsidRPr="00BF71B5" w:rsidRDefault="008430EA" w:rsidP="008430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that they led to further problems and confusion.</w:t>
      </w:r>
    </w:p>
    <w:p w:rsidR="008430EA" w:rsidRPr="00BF71B5" w:rsidRDefault="008430EA" w:rsidP="008430EA">
      <w:pPr>
        <w:autoSpaceDE w:val="0"/>
        <w:autoSpaceDN w:val="0"/>
        <w:adjustRightInd w:val="0"/>
        <w:spacing w:after="0" w:line="240" w:lineRule="auto"/>
        <w:rPr>
          <w:rFonts w:ascii="Times New Roman" w:hAnsi="Times New Roman" w:cs="Times New Roman"/>
          <w:i/>
          <w:iCs/>
          <w:sz w:val="24"/>
          <w:szCs w:val="24"/>
        </w:rPr>
      </w:pPr>
      <w:r w:rsidRPr="00BF71B5">
        <w:rPr>
          <w:rFonts w:ascii="Times New Roman" w:hAnsi="Times New Roman" w:cs="Times New Roman"/>
          <w:sz w:val="24"/>
          <w:szCs w:val="24"/>
        </w:rPr>
        <w:t xml:space="preserve">1.Supreme Court (SC), in case of </w:t>
      </w:r>
      <w:r w:rsidRPr="00BF71B5">
        <w:rPr>
          <w:rFonts w:ascii="Times New Roman" w:hAnsi="Times New Roman" w:cs="Times New Roman"/>
          <w:i/>
          <w:iCs/>
          <w:sz w:val="24"/>
          <w:szCs w:val="24"/>
        </w:rPr>
        <w:t>State of Bombay v. United Motors (India) Ltd. (1953) 4 STC</w:t>
      </w:r>
    </w:p>
    <w:p w:rsidR="008430EA" w:rsidRPr="00BF71B5" w:rsidRDefault="008430EA" w:rsidP="008430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i/>
          <w:iCs/>
          <w:sz w:val="24"/>
          <w:szCs w:val="24"/>
        </w:rPr>
        <w:t xml:space="preserve">133 (SC), </w:t>
      </w:r>
      <w:r w:rsidRPr="00BF71B5">
        <w:rPr>
          <w:rFonts w:ascii="Times New Roman" w:hAnsi="Times New Roman" w:cs="Times New Roman"/>
          <w:sz w:val="24"/>
          <w:szCs w:val="24"/>
        </w:rPr>
        <w:t>held that the State in which the goods were delivered was alone competent to levy</w:t>
      </w:r>
    </w:p>
    <w:p w:rsidR="008430EA" w:rsidRPr="00BF71B5" w:rsidRDefault="008430EA" w:rsidP="008430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tax on inter-State sales. </w:t>
      </w:r>
    </w:p>
    <w:p w:rsidR="008430EA" w:rsidRPr="00BF71B5" w:rsidRDefault="008430EA" w:rsidP="008430EA">
      <w:pPr>
        <w:autoSpaceDE w:val="0"/>
        <w:autoSpaceDN w:val="0"/>
        <w:adjustRightInd w:val="0"/>
        <w:spacing w:after="0" w:line="240" w:lineRule="auto"/>
        <w:rPr>
          <w:rFonts w:ascii="Times New Roman" w:hAnsi="Times New Roman" w:cs="Times New Roman"/>
          <w:i/>
          <w:iCs/>
          <w:sz w:val="24"/>
          <w:szCs w:val="24"/>
        </w:rPr>
      </w:pPr>
      <w:r w:rsidRPr="00BF71B5">
        <w:rPr>
          <w:rFonts w:ascii="Times New Roman" w:hAnsi="Times New Roman" w:cs="Times New Roman"/>
          <w:sz w:val="24"/>
          <w:szCs w:val="24"/>
        </w:rPr>
        <w:t xml:space="preserve">2.Subsequently, SC in case of </w:t>
      </w:r>
      <w:r w:rsidRPr="00BF71B5">
        <w:rPr>
          <w:rFonts w:ascii="Times New Roman" w:hAnsi="Times New Roman" w:cs="Times New Roman"/>
          <w:i/>
          <w:iCs/>
          <w:sz w:val="24"/>
          <w:szCs w:val="24"/>
        </w:rPr>
        <w:t>Bengal Immunity Co. Ltd. v. State of Bihar 1955 6 STC 446 616</w:t>
      </w:r>
    </w:p>
    <w:p w:rsidR="008430EA" w:rsidRPr="00BF71B5" w:rsidRDefault="008430EA" w:rsidP="008430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i/>
          <w:iCs/>
          <w:sz w:val="24"/>
          <w:szCs w:val="24"/>
        </w:rPr>
        <w:t xml:space="preserve">(SC) </w:t>
      </w:r>
      <w:r w:rsidRPr="00BF71B5">
        <w:rPr>
          <w:rFonts w:ascii="Times New Roman" w:hAnsi="Times New Roman" w:cs="Times New Roman"/>
          <w:sz w:val="24"/>
          <w:szCs w:val="24"/>
        </w:rPr>
        <w:t xml:space="preserve">reversed the judgment in </w:t>
      </w:r>
      <w:r w:rsidRPr="00BF71B5">
        <w:rPr>
          <w:rFonts w:ascii="Times New Roman" w:hAnsi="Times New Roman" w:cs="Times New Roman"/>
          <w:i/>
          <w:iCs/>
          <w:sz w:val="24"/>
          <w:szCs w:val="24"/>
        </w:rPr>
        <w:t xml:space="preserve">United Motors (India) Ltd. </w:t>
      </w:r>
      <w:r w:rsidRPr="00BF71B5">
        <w:rPr>
          <w:rFonts w:ascii="Times New Roman" w:hAnsi="Times New Roman" w:cs="Times New Roman"/>
          <w:sz w:val="24"/>
          <w:szCs w:val="24"/>
        </w:rPr>
        <w:t>and held that State cannot impose</w:t>
      </w:r>
    </w:p>
    <w:p w:rsidR="008430EA" w:rsidRPr="00BF71B5" w:rsidRDefault="008430EA" w:rsidP="008430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tax on inter-State sales.</w:t>
      </w:r>
    </w:p>
    <w:p w:rsidR="008430EA" w:rsidRPr="00BF71B5" w:rsidRDefault="008430EA" w:rsidP="008430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(3) The Taxation Enquiry Commission: </w:t>
      </w:r>
      <w:r w:rsidRPr="00BF71B5">
        <w:rPr>
          <w:rFonts w:ascii="Times New Roman" w:hAnsi="Times New Roman" w:cs="Times New Roman"/>
          <w:sz w:val="24"/>
          <w:szCs w:val="24"/>
        </w:rPr>
        <w:t>In the meanwhile, on April 1, 1953, a commission</w:t>
      </w:r>
    </w:p>
    <w:p w:rsidR="008430EA" w:rsidRPr="00BF71B5" w:rsidRDefault="008430EA" w:rsidP="008430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was appointed by the Ministry of Finance to set out basic considerations for the future</w:t>
      </w:r>
    </w:p>
    <w:p w:rsidR="008430EA" w:rsidRPr="00BF71B5" w:rsidRDefault="008430EA" w:rsidP="008430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development of the sales tax.</w:t>
      </w:r>
    </w:p>
    <w:p w:rsidR="008430EA" w:rsidRPr="00BF71B5" w:rsidRDefault="008430EA" w:rsidP="008430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(4) Amendment of Constitution: </w:t>
      </w:r>
      <w:r w:rsidRPr="00BF71B5">
        <w:rPr>
          <w:rFonts w:ascii="Times New Roman" w:hAnsi="Times New Roman" w:cs="Times New Roman"/>
          <w:sz w:val="24"/>
          <w:szCs w:val="24"/>
        </w:rPr>
        <w:t>In the light of the suggestions made by the Taxation</w:t>
      </w:r>
    </w:p>
    <w:p w:rsidR="008430EA" w:rsidRPr="00BF71B5" w:rsidRDefault="008430EA" w:rsidP="008430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Enquiry Commission, the Constitution was amended by the Constitution (Sixth Amendment)</w:t>
      </w:r>
    </w:p>
    <w:p w:rsidR="008430EA" w:rsidRPr="00BF71B5" w:rsidRDefault="008430EA" w:rsidP="008430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lastRenderedPageBreak/>
        <w:t>Act, 1956.</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1. A new entry 92A was inserted in the Union List bestowing on the Union, the power to levy</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“tax on the sale or purchase of goods other than newspapers</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2. Entry 54 in the State List was substituted and the States’ powers were confined to levy</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“taxes on the sale or purchase of goods other than newspapers, subject to the provisions</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of Entry 92A of List I (Union List).</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3. The powers of the Government of India were enlarged by inserting a new sub-clause (g)</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in Article 269(1). Article 269(1)(g) provided that Government of India shall levy </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4. Article 286 which provided the restrictions on imposition of taxes on the sale or purchase</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of goods was amended.</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amended article stipulates as follows:</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xml:space="preserve">. No law of a State shall impose, or </w:t>
      </w:r>
      <w:proofErr w:type="spellStart"/>
      <w:r w:rsidRPr="00BF71B5">
        <w:rPr>
          <w:rFonts w:ascii="Times New Roman" w:hAnsi="Times New Roman" w:cs="Times New Roman"/>
          <w:sz w:val="24"/>
          <w:szCs w:val="24"/>
        </w:rPr>
        <w:t>authorise</w:t>
      </w:r>
      <w:proofErr w:type="spellEnd"/>
      <w:r w:rsidRPr="00BF71B5">
        <w:rPr>
          <w:rFonts w:ascii="Times New Roman" w:hAnsi="Times New Roman" w:cs="Times New Roman"/>
          <w:sz w:val="24"/>
          <w:szCs w:val="24"/>
        </w:rPr>
        <w:t xml:space="preserve"> the imposition of, a tax on the sale or</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purchase of goods where such sale or purchase takes place—</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 Parliament may by law formulate principles for determining when a sale or purchase</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of goods takes place in any of the ways mentioned in clause (1) namely, sale or</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purchase of goods outside the State </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iii. Any law of a State shall, in so far as it imposes, or </w:t>
      </w:r>
      <w:proofErr w:type="spellStart"/>
      <w:r w:rsidRPr="00BF71B5">
        <w:rPr>
          <w:rFonts w:ascii="Times New Roman" w:hAnsi="Times New Roman" w:cs="Times New Roman"/>
          <w:sz w:val="24"/>
          <w:szCs w:val="24"/>
        </w:rPr>
        <w:t>authorises</w:t>
      </w:r>
      <w:proofErr w:type="spellEnd"/>
      <w:r w:rsidRPr="00BF71B5">
        <w:rPr>
          <w:rFonts w:ascii="Times New Roman" w:hAnsi="Times New Roman" w:cs="Times New Roman"/>
          <w:sz w:val="24"/>
          <w:szCs w:val="24"/>
        </w:rPr>
        <w:t xml:space="preserve"> the imposition, of a</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tax on the sale or purchase of goods declared by Parliament by law to be of special</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importance in inter-State trade or commerce</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p>
    <w:p w:rsidR="00EC6457" w:rsidRPr="00BF71B5" w:rsidRDefault="00EC6457" w:rsidP="00EC6457">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4.5 Objects of the Central Sales Tax Act</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objects of the Central Sales Tax Act include:</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formulation of principles for determining as to:-</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when a sale or purchase of goods takes place in the course of inter-State trade or</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commerce, or</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 provision for the levy, collection and distribution of taxes on sales of goods in the course</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of inter-State trade or commerce</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(iii) declaration of certain goods to be of special importance in inter-State trade or commerce</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(iv) State laws to be subjected to the restrictions and conditions in the matter of imposing</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taxes on the sale or purchase of goods </w:t>
      </w:r>
    </w:p>
    <w:p w:rsidR="00C15745" w:rsidRPr="00BF71B5" w:rsidRDefault="00C15745" w:rsidP="00EC6457">
      <w:pPr>
        <w:autoSpaceDE w:val="0"/>
        <w:autoSpaceDN w:val="0"/>
        <w:adjustRightInd w:val="0"/>
        <w:spacing w:after="0" w:line="240" w:lineRule="auto"/>
        <w:rPr>
          <w:rFonts w:ascii="Times New Roman" w:hAnsi="Times New Roman" w:cs="Times New Roman"/>
          <w:sz w:val="24"/>
          <w:szCs w:val="24"/>
        </w:rPr>
      </w:pPr>
    </w:p>
    <w:p w:rsidR="00EC6457" w:rsidRPr="00BF71B5" w:rsidRDefault="00EC6457" w:rsidP="00EC6457">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4.6 Levy and collection of central sales tax</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xml:space="preserve">) Levy: </w:t>
      </w:r>
      <w:r w:rsidRPr="00BF71B5">
        <w:rPr>
          <w:rFonts w:ascii="Times New Roman" w:hAnsi="Times New Roman" w:cs="Times New Roman"/>
          <w:sz w:val="24"/>
          <w:szCs w:val="24"/>
        </w:rPr>
        <w:t>CST payable by any dealer on sales of goods effected by him in the course of</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inter-State trade or commerce shall be levied by the Government of India.</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 Collection: </w:t>
      </w:r>
      <w:r w:rsidRPr="00BF71B5">
        <w:rPr>
          <w:rFonts w:ascii="Times New Roman" w:hAnsi="Times New Roman" w:cs="Times New Roman"/>
          <w:sz w:val="24"/>
          <w:szCs w:val="24"/>
        </w:rPr>
        <w:t>CST so levied shall be collected by that State Government from which the</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movement of the goods is commenced.</w:t>
      </w:r>
    </w:p>
    <w:p w:rsidR="00C15745" w:rsidRPr="00BF71B5" w:rsidRDefault="00C15745" w:rsidP="00EC6457">
      <w:pPr>
        <w:autoSpaceDE w:val="0"/>
        <w:autoSpaceDN w:val="0"/>
        <w:adjustRightInd w:val="0"/>
        <w:spacing w:after="0" w:line="240" w:lineRule="auto"/>
        <w:rPr>
          <w:rFonts w:ascii="Times New Roman" w:hAnsi="Times New Roman" w:cs="Times New Roman"/>
          <w:sz w:val="24"/>
          <w:szCs w:val="24"/>
        </w:rPr>
      </w:pPr>
    </w:p>
    <w:p w:rsidR="00EC6457" w:rsidRPr="00BF71B5" w:rsidRDefault="00EC6457" w:rsidP="00EC6457">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4.7 Charge of central sales tax</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Section 6(1) provides that subject to the other provisions contained in the Central Sales Tax</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Act, every dealer shall be liable to pay tax under this Act on sales of all goods, other than</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electrical energy, effected by him in the course of inter-State trade or commerce during any</w:t>
      </w:r>
    </w:p>
    <w:p w:rsidR="00EC6457" w:rsidRPr="00BF71B5" w:rsidRDefault="00EC6457" w:rsidP="00EC6457">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year.</w:t>
      </w:r>
    </w:p>
    <w:p w:rsidR="00883816" w:rsidRPr="00BF71B5" w:rsidRDefault="00883816" w:rsidP="00EC6457">
      <w:pPr>
        <w:autoSpaceDE w:val="0"/>
        <w:autoSpaceDN w:val="0"/>
        <w:adjustRightInd w:val="0"/>
        <w:spacing w:after="0" w:line="240" w:lineRule="auto"/>
        <w:rPr>
          <w:rFonts w:ascii="Times New Roman" w:hAnsi="Times New Roman" w:cs="Times New Roman"/>
          <w:sz w:val="24"/>
          <w:szCs w:val="24"/>
        </w:rPr>
      </w:pPr>
    </w:p>
    <w:p w:rsidR="00883816" w:rsidRPr="00BF71B5" w:rsidRDefault="00883816" w:rsidP="00EC6457">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lastRenderedPageBreak/>
        <w:drawing>
          <wp:inline distT="0" distB="0" distL="0" distR="0">
            <wp:extent cx="5943600" cy="1002775"/>
            <wp:effectExtent l="1905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srcRect/>
                    <a:stretch>
                      <a:fillRect/>
                    </a:stretch>
                  </pic:blipFill>
                  <pic:spPr bwMode="auto">
                    <a:xfrm>
                      <a:off x="0" y="0"/>
                      <a:ext cx="5943600" cy="1002775"/>
                    </a:xfrm>
                    <a:prstGeom prst="rect">
                      <a:avLst/>
                    </a:prstGeom>
                    <a:noFill/>
                    <a:ln w="9525">
                      <a:noFill/>
                      <a:miter lim="800000"/>
                      <a:headEnd/>
                      <a:tailEnd/>
                    </a:ln>
                  </pic:spPr>
                </pic:pic>
              </a:graphicData>
            </a:graphic>
          </wp:inline>
        </w:drawing>
      </w:r>
    </w:p>
    <w:p w:rsidR="00883816" w:rsidRPr="00BF71B5" w:rsidRDefault="00883816" w:rsidP="00EC6457">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drawing>
          <wp:inline distT="0" distB="0" distL="0" distR="0">
            <wp:extent cx="5943600" cy="176610"/>
            <wp:effectExtent l="19050" t="0" r="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srcRect/>
                    <a:stretch>
                      <a:fillRect/>
                    </a:stretch>
                  </pic:blipFill>
                  <pic:spPr bwMode="auto">
                    <a:xfrm>
                      <a:off x="0" y="0"/>
                      <a:ext cx="5943600" cy="176610"/>
                    </a:xfrm>
                    <a:prstGeom prst="rect">
                      <a:avLst/>
                    </a:prstGeom>
                    <a:noFill/>
                    <a:ln w="9525">
                      <a:noFill/>
                      <a:miter lim="800000"/>
                      <a:headEnd/>
                      <a:tailEnd/>
                    </a:ln>
                  </pic:spPr>
                </pic:pic>
              </a:graphicData>
            </a:graphic>
          </wp:inline>
        </w:drawing>
      </w:r>
    </w:p>
    <w:p w:rsidR="00883816" w:rsidRPr="00BF71B5" w:rsidRDefault="00883816" w:rsidP="00EC6457">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drawing>
          <wp:inline distT="0" distB="0" distL="0" distR="0">
            <wp:extent cx="5943600" cy="896635"/>
            <wp:effectExtent l="19050" t="0" r="0"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srcRect/>
                    <a:stretch>
                      <a:fillRect/>
                    </a:stretch>
                  </pic:blipFill>
                  <pic:spPr bwMode="auto">
                    <a:xfrm>
                      <a:off x="0" y="0"/>
                      <a:ext cx="5943600" cy="896635"/>
                    </a:xfrm>
                    <a:prstGeom prst="rect">
                      <a:avLst/>
                    </a:prstGeom>
                    <a:noFill/>
                    <a:ln w="9525">
                      <a:noFill/>
                      <a:miter lim="800000"/>
                      <a:headEnd/>
                      <a:tailEnd/>
                    </a:ln>
                  </pic:spPr>
                </pic:pic>
              </a:graphicData>
            </a:graphic>
          </wp:inline>
        </w:drawing>
      </w:r>
    </w:p>
    <w:p w:rsidR="00883816" w:rsidRPr="00BF71B5" w:rsidRDefault="00883816" w:rsidP="00EC6457">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drawing>
          <wp:inline distT="0" distB="0" distL="0" distR="0">
            <wp:extent cx="5943600" cy="850034"/>
            <wp:effectExtent l="19050" t="0" r="0" b="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srcRect/>
                    <a:stretch>
                      <a:fillRect/>
                    </a:stretch>
                  </pic:blipFill>
                  <pic:spPr bwMode="auto">
                    <a:xfrm>
                      <a:off x="0" y="0"/>
                      <a:ext cx="5943600" cy="850034"/>
                    </a:xfrm>
                    <a:prstGeom prst="rect">
                      <a:avLst/>
                    </a:prstGeom>
                    <a:noFill/>
                    <a:ln w="9525">
                      <a:noFill/>
                      <a:miter lim="800000"/>
                      <a:headEnd/>
                      <a:tailEnd/>
                    </a:ln>
                  </pic:spPr>
                </pic:pic>
              </a:graphicData>
            </a:graphic>
          </wp:inline>
        </w:drawing>
      </w:r>
    </w:p>
    <w:p w:rsidR="00C15745" w:rsidRPr="00BF71B5" w:rsidRDefault="00C15745" w:rsidP="00EC6457">
      <w:pPr>
        <w:autoSpaceDE w:val="0"/>
        <w:autoSpaceDN w:val="0"/>
        <w:adjustRightInd w:val="0"/>
        <w:spacing w:after="0" w:line="240" w:lineRule="auto"/>
        <w:rPr>
          <w:rFonts w:ascii="Times New Roman" w:hAnsi="Times New Roman" w:cs="Times New Roman"/>
          <w:b/>
          <w:bCs/>
          <w:noProof/>
          <w:color w:val="000000" w:themeColor="text1"/>
          <w:sz w:val="24"/>
          <w:szCs w:val="24"/>
        </w:rPr>
      </w:pPr>
    </w:p>
    <w:p w:rsidR="00883816" w:rsidRPr="00BF71B5" w:rsidRDefault="00883816" w:rsidP="00EC6457">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drawing>
          <wp:inline distT="0" distB="0" distL="0" distR="0">
            <wp:extent cx="5943600" cy="2204113"/>
            <wp:effectExtent l="19050" t="0" r="0" b="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srcRect/>
                    <a:stretch>
                      <a:fillRect/>
                    </a:stretch>
                  </pic:blipFill>
                  <pic:spPr bwMode="auto">
                    <a:xfrm>
                      <a:off x="0" y="0"/>
                      <a:ext cx="5943600" cy="2204113"/>
                    </a:xfrm>
                    <a:prstGeom prst="rect">
                      <a:avLst/>
                    </a:prstGeom>
                    <a:noFill/>
                    <a:ln w="9525">
                      <a:noFill/>
                      <a:miter lim="800000"/>
                      <a:headEnd/>
                      <a:tailEnd/>
                    </a:ln>
                  </pic:spPr>
                </pic:pic>
              </a:graphicData>
            </a:graphic>
          </wp:inline>
        </w:drawing>
      </w:r>
    </w:p>
    <w:p w:rsidR="00C15745" w:rsidRPr="00BF71B5" w:rsidRDefault="00C15745" w:rsidP="00883816">
      <w:pPr>
        <w:autoSpaceDE w:val="0"/>
        <w:autoSpaceDN w:val="0"/>
        <w:adjustRightInd w:val="0"/>
        <w:spacing w:after="0" w:line="240" w:lineRule="auto"/>
        <w:rPr>
          <w:rFonts w:ascii="Times New Roman" w:hAnsi="Times New Roman" w:cs="Times New Roman"/>
          <w:b/>
          <w:bCs/>
          <w:sz w:val="24"/>
          <w:szCs w:val="24"/>
        </w:rPr>
      </w:pPr>
    </w:p>
    <w:p w:rsidR="00C15745" w:rsidRPr="00BF71B5" w:rsidRDefault="00C15745" w:rsidP="00883816">
      <w:pPr>
        <w:autoSpaceDE w:val="0"/>
        <w:autoSpaceDN w:val="0"/>
        <w:adjustRightInd w:val="0"/>
        <w:spacing w:after="0" w:line="240" w:lineRule="auto"/>
        <w:rPr>
          <w:rFonts w:ascii="Times New Roman" w:hAnsi="Times New Roman" w:cs="Times New Roman"/>
          <w:b/>
          <w:bCs/>
          <w:sz w:val="24"/>
          <w:szCs w:val="24"/>
        </w:rPr>
      </w:pP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(B) DEEMED SALES: </w:t>
      </w:r>
      <w:r w:rsidRPr="00BF71B5">
        <w:rPr>
          <w:rFonts w:ascii="Times New Roman" w:hAnsi="Times New Roman" w:cs="Times New Roman"/>
          <w:sz w:val="24"/>
          <w:szCs w:val="24"/>
        </w:rPr>
        <w:t>There are some transactions which may not be termed as sales</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because either of the essential elements of the sale is absent. However, Article 366(29A) of</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Constitution makes the provision for taxing these ‘deemed sales’. These are:-</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xml:space="preserve">) Compulsory sales: </w:t>
      </w:r>
      <w:r w:rsidRPr="00BF71B5">
        <w:rPr>
          <w:rFonts w:ascii="Times New Roman" w:hAnsi="Times New Roman" w:cs="Times New Roman"/>
          <w:sz w:val="24"/>
          <w:szCs w:val="24"/>
        </w:rPr>
        <w:t>Section 2(g)(</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covers a sale where there is no contract between two</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parties. </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 Sale of goods involved in the execution of works contract: </w:t>
      </w:r>
      <w:r w:rsidRPr="00BF71B5">
        <w:rPr>
          <w:rFonts w:ascii="Times New Roman" w:hAnsi="Times New Roman" w:cs="Times New Roman"/>
          <w:sz w:val="24"/>
          <w:szCs w:val="24"/>
        </w:rPr>
        <w:t>One of the essential</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elements of sale is that there should be sale of goods.</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Guidelines to ascertain whether a transaction is a works contract: </w:t>
      </w:r>
      <w:r w:rsidRPr="00BF71B5">
        <w:rPr>
          <w:rFonts w:ascii="Times New Roman" w:hAnsi="Times New Roman" w:cs="Times New Roman"/>
          <w:sz w:val="24"/>
          <w:szCs w:val="24"/>
        </w:rPr>
        <w:t>To ascertain</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whether a transaction is a works contract as contemplated in Article 366(29A)(b), the</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following points should be kept in mind:</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1. There must exist an indivisible works contract; divisible contracts are outside the</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scope.</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2. Goods must be involved in the execution of the works contract.</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3. Transfer of property must be an integral part of its execution. Property in goods</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must pass either as goods or in some other form. Form of goods is irrelevant for</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lastRenderedPageBreak/>
        <w:t>determination of rate of tax.</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4. Property in goods must be transferred during the execution of works not before or</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after the execution of works.</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5. If during the execution of works contract, goods are consumed and their identity is</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lost, then no transfer of property occurs in those goods.</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6. Some work has to be done on the property of the </w:t>
      </w:r>
      <w:proofErr w:type="spellStart"/>
      <w:r w:rsidRPr="00BF71B5">
        <w:rPr>
          <w:rFonts w:ascii="Times New Roman" w:hAnsi="Times New Roman" w:cs="Times New Roman"/>
          <w:sz w:val="24"/>
          <w:szCs w:val="24"/>
        </w:rPr>
        <w:t>contractee</w:t>
      </w:r>
      <w:proofErr w:type="spellEnd"/>
      <w:r w:rsidRPr="00BF71B5">
        <w:rPr>
          <w:rFonts w:ascii="Times New Roman" w:hAnsi="Times New Roman" w:cs="Times New Roman"/>
          <w:sz w:val="24"/>
          <w:szCs w:val="24"/>
        </w:rPr>
        <w:t xml:space="preserve"> by the contractor.</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7. Pure </w:t>
      </w:r>
      <w:proofErr w:type="spellStart"/>
      <w:r w:rsidRPr="00BF71B5">
        <w:rPr>
          <w:rFonts w:ascii="Times New Roman" w:hAnsi="Times New Roman" w:cs="Times New Roman"/>
          <w:sz w:val="24"/>
          <w:szCs w:val="24"/>
        </w:rPr>
        <w:t>labour</w:t>
      </w:r>
      <w:proofErr w:type="spellEnd"/>
      <w:r w:rsidRPr="00BF71B5">
        <w:rPr>
          <w:rFonts w:ascii="Times New Roman" w:hAnsi="Times New Roman" w:cs="Times New Roman"/>
          <w:sz w:val="24"/>
          <w:szCs w:val="24"/>
        </w:rPr>
        <w:t xml:space="preserve"> contracts or service contracts are outside the purview of the sales tax</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law.</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8. There must be a dominant intention to effect the transfer of property in goods in</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execution of works contract. However, even if the dominant intention of the contract</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p>
    <w:p w:rsidR="00883816" w:rsidRPr="00BF71B5" w:rsidRDefault="00883816" w:rsidP="00883816">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drawing>
          <wp:inline distT="0" distB="0" distL="0" distR="0">
            <wp:extent cx="5943600" cy="1088646"/>
            <wp:effectExtent l="19050" t="0" r="0" b="0"/>
            <wp:docPr id="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srcRect/>
                    <a:stretch>
                      <a:fillRect/>
                    </a:stretch>
                  </pic:blipFill>
                  <pic:spPr bwMode="auto">
                    <a:xfrm>
                      <a:off x="0" y="0"/>
                      <a:ext cx="5943600" cy="1088646"/>
                    </a:xfrm>
                    <a:prstGeom prst="rect">
                      <a:avLst/>
                    </a:prstGeom>
                    <a:noFill/>
                    <a:ln w="9525">
                      <a:noFill/>
                      <a:miter lim="800000"/>
                      <a:headEnd/>
                      <a:tailEnd/>
                    </a:ln>
                  </pic:spPr>
                </pic:pic>
              </a:graphicData>
            </a:graphic>
          </wp:inline>
        </w:drawing>
      </w:r>
    </w:p>
    <w:p w:rsidR="00883816" w:rsidRPr="00BF71B5" w:rsidRDefault="00883816" w:rsidP="00883816">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drawing>
          <wp:inline distT="0" distB="0" distL="0" distR="0">
            <wp:extent cx="5943600" cy="595021"/>
            <wp:effectExtent l="19050" t="0" r="0" b="0"/>
            <wp:docPr id="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srcRect/>
                    <a:stretch>
                      <a:fillRect/>
                    </a:stretch>
                  </pic:blipFill>
                  <pic:spPr bwMode="auto">
                    <a:xfrm>
                      <a:off x="0" y="0"/>
                      <a:ext cx="5943600" cy="595021"/>
                    </a:xfrm>
                    <a:prstGeom prst="rect">
                      <a:avLst/>
                    </a:prstGeom>
                    <a:noFill/>
                    <a:ln w="9525">
                      <a:noFill/>
                      <a:miter lim="800000"/>
                      <a:headEnd/>
                      <a:tailEnd/>
                    </a:ln>
                  </pic:spPr>
                </pic:pic>
              </a:graphicData>
            </a:graphic>
          </wp:inline>
        </w:drawing>
      </w:r>
    </w:p>
    <w:p w:rsidR="00883816" w:rsidRPr="00BF71B5" w:rsidRDefault="00883816" w:rsidP="00883816">
      <w:pPr>
        <w:autoSpaceDE w:val="0"/>
        <w:autoSpaceDN w:val="0"/>
        <w:adjustRightInd w:val="0"/>
        <w:spacing w:after="0" w:line="240" w:lineRule="auto"/>
        <w:rPr>
          <w:rFonts w:ascii="Times New Roman" w:hAnsi="Times New Roman" w:cs="Times New Roman"/>
          <w:b/>
          <w:bCs/>
          <w:color w:val="000000" w:themeColor="text1"/>
          <w:sz w:val="24"/>
          <w:szCs w:val="24"/>
        </w:rPr>
      </w:pPr>
    </w:p>
    <w:p w:rsidR="00883816" w:rsidRPr="00BF71B5" w:rsidRDefault="00883816" w:rsidP="00883816">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drawing>
          <wp:inline distT="0" distB="0" distL="0" distR="0">
            <wp:extent cx="5943600" cy="649968"/>
            <wp:effectExtent l="19050" t="0" r="0" b="0"/>
            <wp:docPr id="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a:srcRect/>
                    <a:stretch>
                      <a:fillRect/>
                    </a:stretch>
                  </pic:blipFill>
                  <pic:spPr bwMode="auto">
                    <a:xfrm>
                      <a:off x="0" y="0"/>
                      <a:ext cx="5943600" cy="649968"/>
                    </a:xfrm>
                    <a:prstGeom prst="rect">
                      <a:avLst/>
                    </a:prstGeom>
                    <a:noFill/>
                    <a:ln w="9525">
                      <a:noFill/>
                      <a:miter lim="800000"/>
                      <a:headEnd/>
                      <a:tailEnd/>
                    </a:ln>
                  </pic:spPr>
                </pic:pic>
              </a:graphicData>
            </a:graphic>
          </wp:inline>
        </w:drawing>
      </w:r>
    </w:p>
    <w:p w:rsidR="00883816" w:rsidRPr="00BF71B5" w:rsidRDefault="00883816" w:rsidP="00883816">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drawing>
          <wp:inline distT="0" distB="0" distL="0" distR="0">
            <wp:extent cx="5943600" cy="606637"/>
            <wp:effectExtent l="19050" t="0" r="0"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a:srcRect/>
                    <a:stretch>
                      <a:fillRect/>
                    </a:stretch>
                  </pic:blipFill>
                  <pic:spPr bwMode="auto">
                    <a:xfrm>
                      <a:off x="0" y="0"/>
                      <a:ext cx="5943600" cy="606637"/>
                    </a:xfrm>
                    <a:prstGeom prst="rect">
                      <a:avLst/>
                    </a:prstGeom>
                    <a:noFill/>
                    <a:ln w="9525">
                      <a:noFill/>
                      <a:miter lim="800000"/>
                      <a:headEnd/>
                      <a:tailEnd/>
                    </a:ln>
                  </pic:spPr>
                </pic:pic>
              </a:graphicData>
            </a:graphic>
          </wp:inline>
        </w:drawing>
      </w:r>
    </w:p>
    <w:p w:rsidR="00883816" w:rsidRPr="00BF71B5" w:rsidRDefault="00883816" w:rsidP="00883816">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drawing>
          <wp:inline distT="0" distB="0" distL="0" distR="0">
            <wp:extent cx="5943600" cy="579221"/>
            <wp:effectExtent l="19050" t="0" r="0" b="0"/>
            <wp:docPr id="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srcRect/>
                    <a:stretch>
                      <a:fillRect/>
                    </a:stretch>
                  </pic:blipFill>
                  <pic:spPr bwMode="auto">
                    <a:xfrm>
                      <a:off x="0" y="0"/>
                      <a:ext cx="5943600" cy="579221"/>
                    </a:xfrm>
                    <a:prstGeom prst="rect">
                      <a:avLst/>
                    </a:prstGeom>
                    <a:noFill/>
                    <a:ln w="9525">
                      <a:noFill/>
                      <a:miter lim="800000"/>
                      <a:headEnd/>
                      <a:tailEnd/>
                    </a:ln>
                  </pic:spPr>
                </pic:pic>
              </a:graphicData>
            </a:graphic>
          </wp:inline>
        </w:drawing>
      </w:r>
    </w:p>
    <w:p w:rsidR="00883816" w:rsidRPr="00BF71B5" w:rsidRDefault="00883816" w:rsidP="00883816">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drawing>
          <wp:inline distT="0" distB="0" distL="0" distR="0">
            <wp:extent cx="5943600" cy="424062"/>
            <wp:effectExtent l="19050" t="0" r="0" b="0"/>
            <wp:docPr id="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a:srcRect/>
                    <a:stretch>
                      <a:fillRect/>
                    </a:stretch>
                  </pic:blipFill>
                  <pic:spPr bwMode="auto">
                    <a:xfrm>
                      <a:off x="0" y="0"/>
                      <a:ext cx="5943600" cy="424062"/>
                    </a:xfrm>
                    <a:prstGeom prst="rect">
                      <a:avLst/>
                    </a:prstGeom>
                    <a:noFill/>
                    <a:ln w="9525">
                      <a:noFill/>
                      <a:miter lim="800000"/>
                      <a:headEnd/>
                      <a:tailEnd/>
                    </a:ln>
                  </pic:spPr>
                </pic:pic>
              </a:graphicData>
            </a:graphic>
          </wp:inline>
        </w:drawing>
      </w:r>
    </w:p>
    <w:p w:rsidR="00883816" w:rsidRPr="00BF71B5" w:rsidRDefault="00883816" w:rsidP="00883816">
      <w:pPr>
        <w:autoSpaceDE w:val="0"/>
        <w:autoSpaceDN w:val="0"/>
        <w:adjustRightInd w:val="0"/>
        <w:spacing w:after="0" w:line="240" w:lineRule="auto"/>
        <w:rPr>
          <w:rFonts w:ascii="Times New Roman" w:hAnsi="Times New Roman" w:cs="Times New Roman"/>
          <w:b/>
          <w:bCs/>
          <w:color w:val="000000" w:themeColor="text1"/>
          <w:sz w:val="24"/>
          <w:szCs w:val="24"/>
        </w:rPr>
      </w:pPr>
    </w:p>
    <w:p w:rsidR="00883816" w:rsidRPr="00BF71B5" w:rsidRDefault="00883816" w:rsidP="00883816">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Constitution (46th Amendment) Act, 1982</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new clause (29A) was inserted in Article 366 which widened the scope of levy of sales tax</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both by the Government of India as well as by State Governments. Both the Governments</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may, after enacting suitable legislations, levy tax on the transactions of the following nature</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a tax on the transfer, otherwise than in pursuance of a contact, of property in any goods</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for cash, deferred payment or other valuable consideration;</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a tax on the transfer of property in goods (whether as goods or in some other form)</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invoked in the execution of a works contract;</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 a tax on the delivery of goods on hire purchase or any system of payment by</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installments;</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 a tax on the transfer of the right to use any goods for any purpose (whether or not for a</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lastRenderedPageBreak/>
        <w:t>specified period) for cash, deferred payment or other valuable consideration;</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 a tax on the supply of goods by any unincorporated association or body of persons to a</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member thereof for cash, deferred payment or other valuable consideration;</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 a tax on the supply, by way of or as part of any service or in any other manner</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whatsoever, of goods, being food or any other article for human consumption or any drink</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(whether or not intoxicating), where such supply or service, is for cash, deferred payment</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or other valuable consideration, and such transfer, delivery or supply of any goods shall</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be deemed to be a sale of those goods by the person making the transfer, delivery or</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supply and a purchase of those goods by the person to whom such transfer, delivery or</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supply is made.</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p>
    <w:p w:rsidR="00883816" w:rsidRPr="00BF71B5" w:rsidRDefault="00883816" w:rsidP="00883816">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3. Dealer</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Dealer </w:t>
      </w:r>
      <w:r w:rsidRPr="00BF71B5">
        <w:rPr>
          <w:rFonts w:ascii="Times New Roman" w:hAnsi="Times New Roman" w:cs="Times New Roman"/>
          <w:sz w:val="24"/>
          <w:szCs w:val="24"/>
        </w:rPr>
        <w:t>means any person who carries on (whether regularly or otherwise) the business of</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buying, selling, supplying or distributing goods, directly or indirectly, for cash, or for deferred</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payment, or for commission, remuneration or other valuable consideration</w:t>
      </w:r>
    </w:p>
    <w:p w:rsidR="00883816" w:rsidRPr="00BF71B5" w:rsidRDefault="00883816" w:rsidP="00883816">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drawing>
          <wp:inline distT="0" distB="0" distL="0" distR="0">
            <wp:extent cx="5943600" cy="1881139"/>
            <wp:effectExtent l="19050" t="0" r="0" b="0"/>
            <wp:docPr id="3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a:srcRect/>
                    <a:stretch>
                      <a:fillRect/>
                    </a:stretch>
                  </pic:blipFill>
                  <pic:spPr bwMode="auto">
                    <a:xfrm>
                      <a:off x="0" y="0"/>
                      <a:ext cx="5943600" cy="1881139"/>
                    </a:xfrm>
                    <a:prstGeom prst="rect">
                      <a:avLst/>
                    </a:prstGeom>
                    <a:noFill/>
                    <a:ln w="9525">
                      <a:noFill/>
                      <a:miter lim="800000"/>
                      <a:headEnd/>
                      <a:tailEnd/>
                    </a:ln>
                  </pic:spPr>
                </pic:pic>
              </a:graphicData>
            </a:graphic>
          </wp:inline>
        </w:drawing>
      </w:r>
    </w:p>
    <w:p w:rsidR="00883816" w:rsidRPr="00BF71B5" w:rsidRDefault="00883816" w:rsidP="00883816">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drawing>
          <wp:inline distT="0" distB="0" distL="0" distR="0">
            <wp:extent cx="5943600" cy="1701030"/>
            <wp:effectExtent l="19050" t="0" r="0" b="0"/>
            <wp:docPr id="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a:srcRect/>
                    <a:stretch>
                      <a:fillRect/>
                    </a:stretch>
                  </pic:blipFill>
                  <pic:spPr bwMode="auto">
                    <a:xfrm>
                      <a:off x="0" y="0"/>
                      <a:ext cx="5943600" cy="1701030"/>
                    </a:xfrm>
                    <a:prstGeom prst="rect">
                      <a:avLst/>
                    </a:prstGeom>
                    <a:noFill/>
                    <a:ln w="9525">
                      <a:noFill/>
                      <a:miter lim="800000"/>
                      <a:headEnd/>
                      <a:tailEnd/>
                    </a:ln>
                  </pic:spPr>
                </pic:pic>
              </a:graphicData>
            </a:graphic>
          </wp:inline>
        </w:drawing>
      </w:r>
    </w:p>
    <w:p w:rsidR="00C15745" w:rsidRPr="00BF71B5" w:rsidRDefault="00C15745" w:rsidP="00883816">
      <w:pPr>
        <w:autoSpaceDE w:val="0"/>
        <w:autoSpaceDN w:val="0"/>
        <w:adjustRightInd w:val="0"/>
        <w:spacing w:after="0" w:line="240" w:lineRule="auto"/>
        <w:rPr>
          <w:rFonts w:ascii="Times New Roman" w:hAnsi="Times New Roman" w:cs="Times New Roman"/>
          <w:sz w:val="24"/>
          <w:szCs w:val="24"/>
        </w:rPr>
      </w:pPr>
    </w:p>
    <w:p w:rsidR="00C15745" w:rsidRPr="00BF71B5" w:rsidRDefault="00C15745" w:rsidP="00883816">
      <w:pPr>
        <w:autoSpaceDE w:val="0"/>
        <w:autoSpaceDN w:val="0"/>
        <w:adjustRightInd w:val="0"/>
        <w:spacing w:after="0" w:line="240" w:lineRule="auto"/>
        <w:rPr>
          <w:rFonts w:ascii="Times New Roman" w:hAnsi="Times New Roman" w:cs="Times New Roman"/>
          <w:sz w:val="24"/>
          <w:szCs w:val="24"/>
        </w:rPr>
      </w:pP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Thus, section 6(2) provides exemption to</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subsequent inter-State sale of the goods if the following conditions are satisfied:-</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xml:space="preserve">) First sale to be an inter-State sale: </w:t>
      </w:r>
      <w:r w:rsidRPr="00BF71B5">
        <w:rPr>
          <w:rFonts w:ascii="Times New Roman" w:hAnsi="Times New Roman" w:cs="Times New Roman"/>
          <w:sz w:val="24"/>
          <w:szCs w:val="24"/>
        </w:rPr>
        <w:t>First sale should be an inter-State sale i.e.</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either (a) sale of goods occasioning the movement of goods from one State to</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another or (b) sale effected by the transfer of documents of title to the goods.</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 Subsequent sales to a registered dealer: </w:t>
      </w:r>
      <w:r w:rsidRPr="00BF71B5">
        <w:rPr>
          <w:rFonts w:ascii="Times New Roman" w:hAnsi="Times New Roman" w:cs="Times New Roman"/>
          <w:sz w:val="24"/>
          <w:szCs w:val="24"/>
        </w:rPr>
        <w:t>Sale subsequent to an inter-State sale</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is exempt only if:-</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purchaser is a registered dealer.</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the goods are of description referred to in section 8(3).</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lastRenderedPageBreak/>
        <w:t xml:space="preserve">(iii) Prescribed certificates to be furnished: </w:t>
      </w:r>
      <w:r w:rsidRPr="00BF71B5">
        <w:rPr>
          <w:rFonts w:ascii="Times New Roman" w:hAnsi="Times New Roman" w:cs="Times New Roman"/>
          <w:sz w:val="24"/>
          <w:szCs w:val="24"/>
        </w:rPr>
        <w:t>The dealer effecting the subsequent sale</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needs to furnish following certificates/declaration:-</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(a) Form E-I/ Form E-II*</w:t>
      </w:r>
      <w:r w:rsidRPr="00BF71B5">
        <w:rPr>
          <w:rFonts w:ascii="Times New Roman" w:hAnsi="Times New Roman" w:cs="Times New Roman"/>
          <w:sz w:val="24"/>
          <w:szCs w:val="24"/>
        </w:rPr>
        <w:t>: obtained from the registered dealer from whom he has</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purchased the goods, and</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(b) Form C: </w:t>
      </w:r>
      <w:r w:rsidRPr="00BF71B5">
        <w:rPr>
          <w:rFonts w:ascii="Times New Roman" w:hAnsi="Times New Roman" w:cs="Times New Roman"/>
          <w:sz w:val="24"/>
          <w:szCs w:val="24"/>
        </w:rPr>
        <w:t>Form C obtained from such dealer if the subsequent sale is made to a</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registered dealer.</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Levy of CST in case subsequent sales is taxable: </w:t>
      </w:r>
      <w:r w:rsidRPr="00BF71B5">
        <w:rPr>
          <w:rFonts w:ascii="Times New Roman" w:hAnsi="Times New Roman" w:cs="Times New Roman"/>
          <w:sz w:val="24"/>
          <w:szCs w:val="24"/>
        </w:rPr>
        <w:t>If subsequent sale is made to</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an unregistered dealer or if necessary certificates/declaration are not furnished, the</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subsequent sale would become taxable.</w:t>
      </w:r>
    </w:p>
    <w:p w:rsidR="00883816" w:rsidRPr="00BF71B5" w:rsidRDefault="00883816" w:rsidP="00883816">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(a) Where such subsequent sale has been effected by a registered dealer:</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State in which the registered dealer obtains or could have obtained Form C</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from the sales tax authorities,</w:t>
      </w:r>
    </w:p>
    <w:p w:rsidR="00883816" w:rsidRPr="00BF71B5" w:rsidRDefault="00883816" w:rsidP="00883816">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(b) Where such subsequent sale has been effected by an unregistered</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dealer: </w:t>
      </w:r>
      <w:r w:rsidRPr="00BF71B5">
        <w:rPr>
          <w:rFonts w:ascii="Times New Roman" w:hAnsi="Times New Roman" w:cs="Times New Roman"/>
          <w:sz w:val="24"/>
          <w:szCs w:val="24"/>
        </w:rPr>
        <w:t>State from which such subsequent sale has been effected [Proviso to</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section 9(1)].</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III. No CST on sale to foreign missions/UN etc.: </w:t>
      </w:r>
      <w:r w:rsidRPr="00BF71B5">
        <w:rPr>
          <w:rFonts w:ascii="Times New Roman" w:hAnsi="Times New Roman" w:cs="Times New Roman"/>
          <w:sz w:val="24"/>
          <w:szCs w:val="24"/>
        </w:rPr>
        <w:t>No CST is payable on sale of any goods</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made by a dealer, in the course of inter-State trade or commerce, to any official or</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personnel/consular or diplomatic agent of:-</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any foreign diplomatic mission or consulate in India or</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 the United Nations or any other similar international body</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p>
    <w:p w:rsidR="00883816" w:rsidRPr="00BF71B5" w:rsidRDefault="00883816" w:rsidP="00883816">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drawing>
          <wp:inline distT="0" distB="0" distL="0" distR="0">
            <wp:extent cx="2962275" cy="428625"/>
            <wp:effectExtent l="19050" t="0" r="9525" b="0"/>
            <wp:docPr id="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1"/>
                    <a:srcRect/>
                    <a:stretch>
                      <a:fillRect/>
                    </a:stretch>
                  </pic:blipFill>
                  <pic:spPr bwMode="auto">
                    <a:xfrm>
                      <a:off x="0" y="0"/>
                      <a:ext cx="2962275" cy="428625"/>
                    </a:xfrm>
                    <a:prstGeom prst="rect">
                      <a:avLst/>
                    </a:prstGeom>
                    <a:noFill/>
                    <a:ln w="9525">
                      <a:noFill/>
                      <a:miter lim="800000"/>
                      <a:headEnd/>
                      <a:tailEnd/>
                    </a:ln>
                  </pic:spPr>
                </pic:pic>
              </a:graphicData>
            </a:graphic>
          </wp:inline>
        </w:drawing>
      </w:r>
    </w:p>
    <w:p w:rsidR="00883816" w:rsidRPr="00BF71B5" w:rsidRDefault="00883816" w:rsidP="00883816">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drawing>
          <wp:inline distT="0" distB="0" distL="0" distR="0">
            <wp:extent cx="5943600" cy="2753237"/>
            <wp:effectExtent l="19050" t="0" r="0" b="0"/>
            <wp:docPr id="4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2"/>
                    <a:srcRect/>
                    <a:stretch>
                      <a:fillRect/>
                    </a:stretch>
                  </pic:blipFill>
                  <pic:spPr bwMode="auto">
                    <a:xfrm>
                      <a:off x="0" y="0"/>
                      <a:ext cx="5943600" cy="2753237"/>
                    </a:xfrm>
                    <a:prstGeom prst="rect">
                      <a:avLst/>
                    </a:prstGeom>
                    <a:noFill/>
                    <a:ln w="9525">
                      <a:noFill/>
                      <a:miter lim="800000"/>
                      <a:headEnd/>
                      <a:tailEnd/>
                    </a:ln>
                  </pic:spPr>
                </pic:pic>
              </a:graphicData>
            </a:graphic>
          </wp:inline>
        </w:drawing>
      </w:r>
    </w:p>
    <w:p w:rsidR="00C15745" w:rsidRPr="00BF71B5" w:rsidRDefault="00C15745" w:rsidP="00883816">
      <w:pPr>
        <w:autoSpaceDE w:val="0"/>
        <w:autoSpaceDN w:val="0"/>
        <w:adjustRightInd w:val="0"/>
        <w:spacing w:after="0" w:line="240" w:lineRule="auto"/>
        <w:rPr>
          <w:rFonts w:ascii="Times New Roman" w:hAnsi="Times New Roman" w:cs="Times New Roman"/>
          <w:b/>
          <w:bCs/>
          <w:sz w:val="24"/>
          <w:szCs w:val="24"/>
        </w:rPr>
      </w:pPr>
    </w:p>
    <w:p w:rsidR="00883816" w:rsidRPr="00BF71B5" w:rsidRDefault="00883816" w:rsidP="00883816">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B.-Section 3(b)-Where sale or purchase is effected by a transfer of documents of title to</w:t>
      </w:r>
    </w:p>
    <w:p w:rsidR="00883816" w:rsidRPr="00BF71B5" w:rsidRDefault="00883816" w:rsidP="00883816">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the goods during their movement from one State to another</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As per section 3(b), a sale or purchase shall be deemed to take place in the course of inter-</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State trade or commerce if the sale or purchase is effected by a transfer of documents of title</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to the goods </w:t>
      </w:r>
      <w:r w:rsidRPr="00BF71B5">
        <w:rPr>
          <w:rFonts w:ascii="Times New Roman" w:hAnsi="Times New Roman" w:cs="Times New Roman"/>
          <w:b/>
          <w:bCs/>
          <w:i/>
          <w:iCs/>
          <w:sz w:val="24"/>
          <w:szCs w:val="24"/>
        </w:rPr>
        <w:t>during their movement from one State to another*</w:t>
      </w:r>
      <w:r w:rsidRPr="00BF71B5">
        <w:rPr>
          <w:rFonts w:ascii="Times New Roman" w:hAnsi="Times New Roman" w:cs="Times New Roman"/>
          <w:sz w:val="24"/>
          <w:szCs w:val="24"/>
        </w:rPr>
        <w:t>.</w:t>
      </w:r>
    </w:p>
    <w:p w:rsidR="00C15745" w:rsidRPr="00BF71B5" w:rsidRDefault="00C15745" w:rsidP="00883816">
      <w:pPr>
        <w:autoSpaceDE w:val="0"/>
        <w:autoSpaceDN w:val="0"/>
        <w:adjustRightInd w:val="0"/>
        <w:spacing w:after="0" w:line="240" w:lineRule="auto"/>
        <w:rPr>
          <w:rFonts w:ascii="Times New Roman" w:hAnsi="Times New Roman" w:cs="Times New Roman"/>
          <w:b/>
          <w:bCs/>
          <w:sz w:val="24"/>
          <w:szCs w:val="24"/>
        </w:rPr>
      </w:pPr>
    </w:p>
    <w:p w:rsidR="00883816" w:rsidRPr="00BF71B5" w:rsidRDefault="00883816" w:rsidP="00883816">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lastRenderedPageBreak/>
        <w:t>ANALYSIS</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(a) Meaning of ‘Documents of title to the goods’: </w:t>
      </w:r>
      <w:r w:rsidRPr="00BF71B5">
        <w:rPr>
          <w:rFonts w:ascii="Times New Roman" w:hAnsi="Times New Roman" w:cs="Times New Roman"/>
          <w:sz w:val="24"/>
          <w:szCs w:val="24"/>
        </w:rPr>
        <w:t>Documents of title to the goods is</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generally a lorry receipt in case of transport by road, railway receipt in case of transport</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by rail, bill of lading in case of transport by sea and airway bill in case of transport by air.</w:t>
      </w:r>
    </w:p>
    <w:p w:rsidR="00883816" w:rsidRPr="00BF71B5" w:rsidRDefault="00883816" w:rsidP="00883816">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drawing>
          <wp:inline distT="0" distB="0" distL="0" distR="0">
            <wp:extent cx="5943600" cy="794275"/>
            <wp:effectExtent l="19050" t="0" r="0" b="0"/>
            <wp:docPr id="4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3"/>
                    <a:srcRect/>
                    <a:stretch>
                      <a:fillRect/>
                    </a:stretch>
                  </pic:blipFill>
                  <pic:spPr bwMode="auto">
                    <a:xfrm>
                      <a:off x="0" y="0"/>
                      <a:ext cx="5943600" cy="794275"/>
                    </a:xfrm>
                    <a:prstGeom prst="rect">
                      <a:avLst/>
                    </a:prstGeom>
                    <a:noFill/>
                    <a:ln w="9525">
                      <a:noFill/>
                      <a:miter lim="800000"/>
                      <a:headEnd/>
                      <a:tailEnd/>
                    </a:ln>
                  </pic:spPr>
                </pic:pic>
              </a:graphicData>
            </a:graphic>
          </wp:inline>
        </w:drawing>
      </w:r>
    </w:p>
    <w:p w:rsidR="00883816" w:rsidRPr="00BF71B5" w:rsidRDefault="00883816" w:rsidP="00883816">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4.10 Inter-State stock transfer/inter-State consignment transfer</w:t>
      </w:r>
    </w:p>
    <w:p w:rsidR="00883816" w:rsidRPr="00BF71B5" w:rsidRDefault="00883816" w:rsidP="00883816">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[Section 6A]</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Sometimes, a dealer (principal) sends the goods to his consignment agent in another State so</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that the goods are sold by the agent in that State on his behalf. Similarly, a dealer may send</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goods to his own branch/depot in another State from where such goods can be sold.</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Section 6A applies to a situation where the goods are sent by a dealer, outside the State to his</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other place of business or his agent/principal in other State. In other words, this section</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covers the inter-State consignment transfer/ inter-State branch transfer.</w:t>
      </w:r>
    </w:p>
    <w:p w:rsidR="00883816" w:rsidRPr="00BF71B5" w:rsidRDefault="00883816" w:rsidP="00883816">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drawing>
          <wp:inline distT="0" distB="0" distL="0" distR="0">
            <wp:extent cx="5943600" cy="5216352"/>
            <wp:effectExtent l="19050" t="0" r="0" b="0"/>
            <wp:docPr id="4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a:srcRect/>
                    <a:stretch>
                      <a:fillRect/>
                    </a:stretch>
                  </pic:blipFill>
                  <pic:spPr bwMode="auto">
                    <a:xfrm>
                      <a:off x="0" y="0"/>
                      <a:ext cx="5943600" cy="5216352"/>
                    </a:xfrm>
                    <a:prstGeom prst="rect">
                      <a:avLst/>
                    </a:prstGeom>
                    <a:noFill/>
                    <a:ln w="9525">
                      <a:noFill/>
                      <a:miter lim="800000"/>
                      <a:headEnd/>
                      <a:tailEnd/>
                    </a:ln>
                  </pic:spPr>
                </pic:pic>
              </a:graphicData>
            </a:graphic>
          </wp:inline>
        </w:drawing>
      </w:r>
    </w:p>
    <w:p w:rsidR="00883816" w:rsidRPr="00BF71B5" w:rsidRDefault="00883816" w:rsidP="00883816">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lastRenderedPageBreak/>
        <w:t>4.11 Sale outside the State [Section 4]</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States are empowered to impose tax only on intra-State sales and not on inter-State sales of</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goods by virtue of Entry 54 of the State List.</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Further, Article 286(1)(a) of the Constitution of India stipulates that State cannot impose a tax</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on the sale or purchase of goods where such sale or purchase takes place outside the State</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and the power to formulate principles for determining as to when a sale or purchase of goods</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shall be deemed to have taken place outside the State has been conferred on the Parliament</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by clause (2) of Article 286.</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Combined reading of article 286 and Entry 54 makes it apparent that a State can levy sales</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tax only on intra-State sales of goods provided such sales takes place inside such State and</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outside all other States.</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ANALYSIS: </w:t>
      </w:r>
      <w:r w:rsidRPr="00BF71B5">
        <w:rPr>
          <w:rFonts w:ascii="Times New Roman" w:hAnsi="Times New Roman" w:cs="Times New Roman"/>
          <w:sz w:val="24"/>
          <w:szCs w:val="24"/>
        </w:rPr>
        <w:t>Before going through the provisions of section 4, one must be conversant with the</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concept of specific/ascertained goods and unascertained/future goods as explained</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hereunder:-</w:t>
      </w:r>
    </w:p>
    <w:p w:rsidR="00883816" w:rsidRPr="00BF71B5" w:rsidRDefault="00883816" w:rsidP="00883816">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b/>
          <w:bCs/>
          <w:sz w:val="24"/>
          <w:szCs w:val="24"/>
        </w:rPr>
        <w:t xml:space="preserve">Specific goods: </w:t>
      </w:r>
      <w:r w:rsidRPr="00BF71B5">
        <w:rPr>
          <w:rFonts w:ascii="Times New Roman" w:hAnsi="Times New Roman" w:cs="Times New Roman"/>
          <w:sz w:val="24"/>
          <w:szCs w:val="24"/>
        </w:rPr>
        <w:t xml:space="preserve">means goods identified and agreed upon </w:t>
      </w:r>
      <w:r w:rsidRPr="00BF71B5">
        <w:rPr>
          <w:rFonts w:ascii="Times New Roman" w:hAnsi="Times New Roman" w:cs="Times New Roman"/>
          <w:b/>
          <w:bCs/>
          <w:sz w:val="24"/>
          <w:szCs w:val="24"/>
        </w:rPr>
        <w:t>at the time a contract of</w:t>
      </w:r>
    </w:p>
    <w:p w:rsidR="000543EA" w:rsidRPr="00BF71B5" w:rsidRDefault="00883816"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sale is made </w:t>
      </w:r>
      <w:r w:rsidRPr="00BF71B5">
        <w:rPr>
          <w:rFonts w:ascii="Times New Roman" w:hAnsi="Times New Roman" w:cs="Times New Roman"/>
          <w:sz w:val="24"/>
          <w:szCs w:val="24"/>
        </w:rPr>
        <w:t xml:space="preserve">[Section 2(14) of the Sales of Goods Act, 1930]. </w:t>
      </w:r>
    </w:p>
    <w:p w:rsidR="00883816" w:rsidRPr="00BF71B5" w:rsidRDefault="00883816" w:rsidP="000543EA">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b/>
          <w:bCs/>
          <w:sz w:val="24"/>
          <w:szCs w:val="24"/>
        </w:rPr>
        <w:t xml:space="preserve">Unascertained goods: </w:t>
      </w:r>
      <w:r w:rsidRPr="00BF71B5">
        <w:rPr>
          <w:rFonts w:ascii="Times New Roman" w:hAnsi="Times New Roman" w:cs="Times New Roman"/>
          <w:sz w:val="24"/>
          <w:szCs w:val="24"/>
        </w:rPr>
        <w:t xml:space="preserve">means the goods defined only by description and </w:t>
      </w:r>
      <w:r w:rsidRPr="00BF71B5">
        <w:rPr>
          <w:rFonts w:ascii="Times New Roman" w:hAnsi="Times New Roman" w:cs="Times New Roman"/>
          <w:b/>
          <w:bCs/>
          <w:sz w:val="24"/>
          <w:szCs w:val="24"/>
        </w:rPr>
        <w:t>not identified</w:t>
      </w:r>
    </w:p>
    <w:p w:rsidR="00883816" w:rsidRPr="00BF71B5" w:rsidRDefault="00883816" w:rsidP="00883816">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 xml:space="preserve">and agreed upon </w:t>
      </w:r>
      <w:r w:rsidRPr="00BF71B5">
        <w:rPr>
          <w:rFonts w:ascii="Times New Roman" w:hAnsi="Times New Roman" w:cs="Times New Roman"/>
          <w:sz w:val="24"/>
          <w:szCs w:val="24"/>
        </w:rPr>
        <w:t xml:space="preserve">at the time of contract. Unascertained goods may be </w:t>
      </w:r>
      <w:r w:rsidRPr="00BF71B5">
        <w:rPr>
          <w:rFonts w:ascii="Times New Roman" w:hAnsi="Times New Roman" w:cs="Times New Roman"/>
          <w:b/>
          <w:bCs/>
          <w:sz w:val="24"/>
          <w:szCs w:val="24"/>
        </w:rPr>
        <w:t>existing goods</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or future goods</w:t>
      </w:r>
      <w:r w:rsidRPr="00BF71B5">
        <w:rPr>
          <w:rFonts w:ascii="Times New Roman" w:hAnsi="Times New Roman" w:cs="Times New Roman"/>
          <w:sz w:val="24"/>
          <w:szCs w:val="24"/>
        </w:rPr>
        <w:t>.</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b/>
          <w:bCs/>
          <w:sz w:val="24"/>
          <w:szCs w:val="24"/>
        </w:rPr>
        <w:t xml:space="preserve">Ascertained goods: </w:t>
      </w:r>
      <w:r w:rsidRPr="00BF71B5">
        <w:rPr>
          <w:rFonts w:ascii="Times New Roman" w:hAnsi="Times New Roman" w:cs="Times New Roman"/>
          <w:sz w:val="24"/>
          <w:szCs w:val="24"/>
        </w:rPr>
        <w:t>Unascertained goods become “ascertained” when after the contract</w:t>
      </w:r>
    </w:p>
    <w:p w:rsidR="00883816" w:rsidRPr="00BF71B5" w:rsidRDefault="00883816" w:rsidP="00883816">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of sale has been made, the goods are identified in accordance with the agreement.</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(b) When is a sale/purchase deemed to take place outside a State?: </w:t>
      </w:r>
      <w:r w:rsidRPr="00BF71B5">
        <w:rPr>
          <w:rFonts w:ascii="Times New Roman" w:hAnsi="Times New Roman" w:cs="Times New Roman"/>
          <w:sz w:val="24"/>
          <w:szCs w:val="24"/>
        </w:rPr>
        <w:t>When a sale or</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purchase of goods has taken place inside a State in accordance with aforesaid provisions,</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such sale or purchase shall be deemed to have taken place </w:t>
      </w:r>
      <w:r w:rsidRPr="00BF71B5">
        <w:rPr>
          <w:rFonts w:ascii="Times New Roman" w:hAnsi="Times New Roman" w:cs="Times New Roman"/>
          <w:b/>
          <w:bCs/>
          <w:sz w:val="24"/>
          <w:szCs w:val="24"/>
        </w:rPr>
        <w:t>outside all other States</w:t>
      </w:r>
      <w:r w:rsidRPr="00BF71B5">
        <w:rPr>
          <w:rFonts w:ascii="Times New Roman" w:hAnsi="Times New Roman" w:cs="Times New Roman"/>
          <w:sz w:val="24"/>
          <w:szCs w:val="24"/>
        </w:rPr>
        <w:t>.</w:t>
      </w:r>
    </w:p>
    <w:p w:rsidR="000543EA" w:rsidRPr="00BF71B5" w:rsidRDefault="000543EA" w:rsidP="000543EA">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(c) Single contract of sale of goods situated at more than one places</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 the case of both the above groups of goods (specific and unascertained), it may so happen</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that there is a single contract of sale or purchase of goods situated at more than one places.</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 such a case it shall be deemed that there are separate contracts in respect of the goods at</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each of such place.</w:t>
      </w:r>
    </w:p>
    <w:p w:rsidR="000543EA" w:rsidRPr="00BF71B5" w:rsidRDefault="000543EA" w:rsidP="000543EA">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(d) Section 4 is subject to the provisions of section 3</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Section 4 is subject to the provisions of section 3. It implies that the provisions of section 4</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would apply only when sales of goods is not an ‘inter-State sale’ under section 3. In case of</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intra-State sales, sales tax shall be levied by the State inside which such sales is deemed to</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have taken places.</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p>
    <w:p w:rsidR="00C15745" w:rsidRPr="00BF71B5" w:rsidRDefault="00C15745" w:rsidP="000543EA">
      <w:pPr>
        <w:autoSpaceDE w:val="0"/>
        <w:autoSpaceDN w:val="0"/>
        <w:adjustRightInd w:val="0"/>
        <w:spacing w:after="0" w:line="240" w:lineRule="auto"/>
        <w:rPr>
          <w:rFonts w:ascii="Times New Roman" w:hAnsi="Times New Roman" w:cs="Times New Roman"/>
          <w:sz w:val="24"/>
          <w:szCs w:val="24"/>
        </w:rPr>
      </w:pPr>
    </w:p>
    <w:p w:rsidR="000543EA" w:rsidRPr="00BF71B5" w:rsidRDefault="000543EA" w:rsidP="000543EA">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4.12 Sale in course of import/export [Section 5]</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Article 286(1)(b) of the Constitution of India stipulates that State cannot impose a tax on the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sale or purchase of goods where such sale or purchase takes in the course of import/export.</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Further, clause (2) of Article 286 confers the power on the Parliament to formulate principles</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for determining when a sale or purchase of goods shall be deemed to have taken place in the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course of import/export.</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p>
    <w:p w:rsidR="00C15745" w:rsidRPr="00BF71B5" w:rsidRDefault="00C15745" w:rsidP="000543EA">
      <w:pPr>
        <w:autoSpaceDE w:val="0"/>
        <w:autoSpaceDN w:val="0"/>
        <w:adjustRightInd w:val="0"/>
        <w:spacing w:after="0" w:line="240" w:lineRule="auto"/>
        <w:rPr>
          <w:rFonts w:ascii="Times New Roman" w:hAnsi="Times New Roman" w:cs="Times New Roman"/>
          <w:sz w:val="24"/>
          <w:szCs w:val="24"/>
        </w:rPr>
      </w:pPr>
    </w:p>
    <w:p w:rsidR="00C15745" w:rsidRPr="00BF71B5" w:rsidRDefault="00C15745" w:rsidP="000543EA">
      <w:pPr>
        <w:autoSpaceDE w:val="0"/>
        <w:autoSpaceDN w:val="0"/>
        <w:adjustRightInd w:val="0"/>
        <w:spacing w:after="0" w:line="240" w:lineRule="auto"/>
        <w:rPr>
          <w:rFonts w:ascii="Times New Roman" w:hAnsi="Times New Roman" w:cs="Times New Roman"/>
          <w:sz w:val="24"/>
          <w:szCs w:val="24"/>
        </w:rPr>
      </w:pPr>
    </w:p>
    <w:p w:rsidR="000543EA" w:rsidRPr="00BF71B5" w:rsidRDefault="000543EA" w:rsidP="000543EA">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lastRenderedPageBreak/>
        <w:t>Sale in the course of export</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sale or purchase of goods shall be deemed to take place in the course of the export of the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goods out of the territory of India only if:-</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(a) Sale/purchase occasioning the export: </w:t>
      </w:r>
      <w:r w:rsidRPr="00BF71B5">
        <w:rPr>
          <w:rFonts w:ascii="Times New Roman" w:hAnsi="Times New Roman" w:cs="Times New Roman"/>
          <w:sz w:val="24"/>
          <w:szCs w:val="24"/>
        </w:rPr>
        <w:t>In such a case:-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there shall be a sale of goods;</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(ii) such sale shall occasion export, involving </w:t>
      </w:r>
      <w:proofErr w:type="spellStart"/>
      <w:r w:rsidRPr="00BF71B5">
        <w:rPr>
          <w:rFonts w:ascii="Times New Roman" w:hAnsi="Times New Roman" w:cs="Times New Roman"/>
          <w:sz w:val="24"/>
          <w:szCs w:val="24"/>
        </w:rPr>
        <w:t>transhipment</w:t>
      </w:r>
      <w:proofErr w:type="spellEnd"/>
      <w:r w:rsidRPr="00BF71B5">
        <w:rPr>
          <w:rFonts w:ascii="Times New Roman" w:hAnsi="Times New Roman" w:cs="Times New Roman"/>
          <w:sz w:val="24"/>
          <w:szCs w:val="24"/>
        </w:rPr>
        <w:t xml:space="preserve"> of goods from one country</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to the other and shall be between two parties of two countries and</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(iii) the final result of </w:t>
      </w:r>
      <w:proofErr w:type="spellStart"/>
      <w:r w:rsidRPr="00BF71B5">
        <w:rPr>
          <w:rFonts w:ascii="Times New Roman" w:hAnsi="Times New Roman" w:cs="Times New Roman"/>
          <w:sz w:val="24"/>
          <w:szCs w:val="24"/>
        </w:rPr>
        <w:t>transhipment</w:t>
      </w:r>
      <w:proofErr w:type="spellEnd"/>
      <w:r w:rsidRPr="00BF71B5">
        <w:rPr>
          <w:rFonts w:ascii="Times New Roman" w:hAnsi="Times New Roman" w:cs="Times New Roman"/>
          <w:sz w:val="24"/>
          <w:szCs w:val="24"/>
        </w:rPr>
        <w:t xml:space="preserve"> shall be that the goods have come to rest in the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other country.</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p>
    <w:p w:rsidR="000543EA" w:rsidRPr="00BF71B5" w:rsidRDefault="000543EA" w:rsidP="000543EA">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drawing>
          <wp:inline distT="0" distB="0" distL="0" distR="0">
            <wp:extent cx="5943600" cy="973923"/>
            <wp:effectExtent l="19050" t="0" r="0" b="0"/>
            <wp:docPr id="4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5"/>
                    <a:srcRect/>
                    <a:stretch>
                      <a:fillRect/>
                    </a:stretch>
                  </pic:blipFill>
                  <pic:spPr bwMode="auto">
                    <a:xfrm>
                      <a:off x="0" y="0"/>
                      <a:ext cx="5943600" cy="973923"/>
                    </a:xfrm>
                    <a:prstGeom prst="rect">
                      <a:avLst/>
                    </a:prstGeom>
                    <a:noFill/>
                    <a:ln w="9525">
                      <a:noFill/>
                      <a:miter lim="800000"/>
                      <a:headEnd/>
                      <a:tailEnd/>
                    </a:ln>
                  </pic:spPr>
                </pic:pic>
              </a:graphicData>
            </a:graphic>
          </wp:inline>
        </w:drawing>
      </w:r>
    </w:p>
    <w:p w:rsidR="000543EA" w:rsidRPr="00BF71B5" w:rsidRDefault="000543EA" w:rsidP="000543EA">
      <w:pPr>
        <w:autoSpaceDE w:val="0"/>
        <w:autoSpaceDN w:val="0"/>
        <w:adjustRightInd w:val="0"/>
        <w:spacing w:after="0" w:line="240" w:lineRule="auto"/>
        <w:rPr>
          <w:rFonts w:ascii="Times New Roman" w:hAnsi="Times New Roman" w:cs="Times New Roman"/>
          <w:b/>
          <w:bCs/>
          <w:color w:val="000000" w:themeColor="text1"/>
          <w:sz w:val="24"/>
          <w:szCs w:val="24"/>
        </w:rPr>
      </w:pPr>
    </w:p>
    <w:p w:rsidR="000543EA" w:rsidRPr="00BF71B5" w:rsidRDefault="000543EA" w:rsidP="000543EA">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drawing>
          <wp:inline distT="0" distB="0" distL="0" distR="0">
            <wp:extent cx="5943600" cy="644167"/>
            <wp:effectExtent l="19050" t="0" r="0" b="0"/>
            <wp:docPr id="4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6"/>
                    <a:srcRect/>
                    <a:stretch>
                      <a:fillRect/>
                    </a:stretch>
                  </pic:blipFill>
                  <pic:spPr bwMode="auto">
                    <a:xfrm>
                      <a:off x="0" y="0"/>
                      <a:ext cx="5943600" cy="644167"/>
                    </a:xfrm>
                    <a:prstGeom prst="rect">
                      <a:avLst/>
                    </a:prstGeom>
                    <a:noFill/>
                    <a:ln w="9525">
                      <a:noFill/>
                      <a:miter lim="800000"/>
                      <a:headEnd/>
                      <a:tailEnd/>
                    </a:ln>
                  </pic:spPr>
                </pic:pic>
              </a:graphicData>
            </a:graphic>
          </wp:inline>
        </w:drawing>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p>
    <w:p w:rsidR="000543EA" w:rsidRPr="00BF71B5" w:rsidRDefault="00C15745"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1.</w:t>
      </w:r>
      <w:r w:rsidR="000543EA" w:rsidRPr="00BF71B5">
        <w:rPr>
          <w:rFonts w:ascii="Times New Roman" w:hAnsi="Times New Roman" w:cs="Times New Roman"/>
          <w:sz w:val="24"/>
          <w:szCs w:val="24"/>
        </w:rPr>
        <w:t>CST and sales tax within the State will not be applicable on such purchase as it is not an</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inter-State sales, but a purchase in the course of the export.</w:t>
      </w:r>
    </w:p>
    <w:p w:rsidR="000543EA" w:rsidRPr="00BF71B5" w:rsidRDefault="00C15745"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2.</w:t>
      </w:r>
      <w:r w:rsidR="000543EA" w:rsidRPr="00BF71B5">
        <w:rPr>
          <w:rFonts w:ascii="Times New Roman" w:hAnsi="Times New Roman" w:cs="Times New Roman"/>
          <w:sz w:val="24"/>
          <w:szCs w:val="24"/>
        </w:rPr>
        <w:t>Exemption is only available to Indian carriers notified by the Central Government in this</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behalf. Some of the designated Indian carriers so specified are Air India, Indian Airlines,</w:t>
      </w:r>
    </w:p>
    <w:p w:rsidR="00C15745"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Jet Airways and </w:t>
      </w:r>
      <w:proofErr w:type="spellStart"/>
      <w:r w:rsidRPr="00BF71B5">
        <w:rPr>
          <w:rFonts w:ascii="Times New Roman" w:hAnsi="Times New Roman" w:cs="Times New Roman"/>
          <w:sz w:val="24"/>
          <w:szCs w:val="24"/>
        </w:rPr>
        <w:t>Spicejet</w:t>
      </w:r>
      <w:proofErr w:type="spellEnd"/>
      <w:r w:rsidRPr="00BF71B5">
        <w:rPr>
          <w:rFonts w:ascii="Times New Roman" w:hAnsi="Times New Roman" w:cs="Times New Roman"/>
          <w:sz w:val="24"/>
          <w:szCs w:val="24"/>
        </w:rPr>
        <w:t>.</w:t>
      </w:r>
    </w:p>
    <w:p w:rsidR="000543EA" w:rsidRPr="00BF71B5" w:rsidRDefault="00C15745"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3.</w:t>
      </w:r>
      <w:r w:rsidR="000543EA" w:rsidRPr="00BF71B5">
        <w:rPr>
          <w:rFonts w:ascii="Times New Roman" w:hAnsi="Times New Roman" w:cs="Times New Roman"/>
          <w:sz w:val="24"/>
          <w:szCs w:val="24"/>
        </w:rPr>
        <w:t xml:space="preserve"> Exemption is available only in case of international flights and not the domestic flights.</w:t>
      </w:r>
    </w:p>
    <w:p w:rsidR="000543EA" w:rsidRPr="00BF71B5" w:rsidRDefault="000543EA" w:rsidP="000543EA">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Sale in the course of import</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sale or purchase of goods shall be deemed to take place in the course of the import of the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goods into the territory of India only if:-</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sale or purchase occasions such import, or</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 sale or purchase is effected by a transfer of documents of title to the goods before the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goods have crossed the customs frontiers of India,</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(a) Sale occasioning the import: </w:t>
      </w:r>
      <w:r w:rsidRPr="00BF71B5">
        <w:rPr>
          <w:rFonts w:ascii="Times New Roman" w:hAnsi="Times New Roman" w:cs="Times New Roman"/>
          <w:sz w:val="24"/>
          <w:szCs w:val="24"/>
        </w:rPr>
        <w:t>Below mentioned example elucidates the concept of sales</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occasioning the import:</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(b) Sale or purchase effected by a transfer of documents of title to the goods: </w:t>
      </w:r>
      <w:r w:rsidRPr="00BF71B5">
        <w:rPr>
          <w:rFonts w:ascii="Times New Roman" w:hAnsi="Times New Roman" w:cs="Times New Roman"/>
          <w:sz w:val="24"/>
          <w:szCs w:val="24"/>
        </w:rPr>
        <w:t>In such a</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case, sale is effected by a transfer of documents of title to the goods </w:t>
      </w:r>
      <w:r w:rsidRPr="00BF71B5">
        <w:rPr>
          <w:rFonts w:ascii="Times New Roman" w:hAnsi="Times New Roman" w:cs="Times New Roman"/>
          <w:b/>
          <w:bCs/>
          <w:sz w:val="24"/>
          <w:szCs w:val="24"/>
        </w:rPr>
        <w:t xml:space="preserve">BEFORE </w:t>
      </w:r>
      <w:r w:rsidRPr="00BF71B5">
        <w:rPr>
          <w:rFonts w:ascii="Times New Roman" w:hAnsi="Times New Roman" w:cs="Times New Roman"/>
          <w:sz w:val="24"/>
          <w:szCs w:val="24"/>
        </w:rPr>
        <w:t>the goods</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have crossed the customs-frontiers of India. Such transfer of documents of title to the goods</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can take place at any time before clearance of goods from customs. Import starts when the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goods cross the customs barrier in a foreign country and ends when they cross customs</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barrier in the importing country.</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p>
    <w:p w:rsidR="00C15745" w:rsidRPr="00BF71B5" w:rsidRDefault="00C15745" w:rsidP="000543EA">
      <w:pPr>
        <w:autoSpaceDE w:val="0"/>
        <w:autoSpaceDN w:val="0"/>
        <w:adjustRightInd w:val="0"/>
        <w:spacing w:after="0" w:line="240" w:lineRule="auto"/>
        <w:rPr>
          <w:rFonts w:ascii="Times New Roman" w:hAnsi="Times New Roman" w:cs="Times New Roman"/>
          <w:sz w:val="24"/>
          <w:szCs w:val="24"/>
        </w:rPr>
      </w:pPr>
    </w:p>
    <w:p w:rsidR="00C15745" w:rsidRPr="00BF71B5" w:rsidRDefault="00C15745" w:rsidP="000543EA">
      <w:pPr>
        <w:autoSpaceDE w:val="0"/>
        <w:autoSpaceDN w:val="0"/>
        <w:adjustRightInd w:val="0"/>
        <w:spacing w:after="0" w:line="240" w:lineRule="auto"/>
        <w:rPr>
          <w:rFonts w:ascii="Times New Roman" w:hAnsi="Times New Roman" w:cs="Times New Roman"/>
          <w:sz w:val="24"/>
          <w:szCs w:val="24"/>
        </w:rPr>
      </w:pP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lastRenderedPageBreak/>
        <w:t>Meaning of crossing the customs frontiers of India</w:t>
      </w:r>
      <w:r w:rsidRPr="00BF71B5">
        <w:rPr>
          <w:rFonts w:ascii="Times New Roman" w:hAnsi="Times New Roman" w:cs="Times New Roman"/>
          <w:sz w:val="24"/>
          <w:szCs w:val="24"/>
        </w:rPr>
        <w:t>: Crossing the customs frontiers of India</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means crossing the limits of the area of a customs station* in which imported goods/export</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goods are ordinarily kept before clearance by customs authorities.</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p>
    <w:p w:rsidR="000543EA" w:rsidRPr="00BF71B5" w:rsidRDefault="000543EA" w:rsidP="000543EA">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4.13 Rates of tax on sales in the course of inter-State trade or</w:t>
      </w:r>
      <w:r w:rsidR="00C15745" w:rsidRPr="00BF71B5">
        <w:rPr>
          <w:rFonts w:ascii="Times New Roman" w:hAnsi="Times New Roman" w:cs="Times New Roman"/>
          <w:b/>
          <w:bCs/>
          <w:sz w:val="24"/>
          <w:szCs w:val="24"/>
        </w:rPr>
        <w:t xml:space="preserve"> </w:t>
      </w:r>
      <w:r w:rsidRPr="00BF71B5">
        <w:rPr>
          <w:rFonts w:ascii="Times New Roman" w:hAnsi="Times New Roman" w:cs="Times New Roman"/>
          <w:b/>
          <w:bCs/>
          <w:sz w:val="24"/>
          <w:szCs w:val="24"/>
        </w:rPr>
        <w:t>commerce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As per section 8(1), the liability to pay CST is on the dealer who sells the goods in the course</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of inter-State trade or commerce. For computing CST payable, the applicable rates would be</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determined as per the provisions of sub-sections (1) to (4) of section 8, in the following</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manner:</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(A) CASES WHERE CONCESSIONAL RATE OF CST IS APPLICABLE: </w:t>
      </w:r>
      <w:r w:rsidRPr="00BF71B5">
        <w:rPr>
          <w:rFonts w:ascii="Times New Roman" w:hAnsi="Times New Roman" w:cs="Times New Roman"/>
          <w:sz w:val="24"/>
          <w:szCs w:val="24"/>
        </w:rPr>
        <w:t>The concessional</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rate of CST is:-</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2% of the turnover of the dealer</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or</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 Rate applicable to the sale or purchase of such goods inside the appropriate state*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under the sales tax law of that State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Conditions to be fulfilled for concessional rate of CST: </w:t>
      </w:r>
      <w:r w:rsidRPr="00BF71B5">
        <w:rPr>
          <w:rFonts w:ascii="Times New Roman" w:hAnsi="Times New Roman" w:cs="Times New Roman"/>
          <w:sz w:val="24"/>
          <w:szCs w:val="24"/>
        </w:rPr>
        <w:t>A dealer is liable to pay CST</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at the concessional rate of CST provided the following conditions are satisfied:-</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 Sale is of eligible goods: </w:t>
      </w:r>
      <w:r w:rsidRPr="00BF71B5">
        <w:rPr>
          <w:rFonts w:ascii="Times New Roman" w:hAnsi="Times New Roman" w:cs="Times New Roman"/>
          <w:sz w:val="24"/>
          <w:szCs w:val="24"/>
        </w:rPr>
        <w:t>Goods described in sub-section (3)* are the goods</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eligible for concessional rate of CST.</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 Sale is made to a registered dealer: </w:t>
      </w:r>
      <w:r w:rsidRPr="00BF71B5">
        <w:rPr>
          <w:rFonts w:ascii="Times New Roman" w:hAnsi="Times New Roman" w:cs="Times New Roman"/>
          <w:sz w:val="24"/>
          <w:szCs w:val="24"/>
        </w:rPr>
        <w:t>The dealer can pay CST on inter-State sale</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of such eligible goods at the concessional rate provided the sale has been made to</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a registered dealer.</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(III) Form C to be furnished by the purchasing dealer: </w:t>
      </w:r>
      <w:r w:rsidRPr="00BF71B5">
        <w:rPr>
          <w:rFonts w:ascii="Times New Roman" w:hAnsi="Times New Roman" w:cs="Times New Roman"/>
          <w:sz w:val="24"/>
          <w:szCs w:val="24"/>
        </w:rPr>
        <w:t>The selling dealer is required</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to obtain a declaration in Form C from the purchasing dealer and furnish it to the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prescribed authority, in order to secure concession in the rate of tax.</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(B) CASES WHERE CONCESSIONAL RATE OF CST IS NOT APPLICABLE: </w:t>
      </w:r>
      <w:r w:rsidRPr="00BF71B5">
        <w:rPr>
          <w:rFonts w:ascii="Times New Roman" w:hAnsi="Times New Roman" w:cs="Times New Roman"/>
          <w:sz w:val="24"/>
          <w:szCs w:val="24"/>
        </w:rPr>
        <w:t>In case any of</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the aforesaid three conditions are not fulfilled, the rate of CST would be the rate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applicable to the sale or purchase of such goods inside the appropriate State under the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sales tax law of that State.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p>
    <w:p w:rsidR="000543EA" w:rsidRPr="00BF71B5" w:rsidRDefault="000543EA" w:rsidP="000543EA">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drawing>
          <wp:inline distT="0" distB="0" distL="0" distR="0">
            <wp:extent cx="5943600" cy="1142740"/>
            <wp:effectExtent l="19050" t="0" r="0" b="0"/>
            <wp:docPr id="4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7"/>
                    <a:srcRect/>
                    <a:stretch>
                      <a:fillRect/>
                    </a:stretch>
                  </pic:blipFill>
                  <pic:spPr bwMode="auto">
                    <a:xfrm>
                      <a:off x="0" y="0"/>
                      <a:ext cx="5943600" cy="1142740"/>
                    </a:xfrm>
                    <a:prstGeom prst="rect">
                      <a:avLst/>
                    </a:prstGeom>
                    <a:noFill/>
                    <a:ln w="9525">
                      <a:noFill/>
                      <a:miter lim="800000"/>
                      <a:headEnd/>
                      <a:tailEnd/>
                    </a:ln>
                  </pic:spPr>
                </pic:pic>
              </a:graphicData>
            </a:graphic>
          </wp:inline>
        </w:drawing>
      </w:r>
    </w:p>
    <w:p w:rsidR="000543EA" w:rsidRPr="00BF71B5" w:rsidRDefault="000543EA" w:rsidP="000543EA">
      <w:pPr>
        <w:autoSpaceDE w:val="0"/>
        <w:autoSpaceDN w:val="0"/>
        <w:adjustRightInd w:val="0"/>
        <w:spacing w:after="0" w:line="240" w:lineRule="auto"/>
        <w:rPr>
          <w:rFonts w:ascii="Times New Roman" w:hAnsi="Times New Roman" w:cs="Times New Roman"/>
          <w:b/>
          <w:bCs/>
          <w:color w:val="000000" w:themeColor="text1"/>
          <w:sz w:val="24"/>
          <w:szCs w:val="24"/>
        </w:rPr>
      </w:pPr>
    </w:p>
    <w:p w:rsidR="000543EA" w:rsidRPr="00BF71B5" w:rsidRDefault="000543EA" w:rsidP="000543EA">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drawing>
          <wp:inline distT="0" distB="0" distL="0" distR="0">
            <wp:extent cx="5943600" cy="1919218"/>
            <wp:effectExtent l="19050" t="0" r="0" b="0"/>
            <wp:docPr id="4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8"/>
                    <a:srcRect/>
                    <a:stretch>
                      <a:fillRect/>
                    </a:stretch>
                  </pic:blipFill>
                  <pic:spPr bwMode="auto">
                    <a:xfrm>
                      <a:off x="0" y="0"/>
                      <a:ext cx="5943600" cy="1919218"/>
                    </a:xfrm>
                    <a:prstGeom prst="rect">
                      <a:avLst/>
                    </a:prstGeom>
                    <a:noFill/>
                    <a:ln w="9525">
                      <a:noFill/>
                      <a:miter lim="800000"/>
                      <a:headEnd/>
                      <a:tailEnd/>
                    </a:ln>
                  </pic:spPr>
                </pic:pic>
              </a:graphicData>
            </a:graphic>
          </wp:inline>
        </w:drawing>
      </w:r>
    </w:p>
    <w:p w:rsidR="000543EA" w:rsidRPr="00BF71B5" w:rsidRDefault="000543EA" w:rsidP="000543EA">
      <w:pPr>
        <w:autoSpaceDE w:val="0"/>
        <w:autoSpaceDN w:val="0"/>
        <w:adjustRightInd w:val="0"/>
        <w:spacing w:after="0" w:line="240" w:lineRule="auto"/>
        <w:rPr>
          <w:rFonts w:ascii="Times New Roman" w:hAnsi="Times New Roman" w:cs="Times New Roman"/>
          <w:b/>
          <w:bCs/>
          <w:color w:val="000000" w:themeColor="text1"/>
          <w:sz w:val="24"/>
          <w:szCs w:val="24"/>
        </w:rPr>
      </w:pPr>
    </w:p>
    <w:p w:rsidR="000543EA" w:rsidRPr="00BF71B5" w:rsidRDefault="000543EA" w:rsidP="000543EA">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drawing>
          <wp:inline distT="0" distB="0" distL="0" distR="0">
            <wp:extent cx="5943600" cy="518298"/>
            <wp:effectExtent l="19050" t="0" r="0" b="0"/>
            <wp:docPr id="4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9"/>
                    <a:srcRect/>
                    <a:stretch>
                      <a:fillRect/>
                    </a:stretch>
                  </pic:blipFill>
                  <pic:spPr bwMode="auto">
                    <a:xfrm>
                      <a:off x="0" y="0"/>
                      <a:ext cx="5943600" cy="518298"/>
                    </a:xfrm>
                    <a:prstGeom prst="rect">
                      <a:avLst/>
                    </a:prstGeom>
                    <a:noFill/>
                    <a:ln w="9525">
                      <a:noFill/>
                      <a:miter lim="800000"/>
                      <a:headEnd/>
                      <a:tailEnd/>
                    </a:ln>
                  </pic:spPr>
                </pic:pic>
              </a:graphicData>
            </a:graphic>
          </wp:inline>
        </w:drawing>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 Sale price of all goods returned by the purchasers: </w:t>
      </w:r>
      <w:r w:rsidRPr="00BF71B5">
        <w:rPr>
          <w:rFonts w:ascii="Times New Roman" w:hAnsi="Times New Roman" w:cs="Times New Roman"/>
          <w:sz w:val="24"/>
          <w:szCs w:val="24"/>
        </w:rPr>
        <w:t>Deduction of sale price of all</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goods returned is available from the aggregate of the sales prices provided:-</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the goods are returned by the purchaser within a period of 6 months from the date</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of delivery of the goods, and</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satisfactory evidence of such return of goods and of refund or adjustment in</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accounts of the sale price thereof is produced before the competent authority.</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(iii) </w:t>
      </w:r>
      <w:r w:rsidRPr="00BF71B5">
        <w:rPr>
          <w:rFonts w:ascii="Times New Roman" w:hAnsi="Times New Roman" w:cs="Times New Roman"/>
          <w:sz w:val="24"/>
          <w:szCs w:val="24"/>
        </w:rPr>
        <w:t>Such other deductions as the Central Government may, having regard to the prevalent</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market conditions, facility of trade and interests of consumers, prescribe.</w:t>
      </w:r>
    </w:p>
    <w:p w:rsidR="000543EA" w:rsidRPr="00BF71B5" w:rsidRDefault="000543EA" w:rsidP="000543EA">
      <w:pPr>
        <w:autoSpaceDE w:val="0"/>
        <w:autoSpaceDN w:val="0"/>
        <w:adjustRightInd w:val="0"/>
        <w:spacing w:after="0" w:line="240" w:lineRule="auto"/>
        <w:rPr>
          <w:rFonts w:ascii="Times New Roman" w:hAnsi="Times New Roman" w:cs="Times New Roman"/>
          <w:b/>
          <w:bCs/>
          <w:sz w:val="24"/>
          <w:szCs w:val="24"/>
        </w:rPr>
      </w:pPr>
    </w:p>
    <w:p w:rsidR="000543EA" w:rsidRPr="00BF71B5" w:rsidRDefault="000543EA" w:rsidP="000543EA">
      <w:pPr>
        <w:autoSpaceDE w:val="0"/>
        <w:autoSpaceDN w:val="0"/>
        <w:adjustRightInd w:val="0"/>
        <w:spacing w:after="0" w:line="240" w:lineRule="auto"/>
        <w:jc w:val="center"/>
        <w:rPr>
          <w:rFonts w:ascii="Times New Roman" w:hAnsi="Times New Roman" w:cs="Times New Roman"/>
          <w:b/>
          <w:bCs/>
          <w:sz w:val="24"/>
          <w:szCs w:val="24"/>
        </w:rPr>
      </w:pPr>
      <w:r w:rsidRPr="00BF71B5">
        <w:rPr>
          <w:rFonts w:ascii="Times New Roman" w:hAnsi="Times New Roman" w:cs="Times New Roman"/>
          <w:b/>
          <w:bCs/>
          <w:sz w:val="24"/>
          <w:szCs w:val="24"/>
        </w:rPr>
        <w:t>MEANING OF SALE PRICE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(A) Definition of sale price: </w:t>
      </w:r>
      <w:r w:rsidRPr="00BF71B5">
        <w:rPr>
          <w:rFonts w:ascii="Times New Roman" w:hAnsi="Times New Roman" w:cs="Times New Roman"/>
          <w:sz w:val="24"/>
          <w:szCs w:val="24"/>
        </w:rPr>
        <w:t>As per section 2(h), sale price means the amount payable to a</w:t>
      </w:r>
    </w:p>
    <w:p w:rsidR="000543EA" w:rsidRPr="00BF71B5" w:rsidRDefault="00C15745" w:rsidP="000543EA">
      <w:pPr>
        <w:autoSpaceDE w:val="0"/>
        <w:autoSpaceDN w:val="0"/>
        <w:adjustRightInd w:val="0"/>
        <w:spacing w:after="0" w:line="240" w:lineRule="auto"/>
        <w:jc w:val="center"/>
        <w:rPr>
          <w:rFonts w:ascii="Times New Roman" w:hAnsi="Times New Roman" w:cs="Times New Roman"/>
          <w:sz w:val="24"/>
          <w:szCs w:val="24"/>
        </w:rPr>
      </w:pPr>
      <w:r w:rsidRPr="00BF71B5">
        <w:rPr>
          <w:rFonts w:ascii="Times New Roman" w:hAnsi="Times New Roman" w:cs="Times New Roman"/>
          <w:sz w:val="24"/>
          <w:szCs w:val="24"/>
        </w:rPr>
        <w:t xml:space="preserve"> </w:t>
      </w:r>
      <w:r w:rsidR="000543EA" w:rsidRPr="00BF71B5">
        <w:rPr>
          <w:rFonts w:ascii="Times New Roman" w:hAnsi="Times New Roman" w:cs="Times New Roman"/>
          <w:sz w:val="24"/>
          <w:szCs w:val="24"/>
        </w:rPr>
        <w:t>dealer as consideration for the sale of any goods</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(B) Other Inclusions and Deductions from sale price: </w:t>
      </w:r>
      <w:r w:rsidRPr="00BF71B5">
        <w:rPr>
          <w:rFonts w:ascii="Times New Roman" w:hAnsi="Times New Roman" w:cs="Times New Roman"/>
          <w:sz w:val="24"/>
          <w:szCs w:val="24"/>
        </w:rPr>
        <w:t>In addition to the inclusions and</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exclusions (as discussed above) from the sale price specifically mentioned in the</w:t>
      </w:r>
    </w:p>
    <w:p w:rsidR="000543EA" w:rsidRPr="00BF71B5" w:rsidRDefault="000543EA" w:rsidP="000543EA">
      <w:pPr>
        <w:autoSpaceDE w:val="0"/>
        <w:autoSpaceDN w:val="0"/>
        <w:adjustRightInd w:val="0"/>
        <w:spacing w:after="0" w:line="240" w:lineRule="auto"/>
        <w:jc w:val="center"/>
        <w:rPr>
          <w:rFonts w:ascii="Times New Roman" w:hAnsi="Times New Roman" w:cs="Times New Roman"/>
          <w:sz w:val="24"/>
          <w:szCs w:val="24"/>
        </w:rPr>
      </w:pPr>
      <w:r w:rsidRPr="00BF71B5">
        <w:rPr>
          <w:rFonts w:ascii="Times New Roman" w:hAnsi="Times New Roman" w:cs="Times New Roman"/>
          <w:sz w:val="24"/>
          <w:szCs w:val="24"/>
        </w:rPr>
        <w:t>definition of sale price, few other inclusions and exclusions have been discussed below.</w:t>
      </w:r>
    </w:p>
    <w:p w:rsidR="00C15745" w:rsidRPr="00BF71B5" w:rsidRDefault="00C15745" w:rsidP="000543EA">
      <w:pPr>
        <w:autoSpaceDE w:val="0"/>
        <w:autoSpaceDN w:val="0"/>
        <w:adjustRightInd w:val="0"/>
        <w:spacing w:after="0" w:line="240" w:lineRule="auto"/>
        <w:rPr>
          <w:rFonts w:ascii="Times New Roman" w:hAnsi="Times New Roman" w:cs="Times New Roman"/>
          <w:sz w:val="24"/>
          <w:szCs w:val="24"/>
        </w:rPr>
      </w:pP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 </w:t>
      </w:r>
      <w:proofErr w:type="spellStart"/>
      <w:r w:rsidRPr="00BF71B5">
        <w:rPr>
          <w:rFonts w:ascii="Times New Roman" w:hAnsi="Times New Roman" w:cs="Times New Roman"/>
          <w:b/>
          <w:bCs/>
          <w:sz w:val="24"/>
          <w:szCs w:val="24"/>
        </w:rPr>
        <w:t>Dharmada</w:t>
      </w:r>
      <w:proofErr w:type="spellEnd"/>
      <w:r w:rsidRPr="00BF71B5">
        <w:rPr>
          <w:rFonts w:ascii="Times New Roman" w:hAnsi="Times New Roman" w:cs="Times New Roman"/>
          <w:b/>
          <w:bCs/>
          <w:sz w:val="24"/>
          <w:szCs w:val="24"/>
        </w:rPr>
        <w:t xml:space="preserve"> </w:t>
      </w:r>
      <w:r w:rsidRPr="00BF71B5">
        <w:rPr>
          <w:rFonts w:ascii="Times New Roman" w:hAnsi="Times New Roman" w:cs="Times New Roman"/>
          <w:sz w:val="24"/>
          <w:szCs w:val="24"/>
        </w:rPr>
        <w:t xml:space="preserve">- Charity or </w:t>
      </w:r>
      <w:proofErr w:type="spellStart"/>
      <w:r w:rsidRPr="00BF71B5">
        <w:rPr>
          <w:rFonts w:ascii="Times New Roman" w:hAnsi="Times New Roman" w:cs="Times New Roman"/>
          <w:sz w:val="24"/>
          <w:szCs w:val="24"/>
        </w:rPr>
        <w:t>dharmada</w:t>
      </w:r>
      <w:proofErr w:type="spellEnd"/>
      <w:r w:rsidRPr="00BF71B5">
        <w:rPr>
          <w:rFonts w:ascii="Times New Roman" w:hAnsi="Times New Roman" w:cs="Times New Roman"/>
          <w:sz w:val="24"/>
          <w:szCs w:val="24"/>
        </w:rPr>
        <w:t xml:space="preserve"> collected by the dealer will form part of the sale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price because so far as the purchaser is concerned, he has to pay the whole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amount for purchasing the goods.</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 </w:t>
      </w:r>
      <w:proofErr w:type="spellStart"/>
      <w:r w:rsidRPr="00BF71B5">
        <w:rPr>
          <w:rFonts w:ascii="Times New Roman" w:hAnsi="Times New Roman" w:cs="Times New Roman"/>
          <w:b/>
          <w:bCs/>
          <w:sz w:val="24"/>
          <w:szCs w:val="24"/>
        </w:rPr>
        <w:t>Weighment</w:t>
      </w:r>
      <w:proofErr w:type="spellEnd"/>
      <w:r w:rsidRPr="00BF71B5">
        <w:rPr>
          <w:rFonts w:ascii="Times New Roman" w:hAnsi="Times New Roman" w:cs="Times New Roman"/>
          <w:b/>
          <w:bCs/>
          <w:sz w:val="24"/>
          <w:szCs w:val="24"/>
        </w:rPr>
        <w:t xml:space="preserve"> dues </w:t>
      </w:r>
      <w:r w:rsidRPr="00BF71B5">
        <w:rPr>
          <w:rFonts w:ascii="Times New Roman" w:hAnsi="Times New Roman" w:cs="Times New Roman"/>
          <w:sz w:val="24"/>
          <w:szCs w:val="24"/>
        </w:rPr>
        <w:t>- If the services of weighing are in respect of the goods and</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incidental to their being sold, the dues charged are to be included in the sale</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proceeds.</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3. Insurance charges </w:t>
      </w:r>
      <w:r w:rsidRPr="00BF71B5">
        <w:rPr>
          <w:rFonts w:ascii="Times New Roman" w:hAnsi="Times New Roman" w:cs="Times New Roman"/>
          <w:sz w:val="24"/>
          <w:szCs w:val="24"/>
        </w:rPr>
        <w:t xml:space="preserve">- Insurance charges incurred by the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prior to the</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delivery of the goods form part of sale price.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4. Packing charges </w:t>
      </w:r>
      <w:r w:rsidRPr="00BF71B5">
        <w:rPr>
          <w:rFonts w:ascii="Times New Roman" w:hAnsi="Times New Roman" w:cs="Times New Roman"/>
          <w:sz w:val="24"/>
          <w:szCs w:val="24"/>
        </w:rPr>
        <w:t xml:space="preserve">- The packing charges </w:t>
      </w:r>
      <w:proofErr w:type="spellStart"/>
      <w:r w:rsidRPr="00BF71B5">
        <w:rPr>
          <w:rFonts w:ascii="Times New Roman" w:hAnsi="Times New Roman" w:cs="Times New Roman"/>
          <w:sz w:val="24"/>
          <w:szCs w:val="24"/>
        </w:rPr>
        <w:t>realised</w:t>
      </w:r>
      <w:proofErr w:type="spellEnd"/>
      <w:r w:rsidRPr="00BF71B5">
        <w:rPr>
          <w:rFonts w:ascii="Times New Roman" w:hAnsi="Times New Roman" w:cs="Times New Roman"/>
          <w:sz w:val="24"/>
          <w:szCs w:val="24"/>
        </w:rPr>
        <w:t xml:space="preserve"> by the dealer is an integral part of</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the sale price and hence includible. </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5. Indemnity/Guarantee charges </w:t>
      </w:r>
      <w:r w:rsidRPr="00BF71B5">
        <w:rPr>
          <w:rFonts w:ascii="Times New Roman" w:hAnsi="Times New Roman" w:cs="Times New Roman"/>
          <w:sz w:val="24"/>
          <w:szCs w:val="24"/>
        </w:rPr>
        <w:t>- Indemnity / guarantee charges recovered from the</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same buyers to incur loss during transit at buyers’ request are allowed as deduction</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from the sale price.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6. Discount according to trade practice - </w:t>
      </w:r>
      <w:r w:rsidRPr="00BF71B5">
        <w:rPr>
          <w:rFonts w:ascii="Times New Roman" w:hAnsi="Times New Roman" w:cs="Times New Roman"/>
          <w:sz w:val="24"/>
          <w:szCs w:val="24"/>
        </w:rPr>
        <w:t>Any sum allowed as discount according to</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the practice normally prevailing in the trade will not form part of the “sale price”.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7. Excise duty </w:t>
      </w:r>
      <w:r w:rsidRPr="00BF71B5">
        <w:rPr>
          <w:rFonts w:ascii="Times New Roman" w:hAnsi="Times New Roman" w:cs="Times New Roman"/>
          <w:sz w:val="24"/>
          <w:szCs w:val="24"/>
        </w:rPr>
        <w:t>- Excise duty paid by a dealer in respect of the goods which he sells</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will not be liable to be deducted from his turnover.</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8. Government subsidies </w:t>
      </w:r>
      <w:r w:rsidRPr="00BF71B5">
        <w:rPr>
          <w:rFonts w:ascii="Times New Roman" w:hAnsi="Times New Roman" w:cs="Times New Roman"/>
          <w:sz w:val="24"/>
          <w:szCs w:val="24"/>
        </w:rPr>
        <w:t>- Where a product is ‘controlled’ and has to be sold at</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‘controlled price’ subsidies are granted by the Government to manufacturers to</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compensate the cost of production </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9. Incentive paid to supplier/manufacturer – </w:t>
      </w:r>
      <w:r w:rsidRPr="00BF71B5">
        <w:rPr>
          <w:rFonts w:ascii="Times New Roman" w:hAnsi="Times New Roman" w:cs="Times New Roman"/>
          <w:sz w:val="24"/>
          <w:szCs w:val="24"/>
        </w:rPr>
        <w:t>Any incentive paid to suppliers/to</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others on behalf of suppliers to ensure scheduled delivery is includible. </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10. Design Charges – </w:t>
      </w:r>
      <w:r w:rsidRPr="00BF71B5">
        <w:rPr>
          <w:rFonts w:ascii="Times New Roman" w:hAnsi="Times New Roman" w:cs="Times New Roman"/>
          <w:sz w:val="24"/>
          <w:szCs w:val="24"/>
        </w:rPr>
        <w:t>Design charges charged separately in respect of goods</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manufactured as per design and sold to buyer are includible.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11. Deposits for returnable containers/bottles: </w:t>
      </w:r>
      <w:r w:rsidRPr="00BF71B5">
        <w:rPr>
          <w:rFonts w:ascii="Times New Roman" w:hAnsi="Times New Roman" w:cs="Times New Roman"/>
          <w:sz w:val="24"/>
          <w:szCs w:val="24"/>
        </w:rPr>
        <w:t>are not includible in the sale price.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12. Free of cost material supplied by customer – </w:t>
      </w:r>
      <w:r w:rsidRPr="00BF71B5">
        <w:rPr>
          <w:rFonts w:ascii="Times New Roman" w:hAnsi="Times New Roman" w:cs="Times New Roman"/>
          <w:sz w:val="24"/>
          <w:szCs w:val="24"/>
        </w:rPr>
        <w:t>is not includible in sale price.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(C) Sale price in case of works contract: </w:t>
      </w:r>
      <w:r w:rsidRPr="00BF71B5">
        <w:rPr>
          <w:rFonts w:ascii="Times New Roman" w:hAnsi="Times New Roman" w:cs="Times New Roman"/>
          <w:sz w:val="24"/>
          <w:szCs w:val="24"/>
        </w:rPr>
        <w:t>In the case of a transfer of property in goods</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(whether as goods or in some other form) involved in the execution of a works contract,</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lastRenderedPageBreak/>
        <w:t xml:space="preserve">the </w:t>
      </w:r>
      <w:r w:rsidRPr="00BF71B5">
        <w:rPr>
          <w:rFonts w:ascii="Times New Roman" w:hAnsi="Times New Roman" w:cs="Times New Roman"/>
          <w:b/>
          <w:bCs/>
          <w:i/>
          <w:iCs/>
          <w:sz w:val="24"/>
          <w:szCs w:val="24"/>
        </w:rPr>
        <w:t>sale price of such goods shall be determined in the prescribed manner</w:t>
      </w:r>
      <w:r w:rsidRPr="00BF71B5">
        <w:rPr>
          <w:rFonts w:ascii="Times New Roman" w:hAnsi="Times New Roman" w:cs="Times New Roman"/>
          <w:sz w:val="24"/>
          <w:szCs w:val="24"/>
        </w:rPr>
        <w:t>* by</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making such deduction from the total consideration for the works contract as may be</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prescribed and such price shall be deemed to be the sale price for the purposes of this</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clause.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p>
    <w:p w:rsidR="000543EA" w:rsidRPr="00BF71B5" w:rsidRDefault="000543EA" w:rsidP="000543EA">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Collection of tax to be only by registered dealers [Section 9A]</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No person who is not a registered dealer shall collect in respect of any sale by him of goods in</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the course of inter-State trade or commerce any amount by way of tax under this Act, and no</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registered dealer shall make any such collection except in accordance with this Act and the</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rules made </w:t>
      </w:r>
      <w:proofErr w:type="spellStart"/>
      <w:r w:rsidRPr="00BF71B5">
        <w:rPr>
          <w:rFonts w:ascii="Times New Roman" w:hAnsi="Times New Roman" w:cs="Times New Roman"/>
          <w:sz w:val="24"/>
          <w:szCs w:val="24"/>
        </w:rPr>
        <w:t>thereunder</w:t>
      </w:r>
      <w:proofErr w:type="spellEnd"/>
      <w:r w:rsidRPr="00BF71B5">
        <w:rPr>
          <w:rFonts w:ascii="Times New Roman" w:hAnsi="Times New Roman" w:cs="Times New Roman"/>
          <w:sz w:val="24"/>
          <w:szCs w:val="24"/>
        </w:rPr>
        <w:t>.</w:t>
      </w:r>
    </w:p>
    <w:p w:rsidR="000543EA" w:rsidRPr="00BF71B5" w:rsidRDefault="000543EA" w:rsidP="000543EA">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CST payable to be rounded off [Section 9B]</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amount of central sales tax, interest, penalty, fine or any other sum payable, and the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amount of refund due, under the provisions of this Act shall be rounded off to the nearest</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rupee*.</w:t>
      </w:r>
    </w:p>
    <w:p w:rsidR="00C15745" w:rsidRPr="00BF71B5" w:rsidRDefault="00C15745" w:rsidP="000543EA">
      <w:pPr>
        <w:autoSpaceDE w:val="0"/>
        <w:autoSpaceDN w:val="0"/>
        <w:adjustRightInd w:val="0"/>
        <w:spacing w:after="0" w:line="240" w:lineRule="auto"/>
        <w:rPr>
          <w:rFonts w:ascii="Times New Roman" w:hAnsi="Times New Roman" w:cs="Times New Roman"/>
          <w:sz w:val="24"/>
          <w:szCs w:val="24"/>
        </w:rPr>
      </w:pPr>
    </w:p>
    <w:p w:rsidR="000543EA" w:rsidRPr="00BF71B5" w:rsidRDefault="000543EA" w:rsidP="000543EA">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4.15 Exemption from CST</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Following exemptions may be granted from CST in case of sale to a registered dealer:-</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 Exemption by notification granted by the State Government </w:t>
      </w:r>
      <w:r w:rsidRPr="00BF71B5">
        <w:rPr>
          <w:rFonts w:ascii="Times New Roman" w:hAnsi="Times New Roman" w:cs="Times New Roman"/>
          <w:sz w:val="24"/>
          <w:szCs w:val="24"/>
        </w:rPr>
        <w:t>[Section 8(5)]: State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Government can grant exemption, by issuing a notification in the Official Gazette, in</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respect of the inter-State sales effected from the State subject to the </w:t>
      </w:r>
      <w:proofErr w:type="spellStart"/>
      <w:r w:rsidRPr="00BF71B5">
        <w:rPr>
          <w:rFonts w:ascii="Times New Roman" w:hAnsi="Times New Roman" w:cs="Times New Roman"/>
          <w:sz w:val="24"/>
          <w:szCs w:val="24"/>
        </w:rPr>
        <w:t>fulfilment</w:t>
      </w:r>
      <w:proofErr w:type="spellEnd"/>
      <w:r w:rsidRPr="00BF71B5">
        <w:rPr>
          <w:rFonts w:ascii="Times New Roman" w:hAnsi="Times New Roman" w:cs="Times New Roman"/>
          <w:sz w:val="24"/>
          <w:szCs w:val="24"/>
        </w:rPr>
        <w:t xml:space="preserve"> of the</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following conditions:-</w:t>
      </w:r>
    </w:p>
    <w:p w:rsidR="000543EA" w:rsidRPr="00BF71B5" w:rsidRDefault="000543EA" w:rsidP="000543EA">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sz w:val="24"/>
          <w:szCs w:val="24"/>
        </w:rPr>
        <w:t xml:space="preserve">(a) State government is satisfied that such exemption is necessary in the </w:t>
      </w:r>
      <w:r w:rsidRPr="00BF71B5">
        <w:rPr>
          <w:rFonts w:ascii="Times New Roman" w:hAnsi="Times New Roman" w:cs="Times New Roman"/>
          <w:b/>
          <w:bCs/>
          <w:sz w:val="24"/>
          <w:szCs w:val="24"/>
        </w:rPr>
        <w:t>public</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interest</w:t>
      </w:r>
      <w:r w:rsidRPr="00BF71B5">
        <w:rPr>
          <w:rFonts w:ascii="Times New Roman" w:hAnsi="Times New Roman" w:cs="Times New Roman"/>
          <w:sz w:val="24"/>
          <w:szCs w:val="24"/>
        </w:rPr>
        <w:t>.</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(b) Sale must be made to a </w:t>
      </w:r>
      <w:r w:rsidRPr="00BF71B5">
        <w:rPr>
          <w:rFonts w:ascii="Times New Roman" w:hAnsi="Times New Roman" w:cs="Times New Roman"/>
          <w:b/>
          <w:bCs/>
          <w:sz w:val="24"/>
          <w:szCs w:val="24"/>
        </w:rPr>
        <w:t>registered dealer</w:t>
      </w:r>
      <w:r w:rsidRPr="00BF71B5">
        <w:rPr>
          <w:rFonts w:ascii="Times New Roman" w:hAnsi="Times New Roman" w:cs="Times New Roman"/>
          <w:sz w:val="24"/>
          <w:szCs w:val="24"/>
        </w:rPr>
        <w:t>.</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(c) The selling dealer must furnish </w:t>
      </w:r>
      <w:r w:rsidRPr="00BF71B5">
        <w:rPr>
          <w:rFonts w:ascii="Times New Roman" w:hAnsi="Times New Roman" w:cs="Times New Roman"/>
          <w:b/>
          <w:bCs/>
          <w:sz w:val="24"/>
          <w:szCs w:val="24"/>
        </w:rPr>
        <w:t xml:space="preserve">Form C </w:t>
      </w:r>
      <w:r w:rsidRPr="00BF71B5">
        <w:rPr>
          <w:rFonts w:ascii="Times New Roman" w:hAnsi="Times New Roman" w:cs="Times New Roman"/>
          <w:sz w:val="24"/>
          <w:szCs w:val="24"/>
        </w:rPr>
        <w:t>as obtained from the registered purchasing</w:t>
      </w:r>
    </w:p>
    <w:p w:rsidR="000543EA" w:rsidRPr="00BF71B5" w:rsidRDefault="000543EA" w:rsidP="000543EA">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dealer.</w:t>
      </w:r>
    </w:p>
    <w:p w:rsidR="00630EE2" w:rsidRPr="00BF71B5" w:rsidRDefault="00630EE2" w:rsidP="000543EA">
      <w:pPr>
        <w:autoSpaceDE w:val="0"/>
        <w:autoSpaceDN w:val="0"/>
        <w:adjustRightInd w:val="0"/>
        <w:spacing w:after="0" w:line="240" w:lineRule="auto"/>
        <w:rPr>
          <w:rFonts w:ascii="Times New Roman" w:hAnsi="Times New Roman" w:cs="Times New Roman"/>
          <w:sz w:val="24"/>
          <w:szCs w:val="24"/>
        </w:rPr>
      </w:pPr>
    </w:p>
    <w:p w:rsidR="00C15745" w:rsidRPr="00BF71B5" w:rsidRDefault="00630EE2" w:rsidP="00630EE2">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noProof/>
          <w:color w:val="000000" w:themeColor="text1"/>
          <w:sz w:val="24"/>
          <w:szCs w:val="24"/>
        </w:rPr>
        <w:drawing>
          <wp:inline distT="0" distB="0" distL="0" distR="0">
            <wp:extent cx="5676900" cy="3751531"/>
            <wp:effectExtent l="19050" t="0" r="0" b="0"/>
            <wp:docPr id="5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0"/>
                    <a:srcRect/>
                    <a:stretch>
                      <a:fillRect/>
                    </a:stretch>
                  </pic:blipFill>
                  <pic:spPr bwMode="auto">
                    <a:xfrm>
                      <a:off x="0" y="0"/>
                      <a:ext cx="5673131" cy="3749040"/>
                    </a:xfrm>
                    <a:prstGeom prst="rect">
                      <a:avLst/>
                    </a:prstGeom>
                    <a:noFill/>
                    <a:ln w="9525">
                      <a:noFill/>
                      <a:miter lim="800000"/>
                      <a:headEnd/>
                      <a:tailEnd/>
                    </a:ln>
                  </pic:spPr>
                </pic:pic>
              </a:graphicData>
            </a:graphic>
          </wp:inline>
        </w:drawing>
      </w:r>
    </w:p>
    <w:p w:rsidR="00630EE2" w:rsidRPr="00BF71B5" w:rsidRDefault="00630EE2" w:rsidP="00630EE2">
      <w:pPr>
        <w:autoSpaceDE w:val="0"/>
        <w:autoSpaceDN w:val="0"/>
        <w:adjustRightInd w:val="0"/>
        <w:spacing w:after="0" w:line="240" w:lineRule="auto"/>
        <w:rPr>
          <w:rFonts w:ascii="Times New Roman" w:hAnsi="Times New Roman" w:cs="Times New Roman"/>
          <w:b/>
          <w:bCs/>
          <w:color w:val="000000" w:themeColor="text1"/>
          <w:sz w:val="24"/>
          <w:szCs w:val="24"/>
        </w:rPr>
      </w:pPr>
      <w:r w:rsidRPr="00BF71B5">
        <w:rPr>
          <w:rFonts w:ascii="Times New Roman" w:hAnsi="Times New Roman" w:cs="Times New Roman"/>
          <w:b/>
          <w:bCs/>
          <w:sz w:val="24"/>
          <w:szCs w:val="24"/>
        </w:rPr>
        <w:lastRenderedPageBreak/>
        <w:t>4.16 Goods of special importance/declared goods</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Article 286(3) empowers the Parliament to declare some goods as ‘goods of special</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importance’ and to impose restrictions and conditions with regard to power of the States</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pertaining to levy, rates and other incidence of tax on such goods. Thus, Parliament can</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restrict the power of States to tax such declared goods.</w:t>
      </w:r>
    </w:p>
    <w:p w:rsidR="00630EE2" w:rsidRPr="00BF71B5" w:rsidRDefault="00630EE2" w:rsidP="00630EE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A. Declared goods/Goods of special importance</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As per section 2(c) of the Central Sales Tax Act, 1956, </w:t>
      </w:r>
      <w:r w:rsidRPr="00BF71B5">
        <w:rPr>
          <w:rFonts w:ascii="Times New Roman" w:hAnsi="Times New Roman" w:cs="Times New Roman"/>
          <w:b/>
          <w:bCs/>
          <w:sz w:val="24"/>
          <w:szCs w:val="24"/>
        </w:rPr>
        <w:t xml:space="preserve">“declared goods” </w:t>
      </w:r>
      <w:r w:rsidRPr="00BF71B5">
        <w:rPr>
          <w:rFonts w:ascii="Times New Roman" w:hAnsi="Times New Roman" w:cs="Times New Roman"/>
          <w:sz w:val="24"/>
          <w:szCs w:val="24"/>
        </w:rPr>
        <w:t>means goods</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declared under section 14 to be of special importance in inter-State trade or commerce. The</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following is an illustrative list of goods declared under section 14 to be of special importance</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in inter-state trade and commerce and thus constituting </w:t>
      </w:r>
      <w:r w:rsidRPr="00BF71B5">
        <w:rPr>
          <w:rFonts w:ascii="Times New Roman" w:hAnsi="Times New Roman" w:cs="Times New Roman"/>
          <w:b/>
          <w:bCs/>
          <w:sz w:val="24"/>
          <w:szCs w:val="24"/>
        </w:rPr>
        <w:t>“declared goods”</w:t>
      </w:r>
      <w:r w:rsidRPr="00BF71B5">
        <w:rPr>
          <w:rFonts w:ascii="Times New Roman" w:hAnsi="Times New Roman" w:cs="Times New Roman"/>
          <w:sz w:val="24"/>
          <w:szCs w:val="24"/>
        </w:rPr>
        <w:t>:</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Cereals</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 Coal, including coke in all its forms, but excluding charcoal</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(iii) Cotton, (indigenous or imported) in its unmanufactured state, whether ginned or</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proofErr w:type="spellStart"/>
      <w:r w:rsidRPr="00BF71B5">
        <w:rPr>
          <w:rFonts w:ascii="Times New Roman" w:hAnsi="Times New Roman" w:cs="Times New Roman"/>
          <w:sz w:val="24"/>
          <w:szCs w:val="24"/>
        </w:rPr>
        <w:t>unginned</w:t>
      </w:r>
      <w:proofErr w:type="spellEnd"/>
      <w:r w:rsidRPr="00BF71B5">
        <w:rPr>
          <w:rFonts w:ascii="Times New Roman" w:hAnsi="Times New Roman" w:cs="Times New Roman"/>
          <w:sz w:val="24"/>
          <w:szCs w:val="24"/>
        </w:rPr>
        <w:t>, baled, pressed or otherwise, but not including cotton waste</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(iv) Cotton fabrics</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(v) Cotton yarn, but not including cotton yarn waste</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(vi) Crude oil</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(vii) Hides and skins, whether in a raw or dressed state</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(viii) Iron and steel</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(ix) Jute</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(x) Oilseeds</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(xi) Pulses</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(xii) Man-made fabrics.</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(xiii) Sugar.</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(xiv) Liquefied petroleum gas for domestic use</w:t>
      </w:r>
    </w:p>
    <w:p w:rsidR="00630EE2" w:rsidRPr="00BF71B5" w:rsidRDefault="00630EE2" w:rsidP="00630EE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B. Restrictions imposed on the tax imposed on the declared goods</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Section 15 lists the restrictions which are imposed on the sale of the declared goods. These</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restrictions are as follows:-</w:t>
      </w:r>
    </w:p>
    <w:p w:rsidR="00630EE2" w:rsidRPr="00BF71B5" w:rsidRDefault="00630EE2" w:rsidP="00630EE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Sales tax within the State not to exceed 5%</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tax payable under the sales tax law of a State in respect of any sale or purchase of</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such goods inside that State shall not exceed 5% of the sale or purchase price.</w:t>
      </w:r>
    </w:p>
    <w:p w:rsidR="00630EE2" w:rsidRPr="00BF71B5" w:rsidRDefault="00630EE2" w:rsidP="00630EE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(ii) Sales tax imposed within the State if goods sold inter-State subsequently</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If a tax is levied on sales or purchase of any declared goods inside a State and the same</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commodity is subsequently sold in the course of inter-State trade or commerce and is</w:t>
      </w:r>
    </w:p>
    <w:p w:rsidR="00630EE2" w:rsidRPr="00BF71B5" w:rsidRDefault="00630EE2" w:rsidP="00630EE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subjected to CST,</w:t>
      </w:r>
    </w:p>
    <w:p w:rsidR="00630EE2" w:rsidRPr="00BF71B5" w:rsidRDefault="00630EE2" w:rsidP="00630EE2">
      <w:pPr>
        <w:autoSpaceDE w:val="0"/>
        <w:autoSpaceDN w:val="0"/>
        <w:adjustRightInd w:val="0"/>
        <w:spacing w:after="0" w:line="240" w:lineRule="auto"/>
        <w:rPr>
          <w:rFonts w:ascii="Times New Roman" w:hAnsi="Times New Roman" w:cs="Times New Roman"/>
          <w:b/>
          <w:bCs/>
          <w:color w:val="000000" w:themeColor="text1"/>
          <w:sz w:val="24"/>
          <w:szCs w:val="24"/>
        </w:rPr>
      </w:pPr>
    </w:p>
    <w:p w:rsidR="007A5CD1" w:rsidRPr="00BF71B5" w:rsidRDefault="007A5CD1" w:rsidP="00C15745">
      <w:pPr>
        <w:autoSpaceDE w:val="0"/>
        <w:autoSpaceDN w:val="0"/>
        <w:adjustRightInd w:val="0"/>
        <w:spacing w:after="0" w:line="240" w:lineRule="auto"/>
        <w:jc w:val="center"/>
        <w:rPr>
          <w:rFonts w:ascii="Times New Roman" w:hAnsi="Times New Roman" w:cs="Times New Roman"/>
          <w:b/>
          <w:bCs/>
          <w:sz w:val="24"/>
          <w:szCs w:val="24"/>
        </w:rPr>
      </w:pPr>
      <w:r w:rsidRPr="00BF71B5">
        <w:rPr>
          <w:rFonts w:ascii="Times New Roman" w:hAnsi="Times New Roman" w:cs="Times New Roman"/>
          <w:b/>
          <w:bCs/>
          <w:sz w:val="24"/>
          <w:szCs w:val="24"/>
        </w:rPr>
        <w:t>5. VAT – Concepts and General Principles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1. Introduction</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 really progressive and welfare oriented country should balance the requirements of direct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and indirect taxes in a fair manner. Too much dependence on direct taxes will be repressive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but at the same time passing heavy burdens to the general public by way of indirect taxes will</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constitute hardships to the common citizen.</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C15745" w:rsidRPr="00BF71B5" w:rsidRDefault="00C15745" w:rsidP="007A5CD1">
      <w:pPr>
        <w:autoSpaceDE w:val="0"/>
        <w:autoSpaceDN w:val="0"/>
        <w:adjustRightInd w:val="0"/>
        <w:spacing w:after="0" w:line="240" w:lineRule="auto"/>
        <w:jc w:val="both"/>
        <w:rPr>
          <w:rFonts w:ascii="Times New Roman" w:hAnsi="Times New Roman" w:cs="Times New Roman"/>
          <w:sz w:val="24"/>
          <w:szCs w:val="24"/>
        </w:rPr>
      </w:pPr>
    </w:p>
    <w:p w:rsidR="00C15745" w:rsidRPr="00BF71B5" w:rsidRDefault="00C15745"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pStyle w:val="ListParagraph"/>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lastRenderedPageBreak/>
        <w:t>2. Historical background</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Ever since 1954- France Dr. Wilhelm Von</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Siemens for Germany in 1919 as an improved turnover tax. In 1921</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Thomas S. Adams for the United States of America who recommended "sales-tax</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proofErr w:type="spellStart"/>
      <w:r w:rsidRPr="00BF71B5">
        <w:rPr>
          <w:rFonts w:ascii="Times New Roman" w:hAnsi="Times New Roman" w:cs="Times New Roman"/>
          <w:sz w:val="24"/>
          <w:szCs w:val="24"/>
        </w:rPr>
        <w:t>Shoup</w:t>
      </w:r>
      <w:proofErr w:type="spellEnd"/>
      <w:r w:rsidRPr="00BF71B5">
        <w:rPr>
          <w:rFonts w:ascii="Times New Roman" w:hAnsi="Times New Roman" w:cs="Times New Roman"/>
          <w:sz w:val="24"/>
          <w:szCs w:val="24"/>
        </w:rPr>
        <w:t xml:space="preserve"> Mission for the reconstruction of the Japanese Economy in 1949.</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The tax was introduced by Senegal in 1961 and by Brazil and Denmark in 1967. </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The Netherlands and Sweden imposed this tax in 1969 while Luxembourg adopted it in 1970, Belgium in 1971, </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Ireland in 1972, and </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Italy, the United Kingdom, and Austria in 1973. </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Portugal and Spain introduced VAT in 1986, </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Greece in 1987,</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Finland in 1994. </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The Republic of Vietnam adopted VAT briefly in 1973. </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South Korea introduced VAT in 1977, </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China in 1984, </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Indonesia in 1985, </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Taiwan in 1986,</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Philippines in 1988, </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Japan in 1989,</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Thailand in 1992, </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and Singapore in 1994 </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Considered in great depth in India. In 1986, India introduced VAT in a different way under the name of Modified Value Added Tax (MODVAT). Unlike the VAT system of other countries, the Indian MODVAT system was designed to cover manufacturing of goods by giving credit of excise duty paid on inputs. The scope of MODVAT has been extended over the years and has since been renamed as Central Value Added Tax (CENVAT), which covers services also.</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Pakistan adopted VAT in 1990,</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Bangladesh in 1991, and </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Nepal in 1997 </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Sri Lanka introduced VAT in 1998.</w:t>
      </w:r>
    </w:p>
    <w:p w:rsidR="007A5CD1" w:rsidRPr="00BF71B5" w:rsidRDefault="007A5CD1" w:rsidP="007A5CD1">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As VAT is less distortive and more revenue-productive, it has been spreading all over the world. As on today, about 130 countries have adopted the same.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3. Calculation of VAT liability</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3.1 Different stages of VAT : </w:t>
      </w:r>
      <w:r w:rsidRPr="00BF71B5">
        <w:rPr>
          <w:rFonts w:ascii="Times New Roman" w:hAnsi="Times New Roman" w:cs="Times New Roman"/>
          <w:sz w:val="24"/>
          <w:szCs w:val="24"/>
        </w:rPr>
        <w:t>The Value Added Tax (VAT) is a multistage tax levied as a</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proportion of the value added (i.e. sales minus purchase) which is equivalent to wages plus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interest, other costs and profits.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3.2 How VAT operates : </w:t>
      </w:r>
      <w:r w:rsidRPr="00BF71B5">
        <w:rPr>
          <w:rFonts w:ascii="Times New Roman" w:hAnsi="Times New Roman" w:cs="Times New Roman"/>
          <w:sz w:val="24"/>
          <w:szCs w:val="24"/>
        </w:rPr>
        <w:t>The operation of VAT can be further appreciated from the following</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illustrations:</w:t>
      </w:r>
    </w:p>
    <w:p w:rsidR="00C15745" w:rsidRPr="00BF71B5" w:rsidRDefault="00C15745" w:rsidP="007A5CD1">
      <w:pPr>
        <w:autoSpaceDE w:val="0"/>
        <w:autoSpaceDN w:val="0"/>
        <w:adjustRightInd w:val="0"/>
        <w:spacing w:after="0" w:line="240" w:lineRule="auto"/>
        <w:jc w:val="both"/>
        <w:rPr>
          <w:rFonts w:ascii="Times New Roman" w:hAnsi="Times New Roman" w:cs="Times New Roman"/>
          <w:b/>
          <w:bCs/>
          <w:sz w:val="24"/>
          <w:szCs w:val="24"/>
        </w:rPr>
      </w:pPr>
    </w:p>
    <w:p w:rsidR="00C15745" w:rsidRPr="00BF71B5" w:rsidRDefault="00C15745" w:rsidP="007A5CD1">
      <w:pPr>
        <w:autoSpaceDE w:val="0"/>
        <w:autoSpaceDN w:val="0"/>
        <w:adjustRightInd w:val="0"/>
        <w:spacing w:after="0" w:line="240" w:lineRule="auto"/>
        <w:jc w:val="both"/>
        <w:rPr>
          <w:rFonts w:ascii="Times New Roman" w:hAnsi="Times New Roman" w:cs="Times New Roman"/>
          <w:b/>
          <w:bCs/>
          <w:sz w:val="24"/>
          <w:szCs w:val="24"/>
        </w:rPr>
      </w:pPr>
    </w:p>
    <w:p w:rsidR="00C15745" w:rsidRPr="00BF71B5" w:rsidRDefault="00C15745" w:rsidP="007A5CD1">
      <w:pPr>
        <w:autoSpaceDE w:val="0"/>
        <w:autoSpaceDN w:val="0"/>
        <w:adjustRightInd w:val="0"/>
        <w:spacing w:after="0" w:line="240" w:lineRule="auto"/>
        <w:jc w:val="both"/>
        <w:rPr>
          <w:rFonts w:ascii="Times New Roman" w:hAnsi="Times New Roman" w:cs="Times New Roman"/>
          <w:b/>
          <w:bCs/>
          <w:sz w:val="24"/>
          <w:szCs w:val="24"/>
        </w:rPr>
      </w:pPr>
    </w:p>
    <w:p w:rsidR="00C15745" w:rsidRPr="00BF71B5" w:rsidRDefault="00C15745" w:rsidP="007A5CD1">
      <w:pPr>
        <w:autoSpaceDE w:val="0"/>
        <w:autoSpaceDN w:val="0"/>
        <w:adjustRightInd w:val="0"/>
        <w:spacing w:after="0" w:line="240" w:lineRule="auto"/>
        <w:jc w:val="both"/>
        <w:rPr>
          <w:rFonts w:ascii="Times New Roman" w:hAnsi="Times New Roman" w:cs="Times New Roman"/>
          <w:b/>
          <w:bCs/>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lastRenderedPageBreak/>
        <w:t>4. Variants of VAT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VAT has three variants, viz., (a) gross product variant, (b) income variant, and (c)</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Consumption variant.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Gross product variant-</w:t>
      </w:r>
      <w:r w:rsidRPr="00BF71B5">
        <w:rPr>
          <w:rFonts w:ascii="Times New Roman" w:hAnsi="Times New Roman" w:cs="Times New Roman"/>
          <w:sz w:val="24"/>
          <w:szCs w:val="24"/>
        </w:rPr>
        <w:t xml:space="preserve"> Tax is levied on all sales and deduction for tax paid on inputs excluding capital inputs is allowed</w:t>
      </w:r>
    </w:p>
    <w:p w:rsidR="007A5CD1" w:rsidRPr="00BF71B5" w:rsidRDefault="007A5CD1" w:rsidP="007A5CD1">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Income variant -</w:t>
      </w:r>
      <w:r w:rsidRPr="00BF71B5">
        <w:rPr>
          <w:rFonts w:ascii="Times New Roman" w:hAnsi="Times New Roman" w:cs="Times New Roman"/>
          <w:sz w:val="24"/>
          <w:szCs w:val="24"/>
        </w:rPr>
        <w:t xml:space="preserve"> Tax is levied on all sales with set-off for tax paid on inputs and only depreciation on capital goods.</w:t>
      </w:r>
    </w:p>
    <w:p w:rsidR="007A5CD1" w:rsidRPr="00BF71B5" w:rsidRDefault="007A5CD1" w:rsidP="007A5CD1">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Consumption variant:-</w:t>
      </w:r>
      <w:r w:rsidRPr="00BF71B5">
        <w:rPr>
          <w:rFonts w:ascii="Times New Roman" w:hAnsi="Times New Roman" w:cs="Times New Roman"/>
          <w:sz w:val="24"/>
          <w:szCs w:val="24"/>
        </w:rPr>
        <w:t xml:space="preserve"> Tax is levied on all sales with deduction for tax paid on all business inputs (including capital goods).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5. Methods for computation of tax</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There are several methods to calculate the ‘value added’ to the goods for levy of tax. The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three commonly used methods are: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 addition method,</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(b) invoice method and</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 subtraction method.</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The subtraction method can be further divided into:</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 direct subtraction method</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(b) intermediate subtraction method</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6. Merits and demerits of VAT</w:t>
      </w: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6.1 Merits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1. No tax evasion : </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2. Neutrality : </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3. Certainty : </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4. Transparency : </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5. Better revenue collection and stability : </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6. Better accounting systems : </w:t>
      </w: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 xml:space="preserve">7. Effect on retail price : </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6.2 Demerits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1. </w:t>
      </w:r>
      <w:r w:rsidRPr="00BF71B5">
        <w:rPr>
          <w:rFonts w:ascii="Times New Roman" w:hAnsi="Times New Roman" w:cs="Times New Roman"/>
          <w:sz w:val="24"/>
          <w:szCs w:val="24"/>
        </w:rPr>
        <w:t>The merits accrue in full measure only under a situation where there is only one rate of</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VAT and VAT applies to all commodities without any question of exemptions whatsoever.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2</w:t>
      </w:r>
      <w:r w:rsidRPr="00BF71B5">
        <w:rPr>
          <w:rFonts w:ascii="Times New Roman" w:hAnsi="Times New Roman" w:cs="Times New Roman"/>
          <w:sz w:val="24"/>
          <w:szCs w:val="24"/>
        </w:rPr>
        <w:t xml:space="preserve"> so long as Central VAT is not integrated with the State VAT, it will be difficult to put the purchases from other States at par with the State purchases. </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3. </w:t>
      </w:r>
      <w:r w:rsidRPr="00BF71B5">
        <w:rPr>
          <w:rFonts w:ascii="Times New Roman" w:hAnsi="Times New Roman" w:cs="Times New Roman"/>
          <w:sz w:val="24"/>
          <w:szCs w:val="24"/>
        </w:rPr>
        <w:t xml:space="preserve">For complying with the VAT provisions, the accounting cost will increase. </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4. </w:t>
      </w:r>
      <w:r w:rsidRPr="00BF71B5">
        <w:rPr>
          <w:rFonts w:ascii="Times New Roman" w:hAnsi="Times New Roman" w:cs="Times New Roman"/>
          <w:sz w:val="24"/>
          <w:szCs w:val="24"/>
        </w:rPr>
        <w:t>Another possible weak point in the introduction of VAT, which will have an adverse impact on it is that, since the tax is to be imposed or paid at various stages and not on last stage,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5. </w:t>
      </w:r>
      <w:r w:rsidRPr="00BF71B5">
        <w:rPr>
          <w:rFonts w:ascii="Times New Roman" w:hAnsi="Times New Roman" w:cs="Times New Roman"/>
          <w:sz w:val="24"/>
          <w:szCs w:val="24"/>
        </w:rPr>
        <w:t xml:space="preserve"> VAT tends to be regressive.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6. </w:t>
      </w:r>
      <w:r w:rsidRPr="00BF71B5">
        <w:rPr>
          <w:rFonts w:ascii="Times New Roman" w:hAnsi="Times New Roman" w:cs="Times New Roman"/>
          <w:sz w:val="24"/>
          <w:szCs w:val="24"/>
        </w:rPr>
        <w:t xml:space="preserve"> the administration cost to the State can increase as the number of dealers to be administered will go up significantly.</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C15745" w:rsidRPr="00BF71B5" w:rsidRDefault="00C15745"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lastRenderedPageBreak/>
        <w:t>7. VAT in Indian context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7.1 Central value added tax (CENVAT) : </w:t>
      </w:r>
      <w:r w:rsidRPr="00BF71B5">
        <w:rPr>
          <w:rFonts w:ascii="Times New Roman" w:hAnsi="Times New Roman" w:cs="Times New Roman"/>
          <w:sz w:val="24"/>
          <w:szCs w:val="24"/>
        </w:rPr>
        <w:t>At the Central level, at the time of Independence, India inherited a system of commodity taxes in which excise duties were levied on about a dozen articles yielding a small proportion of total tax revenue to the Centre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7.1.1 Structure of CENVAT : </w:t>
      </w:r>
      <w:r w:rsidRPr="00BF71B5">
        <w:rPr>
          <w:rFonts w:ascii="Times New Roman" w:hAnsi="Times New Roman" w:cs="Times New Roman"/>
          <w:sz w:val="24"/>
          <w:szCs w:val="24"/>
        </w:rPr>
        <w:t>As of now, the Central Government levies excise duties on all</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goods manufactured or produced in the country. Such duty is paid by the manufacturer /</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producer at the time of removal of goods from the factory at prescribed rates. The prevailing</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structure of such duties includes (</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CENVAT, (ii) special excise duty (SED), (iii) additional excise duty on goods of special importance, AED (GSI) (iv) additional duty of excise on</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textiles and textile articles, AED (T&amp;TA), and (v) </w:t>
      </w:r>
      <w:proofErr w:type="spellStart"/>
      <w:r w:rsidRPr="00BF71B5">
        <w:rPr>
          <w:rFonts w:ascii="Times New Roman" w:hAnsi="Times New Roman" w:cs="Times New Roman"/>
          <w:sz w:val="24"/>
          <w:szCs w:val="24"/>
        </w:rPr>
        <w:t>cesses</w:t>
      </w:r>
      <w:proofErr w:type="spellEnd"/>
      <w:r w:rsidRPr="00BF71B5">
        <w:rPr>
          <w:rFonts w:ascii="Times New Roman" w:hAnsi="Times New Roman" w:cs="Times New Roman"/>
          <w:sz w:val="24"/>
          <w:szCs w:val="24"/>
        </w:rPr>
        <w:t xml:space="preserve"> on specified commodities.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7.2 Committee of State Finance Ministers: </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The Committee recommended several measures to rationalize the existing sales tax with the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ultimate aim of introducing VAT at the State level. The major recommendations included</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simplification of the rate structure, minimization of the exemptions and enhancement of</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transparency. To this end, the Committee recommended:</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The adoption of four general floor rates (0, 4, 8, 12) and two special floor rates (1 and 20)</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in place of the existing multiple rates being levied in different States;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(ii) Keeping the exemptions to a minimum;</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(iii) Preparing a list of exempt goods and fixing a target date beyond which no State/Union</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Territory should exempt goods other than those mentioned in the list, and;</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(iv) Doing away with sales tax incentives for industrialization. No new tax incentives should be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given after 1 April, 1997, and the existing ones should be allowed to lapse in due course.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7.3 White Paper on State-Level VAT in India :-</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 </w:t>
      </w:r>
      <w:r w:rsidRPr="00BF71B5">
        <w:rPr>
          <w:rFonts w:ascii="Times New Roman" w:hAnsi="Times New Roman" w:cs="Times New Roman"/>
          <w:sz w:val="24"/>
          <w:szCs w:val="24"/>
        </w:rPr>
        <w:t>the White Paper consists of the following:</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 Justification of VAT and Background</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(b) Design of State-Level VAT.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 Steps taken by the States.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8. Present position</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8.1 Discontinuance of central sales tax : </w:t>
      </w:r>
      <w:r w:rsidRPr="00BF71B5">
        <w:rPr>
          <w:rFonts w:ascii="Times New Roman" w:hAnsi="Times New Roman" w:cs="Times New Roman"/>
          <w:sz w:val="24"/>
          <w:szCs w:val="24"/>
        </w:rPr>
        <w:t>With the introduction of State-Level VAT system,</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it is proposed to phase out the Central sales tax (CST). However, since the states will stand to</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lose large revenue on account of its discontinuance a mechanism is being thought of for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compensating the States for such loss of revenue.</w:t>
      </w: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9. Audit provisions under VAT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This can be ensured only when the particulars furnished by the tax</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payers are verified by an independent auditor in minute details by:</w:t>
      </w:r>
    </w:p>
    <w:p w:rsidR="007A5CD1" w:rsidRPr="00BF71B5" w:rsidRDefault="007A5CD1" w:rsidP="007A5CD1">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going through the books of account and</w:t>
      </w:r>
    </w:p>
    <w:p w:rsidR="007A5CD1" w:rsidRPr="00BF71B5" w:rsidRDefault="007A5CD1" w:rsidP="007A5CD1">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proofErr w:type="spellStart"/>
      <w:r w:rsidRPr="00BF71B5">
        <w:rPr>
          <w:rFonts w:ascii="Times New Roman" w:hAnsi="Times New Roman" w:cs="Times New Roman"/>
          <w:sz w:val="24"/>
          <w:szCs w:val="24"/>
        </w:rPr>
        <w:t>analysing</w:t>
      </w:r>
      <w:proofErr w:type="spellEnd"/>
      <w:r w:rsidRPr="00BF71B5">
        <w:rPr>
          <w:rFonts w:ascii="Times New Roman" w:hAnsi="Times New Roman" w:cs="Times New Roman"/>
          <w:sz w:val="24"/>
          <w:szCs w:val="24"/>
        </w:rPr>
        <w:t xml:space="preserve"> and interpret the provisions of the State-Level VAT laws and</w:t>
      </w:r>
    </w:p>
    <w:p w:rsidR="007A5CD1" w:rsidRPr="00BF71B5" w:rsidRDefault="007A5CD1" w:rsidP="007A5CD1">
      <w:pPr>
        <w:pStyle w:val="ListParagraph"/>
        <w:numPr>
          <w:ilvl w:val="0"/>
          <w:numId w:val="3"/>
        </w:numPr>
        <w:autoSpaceDE w:val="0"/>
        <w:autoSpaceDN w:val="0"/>
        <w:adjustRightInd w:val="0"/>
        <w:spacing w:after="0" w:line="240" w:lineRule="auto"/>
        <w:jc w:val="both"/>
        <w:rPr>
          <w:rFonts w:ascii="Times New Roman" w:eastAsia="SymbolMT" w:hAnsi="Times New Roman" w:cs="Times New Roman"/>
          <w:sz w:val="24"/>
          <w:szCs w:val="24"/>
        </w:rPr>
      </w:pPr>
      <w:r w:rsidRPr="00BF71B5">
        <w:rPr>
          <w:rFonts w:ascii="Times New Roman" w:eastAsia="SymbolMT" w:hAnsi="Times New Roman" w:cs="Times New Roman"/>
          <w:sz w:val="24"/>
          <w:szCs w:val="24"/>
        </w:rPr>
        <w:t xml:space="preserve"> reporting the under-assessment, if any, made by the dealer </w:t>
      </w:r>
    </w:p>
    <w:p w:rsidR="007A5CD1" w:rsidRPr="00BF71B5" w:rsidRDefault="007A5CD1" w:rsidP="007A5CD1">
      <w:pPr>
        <w:pStyle w:val="ListParagraph"/>
        <w:autoSpaceDE w:val="0"/>
        <w:autoSpaceDN w:val="0"/>
        <w:adjustRightInd w:val="0"/>
        <w:spacing w:after="0" w:line="240" w:lineRule="auto"/>
        <w:jc w:val="both"/>
        <w:rPr>
          <w:rFonts w:ascii="Times New Roman" w:eastAsia="SymbolMT" w:hAnsi="Times New Roman" w:cs="Times New Roman"/>
          <w:sz w:val="24"/>
          <w:szCs w:val="24"/>
        </w:rPr>
      </w:pPr>
      <w:r w:rsidRPr="00BF71B5">
        <w:rPr>
          <w:rFonts w:ascii="Times New Roman" w:eastAsia="SymbolMT" w:hAnsi="Times New Roman" w:cs="Times New Roman"/>
          <w:sz w:val="24"/>
          <w:szCs w:val="24"/>
        </w:rPr>
        <w:t>requiring additional payment or</w:t>
      </w:r>
    </w:p>
    <w:p w:rsidR="007A5CD1" w:rsidRPr="00BF71B5" w:rsidRDefault="007A5CD1" w:rsidP="007A5CD1">
      <w:pPr>
        <w:pStyle w:val="ListParagraph"/>
        <w:numPr>
          <w:ilvl w:val="0"/>
          <w:numId w:val="4"/>
        </w:numPr>
        <w:autoSpaceDE w:val="0"/>
        <w:autoSpaceDN w:val="0"/>
        <w:adjustRightInd w:val="0"/>
        <w:spacing w:after="0" w:line="240" w:lineRule="auto"/>
        <w:jc w:val="both"/>
        <w:rPr>
          <w:rFonts w:ascii="Times New Roman" w:eastAsia="SymbolMT" w:hAnsi="Times New Roman" w:cs="Times New Roman"/>
          <w:sz w:val="24"/>
          <w:szCs w:val="24"/>
        </w:rPr>
      </w:pPr>
      <w:r w:rsidRPr="00BF71B5">
        <w:rPr>
          <w:rFonts w:ascii="Times New Roman" w:eastAsia="SymbolMT" w:hAnsi="Times New Roman" w:cs="Times New Roman"/>
          <w:sz w:val="24"/>
          <w:szCs w:val="24"/>
        </w:rPr>
        <w:t xml:space="preserve"> reporting any excess payment of tax warranting refund to the tax payer.</w:t>
      </w:r>
    </w:p>
    <w:p w:rsidR="007A5CD1" w:rsidRPr="00BF71B5" w:rsidRDefault="007A5CD1" w:rsidP="007A5CD1">
      <w:pPr>
        <w:autoSpaceDE w:val="0"/>
        <w:autoSpaceDN w:val="0"/>
        <w:adjustRightInd w:val="0"/>
        <w:spacing w:after="0" w:line="240" w:lineRule="auto"/>
        <w:jc w:val="both"/>
        <w:rPr>
          <w:rFonts w:ascii="Times New Roman" w:eastAsia="SymbolMT"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lastRenderedPageBreak/>
        <w:t>10. ICAI’s role in VAT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The ICAI has rendered pioneering service in evolving the necessary accounting guidelines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both for CENVAT as well as State Level VAT.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11. Role of Chartered Accountant in VAT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Chartered Accountants have a key role to play in proper implementation of VAT.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xml:space="preserve">) Record keeping:- </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(ii) Tax planning: </w:t>
      </w:r>
      <w:r w:rsidRPr="00BF71B5">
        <w:rPr>
          <w:rFonts w:ascii="Times New Roman" w:hAnsi="Times New Roman" w:cs="Times New Roman"/>
          <w:sz w:val="24"/>
          <w:szCs w:val="24"/>
        </w:rPr>
        <w: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(iii) Negotiations with suppliers to reduce price: </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(iv) Handling the audit by departmental officers: </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(v) External audit of VAT records: </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12. Goods and Service Tax</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Goods and Service Tax is India’s most ambitious indirect tax reform aimed at attaining a</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comprehensive and harmonized tax structure. The then Finance minister, Mr. P.</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Chidambaram, in Union Budget 2006-07</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C15745">
      <w:pPr>
        <w:autoSpaceDE w:val="0"/>
        <w:autoSpaceDN w:val="0"/>
        <w:adjustRightInd w:val="0"/>
        <w:spacing w:after="0" w:line="240" w:lineRule="auto"/>
        <w:jc w:val="center"/>
        <w:rPr>
          <w:rFonts w:ascii="Times New Roman" w:hAnsi="Times New Roman" w:cs="Times New Roman"/>
          <w:b/>
          <w:bCs/>
          <w:sz w:val="24"/>
          <w:szCs w:val="24"/>
        </w:rPr>
      </w:pPr>
      <w:r w:rsidRPr="00BF71B5">
        <w:rPr>
          <w:rFonts w:ascii="Times New Roman" w:hAnsi="Times New Roman" w:cs="Times New Roman"/>
          <w:b/>
          <w:bCs/>
          <w:sz w:val="24"/>
          <w:szCs w:val="24"/>
        </w:rPr>
        <w:t>6</w:t>
      </w:r>
      <w:r w:rsidR="00C15745" w:rsidRPr="00BF71B5">
        <w:rPr>
          <w:rFonts w:ascii="Times New Roman" w:hAnsi="Times New Roman" w:cs="Times New Roman"/>
          <w:b/>
          <w:bCs/>
          <w:sz w:val="24"/>
          <w:szCs w:val="24"/>
        </w:rPr>
        <w:t>.</w:t>
      </w:r>
      <w:r w:rsidRPr="00BF71B5">
        <w:rPr>
          <w:rFonts w:ascii="Times New Roman" w:hAnsi="Times New Roman" w:cs="Times New Roman"/>
          <w:b/>
          <w:bCs/>
          <w:sz w:val="24"/>
          <w:szCs w:val="24"/>
        </w:rPr>
        <w:t>Input Tax Credit and Composition Scheme for</w:t>
      </w:r>
      <w:r w:rsidR="00C15745" w:rsidRPr="00BF71B5">
        <w:rPr>
          <w:rFonts w:ascii="Times New Roman" w:hAnsi="Times New Roman" w:cs="Times New Roman"/>
          <w:b/>
          <w:bCs/>
          <w:sz w:val="24"/>
          <w:szCs w:val="24"/>
        </w:rPr>
        <w:t xml:space="preserve"> </w:t>
      </w:r>
      <w:r w:rsidRPr="00BF71B5">
        <w:rPr>
          <w:rFonts w:ascii="Times New Roman" w:hAnsi="Times New Roman" w:cs="Times New Roman"/>
          <w:b/>
          <w:bCs/>
          <w:sz w:val="24"/>
          <w:szCs w:val="24"/>
        </w:rPr>
        <w:t>Small Dealers</w:t>
      </w: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UNIT – 1 : INPUT TAX CREDIT</w:t>
      </w:r>
    </w:p>
    <w:p w:rsidR="007A5CD1" w:rsidRPr="00BF71B5" w:rsidRDefault="007A5CD1" w:rsidP="007A5CD1">
      <w:pPr>
        <w:pStyle w:val="ListParagraph"/>
        <w:numPr>
          <w:ilvl w:val="1"/>
          <w:numId w:val="5"/>
        </w:num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Concepts of input tax and output tax</w:t>
      </w:r>
    </w:p>
    <w:p w:rsidR="007A5CD1" w:rsidRPr="00BF71B5" w:rsidRDefault="007A5CD1" w:rsidP="007A5CD1">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sz w:val="24"/>
          <w:szCs w:val="24"/>
        </w:rPr>
        <w:t>Input tax</w:t>
      </w:r>
      <w:r w:rsidRPr="00BF71B5">
        <w:rPr>
          <w:rFonts w:ascii="Times New Roman" w:hAnsi="Times New Roman" w:cs="Times New Roman"/>
          <w:sz w:val="24"/>
          <w:szCs w:val="24"/>
        </w:rPr>
        <w:t xml:space="preserve"> is the tax paid or payable in the course of business on purchases of any goods made from a registered dealer of the State. </w:t>
      </w:r>
    </w:p>
    <w:p w:rsidR="007A5CD1" w:rsidRPr="00BF71B5" w:rsidRDefault="007A5CD1" w:rsidP="007A5CD1">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sz w:val="24"/>
          <w:szCs w:val="24"/>
        </w:rPr>
        <w:t>Output tax</w:t>
      </w:r>
      <w:r w:rsidRPr="00BF71B5">
        <w:rPr>
          <w:rFonts w:ascii="Times New Roman" w:hAnsi="Times New Roman" w:cs="Times New Roman"/>
          <w:sz w:val="24"/>
          <w:szCs w:val="24"/>
        </w:rPr>
        <w:t xml:space="preserve"> means the tax charged or chargeable under the Act, by a registered dealer for the sale of goods in the course of business.</w:t>
      </w:r>
    </w:p>
    <w:p w:rsidR="00C15745" w:rsidRPr="00BF71B5" w:rsidRDefault="00C15745" w:rsidP="00C15745">
      <w:pPr>
        <w:pStyle w:val="ListParagraph"/>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1.2.1 Scope of input tax credit : </w:t>
      </w:r>
      <w:r w:rsidRPr="00BF71B5">
        <w:rPr>
          <w:rFonts w:ascii="Times New Roman" w:hAnsi="Times New Roman" w:cs="Times New Roman"/>
          <w:sz w:val="24"/>
          <w:szCs w:val="24"/>
        </w:rPr>
        <w:t>Input tax credit shall be allowed to a registered dealer for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purchase of any goods made within the State from a dealer holding a valid certificate of</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registration under the Act.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1.2.2 Input tax credit available on capital goods: </w:t>
      </w:r>
      <w:r w:rsidRPr="00BF71B5">
        <w:rPr>
          <w:rFonts w:ascii="Times New Roman" w:hAnsi="Times New Roman" w:cs="Times New Roman"/>
          <w:sz w:val="24"/>
          <w:szCs w:val="24"/>
        </w:rPr>
        <w:t>Input tax credit on capital goods will also be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available for traders and manufacturers. Tax credit on capital goods may be adjusted over a</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maximum of 36 equal monthly </w:t>
      </w:r>
      <w:proofErr w:type="spellStart"/>
      <w:r w:rsidRPr="00BF71B5">
        <w:rPr>
          <w:rFonts w:ascii="Times New Roman" w:hAnsi="Times New Roman" w:cs="Times New Roman"/>
          <w:sz w:val="24"/>
          <w:szCs w:val="24"/>
        </w:rPr>
        <w:t>instalments</w:t>
      </w:r>
      <w:proofErr w:type="spellEnd"/>
      <w:r w:rsidRPr="00BF71B5">
        <w:rPr>
          <w:rFonts w:ascii="Times New Roman" w:hAnsi="Times New Roman" w:cs="Times New Roman"/>
          <w:sz w:val="24"/>
          <w:szCs w:val="24"/>
        </w:rPr>
        <w: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1.3 VAT liability</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The Value Added Tax (VAT) is based on the value addition to the goods, and the related VAT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liability of the dealer is calculated by deducting input tax credit from tax collected on sales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during the payment period (say, a month).</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1.4 Eligible purchases for availing input tax credit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For the purpose of claiming input tax credit, the taxable goods should be purchased for any</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one of the following purposes: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for sale/resale within the State;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(ii) for sale to other parts of India in the course of inter-State trade or commerce;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(iii) to be used as-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 containers or packing materials;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(b) raw materials; or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lastRenderedPageBreak/>
        <w:t>(c) consumable stores,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required for the purpose of manufacture of taxable goods or in the packing of such</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manufactured goods intended for sale in the State or in the course of inter-State trade or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commerce;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(iv) for being used in the execution of a works contract;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(v) to be used as capital goods required for the purpose of manufacture or resale of taxable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goods;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(vi) to be used as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 raw materials;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(b) capital goods;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 consumable stores and</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(d) packing materials/containers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for manufacturing/packing goods to be sold in the course of export out of the territory of</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India;</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(vii) for making zero-rated sales other than those referred to in clause (vi) above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1.5 Purchases not eligible for input tax credit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Input tax credit may not be allowed in the following circumstances: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purchases from unregistered dealers;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(ii) purchases from registered dealer who opt for composition scheme1 under the provisions</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of the Act;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(iii) purchase of goods as may be notified by the State Government;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(iv) purchase of goods where the purchase invoice is not available with the claimant or there</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is evidence that the same has not been issued by the selling registered dealer from</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whom the goods are purported to have been purchased;</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(v) purchase of goods where invoice does not show the amount of tax separately;</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(vi) purchase of goods, which are being utilized in the manufacture of, exempted goods;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(vii) goods in stock, which have suffered tax under an earlier Act but under VAT Act they are</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covered under exempted items;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(viii) purchase of goods used for personal use/consumption or provided free of charge as gifts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(partial credit is available in the State of Maharashtra);</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(ix) goods imported from outside the territory of India (commonly known as high seas</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purchases);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(x) goods imported from other States viz. inter-State purchases.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1.6 Carrying over of tax credit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Input tax credit is first to be utilized for payment of VAT. The excess credit can be then</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adjusted against the central sales tax (CST) for the </w:t>
      </w:r>
      <w:proofErr w:type="spellStart"/>
      <w:r w:rsidRPr="00BF71B5">
        <w:rPr>
          <w:rFonts w:ascii="Times New Roman" w:hAnsi="Times New Roman" w:cs="Times New Roman"/>
          <w:sz w:val="24"/>
          <w:szCs w:val="24"/>
        </w:rPr>
        <w:t>said</w:t>
      </w:r>
      <w:proofErr w:type="spellEnd"/>
      <w:r w:rsidRPr="00BF71B5">
        <w:rPr>
          <w:rFonts w:ascii="Times New Roman" w:hAnsi="Times New Roman" w:cs="Times New Roman"/>
          <w:sz w:val="24"/>
          <w:szCs w:val="24"/>
        </w:rPr>
        <w:t xml:space="preserve"> period. After the adjustment of VAT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and CST, excess credit, if any, will be carried over to the end of the next year.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1.7 Refund to exporters within three months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The White Paper provides for the grant of refund of input tax pai</w:t>
      </w:r>
      <w:r w:rsidR="00C15745" w:rsidRPr="00BF71B5">
        <w:rPr>
          <w:rFonts w:ascii="Times New Roman" w:hAnsi="Times New Roman" w:cs="Times New Roman"/>
          <w:sz w:val="24"/>
          <w:szCs w:val="24"/>
        </w:rPr>
        <w:t xml:space="preserve">d if the goods are exported out </w:t>
      </w:r>
      <w:r w:rsidRPr="00BF71B5">
        <w:rPr>
          <w:rFonts w:ascii="Times New Roman" w:hAnsi="Times New Roman" w:cs="Times New Roman"/>
          <w:sz w:val="24"/>
          <w:szCs w:val="24"/>
        </w:rPr>
        <w:t>of</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the country. Under the basic design of the White Paper this refund is to be granted within a period</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of 3 months from the end of the period in which the transaction for export took place.</w:t>
      </w:r>
    </w:p>
    <w:p w:rsidR="00C15745" w:rsidRPr="00BF71B5" w:rsidRDefault="00C15745" w:rsidP="007A5CD1">
      <w:pPr>
        <w:autoSpaceDE w:val="0"/>
        <w:autoSpaceDN w:val="0"/>
        <w:adjustRightInd w:val="0"/>
        <w:spacing w:after="0" w:line="240" w:lineRule="auto"/>
        <w:jc w:val="both"/>
        <w:rPr>
          <w:rFonts w:ascii="Times New Roman" w:hAnsi="Times New Roman" w:cs="Times New Roman"/>
          <w:b/>
          <w:bCs/>
          <w:sz w:val="24"/>
          <w:szCs w:val="24"/>
        </w:rPr>
      </w:pPr>
    </w:p>
    <w:p w:rsidR="00C15745" w:rsidRPr="00BF71B5" w:rsidRDefault="00C15745" w:rsidP="007A5CD1">
      <w:pPr>
        <w:autoSpaceDE w:val="0"/>
        <w:autoSpaceDN w:val="0"/>
        <w:adjustRightInd w:val="0"/>
        <w:spacing w:after="0" w:line="240" w:lineRule="auto"/>
        <w:jc w:val="both"/>
        <w:rPr>
          <w:rFonts w:ascii="Times New Roman" w:hAnsi="Times New Roman" w:cs="Times New Roman"/>
          <w:b/>
          <w:bCs/>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lastRenderedPageBreak/>
        <w:t>1.8 Exemption or refund to SEZ and EOU units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Units located in Special Economic Zone (SEZ) and Export Oriented Units (EOU) are granted</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either exemption from payment of input tax or refund of the input tax paid within three months.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State Governments may reduce the time period of 3 months.</w:t>
      </w: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1.9 Concept of input tax credit on capital goods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 dealer has to purchase capital goods, which may include plant and machinery, furniture,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fixture, electrical installations, vehicles etc. Similarly, a dealer may be creating capital assets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himself by purchasing materials for capital assets like, building materials etc. Normally all the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above items are taxable and the dealer has to pay sales-tax on purchase of the above goods.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Each State-VAT legislations may define ‘capital goods’ differently.</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1.9.1 Policy in the white paper : </w:t>
      </w:r>
      <w:r w:rsidRPr="00BF71B5">
        <w:rPr>
          <w:rFonts w:ascii="Times New Roman" w:hAnsi="Times New Roman" w:cs="Times New Roman"/>
          <w:sz w:val="24"/>
          <w:szCs w:val="24"/>
        </w:rPr>
        <w:t>The policy lays down that in relation to capital goods set off</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will be available to traders and manufacturers. The most important factor is that the White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Paper recognizes the fact that set off is to be given to both traders and manufacturers. It is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well known that under traditional sales-tax system, in some States, partial credit was allowed</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on capital goods to the manufacturers but no credit was allowed to traders. The White Paper,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taking into account the very basis of VAT system, laid down a policy statement that set off will</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be allowed to both manufacturers and traders.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However as per the White Paper, the State Governments can provide to give set off on a</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staggering basis, at the most in 36 </w:t>
      </w:r>
      <w:proofErr w:type="spellStart"/>
      <w:r w:rsidRPr="00BF71B5">
        <w:rPr>
          <w:rFonts w:ascii="Times New Roman" w:hAnsi="Times New Roman" w:cs="Times New Roman"/>
          <w:sz w:val="24"/>
          <w:szCs w:val="24"/>
        </w:rPr>
        <w:t>instalments</w:t>
      </w:r>
      <w:proofErr w:type="spellEnd"/>
      <w:r w:rsidRPr="00BF71B5">
        <w:rPr>
          <w:rFonts w:ascii="Times New Roman" w:hAnsi="Times New Roman" w:cs="Times New Roman"/>
          <w:sz w:val="24"/>
          <w:szCs w:val="24"/>
        </w:rPr>
        <w:t>. This is subject to the policy of individual</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States. The States, like Maharashtra, have provided set off in one slot and the same is to be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claimed immediately on effecting purchase.</w:t>
      </w:r>
    </w:p>
    <w:p w:rsidR="00C15745" w:rsidRPr="00BF71B5" w:rsidRDefault="00C15745"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1.9.2 Restrictions on credit relating to capital goods : </w:t>
      </w:r>
      <w:r w:rsidRPr="00BF71B5">
        <w:rPr>
          <w:rFonts w:ascii="Times New Roman" w:hAnsi="Times New Roman" w:cs="Times New Roman"/>
          <w:sz w:val="24"/>
          <w:szCs w:val="24"/>
        </w:rPr>
        <w:t>It should be noted that credit on</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capital goods is not being allowed across the floor. As per the White Paper, there will be a</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negative list for capital goods which will be based on certain pre-agreed principles by the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Empowered Committee. The capital goods mentioned in the negative list would not be eligible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for input tax credit. However, it appears that the States have taken their own decisions to</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provide negative lists or reduction in set off in respect of capital goods.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1.9.3 Procedural requirements for claim of set off : </w:t>
      </w:r>
      <w:r w:rsidRPr="00BF71B5">
        <w:rPr>
          <w:rFonts w:ascii="Times New Roman" w:hAnsi="Times New Roman" w:cs="Times New Roman"/>
          <w:sz w:val="24"/>
          <w:szCs w:val="24"/>
        </w:rPr>
        <w:t>Barring the items covered by the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negative list and subject to retention rules, the dealers are entitled to set off on capital goods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like any other purchases. Thus, the dealer will have to bifurcate their purchase into capital</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goods eligible for set off and capital goods not so eligible.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In respect of eligible capital goods the dealer will be required to follow the procedural</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requirements for claiming set off successfully. For example, dealers will be required to support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purchase of capital goods with tax invoice. In the absence of such tax invoice set off will be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disallowed.</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UNIT – 2 : COMPOSITION SCHEME FOR SMALL DEALERS</w:t>
      </w: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2.1 Principles laid down in the White Paper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The relevant provisions provided in the White Paper in relation to composition scheme read as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under: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"Small dealers with annual gross turnover not exceeding ` 50 </w:t>
      </w:r>
      <w:proofErr w:type="spellStart"/>
      <w:r w:rsidRPr="00BF71B5">
        <w:rPr>
          <w:rFonts w:ascii="Times New Roman" w:hAnsi="Times New Roman" w:cs="Times New Roman"/>
          <w:sz w:val="24"/>
          <w:szCs w:val="24"/>
        </w:rPr>
        <w:t>lakhs</w:t>
      </w:r>
      <w:proofErr w:type="spellEnd"/>
      <w:r w:rsidRPr="00BF71B5">
        <w:rPr>
          <w:rFonts w:ascii="Times New Roman" w:hAnsi="Times New Roman" w:cs="Times New Roman"/>
          <w:sz w:val="24"/>
          <w:szCs w:val="24"/>
        </w:rPr>
        <w:t xml:space="preserve"> who are otherwise liable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to pay VAT, shall however have the option for a composition scheme with payment of tax at a</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small percentage of gross turnover. The dealers opting for this composition scheme will not be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entitled to input tax credit."</w:t>
      </w: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lastRenderedPageBreak/>
        <w:t>2.2 Threshold exemption limit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States to increase the threshold limit for the small dealers to ` 10</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roofErr w:type="spellStart"/>
      <w:r w:rsidRPr="00BF71B5">
        <w:rPr>
          <w:rFonts w:ascii="Times New Roman" w:hAnsi="Times New Roman" w:cs="Times New Roman"/>
          <w:sz w:val="24"/>
          <w:szCs w:val="24"/>
        </w:rPr>
        <w:t>lakhs</w:t>
      </w:r>
      <w:proofErr w:type="spellEnd"/>
      <w:r w:rsidRPr="00BF71B5">
        <w:rPr>
          <w:rFonts w:ascii="Times New Roman" w:hAnsi="Times New Roman" w:cs="Times New Roman"/>
          <w:sz w:val="24"/>
          <w:szCs w:val="24"/>
        </w:rPr>
        <w:t xml:space="preserve"> with the condition that the concerned State would bear the revenue loss on account of</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increase in the limit beyond ` 5 </w:t>
      </w:r>
      <w:proofErr w:type="spellStart"/>
      <w:r w:rsidRPr="00BF71B5">
        <w:rPr>
          <w:rFonts w:ascii="Times New Roman" w:hAnsi="Times New Roman" w:cs="Times New Roman"/>
          <w:sz w:val="24"/>
          <w:szCs w:val="24"/>
        </w:rPr>
        <w:t>lakhs</w:t>
      </w:r>
      <w:proofErr w:type="spellEnd"/>
      <w:r w:rsidRPr="00BF71B5">
        <w:rPr>
          <w:rFonts w:ascii="Times New Roman" w:hAnsi="Times New Roman" w:cs="Times New Roman"/>
          <w:sz w:val="24"/>
          <w:szCs w:val="24"/>
        </w:rPr>
        <w:t>.</w:t>
      </w: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2.3 State laws to provide for composition scheme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the dealer whose total turnover exceeds ` 5 </w:t>
      </w:r>
      <w:proofErr w:type="spellStart"/>
      <w:r w:rsidRPr="00BF71B5">
        <w:rPr>
          <w:rFonts w:ascii="Times New Roman" w:hAnsi="Times New Roman" w:cs="Times New Roman"/>
          <w:sz w:val="24"/>
          <w:szCs w:val="24"/>
        </w:rPr>
        <w:t>lakhs</w:t>
      </w:r>
      <w:proofErr w:type="spellEnd"/>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(now 10 </w:t>
      </w:r>
      <w:proofErr w:type="spellStart"/>
      <w:r w:rsidRPr="00BF71B5">
        <w:rPr>
          <w:rFonts w:ascii="Times New Roman" w:hAnsi="Times New Roman" w:cs="Times New Roman"/>
          <w:sz w:val="24"/>
          <w:szCs w:val="24"/>
        </w:rPr>
        <w:t>lakhs</w:t>
      </w:r>
      <w:proofErr w:type="spellEnd"/>
      <w:r w:rsidRPr="00BF71B5">
        <w:rPr>
          <w:rFonts w:ascii="Times New Roman" w:hAnsi="Times New Roman" w:cs="Times New Roman"/>
          <w:sz w:val="24"/>
          <w:szCs w:val="24"/>
        </w:rPr>
        <w:t xml:space="preserve"> as per the decision of the Empowered Committee of State Finance Ministers)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but does not exceed ` 50 </w:t>
      </w:r>
      <w:proofErr w:type="spellStart"/>
      <w:r w:rsidRPr="00BF71B5">
        <w:rPr>
          <w:rFonts w:ascii="Times New Roman" w:hAnsi="Times New Roman" w:cs="Times New Roman"/>
          <w:sz w:val="24"/>
          <w:szCs w:val="24"/>
        </w:rPr>
        <w:t>lakhs</w:t>
      </w:r>
      <w:proofErr w:type="spellEnd"/>
      <w:r w:rsidRPr="00BF71B5">
        <w:rPr>
          <w:rFonts w:ascii="Times New Roman" w:hAnsi="Times New Roman" w:cs="Times New Roman"/>
          <w:sz w:val="24"/>
          <w:szCs w:val="24"/>
        </w:rPr>
        <w:t>. Such a dealer would have an option to pay a composite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amount of tax based on its annual gross turnover at the applicable rate subject to such</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conditions as may be prescribed.</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2.4 Features of composition scheme</w:t>
      </w:r>
    </w:p>
    <w:p w:rsidR="007A5CD1" w:rsidRPr="00BF71B5" w:rsidRDefault="007A5CD1" w:rsidP="007A5CD1">
      <w:pPr>
        <w:autoSpaceDE w:val="0"/>
        <w:autoSpaceDN w:val="0"/>
        <w:adjustRightInd w:val="0"/>
        <w:spacing w:after="0" w:line="240" w:lineRule="auto"/>
        <w:jc w:val="both"/>
        <w:rPr>
          <w:rFonts w:ascii="Times New Roman" w:hAnsi="Times New Roman" w:cs="Times New Roman"/>
          <w:b/>
          <w:sz w:val="24"/>
          <w:szCs w:val="24"/>
        </w:rPr>
      </w:pPr>
      <w:r w:rsidRPr="00BF71B5">
        <w:rPr>
          <w:rFonts w:ascii="Times New Roman" w:hAnsi="Times New Roman" w:cs="Times New Roman"/>
          <w:b/>
          <w:sz w:val="24"/>
          <w:szCs w:val="24"/>
        </w:rPr>
        <w:t xml:space="preserve">The advantage </w:t>
      </w:r>
    </w:p>
    <w:p w:rsidR="007A5CD1" w:rsidRPr="00BF71B5" w:rsidRDefault="007A5CD1" w:rsidP="007A5CD1">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it saves a lot of </w:t>
      </w:r>
      <w:proofErr w:type="spellStart"/>
      <w:r w:rsidRPr="00BF71B5">
        <w:rPr>
          <w:rFonts w:ascii="Times New Roman" w:hAnsi="Times New Roman" w:cs="Times New Roman"/>
          <w:sz w:val="24"/>
          <w:szCs w:val="24"/>
        </w:rPr>
        <w:t>labour</w:t>
      </w:r>
      <w:proofErr w:type="spellEnd"/>
      <w:r w:rsidRPr="00BF71B5">
        <w:rPr>
          <w:rFonts w:ascii="Times New Roman" w:hAnsi="Times New Roman" w:cs="Times New Roman"/>
          <w:sz w:val="24"/>
          <w:szCs w:val="24"/>
        </w:rPr>
        <w:t xml:space="preserve"> and </w:t>
      </w:r>
    </w:p>
    <w:p w:rsidR="007A5CD1" w:rsidRPr="00BF71B5" w:rsidRDefault="007A5CD1" w:rsidP="007A5CD1">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effort in keeping records. </w:t>
      </w:r>
    </w:p>
    <w:p w:rsidR="007A5CD1" w:rsidRPr="00BF71B5" w:rsidRDefault="007A5CD1" w:rsidP="007A5CD1">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simplifies calculation of tax liability of a dealer.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sz w:val="24"/>
          <w:szCs w:val="24"/>
        </w:rPr>
      </w:pPr>
      <w:r w:rsidRPr="00BF71B5">
        <w:rPr>
          <w:rFonts w:ascii="Times New Roman" w:hAnsi="Times New Roman" w:cs="Times New Roman"/>
          <w:b/>
          <w:sz w:val="24"/>
          <w:szCs w:val="24"/>
        </w:rPr>
        <w:t xml:space="preserve">disadvantage </w:t>
      </w:r>
    </w:p>
    <w:p w:rsidR="007A5CD1" w:rsidRPr="00BF71B5" w:rsidRDefault="007A5CD1" w:rsidP="007A5CD1">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this scheme is the ineligibility of the dealer to avail input tax credit</w:t>
      </w:r>
    </w:p>
    <w:p w:rsidR="007A5CD1" w:rsidRPr="00BF71B5" w:rsidRDefault="007A5CD1" w:rsidP="007A5CD1">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issue tax invoices in order to pass on tax credit.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Such schemes generally have the following features: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a very small tax will be payable;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(ii) there will be a simple return form to cover longer return period.</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2.5 Eligibility for the composition scheme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a manufacturer or a dealer who sells goods in the course of inter-state trade or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commerce; or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(ii) a dealer who sells goods in the course of import into or export out of the territory of India.</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(iii) a dealer transferring goods outside the State otherwise than by way of sale or for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execution of works contract.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2.6 Exercising of option</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It is generally optional for a dealer to opt for this composition scheme. A dealer who intends to</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avail such composition scheme shall exercise the option in writing for a year or a part of the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year in which he gets himself registered. For this the dealer has to intimate to the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Commissioner.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If a dealer avails this scheme, he need not maintain any statutory records as prescribed under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the Act. Only the records for purchase, sales, inventory should be maintained.</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2.7 VAT chain under composition scheme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2.7.1 Loss to the seller: </w:t>
      </w:r>
      <w:r w:rsidRPr="00BF71B5">
        <w:rPr>
          <w:rFonts w:ascii="Times New Roman" w:hAnsi="Times New Roman" w:cs="Times New Roman"/>
          <w:sz w:val="24"/>
          <w:szCs w:val="24"/>
        </w:rPr>
        <w:t>If the composition scheme is availed by a dealer then such dealer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cannot avail input tax credit in respect of input tax paid. Hence the dealer will be </w:t>
      </w:r>
      <w:proofErr w:type="spellStart"/>
      <w:r w:rsidRPr="00BF71B5">
        <w:rPr>
          <w:rFonts w:ascii="Times New Roman" w:hAnsi="Times New Roman" w:cs="Times New Roman"/>
          <w:sz w:val="24"/>
          <w:szCs w:val="24"/>
        </w:rPr>
        <w:t>loosing</w:t>
      </w:r>
      <w:proofErr w:type="spellEnd"/>
      <w:r w:rsidRPr="00BF71B5">
        <w:rPr>
          <w:rFonts w:ascii="Times New Roman" w:hAnsi="Times New Roman" w:cs="Times New Roman"/>
          <w:sz w:val="24"/>
          <w:szCs w:val="24"/>
        </w:rPr>
        <w:t xml:space="preserve"> the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input tax credit on purchases made by him. He will not be able to pass on the benefit of input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tax credit, which will add to the cost of the goods.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2.7.2 Loss to the purchaser : </w:t>
      </w:r>
      <w:r w:rsidRPr="00BF71B5">
        <w:rPr>
          <w:rFonts w:ascii="Times New Roman" w:hAnsi="Times New Roman" w:cs="Times New Roman"/>
          <w:sz w:val="24"/>
          <w:szCs w:val="24"/>
        </w:rPr>
        <w:t>The purchaser shall not get any tax credit for the purchases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lastRenderedPageBreak/>
        <w:t>made by him from the dealer operating under the composition scheme. Therefore, as soon as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 dealer opts for the composition scheme, the VAT chain will be broken, and the benefit of tax</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paid earlier will not be passed on to the subsequent buyers.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C15745">
      <w:pPr>
        <w:autoSpaceDE w:val="0"/>
        <w:autoSpaceDN w:val="0"/>
        <w:adjustRightInd w:val="0"/>
        <w:spacing w:after="0" w:line="240" w:lineRule="auto"/>
        <w:jc w:val="center"/>
        <w:rPr>
          <w:rFonts w:ascii="Times New Roman" w:hAnsi="Times New Roman" w:cs="Times New Roman"/>
          <w:b/>
          <w:bCs/>
          <w:sz w:val="24"/>
          <w:szCs w:val="24"/>
        </w:rPr>
      </w:pPr>
      <w:r w:rsidRPr="00BF71B5">
        <w:rPr>
          <w:rFonts w:ascii="Times New Roman" w:hAnsi="Times New Roman" w:cs="Times New Roman"/>
          <w:b/>
          <w:bCs/>
          <w:sz w:val="24"/>
          <w:szCs w:val="24"/>
        </w:rPr>
        <w:t>7</w:t>
      </w:r>
      <w:r w:rsidR="00C15745" w:rsidRPr="00BF71B5">
        <w:rPr>
          <w:rFonts w:ascii="Times New Roman" w:hAnsi="Times New Roman" w:cs="Times New Roman"/>
          <w:b/>
          <w:bCs/>
          <w:sz w:val="24"/>
          <w:szCs w:val="24"/>
        </w:rPr>
        <w:t>.</w:t>
      </w:r>
      <w:r w:rsidRPr="00BF71B5">
        <w:rPr>
          <w:rFonts w:ascii="Times New Roman" w:hAnsi="Times New Roman" w:cs="Times New Roman"/>
          <w:b/>
          <w:bCs/>
          <w:sz w:val="24"/>
          <w:szCs w:val="24"/>
        </w:rPr>
        <w:t>VAT Procedures</w:t>
      </w:r>
    </w:p>
    <w:p w:rsidR="007A5CD1" w:rsidRPr="00BF71B5" w:rsidRDefault="007A5CD1" w:rsidP="007A5CD1">
      <w:pPr>
        <w:pStyle w:val="ListParagraph"/>
        <w:numPr>
          <w:ilvl w:val="0"/>
          <w:numId w:val="8"/>
        </w:num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Registration</w:t>
      </w:r>
    </w:p>
    <w:p w:rsidR="007A5CD1" w:rsidRPr="00BF71B5" w:rsidRDefault="007A5CD1" w:rsidP="007A5CD1">
      <w:pPr>
        <w:pStyle w:val="ListParagraph"/>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1.1 Eligibility for registration : </w:t>
      </w:r>
      <w:r w:rsidRPr="00BF71B5">
        <w:rPr>
          <w:rFonts w:ascii="Times New Roman" w:hAnsi="Times New Roman" w:cs="Times New Roman"/>
          <w:sz w:val="24"/>
          <w:szCs w:val="24"/>
        </w:rPr>
        <w:t>As per the provisions contained in the White Paper,</w:t>
      </w:r>
    </w:p>
    <w:p w:rsidR="00C15745" w:rsidRPr="00BF71B5" w:rsidRDefault="007A5CD1" w:rsidP="00C15745">
      <w:pPr>
        <w:pStyle w:val="ListParagraph"/>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registration of dealers with gross annual turnover above ` 5 </w:t>
      </w:r>
      <w:proofErr w:type="spellStart"/>
      <w:r w:rsidRPr="00BF71B5">
        <w:rPr>
          <w:rFonts w:ascii="Times New Roman" w:hAnsi="Times New Roman" w:cs="Times New Roman"/>
          <w:sz w:val="24"/>
          <w:szCs w:val="24"/>
        </w:rPr>
        <w:t>lakh</w:t>
      </w:r>
      <w:proofErr w:type="spellEnd"/>
      <w:r w:rsidRPr="00BF71B5">
        <w:rPr>
          <w:rFonts w:ascii="Times New Roman" w:hAnsi="Times New Roman" w:cs="Times New Roman"/>
          <w:sz w:val="24"/>
          <w:szCs w:val="24"/>
        </w:rPr>
        <w:t xml:space="preserve"> will be compulsory</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1.2 Compulsory registration : </w:t>
      </w:r>
      <w:r w:rsidRPr="00BF71B5">
        <w:rPr>
          <w:rFonts w:ascii="Times New Roman" w:hAnsi="Times New Roman" w:cs="Times New Roman"/>
          <w:sz w:val="24"/>
          <w:szCs w:val="24"/>
        </w:rPr>
        <w:t xml:space="preserve">If an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fails to obtain registration under the VAT Act,</w:t>
      </w:r>
    </w:p>
    <w:p w:rsidR="007A5CD1" w:rsidRPr="00BF71B5" w:rsidRDefault="007A5CD1" w:rsidP="00C15745">
      <w:pPr>
        <w:pStyle w:val="ListParagraph"/>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he may be registered compulsorily by the Commissioner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1.3 Voluntary registration : </w:t>
      </w:r>
      <w:r w:rsidRPr="00BF71B5">
        <w:rPr>
          <w:rFonts w:ascii="Times New Roman" w:hAnsi="Times New Roman" w:cs="Times New Roman"/>
          <w:sz w:val="24"/>
          <w:szCs w:val="24"/>
        </w:rPr>
        <w:t>A dealer otherwise not eligible for registration may also obtain</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registration if the Commissioner is satisfied that the business of the applicant requires</w:t>
      </w:r>
    </w:p>
    <w:p w:rsidR="007A5CD1" w:rsidRPr="00BF71B5" w:rsidRDefault="007A5CD1" w:rsidP="00C15745">
      <w:pPr>
        <w:pStyle w:val="ListParagraph"/>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registration.</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1.4 Cancellation of registration: </w:t>
      </w:r>
      <w:r w:rsidRPr="00BF71B5">
        <w:rPr>
          <w:rFonts w:ascii="Times New Roman" w:hAnsi="Times New Roman" w:cs="Times New Roman"/>
          <w:sz w:val="24"/>
          <w:szCs w:val="24"/>
        </w:rPr>
        <w:t>The registration can be cancelled on:</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discontinuance of business; or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(ii) disposal of business; or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(iii) transfer of business to a new location; or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(iv) annual turnover of a manufacturer or a trader dealing in designated goods or services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falling below the specified amount.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pStyle w:val="ListParagraph"/>
        <w:numPr>
          <w:ilvl w:val="0"/>
          <w:numId w:val="8"/>
        </w:num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Tax Payer’s Identification Number (TIN)</w:t>
      </w:r>
    </w:p>
    <w:p w:rsidR="007A5CD1" w:rsidRPr="00BF71B5" w:rsidRDefault="007A5CD1" w:rsidP="00C15745">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The taxpayer’s identification number will consist of 11 digit numerals</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throughout the country. First two characters will represent the State code as used by the</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Union Ministry of Home Affairs. The set-up of the next nine characters</w:t>
      </w:r>
    </w:p>
    <w:p w:rsidR="00C15745" w:rsidRPr="00BF71B5" w:rsidRDefault="00C15745" w:rsidP="00C15745">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pStyle w:val="ListParagraph"/>
        <w:numPr>
          <w:ilvl w:val="0"/>
          <w:numId w:val="8"/>
        </w:num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VAT invoice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The White Paper mainly provides for the following provisions,</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which are mandatory, and failure to comply with these attracts penalty:</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xml:space="preserve">) Every registered dealer whose turnover of sales exceeds the </w:t>
      </w:r>
      <w:r w:rsidR="00C15745" w:rsidRPr="00BF71B5">
        <w:rPr>
          <w:rFonts w:ascii="Times New Roman" w:hAnsi="Times New Roman" w:cs="Times New Roman"/>
          <w:sz w:val="24"/>
          <w:szCs w:val="24"/>
        </w:rPr>
        <w:t xml:space="preserve">specified amount shall issue to </w:t>
      </w:r>
      <w:r w:rsidRPr="00BF71B5">
        <w:rPr>
          <w:rFonts w:ascii="Times New Roman" w:hAnsi="Times New Roman" w:cs="Times New Roman"/>
          <w:sz w:val="24"/>
          <w:szCs w:val="24"/>
        </w:rPr>
        <w:t>the purchaser a serially numbered tax invoice, cash memo or bill with the prescribed particulars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(ii) The tax invoice shall be dated and signed by the dealer or his regular employee, showing</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the required particulars.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(iii) The dealer shall keep a counterfoil or duplicate of such tax invoice duly signed and dated.</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3.1 Importance of VAT invoice (tax invoice) : </w:t>
      </w:r>
      <w:r w:rsidRPr="00BF71B5">
        <w:rPr>
          <w:rFonts w:ascii="Times New Roman" w:hAnsi="Times New Roman" w:cs="Times New Roman"/>
          <w:sz w:val="24"/>
          <w:szCs w:val="24"/>
        </w:rPr>
        <w:t>Invoices are crucial documents for</w:t>
      </w:r>
      <w:r w:rsidR="00C15745" w:rsidRPr="00BF71B5">
        <w:rPr>
          <w:rFonts w:ascii="Times New Roman" w:hAnsi="Times New Roman" w:cs="Times New Roman"/>
          <w:sz w:val="24"/>
          <w:szCs w:val="24"/>
        </w:rPr>
        <w:t xml:space="preserve"> </w:t>
      </w:r>
      <w:r w:rsidRPr="00BF71B5">
        <w:rPr>
          <w:rFonts w:ascii="Times New Roman" w:hAnsi="Times New Roman" w:cs="Times New Roman"/>
          <w:sz w:val="24"/>
          <w:szCs w:val="24"/>
        </w:rPr>
        <w:t>administering VAT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 VAT invoice: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helps in determining the input tax credit;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(ii) prevents cascading effect of taxes;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(iii) facilitates multi-point taxation on the value addition;</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(iv) promotes assurance of invoices;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(v) assists in performing audit and investigation activities effectively;</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(vi) checks evasion of tax.</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pStyle w:val="ListParagraph"/>
        <w:numPr>
          <w:ilvl w:val="1"/>
          <w:numId w:val="8"/>
        </w:num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lastRenderedPageBreak/>
        <w:t>Contents of VAT invoice:-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the tax invoice should have the following contents: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the words ‘tax invoice’ in a prominent place;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(ii) name and address of the selling dealer;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(iii) registration number of the selling dealer;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(iv) name and address of the purchasing dealer;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(v) registration number of the purchasing dealer (may not be required under all VAT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legislations);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(vi) pre-printed or self-generated serial number;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(vii) date of issue;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(viii) description, quantity and value of goods sold;</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(ix) rate and amount of tax charged in respect of taxable goods;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(x) signature of the selling dealer or his regular employee duly authorized by him for such purpose.</w:t>
      </w:r>
    </w:p>
    <w:p w:rsidR="00C15745" w:rsidRPr="00BF71B5" w:rsidRDefault="00C15745" w:rsidP="007A5CD1">
      <w:pPr>
        <w:autoSpaceDE w:val="0"/>
        <w:autoSpaceDN w:val="0"/>
        <w:adjustRightInd w:val="0"/>
        <w:spacing w:after="0" w:line="240" w:lineRule="auto"/>
        <w:jc w:val="both"/>
        <w:rPr>
          <w:rFonts w:ascii="Times New Roman" w:hAnsi="Times New Roman" w:cs="Times New Roman"/>
          <w:b/>
          <w:bCs/>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3.3 Other invoices: </w:t>
      </w:r>
      <w:r w:rsidRPr="00BF71B5">
        <w:rPr>
          <w:rFonts w:ascii="Times New Roman" w:hAnsi="Times New Roman" w:cs="Times New Roman"/>
          <w:sz w:val="24"/>
          <w:szCs w:val="24"/>
        </w:rPr>
        <w:t>Normally, a VAT dealer is expected to indicate the rate of tax and the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amount of tax charged in the invoice issued.</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name and address of the selling dealer;</w:t>
      </w: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sz w:val="24"/>
          <w:szCs w:val="24"/>
        </w:rPr>
        <w:t>(ii) registration number of the selling dealer;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(iii) name and address of the purchasing dealer;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(iv) registration number of the purchasing dealer;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(v) pre-printed or self generated serial number;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(vi) date of issue;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(vii) description, quantity and value of goods sold;</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(viii) signature of dealer or his/her representative.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3.5 Composition scheme: </w:t>
      </w:r>
      <w:r w:rsidRPr="00BF71B5">
        <w:rPr>
          <w:rFonts w:ascii="Times New Roman" w:hAnsi="Times New Roman" w:cs="Times New Roman"/>
          <w:sz w:val="24"/>
          <w:szCs w:val="24"/>
        </w:rPr>
        <w:t>The provisions relating to tax invoice do not apply to a selling</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dealer who has opted to avail the composition scheme under the respective State VAT laws.</w:t>
      </w: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sz w:val="24"/>
          <w:szCs w:val="24"/>
        </w:rPr>
        <w:t>Thus, a composition scheme dealer cannot issue a ‘tax invoice’.</w:t>
      </w:r>
    </w:p>
    <w:p w:rsidR="00C15745" w:rsidRPr="00BF71B5" w:rsidRDefault="00C15745" w:rsidP="007A5CD1">
      <w:pPr>
        <w:autoSpaceDE w:val="0"/>
        <w:autoSpaceDN w:val="0"/>
        <w:adjustRightInd w:val="0"/>
        <w:spacing w:after="0" w:line="240" w:lineRule="auto"/>
        <w:jc w:val="both"/>
        <w:rPr>
          <w:rFonts w:ascii="Times New Roman" w:hAnsi="Times New Roman" w:cs="Times New Roman"/>
          <w:b/>
          <w:bCs/>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4. Records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The following records should be maintained under VAT system:</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Purchase records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(ii) sales records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(iii) VAT account</w:t>
      </w:r>
    </w:p>
    <w:p w:rsidR="007A5CD1" w:rsidRPr="00BF71B5" w:rsidRDefault="007A5CD1" w:rsidP="007A5CD1">
      <w:pPr>
        <w:pStyle w:val="ListParagraph"/>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(iv) separate record of any exempt sale</w:t>
      </w:r>
    </w:p>
    <w:p w:rsidR="007A5CD1" w:rsidRPr="00BF71B5" w:rsidRDefault="007A5CD1" w:rsidP="007A5CD1">
      <w:pPr>
        <w:pStyle w:val="ListParagraph"/>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5. Returns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Under VAT laws there are simple forms of returns. Returns are to be filed monthly/</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quarterly/annually as per the provisions of the State Acts/Rules. Returns will be accompanied</w:t>
      </w:r>
    </w:p>
    <w:p w:rsidR="007A5CD1" w:rsidRPr="00BF71B5" w:rsidRDefault="007A5CD1" w:rsidP="007A5CD1">
      <w:pPr>
        <w:pStyle w:val="ListParagraph"/>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with the payment </w:t>
      </w:r>
      <w:proofErr w:type="spellStart"/>
      <w:r w:rsidRPr="00BF71B5">
        <w:rPr>
          <w:rFonts w:ascii="Times New Roman" w:hAnsi="Times New Roman" w:cs="Times New Roman"/>
          <w:sz w:val="24"/>
          <w:szCs w:val="24"/>
        </w:rPr>
        <w:t>challans</w:t>
      </w:r>
      <w:proofErr w:type="spellEnd"/>
      <w:r w:rsidRPr="00BF71B5">
        <w:rPr>
          <w:rFonts w:ascii="Times New Roman" w:hAnsi="Times New Roman" w:cs="Times New Roman"/>
          <w:sz w:val="24"/>
          <w:szCs w:val="24"/>
        </w:rPr>
        <w:t>.</w:t>
      </w:r>
    </w:p>
    <w:p w:rsidR="007A5CD1" w:rsidRPr="00BF71B5" w:rsidRDefault="007A5CD1" w:rsidP="007A5CD1">
      <w:pPr>
        <w:pStyle w:val="ListParagraph"/>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pStyle w:val="ListParagraph"/>
        <w:autoSpaceDE w:val="0"/>
        <w:autoSpaceDN w:val="0"/>
        <w:adjustRightInd w:val="0"/>
        <w:spacing w:after="0" w:line="240" w:lineRule="auto"/>
        <w:jc w:val="both"/>
        <w:rPr>
          <w:rFonts w:ascii="Times New Roman" w:hAnsi="Times New Roman" w:cs="Times New Roman"/>
          <w:b/>
          <w:bCs/>
          <w:sz w:val="24"/>
          <w:szCs w:val="24"/>
        </w:rPr>
      </w:pPr>
    </w:p>
    <w:p w:rsidR="007A5CD1" w:rsidRPr="00BF71B5" w:rsidRDefault="007A5CD1" w:rsidP="007A5CD1">
      <w:pPr>
        <w:pStyle w:val="ListParagraph"/>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pStyle w:val="ListParagraph"/>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pStyle w:val="ListParagraph"/>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pStyle w:val="ListParagraph"/>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lastRenderedPageBreak/>
        <w:t>7. Audit</w:t>
      </w:r>
    </w:p>
    <w:p w:rsidR="007A5CD1" w:rsidRPr="00BF71B5" w:rsidRDefault="007A5CD1" w:rsidP="007A5CD1">
      <w:pPr>
        <w:pStyle w:val="ListParagraph"/>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the dealer whose turnover exceeds Rs.40 </w:t>
      </w:r>
      <w:proofErr w:type="spellStart"/>
      <w:r w:rsidRPr="00BF71B5">
        <w:rPr>
          <w:rFonts w:ascii="Times New Roman" w:hAnsi="Times New Roman" w:cs="Times New Roman"/>
          <w:sz w:val="24"/>
          <w:szCs w:val="24"/>
        </w:rPr>
        <w:t>lakhs</w:t>
      </w:r>
      <w:proofErr w:type="spellEnd"/>
      <w:r w:rsidRPr="00BF71B5">
        <w:rPr>
          <w:rFonts w:ascii="Times New Roman" w:hAnsi="Times New Roman" w:cs="Times New Roman"/>
          <w:sz w:val="24"/>
          <w:szCs w:val="24"/>
        </w:rPr>
        <w:t xml:space="preserve"> in any year is required to get his accounts audited in respect of such year.</w:t>
      </w:r>
    </w:p>
    <w:p w:rsidR="007A5CD1" w:rsidRPr="00BF71B5" w:rsidRDefault="007A5CD1" w:rsidP="007A5CD1">
      <w:pPr>
        <w:pStyle w:val="ListParagraph"/>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pStyle w:val="ListParagraph"/>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8. Penal provisions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States will have incorporated penal provisions as per their requirements. However, these are in general more stringent than those in the earlier sales tax laws.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9. Tax rates under VAT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9.1 Exempted category: </w:t>
      </w:r>
      <w:r w:rsidRPr="00BF71B5">
        <w:rPr>
          <w:rFonts w:ascii="Times New Roman" w:hAnsi="Times New Roman" w:cs="Times New Roman"/>
          <w:sz w:val="24"/>
          <w:szCs w:val="24"/>
        </w:rPr>
        <w:t>Under exempted category, there are about 50 commodities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comprising of natural and unprocessed products in </w:t>
      </w:r>
      <w:proofErr w:type="spellStart"/>
      <w:r w:rsidRPr="00BF71B5">
        <w:rPr>
          <w:rFonts w:ascii="Times New Roman" w:hAnsi="Times New Roman" w:cs="Times New Roman"/>
          <w:sz w:val="24"/>
          <w:szCs w:val="24"/>
        </w:rPr>
        <w:t>unorganised</w:t>
      </w:r>
      <w:proofErr w:type="spellEnd"/>
      <w:r w:rsidRPr="00BF71B5">
        <w:rPr>
          <w:rFonts w:ascii="Times New Roman" w:hAnsi="Times New Roman" w:cs="Times New Roman"/>
          <w:sz w:val="24"/>
          <w:szCs w:val="24"/>
        </w:rPr>
        <w:t xml:space="preserve"> sector, </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9.2 4% VAT category: </w:t>
      </w:r>
      <w:r w:rsidRPr="00BF71B5">
        <w:rPr>
          <w:rFonts w:ascii="Times New Roman" w:hAnsi="Times New Roman" w:cs="Times New Roman"/>
          <w:sz w:val="24"/>
          <w:szCs w:val="24"/>
        </w:rPr>
        <w:t>Under 4% VAT rate category, there is largest number of goods,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common for all the States, comprising of items of basic necessities such as medicines and</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drugs, all agricultural and industrial inputs, capital goods and declared goods. </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9.3 12.5% category : </w:t>
      </w:r>
      <w:r w:rsidRPr="00BF71B5">
        <w:rPr>
          <w:rFonts w:ascii="Times New Roman" w:hAnsi="Times New Roman" w:cs="Times New Roman"/>
          <w:sz w:val="24"/>
          <w:szCs w:val="24"/>
        </w:rPr>
        <w:t>The remaining commodities, common for all the States, fall under the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general VAT rate of 12.5%.</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9.4 1% Category : </w:t>
      </w:r>
      <w:r w:rsidRPr="00BF71B5">
        <w:rPr>
          <w:rFonts w:ascii="Times New Roman" w:hAnsi="Times New Roman" w:cs="Times New Roman"/>
          <w:sz w:val="24"/>
          <w:szCs w:val="24"/>
        </w:rPr>
        <w:t>The special rate of 1% is meant for precious stones, bullion, gold and</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silver ornaments etc.</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9.5 Non-VAT goods : </w:t>
      </w:r>
      <w:r w:rsidRPr="00BF71B5">
        <w:rPr>
          <w:rFonts w:ascii="Times New Roman" w:hAnsi="Times New Roman" w:cs="Times New Roman"/>
          <w:sz w:val="24"/>
          <w:szCs w:val="24"/>
        </w:rPr>
        <w:t>Petrol, diesel, ATF, other motor spirit, liquor and lottery tickets are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kept outside VAT. The States may or may not bring these commodities under VAT laws.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10. Miscellaneous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10.1 Coverage of goods under VAT:</w:t>
      </w:r>
      <w:r w:rsidRPr="00BF71B5">
        <w:rPr>
          <w:rFonts w:ascii="Times New Roman" w:hAnsi="Times New Roman" w:cs="Times New Roman"/>
          <w:sz w:val="24"/>
          <w:szCs w:val="24"/>
        </w:rPr>
        <w:t xml:space="preserve"> In general, all the goods, including declared goods are</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covered under VAT and get the benefit of input tax credit.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10.2 Stock transfer: </w:t>
      </w:r>
      <w:r w:rsidRPr="00BF71B5">
        <w:rPr>
          <w:rFonts w:ascii="Times New Roman" w:hAnsi="Times New Roman" w:cs="Times New Roman"/>
          <w:sz w:val="24"/>
          <w:szCs w:val="24"/>
        </w:rPr>
        <w:t>Inter-State transfers do not involve sale and, therefore they are not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subjected to sales-tax. The same position continues under VAT.</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However, the tax paid on:</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inputs used in the manufacture of finished goods which are stock transferred; or</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(ii) purchases of goods which are stock transferred</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10.3 Compensation for losses: </w:t>
      </w:r>
      <w:r w:rsidRPr="00BF71B5">
        <w:rPr>
          <w:rFonts w:ascii="Times New Roman" w:hAnsi="Times New Roman" w:cs="Times New Roman"/>
          <w:sz w:val="24"/>
          <w:szCs w:val="24"/>
        </w:rPr>
        <w:t>Although the introduction of VAT may, after a few years,</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lead to revenue growth, there may be a loss of revenue in some States in the initial years of</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transition.</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10.4 Imports into the VAT chain: </w:t>
      </w:r>
      <w:r w:rsidRPr="00BF71B5">
        <w:rPr>
          <w:rFonts w:ascii="Times New Roman" w:hAnsi="Times New Roman" w:cs="Times New Roman"/>
          <w:sz w:val="24"/>
          <w:szCs w:val="24"/>
        </w:rPr>
        <w:t>Presently States do not have powers to levy a tax on</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imports. It is also essential to bring imports into the VAT chain. This will need a constitutional</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amendment. Because of the availability of set-off, not only cascading effect would be reduced</w:t>
      </w:r>
    </w:p>
    <w:p w:rsidR="007A5CD1" w:rsidRPr="00BF71B5" w:rsidRDefault="007A5CD1" w:rsidP="007A5CD1">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but tax compliance would also improve.</w:t>
      </w:r>
    </w:p>
    <w:p w:rsidR="004A33EF" w:rsidRPr="00BF71B5" w:rsidRDefault="004A33EF" w:rsidP="00630EE2">
      <w:pPr>
        <w:autoSpaceDE w:val="0"/>
        <w:autoSpaceDN w:val="0"/>
        <w:adjustRightInd w:val="0"/>
        <w:spacing w:after="0" w:line="240" w:lineRule="auto"/>
        <w:rPr>
          <w:rFonts w:ascii="Times New Roman" w:hAnsi="Times New Roman" w:cs="Times New Roman"/>
          <w:b/>
          <w:bCs/>
          <w:color w:val="000000" w:themeColor="text1"/>
          <w:sz w:val="24"/>
          <w:szCs w:val="24"/>
        </w:rPr>
      </w:pPr>
    </w:p>
    <w:p w:rsidR="00C15745" w:rsidRPr="00BF71B5" w:rsidRDefault="00C15745" w:rsidP="00630EE2">
      <w:pPr>
        <w:autoSpaceDE w:val="0"/>
        <w:autoSpaceDN w:val="0"/>
        <w:adjustRightInd w:val="0"/>
        <w:spacing w:after="0" w:line="240" w:lineRule="auto"/>
        <w:rPr>
          <w:rFonts w:ascii="Times New Roman" w:hAnsi="Times New Roman" w:cs="Times New Roman"/>
          <w:b/>
          <w:bCs/>
          <w:color w:val="000000" w:themeColor="text1"/>
          <w:sz w:val="24"/>
          <w:szCs w:val="24"/>
        </w:rPr>
      </w:pPr>
    </w:p>
    <w:p w:rsidR="00C15745" w:rsidRPr="00BF71B5" w:rsidRDefault="00C15745" w:rsidP="00630EE2">
      <w:pPr>
        <w:autoSpaceDE w:val="0"/>
        <w:autoSpaceDN w:val="0"/>
        <w:adjustRightInd w:val="0"/>
        <w:spacing w:after="0" w:line="240" w:lineRule="auto"/>
        <w:rPr>
          <w:rFonts w:ascii="Times New Roman" w:hAnsi="Times New Roman" w:cs="Times New Roman"/>
          <w:b/>
          <w:bCs/>
          <w:color w:val="000000" w:themeColor="text1"/>
          <w:sz w:val="24"/>
          <w:szCs w:val="24"/>
        </w:rPr>
      </w:pPr>
    </w:p>
    <w:p w:rsidR="00C15745" w:rsidRPr="00BF71B5" w:rsidRDefault="00C15745" w:rsidP="00630EE2">
      <w:pPr>
        <w:autoSpaceDE w:val="0"/>
        <w:autoSpaceDN w:val="0"/>
        <w:adjustRightInd w:val="0"/>
        <w:spacing w:after="0" w:line="240" w:lineRule="auto"/>
        <w:rPr>
          <w:rFonts w:ascii="Times New Roman" w:hAnsi="Times New Roman" w:cs="Times New Roman"/>
          <w:b/>
          <w:bCs/>
          <w:color w:val="000000" w:themeColor="text1"/>
          <w:sz w:val="24"/>
          <w:szCs w:val="24"/>
        </w:rPr>
      </w:pPr>
    </w:p>
    <w:p w:rsidR="00C15745" w:rsidRPr="00BF71B5" w:rsidRDefault="00C15745" w:rsidP="00630EE2">
      <w:pPr>
        <w:autoSpaceDE w:val="0"/>
        <w:autoSpaceDN w:val="0"/>
        <w:adjustRightInd w:val="0"/>
        <w:spacing w:after="0" w:line="240" w:lineRule="auto"/>
        <w:rPr>
          <w:rFonts w:ascii="Times New Roman" w:hAnsi="Times New Roman" w:cs="Times New Roman"/>
          <w:b/>
          <w:bCs/>
          <w:color w:val="000000" w:themeColor="text1"/>
          <w:sz w:val="24"/>
          <w:szCs w:val="24"/>
        </w:rPr>
      </w:pPr>
    </w:p>
    <w:p w:rsidR="00C15745" w:rsidRPr="00BF71B5" w:rsidRDefault="00C15745" w:rsidP="00630EE2">
      <w:pPr>
        <w:autoSpaceDE w:val="0"/>
        <w:autoSpaceDN w:val="0"/>
        <w:adjustRightInd w:val="0"/>
        <w:spacing w:after="0" w:line="240" w:lineRule="auto"/>
        <w:rPr>
          <w:rFonts w:ascii="Times New Roman" w:hAnsi="Times New Roman" w:cs="Times New Roman"/>
          <w:b/>
          <w:bCs/>
          <w:color w:val="000000" w:themeColor="text1"/>
          <w:sz w:val="24"/>
          <w:szCs w:val="24"/>
        </w:rPr>
      </w:pPr>
    </w:p>
    <w:p w:rsidR="00C31762" w:rsidRPr="00BF71B5" w:rsidRDefault="00C31762" w:rsidP="00C15745">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lastRenderedPageBreak/>
        <w:t>1</w:t>
      </w:r>
      <w:r w:rsidR="00C15745" w:rsidRPr="00BF71B5">
        <w:rPr>
          <w:rFonts w:ascii="Times New Roman" w:hAnsi="Times New Roman" w:cs="Times New Roman"/>
          <w:b/>
          <w:bCs/>
          <w:iCs/>
          <w:sz w:val="24"/>
          <w:szCs w:val="24"/>
        </w:rPr>
        <w:t>.</w:t>
      </w:r>
      <w:r w:rsidRPr="00BF71B5">
        <w:rPr>
          <w:rFonts w:ascii="Times New Roman" w:hAnsi="Times New Roman" w:cs="Times New Roman"/>
          <w:b/>
          <w:bCs/>
          <w:sz w:val="24"/>
          <w:szCs w:val="24"/>
        </w:rPr>
        <w:t>Basic Concepts of Service Tax</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1. Introduction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The Government's primary sources of revenue are direct and indirect taxes.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Central excise duty on the goods manufactured/produced in India and customs duties on</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imported goods constitute the two major sources of indirect taxes in India. However, revenue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receipts from customs &amp; excise have been declining due to World Trade Commitments and</w:t>
      </w:r>
    </w:p>
    <w:p w:rsidR="00C31762" w:rsidRPr="00BF71B5" w:rsidRDefault="00C31762" w:rsidP="00C31762">
      <w:pPr>
        <w:jc w:val="both"/>
        <w:rPr>
          <w:rFonts w:ascii="Times New Roman" w:hAnsi="Times New Roman" w:cs="Times New Roman"/>
          <w:iCs/>
          <w:sz w:val="24"/>
          <w:szCs w:val="24"/>
        </w:rPr>
      </w:pPr>
      <w:r w:rsidRPr="00BF71B5">
        <w:rPr>
          <w:rFonts w:ascii="Times New Roman" w:hAnsi="Times New Roman" w:cs="Times New Roman"/>
          <w:iCs/>
          <w:sz w:val="24"/>
          <w:szCs w:val="24"/>
        </w:rPr>
        <w:t>rationalization of commodity duties.</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2. Genesis of service tax in India</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 xml:space="preserve">The imposition of service tax was in sequel to the Report of the </w:t>
      </w:r>
      <w:proofErr w:type="spellStart"/>
      <w:r w:rsidRPr="00BF71B5">
        <w:rPr>
          <w:rFonts w:ascii="Times New Roman" w:hAnsi="Times New Roman" w:cs="Times New Roman"/>
          <w:iCs/>
          <w:sz w:val="24"/>
          <w:szCs w:val="24"/>
        </w:rPr>
        <w:t>Chelliah</w:t>
      </w:r>
      <w:proofErr w:type="spellEnd"/>
      <w:r w:rsidRPr="00BF71B5">
        <w:rPr>
          <w:rFonts w:ascii="Times New Roman" w:hAnsi="Times New Roman" w:cs="Times New Roman"/>
          <w:iCs/>
          <w:sz w:val="24"/>
          <w:szCs w:val="24"/>
        </w:rPr>
        <w:t xml:space="preserve"> Committee on Tax</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 xml:space="preserve">Reforms. On these recommendations, Dr. </w:t>
      </w:r>
      <w:proofErr w:type="spellStart"/>
      <w:r w:rsidRPr="00BF71B5">
        <w:rPr>
          <w:rFonts w:ascii="Times New Roman" w:hAnsi="Times New Roman" w:cs="Times New Roman"/>
          <w:iCs/>
          <w:sz w:val="24"/>
          <w:szCs w:val="24"/>
        </w:rPr>
        <w:t>Manmohan</w:t>
      </w:r>
      <w:proofErr w:type="spellEnd"/>
      <w:r w:rsidRPr="00BF71B5">
        <w:rPr>
          <w:rFonts w:ascii="Times New Roman" w:hAnsi="Times New Roman" w:cs="Times New Roman"/>
          <w:iCs/>
          <w:sz w:val="24"/>
          <w:szCs w:val="24"/>
        </w:rPr>
        <w:t xml:space="preserve"> Singh, the then Union Finance Minister,</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in his Budget speech (year 1994-95) introduced the new concept to tax services by mentioning</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“There is no sound reason for exempting services from taxation, when goods are taxed and</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many countries treat goods and services alike for tax purposes. The Tax Reforms Committee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has also recommended imposition of tax on services as a measure for broadening the base of</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indirect taxes. I, therefore, propose to make a modest effort in this direction by imposing a tax</w:t>
      </w:r>
    </w:p>
    <w:p w:rsidR="00C31762" w:rsidRPr="00BF71B5" w:rsidRDefault="00C31762" w:rsidP="00C31762">
      <w:pPr>
        <w:jc w:val="both"/>
        <w:rPr>
          <w:rFonts w:ascii="Times New Roman" w:hAnsi="Times New Roman" w:cs="Times New Roman"/>
          <w:iCs/>
          <w:sz w:val="24"/>
          <w:szCs w:val="24"/>
        </w:rPr>
      </w:pPr>
      <w:r w:rsidRPr="00BF71B5">
        <w:rPr>
          <w:rFonts w:ascii="Times New Roman" w:hAnsi="Times New Roman" w:cs="Times New Roman"/>
          <w:iCs/>
          <w:sz w:val="24"/>
          <w:szCs w:val="24"/>
        </w:rPr>
        <w:t>on services of telephones, non-life insurance and stock brokers.''</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3. Constitutional Authority</w:t>
      </w:r>
    </w:p>
    <w:p w:rsidR="00C31762" w:rsidRPr="00BF71B5" w:rsidRDefault="00C31762" w:rsidP="00C31762">
      <w:pPr>
        <w:jc w:val="both"/>
        <w:rPr>
          <w:rFonts w:ascii="Times New Roman" w:hAnsi="Times New Roman" w:cs="Times New Roman"/>
          <w:iCs/>
          <w:sz w:val="24"/>
          <w:szCs w:val="24"/>
        </w:rPr>
      </w:pPr>
      <w:r w:rsidRPr="00BF71B5">
        <w:rPr>
          <w:rFonts w:ascii="Times New Roman" w:hAnsi="Times New Roman" w:cs="Times New Roman"/>
          <w:iCs/>
          <w:sz w:val="24"/>
          <w:szCs w:val="24"/>
        </w:rPr>
        <w:t>The Government derives its power to levy taxes from the Constitution of India.</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Article 265 of the Constitution of</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India prohibits arbitrary collection of tax. It reads as:</w:t>
      </w:r>
    </w:p>
    <w:p w:rsidR="00C31762" w:rsidRPr="00BF71B5" w:rsidRDefault="00C31762" w:rsidP="00C31762">
      <w:pPr>
        <w:jc w:val="both"/>
        <w:rPr>
          <w:rFonts w:ascii="Times New Roman" w:hAnsi="Times New Roman" w:cs="Times New Roman"/>
          <w:iCs/>
          <w:sz w:val="24"/>
          <w:szCs w:val="24"/>
        </w:rPr>
      </w:pPr>
      <w:r w:rsidRPr="00BF71B5">
        <w:rPr>
          <w:rFonts w:ascii="Times New Roman" w:hAnsi="Times New Roman" w:cs="Times New Roman"/>
          <w:iCs/>
          <w:sz w:val="24"/>
          <w:szCs w:val="24"/>
        </w:rPr>
        <w:t>"No tax shall be levied or collected except by authority of law."</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Such matters are</w:t>
      </w:r>
      <w:r w:rsidR="00A51676" w:rsidRPr="00BF71B5">
        <w:rPr>
          <w:rFonts w:ascii="Times New Roman" w:hAnsi="Times New Roman" w:cs="Times New Roman"/>
          <w:iCs/>
          <w:sz w:val="24"/>
          <w:szCs w:val="24"/>
        </w:rPr>
        <w:t xml:space="preserve"> </w:t>
      </w:r>
      <w:r w:rsidRPr="00BF71B5">
        <w:rPr>
          <w:rFonts w:ascii="Times New Roman" w:hAnsi="Times New Roman" w:cs="Times New Roman"/>
          <w:iCs/>
          <w:sz w:val="24"/>
          <w:szCs w:val="24"/>
        </w:rPr>
        <w:t>divided into three categories--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a) List – I : Union List (It contains the matters in respect of which only the Central</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Government has the power of legislation)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b) List – II : State List (It contains the matters in respect of which only the State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Government has the power of legislation)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c) List – III: Concurrent List (It contains the matters in respect of which both the</w:t>
      </w:r>
    </w:p>
    <w:p w:rsidR="00C31762" w:rsidRPr="00BF71B5" w:rsidRDefault="00C31762" w:rsidP="00C31762">
      <w:pPr>
        <w:jc w:val="both"/>
        <w:rPr>
          <w:rFonts w:ascii="Times New Roman" w:hAnsi="Times New Roman" w:cs="Times New Roman"/>
          <w:iCs/>
          <w:sz w:val="24"/>
          <w:szCs w:val="24"/>
        </w:rPr>
      </w:pPr>
      <w:r w:rsidRPr="00BF71B5">
        <w:rPr>
          <w:rFonts w:ascii="Times New Roman" w:hAnsi="Times New Roman" w:cs="Times New Roman"/>
          <w:iCs/>
          <w:sz w:val="24"/>
          <w:szCs w:val="24"/>
        </w:rPr>
        <w:t>Central and the State Governments have power of legislation).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“92C - Taxes on services.”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A new Article 268A was inserted in the Constitution which reads as follows: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"268 (1) Taxes on services shall be levied by the Government of India and such tax shall be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collected and appropriated by the Government of India and the State in the manner</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provided in clause (2).</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(2) The proceeds in any financial year of any such tax levied in accordance with the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provisions of clause (1) shall be--</w:t>
      </w:r>
    </w:p>
    <w:p w:rsidR="00C31762" w:rsidRPr="00BF71B5" w:rsidRDefault="00C31762" w:rsidP="00C31762">
      <w:pPr>
        <w:pStyle w:val="ListParagraph"/>
        <w:numPr>
          <w:ilvl w:val="0"/>
          <w:numId w:val="9"/>
        </w:numPr>
        <w:jc w:val="both"/>
        <w:rPr>
          <w:rFonts w:ascii="Times New Roman" w:hAnsi="Times New Roman" w:cs="Times New Roman"/>
          <w:iCs/>
          <w:sz w:val="24"/>
          <w:szCs w:val="24"/>
        </w:rPr>
      </w:pPr>
      <w:r w:rsidRPr="00BF71B5">
        <w:rPr>
          <w:rFonts w:ascii="Times New Roman" w:hAnsi="Times New Roman" w:cs="Times New Roman"/>
          <w:iCs/>
          <w:sz w:val="24"/>
          <w:szCs w:val="24"/>
        </w:rPr>
        <w:t>Collected by the Government of India and the States;</w:t>
      </w:r>
    </w:p>
    <w:p w:rsidR="00C31762" w:rsidRPr="00BF71B5" w:rsidRDefault="00C31762" w:rsidP="00C31762">
      <w:pPr>
        <w:pStyle w:val="ListParagraph"/>
        <w:numPr>
          <w:ilvl w:val="0"/>
          <w:numId w:val="9"/>
        </w:num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(b) Appropriated by the Government of India and the States,</w:t>
      </w:r>
    </w:p>
    <w:p w:rsidR="00C31762" w:rsidRPr="00BF71B5" w:rsidRDefault="00C31762" w:rsidP="00C31762">
      <w:pPr>
        <w:pStyle w:val="ListParagraph"/>
        <w:numPr>
          <w:ilvl w:val="0"/>
          <w:numId w:val="9"/>
        </w:num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in accordance with such principles of collection and appropriation as may be formulated</w:t>
      </w:r>
    </w:p>
    <w:p w:rsidR="00C31762" w:rsidRPr="00BF71B5" w:rsidRDefault="00C31762" w:rsidP="00C31762">
      <w:pPr>
        <w:pStyle w:val="ListParagraph"/>
        <w:numPr>
          <w:ilvl w:val="0"/>
          <w:numId w:val="9"/>
        </w:numPr>
        <w:jc w:val="both"/>
        <w:rPr>
          <w:rFonts w:ascii="Times New Roman" w:hAnsi="Times New Roman" w:cs="Times New Roman"/>
          <w:sz w:val="24"/>
          <w:szCs w:val="24"/>
        </w:rPr>
      </w:pPr>
      <w:r w:rsidRPr="00BF71B5">
        <w:rPr>
          <w:rFonts w:ascii="Times New Roman" w:hAnsi="Times New Roman" w:cs="Times New Roman"/>
          <w:iCs/>
          <w:sz w:val="24"/>
          <w:szCs w:val="24"/>
        </w:rPr>
        <w:t>by the Parliament by law."</w:t>
      </w:r>
    </w:p>
    <w:p w:rsidR="00A51676" w:rsidRPr="00BF71B5" w:rsidRDefault="00A51676" w:rsidP="00C31762">
      <w:pPr>
        <w:autoSpaceDE w:val="0"/>
        <w:autoSpaceDN w:val="0"/>
        <w:adjustRightInd w:val="0"/>
        <w:spacing w:after="0" w:line="240" w:lineRule="auto"/>
        <w:jc w:val="both"/>
        <w:rPr>
          <w:rFonts w:ascii="Times New Roman" w:hAnsi="Times New Roman" w:cs="Times New Roman"/>
          <w:b/>
          <w:bCs/>
          <w:iCs/>
          <w:sz w:val="24"/>
          <w:szCs w:val="24"/>
        </w:rPr>
      </w:pPr>
    </w:p>
    <w:p w:rsidR="00A51676" w:rsidRPr="00BF71B5" w:rsidRDefault="00A51676" w:rsidP="00C31762">
      <w:pPr>
        <w:autoSpaceDE w:val="0"/>
        <w:autoSpaceDN w:val="0"/>
        <w:adjustRightInd w:val="0"/>
        <w:spacing w:after="0" w:line="240" w:lineRule="auto"/>
        <w:jc w:val="both"/>
        <w:rPr>
          <w:rFonts w:ascii="Times New Roman" w:hAnsi="Times New Roman" w:cs="Times New Roman"/>
          <w:b/>
          <w:bCs/>
          <w:i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lastRenderedPageBreak/>
        <w:t>4. Service Tax Law</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Service tax was introduced in the year 1994 but till date, there is no independent statute for</w:t>
      </w:r>
    </w:p>
    <w:p w:rsidR="00C31762" w:rsidRPr="00BF71B5" w:rsidRDefault="00C31762" w:rsidP="00C31762">
      <w:pPr>
        <w:pStyle w:val="ListParagraph"/>
        <w:jc w:val="both"/>
        <w:rPr>
          <w:rFonts w:ascii="Times New Roman" w:hAnsi="Times New Roman" w:cs="Times New Roman"/>
          <w:iCs/>
          <w:sz w:val="24"/>
          <w:szCs w:val="24"/>
        </w:rPr>
      </w:pPr>
      <w:r w:rsidRPr="00BF71B5">
        <w:rPr>
          <w:rFonts w:ascii="Times New Roman" w:hAnsi="Times New Roman" w:cs="Times New Roman"/>
          <w:iCs/>
          <w:sz w:val="24"/>
          <w:szCs w:val="24"/>
        </w:rPr>
        <w:t>levying service tax. However, following sources provide statutory provisions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b/>
          <w:bCs/>
          <w:iCs/>
          <w:sz w:val="24"/>
          <w:szCs w:val="24"/>
        </w:rPr>
        <w:t xml:space="preserve">(a) Finance Act, 1994: </w:t>
      </w:r>
      <w:r w:rsidRPr="00BF71B5">
        <w:rPr>
          <w:rFonts w:ascii="Times New Roman" w:hAnsi="Times New Roman" w:cs="Times New Roman"/>
          <w:iCs/>
          <w:sz w:val="24"/>
          <w:szCs w:val="24"/>
        </w:rPr>
        <w:t>The statutory provisions relating to levy of service tax on services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 xml:space="preserve">were first promulgated through Chapter V of the Finance Act, 1994. </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b/>
          <w:bCs/>
          <w:iCs/>
          <w:sz w:val="24"/>
          <w:szCs w:val="24"/>
        </w:rPr>
        <w:t xml:space="preserve">(b) Rules on service tax: </w:t>
      </w:r>
      <w:r w:rsidRPr="00BF71B5">
        <w:rPr>
          <w:rFonts w:ascii="Times New Roman" w:hAnsi="Times New Roman" w:cs="Times New Roman"/>
          <w:iCs/>
          <w:sz w:val="24"/>
          <w:szCs w:val="24"/>
        </w:rPr>
        <w:t>Section 94 of Chapter V and section 96 -I of Chapter VA of the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Finance Act, 1994 grants power to the Central Government for making rules for effective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 xml:space="preserve">carrying out the provisions of these Chapters. </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b/>
          <w:bCs/>
          <w:iCs/>
          <w:sz w:val="24"/>
          <w:szCs w:val="24"/>
        </w:rPr>
        <w:t>(c) Notifications on service tax</w:t>
      </w:r>
      <w:r w:rsidRPr="00BF71B5">
        <w:rPr>
          <w:rFonts w:ascii="Times New Roman" w:hAnsi="Times New Roman" w:cs="Times New Roman"/>
          <w:iCs/>
          <w:sz w:val="24"/>
          <w:szCs w:val="24"/>
        </w:rPr>
        <w:t>: Sections 93 and 94 of Chapter V, and section 96-I of</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Chapter VA of the Finance Act, 1994 empower the Central Government to issue notifications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to exempt any service from service tax and to make rules to implement service tax provisions.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b/>
          <w:bCs/>
          <w:iCs/>
          <w:sz w:val="24"/>
          <w:szCs w:val="24"/>
        </w:rPr>
        <w:t xml:space="preserve">(d) Circulars or Office Letters (Instructions) on service tax: </w:t>
      </w:r>
      <w:r w:rsidRPr="00BF71B5">
        <w:rPr>
          <w:rFonts w:ascii="Times New Roman" w:hAnsi="Times New Roman" w:cs="Times New Roman"/>
          <w:iCs/>
          <w:sz w:val="24"/>
          <w:szCs w:val="24"/>
        </w:rPr>
        <w:t>The Central Board of Excise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and Customs (CBEC) issues departmental circulars or instruction letters from time to time to</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 xml:space="preserve">explain the scope of taxable services and the scheme of service tax administration etc. </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b/>
          <w:bCs/>
          <w:iCs/>
          <w:sz w:val="24"/>
          <w:szCs w:val="24"/>
        </w:rPr>
        <w:t xml:space="preserve">(e) Orders on service tax: </w:t>
      </w:r>
      <w:r w:rsidRPr="00BF71B5">
        <w:rPr>
          <w:rFonts w:ascii="Times New Roman" w:hAnsi="Times New Roman" w:cs="Times New Roman"/>
          <w:iCs/>
          <w:sz w:val="24"/>
          <w:szCs w:val="24"/>
        </w:rPr>
        <w:t>Accordingly, orders have been issued by the CBEC, from time to</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time, to define jurisdiction of Central Excise Officers for the purposes of service tax.</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b/>
          <w:bCs/>
          <w:iCs/>
          <w:sz w:val="24"/>
          <w:szCs w:val="24"/>
        </w:rPr>
        <w:t>(f) Trade Notices on service tax</w:t>
      </w:r>
      <w:r w:rsidRPr="00BF71B5">
        <w:rPr>
          <w:rFonts w:ascii="Times New Roman" w:hAnsi="Times New Roman" w:cs="Times New Roman"/>
          <w:iCs/>
          <w:sz w:val="24"/>
          <w:szCs w:val="24"/>
        </w:rPr>
        <w:t>: Trade Notices are issued by the Central Excise/Service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 xml:space="preserve">Tax </w:t>
      </w:r>
      <w:proofErr w:type="spellStart"/>
      <w:r w:rsidRPr="00BF71B5">
        <w:rPr>
          <w:rFonts w:ascii="Times New Roman" w:hAnsi="Times New Roman" w:cs="Times New Roman"/>
          <w:iCs/>
          <w:sz w:val="24"/>
          <w:szCs w:val="24"/>
        </w:rPr>
        <w:t>Commissionerates</w:t>
      </w:r>
      <w:proofErr w:type="spellEnd"/>
      <w:r w:rsidRPr="00BF71B5">
        <w:rPr>
          <w:rFonts w:ascii="Times New Roman" w:hAnsi="Times New Roman" w:cs="Times New Roman"/>
          <w:iCs/>
          <w:sz w:val="24"/>
          <w:szCs w:val="24"/>
        </w:rPr>
        <w:t xml:space="preserve">. These </w:t>
      </w:r>
      <w:proofErr w:type="spellStart"/>
      <w:r w:rsidRPr="00BF71B5">
        <w:rPr>
          <w:rFonts w:ascii="Times New Roman" w:hAnsi="Times New Roman" w:cs="Times New Roman"/>
          <w:iCs/>
          <w:sz w:val="24"/>
          <w:szCs w:val="24"/>
        </w:rPr>
        <w:t>Commissionerates</w:t>
      </w:r>
      <w:proofErr w:type="spellEnd"/>
      <w:r w:rsidRPr="00BF71B5">
        <w:rPr>
          <w:rFonts w:ascii="Times New Roman" w:hAnsi="Times New Roman" w:cs="Times New Roman"/>
          <w:iCs/>
          <w:sz w:val="24"/>
          <w:szCs w:val="24"/>
        </w:rPr>
        <w:t xml:space="preserve"> receive various instructions from the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Ministry of Finance or Central Board of Excise &amp; Customs for effective implementation and</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administration of the various provisions of service tax law</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5. Selective vs. comprehensive coverage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Depending on the socio-economic compulsions, each country evolved a taxation system on</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services adopting either a comprehensive approach or a selective approach. In</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comprehensive approach all services are made taxable and a negative list is provided to</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exempt some of the services. In selective approach, selective services are subjected to</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service tax. While most of the developed countries, tax is levied on all the services with very</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few and limited exemptions.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6. Administration of service tax</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ADMINISTRATION OF SERVICE TAX</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The functions and powers of Director General (Service Tax) are as follows: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(1) To ensure that proper establishment and infrastructure has been created under different</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 xml:space="preserve">Central Excise </w:t>
      </w:r>
      <w:proofErr w:type="spellStart"/>
      <w:r w:rsidRPr="00BF71B5">
        <w:rPr>
          <w:rFonts w:ascii="Times New Roman" w:hAnsi="Times New Roman" w:cs="Times New Roman"/>
          <w:iCs/>
          <w:sz w:val="24"/>
          <w:szCs w:val="24"/>
        </w:rPr>
        <w:t>Commissionerates</w:t>
      </w:r>
      <w:proofErr w:type="spellEnd"/>
      <w:r w:rsidRPr="00BF71B5">
        <w:rPr>
          <w:rFonts w:ascii="Times New Roman" w:hAnsi="Times New Roman" w:cs="Times New Roman"/>
          <w:iCs/>
          <w:sz w:val="24"/>
          <w:szCs w:val="24"/>
        </w:rPr>
        <w:t xml:space="preserve"> to monitor the collection and assessment of service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tax.</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(2) To study the staff requirement at field level for proper and effective implementation of</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service tax.</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(3) To study as to how the service tax is being implemented in the field and to suggest</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measures as may be necessary to increase revenue collection or to streamline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procedures.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(4) To undertake study of law and procedures in relation to service tax with a view to simplify</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the service tax collection and assessment and make suggestions thereon.</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(5) To form a data base regarding the collection of service tax from the date of its inception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in 1994 and to monitor the revenue collection from service tax.</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 xml:space="preserve">(6) To inspect the service tax cells in the </w:t>
      </w:r>
      <w:proofErr w:type="spellStart"/>
      <w:r w:rsidRPr="00BF71B5">
        <w:rPr>
          <w:rFonts w:ascii="Times New Roman" w:hAnsi="Times New Roman" w:cs="Times New Roman"/>
          <w:iCs/>
          <w:sz w:val="24"/>
          <w:szCs w:val="24"/>
        </w:rPr>
        <w:t>Commissionerate</w:t>
      </w:r>
      <w:proofErr w:type="spellEnd"/>
      <w:r w:rsidRPr="00BF71B5">
        <w:rPr>
          <w:rFonts w:ascii="Times New Roman" w:hAnsi="Times New Roman" w:cs="Times New Roman"/>
          <w:iCs/>
          <w:sz w:val="24"/>
          <w:szCs w:val="24"/>
        </w:rPr>
        <w:t xml:space="preserve"> to ensure that they are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lastRenderedPageBreak/>
        <w:t>functioning effectively.</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iCs/>
          <w:sz w:val="24"/>
          <w:szCs w:val="24"/>
        </w:rPr>
        <w:t>(7) To undertake any other functions as assigned by the Board from time to time.</w:t>
      </w:r>
    </w:p>
    <w:p w:rsidR="00FA7BDC" w:rsidRPr="00BF71B5" w:rsidRDefault="00FA7BDC" w:rsidP="00C31762">
      <w:pPr>
        <w:autoSpaceDE w:val="0"/>
        <w:autoSpaceDN w:val="0"/>
        <w:adjustRightInd w:val="0"/>
        <w:spacing w:after="0" w:line="240" w:lineRule="auto"/>
        <w:jc w:val="both"/>
        <w:rPr>
          <w:rFonts w:ascii="Times New Roman" w:hAnsi="Times New Roman" w:cs="Times New Roman"/>
          <w:b/>
          <w:bCs/>
          <w:i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The administrative machinery of the service tax law can be understood with the help of the</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iCs/>
          <w:sz w:val="24"/>
          <w:szCs w:val="24"/>
        </w:rPr>
        <w:t>following diagram:</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MINISTRY OF FINANCE (1)</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DEPARTMENT OF REVENUE (2)</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CENTRAL BOARD OF EXCISE AND CUSTOMS (3)</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CENTRAL EXCISE ZONES HEADED BY CHIEF COMMISSIONERS (4)</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CENTRAL EXCISE COMMISIONERATES HEADED BY COMMISSIONERS (5)</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SERVICE TAX COMMISSIONERATE (6)</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ADDITIONAL COMMISSIONER (7)</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JOINT COMMISSIONER (8)</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ASSISTANT COMMISSIONER/DEPUTY COMMISSIONER (9)</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SUPERINTENDENT (10)</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INSPECTOR (11)</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7. Role of a Chartered Accountant</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Since with the introduction of the negative list the gamut of service tax has expanded</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substantially, there would be a great need for professionals to advice and assist the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proofErr w:type="spellStart"/>
      <w:r w:rsidRPr="00BF71B5">
        <w:rPr>
          <w:rFonts w:ascii="Times New Roman" w:hAnsi="Times New Roman" w:cs="Times New Roman"/>
          <w:iCs/>
          <w:sz w:val="24"/>
          <w:szCs w:val="24"/>
        </w:rPr>
        <w:t>assessees</w:t>
      </w:r>
      <w:proofErr w:type="spellEnd"/>
      <w:r w:rsidRPr="00BF71B5">
        <w:rPr>
          <w:rFonts w:ascii="Times New Roman" w:hAnsi="Times New Roman" w:cs="Times New Roman"/>
          <w:iCs/>
          <w:sz w:val="24"/>
          <w:szCs w:val="24"/>
        </w:rPr>
        <w:t>. A chartered accountant with strong grounding in accounting coupled with his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training and experience is well-equipped to position himself in the role as an advisor and</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facilitator for due compliance of service tax law. The nature of professional services could be: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b/>
          <w:bCs/>
          <w:iCs/>
          <w:sz w:val="24"/>
          <w:szCs w:val="24"/>
        </w:rPr>
        <w:t>(a) Advisory services :</w:t>
      </w:r>
      <w:r w:rsidRPr="00BF71B5">
        <w:rPr>
          <w:rFonts w:ascii="Times New Roman" w:hAnsi="Times New Roman" w:cs="Times New Roman"/>
          <w:iCs/>
          <w:sz w:val="24"/>
          <w:szCs w:val="24"/>
        </w:rPr>
        <w:t>advise the applicability of service tax qua an activity or service.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b/>
          <w:bCs/>
          <w:iCs/>
          <w:sz w:val="24"/>
          <w:szCs w:val="24"/>
        </w:rPr>
        <w:t xml:space="preserve">(b) Procedural compliance: </w:t>
      </w:r>
      <w:r w:rsidRPr="00BF71B5">
        <w:rPr>
          <w:rFonts w:ascii="Times New Roman" w:hAnsi="Times New Roman" w:cs="Times New Roman"/>
          <w:iCs/>
          <w:sz w:val="24"/>
          <w:szCs w:val="24"/>
        </w:rPr>
        <w:t>The service tax law envisages registration, payment of tax,</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filing returns and assessments involving interface with the excise department.</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b/>
          <w:bCs/>
          <w:iCs/>
          <w:sz w:val="24"/>
          <w:szCs w:val="24"/>
        </w:rPr>
        <w:t xml:space="preserve">(c) Personal representation: </w:t>
      </w:r>
      <w:r w:rsidRPr="00BF71B5">
        <w:rPr>
          <w:rFonts w:ascii="Times New Roman" w:hAnsi="Times New Roman" w:cs="Times New Roman"/>
          <w:iCs/>
          <w:sz w:val="24"/>
          <w:szCs w:val="24"/>
        </w:rPr>
        <w:t>As per the service tax law read with the Central Excise Act</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and Rules, a chartered accountant is allowed to appear before the assessment authority,</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 xml:space="preserve">Commissioner (Appeals) (first appeal) and Tribunal (second appeal). </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b/>
          <w:bCs/>
          <w:iCs/>
          <w:sz w:val="24"/>
          <w:szCs w:val="24"/>
        </w:rPr>
        <w:t xml:space="preserve">(d) Certification and audit: </w:t>
      </w:r>
      <w:r w:rsidRPr="00BF71B5">
        <w:rPr>
          <w:rFonts w:ascii="Times New Roman" w:hAnsi="Times New Roman" w:cs="Times New Roman"/>
          <w:iCs/>
          <w:sz w:val="24"/>
          <w:szCs w:val="24"/>
        </w:rPr>
        <w:t>With the widening of tax base there will be a phenomenal</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 xml:space="preserve">growth in the number of service tax </w:t>
      </w:r>
      <w:proofErr w:type="spellStart"/>
      <w:r w:rsidRPr="00BF71B5">
        <w:rPr>
          <w:rFonts w:ascii="Times New Roman" w:hAnsi="Times New Roman" w:cs="Times New Roman"/>
          <w:iCs/>
          <w:sz w:val="24"/>
          <w:szCs w:val="24"/>
        </w:rPr>
        <w:t>assessees</w:t>
      </w:r>
      <w:proofErr w:type="spellEnd"/>
      <w:r w:rsidRPr="00BF71B5">
        <w:rPr>
          <w:rFonts w:ascii="Times New Roman" w:hAnsi="Times New Roman" w:cs="Times New Roman"/>
          <w:iCs/>
          <w:sz w:val="24"/>
          <w:szCs w:val="24"/>
        </w:rPr>
        <w:t>. In the ensuing years the department would</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 xml:space="preserve">have to evolve a mechanism where there is management by exception i.e. </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b/>
          <w:bCs/>
          <w:iCs/>
          <w:sz w:val="24"/>
          <w:szCs w:val="24"/>
        </w:rPr>
        <w:t xml:space="preserve">(e) Onerous task to keep pace : </w:t>
      </w:r>
      <w:r w:rsidRPr="00BF71B5">
        <w:rPr>
          <w:rFonts w:ascii="Times New Roman" w:hAnsi="Times New Roman" w:cs="Times New Roman"/>
          <w:iCs/>
          <w:sz w:val="24"/>
          <w:szCs w:val="24"/>
        </w:rPr>
        <w:t>The service tax like excise is administered more by way of</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 xml:space="preserve">trade notices issued by various </w:t>
      </w:r>
      <w:proofErr w:type="spellStart"/>
      <w:r w:rsidRPr="00BF71B5">
        <w:rPr>
          <w:rFonts w:ascii="Times New Roman" w:hAnsi="Times New Roman" w:cs="Times New Roman"/>
          <w:iCs/>
          <w:sz w:val="24"/>
          <w:szCs w:val="24"/>
        </w:rPr>
        <w:t>Commissionerates</w:t>
      </w:r>
      <w:proofErr w:type="spellEnd"/>
      <w:r w:rsidRPr="00BF71B5">
        <w:rPr>
          <w:rFonts w:ascii="Times New Roman" w:hAnsi="Times New Roman" w:cs="Times New Roman"/>
          <w:iCs/>
          <w:sz w:val="24"/>
          <w:szCs w:val="24"/>
        </w:rPr>
        <w:t>.</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8. Extent, Commencement and Application [Section 64]</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b/>
          <w:bCs/>
          <w:iCs/>
          <w:sz w:val="24"/>
          <w:szCs w:val="24"/>
        </w:rPr>
        <w:t xml:space="preserve">I. Extent &amp; commencement: </w:t>
      </w:r>
      <w:r w:rsidRPr="00BF71B5">
        <w:rPr>
          <w:rFonts w:ascii="Times New Roman" w:hAnsi="Times New Roman" w:cs="Times New Roman"/>
          <w:iCs/>
          <w:sz w:val="24"/>
          <w:szCs w:val="24"/>
        </w:rPr>
        <w:t>The Finance Act, 1994 came into force from 1.7.1994. Vide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section 64(1), the provisions of the Act extends to the whole of the country except the State of</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iCs/>
          <w:sz w:val="24"/>
          <w:szCs w:val="24"/>
        </w:rPr>
        <w:t xml:space="preserve">Jammu and Kashmir, and vide section 64(3), the levy applies to all </w:t>
      </w:r>
      <w:r w:rsidRPr="00BF71B5">
        <w:rPr>
          <w:rFonts w:ascii="Times New Roman" w:hAnsi="Times New Roman" w:cs="Times New Roman"/>
          <w:b/>
          <w:bCs/>
          <w:iCs/>
          <w:sz w:val="24"/>
          <w:szCs w:val="24"/>
        </w:rPr>
        <w:t>“taxable services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b/>
          <w:bCs/>
          <w:iCs/>
          <w:sz w:val="24"/>
          <w:szCs w:val="24"/>
        </w:rPr>
        <w:t>provided”</w:t>
      </w:r>
      <w:r w:rsidRPr="00BF71B5">
        <w:rPr>
          <w:rFonts w:ascii="Times New Roman" w:hAnsi="Times New Roman" w:cs="Times New Roman"/>
          <w:iCs/>
          <w:sz w:val="24"/>
          <w:szCs w:val="24"/>
        </w:rPr>
        <w:t>.</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Provisions of the Act do not extend to Jammu &amp; Kashmir</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(a) Service provided in Jammu &amp; Kashmir not liable to service tax:</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b/>
          <w:bCs/>
          <w:iCs/>
          <w:sz w:val="24"/>
          <w:szCs w:val="24"/>
        </w:rPr>
        <w:t xml:space="preserve">II. Levy of service tax: </w:t>
      </w:r>
      <w:r w:rsidRPr="00BF71B5">
        <w:rPr>
          <w:rFonts w:ascii="Times New Roman" w:hAnsi="Times New Roman" w:cs="Times New Roman"/>
          <w:iCs/>
          <w:sz w:val="24"/>
          <w:szCs w:val="24"/>
        </w:rPr>
        <w:t>Levy of service tax extends to whole of India except Jammu and</w:t>
      </w:r>
      <w:r w:rsidR="00FA7BDC" w:rsidRPr="00BF71B5">
        <w:rPr>
          <w:rFonts w:ascii="Times New Roman" w:hAnsi="Times New Roman" w:cs="Times New Roman"/>
          <w:iCs/>
          <w:sz w:val="24"/>
          <w:szCs w:val="24"/>
        </w:rPr>
        <w:t xml:space="preserve"> </w:t>
      </w:r>
      <w:r w:rsidRPr="00BF71B5">
        <w:rPr>
          <w:rFonts w:ascii="Times New Roman" w:hAnsi="Times New Roman" w:cs="Times New Roman"/>
          <w:iCs/>
          <w:sz w:val="24"/>
          <w:szCs w:val="24"/>
        </w:rPr>
        <w:t>Kashmir.</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9. Definition of service [Section 65B(44)]</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I. Meaning of service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Service means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w:t>
      </w:r>
      <w:proofErr w:type="spellStart"/>
      <w:r w:rsidRPr="00BF71B5">
        <w:rPr>
          <w:rFonts w:ascii="Times New Roman" w:hAnsi="Times New Roman" w:cs="Times New Roman"/>
          <w:iCs/>
          <w:sz w:val="24"/>
          <w:szCs w:val="24"/>
        </w:rPr>
        <w:t>i</w:t>
      </w:r>
      <w:proofErr w:type="spellEnd"/>
      <w:r w:rsidRPr="00BF71B5">
        <w:rPr>
          <w:rFonts w:ascii="Times New Roman" w:hAnsi="Times New Roman" w:cs="Times New Roman"/>
          <w:iCs/>
          <w:sz w:val="24"/>
          <w:szCs w:val="24"/>
        </w:rPr>
        <w:t>) any activity for consideration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(ii) carried out by a person for another and</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(iii) includes a declared service.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I. ANY ACTIVITY FOR CONSIDERATION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(a) What is an Activity?</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The word ‘activity’ is a term with very wide connotation. It has not been defined in the Finance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Act, 1994. However, in terms of the common understanding of the word, activity would</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include:-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w:t>
      </w:r>
      <w:proofErr w:type="spellStart"/>
      <w:r w:rsidRPr="00BF71B5">
        <w:rPr>
          <w:rFonts w:ascii="Times New Roman" w:hAnsi="Times New Roman" w:cs="Times New Roman"/>
          <w:iCs/>
          <w:sz w:val="24"/>
          <w:szCs w:val="24"/>
        </w:rPr>
        <w:t>i</w:t>
      </w:r>
      <w:proofErr w:type="spellEnd"/>
      <w:r w:rsidRPr="00BF71B5">
        <w:rPr>
          <w:rFonts w:ascii="Times New Roman" w:hAnsi="Times New Roman" w:cs="Times New Roman"/>
          <w:iCs/>
          <w:sz w:val="24"/>
          <w:szCs w:val="24"/>
        </w:rPr>
        <w:t>) an act done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(ii) a work done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(iii) a deed done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(iv) an operation carried out</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(v) execution of an act</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(vi) provision of a facility etc.</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Activity could be active or passive and would also include forbearance to act.</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(b) What is a consideration?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Explanation (a) to section 67 of the Act provides an inclusive definition of consideration.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Hence, for better understanding, it would be preferable to refer definition of the ‘consideration’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as given in section 2 (d) of the Indian Contract Act, 1872 as follows-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 xml:space="preserve">“When, at the desire of the </w:t>
      </w:r>
      <w:proofErr w:type="spellStart"/>
      <w:r w:rsidRPr="00BF71B5">
        <w:rPr>
          <w:rFonts w:ascii="Times New Roman" w:hAnsi="Times New Roman" w:cs="Times New Roman"/>
          <w:iCs/>
          <w:sz w:val="24"/>
          <w:szCs w:val="24"/>
        </w:rPr>
        <w:t>promisor</w:t>
      </w:r>
      <w:proofErr w:type="spellEnd"/>
      <w:r w:rsidRPr="00BF71B5">
        <w:rPr>
          <w:rFonts w:ascii="Times New Roman" w:hAnsi="Times New Roman" w:cs="Times New Roman"/>
          <w:iCs/>
          <w:sz w:val="24"/>
          <w:szCs w:val="24"/>
        </w:rPr>
        <w:t xml:space="preserve">, the </w:t>
      </w:r>
      <w:proofErr w:type="spellStart"/>
      <w:r w:rsidRPr="00BF71B5">
        <w:rPr>
          <w:rFonts w:ascii="Times New Roman" w:hAnsi="Times New Roman" w:cs="Times New Roman"/>
          <w:iCs/>
          <w:sz w:val="24"/>
          <w:szCs w:val="24"/>
        </w:rPr>
        <w:t>promisee</w:t>
      </w:r>
      <w:proofErr w:type="spellEnd"/>
      <w:r w:rsidRPr="00BF71B5">
        <w:rPr>
          <w:rFonts w:ascii="Times New Roman" w:hAnsi="Times New Roman" w:cs="Times New Roman"/>
          <w:iCs/>
          <w:sz w:val="24"/>
          <w:szCs w:val="24"/>
        </w:rPr>
        <w:t xml:space="preserve"> or any other person has done or abstained</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from doing, or does or abstains from doing, or promises to do or to abstain from doing,</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 xml:space="preserve">something, such act or abstinence or promise is called a </w:t>
      </w:r>
      <w:r w:rsidRPr="00BF71B5">
        <w:rPr>
          <w:rFonts w:ascii="Times New Roman" w:hAnsi="Times New Roman" w:cs="Times New Roman"/>
          <w:b/>
          <w:bCs/>
          <w:iCs/>
          <w:sz w:val="24"/>
          <w:szCs w:val="24"/>
        </w:rPr>
        <w:t>consideration for the promise</w:t>
      </w:r>
      <w:r w:rsidRPr="00BF71B5">
        <w:rPr>
          <w:rFonts w:ascii="Times New Roman" w:hAnsi="Times New Roman" w:cs="Times New Roman"/>
          <w:iCs/>
          <w:sz w:val="24"/>
          <w:szCs w:val="24"/>
        </w:rPr>
        <w:t>”.</w:t>
      </w:r>
    </w:p>
    <w:p w:rsidR="00FA7BDC" w:rsidRPr="00BF71B5" w:rsidRDefault="00FA7BDC" w:rsidP="00C31762">
      <w:pPr>
        <w:autoSpaceDE w:val="0"/>
        <w:autoSpaceDN w:val="0"/>
        <w:adjustRightInd w:val="0"/>
        <w:spacing w:after="0" w:line="240" w:lineRule="auto"/>
        <w:jc w:val="both"/>
        <w:rPr>
          <w:rFonts w:ascii="Times New Roman" w:hAnsi="Times New Roman" w:cs="Times New Roman"/>
          <w:i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(c) Activity for consideration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w:t>
      </w:r>
      <w:proofErr w:type="spellStart"/>
      <w:r w:rsidRPr="00BF71B5">
        <w:rPr>
          <w:rFonts w:ascii="Times New Roman" w:hAnsi="Times New Roman" w:cs="Times New Roman"/>
          <w:b/>
          <w:bCs/>
          <w:iCs/>
          <w:sz w:val="24"/>
          <w:szCs w:val="24"/>
        </w:rPr>
        <w:t>i</w:t>
      </w:r>
      <w:proofErr w:type="spellEnd"/>
      <w:r w:rsidRPr="00BF71B5">
        <w:rPr>
          <w:rFonts w:ascii="Times New Roman" w:hAnsi="Times New Roman" w:cs="Times New Roman"/>
          <w:b/>
          <w:bCs/>
          <w:iCs/>
          <w:sz w:val="24"/>
          <w:szCs w:val="24"/>
        </w:rPr>
        <w:t>) Implications of the condition that activity should be carried out for a ‘consideration’:-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iCs/>
          <w:sz w:val="24"/>
          <w:szCs w:val="24"/>
        </w:rPr>
        <w:t>To be taxable, an activity should be carried out by a person for a ‘consideration’.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iCs/>
          <w:sz w:val="24"/>
          <w:szCs w:val="24"/>
        </w:rPr>
        <w:t>Activity carried out without any consideration like donations, gifts or free charities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are therefore outside the ambit of service. For example, grants given for a research</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where the researcher is under no obligation to carry out a particular research would</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not be a consideration for such research.</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iCs/>
          <w:sz w:val="24"/>
          <w:szCs w:val="24"/>
        </w:rPr>
        <w:t>An act by a charity for consideration would be a service and taxable unless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otherwise exempted.</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iCs/>
          <w:sz w:val="24"/>
          <w:szCs w:val="24"/>
        </w:rPr>
        <w:t>Conditions in a grant stipulating merely proper usage of funds and furnishing of</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account also will not result in making it a provision of service.</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(ii) Concept of activity for consideration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The concept ‘activity for a consideration’ involves an element of contractual relationship</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wherein the person doing an activity does so at the desire of the person for whom the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activity is done in exchange for a consideration.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(a) Direct and immediate link between activity and consideration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b/>
          <w:bCs/>
          <w:iCs/>
          <w:sz w:val="24"/>
          <w:szCs w:val="24"/>
        </w:rPr>
        <w:t>(</w:t>
      </w:r>
      <w:proofErr w:type="spellStart"/>
      <w:r w:rsidRPr="00BF71B5">
        <w:rPr>
          <w:rFonts w:ascii="Times New Roman" w:hAnsi="Times New Roman" w:cs="Times New Roman"/>
          <w:b/>
          <w:bCs/>
          <w:iCs/>
          <w:sz w:val="24"/>
          <w:szCs w:val="24"/>
        </w:rPr>
        <w:t>i</w:t>
      </w:r>
      <w:proofErr w:type="spellEnd"/>
      <w:r w:rsidRPr="00BF71B5">
        <w:rPr>
          <w:rFonts w:ascii="Times New Roman" w:hAnsi="Times New Roman" w:cs="Times New Roman"/>
          <w:b/>
          <w:bCs/>
          <w:iCs/>
          <w:sz w:val="24"/>
          <w:szCs w:val="24"/>
        </w:rPr>
        <w:t xml:space="preserve">) Direct link: </w:t>
      </w:r>
      <w:r w:rsidRPr="00BF71B5">
        <w:rPr>
          <w:rFonts w:ascii="Times New Roman" w:hAnsi="Times New Roman" w:cs="Times New Roman"/>
          <w:iCs/>
          <w:sz w:val="24"/>
          <w:szCs w:val="24"/>
        </w:rPr>
        <w:t>It implies that there should be a direct link and not any casual link</w:t>
      </w:r>
      <w:r w:rsidR="00FA7BDC" w:rsidRPr="00BF71B5">
        <w:rPr>
          <w:rFonts w:ascii="Times New Roman" w:hAnsi="Times New Roman" w:cs="Times New Roman"/>
          <w:iCs/>
          <w:sz w:val="24"/>
          <w:szCs w:val="24"/>
        </w:rPr>
        <w:t xml:space="preserve"> </w:t>
      </w:r>
      <w:r w:rsidRPr="00BF71B5">
        <w:rPr>
          <w:rFonts w:ascii="Times New Roman" w:hAnsi="Times New Roman" w:cs="Times New Roman"/>
          <w:iCs/>
          <w:sz w:val="24"/>
          <w:szCs w:val="24"/>
        </w:rPr>
        <w:t>between activity and consideration.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iCs/>
          <w:sz w:val="24"/>
          <w:szCs w:val="24"/>
        </w:rPr>
        <w:t>Services received from government against taxes paid not taxable per se, as</w:t>
      </w:r>
      <w:r w:rsidR="00FA7BDC" w:rsidRPr="00BF71B5">
        <w:rPr>
          <w:rFonts w:ascii="Times New Roman" w:hAnsi="Times New Roman" w:cs="Times New Roman"/>
          <w:iCs/>
          <w:sz w:val="24"/>
          <w:szCs w:val="24"/>
        </w:rPr>
        <w:t xml:space="preserve"> </w:t>
      </w:r>
      <w:r w:rsidRPr="00BF71B5">
        <w:rPr>
          <w:rFonts w:ascii="Times New Roman" w:hAnsi="Times New Roman" w:cs="Times New Roman"/>
          <w:iCs/>
          <w:sz w:val="24"/>
          <w:szCs w:val="24"/>
        </w:rPr>
        <w:t>no direct link is there.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iCs/>
          <w:sz w:val="24"/>
          <w:szCs w:val="24"/>
        </w:rPr>
        <w:t>Free seminar to educate about prudent investment indirectly promoting a</w:t>
      </w:r>
      <w:r w:rsidR="00FA7BDC" w:rsidRPr="00BF71B5">
        <w:rPr>
          <w:rFonts w:ascii="Times New Roman" w:hAnsi="Times New Roman" w:cs="Times New Roman"/>
          <w:iCs/>
          <w:sz w:val="24"/>
          <w:szCs w:val="24"/>
        </w:rPr>
        <w:t xml:space="preserve"> </w:t>
      </w:r>
      <w:r w:rsidRPr="00BF71B5">
        <w:rPr>
          <w:rFonts w:ascii="Times New Roman" w:hAnsi="Times New Roman" w:cs="Times New Roman"/>
          <w:iCs/>
          <w:sz w:val="24"/>
          <w:szCs w:val="24"/>
        </w:rPr>
        <w:t>mutual fund, in this case also direct link is missing.</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iCs/>
          <w:sz w:val="24"/>
          <w:szCs w:val="24"/>
        </w:rPr>
        <w:t>Services received from a club against membership, there is a direct link of</w:t>
      </w:r>
      <w:r w:rsidR="00FA7BDC" w:rsidRPr="00BF71B5">
        <w:rPr>
          <w:rFonts w:ascii="Times New Roman" w:hAnsi="Times New Roman" w:cs="Times New Roman"/>
          <w:iCs/>
          <w:sz w:val="24"/>
          <w:szCs w:val="24"/>
        </w:rPr>
        <w:t xml:space="preserve"> </w:t>
      </w:r>
      <w:r w:rsidRPr="00BF71B5">
        <w:rPr>
          <w:rFonts w:ascii="Times New Roman" w:hAnsi="Times New Roman" w:cs="Times New Roman"/>
          <w:iCs/>
          <w:sz w:val="24"/>
          <w:szCs w:val="24"/>
        </w:rPr>
        <w:t>making the facilities available for use, whether or not immediately used.</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b/>
          <w:bCs/>
          <w:iCs/>
          <w:sz w:val="24"/>
          <w:szCs w:val="24"/>
        </w:rPr>
        <w:t xml:space="preserve">(ii) Immediate connection: </w:t>
      </w:r>
      <w:r w:rsidRPr="00BF71B5">
        <w:rPr>
          <w:rFonts w:ascii="Times New Roman" w:hAnsi="Times New Roman" w:cs="Times New Roman"/>
          <w:iCs/>
          <w:sz w:val="24"/>
          <w:szCs w:val="24"/>
        </w:rPr>
        <w:t>It implies that there should be an immediate and not</w:t>
      </w:r>
      <w:r w:rsidR="00FA7BDC" w:rsidRPr="00BF71B5">
        <w:rPr>
          <w:rFonts w:ascii="Times New Roman" w:hAnsi="Times New Roman" w:cs="Times New Roman"/>
          <w:iCs/>
          <w:sz w:val="24"/>
          <w:szCs w:val="24"/>
        </w:rPr>
        <w:t xml:space="preserve"> </w:t>
      </w:r>
      <w:r w:rsidRPr="00BF71B5">
        <w:rPr>
          <w:rFonts w:ascii="Times New Roman" w:hAnsi="Times New Roman" w:cs="Times New Roman"/>
          <w:iCs/>
          <w:sz w:val="24"/>
          <w:szCs w:val="24"/>
        </w:rPr>
        <w:t>remote connection between activity and consideration.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(b) Not to include any activity where no such reciprocity</w:t>
      </w:r>
    </w:p>
    <w:p w:rsidR="00FA7BDC"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w:t>
      </w:r>
      <w:proofErr w:type="spellStart"/>
      <w:r w:rsidRPr="00BF71B5">
        <w:rPr>
          <w:rFonts w:ascii="Times New Roman" w:hAnsi="Times New Roman" w:cs="Times New Roman"/>
          <w:b/>
          <w:bCs/>
          <w:iCs/>
          <w:sz w:val="24"/>
          <w:szCs w:val="24"/>
        </w:rPr>
        <w:t>i</w:t>
      </w:r>
      <w:proofErr w:type="spellEnd"/>
      <w:r w:rsidRPr="00BF71B5">
        <w:rPr>
          <w:rFonts w:ascii="Times New Roman" w:hAnsi="Times New Roman" w:cs="Times New Roman"/>
          <w:b/>
          <w:bCs/>
          <w:iCs/>
          <w:sz w:val="24"/>
          <w:szCs w:val="24"/>
        </w:rPr>
        <w:t>) Activity without consideration not taxable</w:t>
      </w:r>
      <w:r w:rsidR="00FA7BDC" w:rsidRPr="00BF71B5">
        <w:rPr>
          <w:rFonts w:ascii="Times New Roman" w:hAnsi="Times New Roman" w:cs="Times New Roman"/>
          <w:b/>
          <w:bCs/>
          <w:iCs/>
          <w:sz w:val="24"/>
          <w:szCs w:val="24"/>
        </w:rPr>
        <w:t xml:space="preserve"> </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iCs/>
          <w:sz w:val="24"/>
          <w:szCs w:val="24"/>
        </w:rPr>
        <w:t>Examples of an activity without consideration are as follows:-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iCs/>
          <w:sz w:val="24"/>
          <w:szCs w:val="24"/>
        </w:rPr>
        <w:t>Tourism information free of charge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iCs/>
          <w:sz w:val="24"/>
          <w:szCs w:val="24"/>
        </w:rPr>
        <w:t>Access to free TV channels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iCs/>
          <w:sz w:val="24"/>
          <w:szCs w:val="24"/>
        </w:rPr>
        <w:t>An artist performing on a street where passersby may drop some coins in</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his bowl kept either after feeling rejoiced or out of compassion</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iCs/>
          <w:sz w:val="24"/>
          <w:szCs w:val="24"/>
        </w:rPr>
        <w:t>Large number of governmental activities for citizens</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(ii) Consideration without activity not taxable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Examples of consideration without an activity are as follows:-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iCs/>
          <w:sz w:val="24"/>
          <w:szCs w:val="24"/>
        </w:rPr>
        <w:t>Personal obligations e.g. pocket money</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iCs/>
          <w:sz w:val="24"/>
          <w:szCs w:val="24"/>
        </w:rPr>
        <w:t>Amount paid as alimony for divorce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iCs/>
          <w:sz w:val="24"/>
          <w:szCs w:val="24"/>
        </w:rPr>
        <w:t>Donations without conditions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iCs/>
          <w:sz w:val="24"/>
          <w:szCs w:val="24"/>
        </w:rPr>
        <w:t>Pure gifts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iCs/>
          <w:sz w:val="24"/>
          <w:szCs w:val="24"/>
        </w:rPr>
        <w:t>Tips and ex-gratia payments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13. Principles of interpretation of specified descriptions of services</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or bundled services [Section 66F]</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Unless otherwise specified, reference to a service (herein referred to as main service) shall</w:t>
      </w:r>
      <w:r w:rsidR="00FA7BDC" w:rsidRPr="00BF71B5">
        <w:rPr>
          <w:rFonts w:ascii="Times New Roman" w:hAnsi="Times New Roman" w:cs="Times New Roman"/>
          <w:iCs/>
          <w:sz w:val="24"/>
          <w:szCs w:val="24"/>
        </w:rPr>
        <w:t xml:space="preserve"> </w:t>
      </w:r>
      <w:r w:rsidRPr="00BF71B5">
        <w:rPr>
          <w:rFonts w:ascii="Times New Roman" w:hAnsi="Times New Roman" w:cs="Times New Roman"/>
          <w:iCs/>
          <w:sz w:val="24"/>
          <w:szCs w:val="24"/>
        </w:rPr>
        <w:t xml:space="preserve">not include reference to a service which is used for providing main service </w:t>
      </w:r>
      <w:r w:rsidRPr="00BF71B5">
        <w:rPr>
          <w:rFonts w:ascii="Times New Roman" w:hAnsi="Times New Roman" w:cs="Times New Roman"/>
          <w:b/>
          <w:bCs/>
          <w:iCs/>
          <w:sz w:val="24"/>
          <w:szCs w:val="24"/>
        </w:rPr>
        <w:t>[Sub-section (1)]</w:t>
      </w:r>
      <w:r w:rsidRPr="00BF71B5">
        <w:rPr>
          <w:rFonts w:ascii="Times New Roman" w:hAnsi="Times New Roman" w:cs="Times New Roman"/>
          <w:iCs/>
          <w:sz w:val="24"/>
          <w:szCs w:val="24"/>
        </w:rPr>
        <w:t>.</w:t>
      </w:r>
      <w:r w:rsidR="00FA7BDC" w:rsidRPr="00BF71B5">
        <w:rPr>
          <w:rFonts w:ascii="Times New Roman" w:hAnsi="Times New Roman" w:cs="Times New Roman"/>
          <w:iCs/>
          <w:sz w:val="24"/>
          <w:szCs w:val="24"/>
        </w:rPr>
        <w:t xml:space="preserve"> </w:t>
      </w:r>
      <w:r w:rsidRPr="00BF71B5">
        <w:rPr>
          <w:rFonts w:ascii="Times New Roman" w:hAnsi="Times New Roman" w:cs="Times New Roman"/>
          <w:iCs/>
          <w:sz w:val="24"/>
          <w:szCs w:val="24"/>
        </w:rPr>
        <w:t>Where a service is capable of differential treatment for any purpose based on its description,</w:t>
      </w:r>
      <w:r w:rsidR="00FA7BDC" w:rsidRPr="00BF71B5">
        <w:rPr>
          <w:rFonts w:ascii="Times New Roman" w:hAnsi="Times New Roman" w:cs="Times New Roman"/>
          <w:iCs/>
          <w:sz w:val="24"/>
          <w:szCs w:val="24"/>
        </w:rPr>
        <w:t xml:space="preserve"> </w:t>
      </w:r>
      <w:r w:rsidRPr="00BF71B5">
        <w:rPr>
          <w:rFonts w:ascii="Times New Roman" w:hAnsi="Times New Roman" w:cs="Times New Roman"/>
          <w:iCs/>
          <w:sz w:val="24"/>
          <w:szCs w:val="24"/>
        </w:rPr>
        <w:t xml:space="preserve">the most specific description shall be preferred over a more general description </w:t>
      </w:r>
      <w:r w:rsidRPr="00BF71B5">
        <w:rPr>
          <w:rFonts w:ascii="Times New Roman" w:hAnsi="Times New Roman" w:cs="Times New Roman"/>
          <w:b/>
          <w:bCs/>
          <w:iCs/>
          <w:sz w:val="24"/>
          <w:szCs w:val="24"/>
        </w:rPr>
        <w:t>[Sub-section</w:t>
      </w:r>
      <w:r w:rsidR="00FA7BDC" w:rsidRPr="00BF71B5">
        <w:rPr>
          <w:rFonts w:ascii="Times New Roman" w:hAnsi="Times New Roman" w:cs="Times New Roman"/>
          <w:b/>
          <w:bCs/>
          <w:iCs/>
          <w:sz w:val="24"/>
          <w:szCs w:val="24"/>
        </w:rPr>
        <w:t xml:space="preserve"> </w:t>
      </w:r>
      <w:r w:rsidRPr="00BF71B5">
        <w:rPr>
          <w:rFonts w:ascii="Times New Roman" w:hAnsi="Times New Roman" w:cs="Times New Roman"/>
          <w:b/>
          <w:bCs/>
          <w:iCs/>
          <w:sz w:val="24"/>
          <w:szCs w:val="24"/>
        </w:rPr>
        <w:t>(2)]</w:t>
      </w:r>
      <w:r w:rsidRPr="00BF71B5">
        <w:rPr>
          <w:rFonts w:ascii="Times New Roman" w:hAnsi="Times New Roman" w:cs="Times New Roman"/>
          <w:iCs/>
          <w:sz w:val="24"/>
          <w:szCs w:val="24"/>
        </w:rPr>
        <w:t>.</w:t>
      </w:r>
    </w:p>
    <w:p w:rsidR="00FA7BDC" w:rsidRPr="00BF71B5" w:rsidRDefault="00FA7BDC" w:rsidP="00C31762">
      <w:pPr>
        <w:autoSpaceDE w:val="0"/>
        <w:autoSpaceDN w:val="0"/>
        <w:adjustRightInd w:val="0"/>
        <w:spacing w:after="0" w:line="240" w:lineRule="auto"/>
        <w:jc w:val="both"/>
        <w:rPr>
          <w:rFonts w:ascii="Times New Roman" w:hAnsi="Times New Roman" w:cs="Times New Roman"/>
          <w:i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ANALYSIS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Although the negative list approach largely obviates the need for descriptions of services,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such descriptions continue to exist in –</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iCs/>
          <w:sz w:val="24"/>
          <w:szCs w:val="24"/>
        </w:rPr>
        <w:t>Negative list of services.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iCs/>
          <w:sz w:val="24"/>
          <w:szCs w:val="24"/>
        </w:rPr>
        <w:t>Declared list of services.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iCs/>
          <w:sz w:val="24"/>
          <w:szCs w:val="24"/>
        </w:rPr>
        <w:t>Exemption notifications.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iCs/>
          <w:sz w:val="24"/>
          <w:szCs w:val="24"/>
        </w:rPr>
        <w:t>Place of Provision of Service Rules, 2012</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iCs/>
          <w:sz w:val="24"/>
          <w:szCs w:val="24"/>
        </w:rPr>
        <w:t>In a few other rules and notifications e.g. CENVAT Credit Rules, 2004.</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Section 66F lays down the principles of interpretation of specified descriptions of services and</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bundled services.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(b) Sub-section (3)-Taxability of bundled service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Two rules have been prescribed for determining the taxability of bundled services in subsection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(3).</w:t>
      </w:r>
      <w:r w:rsidR="00FA7BDC" w:rsidRPr="00BF71B5">
        <w:rPr>
          <w:rFonts w:ascii="Times New Roman" w:hAnsi="Times New Roman" w:cs="Times New Roman"/>
          <w:iCs/>
          <w:sz w:val="24"/>
          <w:szCs w:val="24"/>
        </w:rPr>
        <w:t xml:space="preserve"> </w:t>
      </w:r>
      <w:r w:rsidRPr="00BF71B5">
        <w:rPr>
          <w:rFonts w:ascii="Times New Roman" w:hAnsi="Times New Roman" w:cs="Times New Roman"/>
          <w:iCs/>
          <w:sz w:val="24"/>
          <w:szCs w:val="24"/>
        </w:rPr>
        <w:t>These rules, which are explained below, are subject to the provisions of the rule contained in</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 xml:space="preserve">sub section (2) of section 66F </w:t>
      </w:r>
      <w:proofErr w:type="spellStart"/>
      <w:r w:rsidRPr="00BF71B5">
        <w:rPr>
          <w:rFonts w:ascii="Times New Roman" w:hAnsi="Times New Roman" w:cs="Times New Roman"/>
          <w:iCs/>
          <w:sz w:val="24"/>
          <w:szCs w:val="24"/>
        </w:rPr>
        <w:t>viz</w:t>
      </w:r>
      <w:proofErr w:type="spellEnd"/>
      <w:r w:rsidRPr="00BF71B5">
        <w:rPr>
          <w:rFonts w:ascii="Times New Roman" w:hAnsi="Times New Roman" w:cs="Times New Roman"/>
          <w:iCs/>
          <w:sz w:val="24"/>
          <w:szCs w:val="24"/>
        </w:rPr>
        <w:t xml:space="preserve"> a specific description will be preferred over a general</w:t>
      </w:r>
      <w:r w:rsidR="00FA7BDC" w:rsidRPr="00BF71B5">
        <w:rPr>
          <w:rFonts w:ascii="Times New Roman" w:hAnsi="Times New Roman" w:cs="Times New Roman"/>
          <w:iCs/>
          <w:sz w:val="24"/>
          <w:szCs w:val="24"/>
        </w:rPr>
        <w:t xml:space="preserve"> </w:t>
      </w:r>
      <w:r w:rsidRPr="00BF71B5">
        <w:rPr>
          <w:rFonts w:ascii="Times New Roman" w:hAnsi="Times New Roman" w:cs="Times New Roman"/>
          <w:iCs/>
          <w:sz w:val="24"/>
          <w:szCs w:val="24"/>
        </w:rPr>
        <w:t>description.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w:t>
      </w:r>
      <w:proofErr w:type="spellStart"/>
      <w:r w:rsidRPr="00BF71B5">
        <w:rPr>
          <w:rFonts w:ascii="Times New Roman" w:hAnsi="Times New Roman" w:cs="Times New Roman"/>
          <w:b/>
          <w:bCs/>
          <w:iCs/>
          <w:sz w:val="24"/>
          <w:szCs w:val="24"/>
        </w:rPr>
        <w:t>i</w:t>
      </w:r>
      <w:proofErr w:type="spellEnd"/>
      <w:r w:rsidRPr="00BF71B5">
        <w:rPr>
          <w:rFonts w:ascii="Times New Roman" w:hAnsi="Times New Roman" w:cs="Times New Roman"/>
          <w:b/>
          <w:bCs/>
          <w:iCs/>
          <w:sz w:val="24"/>
          <w:szCs w:val="24"/>
        </w:rPr>
        <w:t>) Services which are naturally bundled in the ordinary course of business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If various elements of a bundled service are naturally bundled in the ordinary course</w:t>
      </w:r>
      <w:r w:rsidR="00FA7BDC" w:rsidRPr="00BF71B5">
        <w:rPr>
          <w:rFonts w:ascii="Times New Roman" w:hAnsi="Times New Roman" w:cs="Times New Roman"/>
          <w:iCs/>
          <w:sz w:val="24"/>
          <w:szCs w:val="24"/>
        </w:rPr>
        <w:t xml:space="preserve"> </w:t>
      </w:r>
      <w:r w:rsidRPr="00BF71B5">
        <w:rPr>
          <w:rFonts w:ascii="Times New Roman" w:hAnsi="Times New Roman" w:cs="Times New Roman"/>
          <w:iCs/>
          <w:sz w:val="24"/>
          <w:szCs w:val="24"/>
        </w:rPr>
        <w:t>of business, it shall be treated as provision of a single service which gives such</w:t>
      </w:r>
      <w:r w:rsidR="00FA7BDC" w:rsidRPr="00BF71B5">
        <w:rPr>
          <w:rFonts w:ascii="Times New Roman" w:hAnsi="Times New Roman" w:cs="Times New Roman"/>
          <w:iCs/>
          <w:sz w:val="24"/>
          <w:szCs w:val="24"/>
        </w:rPr>
        <w:t xml:space="preserve"> </w:t>
      </w:r>
      <w:r w:rsidRPr="00BF71B5">
        <w:rPr>
          <w:rFonts w:ascii="Times New Roman" w:hAnsi="Times New Roman" w:cs="Times New Roman"/>
          <w:iCs/>
          <w:sz w:val="24"/>
          <w:szCs w:val="24"/>
        </w:rPr>
        <w:t>bundle its essential character.</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(ii) Services which are not naturally bundled in the ordinary course of business</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If various elements of a bundled service are not naturally bundled in the ordinary</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course of business, it shall be treated as provision of a service which attracts the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highest amount of service tax.</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14. Date of determination of rate of tax, value of taxable service and</w:t>
      </w:r>
      <w:r w:rsidR="00FA7BDC" w:rsidRPr="00BF71B5">
        <w:rPr>
          <w:rFonts w:ascii="Times New Roman" w:hAnsi="Times New Roman" w:cs="Times New Roman"/>
          <w:b/>
          <w:bCs/>
          <w:iCs/>
          <w:sz w:val="24"/>
          <w:szCs w:val="24"/>
        </w:rPr>
        <w:t xml:space="preserve"> </w:t>
      </w:r>
      <w:r w:rsidRPr="00BF71B5">
        <w:rPr>
          <w:rFonts w:ascii="Times New Roman" w:hAnsi="Times New Roman" w:cs="Times New Roman"/>
          <w:b/>
          <w:bCs/>
          <w:iCs/>
          <w:sz w:val="24"/>
          <w:szCs w:val="24"/>
        </w:rPr>
        <w:t>rate of exchange [Section 67A]</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Section 67A provides that the rate of service tax, value of a taxable service and rate of</w:t>
      </w:r>
      <w:r w:rsidR="00FA7BDC" w:rsidRPr="00BF71B5">
        <w:rPr>
          <w:rFonts w:ascii="Times New Roman" w:hAnsi="Times New Roman" w:cs="Times New Roman"/>
          <w:iCs/>
          <w:sz w:val="24"/>
          <w:szCs w:val="24"/>
        </w:rPr>
        <w:t xml:space="preserve"> </w:t>
      </w:r>
      <w:r w:rsidRPr="00BF71B5">
        <w:rPr>
          <w:rFonts w:ascii="Times New Roman" w:hAnsi="Times New Roman" w:cs="Times New Roman"/>
          <w:iCs/>
          <w:sz w:val="24"/>
          <w:szCs w:val="24"/>
        </w:rPr>
        <w:t>exchange will be the one as in force or as applicable at the time when the taxable service has</w:t>
      </w:r>
      <w:r w:rsidR="00FA7BDC" w:rsidRPr="00BF71B5">
        <w:rPr>
          <w:rFonts w:ascii="Times New Roman" w:hAnsi="Times New Roman" w:cs="Times New Roman"/>
          <w:iCs/>
          <w:sz w:val="24"/>
          <w:szCs w:val="24"/>
        </w:rPr>
        <w:t xml:space="preserve"> </w:t>
      </w:r>
      <w:r w:rsidRPr="00BF71B5">
        <w:rPr>
          <w:rFonts w:ascii="Times New Roman" w:hAnsi="Times New Roman" w:cs="Times New Roman"/>
          <w:iCs/>
          <w:sz w:val="24"/>
          <w:szCs w:val="24"/>
        </w:rPr>
        <w:t>been provided or agreed to be provided.</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15. Small Service Provider’s (SSP) exemption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Central Government has exempted the taxable services of aggregate value not exceeding</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sz w:val="24"/>
          <w:szCs w:val="24"/>
        </w:rPr>
        <w:t xml:space="preserve">` </w:t>
      </w:r>
      <w:r w:rsidRPr="00BF71B5">
        <w:rPr>
          <w:rFonts w:ascii="Times New Roman" w:hAnsi="Times New Roman" w:cs="Times New Roman"/>
          <w:iCs/>
          <w:sz w:val="24"/>
          <w:szCs w:val="24"/>
        </w:rPr>
        <w:t xml:space="preserve">10 </w:t>
      </w:r>
      <w:proofErr w:type="spellStart"/>
      <w:r w:rsidRPr="00BF71B5">
        <w:rPr>
          <w:rFonts w:ascii="Times New Roman" w:hAnsi="Times New Roman" w:cs="Times New Roman"/>
          <w:iCs/>
          <w:sz w:val="24"/>
          <w:szCs w:val="24"/>
        </w:rPr>
        <w:t>lakh</w:t>
      </w:r>
      <w:proofErr w:type="spellEnd"/>
      <w:r w:rsidRPr="00BF71B5">
        <w:rPr>
          <w:rFonts w:ascii="Times New Roman" w:hAnsi="Times New Roman" w:cs="Times New Roman"/>
          <w:iCs/>
          <w:sz w:val="24"/>
          <w:szCs w:val="24"/>
        </w:rPr>
        <w:t xml:space="preserve"> in any financial year from the whole of the service tax </w:t>
      </w:r>
      <w:proofErr w:type="spellStart"/>
      <w:r w:rsidRPr="00BF71B5">
        <w:rPr>
          <w:rFonts w:ascii="Times New Roman" w:hAnsi="Times New Roman" w:cs="Times New Roman"/>
          <w:iCs/>
          <w:sz w:val="24"/>
          <w:szCs w:val="24"/>
        </w:rPr>
        <w:t>leviable</w:t>
      </w:r>
      <w:proofErr w:type="spellEnd"/>
      <w:r w:rsidRPr="00BF71B5">
        <w:rPr>
          <w:rFonts w:ascii="Times New Roman" w:hAnsi="Times New Roman" w:cs="Times New Roman"/>
          <w:iCs/>
          <w:sz w:val="24"/>
          <w:szCs w:val="24"/>
        </w:rPr>
        <w:t xml:space="preserve"> thereon under section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66B of the Finance Act, 1994 in case the aggregate value of taxable services rendered by the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 xml:space="preserve">service provider from one or more premises, does not exceed </w:t>
      </w:r>
      <w:r w:rsidRPr="00BF71B5">
        <w:rPr>
          <w:rFonts w:ascii="Times New Roman" w:hAnsi="Times New Roman" w:cs="Times New Roman"/>
          <w:sz w:val="24"/>
          <w:szCs w:val="24"/>
        </w:rPr>
        <w:t xml:space="preserve">` </w:t>
      </w:r>
      <w:r w:rsidRPr="00BF71B5">
        <w:rPr>
          <w:rFonts w:ascii="Times New Roman" w:hAnsi="Times New Roman" w:cs="Times New Roman"/>
          <w:iCs/>
          <w:sz w:val="24"/>
          <w:szCs w:val="24"/>
        </w:rPr>
        <w:t xml:space="preserve">10 </w:t>
      </w:r>
      <w:proofErr w:type="spellStart"/>
      <w:r w:rsidRPr="00BF71B5">
        <w:rPr>
          <w:rFonts w:ascii="Times New Roman" w:hAnsi="Times New Roman" w:cs="Times New Roman"/>
          <w:iCs/>
          <w:sz w:val="24"/>
          <w:szCs w:val="24"/>
        </w:rPr>
        <w:t>lakh</w:t>
      </w:r>
      <w:proofErr w:type="spellEnd"/>
      <w:r w:rsidRPr="00BF71B5">
        <w:rPr>
          <w:rFonts w:ascii="Times New Roman" w:hAnsi="Times New Roman" w:cs="Times New Roman"/>
          <w:iCs/>
          <w:sz w:val="24"/>
          <w:szCs w:val="24"/>
        </w:rPr>
        <w:t xml:space="preserve"> in the preceding</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financial year. However, such exemption is not available to the taxable services provided by a</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person under a brand name or trade name, whether registered or not, of another person and</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to such value of taxable services in respect of which service tax is payable on reverse charge</w:t>
      </w:r>
    </w:p>
    <w:p w:rsidR="00C31762" w:rsidRPr="00BF71B5" w:rsidRDefault="00C31762" w:rsidP="00C31762">
      <w:pPr>
        <w:autoSpaceDE w:val="0"/>
        <w:autoSpaceDN w:val="0"/>
        <w:adjustRightInd w:val="0"/>
        <w:spacing w:after="0" w:line="240" w:lineRule="auto"/>
        <w:jc w:val="both"/>
        <w:rPr>
          <w:rFonts w:ascii="Times New Roman" w:hAnsi="Times New Roman" w:cs="Times New Roman"/>
          <w:iCs/>
          <w:sz w:val="24"/>
          <w:szCs w:val="24"/>
        </w:rPr>
      </w:pPr>
      <w:r w:rsidRPr="00BF71B5">
        <w:rPr>
          <w:rFonts w:ascii="Times New Roman" w:hAnsi="Times New Roman" w:cs="Times New Roman"/>
          <w:iCs/>
          <w:sz w:val="24"/>
          <w:szCs w:val="24"/>
        </w:rPr>
        <w:t>mechanism by a person (discussed in detail in Paper-8 Indirect Tax Laws at Final Level).</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Cs/>
          <w:sz w:val="24"/>
          <w:szCs w:val="24"/>
        </w:rPr>
      </w:pPr>
      <w:r w:rsidRPr="00BF71B5">
        <w:rPr>
          <w:rFonts w:ascii="Times New Roman" w:hAnsi="Times New Roman" w:cs="Times New Roman"/>
          <w:b/>
          <w:bCs/>
          <w:iCs/>
          <w:sz w:val="24"/>
          <w:szCs w:val="24"/>
        </w:rPr>
        <w:t>[Notification No. 33/2012 – ST dated 20.06.2012</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
          <w:i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
          <w:iCs/>
          <w:sz w:val="24"/>
          <w:szCs w:val="24"/>
        </w:rPr>
      </w:pPr>
    </w:p>
    <w:p w:rsidR="00C31762" w:rsidRPr="00BF71B5" w:rsidRDefault="00BF71B5" w:rsidP="00BF71B5">
      <w:pPr>
        <w:autoSpaceDE w:val="0"/>
        <w:autoSpaceDN w:val="0"/>
        <w:adjustRightInd w:val="0"/>
        <w:spacing w:after="0" w:line="240" w:lineRule="auto"/>
        <w:jc w:val="center"/>
        <w:rPr>
          <w:rFonts w:ascii="Times New Roman" w:hAnsi="Times New Roman" w:cs="Times New Roman"/>
          <w:b/>
          <w:bCs/>
          <w:sz w:val="24"/>
          <w:szCs w:val="24"/>
        </w:rPr>
      </w:pPr>
      <w:r w:rsidRPr="00BF71B5">
        <w:rPr>
          <w:rFonts w:ascii="Times New Roman" w:hAnsi="Times New Roman" w:cs="Times New Roman"/>
          <w:b/>
          <w:bCs/>
          <w:sz w:val="24"/>
          <w:szCs w:val="24"/>
        </w:rPr>
        <w:t>3 .</w:t>
      </w:r>
      <w:r w:rsidR="00C31762" w:rsidRPr="00BF71B5">
        <w:rPr>
          <w:rFonts w:ascii="Times New Roman" w:hAnsi="Times New Roman" w:cs="Times New Roman"/>
          <w:b/>
          <w:bCs/>
          <w:sz w:val="24"/>
          <w:szCs w:val="24"/>
        </w:rPr>
        <w:t>Point of Taxation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p>
    <w:p w:rsidR="00C31762" w:rsidRPr="00BF71B5" w:rsidRDefault="00BF71B5"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3.1</w:t>
      </w:r>
      <w:r w:rsidR="00C31762" w:rsidRPr="00BF71B5">
        <w:rPr>
          <w:rFonts w:ascii="Times New Roman" w:hAnsi="Times New Roman" w:cs="Times New Roman"/>
          <w:b/>
          <w:bCs/>
          <w:sz w:val="24"/>
          <w:szCs w:val="24"/>
        </w:rPr>
        <w:t xml:space="preserve"> Introduction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Point of taxation means the point in time when a service shall be deemed to have been</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provided. The point of taxation enables us to determine the rate of tax, value of taxable</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service, rate of exchange and due date for payment of service tax.</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As per these rules, point of</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taxation is –</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the time when the invoice for the service provided or agreed to be provided is issued;</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if invoice is not issued within prescribed time period (30 days except for specified</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financial sector where it is 45 days) of completion of provision of service, then the date of</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completion of service;</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eastAsia="SymbolMT" w:hAnsi="Times New Roman" w:cs="Times New Roman"/>
          <w:sz w:val="24"/>
          <w:szCs w:val="24"/>
        </w:rPr>
        <w:lastRenderedPageBreak/>
        <w:t xml:space="preserve">• </w:t>
      </w:r>
      <w:r w:rsidRPr="00BF71B5">
        <w:rPr>
          <w:rFonts w:ascii="Times New Roman" w:hAnsi="Times New Roman" w:cs="Times New Roman"/>
          <w:sz w:val="24"/>
          <w:szCs w:val="24"/>
        </w:rPr>
        <w:t>the date of receipt of payment where payment is received before issuance of invoice or</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completion of service.</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highlight w:val="yellow"/>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3.2. Determination of point of taxation-General rule [Rule 3]</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For the purposes of these rules, unless otherwise provided, ‘point of taxation’ shall be-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the time when the invoice for the service provided/ agreed to be provided is issued.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in a case, where the person providing the service, receives a payment before the time specified in clause (a), the time, when he receives such payment, to the extent of such payment.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p>
    <w:p w:rsidR="00BF71B5" w:rsidRPr="00BF71B5" w:rsidRDefault="00BF71B5" w:rsidP="00BF71B5">
      <w:pPr>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6219825" cy="5303891"/>
            <wp:effectExtent l="19050" t="0" r="9525" b="0"/>
            <wp:docPr id="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srcRect/>
                    <a:stretch>
                      <a:fillRect/>
                    </a:stretch>
                  </pic:blipFill>
                  <pic:spPr bwMode="auto">
                    <a:xfrm>
                      <a:off x="0" y="0"/>
                      <a:ext cx="6219390" cy="5303520"/>
                    </a:xfrm>
                    <a:prstGeom prst="rect">
                      <a:avLst/>
                    </a:prstGeom>
                    <a:noFill/>
                    <a:ln w="9525">
                      <a:noFill/>
                      <a:miter lim="800000"/>
                      <a:headEnd/>
                      <a:tailEnd/>
                    </a:ln>
                  </pic:spPr>
                </pic:pic>
              </a:graphicData>
            </a:graphic>
          </wp:inline>
        </w:drawing>
      </w:r>
    </w:p>
    <w:p w:rsidR="00BF71B5" w:rsidRPr="00BF71B5" w:rsidRDefault="00BF71B5" w:rsidP="00BF71B5">
      <w:pPr>
        <w:rPr>
          <w:rFonts w:ascii="Times New Roman" w:hAnsi="Times New Roman" w:cs="Times New Roman"/>
          <w:sz w:val="24"/>
          <w:szCs w:val="24"/>
        </w:rPr>
      </w:pPr>
      <w:r w:rsidRPr="00BF71B5">
        <w:rPr>
          <w:rFonts w:ascii="Times New Roman" w:hAnsi="Times New Roman" w:cs="Times New Roman"/>
          <w:noProof/>
          <w:sz w:val="24"/>
          <w:szCs w:val="24"/>
        </w:rPr>
        <w:lastRenderedPageBreak/>
        <w:drawing>
          <wp:inline distT="0" distB="0" distL="0" distR="0">
            <wp:extent cx="6219825" cy="1552575"/>
            <wp:effectExtent l="19050" t="0" r="9525" b="0"/>
            <wp:docPr id="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srcRect/>
                    <a:stretch>
                      <a:fillRect/>
                    </a:stretch>
                  </pic:blipFill>
                  <pic:spPr bwMode="auto">
                    <a:xfrm>
                      <a:off x="0" y="0"/>
                      <a:ext cx="6227457" cy="1554480"/>
                    </a:xfrm>
                    <a:prstGeom prst="rect">
                      <a:avLst/>
                    </a:prstGeom>
                    <a:noFill/>
                    <a:ln w="9525">
                      <a:noFill/>
                      <a:miter lim="800000"/>
                      <a:headEnd/>
                      <a:tailEnd/>
                    </a:ln>
                  </pic:spPr>
                </pic:pic>
              </a:graphicData>
            </a:graphic>
          </wp:inline>
        </w:drawing>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Determination of date of completion of service</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Date of completion of service in cases other than continuous supply of services: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CBEC vide </w:t>
      </w:r>
      <w:r w:rsidRPr="00BF71B5">
        <w:rPr>
          <w:rFonts w:ascii="Times New Roman" w:hAnsi="Times New Roman" w:cs="Times New Roman"/>
          <w:i/>
          <w:iCs/>
          <w:sz w:val="24"/>
          <w:szCs w:val="24"/>
        </w:rPr>
        <w:t xml:space="preserve">Circular No. 144/13/2011- ST dated 18.07.2011 </w:t>
      </w:r>
      <w:r w:rsidRPr="00BF71B5">
        <w:rPr>
          <w:rFonts w:ascii="Times New Roman" w:hAnsi="Times New Roman" w:cs="Times New Roman"/>
          <w:sz w:val="24"/>
          <w:szCs w:val="24"/>
        </w:rPr>
        <w:t>has clarified that the test for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determination whether a service has been completed would be the completion of all</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related activities that place the service provider in a situation to be able to issue an</w:t>
      </w:r>
    </w:p>
    <w:p w:rsidR="00BF71B5" w:rsidRPr="00BF71B5" w:rsidRDefault="00BF71B5" w:rsidP="00BF71B5">
      <w:pPr>
        <w:rPr>
          <w:rFonts w:ascii="Times New Roman" w:hAnsi="Times New Roman" w:cs="Times New Roman"/>
          <w:sz w:val="24"/>
          <w:szCs w:val="24"/>
        </w:rPr>
      </w:pPr>
      <w:r w:rsidRPr="00BF71B5">
        <w:rPr>
          <w:rFonts w:ascii="Times New Roman" w:hAnsi="Times New Roman" w:cs="Times New Roman"/>
          <w:sz w:val="24"/>
          <w:szCs w:val="24"/>
        </w:rPr>
        <w:t>invoice.</w:t>
      </w:r>
    </w:p>
    <w:p w:rsidR="00BF71B5" w:rsidRPr="00BF71B5" w:rsidRDefault="00BF71B5" w:rsidP="00BF71B5">
      <w:pPr>
        <w:spacing w:after="0"/>
        <w:rPr>
          <w:rFonts w:ascii="Times New Roman" w:hAnsi="Times New Roman" w:cs="Times New Roman"/>
          <w:sz w:val="24"/>
          <w:szCs w:val="24"/>
        </w:rPr>
      </w:pPr>
      <w:r w:rsidRPr="00BF71B5">
        <w:rPr>
          <w:rFonts w:ascii="Times New Roman" w:hAnsi="Times New Roman" w:cs="Times New Roman"/>
          <w:b/>
          <w:bCs/>
          <w:sz w:val="24"/>
          <w:szCs w:val="24"/>
        </w:rPr>
        <w:t xml:space="preserve">(ii) Date of completion of service in case of continuous supply of services: </w:t>
      </w:r>
      <w:r w:rsidRPr="00BF71B5">
        <w:rPr>
          <w:rFonts w:ascii="Times New Roman" w:hAnsi="Times New Roman" w:cs="Times New Roman"/>
          <w:sz w:val="24"/>
          <w:szCs w:val="24"/>
        </w:rPr>
        <w:t>The Board has elucidated that the above interpretation also applies to determination of the date of completion of provision of service in case of “continuous supply of service”.</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 xml:space="preserve">Point of taxation in case where payment </w:t>
      </w:r>
      <w:proofErr w:type="spellStart"/>
      <w:r w:rsidRPr="00BF71B5">
        <w:rPr>
          <w:rFonts w:ascii="Times New Roman" w:hAnsi="Times New Roman" w:cs="Times New Roman"/>
          <w:b/>
          <w:bCs/>
          <w:sz w:val="24"/>
          <w:szCs w:val="24"/>
        </w:rPr>
        <w:t>upto</w:t>
      </w:r>
      <w:proofErr w:type="spellEnd"/>
      <w:r w:rsidRPr="00BF71B5">
        <w:rPr>
          <w:rFonts w:ascii="Times New Roman" w:hAnsi="Times New Roman" w:cs="Times New Roman"/>
          <w:b/>
          <w:bCs/>
          <w:sz w:val="24"/>
          <w:szCs w:val="24"/>
        </w:rPr>
        <w:t xml:space="preserve"> </w:t>
      </w:r>
      <w:r w:rsidRPr="00BF71B5">
        <w:rPr>
          <w:rFonts w:ascii="Times New Roman" w:hAnsi="Times New Roman" w:cs="Times New Roman"/>
          <w:sz w:val="24"/>
          <w:szCs w:val="24"/>
        </w:rPr>
        <w:t xml:space="preserve">` </w:t>
      </w:r>
      <w:r w:rsidRPr="00BF71B5">
        <w:rPr>
          <w:rFonts w:ascii="Times New Roman" w:hAnsi="Times New Roman" w:cs="Times New Roman"/>
          <w:b/>
          <w:bCs/>
          <w:sz w:val="24"/>
          <w:szCs w:val="24"/>
        </w:rPr>
        <w:t>1,000 received in excess of the invoiced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amount: </w:t>
      </w:r>
      <w:r w:rsidRPr="00BF71B5">
        <w:rPr>
          <w:rFonts w:ascii="Times New Roman" w:hAnsi="Times New Roman" w:cs="Times New Roman"/>
          <w:sz w:val="24"/>
          <w:szCs w:val="24"/>
        </w:rPr>
        <w:t>Wherever the provider of taxable service receives a payment up to</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1,000 in excess of the amount indicated in the invoice, the point of taxation to the extent of</w:t>
      </w:r>
    </w:p>
    <w:p w:rsidR="00BF71B5" w:rsidRPr="00BF71B5" w:rsidRDefault="00BF71B5" w:rsidP="00BF71B5">
      <w:pPr>
        <w:rPr>
          <w:rFonts w:ascii="Times New Roman" w:hAnsi="Times New Roman" w:cs="Times New Roman"/>
          <w:sz w:val="24"/>
          <w:szCs w:val="24"/>
        </w:rPr>
      </w:pPr>
      <w:r w:rsidRPr="00BF71B5">
        <w:rPr>
          <w:rFonts w:ascii="Times New Roman" w:hAnsi="Times New Roman" w:cs="Times New Roman"/>
          <w:sz w:val="24"/>
          <w:szCs w:val="24"/>
        </w:rPr>
        <w:t>such excess amount, at the option of the provider of taxable service,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Purpose of the aforesaid provision:-</w:t>
      </w:r>
      <w:r w:rsidRPr="00BF71B5">
        <w:rPr>
          <w:rFonts w:ascii="Times New Roman" w:hAnsi="Times New Roman" w:cs="Times New Roman"/>
          <w:sz w:val="24"/>
          <w:szCs w:val="24"/>
        </w:rPr>
        <w:t>As a measure of added facilitation, an option has been provided to determine the point of taxation in respect of small advances up to ` 1000, in excess of the amount indicated in the invoice, on the basis of invoice or completion of service rather than payment.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3.3 Determination of point of taxation in case of change in effective rate of tax [Rule 4]</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Notwithstanding anything contained in rule 3, the point of taxation in cases where there is a</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change in effective rate of tax </w:t>
      </w:r>
      <w:r w:rsidRPr="00BF71B5">
        <w:rPr>
          <w:rFonts w:ascii="Times New Roman" w:hAnsi="Times New Roman" w:cs="Times New Roman"/>
          <w:sz w:val="24"/>
          <w:szCs w:val="24"/>
        </w:rPr>
        <w:t>in respect of a service, shall be determined in the manner laid down in the following table namely:-</w:t>
      </w:r>
    </w:p>
    <w:p w:rsidR="00BF71B5" w:rsidRPr="00BF71B5" w:rsidRDefault="00BF71B5" w:rsidP="00BF71B5">
      <w:pPr>
        <w:rPr>
          <w:rFonts w:ascii="Times New Roman" w:hAnsi="Times New Roman" w:cs="Times New Roman"/>
          <w:sz w:val="24"/>
          <w:szCs w:val="24"/>
        </w:rPr>
      </w:pPr>
      <w:r w:rsidRPr="00BF71B5">
        <w:rPr>
          <w:rFonts w:ascii="Times New Roman" w:hAnsi="Times New Roman" w:cs="Times New Roman"/>
          <w:noProof/>
          <w:sz w:val="24"/>
          <w:szCs w:val="24"/>
        </w:rPr>
        <w:lastRenderedPageBreak/>
        <w:drawing>
          <wp:inline distT="0" distB="0" distL="0" distR="0">
            <wp:extent cx="5434511" cy="3108960"/>
            <wp:effectExtent l="19050" t="0" r="0" b="0"/>
            <wp:docPr id="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srcRect/>
                    <a:stretch>
                      <a:fillRect/>
                    </a:stretch>
                  </pic:blipFill>
                  <pic:spPr bwMode="auto">
                    <a:xfrm>
                      <a:off x="0" y="0"/>
                      <a:ext cx="5434511" cy="3108960"/>
                    </a:xfrm>
                    <a:prstGeom prst="rect">
                      <a:avLst/>
                    </a:prstGeom>
                    <a:noFill/>
                    <a:ln w="9525">
                      <a:noFill/>
                      <a:miter lim="800000"/>
                      <a:headEnd/>
                      <a:tailEnd/>
                    </a:ln>
                  </pic:spPr>
                </pic:pic>
              </a:graphicData>
            </a:graphic>
          </wp:inline>
        </w:drawing>
      </w:r>
    </w:p>
    <w:p w:rsidR="00BF71B5" w:rsidRPr="00BF71B5" w:rsidRDefault="00BF71B5" w:rsidP="00BF71B5">
      <w:pPr>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5298907" cy="2377440"/>
            <wp:effectExtent l="19050" t="0" r="0" b="0"/>
            <wp:docPr id="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srcRect/>
                    <a:stretch>
                      <a:fillRect/>
                    </a:stretch>
                  </pic:blipFill>
                  <pic:spPr bwMode="auto">
                    <a:xfrm>
                      <a:off x="0" y="0"/>
                      <a:ext cx="5298907" cy="2377440"/>
                    </a:xfrm>
                    <a:prstGeom prst="rect">
                      <a:avLst/>
                    </a:prstGeom>
                    <a:noFill/>
                    <a:ln w="9525">
                      <a:noFill/>
                      <a:miter lim="800000"/>
                      <a:headEnd/>
                      <a:tailEnd/>
                    </a:ln>
                  </pic:spPr>
                </pic:pic>
              </a:graphicData>
            </a:graphic>
          </wp:inline>
        </w:drawing>
      </w:r>
    </w:p>
    <w:p w:rsidR="00BF71B5" w:rsidRPr="00BF71B5" w:rsidRDefault="00BF71B5" w:rsidP="00BF71B5">
      <w:pPr>
        <w:rPr>
          <w:rFonts w:ascii="Times New Roman" w:hAnsi="Times New Roman" w:cs="Times New Roman"/>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3.4 Payment of tax in cases of new services [Rule 5]</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Where a service is taxed for the first time, then,—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no tax shall be payable to the extent the invoice has been issued and the payment received against such invoice before such service became taxable;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no tax shall be payable if the payment has been received before the service becomes taxable and invoice has been issued within 14 days of the date when the service is taxed for the first time.</w:t>
      </w:r>
    </w:p>
    <w:p w:rsidR="00BF71B5" w:rsidRDefault="00BF71B5" w:rsidP="00BF71B5">
      <w:pPr>
        <w:rPr>
          <w:rFonts w:ascii="Times New Roman" w:hAnsi="Times New Roman" w:cs="Times New Roman"/>
          <w:sz w:val="24"/>
          <w:szCs w:val="24"/>
        </w:rPr>
      </w:pPr>
    </w:p>
    <w:p w:rsidR="0052396F" w:rsidRPr="00BF71B5" w:rsidRDefault="0052396F" w:rsidP="00BF71B5">
      <w:pPr>
        <w:rPr>
          <w:rFonts w:ascii="Times New Roman" w:hAnsi="Times New Roman" w:cs="Times New Roman"/>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lastRenderedPageBreak/>
        <w:t>3.5 Determination of point of taxation in case of person liable to pay service tax under reverse charge or in case of associated enterprises [Rule 7]</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Notwithstanding anything contained in these rules, the point of taxation in respect of the persons required to pay tax as recipients under the rules made in this regard in respect of services notified under sub-section (2) of section 68 of the Finance Act, 1994 shall be the date on which payment is made.</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ANALYSIS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xml:space="preserve">) Point of taxation in case of services taxed under reverse charge mechanism1: </w:t>
      </w:r>
      <w:r w:rsidRPr="00BF71B5">
        <w:rPr>
          <w:rFonts w:ascii="Times New Roman" w:hAnsi="Times New Roman" w:cs="Times New Roman"/>
          <w:sz w:val="24"/>
          <w:szCs w:val="24"/>
        </w:rPr>
        <w:t xml:space="preserve">In respect of the persons liable to pay service tax under reverse charge mechanism, \ </w:t>
      </w:r>
      <w:r w:rsidRPr="00BF71B5">
        <w:rPr>
          <w:rFonts w:ascii="Times New Roman" w:hAnsi="Times New Roman" w:cs="Times New Roman"/>
          <w:b/>
          <w:bCs/>
          <w:sz w:val="24"/>
          <w:szCs w:val="24"/>
        </w:rPr>
        <w:t>In case the payment is NOT made within a period of six months of the date of</w:t>
      </w:r>
      <w:r w:rsidRPr="00BF71B5">
        <w:rPr>
          <w:rFonts w:ascii="Times New Roman" w:hAnsi="Times New Roman" w:cs="Times New Roman"/>
          <w:sz w:val="24"/>
          <w:szCs w:val="24"/>
        </w:rPr>
        <w:t xml:space="preserve"> </w:t>
      </w:r>
      <w:r w:rsidRPr="00BF71B5">
        <w:rPr>
          <w:rFonts w:ascii="Times New Roman" w:hAnsi="Times New Roman" w:cs="Times New Roman"/>
          <w:b/>
          <w:bCs/>
          <w:sz w:val="24"/>
          <w:szCs w:val="24"/>
        </w:rPr>
        <w:t xml:space="preserve">invoice, </w:t>
      </w:r>
      <w:r w:rsidRPr="00BF71B5">
        <w:rPr>
          <w:rFonts w:ascii="Times New Roman" w:hAnsi="Times New Roman" w:cs="Times New Roman"/>
          <w:sz w:val="24"/>
          <w:szCs w:val="24"/>
        </w:rPr>
        <w:t xml:space="preserve">the point of taxation shall be determined as if rule 7 “does not exist”. </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 Point of taxation in case of import of services by “associated enterprises” </w:t>
      </w:r>
      <w:r w:rsidRPr="00BF71B5">
        <w:rPr>
          <w:rFonts w:ascii="Times New Roman" w:hAnsi="Times New Roman" w:cs="Times New Roman"/>
          <w:sz w:val="24"/>
          <w:szCs w:val="24"/>
        </w:rPr>
        <w:t xml:space="preserve">In case of </w:t>
      </w:r>
      <w:r w:rsidRPr="00BF71B5">
        <w:rPr>
          <w:rFonts w:ascii="Times New Roman" w:hAnsi="Times New Roman" w:cs="Times New Roman"/>
          <w:b/>
          <w:bCs/>
          <w:sz w:val="24"/>
          <w:szCs w:val="24"/>
        </w:rPr>
        <w:t>“associated enterprises”</w:t>
      </w:r>
      <w:r w:rsidRPr="00BF71B5">
        <w:rPr>
          <w:rFonts w:ascii="Times New Roman" w:hAnsi="Times New Roman" w:cs="Times New Roman"/>
          <w:sz w:val="24"/>
          <w:szCs w:val="24"/>
        </w:rPr>
        <w:t>, where the person providing the service is located outside India,</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3.6 Determination of point of taxation in case of copyrights, etc. [Rule 8]</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Rule 8 applies where in case of royalties and payments pertaining to copyrights, trademarks,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designs or patents, the whole amount of the consideration for the provision of service is not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ascertainable at the time when service was performed, and subsequently the use or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benefit of these services by a person other than the provider gives rise to any payment of</w:t>
      </w:r>
    </w:p>
    <w:p w:rsidR="00BF71B5" w:rsidRPr="00BF71B5" w:rsidRDefault="0052396F" w:rsidP="00BF71B5">
      <w:pPr>
        <w:rPr>
          <w:rFonts w:ascii="Times New Roman" w:hAnsi="Times New Roman" w:cs="Times New Roman"/>
          <w:sz w:val="24"/>
          <w:szCs w:val="24"/>
        </w:rPr>
      </w:pPr>
      <w:r>
        <w:rPr>
          <w:rFonts w:ascii="Times New Roman" w:hAnsi="Times New Roman" w:cs="Times New Roman"/>
          <w:sz w:val="24"/>
          <w:szCs w:val="24"/>
        </w:rPr>
        <w:t>consideration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 such a case, the service shall be treated as having been provided each time when:-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a payment in respect of such use/benefit is received by the provider in respect thereof</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an invoice is issued by the provider whichever is earlier.</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3.7 Determination of point of taxation in other cases [Rule 8A]</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Rule 8A is the residual rule to determine the point of taxation by way of best judgment to</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handle situations where the tax-payer is unable to furnish one or more of the details needed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i.e. date of payment or date of invoice or both to determine point of taxation. It provides as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follows:-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Where the point of taxation cannot be determined as per these rules as the date of invoice or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date of payment or both are not available, the Central Excise Officer, may, require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concerned person to produce such accounts, documents or other evidence as he may deem</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necessary and after taking into account such material and the effective rate of tax prevalent at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different points of time, shall, by an order in writing, after giving an opportunity of being heard,</w:t>
      </w:r>
    </w:p>
    <w:p w:rsidR="00BF71B5" w:rsidRDefault="00BF71B5" w:rsidP="00BF71B5">
      <w:pPr>
        <w:rPr>
          <w:rFonts w:ascii="Times New Roman" w:hAnsi="Times New Roman" w:cs="Times New Roman"/>
          <w:sz w:val="24"/>
          <w:szCs w:val="24"/>
        </w:rPr>
      </w:pPr>
      <w:r w:rsidRPr="00BF71B5">
        <w:rPr>
          <w:rFonts w:ascii="Times New Roman" w:hAnsi="Times New Roman" w:cs="Times New Roman"/>
          <w:sz w:val="24"/>
          <w:szCs w:val="24"/>
        </w:rPr>
        <w:t>determine the point of taxation to the best of his judgment.</w:t>
      </w:r>
    </w:p>
    <w:p w:rsidR="0052396F" w:rsidRPr="00BF71B5" w:rsidRDefault="0052396F" w:rsidP="00BF71B5">
      <w:pPr>
        <w:rPr>
          <w:rFonts w:ascii="Times New Roman" w:hAnsi="Times New Roman" w:cs="Times New Roman"/>
          <w:sz w:val="24"/>
          <w:szCs w:val="24"/>
        </w:rPr>
      </w:pPr>
    </w:p>
    <w:p w:rsidR="00BF71B5" w:rsidRDefault="00BF71B5" w:rsidP="0052396F">
      <w:pPr>
        <w:autoSpaceDE w:val="0"/>
        <w:autoSpaceDN w:val="0"/>
        <w:adjustRightInd w:val="0"/>
        <w:spacing w:after="0" w:line="240" w:lineRule="auto"/>
        <w:jc w:val="center"/>
        <w:rPr>
          <w:rFonts w:ascii="Times New Roman" w:hAnsi="Times New Roman" w:cs="Times New Roman"/>
          <w:b/>
          <w:bCs/>
          <w:sz w:val="24"/>
          <w:szCs w:val="24"/>
        </w:rPr>
      </w:pPr>
      <w:r w:rsidRPr="00BF71B5">
        <w:rPr>
          <w:rFonts w:ascii="Times New Roman" w:hAnsi="Times New Roman" w:cs="Times New Roman"/>
          <w:b/>
          <w:bCs/>
          <w:sz w:val="24"/>
          <w:szCs w:val="24"/>
        </w:rPr>
        <w:t>4.Valuation of Taxable Service</w:t>
      </w:r>
    </w:p>
    <w:p w:rsidR="0052396F" w:rsidRPr="00BF71B5" w:rsidRDefault="0052396F" w:rsidP="00BF71B5">
      <w:pPr>
        <w:autoSpaceDE w:val="0"/>
        <w:autoSpaceDN w:val="0"/>
        <w:adjustRightInd w:val="0"/>
        <w:spacing w:after="0" w:line="240" w:lineRule="auto"/>
        <w:jc w:val="both"/>
        <w:rPr>
          <w:rFonts w:ascii="Times New Roman" w:hAnsi="Times New Roman" w:cs="Times New Roman"/>
          <w:b/>
          <w:bCs/>
          <w:sz w:val="24"/>
          <w:szCs w:val="24"/>
        </w:rPr>
      </w:pPr>
    </w:p>
    <w:p w:rsidR="00BF71B5" w:rsidRPr="00BF71B5" w:rsidRDefault="00BF71B5" w:rsidP="00BF71B5">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4.1. Valuation of taxable services for charging service tax [Section 67]</w:t>
      </w:r>
    </w:p>
    <w:p w:rsidR="00BF71B5" w:rsidRPr="00BF71B5" w:rsidRDefault="00BF71B5" w:rsidP="00BF71B5">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Section 67 provides for the valuation of taxable services. The provisions of this section are</w:t>
      </w:r>
    </w:p>
    <w:p w:rsidR="00BF71B5" w:rsidRPr="00BF71B5" w:rsidRDefault="00BF71B5" w:rsidP="00BF71B5">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discussed below:</w:t>
      </w:r>
    </w:p>
    <w:p w:rsidR="00BF71B5" w:rsidRPr="00BF71B5" w:rsidRDefault="00BF71B5" w:rsidP="00BF71B5">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(1) Consideration in terms of money</w:t>
      </w:r>
    </w:p>
    <w:p w:rsidR="00BF71B5" w:rsidRPr="00BF71B5" w:rsidRDefault="00BF71B5" w:rsidP="00BF71B5">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(2) Consideration not wholly or partly in terms of money</w:t>
      </w:r>
    </w:p>
    <w:p w:rsidR="00BF71B5" w:rsidRPr="00BF71B5" w:rsidRDefault="00BF71B5" w:rsidP="00BF71B5">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(3) Consideration not ascertainable</w:t>
      </w:r>
    </w:p>
    <w:p w:rsidR="00BF71B5" w:rsidRPr="00BF71B5" w:rsidRDefault="00BF71B5" w:rsidP="00BF71B5">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(4) Where the gross amount charged is inclusive of service tax payable</w:t>
      </w:r>
    </w:p>
    <w:p w:rsidR="00BF71B5" w:rsidRPr="00BF71B5" w:rsidRDefault="00BF71B5" w:rsidP="00BF71B5">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lastRenderedPageBreak/>
        <w:t>(5) Gross amount charged includes amount received before/during/after the</w:t>
      </w:r>
    </w:p>
    <w:p w:rsidR="00BF71B5" w:rsidRPr="00BF71B5" w:rsidRDefault="00BF71B5" w:rsidP="00BF71B5">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provision of such service</w:t>
      </w:r>
    </w:p>
    <w:p w:rsidR="00BF71B5" w:rsidRPr="00BF71B5" w:rsidRDefault="00BF71B5" w:rsidP="00BF71B5">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(6) </w:t>
      </w:r>
      <w:r w:rsidRPr="00BF71B5">
        <w:rPr>
          <w:rFonts w:ascii="Times New Roman" w:hAnsi="Times New Roman" w:cs="Times New Roman"/>
          <w:sz w:val="24"/>
          <w:szCs w:val="24"/>
        </w:rPr>
        <w:t>Subject to the aforementioned provisions mentioned, the value of a taxable service</w:t>
      </w:r>
    </w:p>
    <w:p w:rsidR="00BF71B5" w:rsidRPr="00BF71B5" w:rsidRDefault="00BF71B5" w:rsidP="00BF71B5">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shall be determined in such manner as may be prescribed.</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4.2 Service Tax (Determination of Value) Rules, 2006</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i/>
          <w:iCs/>
          <w:sz w:val="24"/>
          <w:szCs w:val="24"/>
        </w:rPr>
        <w:t xml:space="preserve">Notification No.12/2006-ST, dated 19.04.2006 </w:t>
      </w:r>
      <w:r w:rsidRPr="00BF71B5">
        <w:rPr>
          <w:rFonts w:ascii="Times New Roman" w:hAnsi="Times New Roman" w:cs="Times New Roman"/>
          <w:sz w:val="24"/>
          <w:szCs w:val="24"/>
        </w:rPr>
        <w:t>has notified the Service Tax (Determination of</w:t>
      </w:r>
    </w:p>
    <w:p w:rsidR="00BF71B5" w:rsidRPr="00BF71B5" w:rsidRDefault="00BF71B5" w:rsidP="00BF71B5">
      <w:pPr>
        <w:rPr>
          <w:rFonts w:ascii="Times New Roman" w:hAnsi="Times New Roman" w:cs="Times New Roman"/>
          <w:sz w:val="24"/>
          <w:szCs w:val="24"/>
        </w:rPr>
      </w:pPr>
      <w:r w:rsidRPr="00BF71B5">
        <w:rPr>
          <w:rFonts w:ascii="Times New Roman" w:hAnsi="Times New Roman" w:cs="Times New Roman"/>
          <w:sz w:val="24"/>
          <w:szCs w:val="24"/>
        </w:rPr>
        <w:t>Value) Rules, 2006. They came into force from 19.04.2006.</w:t>
      </w:r>
    </w:p>
    <w:p w:rsidR="00BF71B5" w:rsidRPr="00BF71B5" w:rsidRDefault="00BF71B5" w:rsidP="00BF71B5">
      <w:pPr>
        <w:spacing w:after="0"/>
        <w:rPr>
          <w:rFonts w:ascii="Times New Roman" w:hAnsi="Times New Roman" w:cs="Times New Roman"/>
          <w:sz w:val="24"/>
          <w:szCs w:val="24"/>
        </w:rPr>
      </w:pPr>
      <w:r w:rsidRPr="00BF71B5">
        <w:rPr>
          <w:rFonts w:ascii="Times New Roman" w:hAnsi="Times New Roman" w:cs="Times New Roman"/>
          <w:b/>
          <w:bCs/>
          <w:sz w:val="24"/>
          <w:szCs w:val="24"/>
        </w:rPr>
        <w:t xml:space="preserve">(1) Determination of value of service in relation to money changing [Rule 2B]: </w:t>
      </w:r>
      <w:r w:rsidRPr="00BF71B5">
        <w:rPr>
          <w:rFonts w:ascii="Times New Roman" w:hAnsi="Times New Roman" w:cs="Times New Roman"/>
          <w:sz w:val="24"/>
          <w:szCs w:val="24"/>
        </w:rPr>
        <w:t>Rule 2B</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provides the manner of determination of the value of taxable service provided so far as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services so provided pertains to purchase or sale of foreign currency, including money</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changing. The value of service shall be determined as follows:-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(a) For a currency, when exchanged from, or to, Indian Rupees (INR): </w:t>
      </w:r>
      <w:r w:rsidRPr="00BF71B5">
        <w:rPr>
          <w:rFonts w:ascii="Times New Roman" w:hAnsi="Times New Roman" w:cs="Times New Roman"/>
          <w:sz w:val="24"/>
          <w:szCs w:val="24"/>
        </w:rPr>
        <w:t>For a currency, when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exchanged from, or to, Indian Rupees (INR), the value shall be equal to the difference in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buying rate or the selling rate, as the case may be, and the Reserve Bank of India (RBI)</w:t>
      </w:r>
    </w:p>
    <w:p w:rsidR="0052396F" w:rsidRDefault="00BF71B5" w:rsidP="0052396F">
      <w:pPr>
        <w:rPr>
          <w:rFonts w:ascii="Times New Roman" w:hAnsi="Times New Roman" w:cs="Times New Roman"/>
          <w:sz w:val="24"/>
          <w:szCs w:val="24"/>
        </w:rPr>
      </w:pPr>
      <w:r w:rsidRPr="00BF71B5">
        <w:rPr>
          <w:rFonts w:ascii="Times New Roman" w:hAnsi="Times New Roman" w:cs="Times New Roman"/>
          <w:sz w:val="24"/>
          <w:szCs w:val="24"/>
        </w:rPr>
        <w:t>reference rate for that currency at that time*, multiplied by the total units of currency.</w:t>
      </w:r>
    </w:p>
    <w:p w:rsidR="00BF71B5" w:rsidRPr="00BF71B5" w:rsidRDefault="00BF71B5" w:rsidP="0052396F">
      <w:pPr>
        <w:spacing w:after="0"/>
        <w:rPr>
          <w:rFonts w:ascii="Times New Roman" w:hAnsi="Times New Roman" w:cs="Times New Roman"/>
          <w:sz w:val="24"/>
          <w:szCs w:val="24"/>
        </w:rPr>
      </w:pPr>
      <w:r w:rsidRPr="00BF71B5">
        <w:rPr>
          <w:rFonts w:ascii="Times New Roman" w:hAnsi="Times New Roman" w:cs="Times New Roman"/>
          <w:b/>
          <w:bCs/>
          <w:sz w:val="24"/>
          <w:szCs w:val="24"/>
        </w:rPr>
        <w:t xml:space="preserve">(b) Where neither of the currencies exchanged is Indian Rupee: </w:t>
      </w:r>
      <w:r w:rsidRPr="00BF71B5">
        <w:rPr>
          <w:rFonts w:ascii="Times New Roman" w:hAnsi="Times New Roman" w:cs="Times New Roman"/>
          <w:sz w:val="24"/>
          <w:szCs w:val="24"/>
        </w:rPr>
        <w:t>Where neither of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currencies exchanged is Indian Rupee, the value shall be equal to 1% of the lesser of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two amounts the person changing the money would have received by converting any of</w:t>
      </w:r>
    </w:p>
    <w:p w:rsidR="00BF71B5" w:rsidRPr="00BF71B5" w:rsidRDefault="00BF71B5" w:rsidP="00BF71B5">
      <w:pPr>
        <w:rPr>
          <w:rFonts w:ascii="Times New Roman" w:hAnsi="Times New Roman" w:cs="Times New Roman"/>
          <w:sz w:val="24"/>
          <w:szCs w:val="24"/>
        </w:rPr>
      </w:pPr>
      <w:r w:rsidRPr="00BF71B5">
        <w:rPr>
          <w:rFonts w:ascii="Times New Roman" w:hAnsi="Times New Roman" w:cs="Times New Roman"/>
          <w:sz w:val="24"/>
          <w:szCs w:val="24"/>
        </w:rPr>
        <w:t>the two currencies into Indian Rupee on that day at the reference rate provided by RBI.</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(2) Manner of determination of value when such value is not ascertainable [Rule 3]:</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value of taxable service, where such value is not ascertainable, shall be determined by</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service provider in the manner described below.</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Subject to the provisions of section 67, the value of taxable service, where such value is not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ascertainable, shall be determined by the service provider in the following manner:-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(a) Value of similar services: </w:t>
      </w:r>
      <w:r w:rsidRPr="00BF71B5">
        <w:rPr>
          <w:rFonts w:ascii="Times New Roman" w:hAnsi="Times New Roman" w:cs="Times New Roman"/>
          <w:sz w:val="24"/>
          <w:szCs w:val="24"/>
        </w:rPr>
        <w:t>The value of taxable service shall be equivalent to the gross amount charged by the service provider to provide similar service to any other person subject to fulfillment of the conditions below:</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1. Such service is in the ordinary course of trade.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2. The gross amount charged is the sole consideration.</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(b) When value of similar services cannot be ascertained: </w:t>
      </w:r>
      <w:r w:rsidRPr="00BF71B5">
        <w:rPr>
          <w:rFonts w:ascii="Times New Roman" w:hAnsi="Times New Roman" w:cs="Times New Roman"/>
          <w:sz w:val="24"/>
          <w:szCs w:val="24"/>
        </w:rPr>
        <w:t>Where the value cannot be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determined in accordance with clause (a), the service provider shall determine the equivalent money value of such consideration. However, such value shall, in no case be less than the cost of provision of such taxable service.</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(3) Rejection of value by Central Excise Officer and its determination thereon [Rule 4]</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 xml:space="preserve">(a) Central Excise Officer empowered to verify the value adopted by the service provider: </w:t>
      </w:r>
      <w:r w:rsidRPr="00BF71B5">
        <w:rPr>
          <w:rFonts w:ascii="Times New Roman" w:hAnsi="Times New Roman" w:cs="Times New Roman"/>
          <w:sz w:val="24"/>
          <w:szCs w:val="24"/>
        </w:rPr>
        <w:t>The Central Excise Officer shall have the power to satisfy himself as to the</w:t>
      </w:r>
      <w:r w:rsidRPr="00BF71B5">
        <w:rPr>
          <w:rFonts w:ascii="Times New Roman" w:hAnsi="Times New Roman" w:cs="Times New Roman"/>
          <w:b/>
          <w:bCs/>
          <w:sz w:val="24"/>
          <w:szCs w:val="24"/>
        </w:rPr>
        <w:t xml:space="preserve"> </w:t>
      </w:r>
      <w:r w:rsidRPr="00BF71B5">
        <w:rPr>
          <w:rFonts w:ascii="Times New Roman" w:hAnsi="Times New Roman" w:cs="Times New Roman"/>
          <w:sz w:val="24"/>
          <w:szCs w:val="24"/>
        </w:rPr>
        <w:t>accuracy of any information furnished or document presented for valuation. In other</w:t>
      </w:r>
      <w:r w:rsidRPr="00BF71B5">
        <w:rPr>
          <w:rFonts w:ascii="Times New Roman" w:hAnsi="Times New Roman" w:cs="Times New Roman"/>
          <w:b/>
          <w:bCs/>
          <w:sz w:val="24"/>
          <w:szCs w:val="24"/>
        </w:rPr>
        <w:t xml:space="preserve"> </w:t>
      </w:r>
      <w:r w:rsidRPr="00BF71B5">
        <w:rPr>
          <w:rFonts w:ascii="Times New Roman" w:hAnsi="Times New Roman" w:cs="Times New Roman"/>
          <w:sz w:val="24"/>
          <w:szCs w:val="24"/>
        </w:rPr>
        <w:t>words, where there are adequate reasons warranting verification of the value adopted by</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 the service provider for payment of service tax, rule 4 specifically enables verification of records in such cases.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(b) Rule 3 would not restrict such power: </w:t>
      </w:r>
      <w:r w:rsidRPr="00BF71B5">
        <w:rPr>
          <w:rFonts w:ascii="Times New Roman" w:hAnsi="Times New Roman" w:cs="Times New Roman"/>
          <w:sz w:val="24"/>
          <w:szCs w:val="24"/>
        </w:rPr>
        <w:t>The provisions contained in rule 3 shall not restrict or put to question such power of the Central Excise Officer.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lastRenderedPageBreak/>
        <w:t xml:space="preserve">(c) Issue of show cause notice (SCN): </w:t>
      </w:r>
      <w:r w:rsidRPr="00BF71B5">
        <w:rPr>
          <w:rFonts w:ascii="Times New Roman" w:hAnsi="Times New Roman" w:cs="Times New Roman"/>
          <w:sz w:val="24"/>
          <w:szCs w:val="24"/>
        </w:rPr>
        <w:t>A show cause notice (SCN) shall be issued to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 service provider, if the Central Excise Officer is satisfied that the value determined by such service provider is not in accordance with the provisions of the Act or these rules.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(d) SCN to specify the amount of service tax fixed: </w:t>
      </w:r>
      <w:r w:rsidRPr="00BF71B5">
        <w:rPr>
          <w:rFonts w:ascii="Times New Roman" w:hAnsi="Times New Roman" w:cs="Times New Roman"/>
          <w:sz w:val="24"/>
          <w:szCs w:val="24"/>
        </w:rPr>
        <w:t>Such show cause notice will specify\ the amount of service tax fixed by the Central Excise officer.</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 xml:space="preserve">(e) Provision of opportunity of being heard and determination of value of taxable service: </w:t>
      </w:r>
      <w:r w:rsidRPr="00BF71B5">
        <w:rPr>
          <w:rFonts w:ascii="Times New Roman" w:hAnsi="Times New Roman" w:cs="Times New Roman"/>
          <w:sz w:val="24"/>
          <w:szCs w:val="24"/>
        </w:rPr>
        <w:t>The Central Excise Officer shall provide a reasonable opportunity of being</w:t>
      </w:r>
      <w:r w:rsidRPr="00BF71B5">
        <w:rPr>
          <w:rFonts w:ascii="Times New Roman" w:hAnsi="Times New Roman" w:cs="Times New Roman"/>
          <w:b/>
          <w:bCs/>
          <w:sz w:val="24"/>
          <w:szCs w:val="24"/>
        </w:rPr>
        <w:t xml:space="preserve"> </w:t>
      </w:r>
      <w:r w:rsidRPr="00BF71B5">
        <w:rPr>
          <w:rFonts w:ascii="Times New Roman" w:hAnsi="Times New Roman" w:cs="Times New Roman"/>
          <w:sz w:val="24"/>
          <w:szCs w:val="24"/>
        </w:rPr>
        <w:t>heard, to the service provider. Thereafter, he shall determine the value of such taxable</w:t>
      </w:r>
      <w:r w:rsidRPr="00BF71B5">
        <w:rPr>
          <w:rFonts w:ascii="Times New Roman" w:hAnsi="Times New Roman" w:cs="Times New Roman"/>
          <w:b/>
          <w:bCs/>
          <w:sz w:val="24"/>
          <w:szCs w:val="24"/>
        </w:rPr>
        <w:t xml:space="preserve"> </w:t>
      </w:r>
      <w:r w:rsidRPr="00BF71B5">
        <w:rPr>
          <w:rFonts w:ascii="Times New Roman" w:hAnsi="Times New Roman" w:cs="Times New Roman"/>
          <w:sz w:val="24"/>
          <w:szCs w:val="24"/>
        </w:rPr>
        <w:t>service for the purpose of charging service tax in accordance with the provisions of the</w:t>
      </w:r>
      <w:r w:rsidRPr="00BF71B5">
        <w:rPr>
          <w:rFonts w:ascii="Times New Roman" w:hAnsi="Times New Roman" w:cs="Times New Roman"/>
          <w:b/>
          <w:bCs/>
          <w:sz w:val="24"/>
          <w:szCs w:val="24"/>
        </w:rPr>
        <w:t xml:space="preserve"> </w:t>
      </w:r>
      <w:r w:rsidRPr="00BF71B5">
        <w:rPr>
          <w:rFonts w:ascii="Times New Roman" w:hAnsi="Times New Roman" w:cs="Times New Roman"/>
          <w:sz w:val="24"/>
          <w:szCs w:val="24"/>
        </w:rPr>
        <w:t>Act and these rules.</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(4) Inclusion in or exclusion from value of certain expenditure or costs [Rule 5]</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(a) General provision: </w:t>
      </w:r>
      <w:r w:rsidRPr="00BF71B5">
        <w:rPr>
          <w:rFonts w:ascii="Times New Roman" w:hAnsi="Times New Roman" w:cs="Times New Roman"/>
          <w:sz w:val="24"/>
          <w:szCs w:val="24"/>
        </w:rPr>
        <w:t>The expenditure or costs incurred by the service provider in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course of providing taxable service forms integral part of the taxable value of the service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provided or to be provided. Therefore, they shall be included in the value for the purpose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of charging service tax on the said service. It shall not be relevant that various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expenditure or costs are separately indicated in the invoice or bill issued by the service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Individual components of total consideration even if indicated separately in invoice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would also form part of value of taxable service: </w:t>
      </w:r>
      <w:r w:rsidRPr="00BF71B5">
        <w:rPr>
          <w:rFonts w:ascii="Times New Roman" w:hAnsi="Times New Roman" w:cs="Times New Roman"/>
          <w:sz w:val="24"/>
          <w:szCs w:val="24"/>
        </w:rPr>
        <w:t>It is clarified that the value of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taxable service is the total amount of consideration consisting of all components of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taxable service and it is immaterial that the details of individual components of the total</w:t>
      </w:r>
    </w:p>
    <w:p w:rsidR="00BF71B5" w:rsidRPr="00BF71B5" w:rsidRDefault="00BF71B5" w:rsidP="00BF71B5">
      <w:pPr>
        <w:rPr>
          <w:rFonts w:ascii="Times New Roman" w:hAnsi="Times New Roman" w:cs="Times New Roman"/>
          <w:sz w:val="24"/>
          <w:szCs w:val="24"/>
        </w:rPr>
      </w:pPr>
      <w:r w:rsidRPr="00BF71B5">
        <w:rPr>
          <w:rFonts w:ascii="Times New Roman" w:hAnsi="Times New Roman" w:cs="Times New Roman"/>
          <w:sz w:val="24"/>
          <w:szCs w:val="24"/>
        </w:rPr>
        <w:t>consideration is indicated separately in the invoice.</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(b) Amounts paid to the third party by the service provider as a “pure agent” of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client not to be included in the taxable value: </w:t>
      </w:r>
      <w:r w:rsidRPr="00BF71B5">
        <w:rPr>
          <w:rFonts w:ascii="Times New Roman" w:hAnsi="Times New Roman" w:cs="Times New Roman"/>
          <w:sz w:val="24"/>
          <w:szCs w:val="24"/>
        </w:rPr>
        <w:t>There could be situations where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client of the service provider specifically engages the service provider, as his agent, to</w:t>
      </w:r>
    </w:p>
    <w:p w:rsidR="00BF71B5" w:rsidRPr="00BF71B5" w:rsidRDefault="00BF71B5" w:rsidP="00BF71B5">
      <w:pPr>
        <w:rPr>
          <w:rFonts w:ascii="Times New Roman" w:hAnsi="Times New Roman" w:cs="Times New Roman"/>
          <w:sz w:val="24"/>
          <w:szCs w:val="24"/>
        </w:rPr>
      </w:pPr>
      <w:r w:rsidRPr="00BF71B5">
        <w:rPr>
          <w:rFonts w:ascii="Times New Roman" w:hAnsi="Times New Roman" w:cs="Times New Roman"/>
          <w:sz w:val="24"/>
          <w:szCs w:val="24"/>
        </w:rPr>
        <w:t>contract with the third party for supply of any goods or services on his behalf.</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Conditions to be satisfied in this regard:- </w:t>
      </w:r>
      <w:r w:rsidRPr="00BF71B5">
        <w:rPr>
          <w:rFonts w:ascii="Times New Roman" w:hAnsi="Times New Roman" w:cs="Times New Roman"/>
          <w:sz w:val="24"/>
          <w:szCs w:val="24"/>
        </w:rPr>
        <w:t>Subject to the provisions mentioned in point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above, the expenditure or costs incurred by the service provider as a pure agent of the recipient of service shall be excluded from the value of the taxable service if all the following conditions are satisfied: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the service provider acts as a pure agent of the recipient of service when he makes payment to third party for the goods or services procured;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 the recipient of service receives and uses the goods or services so procured by the service provider in his capacity as pure agent of the recipient of service;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(iii) the recipient of service is liable to make payment to the third party;</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(iv) the recipient of service </w:t>
      </w:r>
      <w:proofErr w:type="spellStart"/>
      <w:r w:rsidRPr="00BF71B5">
        <w:rPr>
          <w:rFonts w:ascii="Times New Roman" w:hAnsi="Times New Roman" w:cs="Times New Roman"/>
          <w:sz w:val="24"/>
          <w:szCs w:val="24"/>
        </w:rPr>
        <w:t>authorises</w:t>
      </w:r>
      <w:proofErr w:type="spellEnd"/>
      <w:r w:rsidRPr="00BF71B5">
        <w:rPr>
          <w:rFonts w:ascii="Times New Roman" w:hAnsi="Times New Roman" w:cs="Times New Roman"/>
          <w:sz w:val="24"/>
          <w:szCs w:val="24"/>
        </w:rPr>
        <w:t xml:space="preserve"> the service provider to make payment on his behalf;</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(v) the recipient of service knows that the goods and services for which payment has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been made by the service provider shall be provided by the third party;</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(vi) the payment made by the service provider on behalf of the recipient of service has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been separately indicated in the invoice issued by the service provider to the recipient of service;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(vii) the service provider recovers from the recipient of service only such amount as has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been paid by him to the third party; and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(viii) the goods or services procured by the service provider from the third party as a </w:t>
      </w:r>
      <w:proofErr w:type="spellStart"/>
      <w:r w:rsidRPr="00BF71B5">
        <w:rPr>
          <w:rFonts w:ascii="Times New Roman" w:hAnsi="Times New Roman" w:cs="Times New Roman"/>
          <w:sz w:val="24"/>
          <w:szCs w:val="24"/>
        </w:rPr>
        <w:t>pureagent</w:t>
      </w:r>
      <w:proofErr w:type="spellEnd"/>
      <w:r w:rsidRPr="00BF71B5">
        <w:rPr>
          <w:rFonts w:ascii="Times New Roman" w:hAnsi="Times New Roman" w:cs="Times New Roman"/>
          <w:sz w:val="24"/>
          <w:szCs w:val="24"/>
        </w:rPr>
        <w:t xml:space="preserve"> of the recipient of service are in addition to the services he provides on his own account.</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lastRenderedPageBreak/>
        <w:t>(5) Service specific inclusion/exclusion of certain items from the value of taxable service [Rule 6]</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(A) Inclusions: </w:t>
      </w:r>
      <w:r w:rsidRPr="00BF71B5">
        <w:rPr>
          <w:rFonts w:ascii="Times New Roman" w:hAnsi="Times New Roman" w:cs="Times New Roman"/>
          <w:sz w:val="24"/>
          <w:szCs w:val="24"/>
        </w:rPr>
        <w:t>Subject to the provisions of section 67, the value of the taxable services shall include–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the commission or brokerage charged by a broker on the sale or purchase of securities including the commission or brokerage paid by the stock-broker to any sub-broker;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 the adjustments made by the telegraph authority from any deposits made by the subscriber at the time of application for telephone connection or pager or facsimile\ or telegraph or telex or for leased circuit;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(iii) the amount of premium charged by the insurer from the policy holder;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(iv) the commission received by the air travel agent from the airline;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(v) the commission, fee or any other sum received by an actuary, or intermediary or insurance intermediary or insurance agent from the insurer;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(vi) the reimbursement received by the </w:t>
      </w:r>
      <w:proofErr w:type="spellStart"/>
      <w:r w:rsidRPr="00BF71B5">
        <w:rPr>
          <w:rFonts w:ascii="Times New Roman" w:hAnsi="Times New Roman" w:cs="Times New Roman"/>
          <w:sz w:val="24"/>
          <w:szCs w:val="24"/>
        </w:rPr>
        <w:t>authorised</w:t>
      </w:r>
      <w:proofErr w:type="spellEnd"/>
      <w:r w:rsidRPr="00BF71B5">
        <w:rPr>
          <w:rFonts w:ascii="Times New Roman" w:hAnsi="Times New Roman" w:cs="Times New Roman"/>
          <w:sz w:val="24"/>
          <w:szCs w:val="24"/>
        </w:rPr>
        <w:t xml:space="preserve"> service station, from manufacturer for carrying out any service of any motor car, light motor vehicle or two wheeled motor vehicle manufactured by such manufacturer;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(vii) the commission or any amount received by the rail travel agent from the Railways or the customer;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(viii) the remuneration or commission, by whatever name called, paid to such agent by</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client engaging such agent for the services provided by a clearing and forwarding agent to a client rendering services of clearing and forwarding operations in any manner; and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(ix) the commission, fee or any other sum, by whatever name called, paid to such agent by the insurer appointing such agent in relation to insurance auxiliary services provided by an insurance agent.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(x) The amount </w:t>
      </w:r>
      <w:proofErr w:type="spellStart"/>
      <w:r w:rsidRPr="00BF71B5">
        <w:rPr>
          <w:rFonts w:ascii="Times New Roman" w:hAnsi="Times New Roman" w:cs="Times New Roman"/>
          <w:sz w:val="24"/>
          <w:szCs w:val="24"/>
        </w:rPr>
        <w:t>realised</w:t>
      </w:r>
      <w:proofErr w:type="spellEnd"/>
      <w:r w:rsidRPr="00BF71B5">
        <w:rPr>
          <w:rFonts w:ascii="Times New Roman" w:hAnsi="Times New Roman" w:cs="Times New Roman"/>
          <w:sz w:val="24"/>
          <w:szCs w:val="24"/>
        </w:rPr>
        <w:t xml:space="preserve"> as demurrage or by any other name whatever called for the provision of a service beyond the period originally contracted or in any other manner relatable to the provision of service.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(B) Exclusions: </w:t>
      </w:r>
      <w:r w:rsidRPr="00BF71B5">
        <w:rPr>
          <w:rFonts w:ascii="Times New Roman" w:hAnsi="Times New Roman" w:cs="Times New Roman"/>
          <w:sz w:val="24"/>
          <w:szCs w:val="24"/>
        </w:rPr>
        <w:t>Subject to the provisions contained in sub-rule (1), the value of any taxable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service, as the case may be, does not include–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initial deposit made by the subscriber at the time of application for telephone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connection or pager or facsimile (FAX) or telegraph or telex or for leased circuit;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 the airfare collected by air travel agent in respect of service provided by him;</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(iii) the rail fare collected by rail travel agent in respect of service provided by him;</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(iv) interest on delayed payment of any consideration for the provision of services or sale of property, whether moveable or immoveable and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(v) the taxes levied by any Government (including foreign Governments, where a passenger disembarks) on any passenger travelling by air, if shown separately on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 the ticket, or the invoice for such ticket, issued to the passenger.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(vi) accidental damages due to unforeseen actions not relatable to the provision of service.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(vii) subsidies and grants disbursed by the Government, not directly affecting the value of service.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p>
    <w:p w:rsidR="00BF71B5" w:rsidRPr="00BF71B5" w:rsidRDefault="00BF71B5" w:rsidP="0052396F">
      <w:pPr>
        <w:autoSpaceDE w:val="0"/>
        <w:autoSpaceDN w:val="0"/>
        <w:adjustRightInd w:val="0"/>
        <w:spacing w:after="0" w:line="240" w:lineRule="auto"/>
        <w:jc w:val="center"/>
        <w:rPr>
          <w:rFonts w:ascii="Times New Roman" w:hAnsi="Times New Roman" w:cs="Times New Roman"/>
          <w:b/>
          <w:bCs/>
          <w:sz w:val="24"/>
          <w:szCs w:val="24"/>
        </w:rPr>
      </w:pPr>
      <w:r w:rsidRPr="00BF71B5">
        <w:rPr>
          <w:rFonts w:ascii="Times New Roman" w:hAnsi="Times New Roman" w:cs="Times New Roman"/>
          <w:b/>
          <w:bCs/>
          <w:sz w:val="24"/>
          <w:szCs w:val="24"/>
        </w:rPr>
        <w:t>5.Exemptions and Abatements</w:t>
      </w:r>
    </w:p>
    <w:p w:rsidR="0052396F" w:rsidRDefault="0052396F" w:rsidP="00BF71B5">
      <w:pPr>
        <w:autoSpaceDE w:val="0"/>
        <w:autoSpaceDN w:val="0"/>
        <w:adjustRightInd w:val="0"/>
        <w:spacing w:after="0" w:line="240" w:lineRule="auto"/>
        <w:rPr>
          <w:rFonts w:ascii="Times New Roman" w:hAnsi="Times New Roman" w:cs="Times New Roman"/>
          <w:b/>
          <w:bCs/>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5.1 Introduction</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Exempted services vs. Services included in the negative list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lastRenderedPageBreak/>
        <w:t xml:space="preserve">An exempted service is a </w:t>
      </w:r>
      <w:r w:rsidRPr="00BF71B5">
        <w:rPr>
          <w:rFonts w:ascii="Times New Roman" w:hAnsi="Times New Roman" w:cs="Times New Roman"/>
          <w:b/>
          <w:bCs/>
          <w:sz w:val="24"/>
          <w:szCs w:val="24"/>
        </w:rPr>
        <w:t xml:space="preserve">taxable service </w:t>
      </w:r>
      <w:r w:rsidRPr="00BF71B5">
        <w:rPr>
          <w:rFonts w:ascii="Times New Roman" w:hAnsi="Times New Roman" w:cs="Times New Roman"/>
          <w:sz w:val="24"/>
          <w:szCs w:val="24"/>
        </w:rPr>
        <w:t>which has been exempted by the Central</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Government by issuing a notification under section 93(1) of the Finance Act, 1994 whereas a</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negative list service is </w:t>
      </w:r>
      <w:r w:rsidRPr="00BF71B5">
        <w:rPr>
          <w:rFonts w:ascii="Times New Roman" w:hAnsi="Times New Roman" w:cs="Times New Roman"/>
          <w:b/>
          <w:bCs/>
          <w:sz w:val="24"/>
          <w:szCs w:val="24"/>
        </w:rPr>
        <w:t xml:space="preserve">not taxable </w:t>
      </w:r>
      <w:r w:rsidRPr="00BF71B5">
        <w:rPr>
          <w:rFonts w:ascii="Times New Roman" w:hAnsi="Times New Roman" w:cs="Times New Roman"/>
          <w:sz w:val="24"/>
          <w:szCs w:val="24"/>
        </w:rPr>
        <w:t xml:space="preserve">at all as it is outside the scope of the charging </w:t>
      </w:r>
      <w:proofErr w:type="spellStart"/>
      <w:r w:rsidRPr="00BF71B5">
        <w:rPr>
          <w:rFonts w:ascii="Times New Roman" w:hAnsi="Times New Roman" w:cs="Times New Roman"/>
          <w:sz w:val="24"/>
          <w:szCs w:val="24"/>
        </w:rPr>
        <w:t>sectionsection</w:t>
      </w:r>
      <w:proofErr w:type="spellEnd"/>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66B of the Finance Act, 1994.</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Further, any change in the existing exemptions or any new exemption can be granted by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Central Government by issuing a notification in the Official Gazette whereas for amending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negative list of services under section 66D, Finance Act, 1994 has to be amended seeking</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approval from both houses of the Parliament.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EXEMPTIONS</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5.2 Mega exemption notification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i/>
          <w:iCs/>
          <w:sz w:val="24"/>
          <w:szCs w:val="24"/>
        </w:rPr>
        <w:t xml:space="preserve">Notification No. 25/2012-ST dated 20.06.2012 </w:t>
      </w:r>
      <w:r w:rsidRPr="00BF71B5">
        <w:rPr>
          <w:rFonts w:ascii="Times New Roman" w:hAnsi="Times New Roman" w:cs="Times New Roman"/>
          <w:sz w:val="24"/>
          <w:szCs w:val="24"/>
        </w:rPr>
        <w:t>is the mega exemption notification wherein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most of the exemptions have been consolidated at one place for ease of reference. The notification has been detailed as below:-</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 Services to United Nations/specified international organization: </w:t>
      </w:r>
      <w:r w:rsidRPr="00BF71B5">
        <w:rPr>
          <w:rFonts w:ascii="Times New Roman" w:hAnsi="Times New Roman" w:cs="Times New Roman"/>
          <w:sz w:val="24"/>
          <w:szCs w:val="24"/>
        </w:rPr>
        <w:t>Services provided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To </w:t>
      </w:r>
      <w:r w:rsidRPr="00BF71B5">
        <w:rPr>
          <w:rFonts w:ascii="Times New Roman" w:hAnsi="Times New Roman" w:cs="Times New Roman"/>
          <w:sz w:val="24"/>
          <w:szCs w:val="24"/>
        </w:rPr>
        <w:t xml:space="preserve">the United Nations and specified international </w:t>
      </w:r>
      <w:proofErr w:type="spellStart"/>
      <w:r w:rsidRPr="00BF71B5">
        <w:rPr>
          <w:rFonts w:ascii="Times New Roman" w:hAnsi="Times New Roman" w:cs="Times New Roman"/>
          <w:sz w:val="24"/>
          <w:szCs w:val="24"/>
        </w:rPr>
        <w:t>organisations</w:t>
      </w:r>
      <w:proofErr w:type="spellEnd"/>
      <w:r w:rsidRPr="00BF71B5">
        <w:rPr>
          <w:rFonts w:ascii="Times New Roman" w:hAnsi="Times New Roman" w:cs="Times New Roman"/>
          <w:sz w:val="24"/>
          <w:szCs w:val="24"/>
        </w:rPr>
        <w:t xml:space="preserve"> are exempt.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Illustrative list of specified international </w:t>
      </w:r>
      <w:proofErr w:type="spellStart"/>
      <w:r w:rsidRPr="00BF71B5">
        <w:rPr>
          <w:rFonts w:ascii="Times New Roman" w:hAnsi="Times New Roman" w:cs="Times New Roman"/>
          <w:b/>
          <w:bCs/>
          <w:sz w:val="24"/>
          <w:szCs w:val="24"/>
        </w:rPr>
        <w:t>organisations</w:t>
      </w:r>
      <w:proofErr w:type="spellEnd"/>
      <w:r w:rsidRPr="00BF71B5">
        <w:rPr>
          <w:rFonts w:ascii="Times New Roman" w:hAnsi="Times New Roman" w:cs="Times New Roman"/>
          <w:b/>
          <w:bCs/>
          <w:sz w:val="24"/>
          <w:szCs w:val="24"/>
        </w:rPr>
        <w:t xml:space="preserve"> </w:t>
      </w:r>
      <w:r w:rsidRPr="00BF71B5">
        <w:rPr>
          <w:rFonts w:ascii="Times New Roman" w:hAnsi="Times New Roman" w:cs="Times New Roman"/>
          <w:sz w:val="24"/>
          <w:szCs w:val="24"/>
        </w:rPr>
        <w:t>is as follows: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(a) International Civil Aviation </w:t>
      </w:r>
      <w:proofErr w:type="spellStart"/>
      <w:r w:rsidRPr="00BF71B5">
        <w:rPr>
          <w:rFonts w:ascii="Times New Roman" w:hAnsi="Times New Roman" w:cs="Times New Roman"/>
          <w:sz w:val="24"/>
          <w:szCs w:val="24"/>
        </w:rPr>
        <w:t>Organisation</w:t>
      </w:r>
      <w:proofErr w:type="spellEnd"/>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(b) World Health </w:t>
      </w:r>
      <w:proofErr w:type="spellStart"/>
      <w:r w:rsidRPr="00BF71B5">
        <w:rPr>
          <w:rFonts w:ascii="Times New Roman" w:hAnsi="Times New Roman" w:cs="Times New Roman"/>
          <w:sz w:val="24"/>
          <w:szCs w:val="24"/>
        </w:rPr>
        <w:t>Organisation</w:t>
      </w:r>
      <w:proofErr w:type="spellEnd"/>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(c) International Labor </w:t>
      </w:r>
      <w:proofErr w:type="spellStart"/>
      <w:r w:rsidRPr="00BF71B5">
        <w:rPr>
          <w:rFonts w:ascii="Times New Roman" w:hAnsi="Times New Roman" w:cs="Times New Roman"/>
          <w:sz w:val="24"/>
          <w:szCs w:val="24"/>
        </w:rPr>
        <w:t>Organisation</w:t>
      </w:r>
      <w:proofErr w:type="spellEnd"/>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(d) Food and Agriculture </w:t>
      </w:r>
      <w:proofErr w:type="spellStart"/>
      <w:r w:rsidRPr="00BF71B5">
        <w:rPr>
          <w:rFonts w:ascii="Times New Roman" w:hAnsi="Times New Roman" w:cs="Times New Roman"/>
          <w:sz w:val="24"/>
          <w:szCs w:val="24"/>
        </w:rPr>
        <w:t>Organisation</w:t>
      </w:r>
      <w:proofErr w:type="spellEnd"/>
      <w:r w:rsidRPr="00BF71B5">
        <w:rPr>
          <w:rFonts w:ascii="Times New Roman" w:hAnsi="Times New Roman" w:cs="Times New Roman"/>
          <w:sz w:val="24"/>
          <w:szCs w:val="24"/>
        </w:rPr>
        <w:t xml:space="preserve"> of the United Nations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(e) UN Educational, Scientific and Cultural </w:t>
      </w:r>
      <w:proofErr w:type="spellStart"/>
      <w:r w:rsidRPr="00BF71B5">
        <w:rPr>
          <w:rFonts w:ascii="Times New Roman" w:hAnsi="Times New Roman" w:cs="Times New Roman"/>
          <w:sz w:val="24"/>
          <w:szCs w:val="24"/>
        </w:rPr>
        <w:t>Organisation</w:t>
      </w:r>
      <w:proofErr w:type="spellEnd"/>
      <w:r w:rsidRPr="00BF71B5">
        <w:rPr>
          <w:rFonts w:ascii="Times New Roman" w:hAnsi="Times New Roman" w:cs="Times New Roman"/>
          <w:sz w:val="24"/>
          <w:szCs w:val="24"/>
        </w:rPr>
        <w:t xml:space="preserve"> (UNESCO)</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 International Monetary Fund (IMF)</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2. Health care services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(a) Health care services </w:t>
      </w:r>
      <w:r w:rsidRPr="00BF71B5">
        <w:rPr>
          <w:rFonts w:ascii="Times New Roman" w:hAnsi="Times New Roman" w:cs="Times New Roman"/>
          <w:b/>
          <w:bCs/>
          <w:sz w:val="24"/>
          <w:szCs w:val="24"/>
        </w:rPr>
        <w:t xml:space="preserve">BY </w:t>
      </w:r>
      <w:r w:rsidRPr="00BF71B5">
        <w:rPr>
          <w:rFonts w:ascii="Times New Roman" w:hAnsi="Times New Roman" w:cs="Times New Roman"/>
          <w:sz w:val="24"/>
          <w:szCs w:val="24"/>
        </w:rPr>
        <w:t xml:space="preserve">a clinical establishment, an authorized medical practitioner or </w:t>
      </w:r>
      <w:proofErr w:type="spellStart"/>
      <w:r w:rsidRPr="00BF71B5">
        <w:rPr>
          <w:rFonts w:ascii="Times New Roman" w:hAnsi="Times New Roman" w:cs="Times New Roman"/>
          <w:sz w:val="24"/>
          <w:szCs w:val="24"/>
        </w:rPr>
        <w:t>para</w:t>
      </w:r>
      <w:proofErr w:type="spellEnd"/>
      <w:r w:rsidRPr="00BF71B5">
        <w:rPr>
          <w:rFonts w:ascii="Times New Roman" w:hAnsi="Times New Roman" w:cs="Times New Roman"/>
          <w:sz w:val="24"/>
          <w:szCs w:val="24"/>
        </w:rPr>
        <w:t>-medics, and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(b) Services </w:t>
      </w:r>
      <w:r w:rsidRPr="00BF71B5">
        <w:rPr>
          <w:rFonts w:ascii="Times New Roman" w:hAnsi="Times New Roman" w:cs="Times New Roman"/>
          <w:b/>
          <w:bCs/>
          <w:sz w:val="24"/>
          <w:szCs w:val="24"/>
        </w:rPr>
        <w:t xml:space="preserve">BY </w:t>
      </w:r>
      <w:r w:rsidRPr="00BF71B5">
        <w:rPr>
          <w:rFonts w:ascii="Times New Roman" w:hAnsi="Times New Roman" w:cs="Times New Roman"/>
          <w:sz w:val="24"/>
          <w:szCs w:val="24"/>
        </w:rPr>
        <w:t>a veterinary clinic in relation to health care of animals or birds are exempt from service tax.</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3. Services by an entity registered under section 12AA of the Income tax Act, 1961 by</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way of charitable activities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 order to claim exemption under this head, following two conditions must be satisfied:-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The entity is registered with income tax authorities under section 12AA of the Income tax Act, 1961, and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(ii) The entity carries out one or more of the </w:t>
      </w:r>
      <w:r w:rsidRPr="00BF71B5">
        <w:rPr>
          <w:rFonts w:ascii="Times New Roman" w:hAnsi="Times New Roman" w:cs="Times New Roman"/>
          <w:b/>
          <w:bCs/>
          <w:sz w:val="24"/>
          <w:szCs w:val="24"/>
        </w:rPr>
        <w:t>specified charitable activities</w:t>
      </w:r>
      <w:r w:rsidRPr="00BF71B5">
        <w:rPr>
          <w:rFonts w:ascii="Times New Roman" w:hAnsi="Times New Roman" w:cs="Times New Roman"/>
          <w:sz w:val="24"/>
          <w:szCs w:val="24"/>
        </w:rPr>
        <w: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It implies that any service other than by way of charitable activities to any other person for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consideration (not covered in negative list) provided by an entity registered under section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12AA of the Income tax Act, 1961 is chargeable to service tax.</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4. Religious places/ceremonies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Services </w:t>
      </w:r>
      <w:r w:rsidRPr="00BF71B5">
        <w:rPr>
          <w:rFonts w:ascii="Times New Roman" w:hAnsi="Times New Roman" w:cs="Times New Roman"/>
          <w:b/>
          <w:bCs/>
          <w:sz w:val="24"/>
          <w:szCs w:val="24"/>
        </w:rPr>
        <w:t xml:space="preserve">BY </w:t>
      </w:r>
      <w:r w:rsidRPr="00BF71B5">
        <w:rPr>
          <w:rFonts w:ascii="Times New Roman" w:hAnsi="Times New Roman" w:cs="Times New Roman"/>
          <w:sz w:val="24"/>
          <w:szCs w:val="24"/>
        </w:rPr>
        <w:t>a person by way of-</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renting of precincts of a religious place meant for general public; or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conduct of any religious ceremony are exempt from service tax.</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5. Legal services</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sz w:val="24"/>
          <w:szCs w:val="24"/>
        </w:rPr>
        <w:t xml:space="preserve">Services provided </w:t>
      </w:r>
      <w:r w:rsidRPr="00BF71B5">
        <w:rPr>
          <w:rFonts w:ascii="Times New Roman" w:hAnsi="Times New Roman" w:cs="Times New Roman"/>
          <w:b/>
          <w:bCs/>
          <w:sz w:val="24"/>
          <w:szCs w:val="24"/>
        </w:rPr>
        <w:t>BY -</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sz w:val="24"/>
          <w:szCs w:val="24"/>
        </w:rPr>
        <w:t>(a) an arbitral tribunal to -</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any person other than a business entity; or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(ii) a business entity with a turnover up to ` 10 </w:t>
      </w:r>
      <w:proofErr w:type="spellStart"/>
      <w:r w:rsidRPr="00BF71B5">
        <w:rPr>
          <w:rFonts w:ascii="Times New Roman" w:hAnsi="Times New Roman" w:cs="Times New Roman"/>
          <w:sz w:val="24"/>
          <w:szCs w:val="24"/>
        </w:rPr>
        <w:t>lakh</w:t>
      </w:r>
      <w:proofErr w:type="spellEnd"/>
      <w:r w:rsidRPr="00BF71B5">
        <w:rPr>
          <w:rFonts w:ascii="Times New Roman" w:hAnsi="Times New Roman" w:cs="Times New Roman"/>
          <w:sz w:val="24"/>
          <w:szCs w:val="24"/>
        </w:rPr>
        <w:t xml:space="preserve"> in the preceding financial year.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lastRenderedPageBreak/>
        <w:t>(b) an individual as an advocate or a partnership firm of advocates by way of legal services to-</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an advocate or partnership firm of advocates providing legal services ;</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 any person other than a business entity; or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(iii) a business entity with a turnover up to ` 10 </w:t>
      </w:r>
      <w:proofErr w:type="spellStart"/>
      <w:r w:rsidRPr="00BF71B5">
        <w:rPr>
          <w:rFonts w:ascii="Times New Roman" w:hAnsi="Times New Roman" w:cs="Times New Roman"/>
          <w:sz w:val="24"/>
          <w:szCs w:val="24"/>
        </w:rPr>
        <w:t>lakh</w:t>
      </w:r>
      <w:proofErr w:type="spellEnd"/>
      <w:r w:rsidRPr="00BF71B5">
        <w:rPr>
          <w:rFonts w:ascii="Times New Roman" w:hAnsi="Times New Roman" w:cs="Times New Roman"/>
          <w:sz w:val="24"/>
          <w:szCs w:val="24"/>
        </w:rPr>
        <w:t xml:space="preserve"> in the preceding financial year.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 a person represented on an arbitral tribunal to an arbitral tribunal are exempt from service tax.</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6. Technical testing or analysis services: </w:t>
      </w:r>
      <w:r w:rsidRPr="00BF71B5">
        <w:rPr>
          <w:rFonts w:ascii="Times New Roman" w:hAnsi="Times New Roman" w:cs="Times New Roman"/>
          <w:sz w:val="24"/>
          <w:szCs w:val="24"/>
        </w:rPr>
        <w:t>Services by way of technical testing or analysis</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sz w:val="24"/>
          <w:szCs w:val="24"/>
        </w:rPr>
        <w:t xml:space="preserve">of newly developed drugs, including vaccines and herbal remedies, on human participants </w:t>
      </w:r>
      <w:r w:rsidRPr="00BF71B5">
        <w:rPr>
          <w:rFonts w:ascii="Times New Roman" w:hAnsi="Times New Roman" w:cs="Times New Roman"/>
          <w:b/>
          <w:bCs/>
          <w:sz w:val="24"/>
          <w:szCs w:val="24"/>
        </w:rPr>
        <w:t>BY</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clinical research organization approved to conduct clinical trials by the Drug Controller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General of India are exempt from service tax. Thus, in order to claim exemption,:-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technical testing or analysis must be of a newly developed drugs, including vaccines and herbal remedies.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 it must be conducted on human participants.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(iii) it must be conducted by a clinical research organization approved to conduct clinical</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trials by the Drug Controller General of India.</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7. Recreational coaching or training: </w:t>
      </w:r>
      <w:r w:rsidRPr="00BF71B5">
        <w:rPr>
          <w:rFonts w:ascii="Times New Roman" w:hAnsi="Times New Roman" w:cs="Times New Roman"/>
          <w:sz w:val="24"/>
          <w:szCs w:val="24"/>
        </w:rPr>
        <w:t>Services by way of training or coaching in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recreational activities relating to arts, culture or sports are exempt from service tax.</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term ‘recreational activities’ is very wide. However, under this head, the scope of training</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or coaching in recreational activities is restricted to the area of:-</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Arts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 Culture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(iii) Sports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Hence, the training or coaching in recreational activities in the areas other than arts, culture or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sports shall be chargeable to service tax.</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Further, training or coaching relating to all forms of arts, culture or sports is covered under this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head. In other words, </w:t>
      </w:r>
      <w:proofErr w:type="spellStart"/>
      <w:r w:rsidRPr="00BF71B5">
        <w:rPr>
          <w:rFonts w:ascii="Times New Roman" w:hAnsi="Times New Roman" w:cs="Times New Roman"/>
          <w:sz w:val="24"/>
          <w:szCs w:val="24"/>
        </w:rPr>
        <w:t>the</w:t>
      </w:r>
      <w:proofErr w:type="spellEnd"/>
      <w:r w:rsidRPr="00BF71B5">
        <w:rPr>
          <w:rFonts w:ascii="Times New Roman" w:hAnsi="Times New Roman" w:cs="Times New Roman"/>
          <w:sz w:val="24"/>
          <w:szCs w:val="24"/>
        </w:rPr>
        <w:t xml:space="preserve"> said exemption is available to coaching or training relating to all</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forms of dance, music, painting, sculpture making, theatre, sports etc.</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8. Educational services: </w:t>
      </w:r>
      <w:r w:rsidRPr="00BF71B5">
        <w:rPr>
          <w:rFonts w:ascii="Times New Roman" w:hAnsi="Times New Roman" w:cs="Times New Roman"/>
          <w:sz w:val="24"/>
          <w:szCs w:val="24"/>
        </w:rPr>
        <w:t xml:space="preserve">Services provided </w:t>
      </w:r>
      <w:r w:rsidRPr="00BF71B5">
        <w:rPr>
          <w:rFonts w:ascii="Times New Roman" w:hAnsi="Times New Roman" w:cs="Times New Roman"/>
          <w:b/>
          <w:bCs/>
          <w:sz w:val="24"/>
          <w:szCs w:val="24"/>
        </w:rPr>
        <w:t xml:space="preserve">TO </w:t>
      </w:r>
      <w:r w:rsidRPr="00BF71B5">
        <w:rPr>
          <w:rFonts w:ascii="Times New Roman" w:hAnsi="Times New Roman" w:cs="Times New Roman"/>
          <w:sz w:val="24"/>
          <w:szCs w:val="24"/>
        </w:rPr>
        <w:t>an educational institution in respect of education exempted from service tax, by way of,-</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auxiliary educational services; or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renting of immovable property are exempt from service tax.</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Sports services: </w:t>
      </w:r>
      <w:r w:rsidRPr="00BF71B5">
        <w:rPr>
          <w:rFonts w:ascii="Times New Roman" w:hAnsi="Times New Roman" w:cs="Times New Roman"/>
          <w:sz w:val="24"/>
          <w:szCs w:val="24"/>
        </w:rPr>
        <w:t xml:space="preserve">Services provided </w:t>
      </w:r>
      <w:r w:rsidRPr="00BF71B5">
        <w:rPr>
          <w:rFonts w:ascii="Times New Roman" w:hAnsi="Times New Roman" w:cs="Times New Roman"/>
          <w:b/>
          <w:bCs/>
          <w:sz w:val="24"/>
          <w:szCs w:val="24"/>
        </w:rPr>
        <w:t xml:space="preserve">TO </w:t>
      </w:r>
      <w:r w:rsidRPr="00BF71B5">
        <w:rPr>
          <w:rFonts w:ascii="Times New Roman" w:hAnsi="Times New Roman" w:cs="Times New Roman"/>
          <w:sz w:val="24"/>
          <w:szCs w:val="24"/>
        </w:rPr>
        <w:t xml:space="preserve">a recognized sports body </w:t>
      </w:r>
      <w:r w:rsidRPr="00BF71B5">
        <w:rPr>
          <w:rFonts w:ascii="Times New Roman" w:hAnsi="Times New Roman" w:cs="Times New Roman"/>
          <w:b/>
          <w:bCs/>
          <w:sz w:val="24"/>
          <w:szCs w:val="24"/>
        </w:rPr>
        <w:t>BY</w:t>
      </w:r>
      <w:r w:rsidRPr="00BF71B5">
        <w:rPr>
          <w:rFonts w:ascii="Times New Roman" w:hAnsi="Times New Roman" w:cs="Times New Roman"/>
          <w:sz w:val="24"/>
          <w:szCs w:val="24"/>
        </w:rPr>
        <w: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an individual as a player, referee, umpire, coach or team manager for participation in a sporting event organized by a recognized sports body;</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another recognized sports body</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lastRenderedPageBreak/>
        <w:drawing>
          <wp:inline distT="0" distB="0" distL="0" distR="0">
            <wp:extent cx="5588891" cy="3017520"/>
            <wp:effectExtent l="19050" t="0" r="0" b="0"/>
            <wp:docPr id="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srcRect/>
                    <a:stretch>
                      <a:fillRect/>
                    </a:stretch>
                  </pic:blipFill>
                  <pic:spPr bwMode="auto">
                    <a:xfrm>
                      <a:off x="0" y="0"/>
                      <a:ext cx="5588891" cy="3017520"/>
                    </a:xfrm>
                    <a:prstGeom prst="rect">
                      <a:avLst/>
                    </a:prstGeom>
                    <a:noFill/>
                    <a:ln w="9525">
                      <a:noFill/>
                      <a:miter lim="800000"/>
                      <a:headEnd/>
                      <a:tailEnd/>
                    </a:ln>
                  </pic:spPr>
                </pic:pic>
              </a:graphicData>
            </a:graphic>
          </wp:inline>
        </w:drawing>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10. Sponsorship of sports events: </w:t>
      </w:r>
      <w:r w:rsidRPr="00BF71B5">
        <w:rPr>
          <w:rFonts w:ascii="Times New Roman" w:hAnsi="Times New Roman" w:cs="Times New Roman"/>
          <w:sz w:val="24"/>
          <w:szCs w:val="24"/>
        </w:rPr>
        <w:t xml:space="preserve">Services of sponsorship of sporting events  </w:t>
      </w:r>
      <w:proofErr w:type="spellStart"/>
      <w:r w:rsidRPr="00BF71B5">
        <w:rPr>
          <w:rFonts w:ascii="Times New Roman" w:hAnsi="Times New Roman" w:cs="Times New Roman"/>
          <w:sz w:val="24"/>
          <w:szCs w:val="24"/>
        </w:rPr>
        <w:t>organised</w:t>
      </w:r>
      <w:proofErr w:type="spellEnd"/>
      <w:r w:rsidRPr="00BF71B5">
        <w:rPr>
          <w:rFonts w:ascii="Times New Roman" w:hAnsi="Times New Roman" w:cs="Times New Roman"/>
          <w:sz w:val="24"/>
          <w:szCs w:val="24"/>
        </w:rPr>
        <w: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by a national sports federation, or its affiliated federations, where the participating teams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or individuals represent any district, State or zone;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by Association of Indian Universities, Inter-University Sports Board, School Games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Federation of India, All India Sports Council for the Deaf, </w:t>
      </w:r>
      <w:proofErr w:type="spellStart"/>
      <w:r w:rsidRPr="00BF71B5">
        <w:rPr>
          <w:rFonts w:ascii="Times New Roman" w:hAnsi="Times New Roman" w:cs="Times New Roman"/>
          <w:sz w:val="24"/>
          <w:szCs w:val="24"/>
        </w:rPr>
        <w:t>Paralympic</w:t>
      </w:r>
      <w:proofErr w:type="spellEnd"/>
      <w:r w:rsidRPr="00BF71B5">
        <w:rPr>
          <w:rFonts w:ascii="Times New Roman" w:hAnsi="Times New Roman" w:cs="Times New Roman"/>
          <w:sz w:val="24"/>
          <w:szCs w:val="24"/>
        </w:rPr>
        <w:t xml:space="preserve"> Committee of India or Special Olympics Bharat;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 by Central Civil Services Cultural and Sports Board;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 as part of national games, by Indian Olympic Association; or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(e) under </w:t>
      </w:r>
      <w:proofErr w:type="spellStart"/>
      <w:r w:rsidRPr="00BF71B5">
        <w:rPr>
          <w:rFonts w:ascii="Times New Roman" w:hAnsi="Times New Roman" w:cs="Times New Roman"/>
          <w:sz w:val="24"/>
          <w:szCs w:val="24"/>
        </w:rPr>
        <w:t>Panchayat</w:t>
      </w:r>
      <w:proofErr w:type="spellEnd"/>
      <w:r w:rsidRPr="00BF71B5">
        <w:rPr>
          <w:rFonts w:ascii="Times New Roman" w:hAnsi="Times New Roman" w:cs="Times New Roman"/>
          <w:sz w:val="24"/>
          <w:szCs w:val="24"/>
        </w:rPr>
        <w:t xml:space="preserve"> </w:t>
      </w:r>
      <w:proofErr w:type="spellStart"/>
      <w:r w:rsidRPr="00BF71B5">
        <w:rPr>
          <w:rFonts w:ascii="Times New Roman" w:hAnsi="Times New Roman" w:cs="Times New Roman"/>
          <w:sz w:val="24"/>
          <w:szCs w:val="24"/>
        </w:rPr>
        <w:t>Yuva</w:t>
      </w:r>
      <w:proofErr w:type="spellEnd"/>
      <w:r w:rsidRPr="00BF71B5">
        <w:rPr>
          <w:rFonts w:ascii="Times New Roman" w:hAnsi="Times New Roman" w:cs="Times New Roman"/>
          <w:sz w:val="24"/>
          <w:szCs w:val="24"/>
        </w:rPr>
        <w:t xml:space="preserve"> </w:t>
      </w:r>
      <w:proofErr w:type="spellStart"/>
      <w:r w:rsidRPr="00BF71B5">
        <w:rPr>
          <w:rFonts w:ascii="Times New Roman" w:hAnsi="Times New Roman" w:cs="Times New Roman"/>
          <w:sz w:val="24"/>
          <w:szCs w:val="24"/>
        </w:rPr>
        <w:t>Kreeda</w:t>
      </w:r>
      <w:proofErr w:type="spellEnd"/>
      <w:r w:rsidRPr="00BF71B5">
        <w:rPr>
          <w:rFonts w:ascii="Times New Roman" w:hAnsi="Times New Roman" w:cs="Times New Roman"/>
          <w:sz w:val="24"/>
          <w:szCs w:val="24"/>
        </w:rPr>
        <w:t xml:space="preserve"> </w:t>
      </w:r>
      <w:proofErr w:type="spellStart"/>
      <w:r w:rsidRPr="00BF71B5">
        <w:rPr>
          <w:rFonts w:ascii="Times New Roman" w:hAnsi="Times New Roman" w:cs="Times New Roman"/>
          <w:sz w:val="24"/>
          <w:szCs w:val="24"/>
        </w:rPr>
        <w:t>Aur</w:t>
      </w:r>
      <w:proofErr w:type="spellEnd"/>
      <w:r w:rsidRPr="00BF71B5">
        <w:rPr>
          <w:rFonts w:ascii="Times New Roman" w:hAnsi="Times New Roman" w:cs="Times New Roman"/>
          <w:sz w:val="24"/>
          <w:szCs w:val="24"/>
        </w:rPr>
        <w:t xml:space="preserve"> </w:t>
      </w:r>
      <w:proofErr w:type="spellStart"/>
      <w:r w:rsidRPr="00BF71B5">
        <w:rPr>
          <w:rFonts w:ascii="Times New Roman" w:hAnsi="Times New Roman" w:cs="Times New Roman"/>
          <w:sz w:val="24"/>
          <w:szCs w:val="24"/>
        </w:rPr>
        <w:t>Khel</w:t>
      </w:r>
      <w:proofErr w:type="spellEnd"/>
      <w:r w:rsidRPr="00BF71B5">
        <w:rPr>
          <w:rFonts w:ascii="Times New Roman" w:hAnsi="Times New Roman" w:cs="Times New Roman"/>
          <w:sz w:val="24"/>
          <w:szCs w:val="24"/>
        </w:rPr>
        <w:t xml:space="preserve"> </w:t>
      </w:r>
      <w:proofErr w:type="spellStart"/>
      <w:r w:rsidRPr="00BF71B5">
        <w:rPr>
          <w:rFonts w:ascii="Times New Roman" w:hAnsi="Times New Roman" w:cs="Times New Roman"/>
          <w:sz w:val="24"/>
          <w:szCs w:val="24"/>
        </w:rPr>
        <w:t>Abhiyaan</w:t>
      </w:r>
      <w:proofErr w:type="spellEnd"/>
      <w:r w:rsidRPr="00BF71B5">
        <w:rPr>
          <w:rFonts w:ascii="Times New Roman" w:hAnsi="Times New Roman" w:cs="Times New Roman"/>
          <w:sz w:val="24"/>
          <w:szCs w:val="24"/>
        </w:rPr>
        <w:t xml:space="preserve"> (PYKKA) Scheme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are exempt from service tax.</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11. Artist performance: </w:t>
      </w:r>
      <w:r w:rsidRPr="00BF71B5">
        <w:rPr>
          <w:rFonts w:ascii="Times New Roman" w:hAnsi="Times New Roman" w:cs="Times New Roman"/>
          <w:sz w:val="24"/>
          <w:szCs w:val="24"/>
        </w:rPr>
        <w:t xml:space="preserve">Services </w:t>
      </w:r>
      <w:r w:rsidRPr="00BF71B5">
        <w:rPr>
          <w:rFonts w:ascii="Times New Roman" w:hAnsi="Times New Roman" w:cs="Times New Roman"/>
          <w:b/>
          <w:bCs/>
          <w:sz w:val="24"/>
          <w:szCs w:val="24"/>
        </w:rPr>
        <w:t xml:space="preserve">BY </w:t>
      </w:r>
      <w:r w:rsidRPr="00BF71B5">
        <w:rPr>
          <w:rFonts w:ascii="Times New Roman" w:hAnsi="Times New Roman" w:cs="Times New Roman"/>
          <w:sz w:val="24"/>
          <w:szCs w:val="24"/>
        </w:rPr>
        <w:t>a performing artist in folk or classical art forms of (</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music, or (ii) dance, or (iii) theatre, excluding services provided by such artist as a brand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ambassador are exempt from service tax.</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12. Services by way of collecting or providing news: </w:t>
      </w:r>
      <w:r w:rsidRPr="00BF71B5">
        <w:rPr>
          <w:rFonts w:ascii="Times New Roman" w:hAnsi="Times New Roman" w:cs="Times New Roman"/>
          <w:sz w:val="24"/>
          <w:szCs w:val="24"/>
        </w:rPr>
        <w:t>Services by way of collecting or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providing news by an independent journalist, Press Trust of India or United News of India are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exempt from service tax.</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13. Hotel services: </w:t>
      </w:r>
      <w:r w:rsidRPr="00BF71B5">
        <w:rPr>
          <w:rFonts w:ascii="Times New Roman" w:hAnsi="Times New Roman" w:cs="Times New Roman"/>
          <w:sz w:val="24"/>
          <w:szCs w:val="24"/>
        </w:rPr>
        <w:t>Services by way of renting of a hotel, inn, guest house, club, campsite or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other commercial places meant for residential or lodging purposes, having declared tariff of a</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unit of accommodation below ` 1,000 per day or equivalent are exempt from service tax.</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14. Transportation of specified goods, by road/rail/vessel</w:t>
      </w:r>
    </w:p>
    <w:p w:rsidR="00BF71B5" w:rsidRPr="00BF71B5" w:rsidRDefault="00BF71B5" w:rsidP="00BF71B5">
      <w:pPr>
        <w:autoSpaceDE w:val="0"/>
        <w:autoSpaceDN w:val="0"/>
        <w:adjustRightInd w:val="0"/>
        <w:spacing w:after="0" w:line="240" w:lineRule="auto"/>
        <w:rPr>
          <w:rFonts w:ascii="Times New Roman" w:hAnsi="Times New Roman" w:cs="Times New Roman"/>
          <w:b/>
          <w:bCs/>
          <w:i/>
          <w:iCs/>
          <w:sz w:val="24"/>
          <w:szCs w:val="24"/>
        </w:rPr>
      </w:pPr>
      <w:r w:rsidRPr="00BF71B5">
        <w:rPr>
          <w:rFonts w:ascii="Times New Roman" w:hAnsi="Times New Roman" w:cs="Times New Roman"/>
          <w:b/>
          <w:bCs/>
          <w:i/>
          <w:iCs/>
          <w:sz w:val="24"/>
          <w:szCs w:val="24"/>
        </w:rPr>
        <w:t>The following table enumerates the goods transportation of which is exempt from</w:t>
      </w:r>
    </w:p>
    <w:p w:rsidR="00BF71B5" w:rsidRPr="00BF71B5" w:rsidRDefault="00BF71B5" w:rsidP="00BF71B5">
      <w:pPr>
        <w:autoSpaceDE w:val="0"/>
        <w:autoSpaceDN w:val="0"/>
        <w:adjustRightInd w:val="0"/>
        <w:spacing w:after="0" w:line="240" w:lineRule="auto"/>
        <w:rPr>
          <w:rFonts w:ascii="Times New Roman" w:hAnsi="Times New Roman" w:cs="Times New Roman"/>
          <w:b/>
          <w:bCs/>
          <w:i/>
          <w:iCs/>
          <w:sz w:val="24"/>
          <w:szCs w:val="24"/>
        </w:rPr>
      </w:pPr>
      <w:r w:rsidRPr="00BF71B5">
        <w:rPr>
          <w:rFonts w:ascii="Times New Roman" w:hAnsi="Times New Roman" w:cs="Times New Roman"/>
          <w:b/>
          <w:bCs/>
          <w:i/>
          <w:iCs/>
          <w:sz w:val="24"/>
          <w:szCs w:val="24"/>
        </w:rPr>
        <w:t>service tax:- Transportation of the following goods by rail/vessel have been exempted from service tax</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15. </w:t>
      </w:r>
      <w:r w:rsidRPr="00BF71B5">
        <w:rPr>
          <w:rFonts w:ascii="Times New Roman" w:hAnsi="Times New Roman" w:cs="Times New Roman"/>
          <w:sz w:val="24"/>
          <w:szCs w:val="24"/>
        </w:rPr>
        <w:t>Services by way of giving on hire -</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to a state transport undertaking, a motor vehicle meant to carry more than 12 passengers; or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to a goods transport agency, a means of transportation of goods are exempt from service tax.</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lastRenderedPageBreak/>
        <w:t xml:space="preserve">State transport undertaking </w:t>
      </w:r>
      <w:r w:rsidRPr="00BF71B5">
        <w:rPr>
          <w:rFonts w:ascii="Times New Roman" w:hAnsi="Times New Roman" w:cs="Times New Roman"/>
          <w:sz w:val="24"/>
          <w:szCs w:val="24"/>
        </w:rPr>
        <w:t>means any undertaking providing road transport service, where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such undertaking is carried on by,-</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the Central Government or a State Government;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 any Road Transport Corporation established under section 3 of the Road Transport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Corporations Act, 1950;</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(iii) any municipality or any corporation or company owned or controlled by the Central</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Government or one or more State Governments, or by the Central Government and one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or more State Governments.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16. </w:t>
      </w:r>
      <w:r w:rsidRPr="00BF71B5">
        <w:rPr>
          <w:rFonts w:ascii="Times New Roman" w:hAnsi="Times New Roman" w:cs="Times New Roman"/>
          <w:sz w:val="24"/>
          <w:szCs w:val="24"/>
        </w:rPr>
        <w:t>Transport of passengers, with or without accompanied belongings, by -</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air, embarking from or terminating in an airport located in the state of Arunachal Pradesh,</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Assam, Manipur, Meghalaya, Mizoram, Nagaland, Sikkim, or Tripura or at </w:t>
      </w:r>
      <w:proofErr w:type="spellStart"/>
      <w:r w:rsidRPr="00BF71B5">
        <w:rPr>
          <w:rFonts w:ascii="Times New Roman" w:hAnsi="Times New Roman" w:cs="Times New Roman"/>
          <w:sz w:val="24"/>
          <w:szCs w:val="24"/>
        </w:rPr>
        <w:t>Bagdogra</w:t>
      </w:r>
      <w:proofErr w:type="spellEnd"/>
      <w:r w:rsidRPr="00BF71B5">
        <w:rPr>
          <w:rFonts w:ascii="Times New Roman" w:hAnsi="Times New Roman" w:cs="Times New Roman"/>
          <w:sz w:val="24"/>
          <w:szCs w:val="24"/>
        </w:rPr>
        <w:t xml:space="preserve"> located in West Bengal;</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a contract carriage for the transportation of passengers, excluding tourism, conducted tour, charter or hire; or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 ropeway, cable car or aerial tramway are exempt from service tax.</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17. </w:t>
      </w:r>
      <w:r w:rsidRPr="00BF71B5">
        <w:rPr>
          <w:rFonts w:ascii="Times New Roman" w:hAnsi="Times New Roman" w:cs="Times New Roman"/>
          <w:sz w:val="24"/>
          <w:szCs w:val="24"/>
        </w:rPr>
        <w:t>Services provided to Government, a local authority or a Governmental authority by way</w:t>
      </w:r>
      <w:r w:rsidR="0052396F">
        <w:rPr>
          <w:rFonts w:ascii="Times New Roman" w:hAnsi="Times New Roman" w:cs="Times New Roman"/>
          <w:sz w:val="24"/>
          <w:szCs w:val="24"/>
        </w:rPr>
        <w:t xml:space="preserve"> </w:t>
      </w:r>
      <w:r w:rsidRPr="00BF71B5">
        <w:rPr>
          <w:rFonts w:ascii="Times New Roman" w:hAnsi="Times New Roman" w:cs="Times New Roman"/>
          <w:sz w:val="24"/>
          <w:szCs w:val="24"/>
        </w:rPr>
        <w:t>of -</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18. </w:t>
      </w:r>
      <w:r w:rsidRPr="00BF71B5">
        <w:rPr>
          <w:rFonts w:ascii="Times New Roman" w:hAnsi="Times New Roman" w:cs="Times New Roman"/>
          <w:sz w:val="24"/>
          <w:szCs w:val="24"/>
        </w:rPr>
        <w:t>Services of general insurance business provided under following schemes -</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Hut Insurance Scheme;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(b) Cattle Insurance under </w:t>
      </w:r>
      <w:proofErr w:type="spellStart"/>
      <w:r w:rsidRPr="00BF71B5">
        <w:rPr>
          <w:rFonts w:ascii="Times New Roman" w:hAnsi="Times New Roman" w:cs="Times New Roman"/>
          <w:sz w:val="24"/>
          <w:szCs w:val="24"/>
        </w:rPr>
        <w:t>Swarnajaynti</w:t>
      </w:r>
      <w:proofErr w:type="spellEnd"/>
      <w:r w:rsidRPr="00BF71B5">
        <w:rPr>
          <w:rFonts w:ascii="Times New Roman" w:hAnsi="Times New Roman" w:cs="Times New Roman"/>
          <w:sz w:val="24"/>
          <w:szCs w:val="24"/>
        </w:rPr>
        <w:t xml:space="preserve"> Gram </w:t>
      </w:r>
      <w:proofErr w:type="spellStart"/>
      <w:r w:rsidRPr="00BF71B5">
        <w:rPr>
          <w:rFonts w:ascii="Times New Roman" w:hAnsi="Times New Roman" w:cs="Times New Roman"/>
          <w:sz w:val="24"/>
          <w:szCs w:val="24"/>
        </w:rPr>
        <w:t>Swarozgar</w:t>
      </w:r>
      <w:proofErr w:type="spellEnd"/>
      <w:r w:rsidRPr="00BF71B5">
        <w:rPr>
          <w:rFonts w:ascii="Times New Roman" w:hAnsi="Times New Roman" w:cs="Times New Roman"/>
          <w:sz w:val="24"/>
          <w:szCs w:val="24"/>
        </w:rPr>
        <w:t xml:space="preserve"> </w:t>
      </w:r>
      <w:proofErr w:type="spellStart"/>
      <w:r w:rsidRPr="00BF71B5">
        <w:rPr>
          <w:rFonts w:ascii="Times New Roman" w:hAnsi="Times New Roman" w:cs="Times New Roman"/>
          <w:sz w:val="24"/>
          <w:szCs w:val="24"/>
        </w:rPr>
        <w:t>Yojna</w:t>
      </w:r>
      <w:proofErr w:type="spellEnd"/>
      <w:r w:rsidRPr="00BF71B5">
        <w:rPr>
          <w:rFonts w:ascii="Times New Roman" w:hAnsi="Times New Roman" w:cs="Times New Roman"/>
          <w:sz w:val="24"/>
          <w:szCs w:val="24"/>
        </w:rPr>
        <w:t xml:space="preserve"> (earlier known as Integrated Rural Development Programme);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(c) Scheme for Insurance of </w:t>
      </w:r>
      <w:proofErr w:type="spellStart"/>
      <w:r w:rsidRPr="00BF71B5">
        <w:rPr>
          <w:rFonts w:ascii="Times New Roman" w:hAnsi="Times New Roman" w:cs="Times New Roman"/>
          <w:sz w:val="24"/>
          <w:szCs w:val="24"/>
        </w:rPr>
        <w:t>Tribals</w:t>
      </w:r>
      <w:proofErr w:type="spellEnd"/>
      <w:r w:rsidRPr="00BF71B5">
        <w:rPr>
          <w:rFonts w:ascii="Times New Roman" w:hAnsi="Times New Roman" w:cs="Times New Roman"/>
          <w:sz w:val="24"/>
          <w:szCs w:val="24"/>
        </w:rPr>
        <w: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(d) </w:t>
      </w:r>
      <w:proofErr w:type="spellStart"/>
      <w:r w:rsidRPr="00BF71B5">
        <w:rPr>
          <w:rFonts w:ascii="Times New Roman" w:hAnsi="Times New Roman" w:cs="Times New Roman"/>
          <w:sz w:val="24"/>
          <w:szCs w:val="24"/>
        </w:rPr>
        <w:t>Janata</w:t>
      </w:r>
      <w:proofErr w:type="spellEnd"/>
      <w:r w:rsidRPr="00BF71B5">
        <w:rPr>
          <w:rFonts w:ascii="Times New Roman" w:hAnsi="Times New Roman" w:cs="Times New Roman"/>
          <w:sz w:val="24"/>
          <w:szCs w:val="24"/>
        </w:rPr>
        <w:t xml:space="preserve"> Personal Accident Policy and </w:t>
      </w:r>
      <w:proofErr w:type="spellStart"/>
      <w:r w:rsidRPr="00BF71B5">
        <w:rPr>
          <w:rFonts w:ascii="Times New Roman" w:hAnsi="Times New Roman" w:cs="Times New Roman"/>
          <w:sz w:val="24"/>
          <w:szCs w:val="24"/>
        </w:rPr>
        <w:t>Gramin</w:t>
      </w:r>
      <w:proofErr w:type="spellEnd"/>
      <w:r w:rsidRPr="00BF71B5">
        <w:rPr>
          <w:rFonts w:ascii="Times New Roman" w:hAnsi="Times New Roman" w:cs="Times New Roman"/>
          <w:sz w:val="24"/>
          <w:szCs w:val="24"/>
        </w:rPr>
        <w:t xml:space="preserve"> Accident Policy;</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 Group Personal Accident Policy for Self-Employed Women;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(f) Agricultural </w:t>
      </w:r>
      <w:proofErr w:type="spellStart"/>
      <w:r w:rsidRPr="00BF71B5">
        <w:rPr>
          <w:rFonts w:ascii="Times New Roman" w:hAnsi="Times New Roman" w:cs="Times New Roman"/>
          <w:sz w:val="24"/>
          <w:szCs w:val="24"/>
        </w:rPr>
        <w:t>Pumpset</w:t>
      </w:r>
      <w:proofErr w:type="spellEnd"/>
      <w:r w:rsidRPr="00BF71B5">
        <w:rPr>
          <w:rFonts w:ascii="Times New Roman" w:hAnsi="Times New Roman" w:cs="Times New Roman"/>
          <w:sz w:val="24"/>
          <w:szCs w:val="24"/>
        </w:rPr>
        <w:t xml:space="preserve"> and Failed Well Insurance;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(g) </w:t>
      </w:r>
      <w:proofErr w:type="spellStart"/>
      <w:r w:rsidRPr="00BF71B5">
        <w:rPr>
          <w:rFonts w:ascii="Times New Roman" w:hAnsi="Times New Roman" w:cs="Times New Roman"/>
          <w:sz w:val="24"/>
          <w:szCs w:val="24"/>
        </w:rPr>
        <w:t>Premia</w:t>
      </w:r>
      <w:proofErr w:type="spellEnd"/>
      <w:r w:rsidRPr="00BF71B5">
        <w:rPr>
          <w:rFonts w:ascii="Times New Roman" w:hAnsi="Times New Roman" w:cs="Times New Roman"/>
          <w:sz w:val="24"/>
          <w:szCs w:val="24"/>
        </w:rPr>
        <w:t xml:space="preserve"> collected on export credit insurance;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(h) Weather Based Crop Insurance Scheme or the Modified National Agricultural Insurance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Scheme, approved by the Government of India and implemented by the Ministry of Agriculture;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xml:space="preserve">) Jan </w:t>
      </w:r>
      <w:proofErr w:type="spellStart"/>
      <w:r w:rsidRPr="00BF71B5">
        <w:rPr>
          <w:rFonts w:ascii="Times New Roman" w:hAnsi="Times New Roman" w:cs="Times New Roman"/>
          <w:sz w:val="24"/>
          <w:szCs w:val="24"/>
        </w:rPr>
        <w:t>Arogya</w:t>
      </w:r>
      <w:proofErr w:type="spellEnd"/>
      <w:r w:rsidRPr="00BF71B5">
        <w:rPr>
          <w:rFonts w:ascii="Times New Roman" w:hAnsi="Times New Roman" w:cs="Times New Roman"/>
          <w:sz w:val="24"/>
          <w:szCs w:val="24"/>
        </w:rPr>
        <w:t xml:space="preserve"> </w:t>
      </w:r>
      <w:proofErr w:type="spellStart"/>
      <w:r w:rsidRPr="00BF71B5">
        <w:rPr>
          <w:rFonts w:ascii="Times New Roman" w:hAnsi="Times New Roman" w:cs="Times New Roman"/>
          <w:sz w:val="24"/>
          <w:szCs w:val="24"/>
        </w:rPr>
        <w:t>Bima</w:t>
      </w:r>
      <w:proofErr w:type="spellEnd"/>
      <w:r w:rsidRPr="00BF71B5">
        <w:rPr>
          <w:rFonts w:ascii="Times New Roman" w:hAnsi="Times New Roman" w:cs="Times New Roman"/>
          <w:sz w:val="24"/>
          <w:szCs w:val="24"/>
        </w:rPr>
        <w:t xml:space="preserve"> Policy;</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(j) National Agricultural Insurance Scheme (</w:t>
      </w:r>
      <w:proofErr w:type="spellStart"/>
      <w:r w:rsidRPr="00BF71B5">
        <w:rPr>
          <w:rFonts w:ascii="Times New Roman" w:hAnsi="Times New Roman" w:cs="Times New Roman"/>
          <w:sz w:val="24"/>
          <w:szCs w:val="24"/>
        </w:rPr>
        <w:t>Rashtriya</w:t>
      </w:r>
      <w:proofErr w:type="spellEnd"/>
      <w:r w:rsidRPr="00BF71B5">
        <w:rPr>
          <w:rFonts w:ascii="Times New Roman" w:hAnsi="Times New Roman" w:cs="Times New Roman"/>
          <w:sz w:val="24"/>
          <w:szCs w:val="24"/>
        </w:rPr>
        <w:t xml:space="preserve"> </w:t>
      </w:r>
      <w:proofErr w:type="spellStart"/>
      <w:r w:rsidRPr="00BF71B5">
        <w:rPr>
          <w:rFonts w:ascii="Times New Roman" w:hAnsi="Times New Roman" w:cs="Times New Roman"/>
          <w:sz w:val="24"/>
          <w:szCs w:val="24"/>
        </w:rPr>
        <w:t>Krishi</w:t>
      </w:r>
      <w:proofErr w:type="spellEnd"/>
      <w:r w:rsidRPr="00BF71B5">
        <w:rPr>
          <w:rFonts w:ascii="Times New Roman" w:hAnsi="Times New Roman" w:cs="Times New Roman"/>
          <w:sz w:val="24"/>
          <w:szCs w:val="24"/>
        </w:rPr>
        <w:t xml:space="preserve"> </w:t>
      </w:r>
      <w:proofErr w:type="spellStart"/>
      <w:r w:rsidRPr="00BF71B5">
        <w:rPr>
          <w:rFonts w:ascii="Times New Roman" w:hAnsi="Times New Roman" w:cs="Times New Roman"/>
          <w:sz w:val="24"/>
          <w:szCs w:val="24"/>
        </w:rPr>
        <w:t>Bima</w:t>
      </w:r>
      <w:proofErr w:type="spellEnd"/>
      <w:r w:rsidRPr="00BF71B5">
        <w:rPr>
          <w:rFonts w:ascii="Times New Roman" w:hAnsi="Times New Roman" w:cs="Times New Roman"/>
          <w:sz w:val="24"/>
          <w:szCs w:val="24"/>
        </w:rPr>
        <w:t xml:space="preserve"> </w:t>
      </w:r>
      <w:proofErr w:type="spellStart"/>
      <w:r w:rsidRPr="00BF71B5">
        <w:rPr>
          <w:rFonts w:ascii="Times New Roman" w:hAnsi="Times New Roman" w:cs="Times New Roman"/>
          <w:sz w:val="24"/>
          <w:szCs w:val="24"/>
        </w:rPr>
        <w:t>Yojana</w:t>
      </w:r>
      <w:proofErr w:type="spellEnd"/>
      <w:r w:rsidRPr="00BF71B5">
        <w:rPr>
          <w:rFonts w:ascii="Times New Roman" w:hAnsi="Times New Roman" w:cs="Times New Roman"/>
          <w:sz w:val="24"/>
          <w:szCs w:val="24"/>
        </w:rPr>
        <w: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(k) Pilot Scheme on Seed Crop Insurance;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(l) Central Sector Scheme on Cattle Insurance;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 Universal Health Insurance Scheme;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(n) </w:t>
      </w:r>
      <w:proofErr w:type="spellStart"/>
      <w:r w:rsidRPr="00BF71B5">
        <w:rPr>
          <w:rFonts w:ascii="Times New Roman" w:hAnsi="Times New Roman" w:cs="Times New Roman"/>
          <w:sz w:val="24"/>
          <w:szCs w:val="24"/>
        </w:rPr>
        <w:t>Rashtriya</w:t>
      </w:r>
      <w:proofErr w:type="spellEnd"/>
      <w:r w:rsidRPr="00BF71B5">
        <w:rPr>
          <w:rFonts w:ascii="Times New Roman" w:hAnsi="Times New Roman" w:cs="Times New Roman"/>
          <w:sz w:val="24"/>
          <w:szCs w:val="24"/>
        </w:rPr>
        <w:t xml:space="preserve"> </w:t>
      </w:r>
      <w:proofErr w:type="spellStart"/>
      <w:r w:rsidRPr="00BF71B5">
        <w:rPr>
          <w:rFonts w:ascii="Times New Roman" w:hAnsi="Times New Roman" w:cs="Times New Roman"/>
          <w:sz w:val="24"/>
          <w:szCs w:val="24"/>
        </w:rPr>
        <w:t>Swasthya</w:t>
      </w:r>
      <w:proofErr w:type="spellEnd"/>
      <w:r w:rsidRPr="00BF71B5">
        <w:rPr>
          <w:rFonts w:ascii="Times New Roman" w:hAnsi="Times New Roman" w:cs="Times New Roman"/>
          <w:sz w:val="24"/>
          <w:szCs w:val="24"/>
        </w:rPr>
        <w:t xml:space="preserve"> </w:t>
      </w:r>
      <w:proofErr w:type="spellStart"/>
      <w:r w:rsidRPr="00BF71B5">
        <w:rPr>
          <w:rFonts w:ascii="Times New Roman" w:hAnsi="Times New Roman" w:cs="Times New Roman"/>
          <w:sz w:val="24"/>
          <w:szCs w:val="24"/>
        </w:rPr>
        <w:t>Bima</w:t>
      </w:r>
      <w:proofErr w:type="spellEnd"/>
      <w:r w:rsidRPr="00BF71B5">
        <w:rPr>
          <w:rFonts w:ascii="Times New Roman" w:hAnsi="Times New Roman" w:cs="Times New Roman"/>
          <w:sz w:val="24"/>
          <w:szCs w:val="24"/>
        </w:rPr>
        <w:t xml:space="preserve"> </w:t>
      </w:r>
      <w:proofErr w:type="spellStart"/>
      <w:r w:rsidRPr="00BF71B5">
        <w:rPr>
          <w:rFonts w:ascii="Times New Roman" w:hAnsi="Times New Roman" w:cs="Times New Roman"/>
          <w:sz w:val="24"/>
          <w:szCs w:val="24"/>
        </w:rPr>
        <w:t>Yojana</w:t>
      </w:r>
      <w:proofErr w:type="spellEnd"/>
      <w:r w:rsidRPr="00BF71B5">
        <w:rPr>
          <w:rFonts w:ascii="Times New Roman" w:hAnsi="Times New Roman" w:cs="Times New Roman"/>
          <w:sz w:val="24"/>
          <w:szCs w:val="24"/>
        </w:rPr>
        <w:t>; or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 Coconut Palm Insurance Scheme; are exempt from service tax.</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19. </w:t>
      </w:r>
      <w:r w:rsidRPr="00BF71B5">
        <w:rPr>
          <w:rFonts w:ascii="Times New Roman" w:hAnsi="Times New Roman" w:cs="Times New Roman"/>
          <w:sz w:val="24"/>
          <w:szCs w:val="24"/>
        </w:rPr>
        <w:t xml:space="preserve">Services provided by an </w:t>
      </w:r>
      <w:proofErr w:type="spellStart"/>
      <w:r w:rsidRPr="00BF71B5">
        <w:rPr>
          <w:rFonts w:ascii="Times New Roman" w:hAnsi="Times New Roman" w:cs="Times New Roman"/>
          <w:sz w:val="24"/>
          <w:szCs w:val="24"/>
        </w:rPr>
        <w:t>incubatee</w:t>
      </w:r>
      <w:proofErr w:type="spellEnd"/>
      <w:r w:rsidRPr="00BF71B5">
        <w:rPr>
          <w:rFonts w:ascii="Times New Roman" w:hAnsi="Times New Roman" w:cs="Times New Roman"/>
          <w:sz w:val="24"/>
          <w:szCs w:val="24"/>
        </w:rPr>
        <w:t xml:space="preserve"> up to a total turnover of ` 50 </w:t>
      </w:r>
      <w:proofErr w:type="spellStart"/>
      <w:r w:rsidRPr="00BF71B5">
        <w:rPr>
          <w:rFonts w:ascii="Times New Roman" w:hAnsi="Times New Roman" w:cs="Times New Roman"/>
          <w:sz w:val="24"/>
          <w:szCs w:val="24"/>
        </w:rPr>
        <w:t>lakh</w:t>
      </w:r>
      <w:proofErr w:type="spellEnd"/>
      <w:r w:rsidRPr="00BF71B5">
        <w:rPr>
          <w:rFonts w:ascii="Times New Roman" w:hAnsi="Times New Roman" w:cs="Times New Roman"/>
          <w:sz w:val="24"/>
          <w:szCs w:val="24"/>
        </w:rPr>
        <w:t xml:space="preserve"> in a financial year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subject to the following conditions, namely:-</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(a) the total turnover had not exceeded ` 50 </w:t>
      </w:r>
      <w:proofErr w:type="spellStart"/>
      <w:r w:rsidRPr="00BF71B5">
        <w:rPr>
          <w:rFonts w:ascii="Times New Roman" w:hAnsi="Times New Roman" w:cs="Times New Roman"/>
          <w:sz w:val="24"/>
          <w:szCs w:val="24"/>
        </w:rPr>
        <w:t>lakh</w:t>
      </w:r>
      <w:proofErr w:type="spellEnd"/>
      <w:r w:rsidRPr="00BF71B5">
        <w:rPr>
          <w:rFonts w:ascii="Times New Roman" w:hAnsi="Times New Roman" w:cs="Times New Roman"/>
          <w:sz w:val="24"/>
          <w:szCs w:val="24"/>
        </w:rPr>
        <w:t xml:space="preserve"> during the preceding financial year; and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a period of three years has not elapsed from the date of entering into an agreement as an incubate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20. </w:t>
      </w:r>
      <w:r w:rsidRPr="00BF71B5">
        <w:rPr>
          <w:rFonts w:ascii="Times New Roman" w:hAnsi="Times New Roman" w:cs="Times New Roman"/>
          <w:sz w:val="24"/>
          <w:szCs w:val="24"/>
        </w:rPr>
        <w:t>Service by an unincorporated body or a non- profit entity registered under any law for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time being in force, to its own members by way of reimbursement of charges or share of contribution -</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as a trade union;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for the provision of carrying out any activity which is exempt from the levy of service tax; or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lastRenderedPageBreak/>
        <w:t>(c) up to an amount of ` 5,000 per month per member for sourcing of goods or services from</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third person for the common use of its members in a housing society or a residential</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complex are exempt from service tax.</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21. </w:t>
      </w:r>
      <w:r w:rsidRPr="00BF71B5">
        <w:rPr>
          <w:rFonts w:ascii="Times New Roman" w:hAnsi="Times New Roman" w:cs="Times New Roman"/>
          <w:sz w:val="24"/>
          <w:szCs w:val="24"/>
        </w:rPr>
        <w:t>Services by the following persons in respective capacities are exempt from service tax -</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sub-broker or an authorized person to a stock broker;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authorized person to a member of a commodity exchange;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 mutual fund agent to a mutual fund or asset management company;</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 distributor to a mutual fund or asset management company;</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 selling or marketing agent of lottery tickets to a distributer or a selling agent;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 selling agent or a distributer of SIM cards or recharge coupon vouchers;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 business facilitator or a business correspondent to a banking company or an insurance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company, in a rural area.</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22. </w:t>
      </w:r>
      <w:r w:rsidRPr="00BF71B5">
        <w:rPr>
          <w:rFonts w:ascii="Times New Roman" w:hAnsi="Times New Roman" w:cs="Times New Roman"/>
          <w:sz w:val="24"/>
          <w:szCs w:val="24"/>
        </w:rPr>
        <w:t>Carrying out an intermediate production process as job work in relation to -</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agriculture, printing or textile processing;</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23. </w:t>
      </w:r>
      <w:r w:rsidRPr="00BF71B5">
        <w:rPr>
          <w:rFonts w:ascii="Times New Roman" w:hAnsi="Times New Roman" w:cs="Times New Roman"/>
          <w:sz w:val="24"/>
          <w:szCs w:val="24"/>
        </w:rPr>
        <w:t>Services by an organizer to any person in respect of a business exhibition held outside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India are exempt from service tax.</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24. </w:t>
      </w:r>
      <w:r w:rsidRPr="00BF71B5">
        <w:rPr>
          <w:rFonts w:ascii="Times New Roman" w:hAnsi="Times New Roman" w:cs="Times New Roman"/>
          <w:sz w:val="24"/>
          <w:szCs w:val="24"/>
        </w:rPr>
        <w:t>Services by way of making telephone calls from -</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departmentally run public telephone;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guaranteed public telephone operating only for local calls; or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 free telephone at airport and hospital where no bills are being issued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are exempt from service tax.</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25. </w:t>
      </w:r>
      <w:r w:rsidRPr="00BF71B5">
        <w:rPr>
          <w:rFonts w:ascii="Times New Roman" w:hAnsi="Times New Roman" w:cs="Times New Roman"/>
          <w:sz w:val="24"/>
          <w:szCs w:val="24"/>
        </w:rPr>
        <w:t>Services by way of slaughtering of animals are exempt from service tax.</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26. </w:t>
      </w:r>
      <w:r w:rsidRPr="00BF71B5">
        <w:rPr>
          <w:rFonts w:ascii="Times New Roman" w:hAnsi="Times New Roman" w:cs="Times New Roman"/>
          <w:sz w:val="24"/>
          <w:szCs w:val="24"/>
        </w:rPr>
        <w:t>Services received from a provider of service located in a non- taxable territory by -</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27. </w:t>
      </w:r>
      <w:r w:rsidRPr="00BF71B5">
        <w:rPr>
          <w:rFonts w:ascii="Times New Roman" w:hAnsi="Times New Roman" w:cs="Times New Roman"/>
          <w:sz w:val="24"/>
          <w:szCs w:val="24"/>
        </w:rPr>
        <w:t>Services of public libraries by way of lending of books, publications or any other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knowledge- enhancing content or material are exempt from service tax.</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28. </w:t>
      </w:r>
      <w:r w:rsidRPr="00BF71B5">
        <w:rPr>
          <w:rFonts w:ascii="Times New Roman" w:hAnsi="Times New Roman" w:cs="Times New Roman"/>
          <w:sz w:val="24"/>
          <w:szCs w:val="24"/>
        </w:rPr>
        <w:t>Services by Employees’ State Insurance Corporation to persons governed under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Employees’ Insurance Act, 1948 are exempt from service tax.</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29. </w:t>
      </w:r>
      <w:r w:rsidRPr="00BF71B5">
        <w:rPr>
          <w:rFonts w:ascii="Times New Roman" w:hAnsi="Times New Roman" w:cs="Times New Roman"/>
          <w:sz w:val="24"/>
          <w:szCs w:val="24"/>
        </w:rPr>
        <w:t>Services by way of transfer of a going concern, as a whole or an independent part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thereof are exempt from service tax.</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30. </w:t>
      </w:r>
      <w:r w:rsidRPr="00BF71B5">
        <w:rPr>
          <w:rFonts w:ascii="Times New Roman" w:hAnsi="Times New Roman" w:cs="Times New Roman"/>
          <w:sz w:val="24"/>
          <w:szCs w:val="24"/>
        </w:rPr>
        <w:t>Services by way of public conveniences such as provision of facilities of bathroom,</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washrooms, lavatories, urinal or toilets are exempt from service tax.</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31. </w:t>
      </w:r>
      <w:r w:rsidRPr="00BF71B5">
        <w:rPr>
          <w:rFonts w:ascii="Times New Roman" w:hAnsi="Times New Roman" w:cs="Times New Roman"/>
          <w:sz w:val="24"/>
          <w:szCs w:val="24"/>
        </w:rPr>
        <w:t>Services by a Governmental authority by way of any activity in relation to any function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entrusted to a municipality under article 243W of the Constitution are exempt from service tax.</w:t>
      </w:r>
    </w:p>
    <w:p w:rsidR="00BF71B5" w:rsidRPr="00BF71B5" w:rsidRDefault="00BF71B5" w:rsidP="00BF71B5">
      <w:pPr>
        <w:autoSpaceDE w:val="0"/>
        <w:autoSpaceDN w:val="0"/>
        <w:adjustRightInd w:val="0"/>
        <w:spacing w:after="0" w:line="240" w:lineRule="auto"/>
        <w:rPr>
          <w:rFonts w:ascii="Times New Roman" w:hAnsi="Times New Roman" w:cs="Times New Roman"/>
          <w:b/>
          <w:bCs/>
          <w:i/>
          <w:iCs/>
          <w:sz w:val="24"/>
          <w:szCs w:val="24"/>
        </w:rPr>
      </w:pPr>
      <w:r w:rsidRPr="00BF71B5">
        <w:rPr>
          <w:rFonts w:ascii="Times New Roman" w:hAnsi="Times New Roman" w:cs="Times New Roman"/>
          <w:b/>
          <w:bCs/>
          <w:i/>
          <w:iCs/>
          <w:sz w:val="24"/>
          <w:szCs w:val="24"/>
        </w:rPr>
        <w:t xml:space="preserve">32. Life insurance services provided under </w:t>
      </w:r>
      <w:proofErr w:type="spellStart"/>
      <w:r w:rsidRPr="00BF71B5">
        <w:rPr>
          <w:rFonts w:ascii="Times New Roman" w:hAnsi="Times New Roman" w:cs="Times New Roman"/>
          <w:b/>
          <w:bCs/>
          <w:i/>
          <w:iCs/>
          <w:sz w:val="24"/>
          <w:szCs w:val="24"/>
        </w:rPr>
        <w:t>Janashree</w:t>
      </w:r>
      <w:proofErr w:type="spellEnd"/>
      <w:r w:rsidRPr="00BF71B5">
        <w:rPr>
          <w:rFonts w:ascii="Times New Roman" w:hAnsi="Times New Roman" w:cs="Times New Roman"/>
          <w:b/>
          <w:bCs/>
          <w:i/>
          <w:iCs/>
          <w:sz w:val="24"/>
          <w:szCs w:val="24"/>
        </w:rPr>
        <w:t xml:space="preserve"> </w:t>
      </w:r>
      <w:proofErr w:type="spellStart"/>
      <w:r w:rsidRPr="00BF71B5">
        <w:rPr>
          <w:rFonts w:ascii="Times New Roman" w:hAnsi="Times New Roman" w:cs="Times New Roman"/>
          <w:b/>
          <w:bCs/>
          <w:i/>
          <w:iCs/>
          <w:sz w:val="24"/>
          <w:szCs w:val="24"/>
        </w:rPr>
        <w:t>Bima</w:t>
      </w:r>
      <w:proofErr w:type="spellEnd"/>
      <w:r w:rsidRPr="00BF71B5">
        <w:rPr>
          <w:rFonts w:ascii="Times New Roman" w:hAnsi="Times New Roman" w:cs="Times New Roman"/>
          <w:b/>
          <w:bCs/>
          <w:i/>
          <w:iCs/>
          <w:sz w:val="24"/>
          <w:szCs w:val="24"/>
        </w:rPr>
        <w:t xml:space="preserve"> </w:t>
      </w:r>
      <w:proofErr w:type="spellStart"/>
      <w:r w:rsidRPr="00BF71B5">
        <w:rPr>
          <w:rFonts w:ascii="Times New Roman" w:hAnsi="Times New Roman" w:cs="Times New Roman"/>
          <w:b/>
          <w:bCs/>
          <w:i/>
          <w:iCs/>
          <w:sz w:val="24"/>
          <w:szCs w:val="24"/>
        </w:rPr>
        <w:t>Yojana</w:t>
      </w:r>
      <w:proofErr w:type="spellEnd"/>
      <w:r w:rsidRPr="00BF71B5">
        <w:rPr>
          <w:rFonts w:ascii="Times New Roman" w:hAnsi="Times New Roman" w:cs="Times New Roman"/>
          <w:b/>
          <w:bCs/>
          <w:i/>
          <w:iCs/>
          <w:sz w:val="24"/>
          <w:szCs w:val="24"/>
        </w:rPr>
        <w:t xml:space="preserve"> and </w:t>
      </w:r>
      <w:proofErr w:type="spellStart"/>
      <w:r w:rsidRPr="00BF71B5">
        <w:rPr>
          <w:rFonts w:ascii="Times New Roman" w:hAnsi="Times New Roman" w:cs="Times New Roman"/>
          <w:b/>
          <w:bCs/>
          <w:i/>
          <w:iCs/>
          <w:sz w:val="24"/>
          <w:szCs w:val="24"/>
        </w:rPr>
        <w:t>Aam</w:t>
      </w:r>
      <w:proofErr w:type="spellEnd"/>
      <w:r w:rsidRPr="00BF71B5">
        <w:rPr>
          <w:rFonts w:ascii="Times New Roman" w:hAnsi="Times New Roman" w:cs="Times New Roman"/>
          <w:b/>
          <w:bCs/>
          <w:i/>
          <w:iCs/>
          <w:sz w:val="24"/>
          <w:szCs w:val="24"/>
        </w:rPr>
        <w:t xml:space="preserve"> </w:t>
      </w:r>
      <w:proofErr w:type="spellStart"/>
      <w:r w:rsidRPr="00BF71B5">
        <w:rPr>
          <w:rFonts w:ascii="Times New Roman" w:hAnsi="Times New Roman" w:cs="Times New Roman"/>
          <w:b/>
          <w:bCs/>
          <w:i/>
          <w:iCs/>
          <w:sz w:val="24"/>
          <w:szCs w:val="24"/>
        </w:rPr>
        <w:t>Aadmi</w:t>
      </w:r>
      <w:proofErr w:type="spellEnd"/>
      <w:r w:rsidRPr="00BF71B5">
        <w:rPr>
          <w:rFonts w:ascii="Times New Roman" w:hAnsi="Times New Roman" w:cs="Times New Roman"/>
          <w:b/>
          <w:bCs/>
          <w:i/>
          <w:iCs/>
          <w:sz w:val="24"/>
          <w:szCs w:val="24"/>
        </w:rPr>
        <w:t xml:space="preserve"> </w:t>
      </w:r>
      <w:proofErr w:type="spellStart"/>
      <w:r w:rsidRPr="00BF71B5">
        <w:rPr>
          <w:rFonts w:ascii="Times New Roman" w:hAnsi="Times New Roman" w:cs="Times New Roman"/>
          <w:b/>
          <w:bCs/>
          <w:i/>
          <w:iCs/>
          <w:sz w:val="24"/>
          <w:szCs w:val="24"/>
        </w:rPr>
        <w:t>Bima</w:t>
      </w:r>
      <w:proofErr w:type="spellEnd"/>
      <w:r w:rsidRPr="00BF71B5">
        <w:rPr>
          <w:rFonts w:ascii="Times New Roman" w:hAnsi="Times New Roman" w:cs="Times New Roman"/>
          <w:b/>
          <w:bCs/>
          <w:i/>
          <w:iCs/>
          <w:sz w:val="24"/>
          <w:szCs w:val="24"/>
        </w:rPr>
        <w:t xml:space="preserve"> </w:t>
      </w:r>
      <w:proofErr w:type="spellStart"/>
      <w:r w:rsidRPr="00BF71B5">
        <w:rPr>
          <w:rFonts w:ascii="Times New Roman" w:hAnsi="Times New Roman" w:cs="Times New Roman"/>
          <w:b/>
          <w:bCs/>
          <w:i/>
          <w:iCs/>
          <w:sz w:val="24"/>
          <w:szCs w:val="24"/>
        </w:rPr>
        <w:t>Yojana</w:t>
      </w:r>
      <w:proofErr w:type="spellEnd"/>
      <w:r w:rsidRPr="00BF71B5">
        <w:rPr>
          <w:rFonts w:ascii="Times New Roman" w:hAnsi="Times New Roman" w:cs="Times New Roman"/>
          <w:b/>
          <w:bCs/>
          <w:i/>
          <w:iCs/>
          <w:sz w:val="24"/>
          <w:szCs w:val="24"/>
        </w:rPr>
        <w:t xml:space="preserve"> Services of life insurance business provided under following schemes are exempt from service tax-</w:t>
      </w:r>
    </w:p>
    <w:p w:rsidR="00BF71B5" w:rsidRPr="00BF71B5" w:rsidRDefault="00BF71B5" w:rsidP="00BF71B5">
      <w:pPr>
        <w:autoSpaceDE w:val="0"/>
        <w:autoSpaceDN w:val="0"/>
        <w:adjustRightInd w:val="0"/>
        <w:spacing w:after="0" w:line="240" w:lineRule="auto"/>
        <w:rPr>
          <w:rFonts w:ascii="Times New Roman" w:hAnsi="Times New Roman" w:cs="Times New Roman"/>
          <w:b/>
          <w:bCs/>
          <w:i/>
          <w:iCs/>
          <w:sz w:val="24"/>
          <w:szCs w:val="24"/>
        </w:rPr>
      </w:pPr>
      <w:r w:rsidRPr="00BF71B5">
        <w:rPr>
          <w:rFonts w:ascii="Times New Roman" w:hAnsi="Times New Roman" w:cs="Times New Roman"/>
          <w:b/>
          <w:bCs/>
          <w:i/>
          <w:iCs/>
          <w:sz w:val="24"/>
          <w:szCs w:val="24"/>
        </w:rPr>
        <w:t xml:space="preserve">(a) </w:t>
      </w:r>
      <w:proofErr w:type="spellStart"/>
      <w:r w:rsidRPr="00BF71B5">
        <w:rPr>
          <w:rFonts w:ascii="Times New Roman" w:hAnsi="Times New Roman" w:cs="Times New Roman"/>
          <w:b/>
          <w:bCs/>
          <w:i/>
          <w:iCs/>
          <w:sz w:val="24"/>
          <w:szCs w:val="24"/>
        </w:rPr>
        <w:t>Janashree</w:t>
      </w:r>
      <w:proofErr w:type="spellEnd"/>
      <w:r w:rsidRPr="00BF71B5">
        <w:rPr>
          <w:rFonts w:ascii="Times New Roman" w:hAnsi="Times New Roman" w:cs="Times New Roman"/>
          <w:b/>
          <w:bCs/>
          <w:i/>
          <w:iCs/>
          <w:sz w:val="24"/>
          <w:szCs w:val="24"/>
        </w:rPr>
        <w:t xml:space="preserve"> </w:t>
      </w:r>
      <w:proofErr w:type="spellStart"/>
      <w:r w:rsidRPr="00BF71B5">
        <w:rPr>
          <w:rFonts w:ascii="Times New Roman" w:hAnsi="Times New Roman" w:cs="Times New Roman"/>
          <w:b/>
          <w:bCs/>
          <w:i/>
          <w:iCs/>
          <w:sz w:val="24"/>
          <w:szCs w:val="24"/>
        </w:rPr>
        <w:t>Bima</w:t>
      </w:r>
      <w:proofErr w:type="spellEnd"/>
      <w:r w:rsidRPr="00BF71B5">
        <w:rPr>
          <w:rFonts w:ascii="Times New Roman" w:hAnsi="Times New Roman" w:cs="Times New Roman"/>
          <w:b/>
          <w:bCs/>
          <w:i/>
          <w:iCs/>
          <w:sz w:val="24"/>
          <w:szCs w:val="24"/>
        </w:rPr>
        <w:t xml:space="preserve"> </w:t>
      </w:r>
      <w:proofErr w:type="spellStart"/>
      <w:r w:rsidRPr="00BF71B5">
        <w:rPr>
          <w:rFonts w:ascii="Times New Roman" w:hAnsi="Times New Roman" w:cs="Times New Roman"/>
          <w:b/>
          <w:bCs/>
          <w:i/>
          <w:iCs/>
          <w:sz w:val="24"/>
          <w:szCs w:val="24"/>
        </w:rPr>
        <w:t>Yojana</w:t>
      </w:r>
      <w:proofErr w:type="spellEnd"/>
      <w:r w:rsidRPr="00BF71B5">
        <w:rPr>
          <w:rFonts w:ascii="Times New Roman" w:hAnsi="Times New Roman" w:cs="Times New Roman"/>
          <w:b/>
          <w:bCs/>
          <w:i/>
          <w:iCs/>
          <w:sz w:val="24"/>
          <w:szCs w:val="24"/>
        </w:rPr>
        <w:t xml:space="preserve"> (JBY); or</w:t>
      </w:r>
    </w:p>
    <w:p w:rsidR="00BF71B5" w:rsidRPr="00BF71B5" w:rsidRDefault="00BF71B5" w:rsidP="00BF71B5">
      <w:pPr>
        <w:autoSpaceDE w:val="0"/>
        <w:autoSpaceDN w:val="0"/>
        <w:adjustRightInd w:val="0"/>
        <w:spacing w:after="0" w:line="240" w:lineRule="auto"/>
        <w:rPr>
          <w:rFonts w:ascii="Times New Roman" w:hAnsi="Times New Roman" w:cs="Times New Roman"/>
          <w:b/>
          <w:bCs/>
          <w:i/>
          <w:iCs/>
          <w:sz w:val="24"/>
          <w:szCs w:val="24"/>
        </w:rPr>
      </w:pPr>
      <w:r w:rsidRPr="00BF71B5">
        <w:rPr>
          <w:rFonts w:ascii="Times New Roman" w:hAnsi="Times New Roman" w:cs="Times New Roman"/>
          <w:b/>
          <w:bCs/>
          <w:i/>
          <w:iCs/>
          <w:sz w:val="24"/>
          <w:szCs w:val="24"/>
        </w:rPr>
        <w:t xml:space="preserve">(b) </w:t>
      </w:r>
      <w:proofErr w:type="spellStart"/>
      <w:r w:rsidRPr="00BF71B5">
        <w:rPr>
          <w:rFonts w:ascii="Times New Roman" w:hAnsi="Times New Roman" w:cs="Times New Roman"/>
          <w:b/>
          <w:bCs/>
          <w:i/>
          <w:iCs/>
          <w:sz w:val="24"/>
          <w:szCs w:val="24"/>
        </w:rPr>
        <w:t>Aam</w:t>
      </w:r>
      <w:proofErr w:type="spellEnd"/>
      <w:r w:rsidRPr="00BF71B5">
        <w:rPr>
          <w:rFonts w:ascii="Times New Roman" w:hAnsi="Times New Roman" w:cs="Times New Roman"/>
          <w:b/>
          <w:bCs/>
          <w:i/>
          <w:iCs/>
          <w:sz w:val="24"/>
          <w:szCs w:val="24"/>
        </w:rPr>
        <w:t xml:space="preserve"> </w:t>
      </w:r>
      <w:proofErr w:type="spellStart"/>
      <w:r w:rsidRPr="00BF71B5">
        <w:rPr>
          <w:rFonts w:ascii="Times New Roman" w:hAnsi="Times New Roman" w:cs="Times New Roman"/>
          <w:b/>
          <w:bCs/>
          <w:i/>
          <w:iCs/>
          <w:sz w:val="24"/>
          <w:szCs w:val="24"/>
        </w:rPr>
        <w:t>Aadmi</w:t>
      </w:r>
      <w:proofErr w:type="spellEnd"/>
      <w:r w:rsidRPr="00BF71B5">
        <w:rPr>
          <w:rFonts w:ascii="Times New Roman" w:hAnsi="Times New Roman" w:cs="Times New Roman"/>
          <w:b/>
          <w:bCs/>
          <w:i/>
          <w:iCs/>
          <w:sz w:val="24"/>
          <w:szCs w:val="24"/>
        </w:rPr>
        <w:t xml:space="preserve"> </w:t>
      </w:r>
      <w:proofErr w:type="spellStart"/>
      <w:r w:rsidRPr="00BF71B5">
        <w:rPr>
          <w:rFonts w:ascii="Times New Roman" w:hAnsi="Times New Roman" w:cs="Times New Roman"/>
          <w:b/>
          <w:bCs/>
          <w:i/>
          <w:iCs/>
          <w:sz w:val="24"/>
          <w:szCs w:val="24"/>
        </w:rPr>
        <w:t>Bima</w:t>
      </w:r>
      <w:proofErr w:type="spellEnd"/>
      <w:r w:rsidRPr="00BF71B5">
        <w:rPr>
          <w:rFonts w:ascii="Times New Roman" w:hAnsi="Times New Roman" w:cs="Times New Roman"/>
          <w:b/>
          <w:bCs/>
          <w:i/>
          <w:iCs/>
          <w:sz w:val="24"/>
          <w:szCs w:val="24"/>
        </w:rPr>
        <w:t xml:space="preserve"> </w:t>
      </w:r>
      <w:proofErr w:type="spellStart"/>
      <w:r w:rsidRPr="00BF71B5">
        <w:rPr>
          <w:rFonts w:ascii="Times New Roman" w:hAnsi="Times New Roman" w:cs="Times New Roman"/>
          <w:b/>
          <w:bCs/>
          <w:i/>
          <w:iCs/>
          <w:sz w:val="24"/>
          <w:szCs w:val="24"/>
        </w:rPr>
        <w:t>Yojana</w:t>
      </w:r>
      <w:proofErr w:type="spellEnd"/>
      <w:r w:rsidRPr="00BF71B5">
        <w:rPr>
          <w:rFonts w:ascii="Times New Roman" w:hAnsi="Times New Roman" w:cs="Times New Roman"/>
          <w:b/>
          <w:bCs/>
          <w:i/>
          <w:iCs/>
          <w:sz w:val="24"/>
          <w:szCs w:val="24"/>
        </w:rPr>
        <w:t xml:space="preserve"> (AABY)</w:t>
      </w:r>
    </w:p>
    <w:p w:rsidR="00BF71B5" w:rsidRPr="00BF71B5" w:rsidRDefault="00BF71B5" w:rsidP="00BF71B5">
      <w:pPr>
        <w:autoSpaceDE w:val="0"/>
        <w:autoSpaceDN w:val="0"/>
        <w:adjustRightInd w:val="0"/>
        <w:spacing w:after="0" w:line="240" w:lineRule="auto"/>
        <w:rPr>
          <w:rFonts w:ascii="Times New Roman" w:hAnsi="Times New Roman" w:cs="Times New Roman"/>
          <w:b/>
          <w:bCs/>
          <w:i/>
          <w:iCs/>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5.3 Small service provider’s (SSP) exemption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Central Government has exempted the taxable services of aggregate value not exceeding</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`10 </w:t>
      </w:r>
      <w:proofErr w:type="spellStart"/>
      <w:r w:rsidRPr="00BF71B5">
        <w:rPr>
          <w:rFonts w:ascii="Times New Roman" w:hAnsi="Times New Roman" w:cs="Times New Roman"/>
          <w:sz w:val="24"/>
          <w:szCs w:val="24"/>
        </w:rPr>
        <w:t>lakh</w:t>
      </w:r>
      <w:proofErr w:type="spellEnd"/>
      <w:r w:rsidRPr="00BF71B5">
        <w:rPr>
          <w:rFonts w:ascii="Times New Roman" w:hAnsi="Times New Roman" w:cs="Times New Roman"/>
          <w:sz w:val="24"/>
          <w:szCs w:val="24"/>
        </w:rPr>
        <w:t xml:space="preserve"> in any financial year from the whole of the service tax </w:t>
      </w:r>
      <w:proofErr w:type="spellStart"/>
      <w:r w:rsidRPr="00BF71B5">
        <w:rPr>
          <w:rFonts w:ascii="Times New Roman" w:hAnsi="Times New Roman" w:cs="Times New Roman"/>
          <w:sz w:val="24"/>
          <w:szCs w:val="24"/>
        </w:rPr>
        <w:t>leviable</w:t>
      </w:r>
      <w:proofErr w:type="spellEnd"/>
      <w:r w:rsidRPr="00BF71B5">
        <w:rPr>
          <w:rFonts w:ascii="Times New Roman" w:hAnsi="Times New Roman" w:cs="Times New Roman"/>
          <w:sz w:val="24"/>
          <w:szCs w:val="24"/>
        </w:rPr>
        <w:t xml:space="preserve"> thereon under section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lastRenderedPageBreak/>
        <w:t>66B of the Finance Act, 1994 in case the aggregate value of taxable services rendered by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service provider from one or more premises, does not exceed ` 10 </w:t>
      </w:r>
      <w:proofErr w:type="spellStart"/>
      <w:r w:rsidRPr="00BF71B5">
        <w:rPr>
          <w:rFonts w:ascii="Times New Roman" w:hAnsi="Times New Roman" w:cs="Times New Roman"/>
          <w:sz w:val="24"/>
          <w:szCs w:val="24"/>
        </w:rPr>
        <w:t>lakh</w:t>
      </w:r>
      <w:proofErr w:type="spellEnd"/>
      <w:r w:rsidRPr="00BF71B5">
        <w:rPr>
          <w:rFonts w:ascii="Times New Roman" w:hAnsi="Times New Roman" w:cs="Times New Roman"/>
          <w:sz w:val="24"/>
          <w:szCs w:val="24"/>
        </w:rPr>
        <w:t xml:space="preserve"> in the preceding</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financial year.</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A. Services in respect of which SSP exemption is not available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xml:space="preserve">) Taxable services provided under brand name: </w:t>
      </w:r>
      <w:r w:rsidRPr="00BF71B5">
        <w:rPr>
          <w:rFonts w:ascii="Times New Roman" w:hAnsi="Times New Roman" w:cs="Times New Roman"/>
          <w:sz w:val="24"/>
          <w:szCs w:val="24"/>
        </w:rPr>
        <w:t>SSP exemption is not available to</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taxable services provided by a person under a brand name or trade name,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whether registered or not, of another person.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 Services taxed under reverse charge mechanism: </w:t>
      </w:r>
      <w:r w:rsidRPr="00BF71B5">
        <w:rPr>
          <w:rFonts w:ascii="Times New Roman" w:hAnsi="Times New Roman" w:cs="Times New Roman"/>
          <w:sz w:val="24"/>
          <w:szCs w:val="24"/>
        </w:rPr>
        <w:t>SSP exemption is not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available to such value of taxable services in respect of which service tax is payable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on reverse charge mechanism by a person.</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B. Availability of the CENVAT credit on inputs, input services and capital goods</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CENVAT credit on input services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The provider of taxable service shall not avail the CENVAT credit1 of service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tax paid on any input services used for providing the said taxable service, for which SSP exemption is availed of.</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The provider of taxable service shall avail the CENVAT credit only on such input services received, on or after the date on which the service provider starts paying service tax, and used for the provision of taxable services for which service tax is payable.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1 The provisions relating to CENVAT credit have been discussed in Chapter-7: CENVAT credit.</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 xml:space="preserve"> (ii) CENVAT credit on inputs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Service provider shall avail the CENVAT credit only on such inputs received, on or after the date on which the service provider starts paying service tax, and used for the provision of taxable services for which service tax is payable.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(b) A service provider who starts availing SSP exemption shall be required to pay an amount equivalent to the CENVAT credit taken by him, if any, in respect of\ such inputs lying in stock or in process on the date on which he starts availing the said exemption. Balance credit shall not be </w:t>
      </w:r>
      <w:proofErr w:type="spellStart"/>
      <w:r w:rsidRPr="00BF71B5">
        <w:rPr>
          <w:rFonts w:ascii="Times New Roman" w:hAnsi="Times New Roman" w:cs="Times New Roman"/>
          <w:sz w:val="24"/>
          <w:szCs w:val="24"/>
        </w:rPr>
        <w:t>utilised</w:t>
      </w:r>
      <w:proofErr w:type="spellEnd"/>
      <w:r w:rsidRPr="00BF71B5">
        <w:rPr>
          <w:rFonts w:ascii="Times New Roman" w:hAnsi="Times New Roman" w:cs="Times New Roman"/>
          <w:sz w:val="24"/>
          <w:szCs w:val="24"/>
        </w:rPr>
        <w:t xml:space="preserve"> in terms of rule 3(4) of the CENVAT Credit Rules, 2004 and shall lapse on the day such service provider starts availing SSP exemption.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(iii) CENVAT credit on capital goods: </w:t>
      </w:r>
      <w:r w:rsidRPr="00BF71B5">
        <w:rPr>
          <w:rFonts w:ascii="Times New Roman" w:hAnsi="Times New Roman" w:cs="Times New Roman"/>
          <w:sz w:val="24"/>
          <w:szCs w:val="24"/>
        </w:rPr>
        <w:t>Service provider shall not avail the CENVAT credit on capital goods received, during the period in which the service provider avails SSP exemption.</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C. Other points which merit consideration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xml:space="preserve">) Exemption is optional: </w:t>
      </w:r>
      <w:r w:rsidRPr="00BF71B5">
        <w:rPr>
          <w:rFonts w:ascii="Times New Roman" w:hAnsi="Times New Roman" w:cs="Times New Roman"/>
          <w:sz w:val="24"/>
          <w:szCs w:val="24"/>
        </w:rPr>
        <w:t>Service provider has an option not to avail the SSP exemption and pay service tax. Option, once exercised in a financial year, shall not be withdrawn during the remaining part of such financial year.</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(ii) Aggregate value of all taxable services provided from all premises to be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considered: </w:t>
      </w:r>
      <w:r w:rsidRPr="00BF71B5">
        <w:rPr>
          <w:rFonts w:ascii="Times New Roman" w:hAnsi="Times New Roman" w:cs="Times New Roman"/>
          <w:sz w:val="24"/>
          <w:szCs w:val="24"/>
        </w:rPr>
        <w:t>Where a taxable service provider provides one or more taxable\ services from one or more premises, the exemption under this notification shall\ apply to the aggregate value of all such taxable services and from all such premises and not separately for each premises or each services.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D. Aggregate value of taxable services in case of Goods Transport Agency: </w:t>
      </w:r>
      <w:r w:rsidRPr="00BF71B5">
        <w:rPr>
          <w:rFonts w:ascii="Times New Roman" w:hAnsi="Times New Roman" w:cs="Times New Roman"/>
          <w:sz w:val="24"/>
          <w:szCs w:val="24"/>
        </w:rPr>
        <w:t>In case of</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goods transport agency (GTA), for the purposes of determining the aggregate value not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exceeding ` 10 </w:t>
      </w:r>
      <w:proofErr w:type="spellStart"/>
      <w:r w:rsidRPr="00BF71B5">
        <w:rPr>
          <w:rFonts w:ascii="Times New Roman" w:hAnsi="Times New Roman" w:cs="Times New Roman"/>
          <w:sz w:val="24"/>
          <w:szCs w:val="24"/>
        </w:rPr>
        <w:t>lakh</w:t>
      </w:r>
      <w:proofErr w:type="spellEnd"/>
      <w:r w:rsidRPr="00BF71B5">
        <w:rPr>
          <w:rFonts w:ascii="Times New Roman" w:hAnsi="Times New Roman" w:cs="Times New Roman"/>
          <w:sz w:val="24"/>
          <w:szCs w:val="24"/>
        </w:rPr>
        <w:t>, to avail exemption under this notification, the payment received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towards the gross amount charged by the GTA under section 67 of the said Finance Act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for which the person liable for paying service tax is the consignor or consignee shall not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be taken into account.</w:t>
      </w:r>
    </w:p>
    <w:p w:rsidR="00BF71B5" w:rsidRPr="00BF71B5" w:rsidRDefault="00BF71B5" w:rsidP="00BF71B5">
      <w:pPr>
        <w:autoSpaceDE w:val="0"/>
        <w:autoSpaceDN w:val="0"/>
        <w:adjustRightInd w:val="0"/>
        <w:spacing w:after="0" w:line="240" w:lineRule="auto"/>
        <w:rPr>
          <w:rFonts w:ascii="Times New Roman" w:hAnsi="Times New Roman" w:cs="Times New Roman"/>
          <w:i/>
          <w:iCs/>
          <w:sz w:val="24"/>
          <w:szCs w:val="24"/>
        </w:rPr>
      </w:pPr>
      <w:r w:rsidRPr="00BF71B5">
        <w:rPr>
          <w:rFonts w:ascii="Times New Roman" w:hAnsi="Times New Roman" w:cs="Times New Roman"/>
          <w:i/>
          <w:iCs/>
          <w:sz w:val="24"/>
          <w:szCs w:val="24"/>
        </w:rPr>
        <w:lastRenderedPageBreak/>
        <w:t>[Notification No. 33/2012-S.T. dated 20.06.2012]</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Meaning of important terms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 Brand name or trade name </w:t>
      </w:r>
      <w:r w:rsidRPr="00BF71B5">
        <w:rPr>
          <w:rFonts w:ascii="Times New Roman" w:hAnsi="Times New Roman" w:cs="Times New Roman"/>
          <w:sz w:val="24"/>
          <w:szCs w:val="24"/>
        </w:rPr>
        <w:t>means a brand name or a trade name, whether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registered or not, that is to say, a name or a mark, such as symbol, monogram, logo,</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label, signature, or invented word or writing which is used in relation to such specified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services for the purpose of indicating, or so as to indicate a connection in the course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of trade between such specified services and some person using such name or mark</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with or without any indication of the identity of that person.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 Aggregate value </w:t>
      </w:r>
      <w:r w:rsidRPr="00BF71B5">
        <w:rPr>
          <w:rFonts w:ascii="Times New Roman" w:hAnsi="Times New Roman" w:cs="Times New Roman"/>
          <w:sz w:val="24"/>
          <w:szCs w:val="24"/>
        </w:rPr>
        <w:t>means the sum total of value of taxable services charged in the first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consecutive invoices issued during a financial year but does not include value charged in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invoices issued towards such services which are exempt from whole of service tax</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proofErr w:type="spellStart"/>
      <w:r w:rsidRPr="00BF71B5">
        <w:rPr>
          <w:rFonts w:ascii="Times New Roman" w:hAnsi="Times New Roman" w:cs="Times New Roman"/>
          <w:sz w:val="24"/>
          <w:szCs w:val="24"/>
        </w:rPr>
        <w:t>leviable</w:t>
      </w:r>
      <w:proofErr w:type="spellEnd"/>
      <w:r w:rsidRPr="00BF71B5">
        <w:rPr>
          <w:rFonts w:ascii="Times New Roman" w:hAnsi="Times New Roman" w:cs="Times New Roman"/>
          <w:sz w:val="24"/>
          <w:szCs w:val="24"/>
        </w:rPr>
        <w:t xml:space="preserve"> thereon under section 66B of the said Finance Act under any other notification.</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 xml:space="preserve">5.4 Exemption from service tax equal to R&amp;D </w:t>
      </w:r>
      <w:proofErr w:type="spellStart"/>
      <w:r w:rsidRPr="00BF71B5">
        <w:rPr>
          <w:rFonts w:ascii="Times New Roman" w:hAnsi="Times New Roman" w:cs="Times New Roman"/>
          <w:b/>
          <w:bCs/>
          <w:sz w:val="24"/>
          <w:szCs w:val="24"/>
        </w:rPr>
        <w:t>cess</w:t>
      </w:r>
      <w:proofErr w:type="spellEnd"/>
      <w:r w:rsidRPr="00BF71B5">
        <w:rPr>
          <w:rFonts w:ascii="Times New Roman" w:hAnsi="Times New Roman" w:cs="Times New Roman"/>
          <w:b/>
          <w:bCs/>
          <w:sz w:val="24"/>
          <w:szCs w:val="24"/>
        </w:rPr>
        <w:t xml:space="preserve"> payable on</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import of technology</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The amount of Research and development </w:t>
      </w:r>
      <w:proofErr w:type="spellStart"/>
      <w:r w:rsidRPr="00BF71B5">
        <w:rPr>
          <w:rFonts w:ascii="Times New Roman" w:hAnsi="Times New Roman" w:cs="Times New Roman"/>
          <w:sz w:val="24"/>
          <w:szCs w:val="24"/>
        </w:rPr>
        <w:t>cess</w:t>
      </w:r>
      <w:proofErr w:type="spellEnd"/>
      <w:r w:rsidRPr="00BF71B5">
        <w:rPr>
          <w:rFonts w:ascii="Times New Roman" w:hAnsi="Times New Roman" w:cs="Times New Roman"/>
          <w:sz w:val="24"/>
          <w:szCs w:val="24"/>
        </w:rPr>
        <w:t xml:space="preserve"> payable shall be allowed as a deduction from</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service tax payable on the taxable service involving the import of technology.</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Conditions to be fulfilled:-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(a) The Research &amp; Development </w:t>
      </w:r>
      <w:proofErr w:type="spellStart"/>
      <w:r w:rsidRPr="00BF71B5">
        <w:rPr>
          <w:rFonts w:ascii="Times New Roman" w:hAnsi="Times New Roman" w:cs="Times New Roman"/>
          <w:sz w:val="24"/>
          <w:szCs w:val="24"/>
        </w:rPr>
        <w:t>Cess</w:t>
      </w:r>
      <w:proofErr w:type="spellEnd"/>
      <w:r w:rsidRPr="00BF71B5">
        <w:rPr>
          <w:rFonts w:ascii="Times New Roman" w:hAnsi="Times New Roman" w:cs="Times New Roman"/>
          <w:sz w:val="24"/>
          <w:szCs w:val="24"/>
        </w:rPr>
        <w:t xml:space="preserve"> is paid at the time of or before payment for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service subject to maximum of 6 months period from the </w:t>
      </w:r>
      <w:r w:rsidRPr="00BF71B5">
        <w:rPr>
          <w:rFonts w:ascii="Times New Roman" w:hAnsi="Times New Roman" w:cs="Times New Roman"/>
          <w:b/>
          <w:bCs/>
          <w:sz w:val="24"/>
          <w:szCs w:val="24"/>
        </w:rPr>
        <w:t>date of invoice*</w:t>
      </w:r>
      <w:r w:rsidRPr="00BF71B5">
        <w:rPr>
          <w:rFonts w:ascii="Times New Roman" w:hAnsi="Times New Roman" w:cs="Times New Roman"/>
          <w:sz w:val="24"/>
          <w:szCs w:val="24"/>
        </w:rPr>
        <w: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w:t>
      </w:r>
      <w:r w:rsidRPr="00BF71B5">
        <w:rPr>
          <w:rFonts w:ascii="Times New Roman" w:hAnsi="Times New Roman" w:cs="Times New Roman"/>
          <w:sz w:val="24"/>
          <w:szCs w:val="24"/>
        </w:rPr>
        <w:t>In case of associated enterprises, the date of credit in the books of account.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Necessary records will have to be maintained so as to establish a linkage between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invoice or the credit entry (as the case may be) and the </w:t>
      </w:r>
      <w:proofErr w:type="spellStart"/>
      <w:r w:rsidRPr="00BF71B5">
        <w:rPr>
          <w:rFonts w:ascii="Times New Roman" w:hAnsi="Times New Roman" w:cs="Times New Roman"/>
          <w:sz w:val="24"/>
          <w:szCs w:val="24"/>
        </w:rPr>
        <w:t>cess</w:t>
      </w:r>
      <w:proofErr w:type="spellEnd"/>
      <w:r w:rsidRPr="00BF71B5">
        <w:rPr>
          <w:rFonts w:ascii="Times New Roman" w:hAnsi="Times New Roman" w:cs="Times New Roman"/>
          <w:sz w:val="24"/>
          <w:szCs w:val="24"/>
        </w:rPr>
        <w:t xml:space="preserve"> payment </w:t>
      </w:r>
      <w:proofErr w:type="spellStart"/>
      <w:r w:rsidRPr="00BF71B5">
        <w:rPr>
          <w:rFonts w:ascii="Times New Roman" w:hAnsi="Times New Roman" w:cs="Times New Roman"/>
          <w:sz w:val="24"/>
          <w:szCs w:val="24"/>
        </w:rPr>
        <w:t>challan</w:t>
      </w:r>
      <w:proofErr w:type="spellEnd"/>
      <w:r w:rsidRPr="00BF71B5">
        <w:rPr>
          <w:rFonts w:ascii="Times New Roman" w:hAnsi="Times New Roman" w:cs="Times New Roman"/>
          <w:sz w:val="24"/>
          <w:szCs w:val="24"/>
        </w:rPr>
        <w:t>.</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 xml:space="preserve">Research and development </w:t>
      </w:r>
      <w:proofErr w:type="spellStart"/>
      <w:r w:rsidRPr="00BF71B5">
        <w:rPr>
          <w:rFonts w:ascii="Times New Roman" w:hAnsi="Times New Roman" w:cs="Times New Roman"/>
          <w:b/>
          <w:bCs/>
          <w:sz w:val="24"/>
          <w:szCs w:val="24"/>
        </w:rPr>
        <w:t>cess</w:t>
      </w:r>
      <w:proofErr w:type="spellEnd"/>
      <w:r w:rsidRPr="00BF71B5">
        <w:rPr>
          <w:rFonts w:ascii="Times New Roman" w:hAnsi="Times New Roman" w:cs="Times New Roman"/>
          <w:b/>
          <w:bCs/>
          <w:sz w:val="24"/>
          <w:szCs w:val="24"/>
        </w:rPr>
        <w: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Research and Development </w:t>
      </w:r>
      <w:proofErr w:type="spellStart"/>
      <w:r w:rsidRPr="00BF71B5">
        <w:rPr>
          <w:rFonts w:ascii="Times New Roman" w:hAnsi="Times New Roman" w:cs="Times New Roman"/>
          <w:sz w:val="24"/>
          <w:szCs w:val="24"/>
        </w:rPr>
        <w:t>cess</w:t>
      </w:r>
      <w:proofErr w:type="spellEnd"/>
      <w:r w:rsidRPr="00BF71B5">
        <w:rPr>
          <w:rFonts w:ascii="Times New Roman" w:hAnsi="Times New Roman" w:cs="Times New Roman"/>
          <w:sz w:val="24"/>
          <w:szCs w:val="24"/>
        </w:rPr>
        <w:t xml:space="preserve"> is levied, on the payment of technical fees/consultancy/</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royalty or know-how etc. involving the ‘import of technology’, under section 3 of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Research &amp; Development Act, 1986. The purpose of levying this </w:t>
      </w:r>
      <w:proofErr w:type="spellStart"/>
      <w:r w:rsidRPr="00BF71B5">
        <w:rPr>
          <w:rFonts w:ascii="Times New Roman" w:hAnsi="Times New Roman" w:cs="Times New Roman"/>
          <w:sz w:val="24"/>
          <w:szCs w:val="24"/>
        </w:rPr>
        <w:t>cess</w:t>
      </w:r>
      <w:proofErr w:type="spellEnd"/>
      <w:r w:rsidRPr="00BF71B5">
        <w:rPr>
          <w:rFonts w:ascii="Times New Roman" w:hAnsi="Times New Roman" w:cs="Times New Roman"/>
          <w:sz w:val="24"/>
          <w:szCs w:val="24"/>
        </w:rPr>
        <w:t xml:space="preserve"> is to encourage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commercial application of indigenously developed technology.</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Rate of </w:t>
      </w:r>
      <w:proofErr w:type="spellStart"/>
      <w:r w:rsidRPr="00BF71B5">
        <w:rPr>
          <w:rFonts w:ascii="Times New Roman" w:hAnsi="Times New Roman" w:cs="Times New Roman"/>
          <w:b/>
          <w:bCs/>
          <w:sz w:val="24"/>
          <w:szCs w:val="24"/>
        </w:rPr>
        <w:t>cess</w:t>
      </w:r>
      <w:proofErr w:type="spellEnd"/>
      <w:r w:rsidRPr="00BF71B5">
        <w:rPr>
          <w:rFonts w:ascii="Times New Roman" w:hAnsi="Times New Roman" w:cs="Times New Roman"/>
          <w:b/>
          <w:bCs/>
          <w:sz w:val="24"/>
          <w:szCs w:val="24"/>
        </w:rPr>
        <w:t xml:space="preserve">: </w:t>
      </w:r>
      <w:r w:rsidRPr="00BF71B5">
        <w:rPr>
          <w:rFonts w:ascii="Times New Roman" w:hAnsi="Times New Roman" w:cs="Times New Roman"/>
          <w:sz w:val="24"/>
          <w:szCs w:val="24"/>
        </w:rPr>
        <w:t xml:space="preserve">Rate of research and development </w:t>
      </w:r>
      <w:proofErr w:type="spellStart"/>
      <w:r w:rsidRPr="00BF71B5">
        <w:rPr>
          <w:rFonts w:ascii="Times New Roman" w:hAnsi="Times New Roman" w:cs="Times New Roman"/>
          <w:sz w:val="24"/>
          <w:szCs w:val="24"/>
        </w:rPr>
        <w:t>cess</w:t>
      </w:r>
      <w:proofErr w:type="spellEnd"/>
      <w:r w:rsidRPr="00BF71B5">
        <w:rPr>
          <w:rFonts w:ascii="Times New Roman" w:hAnsi="Times New Roman" w:cs="Times New Roman"/>
          <w:sz w:val="24"/>
          <w:szCs w:val="24"/>
        </w:rPr>
        <w:t xml:space="preserve"> is 5%.</w:t>
      </w:r>
    </w:p>
    <w:p w:rsidR="00BF71B5" w:rsidRPr="00BF71B5" w:rsidRDefault="00BF71B5" w:rsidP="00BF71B5">
      <w:pPr>
        <w:autoSpaceDE w:val="0"/>
        <w:autoSpaceDN w:val="0"/>
        <w:adjustRightInd w:val="0"/>
        <w:spacing w:after="0" w:line="240" w:lineRule="auto"/>
        <w:rPr>
          <w:rFonts w:ascii="Times New Roman" w:hAnsi="Times New Roman" w:cs="Times New Roman"/>
          <w:i/>
          <w:iCs/>
          <w:sz w:val="24"/>
          <w:szCs w:val="24"/>
        </w:rPr>
      </w:pPr>
      <w:r w:rsidRPr="00BF71B5">
        <w:rPr>
          <w:rFonts w:ascii="Times New Roman" w:hAnsi="Times New Roman" w:cs="Times New Roman"/>
          <w:i/>
          <w:iCs/>
          <w:sz w:val="24"/>
          <w:szCs w:val="24"/>
        </w:rPr>
        <w:t>[Notification No. 14/2012-S.T, dated 17.03.2012]</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5.5 Refund of service tax paid on services used in the export of goods</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I. Refund of service tax where service tax is paid by exporter himself under reverse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charge mechanism: </w:t>
      </w:r>
      <w:r w:rsidRPr="00BF71B5">
        <w:rPr>
          <w:rFonts w:ascii="Times New Roman" w:hAnsi="Times New Roman" w:cs="Times New Roman"/>
          <w:sz w:val="24"/>
          <w:szCs w:val="24"/>
        </w:rPr>
        <w:t>The exemption would be available: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(1) on two services, viz. (</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Transport of goods by road from any container freight</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station (CFS) or inland container depot (ICD) to port/airport of exports or from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place of removal (i.e. factory) to CFS, ICD, port or airport of exports; (ii) service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provided by a foreign commission agent who causes sale of goods abroad;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(2) to exporters of goods who are registered with export promotion councils and are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holding import export code number and are also registered with service tax/central</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excise authorities as they are otherwise required to pay service tax on the above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services received, under reverse charge mechanism;</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(3) in case of a foreign commission agent, exemption is limited to the service tax</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calculated on a value of 10% of the FOB value of export goods for which </w:t>
      </w:r>
      <w:proofErr w:type="spellStart"/>
      <w:r w:rsidRPr="00BF71B5">
        <w:rPr>
          <w:rFonts w:ascii="Times New Roman" w:hAnsi="Times New Roman" w:cs="Times New Roman"/>
          <w:sz w:val="24"/>
          <w:szCs w:val="24"/>
        </w:rPr>
        <w:t>the</w:t>
      </w:r>
      <w:proofErr w:type="spellEnd"/>
      <w:r w:rsidRPr="00BF71B5">
        <w:rPr>
          <w:rFonts w:ascii="Times New Roman" w:hAnsi="Times New Roman" w:cs="Times New Roman"/>
          <w:sz w:val="24"/>
          <w:szCs w:val="24"/>
        </w:rPr>
        <w:t xml:space="preserve"> said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service has been used.</w:t>
      </w:r>
    </w:p>
    <w:p w:rsidR="00BF71B5" w:rsidRPr="00BF71B5" w:rsidRDefault="00BF71B5" w:rsidP="00BF71B5">
      <w:pPr>
        <w:autoSpaceDE w:val="0"/>
        <w:autoSpaceDN w:val="0"/>
        <w:adjustRightInd w:val="0"/>
        <w:spacing w:after="0" w:line="240" w:lineRule="auto"/>
        <w:rPr>
          <w:rFonts w:ascii="Times New Roman" w:hAnsi="Times New Roman" w:cs="Times New Roman"/>
          <w:i/>
          <w:iCs/>
          <w:sz w:val="24"/>
          <w:szCs w:val="24"/>
        </w:rPr>
      </w:pPr>
      <w:r w:rsidRPr="00BF71B5">
        <w:rPr>
          <w:rFonts w:ascii="Times New Roman" w:hAnsi="Times New Roman" w:cs="Times New Roman"/>
          <w:i/>
          <w:iCs/>
          <w:sz w:val="24"/>
          <w:szCs w:val="24"/>
        </w:rPr>
        <w:t>[Notification No. 31/2012 dated 20.06.2012 and Notification No. 42/2012-ST dated</w:t>
      </w:r>
    </w:p>
    <w:p w:rsidR="00BF71B5" w:rsidRPr="00BF71B5" w:rsidRDefault="00BF71B5" w:rsidP="00BF71B5">
      <w:pPr>
        <w:autoSpaceDE w:val="0"/>
        <w:autoSpaceDN w:val="0"/>
        <w:adjustRightInd w:val="0"/>
        <w:spacing w:after="0" w:line="240" w:lineRule="auto"/>
        <w:rPr>
          <w:rFonts w:ascii="Times New Roman" w:hAnsi="Times New Roman" w:cs="Times New Roman"/>
          <w:i/>
          <w:iCs/>
          <w:sz w:val="24"/>
          <w:szCs w:val="24"/>
        </w:rPr>
      </w:pPr>
      <w:r w:rsidRPr="00BF71B5">
        <w:rPr>
          <w:rFonts w:ascii="Times New Roman" w:hAnsi="Times New Roman" w:cs="Times New Roman"/>
          <w:i/>
          <w:iCs/>
          <w:sz w:val="24"/>
          <w:szCs w:val="24"/>
        </w:rPr>
        <w:lastRenderedPageBreak/>
        <w:t>29.06.2012]</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 Rebate of service tax paid on specified services used in the export of goods: </w:t>
      </w:r>
      <w:r w:rsidRPr="00BF71B5">
        <w:rPr>
          <w:rFonts w:ascii="Times New Roman" w:hAnsi="Times New Roman" w:cs="Times New Roman"/>
          <w:sz w:val="24"/>
          <w:szCs w:val="24"/>
        </w:rPr>
        <w:t>With</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effect from 01.07.2012, a simplified scheme for rebate to the exporters of goods has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been prescribed. Under this scheme, the exporters have been provided with an option to</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claim refund electronically through ICES scheme. Otherwise, they can claim rebate on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basis of documents.</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sz w:val="24"/>
          <w:szCs w:val="24"/>
        </w:rPr>
        <w:t>The rebate shall be granted by way of refund of service tax paid on the “</w:t>
      </w:r>
      <w:r w:rsidRPr="00BF71B5">
        <w:rPr>
          <w:rFonts w:ascii="Times New Roman" w:hAnsi="Times New Roman" w:cs="Times New Roman"/>
          <w:b/>
          <w:bCs/>
          <w:sz w:val="24"/>
          <w:szCs w:val="24"/>
        </w:rPr>
        <w:t>specified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services</w:t>
      </w:r>
      <w:r w:rsidRPr="00BF71B5">
        <w:rPr>
          <w:rFonts w:ascii="Times New Roman" w:hAnsi="Times New Roman" w:cs="Times New Roman"/>
          <w:sz w:val="24"/>
          <w:szCs w:val="24"/>
        </w:rPr>
        <w:t>”.</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A. Electronic rebate through ICES system</w:t>
      </w:r>
      <w:r w:rsidRPr="00BF71B5">
        <w:rPr>
          <w:rFonts w:ascii="Times New Roman" w:hAnsi="Times New Roman" w:cs="Times New Roman"/>
          <w:sz w:val="24"/>
          <w:szCs w:val="24"/>
        </w:rPr>
        <w:t>, which is based on the notified ‘schedule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of rates’ on the lines of duty drawback, or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B. Rebate on the basis of documents</w:t>
      </w:r>
      <w:r w:rsidRPr="00BF71B5">
        <w:rPr>
          <w:rFonts w:ascii="Times New Roman" w:hAnsi="Times New Roman" w:cs="Times New Roman"/>
          <w:sz w:val="24"/>
          <w:szCs w:val="24"/>
        </w:rPr>
        <w:t>, by approaching the Central Excise/Service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Tax formations.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It may be noted that the rebate on the basis of documents shall not be claimed wherever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difference between the amount of rebate under ICES system and amount of rebate on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basis of documents is less than 20% of the rebate under ICES system.</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A. Procedure for electronic rebate through ICES system</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An exporter should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have a bank account and also a central excise registration or service tax code number** and the same should be registered with Customs ICES,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and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 declare his option to avail service tax rebate on the electronic shipping bill/bill of export while presenting the same to the proper officer of</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Customs.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**Note: If the exporter does not have Service tax code number referred to in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clause (</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above, it should be obtained by filing a declaration in Form A-2 to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jurisdictional Assistant Commissioner / Deputy Commissioner of Central</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Excise.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Service tax paid on the specified services eligible as rebate under this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exemption shall be calculated electronically by the ICES system, by applying</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rate specified in the schedule against the said goods, as a percentage of</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FOB value.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 Rebate shall be deposited in the bank account of the exporter.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 An exporter who has claimed the rebate electronically cannot claim the refund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again on the basis of documents.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 Minimum service tax rebate for an electronic shipping bill is ` 50.</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B. Procedure for refund on the basis of documents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(a) Actual payment of service tax: </w:t>
      </w:r>
      <w:r w:rsidRPr="00BF71B5">
        <w:rPr>
          <w:rFonts w:ascii="Times New Roman" w:hAnsi="Times New Roman" w:cs="Times New Roman"/>
          <w:sz w:val="24"/>
          <w:szCs w:val="24"/>
        </w:rPr>
        <w:t>For claiming rebate, the exporter has to actually pay the service tax on the specified service used for export of goods.</w:t>
      </w:r>
    </w:p>
    <w:p w:rsid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(b) No rebate to service provider: </w:t>
      </w:r>
      <w:r w:rsidRPr="00BF71B5">
        <w:rPr>
          <w:rFonts w:ascii="Times New Roman" w:hAnsi="Times New Roman" w:cs="Times New Roman"/>
          <w:sz w:val="24"/>
          <w:szCs w:val="24"/>
        </w:rPr>
        <w:t>The service provider which provides the specified services to the exporter claiming rebate of the service tax paid on such services, will not be eligible to claim rebate.</w:t>
      </w:r>
    </w:p>
    <w:p w:rsidR="0052396F" w:rsidRPr="00BF71B5" w:rsidRDefault="0052396F" w:rsidP="00BF71B5">
      <w:pPr>
        <w:autoSpaceDE w:val="0"/>
        <w:autoSpaceDN w:val="0"/>
        <w:adjustRightInd w:val="0"/>
        <w:spacing w:after="0" w:line="240" w:lineRule="auto"/>
        <w:rPr>
          <w:rFonts w:ascii="Times New Roman" w:hAnsi="Times New Roman" w:cs="Times New Roman"/>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lastRenderedPageBreak/>
        <w:t xml:space="preserve">(c) Time-limit for filing the rebate claim: </w:t>
      </w:r>
      <w:r w:rsidRPr="00BF71B5">
        <w:rPr>
          <w:rFonts w:ascii="Times New Roman" w:hAnsi="Times New Roman" w:cs="Times New Roman"/>
          <w:sz w:val="24"/>
          <w:szCs w:val="24"/>
        </w:rPr>
        <w:t>Time-limit for filing the rebate claim</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shall be one year from the date of export of the said goods. The </w:t>
      </w:r>
      <w:r w:rsidRPr="00BF71B5">
        <w:rPr>
          <w:rFonts w:ascii="Times New Roman" w:hAnsi="Times New Roman" w:cs="Times New Roman"/>
          <w:b/>
          <w:bCs/>
          <w:sz w:val="24"/>
          <w:szCs w:val="24"/>
        </w:rPr>
        <w:t xml:space="preserve">date of export </w:t>
      </w:r>
      <w:r w:rsidRPr="00BF71B5">
        <w:rPr>
          <w:rFonts w:ascii="Times New Roman" w:hAnsi="Times New Roman" w:cs="Times New Roman"/>
          <w:sz w:val="24"/>
          <w:szCs w:val="24"/>
        </w:rPr>
        <w:t>shall be the date on which the proper officer of Customs makes an order permitting clearance and loading of the said goods for exportation.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(d) Minimum amount of rebate: </w:t>
      </w:r>
      <w:r w:rsidRPr="00BF71B5">
        <w:rPr>
          <w:rFonts w:ascii="Times New Roman" w:hAnsi="Times New Roman" w:cs="Times New Roman"/>
          <w:sz w:val="24"/>
          <w:szCs w:val="24"/>
        </w:rPr>
        <w:t>is ` 500.</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(e) Realization of export proceeds: </w:t>
      </w:r>
      <w:r w:rsidRPr="00BF71B5">
        <w:rPr>
          <w:rFonts w:ascii="Times New Roman" w:hAnsi="Times New Roman" w:cs="Times New Roman"/>
          <w:sz w:val="24"/>
          <w:szCs w:val="24"/>
        </w:rPr>
        <w:t>Sale proceeds in respect of exported goods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must be received by or on behalf of the exporter, in India, within the period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allowed by the RBI, including any extension thereof.</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Where any rebate of service tax paid on specified service utilized for export of</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said goods has been allowed to an exporter but the sale proceeds in respect of</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said goods are not received by or on behalf of the exporter, in India, within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period allowed by the Reserve Bank of India including any extension thereof,</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such rebate shall be deemed never to have been allowed and recovered under</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the provisions of the said Act and the rules made </w:t>
      </w:r>
      <w:proofErr w:type="spellStart"/>
      <w:r w:rsidRPr="00BF71B5">
        <w:rPr>
          <w:rFonts w:ascii="Times New Roman" w:hAnsi="Times New Roman" w:cs="Times New Roman"/>
          <w:sz w:val="24"/>
          <w:szCs w:val="24"/>
        </w:rPr>
        <w:t>thereunder</w:t>
      </w:r>
      <w:proofErr w:type="spellEnd"/>
      <w:r w:rsidRPr="00BF71B5">
        <w:rPr>
          <w:rFonts w:ascii="Times New Roman" w:hAnsi="Times New Roman" w:cs="Times New Roman"/>
          <w:sz w:val="24"/>
          <w:szCs w:val="24"/>
        </w:rPr>
        <w:t>.</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(f) Documents to be submitted for rebate claim</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1. Exporter registered under Central Excise Act, 1944 shall file a claim for rebate of service tax in Form A-1 to the jurisdictional Assistant Commissioner/Deputy Commissioner of Central Excise. Where </w:t>
      </w:r>
      <w:proofErr w:type="spellStart"/>
      <w:r w:rsidRPr="00BF71B5">
        <w:rPr>
          <w:rFonts w:ascii="Times New Roman" w:hAnsi="Times New Roman" w:cs="Times New Roman"/>
          <w:sz w:val="24"/>
          <w:szCs w:val="24"/>
        </w:rPr>
        <w:t>th</w:t>
      </w:r>
      <w:proofErr w:type="spellEnd"/>
      <w:r w:rsidRPr="00BF71B5">
        <w:rPr>
          <w:rFonts w:ascii="Times New Roman" w:hAnsi="Times New Roman" w:cs="Times New Roman"/>
          <w:sz w:val="24"/>
          <w:szCs w:val="24"/>
        </w:rPr>
        <w:t xml:space="preserve"> exporter is not so registered, he shall first file a declaration in Form A-2, seeking allotment of service tax code to the jurisdictional Assistant Commissioner/Deputy Commissioner of Central Excise and on obtaining the service tax code, file refund claim in Form A-1.</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2. Relevant invoice/ bill/ </w:t>
      </w:r>
      <w:proofErr w:type="spellStart"/>
      <w:r w:rsidRPr="00BF71B5">
        <w:rPr>
          <w:rFonts w:ascii="Times New Roman" w:hAnsi="Times New Roman" w:cs="Times New Roman"/>
          <w:sz w:val="24"/>
          <w:szCs w:val="24"/>
        </w:rPr>
        <w:t>challan</w:t>
      </w:r>
      <w:proofErr w:type="spellEnd"/>
      <w:r w:rsidRPr="00BF71B5">
        <w:rPr>
          <w:rFonts w:ascii="Times New Roman" w:hAnsi="Times New Roman" w:cs="Times New Roman"/>
          <w:sz w:val="24"/>
          <w:szCs w:val="24"/>
        </w:rPr>
        <w:t>/ any other document for each specified service, in original, evidencing payment for the specified service used for</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5.6 Exemption to services for use of foreign Diplomatic Mission/consular post in India or family members of diplomatic agents or career consular officers posted therein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Following services are exempt from service tax:-</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xml:space="preserve">) </w:t>
      </w:r>
      <w:r w:rsidRPr="00BF71B5">
        <w:rPr>
          <w:rFonts w:ascii="Times New Roman" w:hAnsi="Times New Roman" w:cs="Times New Roman"/>
          <w:sz w:val="24"/>
          <w:szCs w:val="24"/>
        </w:rPr>
        <w:t xml:space="preserve">All taxable services provided by any person to foreign diplomatic missions or consular posts in India for their </w:t>
      </w:r>
      <w:r w:rsidRPr="00BF71B5">
        <w:rPr>
          <w:rFonts w:ascii="Times New Roman" w:hAnsi="Times New Roman" w:cs="Times New Roman"/>
          <w:b/>
          <w:bCs/>
          <w:sz w:val="24"/>
          <w:szCs w:val="24"/>
        </w:rPr>
        <w:t>official use.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 </w:t>
      </w:r>
      <w:r w:rsidRPr="00BF71B5">
        <w:rPr>
          <w:rFonts w:ascii="Times New Roman" w:hAnsi="Times New Roman" w:cs="Times New Roman"/>
          <w:sz w:val="24"/>
          <w:szCs w:val="24"/>
        </w:rPr>
        <w:t xml:space="preserve">All taxable services provided by any person for </w:t>
      </w:r>
      <w:r w:rsidRPr="00BF71B5">
        <w:rPr>
          <w:rFonts w:ascii="Times New Roman" w:hAnsi="Times New Roman" w:cs="Times New Roman"/>
          <w:b/>
          <w:bCs/>
          <w:sz w:val="24"/>
          <w:szCs w:val="24"/>
        </w:rPr>
        <w:t xml:space="preserve">personal use </w:t>
      </w:r>
      <w:r w:rsidRPr="00BF71B5">
        <w:rPr>
          <w:rFonts w:ascii="Times New Roman" w:hAnsi="Times New Roman" w:cs="Times New Roman"/>
          <w:sz w:val="24"/>
          <w:szCs w:val="24"/>
        </w:rPr>
        <w:t>or for the use of the family</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members of diplomatic agents or career consular officers posted therein.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5.7 Exemption to services provided by TBI/ STEP</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All taxable services provided or to be provided by Technology Business Incubators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(TBI)/Science and Technology Entrepreneurship Parks (STEP) recognized by National</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Science and Technology Entrepreneurship Board (NSTEBD) of the Department of Science &amp;</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Technology have been exempted from the whole of service tax </w:t>
      </w:r>
      <w:proofErr w:type="spellStart"/>
      <w:r w:rsidRPr="00BF71B5">
        <w:rPr>
          <w:rFonts w:ascii="Times New Roman" w:hAnsi="Times New Roman" w:cs="Times New Roman"/>
          <w:sz w:val="24"/>
          <w:szCs w:val="24"/>
        </w:rPr>
        <w:t>leviable</w:t>
      </w:r>
      <w:proofErr w:type="spellEnd"/>
      <w:r w:rsidRPr="00BF71B5">
        <w:rPr>
          <w:rFonts w:ascii="Times New Roman" w:hAnsi="Times New Roman" w:cs="Times New Roman"/>
          <w:sz w:val="24"/>
          <w:szCs w:val="24"/>
        </w:rPr>
        <w:t xml:space="preserve"> thereon.</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Conditions to be satisfied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The STEP or the TBI, who intends to avail the exemption, shall furnish the requisite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information containing the details of the incubator along with the information received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from each </w:t>
      </w:r>
      <w:proofErr w:type="spellStart"/>
      <w:r w:rsidRPr="00BF71B5">
        <w:rPr>
          <w:rFonts w:ascii="Times New Roman" w:hAnsi="Times New Roman" w:cs="Times New Roman"/>
          <w:sz w:val="24"/>
          <w:szCs w:val="24"/>
        </w:rPr>
        <w:t>incubatee</w:t>
      </w:r>
      <w:proofErr w:type="spellEnd"/>
      <w:r w:rsidRPr="00BF71B5">
        <w:rPr>
          <w:rFonts w:ascii="Times New Roman" w:hAnsi="Times New Roman" w:cs="Times New Roman"/>
          <w:sz w:val="24"/>
          <w:szCs w:val="24"/>
        </w:rPr>
        <w:t xml:space="preserve"> to the concerned Assistant/Deputy Commissioner of Central Excise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before availing the exemption; and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 The STEP or the TBI shall thereafter furnish the information in the formats mentioned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above in the same manner before the 30th day of June of each financial year.</w:t>
      </w:r>
    </w:p>
    <w:p w:rsidR="00BF71B5" w:rsidRDefault="00BF71B5" w:rsidP="00BF71B5">
      <w:pPr>
        <w:autoSpaceDE w:val="0"/>
        <w:autoSpaceDN w:val="0"/>
        <w:adjustRightInd w:val="0"/>
        <w:spacing w:after="0" w:line="240" w:lineRule="auto"/>
        <w:rPr>
          <w:rFonts w:ascii="Times New Roman" w:hAnsi="Times New Roman" w:cs="Times New Roman"/>
          <w:i/>
          <w:iCs/>
          <w:sz w:val="24"/>
          <w:szCs w:val="24"/>
        </w:rPr>
      </w:pPr>
      <w:r w:rsidRPr="00BF71B5">
        <w:rPr>
          <w:rFonts w:ascii="Times New Roman" w:hAnsi="Times New Roman" w:cs="Times New Roman"/>
          <w:i/>
          <w:iCs/>
          <w:sz w:val="24"/>
          <w:szCs w:val="24"/>
        </w:rPr>
        <w:t>[Notification No. 32/2012 dated 20.06.2012]</w:t>
      </w:r>
    </w:p>
    <w:p w:rsidR="0052396F" w:rsidRPr="00BF71B5" w:rsidRDefault="0052396F" w:rsidP="00BF71B5">
      <w:pPr>
        <w:autoSpaceDE w:val="0"/>
        <w:autoSpaceDN w:val="0"/>
        <w:adjustRightInd w:val="0"/>
        <w:spacing w:after="0" w:line="240" w:lineRule="auto"/>
        <w:rPr>
          <w:rFonts w:ascii="Times New Roman" w:hAnsi="Times New Roman" w:cs="Times New Roman"/>
          <w:i/>
          <w:iCs/>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lastRenderedPageBreak/>
        <w:t>5.8 Exemption to services received by a developer/units of an SEZ</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i/>
          <w:iCs/>
          <w:sz w:val="24"/>
          <w:szCs w:val="24"/>
        </w:rPr>
        <w:t xml:space="preserve">Notification No. 40/2012-ST dated 20.06.2012 </w:t>
      </w:r>
      <w:r w:rsidRPr="00BF71B5">
        <w:rPr>
          <w:rFonts w:ascii="Times New Roman" w:hAnsi="Times New Roman" w:cs="Times New Roman"/>
          <w:sz w:val="24"/>
          <w:szCs w:val="24"/>
        </w:rPr>
        <w:t>provides as follows:-</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(A) Eligibility for exemption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taxable services received and used for the authorized operations by any of the</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following are eligible for exemption under this notification:-</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a unit located in a Special Economic Zone (hereinafter referred to as SEZ)</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developer of SEZ.</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(B) Refund route/upfront exemption</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xml:space="preserve">) Option not to pay service tax </w:t>
      </w:r>
      <w:proofErr w:type="spellStart"/>
      <w:r w:rsidRPr="00BF71B5">
        <w:rPr>
          <w:rFonts w:ascii="Times New Roman" w:hAnsi="Times New Roman" w:cs="Times New Roman"/>
          <w:b/>
          <w:bCs/>
          <w:sz w:val="24"/>
          <w:szCs w:val="24"/>
        </w:rPr>
        <w:t>ab-intio</w:t>
      </w:r>
      <w:proofErr w:type="spellEnd"/>
      <w:r w:rsidRPr="00BF71B5">
        <w:rPr>
          <w:rFonts w:ascii="Times New Roman" w:hAnsi="Times New Roman" w:cs="Times New Roman"/>
          <w:b/>
          <w:bCs/>
          <w:sz w:val="24"/>
          <w:szCs w:val="24"/>
        </w:rPr>
        <w:t xml:space="preserve"> in case the specified services are wholly</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consumed within the SEZ : </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(ii) Refund route available where the specified services are not wholly consumed</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within the SEZ: </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(C) Restricted amount of refund in case the specified services are not wholly</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consumed within the SEZ</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5943600" cy="1951217"/>
            <wp:effectExtent l="19050" t="0" r="0" b="0"/>
            <wp:docPr id="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
                    <a:srcRect/>
                    <a:stretch>
                      <a:fillRect/>
                    </a:stretch>
                  </pic:blipFill>
                  <pic:spPr bwMode="auto">
                    <a:xfrm>
                      <a:off x="0" y="0"/>
                      <a:ext cx="5943600" cy="1951217"/>
                    </a:xfrm>
                    <a:prstGeom prst="rect">
                      <a:avLst/>
                    </a:prstGeom>
                    <a:noFill/>
                    <a:ln w="9525">
                      <a:noFill/>
                      <a:miter lim="800000"/>
                      <a:headEnd/>
                      <a:tailEnd/>
                    </a:ln>
                  </pic:spPr>
                </pic:pic>
              </a:graphicData>
            </a:graphic>
          </wp:inline>
        </w:drawing>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5.9 Exemption to specified export promotion schemes</w:t>
      </w:r>
    </w:p>
    <w:p w:rsidR="00BF71B5" w:rsidRPr="00BF71B5" w:rsidRDefault="00BF71B5" w:rsidP="00BF71B5">
      <w:pPr>
        <w:autoSpaceDE w:val="0"/>
        <w:autoSpaceDN w:val="0"/>
        <w:adjustRightInd w:val="0"/>
        <w:spacing w:after="0" w:line="240" w:lineRule="auto"/>
        <w:rPr>
          <w:rFonts w:ascii="Times New Roman" w:hAnsi="Times New Roman" w:cs="Times New Roman"/>
          <w:b/>
          <w:bCs/>
          <w:i/>
          <w:iCs/>
          <w:sz w:val="24"/>
          <w:szCs w:val="24"/>
        </w:rPr>
      </w:pPr>
      <w:r w:rsidRPr="00BF71B5">
        <w:rPr>
          <w:rFonts w:ascii="Times New Roman" w:hAnsi="Times New Roman" w:cs="Times New Roman"/>
          <w:b/>
          <w:bCs/>
          <w:i/>
          <w:iCs/>
          <w:sz w:val="24"/>
          <w:szCs w:val="24"/>
        </w:rPr>
        <w:t>The taxable services provided or agreed to be provided against the following duty credit</w:t>
      </w:r>
    </w:p>
    <w:p w:rsidR="00BF71B5" w:rsidRPr="00BF71B5" w:rsidRDefault="00BF71B5" w:rsidP="00BF71B5">
      <w:pPr>
        <w:autoSpaceDE w:val="0"/>
        <w:autoSpaceDN w:val="0"/>
        <w:adjustRightInd w:val="0"/>
        <w:spacing w:after="0" w:line="240" w:lineRule="auto"/>
        <w:rPr>
          <w:rFonts w:ascii="Times New Roman" w:hAnsi="Times New Roman" w:cs="Times New Roman"/>
          <w:b/>
          <w:bCs/>
          <w:i/>
          <w:iCs/>
          <w:sz w:val="24"/>
          <w:szCs w:val="24"/>
        </w:rPr>
      </w:pPr>
      <w:proofErr w:type="spellStart"/>
      <w:r w:rsidRPr="00BF71B5">
        <w:rPr>
          <w:rFonts w:ascii="Times New Roman" w:hAnsi="Times New Roman" w:cs="Times New Roman"/>
          <w:b/>
          <w:bCs/>
          <w:i/>
          <w:iCs/>
          <w:sz w:val="24"/>
          <w:szCs w:val="24"/>
        </w:rPr>
        <w:t>scrips</w:t>
      </w:r>
      <w:proofErr w:type="spellEnd"/>
      <w:r w:rsidRPr="00BF71B5">
        <w:rPr>
          <w:rFonts w:ascii="Times New Roman" w:hAnsi="Times New Roman" w:cs="Times New Roman"/>
          <w:b/>
          <w:bCs/>
          <w:i/>
          <w:iCs/>
          <w:sz w:val="24"/>
          <w:szCs w:val="24"/>
        </w:rPr>
        <w:t xml:space="preserve"> by a person located in the taxable territory are exempt from service tax:-</w:t>
      </w:r>
    </w:p>
    <w:p w:rsidR="00BF71B5" w:rsidRPr="00BF71B5" w:rsidRDefault="00BF71B5" w:rsidP="00BF71B5">
      <w:pPr>
        <w:autoSpaceDE w:val="0"/>
        <w:autoSpaceDN w:val="0"/>
        <w:adjustRightInd w:val="0"/>
        <w:spacing w:after="0" w:line="240" w:lineRule="auto"/>
        <w:rPr>
          <w:rFonts w:ascii="Times New Roman" w:hAnsi="Times New Roman" w:cs="Times New Roman"/>
          <w:b/>
          <w:bCs/>
          <w:i/>
          <w:iCs/>
          <w:sz w:val="24"/>
          <w:szCs w:val="24"/>
        </w:rPr>
      </w:pPr>
      <w:r w:rsidRPr="00BF71B5">
        <w:rPr>
          <w:rFonts w:ascii="Times New Roman" w:hAnsi="Times New Roman" w:cs="Times New Roman"/>
          <w:b/>
          <w:bCs/>
          <w:i/>
          <w:iCs/>
          <w:sz w:val="24"/>
          <w:szCs w:val="24"/>
        </w:rPr>
        <w:t>(</w:t>
      </w:r>
      <w:proofErr w:type="spellStart"/>
      <w:r w:rsidRPr="00BF71B5">
        <w:rPr>
          <w:rFonts w:ascii="Times New Roman" w:hAnsi="Times New Roman" w:cs="Times New Roman"/>
          <w:b/>
          <w:bCs/>
          <w:i/>
          <w:iCs/>
          <w:sz w:val="24"/>
          <w:szCs w:val="24"/>
        </w:rPr>
        <w:t>i</w:t>
      </w:r>
      <w:proofErr w:type="spellEnd"/>
      <w:r w:rsidRPr="00BF71B5">
        <w:rPr>
          <w:rFonts w:ascii="Times New Roman" w:hAnsi="Times New Roman" w:cs="Times New Roman"/>
          <w:b/>
          <w:bCs/>
          <w:i/>
          <w:iCs/>
          <w:sz w:val="24"/>
          <w:szCs w:val="24"/>
        </w:rPr>
        <w:t>) Focus Market Scheme duty credit scrip issued to an exporter by the Regional</w:t>
      </w:r>
    </w:p>
    <w:p w:rsidR="00BF71B5" w:rsidRPr="00BF71B5" w:rsidRDefault="00BF71B5" w:rsidP="00BF71B5">
      <w:pPr>
        <w:autoSpaceDE w:val="0"/>
        <w:autoSpaceDN w:val="0"/>
        <w:adjustRightInd w:val="0"/>
        <w:spacing w:after="0" w:line="240" w:lineRule="auto"/>
        <w:rPr>
          <w:rFonts w:ascii="Times New Roman" w:hAnsi="Times New Roman" w:cs="Times New Roman"/>
          <w:b/>
          <w:bCs/>
          <w:i/>
          <w:iCs/>
          <w:sz w:val="24"/>
          <w:szCs w:val="24"/>
        </w:rPr>
      </w:pPr>
      <w:r w:rsidRPr="00BF71B5">
        <w:rPr>
          <w:rFonts w:ascii="Times New Roman" w:hAnsi="Times New Roman" w:cs="Times New Roman"/>
          <w:b/>
          <w:bCs/>
          <w:i/>
          <w:iCs/>
          <w:sz w:val="24"/>
          <w:szCs w:val="24"/>
        </w:rPr>
        <w:t>Authority in accordance the Foreign Trade Policy.</w:t>
      </w:r>
    </w:p>
    <w:p w:rsidR="00BF71B5" w:rsidRPr="00BF71B5" w:rsidRDefault="00BF71B5" w:rsidP="00BF71B5">
      <w:pPr>
        <w:autoSpaceDE w:val="0"/>
        <w:autoSpaceDN w:val="0"/>
        <w:adjustRightInd w:val="0"/>
        <w:spacing w:after="0" w:line="240" w:lineRule="auto"/>
        <w:rPr>
          <w:rFonts w:ascii="Times New Roman" w:hAnsi="Times New Roman" w:cs="Times New Roman"/>
          <w:b/>
          <w:bCs/>
          <w:i/>
          <w:iCs/>
          <w:sz w:val="24"/>
          <w:szCs w:val="24"/>
        </w:rPr>
      </w:pPr>
      <w:r w:rsidRPr="00BF71B5">
        <w:rPr>
          <w:rFonts w:ascii="Times New Roman" w:hAnsi="Times New Roman" w:cs="Times New Roman"/>
          <w:b/>
          <w:bCs/>
          <w:i/>
          <w:iCs/>
          <w:sz w:val="24"/>
          <w:szCs w:val="24"/>
        </w:rPr>
        <w:t>(ii) Focus Product Scheme duty credit scrip issued to an exporter by the Regional</w:t>
      </w:r>
    </w:p>
    <w:p w:rsidR="00BF71B5" w:rsidRPr="00BF71B5" w:rsidRDefault="00BF71B5" w:rsidP="00BF71B5">
      <w:pPr>
        <w:autoSpaceDE w:val="0"/>
        <w:autoSpaceDN w:val="0"/>
        <w:adjustRightInd w:val="0"/>
        <w:spacing w:after="0" w:line="240" w:lineRule="auto"/>
        <w:rPr>
          <w:rFonts w:ascii="Times New Roman" w:hAnsi="Times New Roman" w:cs="Times New Roman"/>
          <w:b/>
          <w:bCs/>
          <w:i/>
          <w:iCs/>
          <w:sz w:val="24"/>
          <w:szCs w:val="24"/>
        </w:rPr>
      </w:pPr>
      <w:r w:rsidRPr="00BF71B5">
        <w:rPr>
          <w:rFonts w:ascii="Times New Roman" w:hAnsi="Times New Roman" w:cs="Times New Roman"/>
          <w:b/>
          <w:bCs/>
          <w:i/>
          <w:iCs/>
          <w:sz w:val="24"/>
          <w:szCs w:val="24"/>
        </w:rPr>
        <w:t>Authority in accordance with the Foreign Trade Policy.</w:t>
      </w:r>
    </w:p>
    <w:p w:rsidR="00BF71B5" w:rsidRPr="00BF71B5" w:rsidRDefault="00BF71B5" w:rsidP="00BF71B5">
      <w:pPr>
        <w:autoSpaceDE w:val="0"/>
        <w:autoSpaceDN w:val="0"/>
        <w:adjustRightInd w:val="0"/>
        <w:spacing w:after="0" w:line="240" w:lineRule="auto"/>
        <w:rPr>
          <w:rFonts w:ascii="Times New Roman" w:hAnsi="Times New Roman" w:cs="Times New Roman"/>
          <w:b/>
          <w:bCs/>
          <w:i/>
          <w:iCs/>
          <w:sz w:val="24"/>
          <w:szCs w:val="24"/>
        </w:rPr>
      </w:pPr>
      <w:r w:rsidRPr="00BF71B5">
        <w:rPr>
          <w:rFonts w:ascii="Times New Roman" w:hAnsi="Times New Roman" w:cs="Times New Roman"/>
          <w:b/>
          <w:bCs/>
          <w:i/>
          <w:iCs/>
          <w:sz w:val="24"/>
          <w:szCs w:val="24"/>
        </w:rPr>
        <w:t xml:space="preserve">(iii) </w:t>
      </w:r>
      <w:proofErr w:type="spellStart"/>
      <w:r w:rsidRPr="00BF71B5">
        <w:rPr>
          <w:rFonts w:ascii="Times New Roman" w:hAnsi="Times New Roman" w:cs="Times New Roman"/>
          <w:b/>
          <w:bCs/>
          <w:i/>
          <w:iCs/>
          <w:sz w:val="24"/>
          <w:szCs w:val="24"/>
        </w:rPr>
        <w:t>Vishesh</w:t>
      </w:r>
      <w:proofErr w:type="spellEnd"/>
      <w:r w:rsidRPr="00BF71B5">
        <w:rPr>
          <w:rFonts w:ascii="Times New Roman" w:hAnsi="Times New Roman" w:cs="Times New Roman"/>
          <w:b/>
          <w:bCs/>
          <w:i/>
          <w:iCs/>
          <w:sz w:val="24"/>
          <w:szCs w:val="24"/>
        </w:rPr>
        <w:t xml:space="preserve"> </w:t>
      </w:r>
      <w:proofErr w:type="spellStart"/>
      <w:r w:rsidRPr="00BF71B5">
        <w:rPr>
          <w:rFonts w:ascii="Times New Roman" w:hAnsi="Times New Roman" w:cs="Times New Roman"/>
          <w:b/>
          <w:bCs/>
          <w:i/>
          <w:iCs/>
          <w:sz w:val="24"/>
          <w:szCs w:val="24"/>
        </w:rPr>
        <w:t>Krishi</w:t>
      </w:r>
      <w:proofErr w:type="spellEnd"/>
      <w:r w:rsidRPr="00BF71B5">
        <w:rPr>
          <w:rFonts w:ascii="Times New Roman" w:hAnsi="Times New Roman" w:cs="Times New Roman"/>
          <w:b/>
          <w:bCs/>
          <w:i/>
          <w:iCs/>
          <w:sz w:val="24"/>
          <w:szCs w:val="24"/>
        </w:rPr>
        <w:t xml:space="preserve"> and Gram </w:t>
      </w:r>
      <w:proofErr w:type="spellStart"/>
      <w:r w:rsidRPr="00BF71B5">
        <w:rPr>
          <w:rFonts w:ascii="Times New Roman" w:hAnsi="Times New Roman" w:cs="Times New Roman"/>
          <w:b/>
          <w:bCs/>
          <w:i/>
          <w:iCs/>
          <w:sz w:val="24"/>
          <w:szCs w:val="24"/>
        </w:rPr>
        <w:t>Udyog</w:t>
      </w:r>
      <w:proofErr w:type="spellEnd"/>
      <w:r w:rsidRPr="00BF71B5">
        <w:rPr>
          <w:rFonts w:ascii="Times New Roman" w:hAnsi="Times New Roman" w:cs="Times New Roman"/>
          <w:b/>
          <w:bCs/>
          <w:i/>
          <w:iCs/>
          <w:sz w:val="24"/>
          <w:szCs w:val="24"/>
        </w:rPr>
        <w:t xml:space="preserve"> </w:t>
      </w:r>
      <w:proofErr w:type="spellStart"/>
      <w:r w:rsidRPr="00BF71B5">
        <w:rPr>
          <w:rFonts w:ascii="Times New Roman" w:hAnsi="Times New Roman" w:cs="Times New Roman"/>
          <w:b/>
          <w:bCs/>
          <w:i/>
          <w:iCs/>
          <w:sz w:val="24"/>
          <w:szCs w:val="24"/>
        </w:rPr>
        <w:t>Yojana</w:t>
      </w:r>
      <w:proofErr w:type="spellEnd"/>
      <w:r w:rsidRPr="00BF71B5">
        <w:rPr>
          <w:rFonts w:ascii="Times New Roman" w:hAnsi="Times New Roman" w:cs="Times New Roman"/>
          <w:b/>
          <w:bCs/>
          <w:i/>
          <w:iCs/>
          <w:sz w:val="24"/>
          <w:szCs w:val="24"/>
        </w:rPr>
        <w:t xml:space="preserve"> (Special Agriculture and Village Industry</w:t>
      </w:r>
    </w:p>
    <w:p w:rsidR="00BF71B5" w:rsidRPr="00BF71B5" w:rsidRDefault="00BF71B5" w:rsidP="00BF71B5">
      <w:pPr>
        <w:autoSpaceDE w:val="0"/>
        <w:autoSpaceDN w:val="0"/>
        <w:adjustRightInd w:val="0"/>
        <w:spacing w:after="0" w:line="240" w:lineRule="auto"/>
        <w:rPr>
          <w:rFonts w:ascii="Times New Roman" w:hAnsi="Times New Roman" w:cs="Times New Roman"/>
          <w:b/>
          <w:bCs/>
          <w:i/>
          <w:iCs/>
          <w:sz w:val="24"/>
          <w:szCs w:val="24"/>
        </w:rPr>
      </w:pPr>
      <w:r w:rsidRPr="00BF71B5">
        <w:rPr>
          <w:rFonts w:ascii="Times New Roman" w:hAnsi="Times New Roman" w:cs="Times New Roman"/>
          <w:b/>
          <w:bCs/>
          <w:i/>
          <w:iCs/>
          <w:sz w:val="24"/>
          <w:szCs w:val="24"/>
        </w:rPr>
        <w:t>Scheme) duty credit scrip issued to an exporter by the Regional Authority in</w:t>
      </w:r>
    </w:p>
    <w:p w:rsidR="00BF71B5" w:rsidRPr="00BF71B5" w:rsidRDefault="00BF71B5" w:rsidP="00BF71B5">
      <w:pPr>
        <w:autoSpaceDE w:val="0"/>
        <w:autoSpaceDN w:val="0"/>
        <w:adjustRightInd w:val="0"/>
        <w:spacing w:after="0" w:line="240" w:lineRule="auto"/>
        <w:rPr>
          <w:rFonts w:ascii="Times New Roman" w:hAnsi="Times New Roman" w:cs="Times New Roman"/>
          <w:b/>
          <w:bCs/>
          <w:i/>
          <w:iCs/>
          <w:sz w:val="24"/>
          <w:szCs w:val="24"/>
        </w:rPr>
      </w:pPr>
      <w:r w:rsidRPr="00BF71B5">
        <w:rPr>
          <w:rFonts w:ascii="Times New Roman" w:hAnsi="Times New Roman" w:cs="Times New Roman"/>
          <w:b/>
          <w:bCs/>
          <w:i/>
          <w:iCs/>
          <w:sz w:val="24"/>
          <w:szCs w:val="24"/>
        </w:rPr>
        <w:t>accordance with the Foreign Trade Policy.</w:t>
      </w:r>
    </w:p>
    <w:p w:rsidR="00BF71B5" w:rsidRPr="00BF71B5" w:rsidRDefault="00BF71B5" w:rsidP="00BF71B5">
      <w:pPr>
        <w:autoSpaceDE w:val="0"/>
        <w:autoSpaceDN w:val="0"/>
        <w:adjustRightInd w:val="0"/>
        <w:spacing w:after="0" w:line="240" w:lineRule="auto"/>
        <w:rPr>
          <w:rFonts w:ascii="Times New Roman" w:hAnsi="Times New Roman" w:cs="Times New Roman"/>
          <w:b/>
          <w:bCs/>
          <w:i/>
          <w:iCs/>
          <w:sz w:val="24"/>
          <w:szCs w:val="24"/>
        </w:rPr>
      </w:pPr>
      <w:r w:rsidRPr="00BF71B5">
        <w:rPr>
          <w:rFonts w:ascii="Times New Roman" w:hAnsi="Times New Roman" w:cs="Times New Roman"/>
          <w:b/>
          <w:bCs/>
          <w:i/>
          <w:iCs/>
          <w:sz w:val="24"/>
          <w:szCs w:val="24"/>
        </w:rPr>
        <w:t xml:space="preserve">[Notification </w:t>
      </w:r>
      <w:proofErr w:type="spellStart"/>
      <w:r w:rsidRPr="00BF71B5">
        <w:rPr>
          <w:rFonts w:ascii="Times New Roman" w:hAnsi="Times New Roman" w:cs="Times New Roman"/>
          <w:b/>
          <w:bCs/>
          <w:i/>
          <w:iCs/>
          <w:sz w:val="24"/>
          <w:szCs w:val="24"/>
        </w:rPr>
        <w:t>No.s</w:t>
      </w:r>
      <w:proofErr w:type="spellEnd"/>
      <w:r w:rsidRPr="00BF71B5">
        <w:rPr>
          <w:rFonts w:ascii="Times New Roman" w:hAnsi="Times New Roman" w:cs="Times New Roman"/>
          <w:b/>
          <w:bCs/>
          <w:i/>
          <w:iCs/>
          <w:sz w:val="24"/>
          <w:szCs w:val="24"/>
        </w:rPr>
        <w:t xml:space="preserve"> 6/2013 to 8/2013-ST dated 18.04.2013]</w:t>
      </w:r>
    </w:p>
    <w:p w:rsidR="0052396F" w:rsidRPr="00BF71B5" w:rsidRDefault="0052396F" w:rsidP="00BF71B5">
      <w:pPr>
        <w:autoSpaceDE w:val="0"/>
        <w:autoSpaceDN w:val="0"/>
        <w:adjustRightInd w:val="0"/>
        <w:spacing w:after="0" w:line="240" w:lineRule="auto"/>
        <w:rPr>
          <w:rFonts w:ascii="Times New Roman" w:hAnsi="Times New Roman" w:cs="Times New Roman"/>
          <w:b/>
          <w:bCs/>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ABATEMENT</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5.10 Abatement in respect of various taxable services</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Following taxable services are eligible for abatement from the gross amount in the following</w:t>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manner:-</w:t>
      </w:r>
    </w:p>
    <w:p w:rsidR="00BF71B5" w:rsidRPr="00BF71B5" w:rsidRDefault="00BF71B5" w:rsidP="00BF71B5">
      <w:pPr>
        <w:autoSpaceDE w:val="0"/>
        <w:autoSpaceDN w:val="0"/>
        <w:adjustRightInd w:val="0"/>
        <w:spacing w:after="0" w:line="240" w:lineRule="auto"/>
        <w:rPr>
          <w:rFonts w:ascii="Times New Roman" w:hAnsi="Times New Roman" w:cs="Times New Roman"/>
          <w:b/>
          <w:bCs/>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lastRenderedPageBreak/>
        <w:drawing>
          <wp:inline distT="0" distB="0" distL="0" distR="0">
            <wp:extent cx="5943600" cy="1361929"/>
            <wp:effectExtent l="19050" t="0" r="0" b="0"/>
            <wp:docPr id="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srcRect/>
                    <a:stretch>
                      <a:fillRect/>
                    </a:stretch>
                  </pic:blipFill>
                  <pic:spPr bwMode="auto">
                    <a:xfrm>
                      <a:off x="0" y="0"/>
                      <a:ext cx="5943600" cy="1361929"/>
                    </a:xfrm>
                    <a:prstGeom prst="rect">
                      <a:avLst/>
                    </a:prstGeom>
                    <a:noFill/>
                    <a:ln w="9525">
                      <a:noFill/>
                      <a:miter lim="800000"/>
                      <a:headEnd/>
                      <a:tailEnd/>
                    </a:ln>
                  </pic:spPr>
                </pic:pic>
              </a:graphicData>
            </a:graphic>
          </wp:inline>
        </w:drawing>
      </w:r>
    </w:p>
    <w:p w:rsidR="00BF71B5" w:rsidRPr="00BF71B5" w:rsidRDefault="00BF71B5" w:rsidP="00BF71B5">
      <w:pPr>
        <w:autoSpaceDE w:val="0"/>
        <w:autoSpaceDN w:val="0"/>
        <w:adjustRightInd w:val="0"/>
        <w:spacing w:after="0" w:line="240" w:lineRule="auto"/>
        <w:rPr>
          <w:rFonts w:ascii="Times New Roman" w:hAnsi="Times New Roman" w:cs="Times New Roman"/>
          <w:noProof/>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noProof/>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noProof/>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noProof/>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noProof/>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noProof/>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noProof/>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noProof/>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noProof/>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noProof/>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noProof/>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noProof/>
          <w:sz w:val="24"/>
          <w:szCs w:val="24"/>
        </w:rPr>
        <w:lastRenderedPageBreak/>
        <w:drawing>
          <wp:inline distT="0" distB="0" distL="0" distR="0">
            <wp:extent cx="5962650" cy="6581775"/>
            <wp:effectExtent l="19050" t="0" r="0" b="0"/>
            <wp:docPr id="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a:srcRect/>
                    <a:stretch>
                      <a:fillRect/>
                    </a:stretch>
                  </pic:blipFill>
                  <pic:spPr bwMode="auto">
                    <a:xfrm>
                      <a:off x="0" y="0"/>
                      <a:ext cx="5964376" cy="6583680"/>
                    </a:xfrm>
                    <a:prstGeom prst="rect">
                      <a:avLst/>
                    </a:prstGeom>
                    <a:noFill/>
                    <a:ln w="9525">
                      <a:noFill/>
                      <a:miter lim="800000"/>
                      <a:headEnd/>
                      <a:tailEnd/>
                    </a:ln>
                  </pic:spPr>
                </pic:pic>
              </a:graphicData>
            </a:graphic>
          </wp:inline>
        </w:drawing>
      </w:r>
      <w:r w:rsidRPr="00BF71B5">
        <w:rPr>
          <w:rFonts w:ascii="Times New Roman" w:hAnsi="Times New Roman" w:cs="Times New Roman"/>
          <w:noProof/>
          <w:sz w:val="24"/>
          <w:szCs w:val="24"/>
        </w:rPr>
        <w:lastRenderedPageBreak/>
        <w:drawing>
          <wp:inline distT="0" distB="0" distL="0" distR="0">
            <wp:extent cx="4909947" cy="4480560"/>
            <wp:effectExtent l="19050" t="0" r="4953" b="0"/>
            <wp:docPr id="7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a:srcRect/>
                    <a:stretch>
                      <a:fillRect/>
                    </a:stretch>
                  </pic:blipFill>
                  <pic:spPr bwMode="auto">
                    <a:xfrm>
                      <a:off x="0" y="0"/>
                      <a:ext cx="4909947" cy="4480560"/>
                    </a:xfrm>
                    <a:prstGeom prst="rect">
                      <a:avLst/>
                    </a:prstGeom>
                    <a:noFill/>
                    <a:ln w="9525">
                      <a:noFill/>
                      <a:miter lim="800000"/>
                      <a:headEnd/>
                      <a:tailEnd/>
                    </a:ln>
                  </pic:spPr>
                </pic:pic>
              </a:graphicData>
            </a:graphic>
          </wp:inline>
        </w:drawing>
      </w: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p>
    <w:p w:rsidR="00BF71B5" w:rsidRPr="00BF71B5" w:rsidRDefault="00BF71B5" w:rsidP="00BF71B5">
      <w:pPr>
        <w:autoSpaceDE w:val="0"/>
        <w:autoSpaceDN w:val="0"/>
        <w:adjustRightInd w:val="0"/>
        <w:spacing w:after="0" w:line="240" w:lineRule="auto"/>
        <w:rPr>
          <w:rFonts w:ascii="Times New Roman" w:hAnsi="Times New Roman" w:cs="Times New Roman"/>
          <w:sz w:val="24"/>
          <w:szCs w:val="24"/>
        </w:rPr>
      </w:pPr>
    </w:p>
    <w:p w:rsidR="00BF71B5" w:rsidRPr="00BF71B5" w:rsidRDefault="00BF71B5" w:rsidP="00BF71B5">
      <w:pPr>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p>
    <w:p w:rsidR="00C31762" w:rsidRDefault="00C31762" w:rsidP="0052396F">
      <w:pPr>
        <w:autoSpaceDE w:val="0"/>
        <w:autoSpaceDN w:val="0"/>
        <w:adjustRightInd w:val="0"/>
        <w:spacing w:after="0" w:line="240" w:lineRule="auto"/>
        <w:jc w:val="center"/>
        <w:rPr>
          <w:rFonts w:ascii="Times New Roman" w:hAnsi="Times New Roman" w:cs="Times New Roman"/>
          <w:b/>
          <w:bCs/>
          <w:sz w:val="24"/>
          <w:szCs w:val="24"/>
        </w:rPr>
      </w:pPr>
      <w:r w:rsidRPr="00BF71B5">
        <w:rPr>
          <w:rFonts w:ascii="Times New Roman" w:hAnsi="Times New Roman" w:cs="Times New Roman"/>
          <w:b/>
          <w:bCs/>
          <w:sz w:val="24"/>
          <w:szCs w:val="24"/>
        </w:rPr>
        <w:t>4.Payment of Service Tax and Filing of</w:t>
      </w:r>
      <w:r w:rsidR="0052396F">
        <w:rPr>
          <w:rFonts w:ascii="Times New Roman" w:hAnsi="Times New Roman" w:cs="Times New Roman"/>
          <w:b/>
          <w:bCs/>
          <w:sz w:val="24"/>
          <w:szCs w:val="24"/>
        </w:rPr>
        <w:t xml:space="preserve"> </w:t>
      </w:r>
      <w:r w:rsidRPr="00BF71B5">
        <w:rPr>
          <w:rFonts w:ascii="Times New Roman" w:hAnsi="Times New Roman" w:cs="Times New Roman"/>
          <w:b/>
          <w:bCs/>
          <w:sz w:val="24"/>
          <w:szCs w:val="24"/>
        </w:rPr>
        <w:t>Returns</w:t>
      </w:r>
    </w:p>
    <w:p w:rsidR="0052396F" w:rsidRPr="00BF71B5" w:rsidRDefault="0052396F" w:rsidP="0052396F">
      <w:pPr>
        <w:autoSpaceDE w:val="0"/>
        <w:autoSpaceDN w:val="0"/>
        <w:adjustRightInd w:val="0"/>
        <w:spacing w:after="0" w:line="240" w:lineRule="auto"/>
        <w:jc w:val="center"/>
        <w:rPr>
          <w:rFonts w:ascii="Times New Roman" w:hAnsi="Times New Roman" w:cs="Times New Roman"/>
          <w:b/>
          <w:b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1.1 Person liable to pay service tax [Section 68(1)]</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Generally, the service provider rendering taxable services is liable to pay service tax to the</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Central Government at regular intervals of time. However, in certain cases, Government finds</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it convenient to collect service tax from the service receiver.</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1.2 Sub-contractors liable to service tax</w:t>
      </w:r>
    </w:p>
    <w:p w:rsidR="00C31762" w:rsidRPr="00BF71B5" w:rsidRDefault="00C31762" w:rsidP="00C31762">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 taxable service provider outsources a part of the work by engaging another service provider, generally known as sub-contractor.</w:t>
      </w:r>
    </w:p>
    <w:p w:rsidR="00C31762" w:rsidRPr="00BF71B5" w:rsidRDefault="00C31762" w:rsidP="00C31762">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 sub-contractor is essentially a taxable service provider. The fact that services provided by such sub-contractors are used by the main service provider for completion of his work does not in any way alter the fact of provision of taxable service by the sub-contractor.</w:t>
      </w:r>
    </w:p>
    <w:p w:rsidR="00C31762" w:rsidRPr="00BF71B5" w:rsidRDefault="00C31762" w:rsidP="00C31762">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lastRenderedPageBreak/>
        <w:t>The advantage of the sub contractor being in the CENVAT chain is that the credit of inputs, capital goods or input services utilized by him for providing the services can be passed onto the main contractor whereby the transaction would become tax efficient.</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1.3 Payment of service tax [Rule 6 of the Service Tax Rules, 1994]</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(a) Payment both on receipt and accrual basis</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As per rule 6(1) of the Service Tax Rules, 1994, service tax is payable on service deemed to</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be provided as per Point of Taxation Rules, 2011. As per the Point of Taxation Rules, 2011:-</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In case the invoice is issued within the prescribed period of </w:t>
      </w:r>
      <w:r w:rsidRPr="00BF71B5">
        <w:rPr>
          <w:rFonts w:ascii="Times New Roman" w:hAnsi="Times New Roman" w:cs="Times New Roman"/>
          <w:b/>
          <w:bCs/>
          <w:i/>
          <w:iCs/>
          <w:sz w:val="24"/>
          <w:szCs w:val="24"/>
        </w:rPr>
        <w:t xml:space="preserve">30 days </w:t>
      </w:r>
      <w:r w:rsidRPr="00BF71B5">
        <w:rPr>
          <w:rFonts w:ascii="Times New Roman" w:hAnsi="Times New Roman" w:cs="Times New Roman"/>
          <w:sz w:val="24"/>
          <w:szCs w:val="24"/>
        </w:rPr>
        <w:t>from the date of</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completion of provision of service, service tax is payable on:-</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 date of invoice</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or</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(b) date of payment</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whichever is earlier.</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However, in case the invoice is not issued within </w:t>
      </w:r>
      <w:r w:rsidRPr="00BF71B5">
        <w:rPr>
          <w:rFonts w:ascii="Times New Roman" w:hAnsi="Times New Roman" w:cs="Times New Roman"/>
          <w:b/>
          <w:bCs/>
          <w:i/>
          <w:iCs/>
          <w:sz w:val="24"/>
          <w:szCs w:val="24"/>
        </w:rPr>
        <w:t xml:space="preserve">30 days </w:t>
      </w:r>
      <w:r w:rsidRPr="00BF71B5">
        <w:rPr>
          <w:rFonts w:ascii="Times New Roman" w:hAnsi="Times New Roman" w:cs="Times New Roman"/>
          <w:sz w:val="24"/>
          <w:szCs w:val="24"/>
        </w:rPr>
        <w:t>of the completion of the provision of</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the service, service tax is payable on:-</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 date of completion of service</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or</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(b) date of payment</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whichever is earlier.</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(b) Service tax not payable on free services</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Section 67(1)(iii) and Service Tax (Determination of Value) Rules, 2006 make provisions for</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valuation even when consideration is not ascertainable. if the value is zero, the tax will also be zero even though the service may be taxable.</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(c) Service tax liable to be paid even if not collected from the client</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Section 68 casts the liability to pay service tax upon the service provider. This liability is not</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contingent upon the service provider realizing or charging the service tax at the prevailing</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rate. However, sometimes it may happen that the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is not able to charge service tax</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because of the nature of service or he fails to recover the service tax from the client/customer</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as he is not aware that his services are taxable.</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(d) Service tax payable on advance received</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As per general rule 3 of the Point of Taxation Rules, 2011, service tax is payable on any</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advance by whatever name known, received by the service provider towards the provision of</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service.</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(e) Advance payment of service tax : </w:t>
      </w:r>
      <w:r w:rsidRPr="00BF71B5">
        <w:rPr>
          <w:rFonts w:ascii="Times New Roman" w:hAnsi="Times New Roman" w:cs="Times New Roman"/>
          <w:sz w:val="24"/>
          <w:szCs w:val="24"/>
        </w:rPr>
        <w:t xml:space="preserve">The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has been provided a facility to make</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advance payment of service tax on his own and adjust the amount so paid against the service</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tax which he is liable to pay for the subsequent period.</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(f) Self adjustment of service tax where services are partly or wholly not rendered</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Where an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has issued an invoice, or received any payment, against a service to be</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provided which is not so provided by him either wholly or partially for any reason or where the</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lastRenderedPageBreak/>
        <w:t xml:space="preserve">amount of invoice is renegotiated due to deficient provision of service, or any terms contained in a contract, the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may take the credit of such excess service tax paid by him, if the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(g) Service tax collected from the recipient of service must be paid to the Central</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Government [Section 73A]</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Section 73A covers the amounts collected by any person in the guise of service tax. At times</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tax payers who are unsure of tax liability collect the service tax, but do not remit the amount</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so collected.</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Service tax collected to be deposited with the Central Government</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Service tax collected has to be paid to the credit of the Central Government in the</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following cases—</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 Person liable to pay service tax has collected service tax in excess assessed or</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determined and paid on any taxable service</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sz w:val="24"/>
          <w:szCs w:val="24"/>
        </w:rPr>
        <w:t xml:space="preserve">(b) Any person has collected the service tax which is not required to be collected </w:t>
      </w:r>
      <w:r w:rsidRPr="00BF71B5">
        <w:rPr>
          <w:rFonts w:ascii="Times New Roman" w:hAnsi="Times New Roman" w:cs="Times New Roman"/>
          <w:b/>
          <w:bCs/>
          <w:sz w:val="24"/>
          <w:szCs w:val="24"/>
        </w:rPr>
        <w:t>[Subsection</w:t>
      </w:r>
      <w:r w:rsidR="00FA7BDC" w:rsidRPr="00BF71B5">
        <w:rPr>
          <w:rFonts w:ascii="Times New Roman" w:hAnsi="Times New Roman" w:cs="Times New Roman"/>
          <w:b/>
          <w:bCs/>
          <w:sz w:val="24"/>
          <w:szCs w:val="24"/>
        </w:rPr>
        <w:t xml:space="preserve"> </w:t>
      </w:r>
      <w:r w:rsidRPr="00BF71B5">
        <w:rPr>
          <w:rFonts w:ascii="Times New Roman" w:hAnsi="Times New Roman" w:cs="Times New Roman"/>
          <w:b/>
          <w:bCs/>
          <w:sz w:val="24"/>
          <w:szCs w:val="24"/>
        </w:rPr>
        <w:t>(1) and (2)].</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(ii) Notice to be served in case the service tax not so deposited with the Central</w:t>
      </w:r>
      <w:r w:rsidR="00FA7BDC" w:rsidRPr="00BF71B5">
        <w:rPr>
          <w:rFonts w:ascii="Times New Roman" w:hAnsi="Times New Roman" w:cs="Times New Roman"/>
          <w:b/>
          <w:bCs/>
          <w:sz w:val="24"/>
          <w:szCs w:val="24"/>
        </w:rPr>
        <w:t xml:space="preserve"> </w:t>
      </w:r>
      <w:r w:rsidRPr="00BF71B5">
        <w:rPr>
          <w:rFonts w:ascii="Times New Roman" w:hAnsi="Times New Roman" w:cs="Times New Roman"/>
          <w:b/>
          <w:bCs/>
          <w:sz w:val="24"/>
          <w:szCs w:val="24"/>
        </w:rPr>
        <w:t>Government</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(iii) Adjustment of amount paid to the credit of the Central Government against the</w:t>
      </w:r>
      <w:r w:rsidR="00FA7BDC" w:rsidRPr="00BF71B5">
        <w:rPr>
          <w:rFonts w:ascii="Times New Roman" w:hAnsi="Times New Roman" w:cs="Times New Roman"/>
          <w:b/>
          <w:bCs/>
          <w:sz w:val="24"/>
          <w:szCs w:val="24"/>
        </w:rPr>
        <w:t xml:space="preserve"> </w:t>
      </w:r>
      <w:r w:rsidRPr="00BF71B5">
        <w:rPr>
          <w:rFonts w:ascii="Times New Roman" w:hAnsi="Times New Roman" w:cs="Times New Roman"/>
          <w:b/>
          <w:bCs/>
          <w:sz w:val="24"/>
          <w:szCs w:val="24"/>
        </w:rPr>
        <w:t>service tax payable [Sub-section (5) &amp; (6)]</w:t>
      </w:r>
    </w:p>
    <w:p w:rsidR="00FA7BDC" w:rsidRPr="00BF71B5" w:rsidRDefault="00FA7BDC" w:rsidP="00C31762">
      <w:pPr>
        <w:autoSpaceDE w:val="0"/>
        <w:autoSpaceDN w:val="0"/>
        <w:adjustRightInd w:val="0"/>
        <w:spacing w:after="0" w:line="240" w:lineRule="auto"/>
        <w:jc w:val="both"/>
        <w:rPr>
          <w:rFonts w:ascii="Times New Roman" w:hAnsi="Times New Roman" w:cs="Times New Roman"/>
          <w:b/>
          <w:b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(h) Interest on amount collected in excess [Section 73B]</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xml:space="preserve">) Cases where interest is to be levied: </w:t>
      </w:r>
      <w:r w:rsidRPr="00BF71B5">
        <w:rPr>
          <w:rFonts w:ascii="Times New Roman" w:hAnsi="Times New Roman" w:cs="Times New Roman"/>
          <w:sz w:val="24"/>
          <w:szCs w:val="24"/>
        </w:rPr>
        <w:t xml:space="preserve">Where an amount has been collected in </w:t>
      </w:r>
      <w:proofErr w:type="spellStart"/>
      <w:r w:rsidRPr="00BF71B5">
        <w:rPr>
          <w:rFonts w:ascii="Times New Roman" w:hAnsi="Times New Roman" w:cs="Times New Roman"/>
          <w:sz w:val="24"/>
          <w:szCs w:val="24"/>
        </w:rPr>
        <w:t>excessof</w:t>
      </w:r>
      <w:proofErr w:type="spellEnd"/>
      <w:r w:rsidRPr="00BF71B5">
        <w:rPr>
          <w:rFonts w:ascii="Times New Roman" w:hAnsi="Times New Roman" w:cs="Times New Roman"/>
          <w:sz w:val="24"/>
          <w:szCs w:val="24"/>
        </w:rPr>
        <w:t xml:space="preserve"> the tax assessed/determined and paid for any taxable service under this Chapter/rules</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made </w:t>
      </w:r>
      <w:proofErr w:type="spellStart"/>
      <w:r w:rsidRPr="00BF71B5">
        <w:rPr>
          <w:rFonts w:ascii="Times New Roman" w:hAnsi="Times New Roman" w:cs="Times New Roman"/>
          <w:sz w:val="24"/>
          <w:szCs w:val="24"/>
        </w:rPr>
        <w:t>thereunder</w:t>
      </w:r>
      <w:proofErr w:type="spellEnd"/>
      <w:r w:rsidRPr="00BF71B5">
        <w:rPr>
          <w:rFonts w:ascii="Times New Roman" w:hAnsi="Times New Roman" w:cs="Times New Roman"/>
          <w:sz w:val="24"/>
          <w:szCs w:val="24"/>
        </w:rPr>
        <w:t xml:space="preserve"> from the recipient of such service.</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(ii) Who is liable to pay interest and on what amount?: </w:t>
      </w:r>
      <w:r w:rsidRPr="00BF71B5">
        <w:rPr>
          <w:rFonts w:ascii="Times New Roman" w:hAnsi="Times New Roman" w:cs="Times New Roman"/>
          <w:sz w:val="24"/>
          <w:szCs w:val="24"/>
        </w:rPr>
        <w:t>Such person who is liable to pay</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such amount as determined under sub-section (4) of section 73A above, shall, in addition</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to the amount, be liable to pay interest.</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(iii) Rate of interest : </w:t>
      </w:r>
      <w:r w:rsidRPr="00BF71B5">
        <w:rPr>
          <w:rFonts w:ascii="Times New Roman" w:hAnsi="Times New Roman" w:cs="Times New Roman"/>
          <w:sz w:val="24"/>
          <w:szCs w:val="24"/>
        </w:rPr>
        <w:t>The interest could be ranging between 10% to 24% p.a. At present,</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the rate of interest @ 18% </w:t>
      </w:r>
      <w:proofErr w:type="spellStart"/>
      <w:r w:rsidRPr="00BF71B5">
        <w:rPr>
          <w:rFonts w:ascii="Times New Roman" w:hAnsi="Times New Roman" w:cs="Times New Roman"/>
          <w:sz w:val="24"/>
          <w:szCs w:val="24"/>
        </w:rPr>
        <w:t>p.a</w:t>
      </w:r>
      <w:proofErr w:type="spellEnd"/>
      <w:r w:rsidRPr="00BF71B5">
        <w:rPr>
          <w:rFonts w:ascii="Times New Roman" w:hAnsi="Times New Roman" w:cs="Times New Roman"/>
          <w:sz w:val="24"/>
          <w:szCs w:val="24"/>
        </w:rPr>
        <w:t xml:space="preserve"> has been notified vide </w:t>
      </w:r>
      <w:r w:rsidRPr="00BF71B5">
        <w:rPr>
          <w:rFonts w:ascii="Times New Roman" w:hAnsi="Times New Roman" w:cs="Times New Roman"/>
          <w:i/>
          <w:iCs/>
          <w:sz w:val="24"/>
          <w:szCs w:val="24"/>
        </w:rPr>
        <w:t>Notification No. 15/2011 dated</w:t>
      </w:r>
      <w:r w:rsidR="00FA7BDC" w:rsidRPr="00BF71B5">
        <w:rPr>
          <w:rFonts w:ascii="Times New Roman" w:hAnsi="Times New Roman" w:cs="Times New Roman"/>
          <w:sz w:val="24"/>
          <w:szCs w:val="24"/>
        </w:rPr>
        <w:t xml:space="preserve"> </w:t>
      </w:r>
      <w:r w:rsidRPr="00BF71B5">
        <w:rPr>
          <w:rFonts w:ascii="Times New Roman" w:hAnsi="Times New Roman" w:cs="Times New Roman"/>
          <w:i/>
          <w:iCs/>
          <w:sz w:val="24"/>
          <w:szCs w:val="24"/>
        </w:rPr>
        <w:t>01.03.2011</w:t>
      </w:r>
      <w:r w:rsidRPr="00BF71B5">
        <w:rPr>
          <w:rFonts w:ascii="Times New Roman" w:hAnsi="Times New Roman" w:cs="Times New Roman"/>
          <w:sz w:val="24"/>
          <w:szCs w:val="24"/>
        </w:rPr>
        <w:t>.</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(iv) Period for which interest would be charged : </w:t>
      </w:r>
      <w:r w:rsidRPr="00BF71B5">
        <w:rPr>
          <w:rFonts w:ascii="Times New Roman" w:hAnsi="Times New Roman" w:cs="Times New Roman"/>
          <w:sz w:val="24"/>
          <w:szCs w:val="24"/>
        </w:rPr>
        <w:t>The interest shall be payable from the</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first day of the month succeeding the month in which the amount ought to have been</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paid till the date of payment of such amount.</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(v) No interest payable subject to certain conditions: </w:t>
      </w:r>
      <w:r w:rsidRPr="00BF71B5">
        <w:rPr>
          <w:rFonts w:ascii="Times New Roman" w:hAnsi="Times New Roman" w:cs="Times New Roman"/>
          <w:sz w:val="24"/>
          <w:szCs w:val="24"/>
        </w:rPr>
        <w:t>No interest shall be payable where</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the amount becomes payable consequent to issue of an order, instruction </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(vi) Change in amount of interest: </w:t>
      </w:r>
      <w:r w:rsidRPr="00BF71B5">
        <w:rPr>
          <w:rFonts w:ascii="Times New Roman" w:hAnsi="Times New Roman" w:cs="Times New Roman"/>
          <w:sz w:val="24"/>
          <w:szCs w:val="24"/>
        </w:rPr>
        <w:t>Where the amount determined by the Central Excise</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Officer under section 73A is reduced or increased by the Commissioner (Appeals), </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(vii) Concession of 3% for specified assesses: </w:t>
      </w:r>
      <w:r w:rsidRPr="00BF71B5">
        <w:rPr>
          <w:rFonts w:ascii="Times New Roman" w:hAnsi="Times New Roman" w:cs="Times New Roman"/>
          <w:sz w:val="24"/>
          <w:szCs w:val="24"/>
        </w:rPr>
        <w:t>In the case of a service provider, whose</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value of taxable service provided in a financial year does not exceed ` 60 </w:t>
      </w:r>
      <w:proofErr w:type="spellStart"/>
      <w:r w:rsidRPr="00BF71B5">
        <w:rPr>
          <w:rFonts w:ascii="Times New Roman" w:hAnsi="Times New Roman" w:cs="Times New Roman"/>
          <w:sz w:val="24"/>
          <w:szCs w:val="24"/>
        </w:rPr>
        <w:t>lakh</w:t>
      </w:r>
      <w:proofErr w:type="spellEnd"/>
      <w:r w:rsidRPr="00BF71B5">
        <w:rPr>
          <w:rFonts w:ascii="Times New Roman" w:hAnsi="Times New Roman" w:cs="Times New Roman"/>
          <w:sz w:val="24"/>
          <w:szCs w:val="24"/>
        </w:rPr>
        <w:t xml:space="preserve"> during</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any of the financial years of the notice issued under section 73A(3) or during the</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preceding financial year, as the case may be, such rate of interest shall be reduced by</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3% per annum.</w:t>
      </w:r>
    </w:p>
    <w:p w:rsidR="00C31762" w:rsidRPr="0052396F" w:rsidRDefault="00FA7BDC"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 </w:t>
      </w:r>
      <w:r w:rsidR="00C31762" w:rsidRPr="00BF71B5">
        <w:rPr>
          <w:rFonts w:ascii="Times New Roman" w:hAnsi="Times New Roman" w:cs="Times New Roman"/>
          <w:b/>
          <w:bCs/>
          <w:sz w:val="24"/>
          <w:szCs w:val="24"/>
        </w:rPr>
        <w:t>(</w:t>
      </w:r>
      <w:proofErr w:type="spellStart"/>
      <w:r w:rsidR="00C31762" w:rsidRPr="00BF71B5">
        <w:rPr>
          <w:rFonts w:ascii="Times New Roman" w:hAnsi="Times New Roman" w:cs="Times New Roman"/>
          <w:b/>
          <w:bCs/>
          <w:sz w:val="24"/>
          <w:szCs w:val="24"/>
        </w:rPr>
        <w:t>i</w:t>
      </w:r>
      <w:proofErr w:type="spellEnd"/>
      <w:r w:rsidR="00C31762" w:rsidRPr="00BF71B5">
        <w:rPr>
          <w:rFonts w:ascii="Times New Roman" w:hAnsi="Times New Roman" w:cs="Times New Roman"/>
          <w:b/>
          <w:bCs/>
          <w:sz w:val="24"/>
          <w:szCs w:val="24"/>
        </w:rPr>
        <w:t>) Due date for payment of service tax</w:t>
      </w:r>
    </w:p>
    <w:p w:rsidR="00C31762"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(j) Manner of payment</w:t>
      </w:r>
    </w:p>
    <w:p w:rsidR="0052396F" w:rsidRDefault="0052396F" w:rsidP="00C31762">
      <w:pPr>
        <w:autoSpaceDE w:val="0"/>
        <w:autoSpaceDN w:val="0"/>
        <w:adjustRightInd w:val="0"/>
        <w:spacing w:after="0" w:line="240" w:lineRule="auto"/>
        <w:jc w:val="both"/>
        <w:rPr>
          <w:rFonts w:ascii="Times New Roman" w:hAnsi="Times New Roman" w:cs="Times New Roman"/>
          <w:b/>
          <w:bCs/>
          <w:sz w:val="24"/>
          <w:szCs w:val="24"/>
        </w:rPr>
      </w:pPr>
    </w:p>
    <w:p w:rsidR="0052396F" w:rsidRPr="00BF71B5" w:rsidRDefault="0052396F" w:rsidP="00C31762">
      <w:pPr>
        <w:autoSpaceDE w:val="0"/>
        <w:autoSpaceDN w:val="0"/>
        <w:adjustRightInd w:val="0"/>
        <w:spacing w:after="0" w:line="240" w:lineRule="auto"/>
        <w:jc w:val="both"/>
        <w:rPr>
          <w:rFonts w:ascii="Times New Roman" w:hAnsi="Times New Roman" w:cs="Times New Roman"/>
          <w:b/>
          <w:b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lastRenderedPageBreak/>
        <w:t xml:space="preserve">A. Conventional mode of payment: </w:t>
      </w:r>
      <w:r w:rsidRPr="00BF71B5">
        <w:rPr>
          <w:rFonts w:ascii="Times New Roman" w:hAnsi="Times New Roman" w:cs="Times New Roman"/>
          <w:sz w:val="24"/>
          <w:szCs w:val="24"/>
        </w:rPr>
        <w:t xml:space="preserve">In case, the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is not required to make the </w:t>
      </w:r>
      <w:proofErr w:type="spellStart"/>
      <w:r w:rsidRPr="00BF71B5">
        <w:rPr>
          <w:rFonts w:ascii="Times New Roman" w:hAnsi="Times New Roman" w:cs="Times New Roman"/>
          <w:sz w:val="24"/>
          <w:szCs w:val="24"/>
        </w:rPr>
        <w:t>epayment</w:t>
      </w:r>
      <w:proofErr w:type="spellEnd"/>
      <w:r w:rsidRPr="00BF71B5">
        <w:rPr>
          <w:rFonts w:ascii="Times New Roman" w:hAnsi="Times New Roman" w:cs="Times New Roman"/>
          <w:sz w:val="24"/>
          <w:szCs w:val="24"/>
        </w:rPr>
        <w:t xml:space="preserve"> of the service tax and he pays service tax by GAR-7 </w:t>
      </w:r>
      <w:proofErr w:type="spellStart"/>
      <w:r w:rsidRPr="00BF71B5">
        <w:rPr>
          <w:rFonts w:ascii="Times New Roman" w:hAnsi="Times New Roman" w:cs="Times New Roman"/>
          <w:sz w:val="24"/>
          <w:szCs w:val="24"/>
        </w:rPr>
        <w:t>challan</w:t>
      </w:r>
      <w:proofErr w:type="spellEnd"/>
      <w:r w:rsidRPr="00BF71B5">
        <w:rPr>
          <w:rFonts w:ascii="Times New Roman" w:hAnsi="Times New Roman" w:cs="Times New Roman"/>
          <w:sz w:val="24"/>
          <w:szCs w:val="24"/>
        </w:rPr>
        <w:t>, following procedure would be followed:</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Bank to have EASIEST facility</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Service tax is payable in authorized bank by way of GAR-7 </w:t>
      </w:r>
      <w:proofErr w:type="spellStart"/>
      <w:r w:rsidRPr="00BF71B5">
        <w:rPr>
          <w:rFonts w:ascii="Times New Roman" w:hAnsi="Times New Roman" w:cs="Times New Roman"/>
          <w:sz w:val="24"/>
          <w:szCs w:val="24"/>
        </w:rPr>
        <w:t>challan</w:t>
      </w:r>
      <w:proofErr w:type="spellEnd"/>
      <w:r w:rsidRPr="00BF71B5">
        <w:rPr>
          <w:rFonts w:ascii="Times New Roman" w:hAnsi="Times New Roman" w:cs="Times New Roman"/>
          <w:sz w:val="24"/>
          <w:szCs w:val="24"/>
        </w:rPr>
        <w:t xml:space="preserve"> where Bank is having</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‘EASIEST’ facility (Earlier, it was a TR-6 </w:t>
      </w:r>
      <w:proofErr w:type="spellStart"/>
      <w:r w:rsidRPr="00BF71B5">
        <w:rPr>
          <w:rFonts w:ascii="Times New Roman" w:hAnsi="Times New Roman" w:cs="Times New Roman"/>
          <w:sz w:val="24"/>
          <w:szCs w:val="24"/>
        </w:rPr>
        <w:t>challans</w:t>
      </w:r>
      <w:proofErr w:type="spellEnd"/>
      <w:r w:rsidRPr="00BF71B5">
        <w:rPr>
          <w:rFonts w:ascii="Times New Roman" w:hAnsi="Times New Roman" w:cs="Times New Roman"/>
          <w:sz w:val="24"/>
          <w:szCs w:val="24"/>
        </w:rPr>
        <w:t>).</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 xml:space="preserve">(ii) Single copy </w:t>
      </w:r>
      <w:proofErr w:type="spellStart"/>
      <w:r w:rsidRPr="00BF71B5">
        <w:rPr>
          <w:rFonts w:ascii="Times New Roman" w:hAnsi="Times New Roman" w:cs="Times New Roman"/>
          <w:b/>
          <w:bCs/>
          <w:sz w:val="24"/>
          <w:szCs w:val="24"/>
        </w:rPr>
        <w:t>challan</w:t>
      </w:r>
      <w:proofErr w:type="spellEnd"/>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GAR-7 </w:t>
      </w:r>
      <w:proofErr w:type="spellStart"/>
      <w:r w:rsidRPr="00BF71B5">
        <w:rPr>
          <w:rFonts w:ascii="Times New Roman" w:hAnsi="Times New Roman" w:cs="Times New Roman"/>
          <w:sz w:val="24"/>
          <w:szCs w:val="24"/>
        </w:rPr>
        <w:t>challan</w:t>
      </w:r>
      <w:proofErr w:type="spellEnd"/>
      <w:r w:rsidRPr="00BF71B5">
        <w:rPr>
          <w:rFonts w:ascii="Times New Roman" w:hAnsi="Times New Roman" w:cs="Times New Roman"/>
          <w:sz w:val="24"/>
          <w:szCs w:val="24"/>
        </w:rPr>
        <w:t xml:space="preserve"> is a single copy </w:t>
      </w:r>
      <w:proofErr w:type="spellStart"/>
      <w:r w:rsidRPr="00BF71B5">
        <w:rPr>
          <w:rFonts w:ascii="Times New Roman" w:hAnsi="Times New Roman" w:cs="Times New Roman"/>
          <w:sz w:val="24"/>
          <w:szCs w:val="24"/>
        </w:rPr>
        <w:t>challan</w:t>
      </w:r>
      <w:proofErr w:type="spellEnd"/>
      <w:r w:rsidRPr="00BF71B5">
        <w:rPr>
          <w:rFonts w:ascii="Times New Roman" w:hAnsi="Times New Roman" w:cs="Times New Roman"/>
          <w:sz w:val="24"/>
          <w:szCs w:val="24"/>
        </w:rPr>
        <w:t xml:space="preserve"> with tax payer’s counterfoil at the bottom of</w:t>
      </w:r>
      <w:r w:rsidR="00FA7BDC" w:rsidRPr="00BF71B5">
        <w:rPr>
          <w:rFonts w:ascii="Times New Roman" w:hAnsi="Times New Roman" w:cs="Times New Roman"/>
          <w:sz w:val="24"/>
          <w:szCs w:val="24"/>
        </w:rPr>
        <w:t xml:space="preserve"> </w:t>
      </w:r>
      <w:proofErr w:type="spellStart"/>
      <w:r w:rsidRPr="00BF71B5">
        <w:rPr>
          <w:rFonts w:ascii="Times New Roman" w:hAnsi="Times New Roman" w:cs="Times New Roman"/>
          <w:sz w:val="24"/>
          <w:szCs w:val="24"/>
        </w:rPr>
        <w:t>challan</w:t>
      </w:r>
      <w:proofErr w:type="spellEnd"/>
      <w:r w:rsidRPr="00BF71B5">
        <w:rPr>
          <w:rFonts w:ascii="Times New Roman" w:hAnsi="Times New Roman" w:cs="Times New Roman"/>
          <w:sz w:val="24"/>
          <w:szCs w:val="24"/>
        </w:rPr>
        <w:t xml:space="preserve">. Both </w:t>
      </w:r>
      <w:proofErr w:type="spellStart"/>
      <w:r w:rsidRPr="00BF71B5">
        <w:rPr>
          <w:rFonts w:ascii="Times New Roman" w:hAnsi="Times New Roman" w:cs="Times New Roman"/>
          <w:sz w:val="24"/>
          <w:szCs w:val="24"/>
        </w:rPr>
        <w:t>challan</w:t>
      </w:r>
      <w:proofErr w:type="spellEnd"/>
      <w:r w:rsidRPr="00BF71B5">
        <w:rPr>
          <w:rFonts w:ascii="Times New Roman" w:hAnsi="Times New Roman" w:cs="Times New Roman"/>
          <w:sz w:val="24"/>
          <w:szCs w:val="24"/>
        </w:rPr>
        <w:t xml:space="preserve"> and counterfoil are to be filled in by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The </w:t>
      </w:r>
      <w:proofErr w:type="spellStart"/>
      <w:r w:rsidRPr="00BF71B5">
        <w:rPr>
          <w:rFonts w:ascii="Times New Roman" w:hAnsi="Times New Roman" w:cs="Times New Roman"/>
          <w:sz w:val="24"/>
          <w:szCs w:val="24"/>
        </w:rPr>
        <w:t>challan</w:t>
      </w:r>
      <w:proofErr w:type="spellEnd"/>
      <w:r w:rsidRPr="00BF71B5">
        <w:rPr>
          <w:rFonts w:ascii="Times New Roman" w:hAnsi="Times New Roman" w:cs="Times New Roman"/>
          <w:sz w:val="24"/>
          <w:szCs w:val="24"/>
        </w:rPr>
        <w:t xml:space="preserve"> should</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be on white paper with black printing.</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 xml:space="preserve">(iii) </w:t>
      </w:r>
      <w:proofErr w:type="spellStart"/>
      <w:r w:rsidRPr="00BF71B5">
        <w:rPr>
          <w:rFonts w:ascii="Times New Roman" w:hAnsi="Times New Roman" w:cs="Times New Roman"/>
          <w:b/>
          <w:bCs/>
          <w:sz w:val="24"/>
          <w:szCs w:val="24"/>
        </w:rPr>
        <w:t>Challan</w:t>
      </w:r>
      <w:proofErr w:type="spellEnd"/>
      <w:r w:rsidRPr="00BF71B5">
        <w:rPr>
          <w:rFonts w:ascii="Times New Roman" w:hAnsi="Times New Roman" w:cs="Times New Roman"/>
          <w:b/>
          <w:bCs/>
          <w:sz w:val="24"/>
          <w:szCs w:val="24"/>
        </w:rPr>
        <w:t xml:space="preserve"> to be serially numbered</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The </w:t>
      </w:r>
      <w:proofErr w:type="spellStart"/>
      <w:r w:rsidRPr="00BF71B5">
        <w:rPr>
          <w:rFonts w:ascii="Times New Roman" w:hAnsi="Times New Roman" w:cs="Times New Roman"/>
          <w:sz w:val="24"/>
          <w:szCs w:val="24"/>
        </w:rPr>
        <w:t>challans</w:t>
      </w:r>
      <w:proofErr w:type="spellEnd"/>
      <w:r w:rsidRPr="00BF71B5">
        <w:rPr>
          <w:rFonts w:ascii="Times New Roman" w:hAnsi="Times New Roman" w:cs="Times New Roman"/>
          <w:sz w:val="24"/>
          <w:szCs w:val="24"/>
        </w:rPr>
        <w:t xml:space="preserve"> should be serially numbered from 1st April on wards.</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 xml:space="preserve">(iii) Details required in GAR-7 </w:t>
      </w:r>
      <w:proofErr w:type="spellStart"/>
      <w:r w:rsidRPr="00BF71B5">
        <w:rPr>
          <w:rFonts w:ascii="Times New Roman" w:hAnsi="Times New Roman" w:cs="Times New Roman"/>
          <w:b/>
          <w:bCs/>
          <w:sz w:val="24"/>
          <w:szCs w:val="24"/>
        </w:rPr>
        <w:t>challan</w:t>
      </w:r>
      <w:proofErr w:type="spellEnd"/>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Details to be filled in GAR-7 </w:t>
      </w:r>
      <w:proofErr w:type="spellStart"/>
      <w:r w:rsidRPr="00BF71B5">
        <w:rPr>
          <w:rFonts w:ascii="Times New Roman" w:hAnsi="Times New Roman" w:cs="Times New Roman"/>
          <w:sz w:val="24"/>
          <w:szCs w:val="24"/>
        </w:rPr>
        <w:t>challan</w:t>
      </w:r>
      <w:proofErr w:type="spellEnd"/>
      <w:r w:rsidRPr="00BF71B5">
        <w:rPr>
          <w:rFonts w:ascii="Times New Roman" w:hAnsi="Times New Roman" w:cs="Times New Roman"/>
          <w:sz w:val="24"/>
          <w:szCs w:val="24"/>
        </w:rPr>
        <w:t xml:space="preserve"> are as follows</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(iv) Relevant details to be repeated on counterfoil</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Relevant among these details like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code, amount tendered in `, accounting</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code of service tax/</w:t>
      </w:r>
      <w:proofErr w:type="spellStart"/>
      <w:r w:rsidRPr="00BF71B5">
        <w:rPr>
          <w:rFonts w:ascii="Times New Roman" w:hAnsi="Times New Roman" w:cs="Times New Roman"/>
          <w:sz w:val="24"/>
          <w:szCs w:val="24"/>
        </w:rPr>
        <w:t>cess</w:t>
      </w:r>
      <w:proofErr w:type="spellEnd"/>
      <w:r w:rsidRPr="00BF71B5">
        <w:rPr>
          <w:rFonts w:ascii="Times New Roman" w:hAnsi="Times New Roman" w:cs="Times New Roman"/>
          <w:sz w:val="24"/>
          <w:szCs w:val="24"/>
        </w:rPr>
        <w:t xml:space="preserve"> etc. are repeated in the Tax payer’s counter-foil. Details filled in</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the </w:t>
      </w:r>
      <w:proofErr w:type="spellStart"/>
      <w:r w:rsidRPr="00BF71B5">
        <w:rPr>
          <w:rFonts w:ascii="Times New Roman" w:hAnsi="Times New Roman" w:cs="Times New Roman"/>
          <w:sz w:val="24"/>
          <w:szCs w:val="24"/>
        </w:rPr>
        <w:t>challan</w:t>
      </w:r>
      <w:proofErr w:type="spellEnd"/>
      <w:r w:rsidRPr="00BF71B5">
        <w:rPr>
          <w:rFonts w:ascii="Times New Roman" w:hAnsi="Times New Roman" w:cs="Times New Roman"/>
          <w:sz w:val="24"/>
          <w:szCs w:val="24"/>
        </w:rPr>
        <w:t xml:space="preserve"> and Taxpayer’s counter-foil should be identical.</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(v) Receipt of payment</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The counterfoil duly receipted by Bank with stamp of Bank will be given by receiving</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Bank to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The stamp of receiving bank will contain </w:t>
      </w:r>
      <w:proofErr w:type="spellStart"/>
      <w:r w:rsidRPr="00BF71B5">
        <w:rPr>
          <w:rFonts w:ascii="Times New Roman" w:hAnsi="Times New Roman" w:cs="Times New Roman"/>
          <w:sz w:val="24"/>
          <w:szCs w:val="24"/>
        </w:rPr>
        <w:t>Challan</w:t>
      </w:r>
      <w:proofErr w:type="spellEnd"/>
      <w:r w:rsidRPr="00BF71B5">
        <w:rPr>
          <w:rFonts w:ascii="Times New Roman" w:hAnsi="Times New Roman" w:cs="Times New Roman"/>
          <w:sz w:val="24"/>
          <w:szCs w:val="24"/>
        </w:rPr>
        <w:t xml:space="preserve"> Identification Number (CIN). This CIN</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will have to be quoted in the return.</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(vi) Evidence of payment of service tax</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The Taxpayers acknowledgement is the evidence of payment. The </w:t>
      </w:r>
      <w:proofErr w:type="spellStart"/>
      <w:r w:rsidRPr="00BF71B5">
        <w:rPr>
          <w:rFonts w:ascii="Times New Roman" w:hAnsi="Times New Roman" w:cs="Times New Roman"/>
          <w:sz w:val="24"/>
          <w:szCs w:val="24"/>
        </w:rPr>
        <w:t>Challan</w:t>
      </w:r>
      <w:proofErr w:type="spellEnd"/>
      <w:r w:rsidRPr="00BF71B5">
        <w:rPr>
          <w:rFonts w:ascii="Times New Roman" w:hAnsi="Times New Roman" w:cs="Times New Roman"/>
          <w:sz w:val="24"/>
          <w:szCs w:val="24"/>
        </w:rPr>
        <w:t xml:space="preserve"> Identification</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Number (CIN) appearing on this acknowledgement will have to be quoted in the return.</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The banks will be giving the tax payer a computer generated acknowledgement/receipt</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with the various details including the CIN.</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Payment in case of multiple service provider: </w:t>
      </w:r>
      <w:r w:rsidRPr="00BF71B5">
        <w:rPr>
          <w:rFonts w:ascii="Times New Roman" w:hAnsi="Times New Roman" w:cs="Times New Roman"/>
          <w:sz w:val="24"/>
          <w:szCs w:val="24"/>
        </w:rPr>
        <w:t>A multiple service provider (a service</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provider rendering more than one taxable service) can use single GAR-7 </w:t>
      </w:r>
      <w:proofErr w:type="spellStart"/>
      <w:r w:rsidRPr="00BF71B5">
        <w:rPr>
          <w:rFonts w:ascii="Times New Roman" w:hAnsi="Times New Roman" w:cs="Times New Roman"/>
          <w:sz w:val="24"/>
          <w:szCs w:val="24"/>
        </w:rPr>
        <w:t>challan</w:t>
      </w:r>
      <w:proofErr w:type="spellEnd"/>
      <w:r w:rsidRPr="00BF71B5">
        <w:rPr>
          <w:rFonts w:ascii="Times New Roman" w:hAnsi="Times New Roman" w:cs="Times New Roman"/>
          <w:sz w:val="24"/>
          <w:szCs w:val="24"/>
        </w:rPr>
        <w:t xml:space="preserve"> for payment</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of service tax on different services.</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B. E-payment of service tax: </w:t>
      </w:r>
      <w:r w:rsidRPr="00BF71B5">
        <w:rPr>
          <w:rFonts w:ascii="Times New Roman" w:hAnsi="Times New Roman" w:cs="Times New Roman"/>
          <w:sz w:val="24"/>
          <w:szCs w:val="24"/>
        </w:rPr>
        <w:t xml:space="preserve">Where an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has paid a total service tax of ` 10 </w:t>
      </w:r>
      <w:proofErr w:type="spellStart"/>
      <w:r w:rsidRPr="00BF71B5">
        <w:rPr>
          <w:rFonts w:ascii="Times New Roman" w:hAnsi="Times New Roman" w:cs="Times New Roman"/>
          <w:sz w:val="24"/>
          <w:szCs w:val="24"/>
        </w:rPr>
        <w:t>lakh</w:t>
      </w:r>
      <w:proofErr w:type="spellEnd"/>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or more including the amount paid by </w:t>
      </w:r>
      <w:proofErr w:type="spellStart"/>
      <w:r w:rsidRPr="00BF71B5">
        <w:rPr>
          <w:rFonts w:ascii="Times New Roman" w:hAnsi="Times New Roman" w:cs="Times New Roman"/>
          <w:sz w:val="24"/>
          <w:szCs w:val="24"/>
        </w:rPr>
        <w:t>utilisation</w:t>
      </w:r>
      <w:proofErr w:type="spellEnd"/>
      <w:r w:rsidRPr="00BF71B5">
        <w:rPr>
          <w:rFonts w:ascii="Times New Roman" w:hAnsi="Times New Roman" w:cs="Times New Roman"/>
          <w:sz w:val="24"/>
          <w:szCs w:val="24"/>
        </w:rPr>
        <w:t xml:space="preserve"> of CENVAT credit, in the preceding financial</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year, he shall deposit the service tax liable to be paid by him electronically, through internet</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banking</w:t>
      </w:r>
    </w:p>
    <w:p w:rsidR="00FA7BDC" w:rsidRPr="00BF71B5" w:rsidRDefault="00FA7BDC" w:rsidP="00C31762">
      <w:pPr>
        <w:autoSpaceDE w:val="0"/>
        <w:autoSpaceDN w:val="0"/>
        <w:adjustRightInd w:val="0"/>
        <w:spacing w:after="0" w:line="240" w:lineRule="auto"/>
        <w:jc w:val="both"/>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(k) Points to be remembered while paying service tax</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The following important points should be kept in mind while paying service tax:</w:t>
      </w:r>
      <w:r w:rsidR="00FA7BDC" w:rsidRPr="00BF71B5">
        <w:rPr>
          <w:rFonts w:ascii="Times New Roman" w:hAnsi="Times New Roman" w:cs="Times New Roman"/>
          <w:sz w:val="24"/>
          <w:szCs w:val="24"/>
        </w:rPr>
        <w:t xml:space="preserve"> </w:t>
      </w: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Service tax is to be paid on the value of taxable services which is charged by an</w:t>
      </w:r>
      <w:r w:rsidR="00FA7BDC" w:rsidRPr="00BF71B5">
        <w:rPr>
          <w:rFonts w:ascii="Times New Roman" w:hAnsi="Times New Roman" w:cs="Times New Roman"/>
          <w:sz w:val="24"/>
          <w:szCs w:val="24"/>
        </w:rPr>
        <w:t xml:space="preserve">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Any income tax deducted at source is included in the charged amount.</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Therefore, service tax is to be paid on the amount of income tax deducted at source also.</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(l) Adjustment of excess amount paid towards service tax liability [Sub-rule (4A) &amp; (4B) of</w:t>
      </w:r>
      <w:r w:rsidR="00FA7BDC" w:rsidRPr="00BF71B5">
        <w:rPr>
          <w:rFonts w:ascii="Times New Roman" w:hAnsi="Times New Roman" w:cs="Times New Roman"/>
          <w:b/>
          <w:bCs/>
          <w:sz w:val="24"/>
          <w:szCs w:val="24"/>
        </w:rPr>
        <w:t xml:space="preserve"> </w:t>
      </w:r>
      <w:r w:rsidRPr="00BF71B5">
        <w:rPr>
          <w:rFonts w:ascii="Times New Roman" w:hAnsi="Times New Roman" w:cs="Times New Roman"/>
          <w:b/>
          <w:bCs/>
          <w:sz w:val="24"/>
          <w:szCs w:val="24"/>
        </w:rPr>
        <w:t>rule 6]</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Where an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has paid to the credit of Central Government any amount in exc</w:t>
      </w:r>
      <w:r w:rsidR="00FA7BDC" w:rsidRPr="00BF71B5">
        <w:rPr>
          <w:rFonts w:ascii="Times New Roman" w:hAnsi="Times New Roman" w:cs="Times New Roman"/>
          <w:sz w:val="24"/>
          <w:szCs w:val="24"/>
        </w:rPr>
        <w:t xml:space="preserve">ess of the </w:t>
      </w:r>
      <w:r w:rsidRPr="00BF71B5">
        <w:rPr>
          <w:rFonts w:ascii="Times New Roman" w:hAnsi="Times New Roman" w:cs="Times New Roman"/>
          <w:sz w:val="24"/>
          <w:szCs w:val="24"/>
        </w:rPr>
        <w:t>amount required to be paid towards service tax liability for a month</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(m) Adjustment of excess amount paid as service tax in case of renting of immovable</w:t>
      </w:r>
      <w:r w:rsidR="00FA7BDC" w:rsidRPr="00BF71B5">
        <w:rPr>
          <w:rFonts w:ascii="Times New Roman" w:hAnsi="Times New Roman" w:cs="Times New Roman"/>
          <w:b/>
          <w:bCs/>
          <w:sz w:val="24"/>
          <w:szCs w:val="24"/>
        </w:rPr>
        <w:t xml:space="preserve"> </w:t>
      </w:r>
      <w:r w:rsidRPr="00BF71B5">
        <w:rPr>
          <w:rFonts w:ascii="Times New Roman" w:hAnsi="Times New Roman" w:cs="Times New Roman"/>
          <w:b/>
          <w:bCs/>
          <w:sz w:val="24"/>
          <w:szCs w:val="24"/>
        </w:rPr>
        <w:t>property service [Sub-rule (4C) of rule 6]</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lastRenderedPageBreak/>
        <w:t>In case of renting of immovable property service, a deduction of property taxes paid in respect of</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the immovable property is allowed from the gross amount charged for renting of the said</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immovable property vide </w:t>
      </w:r>
      <w:r w:rsidRPr="00BF71B5">
        <w:rPr>
          <w:rFonts w:ascii="Times New Roman" w:hAnsi="Times New Roman" w:cs="Times New Roman"/>
          <w:b/>
          <w:bCs/>
          <w:i/>
          <w:iCs/>
          <w:sz w:val="24"/>
          <w:szCs w:val="24"/>
        </w:rPr>
        <w:t>Notification No.29/2012 ST dated 20.06.2012</w:t>
      </w:r>
      <w:r w:rsidRPr="00BF71B5">
        <w:rPr>
          <w:rFonts w:ascii="Times New Roman" w:hAnsi="Times New Roman" w:cs="Times New Roman"/>
          <w:sz w:val="24"/>
          <w:szCs w:val="24"/>
        </w:rPr>
        <w:t>.</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(n) Recovery of the amount of service tax short paid/not paid under self-assessment [</w:t>
      </w:r>
      <w:proofErr w:type="spellStart"/>
      <w:r w:rsidRPr="00BF71B5">
        <w:rPr>
          <w:rFonts w:ascii="Times New Roman" w:hAnsi="Times New Roman" w:cs="Times New Roman"/>
          <w:b/>
          <w:bCs/>
          <w:sz w:val="24"/>
          <w:szCs w:val="24"/>
        </w:rPr>
        <w:t>Subrule</w:t>
      </w:r>
      <w:proofErr w:type="spellEnd"/>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(6A)]</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Where an amount of service tax payable has been self-assessed under sub-section (1) of section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70 of the Act, but not paid, either in full or part, the same, shall be recoverable </w:t>
      </w:r>
      <w:proofErr w:type="spellStart"/>
      <w:r w:rsidRPr="00BF71B5">
        <w:rPr>
          <w:rFonts w:ascii="Times New Roman" w:hAnsi="Times New Roman" w:cs="Times New Roman"/>
          <w:sz w:val="24"/>
          <w:szCs w:val="24"/>
        </w:rPr>
        <w:t>alongwith</w:t>
      </w:r>
      <w:proofErr w:type="spellEnd"/>
      <w:r w:rsidRPr="00BF71B5">
        <w:rPr>
          <w:rFonts w:ascii="Times New Roman" w:hAnsi="Times New Roman" w:cs="Times New Roman"/>
          <w:sz w:val="24"/>
          <w:szCs w:val="24"/>
        </w:rPr>
        <w:t xml:space="preserve"> interest in</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the manner prescribed under section 87 of the Act.</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(o) Provisional payment of service tax [Sub-rule (4), (5) and (6) of rule 6]</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In case the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is unable to correctly estimate, at the time of the deposit, the actual amount of</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service tax for any month or quarter, he may make a written request to Assistant/Deputy</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Commissioner of Central Excise for making payment of service tax on provisional basis.</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sz w:val="24"/>
          <w:szCs w:val="24"/>
        </w:rPr>
        <w:t xml:space="preserve"> </w:t>
      </w:r>
      <w:r w:rsidRPr="00BF71B5">
        <w:rPr>
          <w:rFonts w:ascii="Times New Roman" w:hAnsi="Times New Roman" w:cs="Times New Roman"/>
          <w:b/>
          <w:bCs/>
          <w:sz w:val="24"/>
          <w:szCs w:val="24"/>
        </w:rPr>
        <w:t>Procedure</w:t>
      </w:r>
      <w:r w:rsidR="00FA7BDC" w:rsidRPr="00BF71B5">
        <w:rPr>
          <w:rFonts w:ascii="Times New Roman" w:hAnsi="Times New Roman" w:cs="Times New Roman"/>
          <w:b/>
          <w:bCs/>
          <w:sz w:val="24"/>
          <w:szCs w:val="24"/>
        </w:rPr>
        <w:t xml:space="preserve"> </w:t>
      </w:r>
      <w:r w:rsidRPr="00BF71B5">
        <w:rPr>
          <w:rFonts w:ascii="Times New Roman" w:hAnsi="Times New Roman" w:cs="Times New Roman"/>
          <w:b/>
          <w:bCs/>
          <w:sz w:val="24"/>
          <w:szCs w:val="24"/>
        </w:rPr>
        <w:t>for provisional assessment</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(a) Request for provisional assessment: </w:t>
      </w:r>
      <w:r w:rsidRPr="00BF71B5">
        <w:rPr>
          <w:rFonts w:ascii="Times New Roman" w:hAnsi="Times New Roman" w:cs="Times New Roman"/>
          <w:sz w:val="24"/>
          <w:szCs w:val="24"/>
        </w:rPr>
        <w:t xml:space="preserve">The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shall make a request in writing to</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the Assistant Commissioner/Deputy Commissioner of Central Excise, as the case may</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be, to make a provisional payment of tax on the basis of the amount deposited.</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(b) Order of provisional assessment of service tax : </w:t>
      </w:r>
      <w:r w:rsidRPr="00BF71B5">
        <w:rPr>
          <w:rFonts w:ascii="Times New Roman" w:hAnsi="Times New Roman" w:cs="Times New Roman"/>
          <w:sz w:val="24"/>
          <w:szCs w:val="24"/>
        </w:rPr>
        <w:t>The Assistant Commissioner/Deputy</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Commissioner as the case may be, may, on receipt of such request, order provisional</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assessment of tax.</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(c) Memorandum in Form ST-3A to be submitted along with Form ST-3: </w:t>
      </w:r>
      <w:r w:rsidRPr="00BF71B5">
        <w:rPr>
          <w:rFonts w:ascii="Times New Roman" w:hAnsi="Times New Roman" w:cs="Times New Roman"/>
          <w:sz w:val="24"/>
          <w:szCs w:val="24"/>
        </w:rPr>
        <w:t>In case an</w:t>
      </w:r>
      <w:r w:rsidR="00FA7BDC" w:rsidRPr="00BF71B5">
        <w:rPr>
          <w:rFonts w:ascii="Times New Roman" w:hAnsi="Times New Roman" w:cs="Times New Roman"/>
          <w:sz w:val="24"/>
          <w:szCs w:val="24"/>
        </w:rPr>
        <w:t xml:space="preserve">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requesting for provisional assessment, the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shall submit a</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memorandum in form ST-3A; giving details of difference between the provisional amount</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of service tax deposited and the actual amount of service tax payable for each month</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along with the half-yearly return in form ST-3.</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sz w:val="24"/>
          <w:szCs w:val="24"/>
        </w:rPr>
        <w:t xml:space="preserve">(d) Finalization of provisional assessment : </w:t>
      </w:r>
      <w:r w:rsidRPr="00BF71B5">
        <w:rPr>
          <w:rFonts w:ascii="Times New Roman" w:hAnsi="Times New Roman" w:cs="Times New Roman"/>
          <w:sz w:val="24"/>
          <w:szCs w:val="24"/>
        </w:rPr>
        <w:t xml:space="preserve">Where the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submits a memorandum</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in Form ST-3A under sub-rule (5), it shall be lawful of the Assistant</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(p) Special provision for payment of service tax</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A. In case of air travel agent [Sub-rule (7)]</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Person liable for paying the service tax in relation to the services of booking of tickets for travel</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by air provided by an air travel agent,</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(q) Interest on delayed payment of service tax (Section 75)</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Failure to pay service tax, including a part thereof within the period prescribed, attracts simple</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interest at a rate not below 10% p.a. but not exceeding 36% p.a. as may be notified by the</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Central Government.</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Interest would also apply in case of excess </w:t>
      </w:r>
      <w:proofErr w:type="spellStart"/>
      <w:r w:rsidRPr="00BF71B5">
        <w:rPr>
          <w:rFonts w:ascii="Times New Roman" w:hAnsi="Times New Roman" w:cs="Times New Roman"/>
          <w:sz w:val="24"/>
          <w:szCs w:val="24"/>
        </w:rPr>
        <w:t>availment</w:t>
      </w:r>
      <w:proofErr w:type="spellEnd"/>
      <w:r w:rsidRPr="00BF71B5">
        <w:rPr>
          <w:rFonts w:ascii="Times New Roman" w:hAnsi="Times New Roman" w:cs="Times New Roman"/>
          <w:sz w:val="24"/>
          <w:szCs w:val="24"/>
        </w:rPr>
        <w:t xml:space="preserve"> and utilization of CENVAT credit.</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Rate of interest</w:t>
      </w:r>
    </w:p>
    <w:p w:rsidR="00C31762" w:rsidRPr="00BF71B5" w:rsidRDefault="00C31762" w:rsidP="00C31762">
      <w:pPr>
        <w:autoSpaceDE w:val="0"/>
        <w:autoSpaceDN w:val="0"/>
        <w:adjustRightInd w:val="0"/>
        <w:spacing w:after="0" w:line="240" w:lineRule="auto"/>
        <w:jc w:val="both"/>
        <w:rPr>
          <w:rFonts w:ascii="Times New Roman" w:hAnsi="Times New Roman" w:cs="Times New Roman"/>
          <w:i/>
          <w:iCs/>
          <w:sz w:val="24"/>
          <w:szCs w:val="24"/>
        </w:rPr>
      </w:pPr>
      <w:r w:rsidRPr="00BF71B5">
        <w:rPr>
          <w:rFonts w:ascii="Times New Roman" w:hAnsi="Times New Roman" w:cs="Times New Roman"/>
          <w:sz w:val="24"/>
          <w:szCs w:val="24"/>
        </w:rPr>
        <w:t xml:space="preserve">Currently, the interest rate @ 18% per annum has been notified vide </w:t>
      </w:r>
      <w:r w:rsidRPr="00BF71B5">
        <w:rPr>
          <w:rFonts w:ascii="Times New Roman" w:hAnsi="Times New Roman" w:cs="Times New Roman"/>
          <w:i/>
          <w:iCs/>
          <w:sz w:val="24"/>
          <w:szCs w:val="24"/>
        </w:rPr>
        <w:t>Notification No. 14/2011</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i/>
          <w:iCs/>
          <w:sz w:val="24"/>
          <w:szCs w:val="24"/>
        </w:rPr>
        <w:t>dated 01.03.2011</w:t>
      </w:r>
      <w:r w:rsidRPr="00BF71B5">
        <w:rPr>
          <w:rFonts w:ascii="Times New Roman" w:hAnsi="Times New Roman" w:cs="Times New Roman"/>
          <w:sz w:val="24"/>
          <w:szCs w:val="24"/>
        </w:rPr>
        <w:t>.</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Time-period for payment of interest</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Interest is payable for the period by which such crediting of the tax or any part thereof is</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delayed.</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p>
    <w:p w:rsidR="00C31762" w:rsidRPr="00BF71B5" w:rsidRDefault="00C31762" w:rsidP="0052396F">
      <w:pPr>
        <w:autoSpaceDE w:val="0"/>
        <w:autoSpaceDN w:val="0"/>
        <w:adjustRightInd w:val="0"/>
        <w:spacing w:after="0" w:line="240" w:lineRule="auto"/>
        <w:jc w:val="center"/>
        <w:rPr>
          <w:rFonts w:ascii="Times New Roman" w:hAnsi="Times New Roman" w:cs="Times New Roman"/>
          <w:b/>
          <w:bCs/>
          <w:sz w:val="24"/>
          <w:szCs w:val="24"/>
        </w:rPr>
      </w:pPr>
      <w:r w:rsidRPr="00BF71B5">
        <w:rPr>
          <w:rFonts w:ascii="Times New Roman" w:hAnsi="Times New Roman" w:cs="Times New Roman"/>
          <w:b/>
          <w:bCs/>
          <w:sz w:val="24"/>
          <w:szCs w:val="24"/>
        </w:rPr>
        <w:t>UNIT – 2 : FILING OF RETURNS</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2.1 Returns [Section 70, Rule 7, Rule 7B &amp; Rule 7C of Service Tax</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Rules, 1994]</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p>
    <w:tbl>
      <w:tblPr>
        <w:tblStyle w:val="TableGrid"/>
        <w:tblW w:w="0" w:type="auto"/>
        <w:tblLook w:val="04A0"/>
      </w:tblPr>
      <w:tblGrid>
        <w:gridCol w:w="3192"/>
        <w:gridCol w:w="3192"/>
        <w:gridCol w:w="3192"/>
      </w:tblGrid>
      <w:tr w:rsidR="00C31762" w:rsidRPr="00BF71B5" w:rsidTr="00D51804">
        <w:tc>
          <w:tcPr>
            <w:tcW w:w="3192" w:type="dxa"/>
          </w:tcPr>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1</w:t>
            </w:r>
          </w:p>
          <w:p w:rsidR="00C31762" w:rsidRPr="00BF71B5" w:rsidRDefault="00C31762" w:rsidP="00D51804">
            <w:pPr>
              <w:autoSpaceDE w:val="0"/>
              <w:autoSpaceDN w:val="0"/>
              <w:adjustRightInd w:val="0"/>
              <w:jc w:val="both"/>
              <w:rPr>
                <w:rFonts w:ascii="Times New Roman" w:hAnsi="Times New Roman" w:cs="Times New Roman"/>
                <w:sz w:val="24"/>
                <w:szCs w:val="24"/>
              </w:rPr>
            </w:pPr>
          </w:p>
        </w:tc>
        <w:tc>
          <w:tcPr>
            <w:tcW w:w="3192" w:type="dxa"/>
          </w:tcPr>
          <w:p w:rsidR="00C31762" w:rsidRPr="00BF71B5" w:rsidRDefault="00C31762" w:rsidP="00D51804">
            <w:pPr>
              <w:autoSpaceDE w:val="0"/>
              <w:autoSpaceDN w:val="0"/>
              <w:adjustRightInd w:val="0"/>
              <w:jc w:val="both"/>
              <w:rPr>
                <w:rFonts w:ascii="Times New Roman" w:hAnsi="Times New Roman" w:cs="Times New Roman"/>
                <w:b/>
                <w:bCs/>
                <w:sz w:val="24"/>
                <w:szCs w:val="24"/>
              </w:rPr>
            </w:pPr>
            <w:r w:rsidRPr="00BF71B5">
              <w:rPr>
                <w:rFonts w:ascii="Times New Roman" w:hAnsi="Times New Roman" w:cs="Times New Roman"/>
                <w:b/>
                <w:bCs/>
                <w:sz w:val="24"/>
                <w:szCs w:val="24"/>
              </w:rPr>
              <w:t>Form of return</w:t>
            </w:r>
          </w:p>
          <w:p w:rsidR="00C31762" w:rsidRPr="00BF71B5" w:rsidRDefault="00C31762" w:rsidP="00D51804">
            <w:pPr>
              <w:autoSpaceDE w:val="0"/>
              <w:autoSpaceDN w:val="0"/>
              <w:adjustRightInd w:val="0"/>
              <w:jc w:val="both"/>
              <w:rPr>
                <w:rFonts w:ascii="Times New Roman" w:hAnsi="Times New Roman" w:cs="Times New Roman"/>
                <w:sz w:val="24"/>
                <w:szCs w:val="24"/>
              </w:rPr>
            </w:pPr>
          </w:p>
        </w:tc>
        <w:tc>
          <w:tcPr>
            <w:tcW w:w="3192" w:type="dxa"/>
          </w:tcPr>
          <w:p w:rsidR="00C31762" w:rsidRPr="00BF71B5" w:rsidRDefault="00C31762" w:rsidP="00D51804">
            <w:pPr>
              <w:autoSpaceDE w:val="0"/>
              <w:autoSpaceDN w:val="0"/>
              <w:adjustRightInd w:val="0"/>
              <w:jc w:val="both"/>
              <w:rPr>
                <w:rFonts w:ascii="Times New Roman" w:hAnsi="Times New Roman" w:cs="Times New Roman"/>
                <w:b/>
                <w:bCs/>
                <w:sz w:val="24"/>
                <w:szCs w:val="24"/>
              </w:rPr>
            </w:pPr>
            <w:r w:rsidRPr="00BF71B5">
              <w:rPr>
                <w:rFonts w:ascii="Times New Roman" w:hAnsi="Times New Roman" w:cs="Times New Roman"/>
                <w:sz w:val="24"/>
                <w:szCs w:val="24"/>
              </w:rPr>
              <w:t xml:space="preserve">Return/revised return has to be furnished in </w:t>
            </w:r>
            <w:r w:rsidRPr="00BF71B5">
              <w:rPr>
                <w:rFonts w:ascii="Times New Roman" w:hAnsi="Times New Roman" w:cs="Times New Roman"/>
                <w:b/>
                <w:bCs/>
                <w:sz w:val="24"/>
                <w:szCs w:val="24"/>
              </w:rPr>
              <w:t>Form</w:t>
            </w:r>
          </w:p>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b/>
                <w:bCs/>
                <w:sz w:val="24"/>
                <w:szCs w:val="24"/>
              </w:rPr>
              <w:t>ST-3</w:t>
            </w:r>
            <w:r w:rsidRPr="00BF71B5">
              <w:rPr>
                <w:rFonts w:ascii="Times New Roman" w:hAnsi="Times New Roman" w:cs="Times New Roman"/>
                <w:sz w:val="24"/>
                <w:szCs w:val="24"/>
              </w:rPr>
              <w:t>.</w:t>
            </w:r>
          </w:p>
        </w:tc>
      </w:tr>
      <w:tr w:rsidR="00C31762" w:rsidRPr="00BF71B5" w:rsidTr="00D51804">
        <w:tc>
          <w:tcPr>
            <w:tcW w:w="3192" w:type="dxa"/>
          </w:tcPr>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2</w:t>
            </w:r>
          </w:p>
        </w:tc>
        <w:tc>
          <w:tcPr>
            <w:tcW w:w="3192" w:type="dxa"/>
          </w:tcPr>
          <w:p w:rsidR="00C31762" w:rsidRPr="00BF71B5" w:rsidRDefault="00C31762" w:rsidP="00D51804">
            <w:pPr>
              <w:autoSpaceDE w:val="0"/>
              <w:autoSpaceDN w:val="0"/>
              <w:adjustRightInd w:val="0"/>
              <w:jc w:val="both"/>
              <w:rPr>
                <w:rFonts w:ascii="Times New Roman" w:hAnsi="Times New Roman" w:cs="Times New Roman"/>
                <w:b/>
                <w:bCs/>
                <w:sz w:val="24"/>
                <w:szCs w:val="24"/>
              </w:rPr>
            </w:pPr>
            <w:r w:rsidRPr="00BF71B5">
              <w:rPr>
                <w:rFonts w:ascii="Times New Roman" w:hAnsi="Times New Roman" w:cs="Times New Roman"/>
                <w:b/>
                <w:bCs/>
                <w:sz w:val="24"/>
                <w:szCs w:val="24"/>
              </w:rPr>
              <w:t>Periodicity of filing return</w:t>
            </w:r>
          </w:p>
          <w:p w:rsidR="00C31762" w:rsidRPr="00BF71B5" w:rsidRDefault="00C31762" w:rsidP="00D51804">
            <w:pPr>
              <w:autoSpaceDE w:val="0"/>
              <w:autoSpaceDN w:val="0"/>
              <w:adjustRightInd w:val="0"/>
              <w:jc w:val="both"/>
              <w:rPr>
                <w:rFonts w:ascii="Times New Roman" w:hAnsi="Times New Roman" w:cs="Times New Roman"/>
                <w:sz w:val="24"/>
                <w:szCs w:val="24"/>
              </w:rPr>
            </w:pPr>
          </w:p>
        </w:tc>
        <w:tc>
          <w:tcPr>
            <w:tcW w:w="3192" w:type="dxa"/>
          </w:tcPr>
          <w:p w:rsidR="00C31762" w:rsidRPr="00BF71B5" w:rsidRDefault="00C31762" w:rsidP="00D51804">
            <w:pPr>
              <w:autoSpaceDE w:val="0"/>
              <w:autoSpaceDN w:val="0"/>
              <w:adjustRightInd w:val="0"/>
              <w:jc w:val="both"/>
              <w:rPr>
                <w:rFonts w:ascii="Times New Roman" w:hAnsi="Times New Roman" w:cs="Times New Roman"/>
                <w:b/>
                <w:bCs/>
                <w:sz w:val="24"/>
                <w:szCs w:val="24"/>
              </w:rPr>
            </w:pPr>
            <w:r w:rsidRPr="00BF71B5">
              <w:rPr>
                <w:rFonts w:ascii="Times New Roman" w:hAnsi="Times New Roman" w:cs="Times New Roman"/>
                <w:sz w:val="24"/>
                <w:szCs w:val="24"/>
              </w:rPr>
              <w:t xml:space="preserve">Service tax return has to be filed on a </w:t>
            </w:r>
            <w:r w:rsidRPr="00BF71B5">
              <w:rPr>
                <w:rFonts w:ascii="Times New Roman" w:hAnsi="Times New Roman" w:cs="Times New Roman"/>
                <w:b/>
                <w:bCs/>
                <w:sz w:val="24"/>
                <w:szCs w:val="24"/>
              </w:rPr>
              <w:t>half-yearly</w:t>
            </w:r>
          </w:p>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b/>
                <w:bCs/>
                <w:sz w:val="24"/>
                <w:szCs w:val="24"/>
              </w:rPr>
              <w:t>basis</w:t>
            </w:r>
          </w:p>
        </w:tc>
      </w:tr>
      <w:tr w:rsidR="00C31762" w:rsidRPr="00BF71B5" w:rsidTr="00D51804">
        <w:tc>
          <w:tcPr>
            <w:tcW w:w="3192" w:type="dxa"/>
          </w:tcPr>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3</w:t>
            </w:r>
          </w:p>
        </w:tc>
        <w:tc>
          <w:tcPr>
            <w:tcW w:w="3192" w:type="dxa"/>
          </w:tcPr>
          <w:p w:rsidR="00C31762" w:rsidRPr="00BF71B5" w:rsidRDefault="00C31762" w:rsidP="00D51804">
            <w:pPr>
              <w:autoSpaceDE w:val="0"/>
              <w:autoSpaceDN w:val="0"/>
              <w:adjustRightInd w:val="0"/>
              <w:jc w:val="both"/>
              <w:rPr>
                <w:rFonts w:ascii="Times New Roman" w:hAnsi="Times New Roman" w:cs="Times New Roman"/>
                <w:b/>
                <w:bCs/>
                <w:sz w:val="24"/>
                <w:szCs w:val="24"/>
              </w:rPr>
            </w:pPr>
            <w:r w:rsidRPr="00BF71B5">
              <w:rPr>
                <w:rFonts w:ascii="Times New Roman" w:hAnsi="Times New Roman" w:cs="Times New Roman"/>
                <w:b/>
                <w:bCs/>
                <w:sz w:val="24"/>
                <w:szCs w:val="24"/>
              </w:rPr>
              <w:t>Details to be furnished</w:t>
            </w:r>
          </w:p>
          <w:p w:rsidR="00C31762" w:rsidRPr="00BF71B5" w:rsidRDefault="00C31762" w:rsidP="00D51804">
            <w:pPr>
              <w:autoSpaceDE w:val="0"/>
              <w:autoSpaceDN w:val="0"/>
              <w:adjustRightInd w:val="0"/>
              <w:jc w:val="both"/>
              <w:rPr>
                <w:rFonts w:ascii="Times New Roman" w:hAnsi="Times New Roman" w:cs="Times New Roman"/>
                <w:sz w:val="24"/>
                <w:szCs w:val="24"/>
              </w:rPr>
            </w:pPr>
          </w:p>
        </w:tc>
        <w:tc>
          <w:tcPr>
            <w:tcW w:w="3192" w:type="dxa"/>
          </w:tcPr>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 xml:space="preserve">Return must indicate </w:t>
            </w:r>
            <w:r w:rsidRPr="00BF71B5">
              <w:rPr>
                <w:rFonts w:ascii="Times New Roman" w:hAnsi="Times New Roman" w:cs="Times New Roman"/>
                <w:i/>
                <w:iCs/>
                <w:sz w:val="24"/>
                <w:szCs w:val="24"/>
              </w:rPr>
              <w:t>inter alia</w:t>
            </w:r>
            <w:r w:rsidRPr="00BF71B5">
              <w:rPr>
                <w:rFonts w:ascii="Times New Roman" w:hAnsi="Times New Roman" w:cs="Times New Roman"/>
                <w:sz w:val="24"/>
                <w:szCs w:val="24"/>
              </w:rPr>
              <w:t xml:space="preserve">, </w:t>
            </w:r>
            <w:proofErr w:type="spellStart"/>
            <w:r w:rsidRPr="00BF71B5">
              <w:rPr>
                <w:rFonts w:ascii="Times New Roman" w:hAnsi="Times New Roman" w:cs="Times New Roman"/>
                <w:sz w:val="24"/>
                <w:szCs w:val="24"/>
              </w:rPr>
              <w:t>monthwise</w:t>
            </w:r>
            <w:proofErr w:type="spellEnd"/>
            <w:r w:rsidRPr="00BF71B5">
              <w:rPr>
                <w:rFonts w:ascii="Times New Roman" w:hAnsi="Times New Roman" w:cs="Times New Roman"/>
                <w:sz w:val="24"/>
                <w:szCs w:val="24"/>
              </w:rPr>
              <w:t>:</w:t>
            </w:r>
          </w:p>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the value of taxable service;</w:t>
            </w:r>
          </w:p>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(ii) gross amount charged;</w:t>
            </w:r>
          </w:p>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(iii) service tax payable etc.</w:t>
            </w:r>
          </w:p>
        </w:tc>
      </w:tr>
      <w:tr w:rsidR="00C31762" w:rsidRPr="00BF71B5" w:rsidTr="00D51804">
        <w:tc>
          <w:tcPr>
            <w:tcW w:w="3192" w:type="dxa"/>
          </w:tcPr>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4</w:t>
            </w:r>
          </w:p>
        </w:tc>
        <w:tc>
          <w:tcPr>
            <w:tcW w:w="3192" w:type="dxa"/>
          </w:tcPr>
          <w:p w:rsidR="00C31762" w:rsidRPr="00BF71B5" w:rsidRDefault="00C31762" w:rsidP="00D51804">
            <w:pPr>
              <w:autoSpaceDE w:val="0"/>
              <w:autoSpaceDN w:val="0"/>
              <w:adjustRightInd w:val="0"/>
              <w:jc w:val="both"/>
              <w:rPr>
                <w:rFonts w:ascii="Times New Roman" w:hAnsi="Times New Roman" w:cs="Times New Roman"/>
                <w:b/>
                <w:bCs/>
                <w:sz w:val="24"/>
                <w:szCs w:val="24"/>
              </w:rPr>
            </w:pPr>
            <w:r w:rsidRPr="00BF71B5">
              <w:rPr>
                <w:rFonts w:ascii="Times New Roman" w:hAnsi="Times New Roman" w:cs="Times New Roman"/>
                <w:b/>
                <w:bCs/>
                <w:sz w:val="24"/>
                <w:szCs w:val="24"/>
              </w:rPr>
              <w:t>Enclosures to return</w:t>
            </w:r>
          </w:p>
          <w:p w:rsidR="00C31762" w:rsidRPr="00BF71B5" w:rsidRDefault="00C31762" w:rsidP="00D51804">
            <w:pPr>
              <w:autoSpaceDE w:val="0"/>
              <w:autoSpaceDN w:val="0"/>
              <w:adjustRightInd w:val="0"/>
              <w:jc w:val="both"/>
              <w:rPr>
                <w:rFonts w:ascii="Times New Roman" w:hAnsi="Times New Roman" w:cs="Times New Roman"/>
                <w:sz w:val="24"/>
                <w:szCs w:val="24"/>
              </w:rPr>
            </w:pPr>
          </w:p>
        </w:tc>
        <w:tc>
          <w:tcPr>
            <w:tcW w:w="3192" w:type="dxa"/>
          </w:tcPr>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Half-yearly return in Form ST-3 is required to be</w:t>
            </w:r>
          </w:p>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accompanied by:-</w:t>
            </w:r>
          </w:p>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xml:space="preserve">) Photocopy of counterfoil of GAR-7 </w:t>
            </w:r>
            <w:proofErr w:type="spellStart"/>
            <w:r w:rsidRPr="00BF71B5">
              <w:rPr>
                <w:rFonts w:ascii="Times New Roman" w:hAnsi="Times New Roman" w:cs="Times New Roman"/>
                <w:sz w:val="24"/>
                <w:szCs w:val="24"/>
              </w:rPr>
              <w:t>challan</w:t>
            </w:r>
            <w:proofErr w:type="spellEnd"/>
            <w:r w:rsidRPr="00BF71B5">
              <w:rPr>
                <w:rFonts w:ascii="Times New Roman" w:hAnsi="Times New Roman" w:cs="Times New Roman"/>
                <w:sz w:val="24"/>
                <w:szCs w:val="24"/>
              </w:rPr>
              <w:t>.</w:t>
            </w:r>
          </w:p>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(ii) Memorandum in Form ST-3A (where the</w:t>
            </w:r>
          </w:p>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assessment is provisional)</w:t>
            </w:r>
            <w:r w:rsidRPr="00BF71B5">
              <w:rPr>
                <w:rFonts w:ascii="Times New Roman" w:hAnsi="Times New Roman" w:cs="Times New Roman"/>
                <w:b/>
                <w:bCs/>
                <w:sz w:val="24"/>
                <w:szCs w:val="24"/>
              </w:rPr>
              <w:t>.</w:t>
            </w:r>
          </w:p>
        </w:tc>
      </w:tr>
    </w:tbl>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2.3 Due dates for filing of service tax returns</w:t>
      </w:r>
    </w:p>
    <w:tbl>
      <w:tblPr>
        <w:tblStyle w:val="TableGrid"/>
        <w:tblW w:w="0" w:type="auto"/>
        <w:tblLook w:val="04A0"/>
      </w:tblPr>
      <w:tblGrid>
        <w:gridCol w:w="4788"/>
        <w:gridCol w:w="4788"/>
      </w:tblGrid>
      <w:tr w:rsidR="00C31762" w:rsidRPr="00BF71B5" w:rsidTr="00D51804">
        <w:tc>
          <w:tcPr>
            <w:tcW w:w="4788" w:type="dxa"/>
          </w:tcPr>
          <w:p w:rsidR="00C31762" w:rsidRPr="00BF71B5" w:rsidRDefault="00C31762" w:rsidP="00D51804">
            <w:pPr>
              <w:autoSpaceDE w:val="0"/>
              <w:autoSpaceDN w:val="0"/>
              <w:adjustRightInd w:val="0"/>
              <w:jc w:val="both"/>
              <w:rPr>
                <w:rFonts w:ascii="Times New Roman" w:hAnsi="Times New Roman" w:cs="Times New Roman"/>
                <w:b/>
                <w:bCs/>
                <w:sz w:val="24"/>
                <w:szCs w:val="24"/>
              </w:rPr>
            </w:pPr>
            <w:r w:rsidRPr="00BF71B5">
              <w:rPr>
                <w:rFonts w:ascii="Times New Roman" w:hAnsi="Times New Roman" w:cs="Times New Roman"/>
                <w:b/>
                <w:bCs/>
                <w:sz w:val="24"/>
                <w:szCs w:val="24"/>
              </w:rPr>
              <w:t xml:space="preserve">Half year </w:t>
            </w:r>
          </w:p>
        </w:tc>
        <w:tc>
          <w:tcPr>
            <w:tcW w:w="4788" w:type="dxa"/>
          </w:tcPr>
          <w:p w:rsidR="00C31762" w:rsidRPr="00BF71B5" w:rsidRDefault="00C31762" w:rsidP="00D51804">
            <w:pPr>
              <w:autoSpaceDE w:val="0"/>
              <w:autoSpaceDN w:val="0"/>
              <w:adjustRightInd w:val="0"/>
              <w:jc w:val="both"/>
              <w:rPr>
                <w:rFonts w:ascii="Times New Roman" w:hAnsi="Times New Roman" w:cs="Times New Roman"/>
                <w:b/>
                <w:bCs/>
                <w:sz w:val="24"/>
                <w:szCs w:val="24"/>
              </w:rPr>
            </w:pPr>
            <w:r w:rsidRPr="00BF71B5">
              <w:rPr>
                <w:rFonts w:ascii="Times New Roman" w:hAnsi="Times New Roman" w:cs="Times New Roman"/>
                <w:b/>
                <w:bCs/>
                <w:sz w:val="24"/>
                <w:szCs w:val="24"/>
              </w:rPr>
              <w:t>Due date</w:t>
            </w:r>
          </w:p>
        </w:tc>
      </w:tr>
      <w:tr w:rsidR="00C31762" w:rsidRPr="00BF71B5" w:rsidTr="00D51804">
        <w:tc>
          <w:tcPr>
            <w:tcW w:w="4788" w:type="dxa"/>
          </w:tcPr>
          <w:p w:rsidR="00C31762" w:rsidRPr="00BF71B5" w:rsidRDefault="00C31762" w:rsidP="00D51804">
            <w:pPr>
              <w:autoSpaceDE w:val="0"/>
              <w:autoSpaceDN w:val="0"/>
              <w:adjustRightInd w:val="0"/>
              <w:jc w:val="both"/>
              <w:rPr>
                <w:rFonts w:ascii="Times New Roman" w:hAnsi="Times New Roman" w:cs="Times New Roman"/>
                <w:b/>
                <w:bCs/>
                <w:sz w:val="24"/>
                <w:szCs w:val="24"/>
              </w:rPr>
            </w:pPr>
            <w:r w:rsidRPr="00BF71B5">
              <w:rPr>
                <w:rFonts w:ascii="Times New Roman" w:hAnsi="Times New Roman" w:cs="Times New Roman"/>
                <w:sz w:val="24"/>
                <w:szCs w:val="24"/>
              </w:rPr>
              <w:t xml:space="preserve">1st April to 30th September </w:t>
            </w:r>
          </w:p>
        </w:tc>
        <w:tc>
          <w:tcPr>
            <w:tcW w:w="4788" w:type="dxa"/>
          </w:tcPr>
          <w:p w:rsidR="00C31762" w:rsidRPr="00BF71B5" w:rsidRDefault="00C31762" w:rsidP="00D51804">
            <w:pPr>
              <w:autoSpaceDE w:val="0"/>
              <w:autoSpaceDN w:val="0"/>
              <w:adjustRightInd w:val="0"/>
              <w:jc w:val="both"/>
              <w:rPr>
                <w:rFonts w:ascii="Times New Roman" w:hAnsi="Times New Roman" w:cs="Times New Roman"/>
                <w:b/>
                <w:bCs/>
                <w:sz w:val="24"/>
                <w:szCs w:val="24"/>
              </w:rPr>
            </w:pPr>
            <w:r w:rsidRPr="00BF71B5">
              <w:rPr>
                <w:rFonts w:ascii="Times New Roman" w:hAnsi="Times New Roman" w:cs="Times New Roman"/>
                <w:sz w:val="24"/>
                <w:szCs w:val="24"/>
              </w:rPr>
              <w:t>25th October</w:t>
            </w:r>
          </w:p>
        </w:tc>
      </w:tr>
      <w:tr w:rsidR="00C31762" w:rsidRPr="00BF71B5" w:rsidTr="00D51804">
        <w:tc>
          <w:tcPr>
            <w:tcW w:w="4788" w:type="dxa"/>
          </w:tcPr>
          <w:p w:rsidR="00C31762" w:rsidRPr="00BF71B5" w:rsidRDefault="00C31762" w:rsidP="00D51804">
            <w:pPr>
              <w:autoSpaceDE w:val="0"/>
              <w:autoSpaceDN w:val="0"/>
              <w:adjustRightInd w:val="0"/>
              <w:jc w:val="both"/>
              <w:rPr>
                <w:rFonts w:ascii="Times New Roman" w:hAnsi="Times New Roman" w:cs="Times New Roman"/>
                <w:b/>
                <w:bCs/>
                <w:sz w:val="24"/>
                <w:szCs w:val="24"/>
              </w:rPr>
            </w:pPr>
            <w:r w:rsidRPr="00BF71B5">
              <w:rPr>
                <w:rFonts w:ascii="Times New Roman" w:hAnsi="Times New Roman" w:cs="Times New Roman"/>
                <w:sz w:val="24"/>
                <w:szCs w:val="24"/>
              </w:rPr>
              <w:t>1st October to 31st March</w:t>
            </w:r>
          </w:p>
        </w:tc>
        <w:tc>
          <w:tcPr>
            <w:tcW w:w="4788" w:type="dxa"/>
          </w:tcPr>
          <w:p w:rsidR="00C31762" w:rsidRPr="00BF71B5" w:rsidRDefault="00C31762" w:rsidP="00D51804">
            <w:pPr>
              <w:autoSpaceDE w:val="0"/>
              <w:autoSpaceDN w:val="0"/>
              <w:adjustRightInd w:val="0"/>
              <w:jc w:val="both"/>
              <w:rPr>
                <w:rFonts w:ascii="Times New Roman" w:hAnsi="Times New Roman" w:cs="Times New Roman"/>
                <w:b/>
                <w:bCs/>
                <w:sz w:val="24"/>
                <w:szCs w:val="24"/>
              </w:rPr>
            </w:pPr>
            <w:r w:rsidRPr="00BF71B5">
              <w:rPr>
                <w:rFonts w:ascii="Times New Roman" w:hAnsi="Times New Roman" w:cs="Times New Roman"/>
                <w:sz w:val="24"/>
                <w:szCs w:val="24"/>
              </w:rPr>
              <w:t>25th April</w:t>
            </w:r>
          </w:p>
        </w:tc>
      </w:tr>
    </w:tbl>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2.4 Delayed return</w:t>
      </w:r>
    </w:p>
    <w:tbl>
      <w:tblPr>
        <w:tblStyle w:val="TableGrid"/>
        <w:tblW w:w="0" w:type="auto"/>
        <w:tblLook w:val="04A0"/>
      </w:tblPr>
      <w:tblGrid>
        <w:gridCol w:w="3192"/>
        <w:gridCol w:w="3192"/>
        <w:gridCol w:w="3192"/>
      </w:tblGrid>
      <w:tr w:rsidR="00C31762" w:rsidRPr="00BF71B5" w:rsidTr="00D51804">
        <w:tc>
          <w:tcPr>
            <w:tcW w:w="3192" w:type="dxa"/>
          </w:tcPr>
          <w:p w:rsidR="00C31762" w:rsidRPr="00BF71B5" w:rsidRDefault="00C31762" w:rsidP="00D51804">
            <w:pPr>
              <w:autoSpaceDE w:val="0"/>
              <w:autoSpaceDN w:val="0"/>
              <w:adjustRightInd w:val="0"/>
              <w:jc w:val="both"/>
              <w:rPr>
                <w:rFonts w:ascii="Times New Roman" w:hAnsi="Times New Roman" w:cs="Times New Roman"/>
                <w:b/>
                <w:bCs/>
                <w:sz w:val="24"/>
                <w:szCs w:val="24"/>
              </w:rPr>
            </w:pPr>
            <w:r w:rsidRPr="00BF71B5">
              <w:rPr>
                <w:rFonts w:ascii="Times New Roman" w:hAnsi="Times New Roman" w:cs="Times New Roman"/>
                <w:b/>
                <w:bCs/>
                <w:sz w:val="24"/>
                <w:szCs w:val="24"/>
              </w:rPr>
              <w:t>S.</w:t>
            </w:r>
          </w:p>
          <w:p w:rsidR="00C31762" w:rsidRPr="00BF71B5" w:rsidRDefault="00C31762" w:rsidP="00D51804">
            <w:pPr>
              <w:autoSpaceDE w:val="0"/>
              <w:autoSpaceDN w:val="0"/>
              <w:adjustRightInd w:val="0"/>
              <w:jc w:val="both"/>
              <w:rPr>
                <w:rFonts w:ascii="Times New Roman" w:hAnsi="Times New Roman" w:cs="Times New Roman"/>
                <w:b/>
                <w:bCs/>
                <w:sz w:val="24"/>
                <w:szCs w:val="24"/>
              </w:rPr>
            </w:pPr>
            <w:r w:rsidRPr="00BF71B5">
              <w:rPr>
                <w:rFonts w:ascii="Times New Roman" w:hAnsi="Times New Roman" w:cs="Times New Roman"/>
                <w:b/>
                <w:bCs/>
                <w:sz w:val="24"/>
                <w:szCs w:val="24"/>
              </w:rPr>
              <w:t>No.</w:t>
            </w:r>
          </w:p>
          <w:p w:rsidR="00C31762" w:rsidRPr="00BF71B5" w:rsidRDefault="00C31762" w:rsidP="00D51804">
            <w:pPr>
              <w:autoSpaceDE w:val="0"/>
              <w:autoSpaceDN w:val="0"/>
              <w:adjustRightInd w:val="0"/>
              <w:jc w:val="both"/>
              <w:rPr>
                <w:rFonts w:ascii="Times New Roman" w:hAnsi="Times New Roman" w:cs="Times New Roman"/>
                <w:sz w:val="24"/>
                <w:szCs w:val="24"/>
              </w:rPr>
            </w:pPr>
          </w:p>
        </w:tc>
        <w:tc>
          <w:tcPr>
            <w:tcW w:w="3192" w:type="dxa"/>
          </w:tcPr>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b/>
                <w:bCs/>
                <w:sz w:val="24"/>
                <w:szCs w:val="24"/>
              </w:rPr>
              <w:t>Period of delay</w:t>
            </w:r>
          </w:p>
        </w:tc>
        <w:tc>
          <w:tcPr>
            <w:tcW w:w="3192" w:type="dxa"/>
          </w:tcPr>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b/>
                <w:bCs/>
                <w:sz w:val="24"/>
                <w:szCs w:val="24"/>
              </w:rPr>
              <w:t>Late fee</w:t>
            </w:r>
          </w:p>
        </w:tc>
      </w:tr>
      <w:tr w:rsidR="00C31762" w:rsidRPr="00BF71B5" w:rsidTr="00D51804">
        <w:tc>
          <w:tcPr>
            <w:tcW w:w="3192" w:type="dxa"/>
          </w:tcPr>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 xml:space="preserve">(a) </w:t>
            </w:r>
          </w:p>
          <w:p w:rsidR="00C31762" w:rsidRPr="00BF71B5" w:rsidRDefault="00C31762" w:rsidP="00D51804">
            <w:pPr>
              <w:autoSpaceDE w:val="0"/>
              <w:autoSpaceDN w:val="0"/>
              <w:adjustRightInd w:val="0"/>
              <w:jc w:val="both"/>
              <w:rPr>
                <w:rFonts w:ascii="Times New Roman" w:hAnsi="Times New Roman" w:cs="Times New Roman"/>
                <w:sz w:val="24"/>
                <w:szCs w:val="24"/>
              </w:rPr>
            </w:pPr>
          </w:p>
        </w:tc>
        <w:tc>
          <w:tcPr>
            <w:tcW w:w="3192" w:type="dxa"/>
          </w:tcPr>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15 days from the date prescribed for submission of</w:t>
            </w:r>
          </w:p>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the return</w:t>
            </w:r>
          </w:p>
          <w:p w:rsidR="00C31762" w:rsidRPr="00BF71B5" w:rsidRDefault="00C31762" w:rsidP="00D51804">
            <w:pPr>
              <w:autoSpaceDE w:val="0"/>
              <w:autoSpaceDN w:val="0"/>
              <w:adjustRightInd w:val="0"/>
              <w:jc w:val="both"/>
              <w:rPr>
                <w:rFonts w:ascii="Times New Roman" w:hAnsi="Times New Roman" w:cs="Times New Roman"/>
                <w:sz w:val="24"/>
                <w:szCs w:val="24"/>
              </w:rPr>
            </w:pPr>
          </w:p>
        </w:tc>
        <w:tc>
          <w:tcPr>
            <w:tcW w:w="3192" w:type="dxa"/>
          </w:tcPr>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 xml:space="preserve"> 500 /-</w:t>
            </w:r>
          </w:p>
        </w:tc>
      </w:tr>
      <w:tr w:rsidR="00C31762" w:rsidRPr="00BF71B5" w:rsidTr="00D51804">
        <w:tc>
          <w:tcPr>
            <w:tcW w:w="3192" w:type="dxa"/>
          </w:tcPr>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 xml:space="preserve">(b) </w:t>
            </w:r>
          </w:p>
        </w:tc>
        <w:tc>
          <w:tcPr>
            <w:tcW w:w="3192" w:type="dxa"/>
          </w:tcPr>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Beyond 15 days but not later than 30 days from</w:t>
            </w:r>
          </w:p>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the date prescribed for submission of the return</w:t>
            </w:r>
          </w:p>
          <w:p w:rsidR="00C31762" w:rsidRPr="00BF71B5" w:rsidRDefault="00C31762" w:rsidP="00D51804">
            <w:pPr>
              <w:autoSpaceDE w:val="0"/>
              <w:autoSpaceDN w:val="0"/>
              <w:adjustRightInd w:val="0"/>
              <w:jc w:val="both"/>
              <w:rPr>
                <w:rFonts w:ascii="Times New Roman" w:hAnsi="Times New Roman" w:cs="Times New Roman"/>
                <w:sz w:val="24"/>
                <w:szCs w:val="24"/>
              </w:rPr>
            </w:pPr>
          </w:p>
        </w:tc>
        <w:tc>
          <w:tcPr>
            <w:tcW w:w="3192" w:type="dxa"/>
          </w:tcPr>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lastRenderedPageBreak/>
              <w:t>1,000/-</w:t>
            </w:r>
          </w:p>
        </w:tc>
      </w:tr>
      <w:tr w:rsidR="00C31762" w:rsidRPr="00BF71B5" w:rsidTr="00D51804">
        <w:tc>
          <w:tcPr>
            <w:tcW w:w="3192" w:type="dxa"/>
          </w:tcPr>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lastRenderedPageBreak/>
              <w:t xml:space="preserve">(c) </w:t>
            </w:r>
          </w:p>
          <w:p w:rsidR="00C31762" w:rsidRPr="00BF71B5" w:rsidRDefault="00C31762" w:rsidP="00D51804">
            <w:pPr>
              <w:autoSpaceDE w:val="0"/>
              <w:autoSpaceDN w:val="0"/>
              <w:adjustRightInd w:val="0"/>
              <w:jc w:val="both"/>
              <w:rPr>
                <w:rFonts w:ascii="Times New Roman" w:hAnsi="Times New Roman" w:cs="Times New Roman"/>
                <w:sz w:val="24"/>
                <w:szCs w:val="24"/>
              </w:rPr>
            </w:pPr>
          </w:p>
        </w:tc>
        <w:tc>
          <w:tcPr>
            <w:tcW w:w="3192" w:type="dxa"/>
          </w:tcPr>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Beyond 30 days from the date prescribed for</w:t>
            </w:r>
          </w:p>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submission of the return</w:t>
            </w:r>
          </w:p>
          <w:p w:rsidR="00C31762" w:rsidRPr="00BF71B5" w:rsidRDefault="00C31762" w:rsidP="00D51804">
            <w:pPr>
              <w:autoSpaceDE w:val="0"/>
              <w:autoSpaceDN w:val="0"/>
              <w:adjustRightInd w:val="0"/>
              <w:jc w:val="both"/>
              <w:rPr>
                <w:rFonts w:ascii="Times New Roman" w:hAnsi="Times New Roman" w:cs="Times New Roman"/>
                <w:sz w:val="24"/>
                <w:szCs w:val="24"/>
              </w:rPr>
            </w:pPr>
          </w:p>
        </w:tc>
        <w:tc>
          <w:tcPr>
            <w:tcW w:w="3192" w:type="dxa"/>
          </w:tcPr>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An amount of  1,000 plus</w:t>
            </w:r>
          </w:p>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 xml:space="preserve"> 100 for every day from the</w:t>
            </w:r>
          </w:p>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31st day till the date of</w:t>
            </w:r>
          </w:p>
          <w:p w:rsidR="00C31762" w:rsidRPr="00BF71B5" w:rsidRDefault="00C31762" w:rsidP="00D51804">
            <w:pPr>
              <w:autoSpaceDE w:val="0"/>
              <w:autoSpaceDN w:val="0"/>
              <w:adjustRightInd w:val="0"/>
              <w:jc w:val="both"/>
              <w:rPr>
                <w:rFonts w:ascii="Times New Roman" w:hAnsi="Times New Roman" w:cs="Times New Roman"/>
                <w:sz w:val="24"/>
                <w:szCs w:val="24"/>
              </w:rPr>
            </w:pPr>
            <w:r w:rsidRPr="00BF71B5">
              <w:rPr>
                <w:rFonts w:ascii="Times New Roman" w:hAnsi="Times New Roman" w:cs="Times New Roman"/>
                <w:sz w:val="24"/>
                <w:szCs w:val="24"/>
              </w:rPr>
              <w:t>furnishing the said return</w:t>
            </w:r>
          </w:p>
        </w:tc>
      </w:tr>
    </w:tbl>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2.5 Revised return [Rule 7B]</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An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can submit a revised return, in </w:t>
      </w:r>
      <w:r w:rsidRPr="00BF71B5">
        <w:rPr>
          <w:rFonts w:ascii="Times New Roman" w:hAnsi="Times New Roman" w:cs="Times New Roman"/>
          <w:b/>
          <w:bCs/>
          <w:sz w:val="24"/>
          <w:szCs w:val="24"/>
        </w:rPr>
        <w:t>Form ST-3</w:t>
      </w:r>
      <w:r w:rsidRPr="00BF71B5">
        <w:rPr>
          <w:rFonts w:ascii="Times New Roman" w:hAnsi="Times New Roman" w:cs="Times New Roman"/>
          <w:sz w:val="24"/>
          <w:szCs w:val="24"/>
        </w:rPr>
        <w:t xml:space="preserve">, in </w:t>
      </w:r>
      <w:r w:rsidRPr="00BF71B5">
        <w:rPr>
          <w:rFonts w:ascii="Times New Roman" w:hAnsi="Times New Roman" w:cs="Times New Roman"/>
          <w:b/>
          <w:bCs/>
          <w:sz w:val="24"/>
          <w:szCs w:val="24"/>
        </w:rPr>
        <w:t>triplicate</w:t>
      </w:r>
      <w:r w:rsidRPr="00BF71B5">
        <w:rPr>
          <w:rFonts w:ascii="Times New Roman" w:hAnsi="Times New Roman" w:cs="Times New Roman"/>
          <w:sz w:val="24"/>
          <w:szCs w:val="24"/>
        </w:rPr>
        <w:t>, to correct a mistake or</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omission, within a period of </w:t>
      </w:r>
      <w:r w:rsidRPr="00BF71B5">
        <w:rPr>
          <w:rFonts w:ascii="Times New Roman" w:hAnsi="Times New Roman" w:cs="Times New Roman"/>
          <w:b/>
          <w:bCs/>
          <w:sz w:val="24"/>
          <w:szCs w:val="24"/>
        </w:rPr>
        <w:t xml:space="preserve">90 days </w:t>
      </w:r>
      <w:r w:rsidRPr="00BF71B5">
        <w:rPr>
          <w:rFonts w:ascii="Times New Roman" w:hAnsi="Times New Roman" w:cs="Times New Roman"/>
          <w:sz w:val="24"/>
          <w:szCs w:val="24"/>
        </w:rPr>
        <w:t>from the date of submission of the original return.</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It has been clarified that where an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submits a revised return, the </w:t>
      </w:r>
      <w:r w:rsidRPr="00BF71B5">
        <w:rPr>
          <w:rFonts w:ascii="Times New Roman" w:hAnsi="Times New Roman" w:cs="Times New Roman"/>
          <w:b/>
          <w:bCs/>
          <w:sz w:val="24"/>
          <w:szCs w:val="24"/>
        </w:rPr>
        <w:t xml:space="preserve">‘relevant date’ </w:t>
      </w:r>
      <w:r w:rsidRPr="00BF71B5">
        <w:rPr>
          <w:rFonts w:ascii="Times New Roman" w:hAnsi="Times New Roman" w:cs="Times New Roman"/>
          <w:sz w:val="24"/>
          <w:szCs w:val="24"/>
        </w:rPr>
        <w:t>for</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the purpose of recovery of service tax</w:t>
      </w:r>
    </w:p>
    <w:p w:rsidR="00FA7BDC" w:rsidRPr="00BF71B5" w:rsidRDefault="00FA7BDC" w:rsidP="00C31762">
      <w:pPr>
        <w:autoSpaceDE w:val="0"/>
        <w:autoSpaceDN w:val="0"/>
        <w:adjustRightInd w:val="0"/>
        <w:spacing w:after="0" w:line="240" w:lineRule="auto"/>
        <w:jc w:val="both"/>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2.6 Contents of the return</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General details, like financial year, period of return, name of the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registration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number and address of the premises for which return is being filed, category of services are</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required to be furnished. Apart from this, other significant details also need to be furnished.</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For instance:</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Gross amount received in money against service provided</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(ii) Gross amount received in money in advance for service to be provided</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(iii) Value on which service tax is exempt/not payable</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(iv) GAR-7 </w:t>
      </w:r>
      <w:proofErr w:type="spellStart"/>
      <w:r w:rsidRPr="00BF71B5">
        <w:rPr>
          <w:rFonts w:ascii="Times New Roman" w:hAnsi="Times New Roman" w:cs="Times New Roman"/>
          <w:sz w:val="24"/>
          <w:szCs w:val="24"/>
        </w:rPr>
        <w:t>challan</w:t>
      </w:r>
      <w:proofErr w:type="spellEnd"/>
      <w:r w:rsidRPr="00BF71B5">
        <w:rPr>
          <w:rFonts w:ascii="Times New Roman" w:hAnsi="Times New Roman" w:cs="Times New Roman"/>
          <w:sz w:val="24"/>
          <w:szCs w:val="24"/>
        </w:rPr>
        <w:t xml:space="preserve"> date and number</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(v) Abatement amount claimed</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(vi) Notification number of abatement and exemption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(vii) Service tax payable</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(viii) Education </w:t>
      </w:r>
      <w:proofErr w:type="spellStart"/>
      <w:r w:rsidRPr="00BF71B5">
        <w:rPr>
          <w:rFonts w:ascii="Times New Roman" w:hAnsi="Times New Roman" w:cs="Times New Roman"/>
          <w:sz w:val="24"/>
          <w:szCs w:val="24"/>
        </w:rPr>
        <w:t>cess</w:t>
      </w:r>
      <w:proofErr w:type="spellEnd"/>
      <w:r w:rsidRPr="00BF71B5">
        <w:rPr>
          <w:rFonts w:ascii="Times New Roman" w:hAnsi="Times New Roman" w:cs="Times New Roman"/>
          <w:sz w:val="24"/>
          <w:szCs w:val="24"/>
        </w:rPr>
        <w:t xml:space="preserve"> payable</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(ix) Credit details for service tax provider/recipient</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2.7 Return by input service provider</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The input service distributor, shall furnish a half yearly return in such form as may be</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Specified.</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2.8 Single return for multiple service providers</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For an </w:t>
      </w:r>
      <w:proofErr w:type="spellStart"/>
      <w:r w:rsidRPr="00BF71B5">
        <w:rPr>
          <w:rFonts w:ascii="Times New Roman" w:hAnsi="Times New Roman" w:cs="Times New Roman"/>
          <w:sz w:val="24"/>
          <w:szCs w:val="24"/>
        </w:rPr>
        <w:t>assesee</w:t>
      </w:r>
      <w:proofErr w:type="spellEnd"/>
      <w:r w:rsidRPr="00BF71B5">
        <w:rPr>
          <w:rFonts w:ascii="Times New Roman" w:hAnsi="Times New Roman" w:cs="Times New Roman"/>
          <w:sz w:val="24"/>
          <w:szCs w:val="24"/>
        </w:rPr>
        <w:t xml:space="preserve"> who provides more than one taxable service, only a single return will </w:t>
      </w:r>
      <w:proofErr w:type="spellStart"/>
      <w:r w:rsidRPr="00BF71B5">
        <w:rPr>
          <w:rFonts w:ascii="Times New Roman" w:hAnsi="Times New Roman" w:cs="Times New Roman"/>
          <w:sz w:val="24"/>
          <w:szCs w:val="24"/>
        </w:rPr>
        <w:t>besufficient</w:t>
      </w:r>
      <w:proofErr w:type="spellEnd"/>
      <w:r w:rsidRPr="00BF71B5">
        <w:rPr>
          <w:rFonts w:ascii="Times New Roman" w:hAnsi="Times New Roman" w:cs="Times New Roman"/>
          <w:sz w:val="24"/>
          <w:szCs w:val="24"/>
        </w:rPr>
        <w:t xml:space="preserve">. </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2.9 Nil return</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Even if no service has been provided during a half year and no service tax is payable; the</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has to file a Nil return within the prescribed time limit.</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2.10 First return</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Every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shall furnish to the Superintendent of Central Excise at the time of filing of</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return for the first time or the 31st day of January, 2008, whichever is later, a list in duplicate,</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of-</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xml:space="preserve">) all the records prepared or maintained by the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for accounting of transactions in</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regard to,-</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(a)providing of any service, whether taxable or exempted;</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(b) Receipt or procurement of input services and payment for such input services;</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 Receipt, purchase, manufacture, storage, sale, or delivery, as the case may be, in</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Regard of inputs and capital goods;</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(d) other activities, such as manufacture and sale of goods, if any.</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(ii) all other financial records maintained by him in the normal course of business.</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lastRenderedPageBreak/>
        <w:t>2.11 E-filing of returns</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
          <w:iCs/>
          <w:sz w:val="24"/>
          <w:szCs w:val="24"/>
        </w:rPr>
      </w:pPr>
      <w:r w:rsidRPr="00BF71B5">
        <w:rPr>
          <w:rFonts w:ascii="Times New Roman" w:hAnsi="Times New Roman" w:cs="Times New Roman"/>
          <w:b/>
          <w:bCs/>
          <w:i/>
          <w:iCs/>
          <w:sz w:val="24"/>
          <w:szCs w:val="24"/>
        </w:rPr>
        <w:t xml:space="preserve">E-filing of returns is mandatory for the </w:t>
      </w:r>
      <w:proofErr w:type="spellStart"/>
      <w:r w:rsidRPr="00BF71B5">
        <w:rPr>
          <w:rFonts w:ascii="Times New Roman" w:hAnsi="Times New Roman" w:cs="Times New Roman"/>
          <w:b/>
          <w:bCs/>
          <w:i/>
          <w:iCs/>
          <w:sz w:val="24"/>
          <w:szCs w:val="24"/>
        </w:rPr>
        <w:t>assessees</w:t>
      </w:r>
      <w:proofErr w:type="spellEnd"/>
      <w:r w:rsidRPr="00BF71B5">
        <w:rPr>
          <w:rFonts w:ascii="Times New Roman" w:hAnsi="Times New Roman" w:cs="Times New Roman"/>
          <w:b/>
          <w:bCs/>
          <w:i/>
          <w:iCs/>
          <w:sz w:val="24"/>
          <w:szCs w:val="24"/>
        </w:rPr>
        <w:t>. With effect from 01.10.2011, every</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i/>
          <w:iCs/>
          <w:sz w:val="24"/>
          <w:szCs w:val="24"/>
        </w:rPr>
      </w:pPr>
      <w:proofErr w:type="spellStart"/>
      <w:r w:rsidRPr="00BF71B5">
        <w:rPr>
          <w:rFonts w:ascii="Times New Roman" w:hAnsi="Times New Roman" w:cs="Times New Roman"/>
          <w:b/>
          <w:bCs/>
          <w:i/>
          <w:iCs/>
          <w:sz w:val="24"/>
          <w:szCs w:val="24"/>
        </w:rPr>
        <w:t>assessee</w:t>
      </w:r>
      <w:proofErr w:type="spellEnd"/>
      <w:r w:rsidRPr="00BF71B5">
        <w:rPr>
          <w:rFonts w:ascii="Times New Roman" w:hAnsi="Times New Roman" w:cs="Times New Roman"/>
          <w:b/>
          <w:bCs/>
          <w:i/>
          <w:iCs/>
          <w:sz w:val="24"/>
          <w:szCs w:val="24"/>
        </w:rPr>
        <w:t xml:space="preserve"> will have to submit half-yearly service tax return electronically, irrespective of</w:t>
      </w:r>
    </w:p>
    <w:p w:rsidR="00C31762" w:rsidRPr="00BF71B5" w:rsidRDefault="00C31762" w:rsidP="00C31762">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b/>
          <w:bCs/>
          <w:i/>
          <w:iCs/>
          <w:sz w:val="24"/>
          <w:szCs w:val="24"/>
        </w:rPr>
        <w:t>the amount of service tax paid by him in the preceding financial year.</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2.12 Scheme for submission of returns through Service Tax Return</w:t>
      </w:r>
    </w:p>
    <w:p w:rsidR="00C31762" w:rsidRPr="00BF71B5" w:rsidRDefault="00C31762" w:rsidP="00C31762">
      <w:pPr>
        <w:autoSpaceDE w:val="0"/>
        <w:autoSpaceDN w:val="0"/>
        <w:adjustRightInd w:val="0"/>
        <w:spacing w:after="0" w:line="240" w:lineRule="auto"/>
        <w:jc w:val="both"/>
        <w:rPr>
          <w:rFonts w:ascii="Times New Roman" w:hAnsi="Times New Roman" w:cs="Times New Roman"/>
          <w:b/>
          <w:bCs/>
          <w:sz w:val="24"/>
          <w:szCs w:val="24"/>
        </w:rPr>
      </w:pPr>
      <w:r w:rsidRPr="00BF71B5">
        <w:rPr>
          <w:rFonts w:ascii="Times New Roman" w:hAnsi="Times New Roman" w:cs="Times New Roman"/>
          <w:b/>
          <w:bCs/>
          <w:sz w:val="24"/>
          <w:szCs w:val="24"/>
        </w:rPr>
        <w:t>Preparers [Section 71]</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A </w:t>
      </w:r>
      <w:r w:rsidRPr="00BF71B5">
        <w:rPr>
          <w:rFonts w:ascii="Times New Roman" w:hAnsi="Times New Roman" w:cs="Times New Roman"/>
          <w:b/>
          <w:bCs/>
          <w:sz w:val="24"/>
          <w:szCs w:val="24"/>
        </w:rPr>
        <w:t xml:space="preserve">Service Tax Return Preparer </w:t>
      </w:r>
      <w:r w:rsidRPr="00BF71B5">
        <w:rPr>
          <w:rFonts w:ascii="Times New Roman" w:hAnsi="Times New Roman" w:cs="Times New Roman"/>
          <w:sz w:val="24"/>
          <w:szCs w:val="24"/>
        </w:rPr>
        <w:t xml:space="preserve">shall assist the </w:t>
      </w:r>
      <w:r w:rsidRPr="00BF71B5">
        <w:rPr>
          <w:rFonts w:ascii="Times New Roman" w:hAnsi="Times New Roman" w:cs="Times New Roman"/>
          <w:b/>
          <w:bCs/>
          <w:sz w:val="24"/>
          <w:szCs w:val="24"/>
        </w:rPr>
        <w:t xml:space="preserve">person or class of persons </w:t>
      </w:r>
      <w:r w:rsidRPr="00BF71B5">
        <w:rPr>
          <w:rFonts w:ascii="Times New Roman" w:hAnsi="Times New Roman" w:cs="Times New Roman"/>
          <w:sz w:val="24"/>
          <w:szCs w:val="24"/>
        </w:rPr>
        <w:t>to prepare and</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furnish the return in such manner as may be specified in the Scheme framed under this section.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The Scheme framed by the Board may provide for the following, namely:—</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(a) the manner in which and the period for which the Service Tax Return Preparer shall be</w:t>
      </w:r>
      <w:r w:rsidR="00FA7BDC" w:rsidRPr="00BF71B5">
        <w:rPr>
          <w:rFonts w:ascii="Times New Roman" w:hAnsi="Times New Roman" w:cs="Times New Roman"/>
          <w:sz w:val="24"/>
          <w:szCs w:val="24"/>
        </w:rPr>
        <w:t xml:space="preserve"> </w:t>
      </w:r>
      <w:proofErr w:type="spellStart"/>
      <w:r w:rsidRPr="00BF71B5">
        <w:rPr>
          <w:rFonts w:ascii="Times New Roman" w:hAnsi="Times New Roman" w:cs="Times New Roman"/>
          <w:sz w:val="24"/>
          <w:szCs w:val="24"/>
        </w:rPr>
        <w:t>authorised</w:t>
      </w:r>
      <w:proofErr w:type="spellEnd"/>
      <w:r w:rsidRPr="00BF71B5">
        <w:rPr>
          <w:rFonts w:ascii="Times New Roman" w:hAnsi="Times New Roman" w:cs="Times New Roman"/>
          <w:sz w:val="24"/>
          <w:szCs w:val="24"/>
        </w:rPr>
        <w:t xml:space="preserve"> under sub-section (1);</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(b) the educational and other qualifications to be possessed, and the training and other</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conditions required to be fulfilled, by a person to act as a Service Tax Return Preparer;</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(c) the code of conduct for the Service Tax Return Preparer;</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(d) the duties and obligations of the Service Tax Return Preparer;</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 xml:space="preserve">(e) the circumstances under which the </w:t>
      </w:r>
      <w:proofErr w:type="spellStart"/>
      <w:r w:rsidRPr="00BF71B5">
        <w:rPr>
          <w:rFonts w:ascii="Times New Roman" w:hAnsi="Times New Roman" w:cs="Times New Roman"/>
          <w:sz w:val="24"/>
          <w:szCs w:val="24"/>
        </w:rPr>
        <w:t>authorisation</w:t>
      </w:r>
      <w:proofErr w:type="spellEnd"/>
      <w:r w:rsidRPr="00BF71B5">
        <w:rPr>
          <w:rFonts w:ascii="Times New Roman" w:hAnsi="Times New Roman" w:cs="Times New Roman"/>
          <w:sz w:val="24"/>
          <w:szCs w:val="24"/>
        </w:rPr>
        <w:t xml:space="preserve"> given to a Service T</w:t>
      </w:r>
      <w:r w:rsidR="00FA7BDC" w:rsidRPr="00BF71B5">
        <w:rPr>
          <w:rFonts w:ascii="Times New Roman" w:hAnsi="Times New Roman" w:cs="Times New Roman"/>
          <w:sz w:val="24"/>
          <w:szCs w:val="24"/>
        </w:rPr>
        <w:t xml:space="preserve">ax Return Preparer may </w:t>
      </w:r>
      <w:r w:rsidRPr="00BF71B5">
        <w:rPr>
          <w:rFonts w:ascii="Times New Roman" w:hAnsi="Times New Roman" w:cs="Times New Roman"/>
          <w:sz w:val="24"/>
          <w:szCs w:val="24"/>
        </w:rPr>
        <w:t>be withdrawn;</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(f) any other matter which is required to be, or may be, specified by the Scheme for the</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r w:rsidRPr="00BF71B5">
        <w:rPr>
          <w:rFonts w:ascii="Times New Roman" w:hAnsi="Times New Roman" w:cs="Times New Roman"/>
          <w:sz w:val="24"/>
          <w:szCs w:val="24"/>
        </w:rPr>
        <w:t>purposes of this section.</w:t>
      </w: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jc w:val="both"/>
        <w:rPr>
          <w:rFonts w:ascii="Times New Roman" w:hAnsi="Times New Roman" w:cs="Times New Roman"/>
          <w:sz w:val="24"/>
          <w:szCs w:val="24"/>
        </w:rPr>
      </w:pPr>
    </w:p>
    <w:p w:rsidR="00C31762" w:rsidRPr="00BF71B5" w:rsidRDefault="00C31762" w:rsidP="00FA7BDC">
      <w:pPr>
        <w:autoSpaceDE w:val="0"/>
        <w:autoSpaceDN w:val="0"/>
        <w:adjustRightInd w:val="0"/>
        <w:spacing w:after="0" w:line="240" w:lineRule="auto"/>
        <w:jc w:val="center"/>
        <w:rPr>
          <w:rFonts w:ascii="Times New Roman" w:hAnsi="Times New Roman" w:cs="Times New Roman"/>
          <w:b/>
          <w:bCs/>
          <w:sz w:val="24"/>
          <w:szCs w:val="24"/>
        </w:rPr>
      </w:pPr>
      <w:r w:rsidRPr="00BF71B5">
        <w:rPr>
          <w:rFonts w:ascii="Times New Roman" w:hAnsi="Times New Roman" w:cs="Times New Roman"/>
          <w:b/>
          <w:bCs/>
          <w:sz w:val="24"/>
          <w:szCs w:val="24"/>
        </w:rPr>
        <w:t>7</w:t>
      </w:r>
      <w:r w:rsidR="00FA7BDC" w:rsidRPr="00BF71B5">
        <w:rPr>
          <w:rFonts w:ascii="Times New Roman" w:hAnsi="Times New Roman" w:cs="Times New Roman"/>
          <w:b/>
          <w:bCs/>
          <w:sz w:val="24"/>
          <w:szCs w:val="24"/>
        </w:rPr>
        <w:t>.</w:t>
      </w:r>
      <w:r w:rsidRPr="00BF71B5">
        <w:rPr>
          <w:rFonts w:ascii="Times New Roman" w:hAnsi="Times New Roman" w:cs="Times New Roman"/>
          <w:b/>
          <w:bCs/>
          <w:sz w:val="24"/>
          <w:szCs w:val="24"/>
        </w:rPr>
        <w:t>CENVAT Credit</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7.1 Introduction</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powers conferred on the Central Government under clause (</w:t>
      </w:r>
      <w:proofErr w:type="spellStart"/>
      <w:r w:rsidRPr="00BF71B5">
        <w:rPr>
          <w:rFonts w:ascii="Times New Roman" w:hAnsi="Times New Roman" w:cs="Times New Roman"/>
          <w:sz w:val="24"/>
          <w:szCs w:val="24"/>
        </w:rPr>
        <w:t>xviaa</w:t>
      </w:r>
      <w:proofErr w:type="spellEnd"/>
      <w:r w:rsidRPr="00BF71B5">
        <w:rPr>
          <w:rFonts w:ascii="Times New Roman" w:hAnsi="Times New Roman" w:cs="Times New Roman"/>
          <w:sz w:val="24"/>
          <w:szCs w:val="24"/>
        </w:rPr>
        <w:t>) and clause (</w:t>
      </w:r>
      <w:proofErr w:type="spellStart"/>
      <w:r w:rsidRPr="00BF71B5">
        <w:rPr>
          <w:rFonts w:ascii="Times New Roman" w:hAnsi="Times New Roman" w:cs="Times New Roman"/>
          <w:sz w:val="24"/>
          <w:szCs w:val="24"/>
        </w:rPr>
        <w:t>xvia</w:t>
      </w:r>
      <w:proofErr w:type="spellEnd"/>
      <w:r w:rsidRPr="00BF71B5">
        <w:rPr>
          <w:rFonts w:ascii="Times New Roman" w:hAnsi="Times New Roman" w:cs="Times New Roman"/>
          <w:sz w:val="24"/>
          <w:szCs w:val="24"/>
        </w:rPr>
        <w:t>) of</w:t>
      </w:r>
    </w:p>
    <w:p w:rsidR="00C31762" w:rsidRPr="00BF71B5" w:rsidRDefault="00C31762" w:rsidP="00FA7BDC">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section 37(2) of the Central Excise Act, 1944 provide for credit of Central Value Added Tax</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(CENVAT).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CENVAT was initially introduced as MODVAT in the year 1986 whereby the manufacturers</w:t>
      </w:r>
    </w:p>
    <w:p w:rsidR="00FA7BDC" w:rsidRPr="00BF71B5" w:rsidRDefault="00C31762" w:rsidP="00FA7BDC">
      <w:pPr>
        <w:rPr>
          <w:rFonts w:ascii="Times New Roman" w:hAnsi="Times New Roman" w:cs="Times New Roman"/>
          <w:sz w:val="24"/>
          <w:szCs w:val="24"/>
        </w:rPr>
      </w:pPr>
      <w:r w:rsidRPr="00BF71B5">
        <w:rPr>
          <w:rFonts w:ascii="Times New Roman" w:hAnsi="Times New Roman" w:cs="Times New Roman"/>
          <w:sz w:val="24"/>
          <w:szCs w:val="24"/>
        </w:rPr>
        <w:t>could avail credit of duty paid on inputs used</w:t>
      </w:r>
    </w:p>
    <w:p w:rsidR="00C31762" w:rsidRPr="00BF71B5" w:rsidRDefault="00C31762" w:rsidP="00FA7BDC">
      <w:pPr>
        <w:spacing w:after="0"/>
        <w:rPr>
          <w:rFonts w:ascii="Times New Roman" w:hAnsi="Times New Roman" w:cs="Times New Roman"/>
          <w:sz w:val="24"/>
          <w:szCs w:val="24"/>
        </w:rPr>
      </w:pPr>
      <w:r w:rsidRPr="00BF71B5">
        <w:rPr>
          <w:rFonts w:ascii="Times New Roman" w:hAnsi="Times New Roman" w:cs="Times New Roman"/>
          <w:sz w:val="24"/>
          <w:szCs w:val="24"/>
        </w:rPr>
        <w:t>In the year 2001, CENVAT Credit Rules, 2001 were</w:t>
      </w:r>
    </w:p>
    <w:p w:rsidR="00C31762" w:rsidRPr="00BF71B5" w:rsidRDefault="00C31762" w:rsidP="00FA7BDC">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introduced which were superseded by the CENVAT Credit Rules, 2002. Credit of service tax</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paid on input services was introduced for the first time in the year 2002.</w:t>
      </w:r>
      <w:r w:rsidR="00FA7BDC" w:rsidRPr="00BF71B5">
        <w:rPr>
          <w:rFonts w:ascii="Times New Roman" w:hAnsi="Times New Roman" w:cs="Times New Roman"/>
          <w:sz w:val="24"/>
          <w:szCs w:val="24"/>
        </w:rPr>
        <w:t xml:space="preserve"> </w:t>
      </w:r>
      <w:r w:rsidRPr="00BF71B5">
        <w:rPr>
          <w:rFonts w:ascii="Times New Roman" w:hAnsi="Times New Roman" w:cs="Times New Roman"/>
          <w:b/>
          <w:bCs/>
          <w:sz w:val="24"/>
          <w:szCs w:val="24"/>
        </w:rPr>
        <w:t xml:space="preserve">CENVAT Credit Rules, 2004: </w:t>
      </w:r>
      <w:r w:rsidRPr="00BF71B5">
        <w:rPr>
          <w:rFonts w:ascii="Times New Roman" w:hAnsi="Times New Roman" w:cs="Times New Roman"/>
          <w:sz w:val="24"/>
          <w:szCs w:val="24"/>
        </w:rPr>
        <w:t>On 10.09.2004, CENVAT Credit Rules, 2004 were notified to</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replace the erstwhile CENVAT Credit Rules, 2002 and Service Tax Credit Rules, 2002. These</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rules have integrated the credit of goods and services.</w:t>
      </w:r>
    </w:p>
    <w:p w:rsidR="00FA7BDC" w:rsidRPr="00BF71B5" w:rsidRDefault="00FA7BDC" w:rsidP="00FA7BDC">
      <w:pPr>
        <w:autoSpaceDE w:val="0"/>
        <w:autoSpaceDN w:val="0"/>
        <w:adjustRightInd w:val="0"/>
        <w:spacing w:after="0" w:line="240" w:lineRule="auto"/>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CENVAT Credit Rules, 2004 extend to the whole of India. However, the provisions of</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these rules in relation to </w:t>
      </w:r>
      <w:proofErr w:type="spellStart"/>
      <w:r w:rsidRPr="00BF71B5">
        <w:rPr>
          <w:rFonts w:ascii="Times New Roman" w:hAnsi="Times New Roman" w:cs="Times New Roman"/>
          <w:sz w:val="24"/>
          <w:szCs w:val="24"/>
        </w:rPr>
        <w:t>availment</w:t>
      </w:r>
      <w:proofErr w:type="spellEnd"/>
      <w:r w:rsidRPr="00BF71B5">
        <w:rPr>
          <w:rFonts w:ascii="Times New Roman" w:hAnsi="Times New Roman" w:cs="Times New Roman"/>
          <w:sz w:val="24"/>
          <w:szCs w:val="24"/>
        </w:rPr>
        <w:t xml:space="preserve"> and utilization of credit of service tax do not apply to the</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State of Jammu and Kashmir as service tax law is not applicable to Jammu &amp; Kashmir.</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7.2 Rule 2 - Definitions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CENVAT rules have to be interpreted progressively to ensure that the purpose of the</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scheme is preserved. Therefore, the Rules are to be read liberally and not literally.</w:t>
      </w:r>
    </w:p>
    <w:p w:rsidR="00C31762" w:rsidRPr="00BF71B5" w:rsidRDefault="00C31762" w:rsidP="00C31762">
      <w:pPr>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lastRenderedPageBreak/>
        <w:t xml:space="preserve">(1) Capital Goods [Rule 2(a)] : </w:t>
      </w:r>
      <w:r w:rsidRPr="00BF71B5">
        <w:rPr>
          <w:rFonts w:ascii="Times New Roman" w:hAnsi="Times New Roman" w:cs="Times New Roman"/>
          <w:sz w:val="24"/>
          <w:szCs w:val="24"/>
        </w:rPr>
        <w:t>Capital goods means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the following goods, namely :-</w:t>
      </w:r>
    </w:p>
    <w:p w:rsidR="00FA7BDC" w:rsidRPr="00BF71B5" w:rsidRDefault="00FA7BDC" w:rsidP="00C31762">
      <w:pPr>
        <w:autoSpaceDE w:val="0"/>
        <w:autoSpaceDN w:val="0"/>
        <w:adjustRightInd w:val="0"/>
        <w:spacing w:after="0" w:line="240" w:lineRule="auto"/>
        <w:rPr>
          <w:rFonts w:ascii="Times New Roman" w:hAnsi="Times New Roman" w:cs="Times New Roman"/>
          <w:b/>
          <w:bCs/>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7.2 Indirect Taxes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all goods falling under Chapter 82, Chapter 84, Chapter 85, Chapter 90,</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heading 6805, grinding wheels and the like, and parts thereof falling under</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heading 6804 of the First Schedule to the Excise Tariff Act;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(viii) motor vehicles other than those falling under tariff headings 8702, 8703, 8704,</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8711** and their chassis, but including dumpers and tippers.</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used -</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 (C) motor vehicle designed to carry passengers including their chassis, registered in the</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name of the provider of service, when used for providing output service of-</w:t>
      </w:r>
    </w:p>
    <w:p w:rsidR="00C31762" w:rsidRPr="00BF71B5" w:rsidRDefault="00C31762" w:rsidP="00FA7BDC">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 components, spares and accessories of motor vehicles which are capital goods for</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the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w:t>
      </w:r>
    </w:p>
    <w:p w:rsidR="00C31762" w:rsidRPr="00BF71B5" w:rsidRDefault="00C31762" w:rsidP="00FA7BDC">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 Exempted Goods [Rule 2(d)]: </w:t>
      </w:r>
      <w:r w:rsidRPr="00BF71B5">
        <w:rPr>
          <w:rFonts w:ascii="Times New Roman" w:hAnsi="Times New Roman" w:cs="Times New Roman"/>
          <w:sz w:val="24"/>
          <w:szCs w:val="24"/>
        </w:rPr>
        <w:t>Exempted goods means goods which are exempt from</w:t>
      </w:r>
      <w:r w:rsidR="00FA7BDC" w:rsidRPr="00BF71B5">
        <w:rPr>
          <w:rFonts w:ascii="Times New Roman" w:hAnsi="Times New Roman" w:cs="Times New Roman"/>
          <w:sz w:val="24"/>
          <w:szCs w:val="24"/>
        </w:rPr>
        <w:t xml:space="preserve"> the </w:t>
      </w:r>
      <w:r w:rsidRPr="00BF71B5">
        <w:rPr>
          <w:rFonts w:ascii="Times New Roman" w:hAnsi="Times New Roman" w:cs="Times New Roman"/>
          <w:sz w:val="24"/>
          <w:szCs w:val="24"/>
        </w:rPr>
        <w:t xml:space="preserve">whole of the duty of excise </w:t>
      </w:r>
      <w:proofErr w:type="spellStart"/>
      <w:r w:rsidRPr="00BF71B5">
        <w:rPr>
          <w:rFonts w:ascii="Times New Roman" w:hAnsi="Times New Roman" w:cs="Times New Roman"/>
          <w:sz w:val="24"/>
          <w:szCs w:val="24"/>
        </w:rPr>
        <w:t>leviable</w:t>
      </w:r>
      <w:proofErr w:type="spellEnd"/>
      <w:r w:rsidRPr="00BF71B5">
        <w:rPr>
          <w:rFonts w:ascii="Times New Roman" w:hAnsi="Times New Roman" w:cs="Times New Roman"/>
          <w:sz w:val="24"/>
          <w:szCs w:val="24"/>
        </w:rPr>
        <w:t xml:space="preserve"> thereon and includes goods which are chargeable to</w:t>
      </w:r>
      <w:r w:rsidR="00FA7BDC" w:rsidRPr="00BF71B5">
        <w:rPr>
          <w:rFonts w:ascii="Times New Roman" w:hAnsi="Times New Roman" w:cs="Times New Roman"/>
          <w:sz w:val="24"/>
          <w:szCs w:val="24"/>
        </w:rPr>
        <w:t xml:space="preserve"> "Nil" </w:t>
      </w:r>
      <w:r w:rsidRPr="00BF71B5">
        <w:rPr>
          <w:rFonts w:ascii="Times New Roman" w:hAnsi="Times New Roman" w:cs="Times New Roman"/>
          <w:sz w:val="24"/>
          <w:szCs w:val="24"/>
        </w:rPr>
        <w:t>rate of duty</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(3) Exempted Service [Rule 2(e)]: </w:t>
      </w:r>
      <w:r w:rsidRPr="00BF71B5">
        <w:rPr>
          <w:rFonts w:ascii="Times New Roman" w:hAnsi="Times New Roman" w:cs="Times New Roman"/>
          <w:sz w:val="24"/>
          <w:szCs w:val="24"/>
        </w:rPr>
        <w:t>Exempted service means a-</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xml:space="preserve">) taxable service which is exempt from the whole of the service tax </w:t>
      </w:r>
      <w:proofErr w:type="spellStart"/>
      <w:r w:rsidRPr="00BF71B5">
        <w:rPr>
          <w:rFonts w:ascii="Times New Roman" w:hAnsi="Times New Roman" w:cs="Times New Roman"/>
          <w:sz w:val="24"/>
          <w:szCs w:val="24"/>
        </w:rPr>
        <w:t>leviable</w:t>
      </w:r>
      <w:proofErr w:type="spellEnd"/>
      <w:r w:rsidRPr="00BF71B5">
        <w:rPr>
          <w:rFonts w:ascii="Times New Roman" w:hAnsi="Times New Roman" w:cs="Times New Roman"/>
          <w:sz w:val="24"/>
          <w:szCs w:val="24"/>
        </w:rPr>
        <w:t xml:space="preserve"> thereon; or</w:t>
      </w:r>
    </w:p>
    <w:p w:rsidR="00FA7BDC" w:rsidRPr="00BF71B5" w:rsidRDefault="00C31762" w:rsidP="00FA7BDC">
      <w:pPr>
        <w:rPr>
          <w:rFonts w:ascii="Times New Roman" w:hAnsi="Times New Roman" w:cs="Times New Roman"/>
          <w:sz w:val="24"/>
          <w:szCs w:val="24"/>
        </w:rPr>
      </w:pPr>
      <w:r w:rsidRPr="00BF71B5">
        <w:rPr>
          <w:rFonts w:ascii="Times New Roman" w:hAnsi="Times New Roman" w:cs="Times New Roman"/>
          <w:sz w:val="24"/>
          <w:szCs w:val="24"/>
        </w:rPr>
        <w:t xml:space="preserve">(ii) service, on which no service tax is </w:t>
      </w:r>
      <w:proofErr w:type="spellStart"/>
      <w:r w:rsidRPr="00BF71B5">
        <w:rPr>
          <w:rFonts w:ascii="Times New Roman" w:hAnsi="Times New Roman" w:cs="Times New Roman"/>
          <w:sz w:val="24"/>
          <w:szCs w:val="24"/>
        </w:rPr>
        <w:t>leviable</w:t>
      </w:r>
      <w:proofErr w:type="spellEnd"/>
      <w:r w:rsidRPr="00BF71B5">
        <w:rPr>
          <w:rFonts w:ascii="Times New Roman" w:hAnsi="Times New Roman" w:cs="Times New Roman"/>
          <w:sz w:val="24"/>
          <w:szCs w:val="24"/>
        </w:rPr>
        <w:t xml:space="preserve"> under section 66B of the Finance Act; or</w:t>
      </w:r>
    </w:p>
    <w:p w:rsidR="00C31762" w:rsidRPr="00BF71B5" w:rsidRDefault="00C31762" w:rsidP="00FA7BDC">
      <w:pPr>
        <w:spacing w:after="0"/>
        <w:rPr>
          <w:rFonts w:ascii="Times New Roman" w:hAnsi="Times New Roman" w:cs="Times New Roman"/>
          <w:sz w:val="24"/>
          <w:szCs w:val="24"/>
        </w:rPr>
      </w:pPr>
      <w:r w:rsidRPr="00BF71B5">
        <w:rPr>
          <w:rFonts w:ascii="Times New Roman" w:hAnsi="Times New Roman" w:cs="Times New Roman"/>
          <w:b/>
          <w:bCs/>
          <w:sz w:val="24"/>
          <w:szCs w:val="24"/>
        </w:rPr>
        <w:t xml:space="preserve">(4) Final Products [Rule 2(h)]: </w:t>
      </w:r>
      <w:r w:rsidRPr="00BF71B5">
        <w:rPr>
          <w:rFonts w:ascii="Times New Roman" w:hAnsi="Times New Roman" w:cs="Times New Roman"/>
          <w:sz w:val="24"/>
          <w:szCs w:val="24"/>
        </w:rPr>
        <w:t>Final products means excisable goods manufactured or</w:t>
      </w:r>
    </w:p>
    <w:p w:rsidR="00FA7BDC" w:rsidRPr="00BF71B5" w:rsidRDefault="00C31762" w:rsidP="00FA7BDC">
      <w:pPr>
        <w:rPr>
          <w:rFonts w:ascii="Times New Roman" w:hAnsi="Times New Roman" w:cs="Times New Roman"/>
          <w:sz w:val="24"/>
          <w:szCs w:val="24"/>
        </w:rPr>
      </w:pPr>
      <w:r w:rsidRPr="00BF71B5">
        <w:rPr>
          <w:rFonts w:ascii="Times New Roman" w:hAnsi="Times New Roman" w:cs="Times New Roman"/>
          <w:sz w:val="24"/>
          <w:szCs w:val="24"/>
        </w:rPr>
        <w:t>produced from input, or using input service.</w:t>
      </w:r>
    </w:p>
    <w:p w:rsidR="00C31762" w:rsidRPr="00BF71B5" w:rsidRDefault="00C31762" w:rsidP="00FA7BDC">
      <w:pPr>
        <w:spacing w:after="0"/>
        <w:rPr>
          <w:rFonts w:ascii="Times New Roman" w:hAnsi="Times New Roman" w:cs="Times New Roman"/>
          <w:sz w:val="24"/>
          <w:szCs w:val="24"/>
        </w:rPr>
      </w:pPr>
      <w:r w:rsidRPr="00BF71B5">
        <w:rPr>
          <w:rFonts w:ascii="Times New Roman" w:hAnsi="Times New Roman" w:cs="Times New Roman"/>
          <w:b/>
          <w:bCs/>
          <w:sz w:val="24"/>
          <w:szCs w:val="24"/>
        </w:rPr>
        <w:t>(5) First Stage Dealer [Rule 2(</w:t>
      </w:r>
      <w:proofErr w:type="spellStart"/>
      <w:r w:rsidRPr="00BF71B5">
        <w:rPr>
          <w:rFonts w:ascii="Times New Roman" w:hAnsi="Times New Roman" w:cs="Times New Roman"/>
          <w:b/>
          <w:bCs/>
          <w:sz w:val="24"/>
          <w:szCs w:val="24"/>
        </w:rPr>
        <w:t>ij</w:t>
      </w:r>
      <w:proofErr w:type="spellEnd"/>
      <w:r w:rsidRPr="00BF71B5">
        <w:rPr>
          <w:rFonts w:ascii="Times New Roman" w:hAnsi="Times New Roman" w:cs="Times New Roman"/>
          <w:b/>
          <w:bCs/>
          <w:sz w:val="24"/>
          <w:szCs w:val="24"/>
        </w:rPr>
        <w:t xml:space="preserve">)]: </w:t>
      </w:r>
      <w:r w:rsidRPr="00BF71B5">
        <w:rPr>
          <w:rFonts w:ascii="Times New Roman" w:hAnsi="Times New Roman" w:cs="Times New Roman"/>
          <w:sz w:val="24"/>
          <w:szCs w:val="24"/>
        </w:rPr>
        <w:t>First Stage Dealer means a dealer who purchases the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goods directly from-</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the manufacturer under the cover of an invoice issued in terms of the provision of Central</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Excise Rules, 2002 </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 an importer or from the depot of an importer or from the premises of the consignment</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agent of the importer, under cover of an invoice.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(6) Inputs [Rule 2(k)]</w:t>
      </w:r>
      <w:r w:rsidRPr="00BF71B5">
        <w:rPr>
          <w:rFonts w:ascii="Times New Roman" w:hAnsi="Times New Roman" w:cs="Times New Roman"/>
          <w:b/>
          <w:bCs/>
          <w:i/>
          <w:iCs/>
          <w:sz w:val="24"/>
          <w:szCs w:val="24"/>
        </w:rPr>
        <w:t xml:space="preserve">: </w:t>
      </w:r>
      <w:r w:rsidRPr="00BF71B5">
        <w:rPr>
          <w:rFonts w:ascii="Times New Roman" w:hAnsi="Times New Roman" w:cs="Times New Roman"/>
          <w:sz w:val="24"/>
          <w:szCs w:val="24"/>
        </w:rPr>
        <w:t>Input means-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all goods used in the factory by the manufacturer of the final product; or</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(ii) any goods including accessories, cleared along with the final product,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(7) Input Service [Rule 2(l)]: </w:t>
      </w:r>
      <w:r w:rsidRPr="00BF71B5">
        <w:rPr>
          <w:rFonts w:ascii="Times New Roman" w:hAnsi="Times New Roman" w:cs="Times New Roman"/>
          <w:sz w:val="24"/>
          <w:szCs w:val="24"/>
        </w:rPr>
        <w: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 Meaning: Input service means </w:t>
      </w:r>
      <w:r w:rsidRPr="00BF71B5">
        <w:rPr>
          <w:rFonts w:ascii="Times New Roman" w:hAnsi="Times New Roman" w:cs="Times New Roman"/>
          <w:sz w:val="24"/>
          <w:szCs w:val="24"/>
        </w:rPr>
        <w:t>any service, -</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used by a provider of output service for providing an output service; or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(ii) used by a manufacturer, whether directly or indirectly  final products </w:t>
      </w:r>
      <w:proofErr w:type="spellStart"/>
      <w:r w:rsidRPr="00BF71B5">
        <w:rPr>
          <w:rFonts w:ascii="Times New Roman" w:hAnsi="Times New Roman" w:cs="Times New Roman"/>
          <w:sz w:val="24"/>
          <w:szCs w:val="24"/>
        </w:rPr>
        <w:t>upto</w:t>
      </w:r>
      <w:proofErr w:type="spellEnd"/>
      <w:r w:rsidRPr="00BF71B5">
        <w:rPr>
          <w:rFonts w:ascii="Times New Roman" w:hAnsi="Times New Roman" w:cs="Times New Roman"/>
          <w:sz w:val="24"/>
          <w:szCs w:val="24"/>
        </w:rPr>
        <w:t xml:space="preserve"> the place </w:t>
      </w:r>
      <w:r w:rsidR="00FA7BDC" w:rsidRPr="00BF71B5">
        <w:rPr>
          <w:rFonts w:ascii="Times New Roman" w:hAnsi="Times New Roman" w:cs="Times New Roman"/>
          <w:sz w:val="24"/>
          <w:szCs w:val="24"/>
        </w:rPr>
        <w:t xml:space="preserve">of </w:t>
      </w:r>
      <w:r w:rsidRPr="00BF71B5">
        <w:rPr>
          <w:rFonts w:ascii="Times New Roman" w:hAnsi="Times New Roman" w:cs="Times New Roman"/>
          <w:sz w:val="24"/>
          <w:szCs w:val="24"/>
        </w:rPr>
        <w:t>removal</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II. Inclusions: Input service includes</w:t>
      </w:r>
      <w:r w:rsidRPr="00BF71B5">
        <w:rPr>
          <w:rFonts w:ascii="Times New Roman" w:hAnsi="Times New Roman" w:cs="Times New Roman"/>
          <w:sz w:val="24"/>
          <w:szCs w:val="24"/>
        </w:rPr>
        <w: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Services used in relation to </w:t>
      </w:r>
      <w:proofErr w:type="spellStart"/>
      <w:r w:rsidRPr="00BF71B5">
        <w:rPr>
          <w:rFonts w:ascii="Times New Roman" w:hAnsi="Times New Roman" w:cs="Times New Roman"/>
          <w:sz w:val="24"/>
          <w:szCs w:val="24"/>
        </w:rPr>
        <w:t>modernisation</w:t>
      </w:r>
      <w:proofErr w:type="spellEnd"/>
      <w:r w:rsidRPr="00BF71B5">
        <w:rPr>
          <w:rFonts w:ascii="Times New Roman" w:hAnsi="Times New Roman" w:cs="Times New Roman"/>
          <w:sz w:val="24"/>
          <w:szCs w:val="24"/>
        </w:rPr>
        <w:t>, renovation or repairs of a factory, premises of</w:t>
      </w:r>
    </w:p>
    <w:p w:rsidR="00FA7BDC" w:rsidRPr="00BF71B5" w:rsidRDefault="00C31762" w:rsidP="00FA7BDC">
      <w:pPr>
        <w:rPr>
          <w:rFonts w:ascii="Times New Roman" w:hAnsi="Times New Roman" w:cs="Times New Roman"/>
          <w:sz w:val="24"/>
          <w:szCs w:val="24"/>
        </w:rPr>
      </w:pPr>
      <w:r w:rsidRPr="00BF71B5">
        <w:rPr>
          <w:rFonts w:ascii="Times New Roman" w:hAnsi="Times New Roman" w:cs="Times New Roman"/>
          <w:sz w:val="24"/>
          <w:szCs w:val="24"/>
        </w:rPr>
        <w:t>provider of output service</w:t>
      </w:r>
    </w:p>
    <w:p w:rsidR="00FA7BDC" w:rsidRDefault="00FA7BDC" w:rsidP="00FA7BDC">
      <w:pPr>
        <w:rPr>
          <w:rFonts w:ascii="Times New Roman" w:hAnsi="Times New Roman" w:cs="Times New Roman"/>
          <w:sz w:val="24"/>
          <w:szCs w:val="24"/>
        </w:rPr>
      </w:pPr>
    </w:p>
    <w:p w:rsidR="0052396F" w:rsidRPr="00BF71B5" w:rsidRDefault="0052396F" w:rsidP="00FA7BDC">
      <w:pPr>
        <w:rPr>
          <w:rFonts w:ascii="Times New Roman" w:hAnsi="Times New Roman" w:cs="Times New Roman"/>
          <w:sz w:val="24"/>
          <w:szCs w:val="24"/>
        </w:rPr>
      </w:pPr>
    </w:p>
    <w:p w:rsidR="00C31762" w:rsidRPr="00BF71B5" w:rsidRDefault="00C31762" w:rsidP="00FA7BDC">
      <w:pPr>
        <w:rPr>
          <w:rFonts w:ascii="Times New Roman" w:hAnsi="Times New Roman" w:cs="Times New Roman"/>
          <w:sz w:val="24"/>
          <w:szCs w:val="24"/>
        </w:rPr>
      </w:pPr>
      <w:r w:rsidRPr="00BF71B5">
        <w:rPr>
          <w:rFonts w:ascii="Times New Roman" w:hAnsi="Times New Roman" w:cs="Times New Roman"/>
          <w:b/>
          <w:bCs/>
          <w:sz w:val="24"/>
          <w:szCs w:val="24"/>
        </w:rPr>
        <w:lastRenderedPageBreak/>
        <w:t>III. Exclusions: Input service excludes</w:t>
      </w:r>
      <w:r w:rsidRPr="00BF71B5">
        <w:rPr>
          <w:rFonts w:ascii="Times New Roman" w:hAnsi="Times New Roman" w:cs="Times New Roman"/>
          <w:sz w:val="24"/>
          <w:szCs w:val="24"/>
        </w:rPr>
        <w: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Following services, if they are used for construction or execution of works contract of a</w:t>
      </w:r>
    </w:p>
    <w:p w:rsidR="00FA7BDC" w:rsidRPr="00BF71B5" w:rsidRDefault="00C31762" w:rsidP="00FA7BDC">
      <w:pPr>
        <w:rPr>
          <w:rFonts w:ascii="Times New Roman" w:hAnsi="Times New Roman" w:cs="Times New Roman"/>
          <w:sz w:val="24"/>
          <w:szCs w:val="24"/>
        </w:rPr>
      </w:pPr>
      <w:r w:rsidRPr="00BF71B5">
        <w:rPr>
          <w:rFonts w:ascii="Times New Roman" w:hAnsi="Times New Roman" w:cs="Times New Roman"/>
          <w:sz w:val="24"/>
          <w:szCs w:val="24"/>
        </w:rPr>
        <w:t>building or a civil structure</w:t>
      </w:r>
    </w:p>
    <w:p w:rsidR="00C31762" w:rsidRPr="00BF71B5" w:rsidRDefault="00C31762" w:rsidP="00FA7BDC">
      <w:pPr>
        <w:spacing w:after="0"/>
        <w:rPr>
          <w:rFonts w:ascii="Times New Roman" w:hAnsi="Times New Roman" w:cs="Times New Roman"/>
          <w:sz w:val="24"/>
          <w:szCs w:val="24"/>
        </w:rPr>
      </w:pPr>
      <w:r w:rsidRPr="00BF71B5">
        <w:rPr>
          <w:rFonts w:ascii="Times New Roman" w:hAnsi="Times New Roman" w:cs="Times New Roman"/>
          <w:sz w:val="24"/>
          <w:szCs w:val="24"/>
        </w:rPr>
        <w:t>(B) Services provided by way of renting of a motor vehicle, in so far as they relate to a motor</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vehicle which is not a capital goods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 Services such as those provided in relation to outdoor catering, beauty treatment, health</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services, cosmetic and plastic surgery</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(8) Input Service Distributor [Rule 2(m)]: </w:t>
      </w:r>
      <w:r w:rsidRPr="00BF71B5">
        <w:rPr>
          <w:rFonts w:ascii="Times New Roman" w:hAnsi="Times New Roman" w:cs="Times New Roman"/>
          <w:sz w:val="24"/>
          <w:szCs w:val="24"/>
        </w:rPr>
        <w:t>Input service distributor means an office of the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manufacturer or producer of final products or provider of output service, which receives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invoices issued under rule 4A of the Service Tax Rules, 1994 towards purchases of input</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services and issues invoice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(9) Job Work [Rule 2(n)]: </w:t>
      </w:r>
      <w:r w:rsidRPr="00BF71B5">
        <w:rPr>
          <w:rFonts w:ascii="Times New Roman" w:hAnsi="Times New Roman" w:cs="Times New Roman"/>
          <w:sz w:val="24"/>
          <w:szCs w:val="24"/>
        </w:rPr>
        <w:t>Job work has been defined in Rule 2(n) as processing or working</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upon of raw material or semi-finished goods supplied to the job worker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(10) Large Tax Payer [Rule 2(</w:t>
      </w:r>
      <w:proofErr w:type="spellStart"/>
      <w:r w:rsidRPr="00BF71B5">
        <w:rPr>
          <w:rFonts w:ascii="Times New Roman" w:hAnsi="Times New Roman" w:cs="Times New Roman"/>
          <w:b/>
          <w:bCs/>
          <w:sz w:val="24"/>
          <w:szCs w:val="24"/>
        </w:rPr>
        <w:t>na</w:t>
      </w:r>
      <w:proofErr w:type="spellEnd"/>
      <w:r w:rsidRPr="00BF71B5">
        <w:rPr>
          <w:rFonts w:ascii="Times New Roman" w:hAnsi="Times New Roman" w:cs="Times New Roman"/>
          <w:b/>
          <w:bCs/>
          <w:sz w:val="24"/>
          <w:szCs w:val="24"/>
        </w:rPr>
        <w:t xml:space="preserve">)]: </w:t>
      </w:r>
      <w:r w:rsidRPr="00BF71B5">
        <w:rPr>
          <w:rFonts w:ascii="Times New Roman" w:hAnsi="Times New Roman" w:cs="Times New Roman"/>
          <w:sz w:val="24"/>
          <w:szCs w:val="24"/>
        </w:rPr>
        <w:t>Rule 2(</w:t>
      </w:r>
      <w:proofErr w:type="spellStart"/>
      <w:r w:rsidRPr="00BF71B5">
        <w:rPr>
          <w:rFonts w:ascii="Times New Roman" w:hAnsi="Times New Roman" w:cs="Times New Roman"/>
          <w:sz w:val="24"/>
          <w:szCs w:val="24"/>
        </w:rPr>
        <w:t>na</w:t>
      </w:r>
      <w:proofErr w:type="spellEnd"/>
      <w:r w:rsidRPr="00BF71B5">
        <w:rPr>
          <w:rFonts w:ascii="Times New Roman" w:hAnsi="Times New Roman" w:cs="Times New Roman"/>
          <w:sz w:val="24"/>
          <w:szCs w:val="24"/>
        </w:rPr>
        <w:t>) defines large tax payer to have the meaning</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assigned to it in the Central Excise Rules, 2002.</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(11) Manufacturer or producer [Rule 2(</w:t>
      </w:r>
      <w:proofErr w:type="spellStart"/>
      <w:r w:rsidRPr="00BF71B5">
        <w:rPr>
          <w:rFonts w:ascii="Times New Roman" w:hAnsi="Times New Roman" w:cs="Times New Roman"/>
          <w:b/>
          <w:bCs/>
          <w:sz w:val="24"/>
          <w:szCs w:val="24"/>
        </w:rPr>
        <w:t>naa</w:t>
      </w:r>
      <w:proofErr w:type="spellEnd"/>
      <w:r w:rsidRPr="00BF71B5">
        <w:rPr>
          <w:rFonts w:ascii="Times New Roman" w:hAnsi="Times New Roman" w:cs="Times New Roman"/>
          <w:b/>
          <w:bCs/>
          <w:sz w:val="24"/>
          <w:szCs w:val="24"/>
        </w:rPr>
        <w:t xml:space="preserve">)]: </w:t>
      </w:r>
      <w:r w:rsidRPr="00BF71B5">
        <w:rPr>
          <w:rFonts w:ascii="Times New Roman" w:hAnsi="Times New Roman" w:cs="Times New Roman"/>
          <w:sz w:val="24"/>
          <w:szCs w:val="24"/>
        </w:rPr>
        <w:t>Manufacturer or producer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xml:space="preserve">) in relation to articles of </w:t>
      </w:r>
      <w:proofErr w:type="spellStart"/>
      <w:r w:rsidRPr="00BF71B5">
        <w:rPr>
          <w:rFonts w:ascii="Times New Roman" w:hAnsi="Times New Roman" w:cs="Times New Roman"/>
          <w:sz w:val="24"/>
          <w:szCs w:val="24"/>
        </w:rPr>
        <w:t>jewellery</w:t>
      </w:r>
      <w:proofErr w:type="spellEnd"/>
      <w:r w:rsidRPr="00BF71B5">
        <w:rPr>
          <w:rFonts w:ascii="Times New Roman" w:hAnsi="Times New Roman" w:cs="Times New Roman"/>
          <w:sz w:val="24"/>
          <w:szCs w:val="24"/>
        </w:rPr>
        <w:t xml:space="preserve"> or other articles of precious metals falling under heading</w:t>
      </w:r>
    </w:p>
    <w:p w:rsidR="00FA7BDC" w:rsidRPr="00BF71B5" w:rsidRDefault="00C31762" w:rsidP="00FA7BDC">
      <w:pPr>
        <w:rPr>
          <w:rFonts w:ascii="Times New Roman" w:hAnsi="Times New Roman" w:cs="Times New Roman"/>
          <w:sz w:val="24"/>
          <w:szCs w:val="24"/>
        </w:rPr>
      </w:pPr>
      <w:r w:rsidRPr="00BF71B5">
        <w:rPr>
          <w:rFonts w:ascii="Times New Roman" w:hAnsi="Times New Roman" w:cs="Times New Roman"/>
          <w:sz w:val="24"/>
          <w:szCs w:val="24"/>
        </w:rPr>
        <w:t>7113 or 7114 as the case may be of the First Schedule to the Excise Tariff Act</w:t>
      </w:r>
    </w:p>
    <w:p w:rsidR="00C31762" w:rsidRPr="00BF71B5" w:rsidRDefault="00C31762" w:rsidP="00FA7BDC">
      <w:pPr>
        <w:spacing w:after="0"/>
        <w:rPr>
          <w:rFonts w:ascii="Times New Roman" w:hAnsi="Times New Roman" w:cs="Times New Roman"/>
          <w:sz w:val="24"/>
          <w:szCs w:val="24"/>
        </w:rPr>
      </w:pPr>
      <w:r w:rsidRPr="00BF71B5">
        <w:rPr>
          <w:rFonts w:ascii="Times New Roman" w:hAnsi="Times New Roman" w:cs="Times New Roman"/>
          <w:sz w:val="24"/>
          <w:szCs w:val="24"/>
        </w:rPr>
        <w:t>(ii) in relation to goods falling under Chapters 61, 62 or 63 of the First Schedule to the</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Excise Tariff Act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(12) Output Service [Rule 2(p)]: </w:t>
      </w:r>
      <w:r w:rsidRPr="00BF71B5">
        <w:rPr>
          <w:rFonts w:ascii="Times New Roman" w:hAnsi="Times New Roman" w:cs="Times New Roman"/>
          <w:sz w:val="24"/>
          <w:szCs w:val="24"/>
        </w:rPr>
        <w:t>Output service means any service provided by a provider of</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service located in the taxable territory but shall not include a service,-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(1) specified in the negative list under section 66D of the Finance Act; or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(2) where the whole of service tax is liable to be paid by the recipient of service.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(13) Person liable for paying service tax [Rule 2(q)]: </w:t>
      </w:r>
      <w:r w:rsidRPr="00BF71B5">
        <w:rPr>
          <w:rFonts w:ascii="Times New Roman" w:hAnsi="Times New Roman" w:cs="Times New Roman"/>
          <w:sz w:val="24"/>
          <w:szCs w:val="24"/>
        </w:rPr>
        <w:t>Person liable for paying service tax</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has the meaning as assigned to it in rule 2(1)(d) of the Service Tax Rules, 1994.</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(14) Provider of taxable service [Rule 2(r)]: </w:t>
      </w:r>
      <w:r w:rsidRPr="00BF71B5">
        <w:rPr>
          <w:rFonts w:ascii="Times New Roman" w:hAnsi="Times New Roman" w:cs="Times New Roman"/>
          <w:sz w:val="24"/>
          <w:szCs w:val="24"/>
        </w:rPr>
        <w:t>Provider of taxable service includes a person</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liable for paying service tax.</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7.3 Rule 3 – CENVAT credit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 Duties/tax eligible for CENVAT credit: </w:t>
      </w:r>
      <w:r w:rsidRPr="00BF71B5">
        <w:rPr>
          <w:rFonts w:ascii="Times New Roman" w:hAnsi="Times New Roman" w:cs="Times New Roman"/>
          <w:sz w:val="24"/>
          <w:szCs w:val="24"/>
        </w:rPr>
        <w:t>A manufacturer and an output service provider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can take credit of excise duty paid on inputs or capital goods and service tax paid on input</w:t>
      </w:r>
    </w:p>
    <w:p w:rsidR="00FA7BDC" w:rsidRPr="00BF71B5" w:rsidRDefault="00C31762" w:rsidP="00FA7BDC">
      <w:pPr>
        <w:rPr>
          <w:rFonts w:ascii="Times New Roman" w:hAnsi="Times New Roman" w:cs="Times New Roman"/>
          <w:sz w:val="24"/>
          <w:szCs w:val="24"/>
        </w:rPr>
      </w:pPr>
      <w:r w:rsidRPr="00BF71B5">
        <w:rPr>
          <w:rFonts w:ascii="Times New Roman" w:hAnsi="Times New Roman" w:cs="Times New Roman"/>
          <w:sz w:val="24"/>
          <w:szCs w:val="24"/>
        </w:rPr>
        <w:t>services. Such credit of excise duty and service tax together is known as ‘CENVAT credit’</w:t>
      </w:r>
    </w:p>
    <w:p w:rsidR="00C31762" w:rsidRPr="00BF71B5" w:rsidRDefault="00C31762" w:rsidP="00FA7BDC">
      <w:pPr>
        <w:spacing w:after="0"/>
        <w:rPr>
          <w:rFonts w:ascii="Times New Roman" w:hAnsi="Times New Roman" w:cs="Times New Roman"/>
          <w:sz w:val="24"/>
          <w:szCs w:val="24"/>
        </w:rPr>
      </w:pPr>
      <w:r w:rsidRPr="00BF71B5">
        <w:rPr>
          <w:rFonts w:ascii="Times New Roman" w:hAnsi="Times New Roman" w:cs="Times New Roman"/>
          <w:sz w:val="24"/>
          <w:szCs w:val="24"/>
        </w:rPr>
        <w:t>As per sub-rule (1) of rule 3, a manufacturer or an output service provider can take CENVAT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credit of-</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Basic excise duty;</w:t>
      </w:r>
    </w:p>
    <w:p w:rsidR="00C31762" w:rsidRPr="00BF71B5" w:rsidRDefault="00C31762" w:rsidP="00C31762">
      <w:pPr>
        <w:autoSpaceDE w:val="0"/>
        <w:autoSpaceDN w:val="0"/>
        <w:adjustRightInd w:val="0"/>
        <w:spacing w:after="0" w:line="240" w:lineRule="auto"/>
        <w:rPr>
          <w:rFonts w:ascii="Times New Roman" w:hAnsi="Times New Roman" w:cs="Times New Roman"/>
          <w:i/>
          <w:iCs/>
          <w:sz w:val="24"/>
          <w:szCs w:val="24"/>
        </w:rPr>
      </w:pPr>
      <w:r w:rsidRPr="00BF71B5">
        <w:rPr>
          <w:rFonts w:ascii="Times New Roman" w:hAnsi="Times New Roman" w:cs="Times New Roman"/>
          <w:i/>
          <w:iCs/>
          <w:sz w:val="24"/>
          <w:szCs w:val="24"/>
        </w:rPr>
        <w:t>However, CENVAT credit of basic excise duty is not allowed if excise duty @ 2% is paid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 National calamity contingent duty;</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(iii) Education </w:t>
      </w:r>
      <w:proofErr w:type="spellStart"/>
      <w:r w:rsidRPr="00BF71B5">
        <w:rPr>
          <w:rFonts w:ascii="Times New Roman" w:hAnsi="Times New Roman" w:cs="Times New Roman"/>
          <w:sz w:val="24"/>
          <w:szCs w:val="24"/>
        </w:rPr>
        <w:t>cess</w:t>
      </w:r>
      <w:proofErr w:type="spellEnd"/>
      <w:r w:rsidRPr="00BF71B5">
        <w:rPr>
          <w:rFonts w:ascii="Times New Roman" w:hAnsi="Times New Roman" w:cs="Times New Roman"/>
          <w:sz w:val="24"/>
          <w:szCs w:val="24"/>
        </w:rPr>
        <w:t xml:space="preserve"> and secondary and higher education </w:t>
      </w:r>
      <w:proofErr w:type="spellStart"/>
      <w:r w:rsidRPr="00BF71B5">
        <w:rPr>
          <w:rFonts w:ascii="Times New Roman" w:hAnsi="Times New Roman" w:cs="Times New Roman"/>
          <w:sz w:val="24"/>
          <w:szCs w:val="24"/>
        </w:rPr>
        <w:t>cess</w:t>
      </w:r>
      <w:proofErr w:type="spellEnd"/>
      <w:r w:rsidRPr="00BF71B5">
        <w:rPr>
          <w:rFonts w:ascii="Times New Roman" w:hAnsi="Times New Roman" w:cs="Times New Roman"/>
          <w:sz w:val="24"/>
          <w:szCs w:val="24"/>
        </w:rPr>
        <w:t xml:space="preserve"> on excisable goods;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lastRenderedPageBreak/>
        <w:t xml:space="preserve">(iv) Additional duty </w:t>
      </w:r>
      <w:proofErr w:type="spellStart"/>
      <w:r w:rsidRPr="00BF71B5">
        <w:rPr>
          <w:rFonts w:ascii="Times New Roman" w:hAnsi="Times New Roman" w:cs="Times New Roman"/>
          <w:sz w:val="24"/>
          <w:szCs w:val="24"/>
        </w:rPr>
        <w:t>leviable</w:t>
      </w:r>
      <w:proofErr w:type="spellEnd"/>
      <w:r w:rsidRPr="00BF71B5">
        <w:rPr>
          <w:rFonts w:ascii="Times New Roman" w:hAnsi="Times New Roman" w:cs="Times New Roman"/>
          <w:sz w:val="24"/>
          <w:szCs w:val="24"/>
        </w:rPr>
        <w:t xml:space="preserve"> under section 3 of the Customs Tariff Act (CVD), equivalent to</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duty of excise specified under (</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(ii) and (iii);</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(v) Additional duty </w:t>
      </w:r>
      <w:proofErr w:type="spellStart"/>
      <w:r w:rsidRPr="00BF71B5">
        <w:rPr>
          <w:rFonts w:ascii="Times New Roman" w:hAnsi="Times New Roman" w:cs="Times New Roman"/>
          <w:sz w:val="24"/>
          <w:szCs w:val="24"/>
        </w:rPr>
        <w:t>leviable</w:t>
      </w:r>
      <w:proofErr w:type="spellEnd"/>
      <w:r w:rsidRPr="00BF71B5">
        <w:rPr>
          <w:rFonts w:ascii="Times New Roman" w:hAnsi="Times New Roman" w:cs="Times New Roman"/>
          <w:sz w:val="24"/>
          <w:szCs w:val="24"/>
        </w:rPr>
        <w:t xml:space="preserve"> under section 3(5) of the Customs Tariff Act (Special CVD);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(vi) Service tax;</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(vii) Education </w:t>
      </w:r>
      <w:proofErr w:type="spellStart"/>
      <w:r w:rsidRPr="00BF71B5">
        <w:rPr>
          <w:rFonts w:ascii="Times New Roman" w:hAnsi="Times New Roman" w:cs="Times New Roman"/>
          <w:sz w:val="24"/>
          <w:szCs w:val="24"/>
        </w:rPr>
        <w:t>cess</w:t>
      </w:r>
      <w:proofErr w:type="spellEnd"/>
      <w:r w:rsidRPr="00BF71B5">
        <w:rPr>
          <w:rFonts w:ascii="Times New Roman" w:hAnsi="Times New Roman" w:cs="Times New Roman"/>
          <w:sz w:val="24"/>
          <w:szCs w:val="24"/>
        </w:rPr>
        <w:t xml:space="preserve"> and Secondary and higher education </w:t>
      </w:r>
      <w:proofErr w:type="spellStart"/>
      <w:r w:rsidRPr="00BF71B5">
        <w:rPr>
          <w:rFonts w:ascii="Times New Roman" w:hAnsi="Times New Roman" w:cs="Times New Roman"/>
          <w:sz w:val="24"/>
          <w:szCs w:val="24"/>
        </w:rPr>
        <w:t>cess</w:t>
      </w:r>
      <w:proofErr w:type="spellEnd"/>
      <w:r w:rsidRPr="00BF71B5">
        <w:rPr>
          <w:rFonts w:ascii="Times New Roman" w:hAnsi="Times New Roman" w:cs="Times New Roman"/>
          <w:sz w:val="24"/>
          <w:szCs w:val="24"/>
        </w:rPr>
        <w:t xml:space="preserve"> on taxable services; and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(viii) Additional duty of excise </w:t>
      </w:r>
      <w:proofErr w:type="spellStart"/>
      <w:r w:rsidRPr="00BF71B5">
        <w:rPr>
          <w:rFonts w:ascii="Times New Roman" w:hAnsi="Times New Roman" w:cs="Times New Roman"/>
          <w:sz w:val="24"/>
          <w:szCs w:val="24"/>
        </w:rPr>
        <w:t>leviable</w:t>
      </w:r>
      <w:proofErr w:type="spellEnd"/>
      <w:r w:rsidRPr="00BF71B5">
        <w:rPr>
          <w:rFonts w:ascii="Times New Roman" w:hAnsi="Times New Roman" w:cs="Times New Roman"/>
          <w:sz w:val="24"/>
          <w:szCs w:val="24"/>
        </w:rPr>
        <w:t xml:space="preserve"> on pan </w:t>
      </w:r>
      <w:proofErr w:type="spellStart"/>
      <w:r w:rsidRPr="00BF71B5">
        <w:rPr>
          <w:rFonts w:ascii="Times New Roman" w:hAnsi="Times New Roman" w:cs="Times New Roman"/>
          <w:sz w:val="24"/>
          <w:szCs w:val="24"/>
        </w:rPr>
        <w:t>masala</w:t>
      </w:r>
      <w:proofErr w:type="spellEnd"/>
      <w:r w:rsidRPr="00BF71B5">
        <w:rPr>
          <w:rFonts w:ascii="Times New Roman" w:hAnsi="Times New Roman" w:cs="Times New Roman"/>
          <w:sz w:val="24"/>
          <w:szCs w:val="24"/>
        </w:rPr>
        <w:t xml:space="preserve"> and tobacco products under the Finance</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Act, 2005</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paid on</w:t>
      </w:r>
      <w:r w:rsidRPr="00BF71B5">
        <w:rPr>
          <w:rFonts w:ascii="Times New Roman" w:hAnsi="Times New Roman" w:cs="Times New Roman"/>
          <w:sz w:val="24"/>
          <w:szCs w:val="24"/>
        </w:rPr>
        <w: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xml:space="preserve">) any input or capital goods </w:t>
      </w:r>
      <w:r w:rsidRPr="00BF71B5">
        <w:rPr>
          <w:rFonts w:ascii="Times New Roman" w:hAnsi="Times New Roman" w:cs="Times New Roman"/>
          <w:b/>
          <w:bCs/>
          <w:sz w:val="24"/>
          <w:szCs w:val="24"/>
        </w:rPr>
        <w:t xml:space="preserve">received </w:t>
      </w:r>
      <w:r w:rsidRPr="00BF71B5">
        <w:rPr>
          <w:rFonts w:ascii="Times New Roman" w:hAnsi="Times New Roman" w:cs="Times New Roman"/>
          <w:sz w:val="24"/>
          <w:szCs w:val="24"/>
        </w:rPr>
        <w:t>in the factory of manufacture of final product or by</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provider of output service; and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 any input service received by the manufacturer of final product or by the provider of</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output services.</w:t>
      </w:r>
    </w:p>
    <w:p w:rsidR="00C31762" w:rsidRPr="00BF71B5" w:rsidRDefault="00C31762" w:rsidP="00C31762">
      <w:pPr>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Points to be noted:</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Job-worker manufacturing exempt intermediate goods eligible to avail CENVAT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credit: </w:t>
      </w:r>
      <w:r w:rsidRPr="00BF71B5">
        <w:rPr>
          <w:rFonts w:ascii="Times New Roman" w:hAnsi="Times New Roman" w:cs="Times New Roman"/>
          <w:sz w:val="24"/>
          <w:szCs w:val="24"/>
        </w:rPr>
        <w:t xml:space="preserve">CENVAT credit is allowed in respect of the above-mentioned duties, tax or </w:t>
      </w:r>
      <w:proofErr w:type="spellStart"/>
      <w:r w:rsidRPr="00BF71B5">
        <w:rPr>
          <w:rFonts w:ascii="Times New Roman" w:hAnsi="Times New Roman" w:cs="Times New Roman"/>
          <w:sz w:val="24"/>
          <w:szCs w:val="24"/>
        </w:rPr>
        <w:t>cess</w:t>
      </w:r>
      <w:proofErr w:type="spellEnd"/>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paid on any inputs or input service used in the manufacture of intermediate products</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ii) Amount of excise duty paid on capital goods at the de-bonding of a unit allowed as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CENVAT credit: </w:t>
      </w:r>
      <w:r w:rsidRPr="00BF71B5">
        <w:rPr>
          <w:rFonts w:ascii="Times New Roman" w:hAnsi="Times New Roman" w:cs="Times New Roman"/>
          <w:sz w:val="24"/>
          <w:szCs w:val="24"/>
        </w:rPr>
        <w:t>The amount equal to excise duty paid on the capital goods at the time</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 xml:space="preserve">of de-bonding of a unit in terms of the </w:t>
      </w:r>
      <w:proofErr w:type="spellStart"/>
      <w:r w:rsidRPr="00BF71B5">
        <w:rPr>
          <w:rFonts w:ascii="Times New Roman" w:hAnsi="Times New Roman" w:cs="Times New Roman"/>
          <w:sz w:val="24"/>
          <w:szCs w:val="24"/>
        </w:rPr>
        <w:t>para</w:t>
      </w:r>
      <w:proofErr w:type="spellEnd"/>
      <w:r w:rsidRPr="00BF71B5">
        <w:rPr>
          <w:rFonts w:ascii="Times New Roman" w:hAnsi="Times New Roman" w:cs="Times New Roman"/>
          <w:sz w:val="24"/>
          <w:szCs w:val="24"/>
        </w:rPr>
        <w:t xml:space="preserve"> 8</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It may be noted here that in this case the credit is allowed for an amount equal to</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excise duty and not for excise duty.</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(iii) CVD paid on Project Imports allowable as CENVAT credit: </w:t>
      </w:r>
      <w:r w:rsidRPr="00BF71B5">
        <w:rPr>
          <w:rFonts w:ascii="Times New Roman" w:hAnsi="Times New Roman" w:cs="Times New Roman"/>
          <w:sz w:val="24"/>
          <w:szCs w:val="24"/>
        </w:rPr>
        <w:t>The manufacturer of the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final products and the provider of output service are allowed CENVAT credit of additional</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 xml:space="preserve">duty </w:t>
      </w:r>
      <w:proofErr w:type="spellStart"/>
      <w:r w:rsidRPr="00BF71B5">
        <w:rPr>
          <w:rFonts w:ascii="Times New Roman" w:hAnsi="Times New Roman" w:cs="Times New Roman"/>
          <w:sz w:val="24"/>
          <w:szCs w:val="24"/>
        </w:rPr>
        <w:t>leviable</w:t>
      </w:r>
      <w:proofErr w:type="spellEnd"/>
      <w:r w:rsidRPr="00BF71B5">
        <w:rPr>
          <w:rFonts w:ascii="Times New Roman" w:hAnsi="Times New Roman" w:cs="Times New Roman"/>
          <w:sz w:val="24"/>
          <w:szCs w:val="24"/>
        </w:rPr>
        <w:t xml:space="preserve"> under section 3 of the Customs Tariff Act</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(iv) ‘Duty paid’ as per the invoice available as credit in case of subsequent reduction in</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price: </w:t>
      </w:r>
      <w:r w:rsidRPr="00BF71B5">
        <w:rPr>
          <w:rFonts w:ascii="Times New Roman" w:hAnsi="Times New Roman" w:cs="Times New Roman"/>
          <w:sz w:val="24"/>
          <w:szCs w:val="24"/>
        </w:rPr>
        <w:t>Where a manufacturer avails credit of the amount of duty paid by supplier as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reflected in the excise invoice, but subsequently the supplier allows some trade discount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or reduces the price, without reducing the duty paid by him, the entire amount of duty</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paid by the manufacturer, as shown in the invoice would be available as credit.</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(2) Credit on inputs when exempt/non-excisable goods become dutiable/excisable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goods: </w:t>
      </w:r>
      <w:r w:rsidRPr="00BF71B5">
        <w:rPr>
          <w:rFonts w:ascii="Times New Roman" w:hAnsi="Times New Roman" w:cs="Times New Roman"/>
          <w:sz w:val="24"/>
          <w:szCs w:val="24"/>
        </w:rPr>
        <w:t xml:space="preserve">An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manufacturing exempted goods or non-excisable goods cannot avail</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CENVAT credit of duty paid on inputs used in the manufacture of such final products.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(3) Credit on inputs when exempt services become taxable services: </w:t>
      </w:r>
      <w:r w:rsidRPr="00BF71B5">
        <w:rPr>
          <w:rFonts w:ascii="Times New Roman" w:hAnsi="Times New Roman" w:cs="Times New Roman"/>
          <w:sz w:val="24"/>
          <w:szCs w:val="24"/>
        </w:rPr>
        <w:t>Sub-rule (3) lays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down that in relation to a service which ceases to be an exempted service, the provider of the</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output service shall be allowed to take CENVAT credit of the duty paid on the inputs received</w:t>
      </w:r>
    </w:p>
    <w:p w:rsidR="00C31762" w:rsidRPr="00BF71B5" w:rsidRDefault="00C31762" w:rsidP="00C31762">
      <w:pPr>
        <w:rPr>
          <w:rFonts w:ascii="Times New Roman" w:hAnsi="Times New Roman" w:cs="Times New Roman"/>
          <w:sz w:val="24"/>
          <w:szCs w:val="24"/>
        </w:rPr>
      </w:pPr>
    </w:p>
    <w:p w:rsidR="00FA7BDC" w:rsidRPr="00BF71B5" w:rsidRDefault="00FA7BDC" w:rsidP="00C31762">
      <w:pPr>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lastRenderedPageBreak/>
        <w:t>(4) Utilization of CENVAT credit: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xml:space="preserve">) Eligible payments: </w:t>
      </w:r>
      <w:r w:rsidRPr="00BF71B5">
        <w:rPr>
          <w:rFonts w:ascii="Times New Roman" w:hAnsi="Times New Roman" w:cs="Times New Roman"/>
          <w:sz w:val="24"/>
          <w:szCs w:val="24"/>
        </w:rPr>
        <w:t>As per Rule 3(4), CENVAT credit can be utilized for payment of:</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 xml:space="preserve">(a) </w:t>
      </w:r>
      <w:r w:rsidRPr="00BF71B5">
        <w:rPr>
          <w:rFonts w:ascii="Times New Roman" w:hAnsi="Times New Roman" w:cs="Times New Roman"/>
          <w:b/>
          <w:bCs/>
          <w:sz w:val="24"/>
          <w:szCs w:val="24"/>
        </w:rPr>
        <w:t xml:space="preserve">any </w:t>
      </w:r>
      <w:r w:rsidRPr="00BF71B5">
        <w:rPr>
          <w:rFonts w:ascii="Times New Roman" w:hAnsi="Times New Roman" w:cs="Times New Roman"/>
          <w:sz w:val="24"/>
          <w:szCs w:val="24"/>
        </w:rPr>
        <w:t xml:space="preserve">excise duty on </w:t>
      </w:r>
      <w:r w:rsidRPr="00BF71B5">
        <w:rPr>
          <w:rFonts w:ascii="Times New Roman" w:hAnsi="Times New Roman" w:cs="Times New Roman"/>
          <w:i/>
          <w:iCs/>
          <w:sz w:val="24"/>
          <w:szCs w:val="24"/>
        </w:rPr>
        <w:t xml:space="preserve">any </w:t>
      </w:r>
      <w:r w:rsidRPr="00BF71B5">
        <w:rPr>
          <w:rFonts w:ascii="Times New Roman" w:hAnsi="Times New Roman" w:cs="Times New Roman"/>
          <w:sz w:val="24"/>
          <w:szCs w:val="24"/>
        </w:rPr>
        <w:t>final products;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 Non-eligible payments: </w:t>
      </w:r>
      <w:r w:rsidRPr="00BF71B5">
        <w:rPr>
          <w:rFonts w:ascii="Times New Roman" w:hAnsi="Times New Roman" w:cs="Times New Roman"/>
          <w:sz w:val="24"/>
          <w:szCs w:val="24"/>
        </w:rPr>
        <w:t>CENVAT credit cannot be utilized/used for payment of:</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any duty of excise on goods in respect of which the benefit of an exemption under</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i/>
          <w:iCs/>
          <w:sz w:val="24"/>
          <w:szCs w:val="24"/>
        </w:rPr>
        <w:t xml:space="preserve">Notification No. 1/2011 CE dated 01.03.2011 </w:t>
      </w:r>
      <w:r w:rsidRPr="00BF71B5">
        <w:rPr>
          <w:rFonts w:ascii="Times New Roman" w:hAnsi="Times New Roman" w:cs="Times New Roman"/>
          <w:sz w:val="24"/>
          <w:szCs w:val="24"/>
        </w:rPr>
        <w:t>is availed.</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(iii) CENVAT credit available on the last day of the month/quarter only to be utilized: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While paying excise duty or service tax, the CENVAT credit can be </w:t>
      </w:r>
      <w:proofErr w:type="spellStart"/>
      <w:r w:rsidRPr="00BF71B5">
        <w:rPr>
          <w:rFonts w:ascii="Times New Roman" w:hAnsi="Times New Roman" w:cs="Times New Roman"/>
          <w:sz w:val="24"/>
          <w:szCs w:val="24"/>
        </w:rPr>
        <w:t>utilised</w:t>
      </w:r>
      <w:proofErr w:type="spellEnd"/>
      <w:r w:rsidRPr="00BF71B5">
        <w:rPr>
          <w:rFonts w:ascii="Times New Roman" w:hAnsi="Times New Roman" w:cs="Times New Roman"/>
          <w:sz w:val="24"/>
          <w:szCs w:val="24"/>
        </w:rPr>
        <w:t xml:space="preserve"> only to the</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extent such credit is available on the last day of the month or quarter for payment of duty</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Points to be noted: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Units situated in North Eastern States, Jammu and Kashmir, Sikkim and Kutch district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enjoying exemption of duty payable in cash </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(b) Credit of the special CVD (additional duty </w:t>
      </w:r>
      <w:proofErr w:type="spellStart"/>
      <w:r w:rsidRPr="00BF71B5">
        <w:rPr>
          <w:rFonts w:ascii="Times New Roman" w:hAnsi="Times New Roman" w:cs="Times New Roman"/>
          <w:sz w:val="24"/>
          <w:szCs w:val="24"/>
        </w:rPr>
        <w:t>leviable</w:t>
      </w:r>
      <w:proofErr w:type="spellEnd"/>
      <w:r w:rsidRPr="00BF71B5">
        <w:rPr>
          <w:rFonts w:ascii="Times New Roman" w:hAnsi="Times New Roman" w:cs="Times New Roman"/>
          <w:sz w:val="24"/>
          <w:szCs w:val="24"/>
        </w:rPr>
        <w:t xml:space="preserve"> under of section 3(5) of the Customs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Tariff Act) cannot be </w:t>
      </w:r>
      <w:proofErr w:type="spellStart"/>
      <w:r w:rsidRPr="00BF71B5">
        <w:rPr>
          <w:rFonts w:ascii="Times New Roman" w:hAnsi="Times New Roman" w:cs="Times New Roman"/>
          <w:sz w:val="24"/>
          <w:szCs w:val="24"/>
        </w:rPr>
        <w:t>utilised</w:t>
      </w:r>
      <w:proofErr w:type="spellEnd"/>
      <w:r w:rsidRPr="00BF71B5">
        <w:rPr>
          <w:rFonts w:ascii="Times New Roman" w:hAnsi="Times New Roman" w:cs="Times New Roman"/>
          <w:sz w:val="24"/>
          <w:szCs w:val="24"/>
        </w:rPr>
        <w:t xml:space="preserve"> for payment of service tax on any output service.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(c) Credit of only National Calamity Contingent duty (NCCD) can be </w:t>
      </w:r>
      <w:proofErr w:type="spellStart"/>
      <w:r w:rsidRPr="00BF71B5">
        <w:rPr>
          <w:rFonts w:ascii="Times New Roman" w:hAnsi="Times New Roman" w:cs="Times New Roman"/>
          <w:sz w:val="24"/>
          <w:szCs w:val="24"/>
        </w:rPr>
        <w:t>utilised</w:t>
      </w:r>
      <w:proofErr w:type="spellEnd"/>
      <w:r w:rsidRPr="00BF71B5">
        <w:rPr>
          <w:rFonts w:ascii="Times New Roman" w:hAnsi="Times New Roman" w:cs="Times New Roman"/>
          <w:sz w:val="24"/>
          <w:szCs w:val="24"/>
        </w:rPr>
        <w:t xml:space="preserve"> for payment of</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the NCCD payable on mobile phones. </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(d) Credit of only additional duty of excise </w:t>
      </w:r>
      <w:proofErr w:type="spellStart"/>
      <w:r w:rsidRPr="00BF71B5">
        <w:rPr>
          <w:rFonts w:ascii="Times New Roman" w:hAnsi="Times New Roman" w:cs="Times New Roman"/>
          <w:sz w:val="24"/>
          <w:szCs w:val="24"/>
        </w:rPr>
        <w:t>leviable</w:t>
      </w:r>
      <w:proofErr w:type="spellEnd"/>
      <w:r w:rsidRPr="00BF71B5">
        <w:rPr>
          <w:rFonts w:ascii="Times New Roman" w:hAnsi="Times New Roman" w:cs="Times New Roman"/>
          <w:sz w:val="24"/>
          <w:szCs w:val="24"/>
        </w:rPr>
        <w:t xml:space="preserve"> on pan </w:t>
      </w:r>
      <w:proofErr w:type="spellStart"/>
      <w:r w:rsidRPr="00BF71B5">
        <w:rPr>
          <w:rFonts w:ascii="Times New Roman" w:hAnsi="Times New Roman" w:cs="Times New Roman"/>
          <w:sz w:val="24"/>
          <w:szCs w:val="24"/>
        </w:rPr>
        <w:t>masala</w:t>
      </w:r>
      <w:proofErr w:type="spellEnd"/>
      <w:r w:rsidRPr="00BF71B5">
        <w:rPr>
          <w:rFonts w:ascii="Times New Roman" w:hAnsi="Times New Roman" w:cs="Times New Roman"/>
          <w:sz w:val="24"/>
          <w:szCs w:val="24"/>
        </w:rPr>
        <w:t xml:space="preserve"> and tobacco products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under the Finance Act, 2005 can be utilized for payment of said additional duty of excise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on final products. </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(5) Credit on inputs/capital goods removed as such: </w:t>
      </w:r>
      <w:r w:rsidRPr="00BF71B5">
        <w:rPr>
          <w:rFonts w:ascii="Times New Roman" w:hAnsi="Times New Roman" w:cs="Times New Roman"/>
          <w:sz w:val="24"/>
          <w:szCs w:val="24"/>
        </w:rPr>
        <w:t>Rule 3(5) states that if the inputs or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capital goods on which CENVAT credit has been taken are removed as such from the factory</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or premises of the provider of output service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Exceptions: </w:t>
      </w:r>
      <w:r w:rsidRPr="00BF71B5">
        <w:rPr>
          <w:rFonts w:ascii="Times New Roman" w:hAnsi="Times New Roman" w:cs="Times New Roman"/>
          <w:sz w:val="24"/>
          <w:szCs w:val="24"/>
        </w:rPr>
        <w:t>The payment referred to in rule 3(5) above is not required to be made if:</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inputs or capital goods are removed outside the premises of the provider of output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service for providing the output service;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 inputs are removed outside the factory for providing free warranty for final products. .</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(6) Credit on capital goods removed after being used: </w:t>
      </w:r>
      <w:r w:rsidRPr="00BF71B5">
        <w:rPr>
          <w:rFonts w:ascii="Times New Roman" w:hAnsi="Times New Roman" w:cs="Times New Roman"/>
          <w:sz w:val="24"/>
          <w:szCs w:val="24"/>
        </w:rPr>
        <w:t>As per sub-rule (5A), if the capital</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goods, on which CENVAT credit has been taken, are removed after being used, whether as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capital goods or as scrap or waste, the manufacturer or provider of output services shall pay</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an amount equal to the CENVAT credit taken on the said capital goods reduced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(7) Credit on inputs/capital goods written off before use: </w:t>
      </w:r>
      <w:r w:rsidRPr="00BF71B5">
        <w:rPr>
          <w:rFonts w:ascii="Times New Roman" w:hAnsi="Times New Roman" w:cs="Times New Roman"/>
          <w:sz w:val="24"/>
          <w:szCs w:val="24"/>
        </w:rPr>
        <w:t>Sub-rule (5B) provides that if</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value of any</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input, or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 capital goods before being put to use,</w:t>
      </w:r>
    </w:p>
    <w:p w:rsidR="00C31762" w:rsidRPr="00BF71B5" w:rsidRDefault="00C31762" w:rsidP="00C31762">
      <w:pPr>
        <w:autoSpaceDE w:val="0"/>
        <w:autoSpaceDN w:val="0"/>
        <w:adjustRightInd w:val="0"/>
        <w:spacing w:after="0" w:line="240" w:lineRule="auto"/>
        <w:rPr>
          <w:rFonts w:ascii="Times New Roman" w:hAnsi="Times New Roman" w:cs="Times New Roman"/>
          <w:b/>
          <w:bCs/>
          <w:i/>
          <w:iCs/>
          <w:sz w:val="24"/>
          <w:szCs w:val="24"/>
        </w:rPr>
      </w:pPr>
      <w:r w:rsidRPr="00BF71B5">
        <w:rPr>
          <w:rFonts w:ascii="Times New Roman" w:hAnsi="Times New Roman" w:cs="Times New Roman"/>
          <w:b/>
          <w:bCs/>
          <w:i/>
          <w:iCs/>
          <w:sz w:val="24"/>
          <w:szCs w:val="24"/>
        </w:rPr>
        <w:t>If the manufacturer of goods or the provider of output service fails to pay such amount the same would be recovered in the manner provided under rule 14.</w:t>
      </w:r>
    </w:p>
    <w:p w:rsidR="00C31762" w:rsidRPr="00BF71B5" w:rsidRDefault="00C31762" w:rsidP="00C31762">
      <w:pPr>
        <w:autoSpaceDE w:val="0"/>
        <w:autoSpaceDN w:val="0"/>
        <w:adjustRightInd w:val="0"/>
        <w:spacing w:after="0" w:line="240" w:lineRule="auto"/>
        <w:rPr>
          <w:rFonts w:ascii="Times New Roman" w:hAnsi="Times New Roman" w:cs="Times New Roman"/>
          <w:b/>
          <w:bCs/>
          <w:i/>
          <w:iCs/>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(8) Credit in case of remission of duty on final product: </w:t>
      </w:r>
      <w:r w:rsidRPr="00BF71B5">
        <w:rPr>
          <w:rFonts w:ascii="Times New Roman" w:hAnsi="Times New Roman" w:cs="Times New Roman"/>
          <w:sz w:val="24"/>
          <w:szCs w:val="24"/>
        </w:rPr>
        <w:t>Sub-rule (5C) provides that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where on any goods manufactured or produced by an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the payment of duty is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ordered to be remitted under rule 21 of the Central Excise Rules, 2002</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p>
    <w:p w:rsidR="00FA7BDC" w:rsidRPr="00BF71B5" w:rsidRDefault="00FA7BDC" w:rsidP="00C31762">
      <w:pPr>
        <w:autoSpaceDE w:val="0"/>
        <w:autoSpaceDN w:val="0"/>
        <w:adjustRightInd w:val="0"/>
        <w:spacing w:after="0" w:line="240" w:lineRule="auto"/>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lastRenderedPageBreak/>
        <w:t>(9) CENVAT credit in case of inputs/capital goods procured from 100%</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EOU/EHTP/STP</w:t>
      </w:r>
      <w:r w:rsidRPr="00BF71B5">
        <w:rPr>
          <w:rFonts w:ascii="Times New Roman" w:hAnsi="Times New Roman" w:cs="Times New Roman"/>
          <w:sz w:val="24"/>
          <w:szCs w:val="24"/>
        </w:rPr>
        <w:t>: As per sub-rule (7) the amount of CENVAT credit in respect of inputs and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capital goods cleared </w:t>
      </w:r>
      <w:r w:rsidRPr="00BF71B5">
        <w:rPr>
          <w:rFonts w:ascii="Times New Roman" w:hAnsi="Times New Roman" w:cs="Times New Roman"/>
          <w:b/>
          <w:bCs/>
          <w:sz w:val="24"/>
          <w:szCs w:val="24"/>
        </w:rPr>
        <w:t xml:space="preserve">on or after the 07.09.2009 </w:t>
      </w:r>
      <w:r w:rsidRPr="00BF71B5">
        <w:rPr>
          <w:rFonts w:ascii="Times New Roman" w:hAnsi="Times New Roman" w:cs="Times New Roman"/>
          <w:sz w:val="24"/>
          <w:szCs w:val="24"/>
        </w:rPr>
        <w:t>from an export-oriented undertaking (EOU)</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(10) Inter-changeability of CENVAT credit: </w:t>
      </w:r>
      <w:r w:rsidRPr="00BF71B5">
        <w:rPr>
          <w:rFonts w:ascii="Times New Roman" w:hAnsi="Times New Roman" w:cs="Times New Roman"/>
          <w:sz w:val="24"/>
          <w:szCs w:val="24"/>
        </w:rPr>
        <w:t>(1) Clause (b) of sub-rule 7 provides that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CENVAT credit in respect of -</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NCCD;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(ii) Education </w:t>
      </w:r>
      <w:proofErr w:type="spellStart"/>
      <w:r w:rsidRPr="00BF71B5">
        <w:rPr>
          <w:rFonts w:ascii="Times New Roman" w:hAnsi="Times New Roman" w:cs="Times New Roman"/>
          <w:sz w:val="24"/>
          <w:szCs w:val="24"/>
        </w:rPr>
        <w:t>cess</w:t>
      </w:r>
      <w:proofErr w:type="spellEnd"/>
      <w:r w:rsidRPr="00BF71B5">
        <w:rPr>
          <w:rFonts w:ascii="Times New Roman" w:hAnsi="Times New Roman" w:cs="Times New Roman"/>
          <w:sz w:val="24"/>
          <w:szCs w:val="24"/>
        </w:rPr>
        <w:t xml:space="preserve"> on excisable goods;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(iii) Secondary and higher education </w:t>
      </w:r>
      <w:proofErr w:type="spellStart"/>
      <w:r w:rsidRPr="00BF71B5">
        <w:rPr>
          <w:rFonts w:ascii="Times New Roman" w:hAnsi="Times New Roman" w:cs="Times New Roman"/>
          <w:sz w:val="24"/>
          <w:szCs w:val="24"/>
        </w:rPr>
        <w:t>cess</w:t>
      </w:r>
      <w:proofErr w:type="spellEnd"/>
      <w:r w:rsidRPr="00BF71B5">
        <w:rPr>
          <w:rFonts w:ascii="Times New Roman" w:hAnsi="Times New Roman" w:cs="Times New Roman"/>
          <w:sz w:val="24"/>
          <w:szCs w:val="24"/>
        </w:rPr>
        <w:t xml:space="preserve"> on excisable goods;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(iv) Additional duty </w:t>
      </w:r>
      <w:proofErr w:type="spellStart"/>
      <w:r w:rsidRPr="00BF71B5">
        <w:rPr>
          <w:rFonts w:ascii="Times New Roman" w:hAnsi="Times New Roman" w:cs="Times New Roman"/>
          <w:sz w:val="24"/>
          <w:szCs w:val="24"/>
        </w:rPr>
        <w:t>leviable</w:t>
      </w:r>
      <w:proofErr w:type="spellEnd"/>
      <w:r w:rsidRPr="00BF71B5">
        <w:rPr>
          <w:rFonts w:ascii="Times New Roman" w:hAnsi="Times New Roman" w:cs="Times New Roman"/>
          <w:sz w:val="24"/>
          <w:szCs w:val="24"/>
        </w:rPr>
        <w:t xml:space="preserve"> under section 3 of the Customs Tariff Act, equivalent to the duty</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of excise specified above;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(v) Education </w:t>
      </w:r>
      <w:proofErr w:type="spellStart"/>
      <w:r w:rsidRPr="00BF71B5">
        <w:rPr>
          <w:rFonts w:ascii="Times New Roman" w:hAnsi="Times New Roman" w:cs="Times New Roman"/>
          <w:sz w:val="24"/>
          <w:szCs w:val="24"/>
        </w:rPr>
        <w:t>cess</w:t>
      </w:r>
      <w:proofErr w:type="spellEnd"/>
      <w:r w:rsidRPr="00BF71B5">
        <w:rPr>
          <w:rFonts w:ascii="Times New Roman" w:hAnsi="Times New Roman" w:cs="Times New Roman"/>
          <w:sz w:val="24"/>
          <w:szCs w:val="24"/>
        </w:rPr>
        <w:t xml:space="preserve"> on taxable services;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(vi) Secondary and higher education </w:t>
      </w:r>
      <w:proofErr w:type="spellStart"/>
      <w:r w:rsidRPr="00BF71B5">
        <w:rPr>
          <w:rFonts w:ascii="Times New Roman" w:hAnsi="Times New Roman" w:cs="Times New Roman"/>
          <w:sz w:val="24"/>
          <w:szCs w:val="24"/>
        </w:rPr>
        <w:t>cess</w:t>
      </w:r>
      <w:proofErr w:type="spellEnd"/>
      <w:r w:rsidRPr="00BF71B5">
        <w:rPr>
          <w:rFonts w:ascii="Times New Roman" w:hAnsi="Times New Roman" w:cs="Times New Roman"/>
          <w:sz w:val="24"/>
          <w:szCs w:val="24"/>
        </w:rPr>
        <w:t xml:space="preserve"> on taxable services; and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(vii) Additional duty of excise </w:t>
      </w:r>
      <w:proofErr w:type="spellStart"/>
      <w:r w:rsidRPr="00BF71B5">
        <w:rPr>
          <w:rFonts w:ascii="Times New Roman" w:hAnsi="Times New Roman" w:cs="Times New Roman"/>
          <w:sz w:val="24"/>
          <w:szCs w:val="24"/>
        </w:rPr>
        <w:t>leviable</w:t>
      </w:r>
      <w:proofErr w:type="spellEnd"/>
      <w:r w:rsidRPr="00BF71B5">
        <w:rPr>
          <w:rFonts w:ascii="Times New Roman" w:hAnsi="Times New Roman" w:cs="Times New Roman"/>
          <w:sz w:val="24"/>
          <w:szCs w:val="24"/>
        </w:rPr>
        <w:t xml:space="preserve"> on pan </w:t>
      </w:r>
      <w:proofErr w:type="spellStart"/>
      <w:r w:rsidRPr="00BF71B5">
        <w:rPr>
          <w:rFonts w:ascii="Times New Roman" w:hAnsi="Times New Roman" w:cs="Times New Roman"/>
          <w:sz w:val="24"/>
          <w:szCs w:val="24"/>
        </w:rPr>
        <w:t>masala</w:t>
      </w:r>
      <w:proofErr w:type="spellEnd"/>
      <w:r w:rsidRPr="00BF71B5">
        <w:rPr>
          <w:rFonts w:ascii="Times New Roman" w:hAnsi="Times New Roman" w:cs="Times New Roman"/>
          <w:sz w:val="24"/>
          <w:szCs w:val="24"/>
        </w:rPr>
        <w:t xml:space="preserve"> and tobacco products,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Credit of education </w:t>
      </w:r>
      <w:proofErr w:type="spellStart"/>
      <w:r w:rsidRPr="00BF71B5">
        <w:rPr>
          <w:rFonts w:ascii="Times New Roman" w:hAnsi="Times New Roman" w:cs="Times New Roman"/>
          <w:b/>
          <w:bCs/>
          <w:sz w:val="24"/>
          <w:szCs w:val="24"/>
        </w:rPr>
        <w:t>cess</w:t>
      </w:r>
      <w:proofErr w:type="spellEnd"/>
      <w:r w:rsidRPr="00BF71B5">
        <w:rPr>
          <w:rFonts w:ascii="Times New Roman" w:hAnsi="Times New Roman" w:cs="Times New Roman"/>
          <w:b/>
          <w:bCs/>
          <w:sz w:val="24"/>
          <w:szCs w:val="24"/>
        </w:rPr>
        <w:t xml:space="preserve"> on excisable goods and taxable services: </w:t>
      </w:r>
      <w:r w:rsidRPr="00BF71B5">
        <w:rPr>
          <w:rFonts w:ascii="Times New Roman" w:hAnsi="Times New Roman" w:cs="Times New Roman"/>
          <w:sz w:val="24"/>
          <w:szCs w:val="24"/>
        </w:rPr>
        <w:t>Credit of the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education </w:t>
      </w:r>
      <w:proofErr w:type="spellStart"/>
      <w:r w:rsidRPr="00BF71B5">
        <w:rPr>
          <w:rFonts w:ascii="Times New Roman" w:hAnsi="Times New Roman" w:cs="Times New Roman"/>
          <w:sz w:val="24"/>
          <w:szCs w:val="24"/>
        </w:rPr>
        <w:t>cess</w:t>
      </w:r>
      <w:proofErr w:type="spellEnd"/>
      <w:r w:rsidRPr="00BF71B5">
        <w:rPr>
          <w:rFonts w:ascii="Times New Roman" w:hAnsi="Times New Roman" w:cs="Times New Roman"/>
          <w:sz w:val="24"/>
          <w:szCs w:val="24"/>
        </w:rPr>
        <w:t xml:space="preserve"> on excisable goods and education </w:t>
      </w:r>
      <w:proofErr w:type="spellStart"/>
      <w:r w:rsidRPr="00BF71B5">
        <w:rPr>
          <w:rFonts w:ascii="Times New Roman" w:hAnsi="Times New Roman" w:cs="Times New Roman"/>
          <w:sz w:val="24"/>
          <w:szCs w:val="24"/>
        </w:rPr>
        <w:t>cess</w:t>
      </w:r>
      <w:proofErr w:type="spellEnd"/>
      <w:r w:rsidRPr="00BF71B5">
        <w:rPr>
          <w:rFonts w:ascii="Times New Roman" w:hAnsi="Times New Roman" w:cs="Times New Roman"/>
          <w:sz w:val="24"/>
          <w:szCs w:val="24"/>
        </w:rPr>
        <w:t xml:space="preserve"> on taxable services can be utilized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(11) Credit of CVD paid on marble slabs: </w:t>
      </w:r>
      <w:r w:rsidRPr="00BF71B5">
        <w:rPr>
          <w:rFonts w:ascii="Times New Roman" w:hAnsi="Times New Roman" w:cs="Times New Roman"/>
          <w:sz w:val="24"/>
          <w:szCs w:val="24"/>
        </w:rPr>
        <w:t xml:space="preserve">CENVAT credit of additional duty </w:t>
      </w:r>
      <w:proofErr w:type="spellStart"/>
      <w:r w:rsidRPr="00BF71B5">
        <w:rPr>
          <w:rFonts w:ascii="Times New Roman" w:hAnsi="Times New Roman" w:cs="Times New Roman"/>
          <w:sz w:val="24"/>
          <w:szCs w:val="24"/>
        </w:rPr>
        <w:t>leviable</w:t>
      </w:r>
      <w:proofErr w:type="spellEnd"/>
      <w:r w:rsidRPr="00BF71B5">
        <w:rPr>
          <w:rFonts w:ascii="Times New Roman" w:hAnsi="Times New Roman" w:cs="Times New Roman"/>
          <w:sz w:val="24"/>
          <w:szCs w:val="24"/>
        </w:rPr>
        <w:t xml:space="preserve"> under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section 3 of the Customs Tariff Act (CVD) paid on marble slabs or tiles is allowed to the extent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of ` 30 per square </w:t>
      </w:r>
      <w:proofErr w:type="spellStart"/>
      <w:r w:rsidRPr="00BF71B5">
        <w:rPr>
          <w:rFonts w:ascii="Times New Roman" w:hAnsi="Times New Roman" w:cs="Times New Roman"/>
          <w:sz w:val="24"/>
          <w:szCs w:val="24"/>
        </w:rPr>
        <w:t>metre</w:t>
      </w:r>
      <w:proofErr w:type="spellEnd"/>
      <w:r w:rsidRPr="00BF71B5">
        <w:rPr>
          <w:rFonts w:ascii="Times New Roman" w:hAnsi="Times New Roman" w:cs="Times New Roman"/>
          <w:sz w:val="24"/>
          <w:szCs w:val="24"/>
        </w:rPr>
        <w:t>.</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 xml:space="preserve">(12) CENVAT credit </w:t>
      </w:r>
      <w:proofErr w:type="spellStart"/>
      <w:r w:rsidRPr="00BF71B5">
        <w:rPr>
          <w:rFonts w:ascii="Times New Roman" w:hAnsi="Times New Roman" w:cs="Times New Roman"/>
          <w:b/>
          <w:bCs/>
          <w:i/>
          <w:iCs/>
          <w:sz w:val="24"/>
          <w:szCs w:val="24"/>
        </w:rPr>
        <w:t>vis</w:t>
      </w:r>
      <w:proofErr w:type="spellEnd"/>
      <w:r w:rsidRPr="00BF71B5">
        <w:rPr>
          <w:rFonts w:ascii="Times New Roman" w:hAnsi="Times New Roman" w:cs="Times New Roman"/>
          <w:b/>
          <w:bCs/>
          <w:i/>
          <w:iCs/>
          <w:sz w:val="24"/>
          <w:szCs w:val="24"/>
        </w:rPr>
        <w:t xml:space="preserve"> a </w:t>
      </w:r>
      <w:proofErr w:type="spellStart"/>
      <w:r w:rsidRPr="00BF71B5">
        <w:rPr>
          <w:rFonts w:ascii="Times New Roman" w:hAnsi="Times New Roman" w:cs="Times New Roman"/>
          <w:b/>
          <w:bCs/>
          <w:i/>
          <w:iCs/>
          <w:sz w:val="24"/>
          <w:szCs w:val="24"/>
        </w:rPr>
        <w:t>vis</w:t>
      </w:r>
      <w:proofErr w:type="spellEnd"/>
      <w:r w:rsidRPr="00BF71B5">
        <w:rPr>
          <w:rFonts w:ascii="Times New Roman" w:hAnsi="Times New Roman" w:cs="Times New Roman"/>
          <w:b/>
          <w:bCs/>
          <w:i/>
          <w:iCs/>
          <w:sz w:val="24"/>
          <w:szCs w:val="24"/>
        </w:rPr>
        <w:t xml:space="preserve"> </w:t>
      </w:r>
      <w:r w:rsidRPr="00BF71B5">
        <w:rPr>
          <w:rFonts w:ascii="Times New Roman" w:hAnsi="Times New Roman" w:cs="Times New Roman"/>
          <w:b/>
          <w:bCs/>
          <w:sz w:val="24"/>
          <w:szCs w:val="24"/>
        </w:rPr>
        <w:t xml:space="preserve">notification granting exemption on condition of </w:t>
      </w:r>
      <w:proofErr w:type="spellStart"/>
      <w:r w:rsidRPr="00BF71B5">
        <w:rPr>
          <w:rFonts w:ascii="Times New Roman" w:hAnsi="Times New Roman" w:cs="Times New Roman"/>
          <w:b/>
          <w:bCs/>
          <w:sz w:val="24"/>
          <w:szCs w:val="24"/>
        </w:rPr>
        <w:t>nonavailability</w:t>
      </w:r>
      <w:proofErr w:type="spellEnd"/>
      <w:r w:rsidRPr="00BF71B5">
        <w:rPr>
          <w:rFonts w:ascii="Times New Roman" w:hAnsi="Times New Roman" w:cs="Times New Roman"/>
          <w:b/>
          <w:bCs/>
          <w:sz w:val="24"/>
          <w:szCs w:val="24"/>
        </w:rPr>
        <w:t xml:space="preserve"> of credit: </w:t>
      </w:r>
      <w:r w:rsidRPr="00BF71B5">
        <w:rPr>
          <w:rFonts w:ascii="Times New Roman" w:hAnsi="Times New Roman" w:cs="Times New Roman"/>
          <w:sz w:val="24"/>
          <w:szCs w:val="24"/>
        </w:rPr>
        <w:t>It has been explained that where the provisions of any other rule</w:t>
      </w:r>
    </w:p>
    <w:p w:rsidR="00C31762" w:rsidRPr="00BF71B5" w:rsidRDefault="00C31762" w:rsidP="00C31762">
      <w:pPr>
        <w:autoSpaceDE w:val="0"/>
        <w:autoSpaceDN w:val="0"/>
        <w:adjustRightInd w:val="0"/>
        <w:spacing w:after="0" w:line="240" w:lineRule="auto"/>
        <w:rPr>
          <w:rFonts w:ascii="Times New Roman" w:hAnsi="Times New Roman" w:cs="Times New Roman"/>
          <w:b/>
          <w:bCs/>
          <w:i/>
          <w:iCs/>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7.4 Rule 4 – Conditions for allowing CENVAT credit</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A. INPUTS</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(1) Credit available on receipt of inputs in the factory of the manufacturer/premises of</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the provider of output service: </w:t>
      </w:r>
      <w:r w:rsidRPr="00BF71B5">
        <w:rPr>
          <w:rFonts w:ascii="Times New Roman" w:hAnsi="Times New Roman" w:cs="Times New Roman"/>
          <w:sz w:val="24"/>
          <w:szCs w:val="24"/>
        </w:rPr>
        <w:t>Sub-rule 1 allows instant credit on inputs after receipt into</w:t>
      </w:r>
    </w:p>
    <w:p w:rsidR="00C31762" w:rsidRPr="00BF71B5" w:rsidRDefault="00C31762" w:rsidP="00C31762">
      <w:pPr>
        <w:autoSpaceDE w:val="0"/>
        <w:autoSpaceDN w:val="0"/>
        <w:adjustRightInd w:val="0"/>
        <w:spacing w:after="0" w:line="240" w:lineRule="auto"/>
        <w:rPr>
          <w:rFonts w:ascii="Times New Roman" w:hAnsi="Times New Roman" w:cs="Times New Roman"/>
          <w:b/>
          <w:bCs/>
          <w:i/>
          <w:iCs/>
          <w:sz w:val="24"/>
          <w:szCs w:val="24"/>
        </w:rPr>
      </w:pPr>
      <w:r w:rsidRPr="00BF71B5">
        <w:rPr>
          <w:rFonts w:ascii="Times New Roman" w:hAnsi="Times New Roman" w:cs="Times New Roman"/>
          <w:sz w:val="24"/>
          <w:szCs w:val="24"/>
        </w:rPr>
        <w:t>the factory of the manufacturer or in the premises of the provider of output service.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immediately as soon as the inputs are received in the factory/premises: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without waiting till the inputs are actually utilized in the manufacture and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even if the payment for the inputs to the supplier is pending.</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(2) Credit available on receipt of inputs in the premises of principal manufacturer in</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case of </w:t>
      </w:r>
      <w:proofErr w:type="spellStart"/>
      <w:r w:rsidRPr="00BF71B5">
        <w:rPr>
          <w:rFonts w:ascii="Times New Roman" w:hAnsi="Times New Roman" w:cs="Times New Roman"/>
          <w:b/>
          <w:bCs/>
          <w:sz w:val="24"/>
          <w:szCs w:val="24"/>
        </w:rPr>
        <w:t>jewellery</w:t>
      </w:r>
      <w:proofErr w:type="spellEnd"/>
      <w:r w:rsidRPr="00BF71B5">
        <w:rPr>
          <w:rFonts w:ascii="Times New Roman" w:hAnsi="Times New Roman" w:cs="Times New Roman"/>
          <w:b/>
          <w:bCs/>
          <w:sz w:val="24"/>
          <w:szCs w:val="24"/>
        </w:rPr>
        <w:t xml:space="preserve"> manufactured on job-work basis: </w:t>
      </w:r>
      <w:r w:rsidRPr="00BF71B5">
        <w:rPr>
          <w:rFonts w:ascii="Times New Roman" w:hAnsi="Times New Roman" w:cs="Times New Roman"/>
          <w:sz w:val="24"/>
          <w:szCs w:val="24"/>
        </w:rPr>
        <w:t>The first proviso to rule 4(1) lays down</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 xml:space="preserve">that where articles of </w:t>
      </w:r>
      <w:proofErr w:type="spellStart"/>
      <w:r w:rsidRPr="00BF71B5">
        <w:rPr>
          <w:rFonts w:ascii="Times New Roman" w:hAnsi="Times New Roman" w:cs="Times New Roman"/>
          <w:sz w:val="24"/>
          <w:szCs w:val="24"/>
        </w:rPr>
        <w:t>jewellery</w:t>
      </w:r>
      <w:proofErr w:type="spellEnd"/>
      <w:r w:rsidRPr="00BF71B5">
        <w:rPr>
          <w:rFonts w:ascii="Times New Roman" w:hAnsi="Times New Roman" w:cs="Times New Roman"/>
          <w:sz w:val="24"/>
          <w:szCs w:val="24"/>
        </w:rPr>
        <w:t xml:space="preserve"> or other articles of precious metals falling under heading 7113</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(3) Credit available to output service provider on maintenance of documentary</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evidence of delivery and location of the inputs: </w:t>
      </w:r>
      <w:r w:rsidRPr="00BF71B5">
        <w:rPr>
          <w:rFonts w:ascii="Times New Roman" w:hAnsi="Times New Roman" w:cs="Times New Roman"/>
          <w:sz w:val="24"/>
          <w:szCs w:val="24"/>
        </w:rPr>
        <w:t>CENVAT credit in respect of inputs may</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be taken by the provider of output service when the inputs are delivered to such provider,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subject to maintenance of documentary evidence of delivery and location of the inputs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[Second proviso to rule 4(1)].</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B. CAPITAL GOODS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 50% credit on capital goods in the year of receipt: </w:t>
      </w:r>
      <w:r w:rsidRPr="00BF71B5">
        <w:rPr>
          <w:rFonts w:ascii="Times New Roman" w:hAnsi="Times New Roman" w:cs="Times New Roman"/>
          <w:sz w:val="24"/>
          <w:szCs w:val="24"/>
        </w:rPr>
        <w:t>Sub-rule 2(a) restricts the</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quantum of credit in respect of capital goods received in a factory or in the premises of the provider of output service or outside the factory of the manufacturer of the final products</w:t>
      </w:r>
    </w:p>
    <w:p w:rsidR="00FA7BDC" w:rsidRPr="00BF71B5" w:rsidRDefault="00FA7BDC" w:rsidP="00C31762">
      <w:pPr>
        <w:autoSpaceDE w:val="0"/>
        <w:autoSpaceDN w:val="0"/>
        <w:adjustRightInd w:val="0"/>
        <w:spacing w:after="0" w:line="240" w:lineRule="auto"/>
        <w:rPr>
          <w:rFonts w:ascii="Times New Roman" w:hAnsi="Times New Roman" w:cs="Times New Roman"/>
          <w:b/>
          <w:bCs/>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lastRenderedPageBreak/>
        <w:t>Exception:</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Credit in case of components, spares accessories etc.: </w:t>
      </w:r>
      <w:r w:rsidRPr="00BF71B5">
        <w:rPr>
          <w:rFonts w:ascii="Times New Roman" w:hAnsi="Times New Roman" w:cs="Times New Roman"/>
          <w:sz w:val="24"/>
          <w:szCs w:val="24"/>
        </w:rPr>
        <w:t>In respect of certain capital goods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like components, spares and accessories, </w:t>
      </w:r>
      <w:proofErr w:type="spellStart"/>
      <w:r w:rsidRPr="00BF71B5">
        <w:rPr>
          <w:rFonts w:ascii="Times New Roman" w:hAnsi="Times New Roman" w:cs="Times New Roman"/>
          <w:sz w:val="24"/>
          <w:szCs w:val="24"/>
        </w:rPr>
        <w:t>refractories</w:t>
      </w:r>
      <w:proofErr w:type="spellEnd"/>
      <w:r w:rsidRPr="00BF71B5">
        <w:rPr>
          <w:rFonts w:ascii="Times New Roman" w:hAnsi="Times New Roman" w:cs="Times New Roman"/>
          <w:sz w:val="24"/>
          <w:szCs w:val="24"/>
        </w:rPr>
        <w:t xml:space="preserve"> and refractory materials, moulds and</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dies and goods falling under heading 6805</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Availing full 50% credit not mandatory in the first year: </w:t>
      </w:r>
      <w:r w:rsidRPr="00BF71B5">
        <w:rPr>
          <w:rFonts w:ascii="Times New Roman" w:hAnsi="Times New Roman" w:cs="Times New Roman"/>
          <w:sz w:val="24"/>
          <w:szCs w:val="24"/>
        </w:rPr>
        <w:t>Credit of any amount not</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exceeding 50% of the duty paid on the capital goods can be taken in the first year.</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(2) Credit available to output service provider on maintenance of documentary</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evidence of delivery and location of the inputs: </w:t>
      </w:r>
      <w:r w:rsidRPr="00BF71B5">
        <w:rPr>
          <w:rFonts w:ascii="Times New Roman" w:hAnsi="Times New Roman" w:cs="Times New Roman"/>
          <w:sz w:val="24"/>
          <w:szCs w:val="24"/>
        </w:rPr>
        <w:t>CENVAT credit in respect of capital goods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may be taken by the provider of output service when the capital goods are delivered to such</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provider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(3) Cases where 100% credit on capital goods is allowed in the year of receipt: </w:t>
      </w:r>
      <w:r w:rsidRPr="00BF71B5">
        <w:rPr>
          <w:rFonts w:ascii="Times New Roman" w:hAnsi="Times New Roman" w:cs="Times New Roman"/>
          <w:sz w:val="24"/>
          <w:szCs w:val="24"/>
        </w:rPr>
        <w:t>In the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following cases 100% credit of duty paid on capital goods is available: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xml:space="preserve">) Receipt of capital goods by SSI: </w:t>
      </w:r>
      <w:r w:rsidRPr="00BF71B5">
        <w:rPr>
          <w:rFonts w:ascii="Times New Roman" w:hAnsi="Times New Roman" w:cs="Times New Roman"/>
          <w:sz w:val="24"/>
          <w:szCs w:val="24"/>
        </w:rPr>
        <w:t xml:space="preserve">An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eligible to avail of the exemption under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notification based on the value of clearances in a financial year is allowed to take the</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sz w:val="24"/>
          <w:szCs w:val="24"/>
        </w:rPr>
        <w:t xml:space="preserve">CENVAT credit in respect of capital goods received by him for the </w:t>
      </w:r>
      <w:r w:rsidRPr="00BF71B5">
        <w:rPr>
          <w:rFonts w:ascii="Times New Roman" w:hAnsi="Times New Roman" w:cs="Times New Roman"/>
          <w:b/>
          <w:bCs/>
          <w:sz w:val="24"/>
          <w:szCs w:val="24"/>
        </w:rPr>
        <w:t>whole amount of the</w:t>
      </w:r>
    </w:p>
    <w:p w:rsidR="00C31762" w:rsidRPr="00BF71B5" w:rsidRDefault="00C31762" w:rsidP="00FA7BDC">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duty </w:t>
      </w:r>
      <w:r w:rsidRPr="00BF71B5">
        <w:rPr>
          <w:rFonts w:ascii="Times New Roman" w:hAnsi="Times New Roman" w:cs="Times New Roman"/>
          <w:sz w:val="24"/>
          <w:szCs w:val="24"/>
        </w:rPr>
        <w:t>paid on such capital goods in the same financial year [Third proviso to sub-rule</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(2)(a)].</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 Capital goods cleared as such in the year of acquisition: </w:t>
      </w:r>
      <w:r w:rsidRPr="00BF71B5">
        <w:rPr>
          <w:rFonts w:ascii="Times New Roman" w:hAnsi="Times New Roman" w:cs="Times New Roman"/>
          <w:sz w:val="24"/>
          <w:szCs w:val="24"/>
        </w:rPr>
        <w:t>If the capital goods are</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cleared as such in the same financial year,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(iii) Credit of CVD </w:t>
      </w:r>
      <w:proofErr w:type="spellStart"/>
      <w:r w:rsidRPr="00BF71B5">
        <w:rPr>
          <w:rFonts w:ascii="Times New Roman" w:hAnsi="Times New Roman" w:cs="Times New Roman"/>
          <w:b/>
          <w:bCs/>
          <w:sz w:val="24"/>
          <w:szCs w:val="24"/>
        </w:rPr>
        <w:t>leviable</w:t>
      </w:r>
      <w:proofErr w:type="spellEnd"/>
      <w:r w:rsidRPr="00BF71B5">
        <w:rPr>
          <w:rFonts w:ascii="Times New Roman" w:hAnsi="Times New Roman" w:cs="Times New Roman"/>
          <w:b/>
          <w:bCs/>
          <w:sz w:val="24"/>
          <w:szCs w:val="24"/>
        </w:rPr>
        <w:t xml:space="preserve"> under section 3(5): </w:t>
      </w:r>
      <w:r w:rsidRPr="00BF71B5">
        <w:rPr>
          <w:rFonts w:ascii="Times New Roman" w:hAnsi="Times New Roman" w:cs="Times New Roman"/>
          <w:sz w:val="24"/>
          <w:szCs w:val="24"/>
        </w:rPr>
        <w:t>CENVAT credit of the additional duty</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proofErr w:type="spellStart"/>
      <w:r w:rsidRPr="00BF71B5">
        <w:rPr>
          <w:rFonts w:ascii="Times New Roman" w:hAnsi="Times New Roman" w:cs="Times New Roman"/>
          <w:sz w:val="24"/>
          <w:szCs w:val="24"/>
        </w:rPr>
        <w:t>leviable</w:t>
      </w:r>
      <w:proofErr w:type="spellEnd"/>
      <w:r w:rsidRPr="00BF71B5">
        <w:rPr>
          <w:rFonts w:ascii="Times New Roman" w:hAnsi="Times New Roman" w:cs="Times New Roman"/>
          <w:sz w:val="24"/>
          <w:szCs w:val="24"/>
        </w:rPr>
        <w:t xml:space="preserve"> under section 3(5) of the Customs Tariff Act in respect of capital goods shall be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allowed immediately on receipt of the capital goods in the factory of a manufacturer.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(4) Capital goods acquired on lease, hire purchase: </w:t>
      </w:r>
      <w:r w:rsidRPr="00BF71B5">
        <w:rPr>
          <w:rFonts w:ascii="Times New Roman" w:hAnsi="Times New Roman" w:cs="Times New Roman"/>
          <w:sz w:val="24"/>
          <w:szCs w:val="24"/>
        </w:rPr>
        <w:t>Sub-rule (3) allows CENVAT credit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on capital goods even when the same are acquired on lease, hire-purchase or through loan</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from a financing company.</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(5) Credit </w:t>
      </w:r>
      <w:proofErr w:type="spellStart"/>
      <w:r w:rsidRPr="00BF71B5">
        <w:rPr>
          <w:rFonts w:ascii="Times New Roman" w:hAnsi="Times New Roman" w:cs="Times New Roman"/>
          <w:b/>
          <w:bCs/>
          <w:i/>
          <w:iCs/>
          <w:sz w:val="24"/>
          <w:szCs w:val="24"/>
        </w:rPr>
        <w:t>vis</w:t>
      </w:r>
      <w:proofErr w:type="spellEnd"/>
      <w:r w:rsidRPr="00BF71B5">
        <w:rPr>
          <w:rFonts w:ascii="Times New Roman" w:hAnsi="Times New Roman" w:cs="Times New Roman"/>
          <w:b/>
          <w:bCs/>
          <w:i/>
          <w:iCs/>
          <w:sz w:val="24"/>
          <w:szCs w:val="24"/>
        </w:rPr>
        <w:t xml:space="preserve"> a </w:t>
      </w:r>
      <w:proofErr w:type="spellStart"/>
      <w:r w:rsidRPr="00BF71B5">
        <w:rPr>
          <w:rFonts w:ascii="Times New Roman" w:hAnsi="Times New Roman" w:cs="Times New Roman"/>
          <w:b/>
          <w:bCs/>
          <w:i/>
          <w:iCs/>
          <w:sz w:val="24"/>
          <w:szCs w:val="24"/>
        </w:rPr>
        <w:t>vis</w:t>
      </w:r>
      <w:proofErr w:type="spellEnd"/>
      <w:r w:rsidRPr="00BF71B5">
        <w:rPr>
          <w:rFonts w:ascii="Times New Roman" w:hAnsi="Times New Roman" w:cs="Times New Roman"/>
          <w:b/>
          <w:bCs/>
          <w:i/>
          <w:iCs/>
          <w:sz w:val="24"/>
          <w:szCs w:val="24"/>
        </w:rPr>
        <w:t xml:space="preserve"> </w:t>
      </w:r>
      <w:r w:rsidRPr="00BF71B5">
        <w:rPr>
          <w:rFonts w:ascii="Times New Roman" w:hAnsi="Times New Roman" w:cs="Times New Roman"/>
          <w:b/>
          <w:bCs/>
          <w:sz w:val="24"/>
          <w:szCs w:val="24"/>
        </w:rPr>
        <w:t xml:space="preserve">depreciation on capital goods: </w:t>
      </w:r>
      <w:r w:rsidRPr="00BF71B5">
        <w:rPr>
          <w:rFonts w:ascii="Times New Roman" w:hAnsi="Times New Roman" w:cs="Times New Roman"/>
          <w:sz w:val="24"/>
          <w:szCs w:val="24"/>
        </w:rPr>
        <w:t>Sub-rule (4) provides that no CENVAT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credit shall be allowed in respect of that part of the value of capital goods which represents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amount of duty on such capital goods, which the manufacturer or provider of output</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service claims as depreciation under section 32 of the Income-tax Act, 1961.</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C. INPUT SERVICE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 Credit allowed on receipt of invoice: </w:t>
      </w:r>
      <w:r w:rsidRPr="00BF71B5">
        <w:rPr>
          <w:rFonts w:ascii="Times New Roman" w:hAnsi="Times New Roman" w:cs="Times New Roman"/>
          <w:sz w:val="24"/>
          <w:szCs w:val="24"/>
        </w:rPr>
        <w:t>Sub-rule (7) provides that the CENVAT credit in</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respect of input service shall be allowed, on or after the day on which the invoice, bill or, as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the case may be, </w:t>
      </w:r>
      <w:proofErr w:type="spellStart"/>
      <w:r w:rsidRPr="00BF71B5">
        <w:rPr>
          <w:rFonts w:ascii="Times New Roman" w:hAnsi="Times New Roman" w:cs="Times New Roman"/>
          <w:sz w:val="24"/>
          <w:szCs w:val="24"/>
        </w:rPr>
        <w:t>challan</w:t>
      </w:r>
      <w:proofErr w:type="spellEnd"/>
      <w:r w:rsidRPr="00BF71B5">
        <w:rPr>
          <w:rFonts w:ascii="Times New Roman" w:hAnsi="Times New Roman" w:cs="Times New Roman"/>
          <w:sz w:val="24"/>
          <w:szCs w:val="24"/>
        </w:rPr>
        <w:t xml:space="preserve"> referred to in rule 9 is received.</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(2) Credit to be reversed if value of input service and service tax payable not paid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within 3 months of the date of invoice/bill/</w:t>
      </w:r>
      <w:proofErr w:type="spellStart"/>
      <w:r w:rsidRPr="00BF71B5">
        <w:rPr>
          <w:rFonts w:ascii="Times New Roman" w:hAnsi="Times New Roman" w:cs="Times New Roman"/>
          <w:b/>
          <w:bCs/>
          <w:sz w:val="24"/>
          <w:szCs w:val="24"/>
        </w:rPr>
        <w:t>challan</w:t>
      </w:r>
      <w:proofErr w:type="spellEnd"/>
      <w:r w:rsidRPr="00BF71B5">
        <w:rPr>
          <w:rFonts w:ascii="Times New Roman" w:hAnsi="Times New Roman" w:cs="Times New Roman"/>
          <w:b/>
          <w:bCs/>
          <w:sz w:val="24"/>
          <w:szCs w:val="24"/>
        </w:rPr>
        <w:t xml:space="preserve">: </w:t>
      </w:r>
      <w:r w:rsidRPr="00BF71B5">
        <w:rPr>
          <w:rFonts w:ascii="Times New Roman" w:hAnsi="Times New Roman" w:cs="Times New Roman"/>
          <w:sz w:val="24"/>
          <w:szCs w:val="24"/>
        </w:rPr>
        <w:t>In case the payment of the value of</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input service and the service tax paid or payable as indicated in the invoice, bill or, as the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case may be, </w:t>
      </w:r>
      <w:proofErr w:type="spellStart"/>
      <w:r w:rsidRPr="00BF71B5">
        <w:rPr>
          <w:rFonts w:ascii="Times New Roman" w:hAnsi="Times New Roman" w:cs="Times New Roman"/>
          <w:sz w:val="24"/>
          <w:szCs w:val="24"/>
        </w:rPr>
        <w:t>challan</w:t>
      </w:r>
      <w:proofErr w:type="spellEnd"/>
      <w:r w:rsidRPr="00BF71B5">
        <w:rPr>
          <w:rFonts w:ascii="Times New Roman" w:hAnsi="Times New Roman" w:cs="Times New Roman"/>
          <w:sz w:val="24"/>
          <w:szCs w:val="24"/>
        </w:rPr>
        <w:t xml:space="preserve"> referred to in rule 9, is not made within three months of the date of the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invoice, bill or, as the case may be, </w:t>
      </w:r>
      <w:proofErr w:type="spellStart"/>
      <w:r w:rsidRPr="00BF71B5">
        <w:rPr>
          <w:rFonts w:ascii="Times New Roman" w:hAnsi="Times New Roman" w:cs="Times New Roman"/>
          <w:sz w:val="24"/>
          <w:szCs w:val="24"/>
        </w:rPr>
        <w:t>challan</w:t>
      </w:r>
      <w:proofErr w:type="spellEnd"/>
      <w:r w:rsidRPr="00BF71B5">
        <w:rPr>
          <w:rFonts w:ascii="Times New Roman" w:hAnsi="Times New Roman" w:cs="Times New Roman"/>
          <w:sz w:val="24"/>
          <w:szCs w:val="24"/>
        </w:rPr>
        <w:t>, the manufacturer or the service provider who has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taken credit on such input service, shall pay an amount equal to the CENVAT credit availed on</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such input service.</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(3) Proportionate credit to be reversed in case of partial refund of payment made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towards input service or receipt of credit note by the manufacturer/service provider: </w:t>
      </w:r>
      <w:r w:rsidRPr="00BF71B5">
        <w:rPr>
          <w:rFonts w:ascii="Times New Roman" w:hAnsi="Times New Roman" w:cs="Times New Roman"/>
          <w:sz w:val="24"/>
          <w:szCs w:val="24"/>
        </w:rPr>
        <w:t>If</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lastRenderedPageBreak/>
        <w:t>any payment or part thereof, made towards an input service is refunded or a credit note is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received by the manufacturer or the service provider who has taken credit on such input</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service</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 xml:space="preserve">(4) Credit allowed on payment of value of service and tax </w:t>
      </w:r>
      <w:proofErr w:type="spellStart"/>
      <w:r w:rsidRPr="00BF71B5">
        <w:rPr>
          <w:rFonts w:ascii="Times New Roman" w:hAnsi="Times New Roman" w:cs="Times New Roman"/>
          <w:b/>
          <w:bCs/>
          <w:sz w:val="24"/>
          <w:szCs w:val="24"/>
        </w:rPr>
        <w:t>leviable</w:t>
      </w:r>
      <w:proofErr w:type="spellEnd"/>
      <w:r w:rsidRPr="00BF71B5">
        <w:rPr>
          <w:rFonts w:ascii="Times New Roman" w:hAnsi="Times New Roman" w:cs="Times New Roman"/>
          <w:b/>
          <w:bCs/>
          <w:sz w:val="24"/>
          <w:szCs w:val="24"/>
        </w:rPr>
        <w:t xml:space="preserve"> thereon, if service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tax is paid on reverse charge: </w:t>
      </w:r>
      <w:r w:rsidRPr="00BF71B5">
        <w:rPr>
          <w:rFonts w:ascii="Times New Roman" w:hAnsi="Times New Roman" w:cs="Times New Roman"/>
          <w:sz w:val="24"/>
          <w:szCs w:val="24"/>
        </w:rPr>
        <w:t>In case of an input service where the service tax is paid on</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reverse charge by the recipient of the service, the CENVAT credit in respect of such input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service shall be allowed on or after the day on which payment is made of the value of input</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service and the service tax paid or payable as indicated in invoice, bill or, as the case may be,</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7.5 Job Work provisions [Rule 4(5) and 4(6)]</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(1) Credit allowed on goods sent to job-worker when the same are received back</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within 180 days: </w:t>
      </w:r>
      <w:r w:rsidRPr="00BF71B5">
        <w:rPr>
          <w:rFonts w:ascii="Times New Roman" w:hAnsi="Times New Roman" w:cs="Times New Roman"/>
          <w:sz w:val="24"/>
          <w:szCs w:val="24"/>
        </w:rPr>
        <w:t>The goods (being inputs or capital goods) may be sent to the job worker for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further processing, testing, repair, reconditioning or for the manufacture of intermediate goods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necessary for the manufacture of final products or any other purpose. Rule 4(5) lays down</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that CENVAT credit will be allowed on such goods if they are received back in the factory</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within 180 days of their being sent to the job worker.</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(2) Credit to be reversed when goods sent to job-worker not returned within 180 days: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 case, the goods are not returned within 180 days, the credit on such goods has to be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reversed. However, credit can be retaken once the goods come back.</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(3) Credit allowed on jigs, fixtures, moulds and dies sent to another manufacturer/job</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worker without the condition of being returned in 180 days: </w:t>
      </w:r>
      <w:r w:rsidRPr="00BF71B5">
        <w:rPr>
          <w:rFonts w:ascii="Times New Roman" w:hAnsi="Times New Roman" w:cs="Times New Roman"/>
          <w:sz w:val="24"/>
          <w:szCs w:val="24"/>
        </w:rPr>
        <w:t>Sub-rule (5)(b) extends the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CENVAT credit in respect of jigs, fixtures, moulds and dies sent by manufacturer of final</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products to:-</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another manufacturer for the production of goods, or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a job worker for the production of goods on his behalf</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according to his specifications.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Since these items are consumables in nature, it is obvious that the same cannot be received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back in the factory of the manufacturer. Therefore, credit is allowed on such items without any</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condition of reversing the same after the expiry of 180 days.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(4) Direct dispatch of final products from job-worker’s premises: </w:t>
      </w:r>
      <w:r w:rsidRPr="00BF71B5">
        <w:rPr>
          <w:rFonts w:ascii="Times New Roman" w:hAnsi="Times New Roman" w:cs="Times New Roman"/>
          <w:sz w:val="24"/>
          <w:szCs w:val="24"/>
        </w:rPr>
        <w:t>Sub-rule (6) allows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direct dispatch or clearance of final products from job worker’s premises subject to the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approval of Deputy Commissioner of Central Excise or Assistant Commissioner of Central</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Excise, as the case may be</w:t>
      </w:r>
      <w:r w:rsidR="00FA7BDC" w:rsidRPr="00BF71B5">
        <w:rPr>
          <w:rFonts w:ascii="Times New Roman" w:hAnsi="Times New Roman" w:cs="Times New Roman"/>
          <w:sz w:val="24"/>
          <w:szCs w:val="24"/>
        </w:rPr>
        <w:t>, in each such case of removal.</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7.6 Rule 5 – Refund of CENVAT credit</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(1) Credit to be refunded where goods/services are exported without payment of</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duty/service tax: </w:t>
      </w:r>
      <w:r w:rsidRPr="00BF71B5">
        <w:rPr>
          <w:rFonts w:ascii="Times New Roman" w:hAnsi="Times New Roman" w:cs="Times New Roman"/>
          <w:sz w:val="24"/>
          <w:szCs w:val="24"/>
        </w:rPr>
        <w:t>A manufacturer who clears a final product or an intermediate product for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export without payment of duty under bond or letter of undertaking, or a service provider who</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provides an output service which is exported without payment of service tax, shall be allowed</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refund of CENVAT credit as determined by the following formula subject to procedure</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noProof/>
          <w:sz w:val="24"/>
          <w:szCs w:val="24"/>
        </w:rPr>
        <w:drawing>
          <wp:inline distT="0" distB="0" distL="0" distR="0">
            <wp:extent cx="4520139" cy="731520"/>
            <wp:effectExtent l="19050" t="0" r="0" b="0"/>
            <wp:docPr id="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srcRect/>
                    <a:stretch>
                      <a:fillRect/>
                    </a:stretch>
                  </pic:blipFill>
                  <pic:spPr bwMode="auto">
                    <a:xfrm>
                      <a:off x="0" y="0"/>
                      <a:ext cx="4520139" cy="731520"/>
                    </a:xfrm>
                    <a:prstGeom prst="rect">
                      <a:avLst/>
                    </a:prstGeom>
                    <a:noFill/>
                    <a:ln w="9525">
                      <a:noFill/>
                      <a:miter lim="800000"/>
                      <a:headEnd/>
                      <a:tailEnd/>
                    </a:ln>
                  </pic:spPr>
                </pic:pic>
              </a:graphicData>
            </a:graphic>
          </wp:inline>
        </w:drawing>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lastRenderedPageBreak/>
        <w:t>Meaning of various terms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(A) Refund </w:t>
      </w:r>
      <w:r w:rsidRPr="00BF71B5">
        <w:rPr>
          <w:rFonts w:ascii="Times New Roman" w:hAnsi="Times New Roman" w:cs="Times New Roman"/>
          <w:sz w:val="24"/>
          <w:szCs w:val="24"/>
        </w:rPr>
        <w:t>amount means the maximum refund that is admissible.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(B) Net CENVAT </w:t>
      </w:r>
      <w:r w:rsidRPr="00BF71B5">
        <w:rPr>
          <w:rFonts w:ascii="Times New Roman" w:hAnsi="Times New Roman" w:cs="Times New Roman"/>
          <w:sz w:val="24"/>
          <w:szCs w:val="24"/>
        </w:rPr>
        <w:t>credit means total CENVAT credit availed on inputs and input services</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by the manufacturer or the output service provider reduced by the amount reversed in</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terms of rule 3(5C), during the relevant period.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(C) Export turnover of goods </w:t>
      </w:r>
      <w:r w:rsidRPr="00BF71B5">
        <w:rPr>
          <w:rFonts w:ascii="Times New Roman" w:hAnsi="Times New Roman" w:cs="Times New Roman"/>
          <w:sz w:val="24"/>
          <w:szCs w:val="24"/>
        </w:rPr>
        <w:t>means the value of final products and intermediate</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products cleared during the relevant period and exported without payment of central</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excise duty under bond or letter of undertaking.</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(D) Export turnover of services </w:t>
      </w:r>
      <w:r w:rsidRPr="00BF71B5">
        <w:rPr>
          <w:rFonts w:ascii="Times New Roman" w:hAnsi="Times New Roman" w:cs="Times New Roman"/>
          <w:sz w:val="24"/>
          <w:szCs w:val="24"/>
        </w:rPr>
        <w:t>means the value of the export service calculated in the</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following manner, namely:-</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Export turnover of services </w:t>
      </w:r>
      <w:r w:rsidRPr="00BF71B5">
        <w:rPr>
          <w:rFonts w:ascii="Times New Roman" w:hAnsi="Times New Roman" w:cs="Times New Roman"/>
          <w:sz w:val="24"/>
          <w:szCs w:val="24"/>
        </w:rPr>
        <w:t>= payments received during the relevant period for</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export services + export services whose provision has been completed for which</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payment had been received in advance in any period prior to the relevant period –</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advances received for export services for which the provision of service has not been</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completed during the relevant period.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(E) Total turnover </w:t>
      </w:r>
      <w:r w:rsidRPr="00BF71B5">
        <w:rPr>
          <w:rFonts w:ascii="Times New Roman" w:hAnsi="Times New Roman" w:cs="Times New Roman"/>
          <w:sz w:val="24"/>
          <w:szCs w:val="24"/>
        </w:rPr>
        <w:t>means sum total of the value of -</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all excisable goods cleared during the relevant period including exempted</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goods, dutiable goods and excisable goods exported;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(F) Export service </w:t>
      </w:r>
      <w:r w:rsidRPr="00BF71B5">
        <w:rPr>
          <w:rFonts w:ascii="Times New Roman" w:hAnsi="Times New Roman" w:cs="Times New Roman"/>
          <w:sz w:val="24"/>
          <w:szCs w:val="24"/>
        </w:rPr>
        <w:t>means a service which is provided as per r</w:t>
      </w:r>
      <w:r w:rsidR="00FA7BDC" w:rsidRPr="00BF71B5">
        <w:rPr>
          <w:rFonts w:ascii="Times New Roman" w:hAnsi="Times New Roman" w:cs="Times New Roman"/>
          <w:sz w:val="24"/>
          <w:szCs w:val="24"/>
        </w:rPr>
        <w:t xml:space="preserve">ule 6A of the Service Tax Rules </w:t>
      </w:r>
      <w:r w:rsidRPr="00BF71B5">
        <w:rPr>
          <w:rFonts w:ascii="Times New Roman" w:hAnsi="Times New Roman" w:cs="Times New Roman"/>
          <w:sz w:val="24"/>
          <w:szCs w:val="24"/>
        </w:rPr>
        <w:t>1994.</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(G) Relevant period </w:t>
      </w:r>
      <w:r w:rsidRPr="00BF71B5">
        <w:rPr>
          <w:rFonts w:ascii="Times New Roman" w:hAnsi="Times New Roman" w:cs="Times New Roman"/>
          <w:sz w:val="24"/>
          <w:szCs w:val="24"/>
        </w:rPr>
        <w:t>means the period for which the claim is filed.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 Credit not to be refunded when rebate of tax/duty claimed or drawback allowed: </w:t>
      </w:r>
      <w:r w:rsidRPr="00BF71B5">
        <w:rPr>
          <w:rFonts w:ascii="Times New Roman" w:hAnsi="Times New Roman" w:cs="Times New Roman"/>
          <w:sz w:val="24"/>
          <w:szCs w:val="24"/>
        </w:rPr>
        <w:t>No</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refund of credit shall be allowed if the manufacturer or provider of output service avails the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drawback allowed under the Customs and Central Excise Duties and Service Tax Drawback</w:t>
      </w:r>
    </w:p>
    <w:p w:rsidR="00FA7BDC" w:rsidRPr="00BF71B5" w:rsidRDefault="00C31762" w:rsidP="00FA7BDC">
      <w:pPr>
        <w:rPr>
          <w:rFonts w:ascii="Times New Roman" w:hAnsi="Times New Roman" w:cs="Times New Roman"/>
          <w:sz w:val="24"/>
          <w:szCs w:val="24"/>
        </w:rPr>
      </w:pPr>
      <w:r w:rsidRPr="00BF71B5">
        <w:rPr>
          <w:rFonts w:ascii="Times New Roman" w:hAnsi="Times New Roman" w:cs="Times New Roman"/>
          <w:sz w:val="24"/>
          <w:szCs w:val="24"/>
        </w:rPr>
        <w:t>Rules, 1995</w:t>
      </w:r>
    </w:p>
    <w:p w:rsidR="00C31762" w:rsidRPr="00BF71B5" w:rsidRDefault="00C31762" w:rsidP="00FA7BDC">
      <w:pPr>
        <w:spacing w:after="0"/>
        <w:rPr>
          <w:rFonts w:ascii="Times New Roman" w:hAnsi="Times New Roman" w:cs="Times New Roman"/>
          <w:sz w:val="24"/>
          <w:szCs w:val="24"/>
        </w:rPr>
      </w:pPr>
      <w:r w:rsidRPr="00BF71B5">
        <w:rPr>
          <w:rFonts w:ascii="Times New Roman" w:hAnsi="Times New Roman" w:cs="Times New Roman"/>
          <w:b/>
          <w:bCs/>
          <w:sz w:val="24"/>
          <w:szCs w:val="24"/>
        </w:rPr>
        <w:t xml:space="preserve">(3) Value of services: </w:t>
      </w:r>
      <w:r w:rsidRPr="00BF71B5">
        <w:rPr>
          <w:rFonts w:ascii="Times New Roman" w:hAnsi="Times New Roman" w:cs="Times New Roman"/>
          <w:sz w:val="24"/>
          <w:szCs w:val="24"/>
        </w:rPr>
        <w:t>For the purposes of this rule, the value of services shall be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determined in the same manner as the value for the purposes of sub-rule (3) and (3A) of rule 6</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is determined.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(4) Procedure, safeguards, conditions and limitations for claiming refund of credit</w:t>
      </w:r>
      <w:r w:rsidRPr="00BF71B5">
        <w:rPr>
          <w:rFonts w:ascii="Times New Roman" w:hAnsi="Times New Roman" w:cs="Times New Roman"/>
          <w:sz w:val="24"/>
          <w:szCs w:val="24"/>
        </w:rPr>
        <w: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i/>
          <w:iCs/>
          <w:sz w:val="24"/>
          <w:szCs w:val="24"/>
        </w:rPr>
        <w:t xml:space="preserve">Notification No. 27/2012-CE (NT) dated 18.06.2012 </w:t>
      </w:r>
      <w:r w:rsidRPr="00BF71B5">
        <w:rPr>
          <w:rFonts w:ascii="Times New Roman" w:hAnsi="Times New Roman" w:cs="Times New Roman"/>
          <w:sz w:val="24"/>
          <w:szCs w:val="24"/>
        </w:rPr>
        <w:t>provides that refund of CENVAT credit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shall be allowed subject to the procedure, safeguards, conditions and limitations as specified</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below,</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A. Safeguards, conditions and limitations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(a) The manufacturer or provider of output service shall submit </w:t>
      </w:r>
      <w:proofErr w:type="spellStart"/>
      <w:r w:rsidRPr="00BF71B5">
        <w:rPr>
          <w:rFonts w:ascii="Times New Roman" w:hAnsi="Times New Roman" w:cs="Times New Roman"/>
          <w:sz w:val="24"/>
          <w:szCs w:val="24"/>
        </w:rPr>
        <w:t>not</w:t>
      </w:r>
      <w:proofErr w:type="spellEnd"/>
      <w:r w:rsidRPr="00BF71B5">
        <w:rPr>
          <w:rFonts w:ascii="Times New Roman" w:hAnsi="Times New Roman" w:cs="Times New Roman"/>
          <w:sz w:val="24"/>
          <w:szCs w:val="24"/>
        </w:rPr>
        <w:t xml:space="preserve"> more than one claim</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of refund under this rule for every quarter.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In this notification quarter means a period of three consecutive months with the first quarter beginning from 1st April of every year, second quarter from 1st July, third quarter from 1</w:t>
      </w:r>
      <w:r w:rsidRPr="00BF71B5">
        <w:rPr>
          <w:rFonts w:ascii="Times New Roman" w:hAnsi="Times New Roman" w:cs="Times New Roman"/>
          <w:sz w:val="24"/>
          <w:szCs w:val="24"/>
          <w:vertAlign w:val="superscript"/>
        </w:rPr>
        <w:t>st</w:t>
      </w:r>
      <w:r w:rsidRPr="00BF71B5">
        <w:rPr>
          <w:rFonts w:ascii="Times New Roman" w:hAnsi="Times New Roman" w:cs="Times New Roman"/>
          <w:sz w:val="24"/>
          <w:szCs w:val="24"/>
        </w:rPr>
        <w:t xml:space="preserve"> October and fourth quarter from 1st January of every year.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 The value of goods cleared for export during the quarter sh</w:t>
      </w:r>
      <w:r w:rsidR="00FA7BDC" w:rsidRPr="00BF71B5">
        <w:rPr>
          <w:rFonts w:ascii="Times New Roman" w:hAnsi="Times New Roman" w:cs="Times New Roman"/>
          <w:sz w:val="24"/>
          <w:szCs w:val="24"/>
        </w:rPr>
        <w:t xml:space="preserve">all be the sum total of all the </w:t>
      </w:r>
      <w:r w:rsidRPr="00BF71B5">
        <w:rPr>
          <w:rFonts w:ascii="Times New Roman" w:hAnsi="Times New Roman" w:cs="Times New Roman"/>
          <w:sz w:val="24"/>
          <w:szCs w:val="24"/>
        </w:rPr>
        <w:t xml:space="preserve">goods cleared by the exporter for exports during the quarter </w:t>
      </w:r>
      <w:r w:rsidR="00FA7BDC" w:rsidRPr="00BF71B5">
        <w:rPr>
          <w:rFonts w:ascii="Times New Roman" w:hAnsi="Times New Roman" w:cs="Times New Roman"/>
          <w:sz w:val="24"/>
          <w:szCs w:val="24"/>
        </w:rPr>
        <w:t xml:space="preserve">as per the monthly or quarterly </w:t>
      </w:r>
      <w:r w:rsidRPr="00BF71B5">
        <w:rPr>
          <w:rFonts w:ascii="Times New Roman" w:hAnsi="Times New Roman" w:cs="Times New Roman"/>
          <w:sz w:val="24"/>
          <w:szCs w:val="24"/>
        </w:rPr>
        <w:t>return filed by the claimant.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(d) The total value of goods cleared during the quarter shall be the </w:t>
      </w:r>
      <w:r w:rsidR="00FA7BDC" w:rsidRPr="00BF71B5">
        <w:rPr>
          <w:rFonts w:ascii="Times New Roman" w:hAnsi="Times New Roman" w:cs="Times New Roman"/>
          <w:sz w:val="24"/>
          <w:szCs w:val="24"/>
        </w:rPr>
        <w:t xml:space="preserve">sum total of value of all goods </w:t>
      </w:r>
      <w:r w:rsidRPr="00BF71B5">
        <w:rPr>
          <w:rFonts w:ascii="Times New Roman" w:hAnsi="Times New Roman" w:cs="Times New Roman"/>
          <w:sz w:val="24"/>
          <w:szCs w:val="24"/>
        </w:rPr>
        <w:t>cleared by the claimant during the quarter as per the monthly o</w:t>
      </w:r>
      <w:r w:rsidR="00FA7BDC" w:rsidRPr="00BF71B5">
        <w:rPr>
          <w:rFonts w:ascii="Times New Roman" w:hAnsi="Times New Roman" w:cs="Times New Roman"/>
          <w:sz w:val="24"/>
          <w:szCs w:val="24"/>
        </w:rPr>
        <w:t xml:space="preserve">r quarterly return filed by the </w:t>
      </w:r>
      <w:r w:rsidRPr="00BF71B5">
        <w:rPr>
          <w:rFonts w:ascii="Times New Roman" w:hAnsi="Times New Roman" w:cs="Times New Roman"/>
          <w:sz w:val="24"/>
          <w:szCs w:val="24"/>
        </w:rPr>
        <w:t>claimant.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lastRenderedPageBreak/>
        <w:t>(e) In respect of the services, for the purpose of computation of tota</w:t>
      </w:r>
      <w:r w:rsidR="00FA7BDC" w:rsidRPr="00BF71B5">
        <w:rPr>
          <w:rFonts w:ascii="Times New Roman" w:hAnsi="Times New Roman" w:cs="Times New Roman"/>
          <w:sz w:val="24"/>
          <w:szCs w:val="24"/>
        </w:rPr>
        <w:t xml:space="preserve">l turnover, the value of export </w:t>
      </w:r>
      <w:r w:rsidRPr="00BF71B5">
        <w:rPr>
          <w:rFonts w:ascii="Times New Roman" w:hAnsi="Times New Roman" w:cs="Times New Roman"/>
          <w:sz w:val="24"/>
          <w:szCs w:val="24"/>
        </w:rPr>
        <w:t>services shall be determined in accordance with clause (D) of sub</w:t>
      </w:r>
      <w:r w:rsidR="00FA7BDC" w:rsidRPr="00BF71B5">
        <w:rPr>
          <w:rFonts w:ascii="Times New Roman" w:hAnsi="Times New Roman" w:cs="Times New Roman"/>
          <w:sz w:val="24"/>
          <w:szCs w:val="24"/>
        </w:rPr>
        <w:t xml:space="preserve">-rule (1) of rule 5 of the said </w:t>
      </w:r>
      <w:r w:rsidRPr="00BF71B5">
        <w:rPr>
          <w:rFonts w:ascii="Times New Roman" w:hAnsi="Times New Roman" w:cs="Times New Roman"/>
          <w:sz w:val="24"/>
          <w:szCs w:val="24"/>
        </w:rPr>
        <w:t>rules.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 For the value of all services other than export during the qu</w:t>
      </w:r>
      <w:r w:rsidR="00FA7BDC" w:rsidRPr="00BF71B5">
        <w:rPr>
          <w:rFonts w:ascii="Times New Roman" w:hAnsi="Times New Roman" w:cs="Times New Roman"/>
          <w:sz w:val="24"/>
          <w:szCs w:val="24"/>
        </w:rPr>
        <w:t xml:space="preserve">arter, the time of provision of </w:t>
      </w:r>
      <w:r w:rsidRPr="00BF71B5">
        <w:rPr>
          <w:rFonts w:ascii="Times New Roman" w:hAnsi="Times New Roman" w:cs="Times New Roman"/>
          <w:sz w:val="24"/>
          <w:szCs w:val="24"/>
        </w:rPr>
        <w:t>services shall be determined as per the provisions of the Point of Taxation Rules, 2011.</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 The amount of refund claimed shall not be more than the amount lying in balance at</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the end of quarter for which refund claim is being made or at the time of filing of the</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refund claim, whichever is less.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(h) The amount that is claimed as refund under rule 5 of the said rules shall be debited</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by the claimant from his CENVAT credit account at the time of making the claim.</w:t>
      </w:r>
    </w:p>
    <w:p w:rsidR="00C31762" w:rsidRPr="00BF71B5" w:rsidRDefault="00C31762" w:rsidP="00FA7BDC">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In case the amount of refund sanctioned is less than the amount of refund claimed,</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then the claimant may take back the credit of the difference between the amount</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claimed and amount sanctioned.</w:t>
      </w:r>
    </w:p>
    <w:p w:rsidR="00FA7BDC" w:rsidRPr="00BF71B5" w:rsidRDefault="00FA7BDC" w:rsidP="00FA7BDC">
      <w:pPr>
        <w:autoSpaceDE w:val="0"/>
        <w:autoSpaceDN w:val="0"/>
        <w:adjustRightInd w:val="0"/>
        <w:spacing w:after="0" w:line="240" w:lineRule="auto"/>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B. Procedure for filing the refund claim</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1. The manufacturer/provider of output service shall submit a duly signed application</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 Form A to the jurisdictional Assistant Commissioner/Deputy Commissioner of</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Central Excise (AC/DC) along with the specified documents and enclosures before</w:t>
      </w:r>
    </w:p>
    <w:p w:rsidR="00C31762" w:rsidRPr="00BF71B5" w:rsidRDefault="00C31762" w:rsidP="00C31762">
      <w:pPr>
        <w:autoSpaceDE w:val="0"/>
        <w:autoSpaceDN w:val="0"/>
        <w:adjustRightInd w:val="0"/>
        <w:spacing w:after="0" w:line="240" w:lineRule="auto"/>
        <w:rPr>
          <w:rFonts w:ascii="Times New Roman" w:hAnsi="Times New Roman" w:cs="Times New Roman"/>
          <w:i/>
          <w:iCs/>
          <w:sz w:val="24"/>
          <w:szCs w:val="24"/>
        </w:rPr>
      </w:pPr>
      <w:r w:rsidRPr="00BF71B5">
        <w:rPr>
          <w:rFonts w:ascii="Times New Roman" w:hAnsi="Times New Roman" w:cs="Times New Roman"/>
          <w:sz w:val="24"/>
          <w:szCs w:val="24"/>
        </w:rPr>
        <w:t>the expiry of the period specified in section 11B of the Central Excise Act6 [</w:t>
      </w:r>
      <w:r w:rsidRPr="00BF71B5">
        <w:rPr>
          <w:rFonts w:ascii="Times New Roman" w:hAnsi="Times New Roman" w:cs="Times New Roman"/>
          <w:i/>
          <w:iCs/>
          <w:sz w:val="24"/>
          <w:szCs w:val="24"/>
        </w:rPr>
        <w:t>one year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i/>
          <w:iCs/>
          <w:sz w:val="24"/>
          <w:szCs w:val="24"/>
        </w:rPr>
        <w:t>from the date of export of goods/services]</w:t>
      </w:r>
      <w:r w:rsidRPr="00BF71B5">
        <w:rPr>
          <w:rFonts w:ascii="Times New Roman" w:hAnsi="Times New Roman" w:cs="Times New Roman"/>
          <w:sz w:val="24"/>
          <w:szCs w:val="24"/>
        </w:rPr>
        <w: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2. The refund claim shall be accompanied by the copies of bank realization certificate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and a certificate duly signed by the auditor certifying the correctness of refund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claimed in respect of export of services.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3. Assistant/Deputy Commissioner, after satisfying himself in respect of the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correctness of the claim and the fact that goods cleared for export or services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provided have actually been exported, shall allow the refund claim in full or part.</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7.7 Rule 5A – Refund of CENVAT credit to units in specified areas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Central Government may allow refund of CENVAT credit of duty taken on inputs used in</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the manufacture of final products cleared </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7.8 Rule 5B - Refund of CENVAT credit to service providers</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providing services taxed on reverse charge basis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service provider rendering services notified under section 68(2) of the Finance Act (services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taxed on reverse charge basis) and being unable to </w:t>
      </w:r>
      <w:proofErr w:type="spellStart"/>
      <w:r w:rsidRPr="00BF71B5">
        <w:rPr>
          <w:rFonts w:ascii="Times New Roman" w:hAnsi="Times New Roman" w:cs="Times New Roman"/>
          <w:sz w:val="24"/>
          <w:szCs w:val="24"/>
        </w:rPr>
        <w:t>utilise</w:t>
      </w:r>
      <w:proofErr w:type="spellEnd"/>
      <w:r w:rsidRPr="00BF71B5">
        <w:rPr>
          <w:rFonts w:ascii="Times New Roman" w:hAnsi="Times New Roman" w:cs="Times New Roman"/>
          <w:sz w:val="24"/>
          <w:szCs w:val="24"/>
        </w:rPr>
        <w:t xml:space="preserve"> the CENVAT credit availed on inputs and input services for payment of service tax on such output services, shall be allowed</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refund o</w:t>
      </w:r>
      <w:r w:rsidR="00FA7BDC" w:rsidRPr="00BF71B5">
        <w:rPr>
          <w:rFonts w:ascii="Times New Roman" w:hAnsi="Times New Roman" w:cs="Times New Roman"/>
          <w:sz w:val="24"/>
          <w:szCs w:val="24"/>
        </w:rPr>
        <w:t xml:space="preserve">f such </w:t>
      </w:r>
      <w:proofErr w:type="spellStart"/>
      <w:r w:rsidR="00FA7BDC" w:rsidRPr="00BF71B5">
        <w:rPr>
          <w:rFonts w:ascii="Times New Roman" w:hAnsi="Times New Roman" w:cs="Times New Roman"/>
          <w:sz w:val="24"/>
          <w:szCs w:val="24"/>
        </w:rPr>
        <w:t>unutilised</w:t>
      </w:r>
      <w:proofErr w:type="spellEnd"/>
      <w:r w:rsidR="00FA7BDC" w:rsidRPr="00BF71B5">
        <w:rPr>
          <w:rFonts w:ascii="Times New Roman" w:hAnsi="Times New Roman" w:cs="Times New Roman"/>
          <w:sz w:val="24"/>
          <w:szCs w:val="24"/>
        </w:rPr>
        <w:t xml:space="preserve"> CENVAT credit</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7.9 Rule 6 – Obligation of manufacturer or producer of final products</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and a provider of output service</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(1) No CENVAT credit on inputs/input services used in manufacture of exempted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goods/for provision of exempted services [Sub-rule (1)]: </w:t>
      </w:r>
      <w:r w:rsidRPr="00BF71B5">
        <w:rPr>
          <w:rFonts w:ascii="Times New Roman" w:hAnsi="Times New Roman" w:cs="Times New Roman"/>
          <w:sz w:val="24"/>
          <w:szCs w:val="24"/>
        </w:rPr>
        <w:t>CENVAT is not allowed on:-</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such quantity of input used in or in relation to the manufacture of exempted goods or for</w:t>
      </w:r>
    </w:p>
    <w:p w:rsidR="00FA7BDC" w:rsidRPr="00BF71B5" w:rsidRDefault="00C31762" w:rsidP="00FA7BDC">
      <w:pPr>
        <w:rPr>
          <w:rFonts w:ascii="Times New Roman" w:hAnsi="Times New Roman" w:cs="Times New Roman"/>
          <w:sz w:val="24"/>
          <w:szCs w:val="24"/>
        </w:rPr>
      </w:pPr>
      <w:r w:rsidRPr="00BF71B5">
        <w:rPr>
          <w:rFonts w:ascii="Times New Roman" w:hAnsi="Times New Roman" w:cs="Times New Roman"/>
          <w:sz w:val="24"/>
          <w:szCs w:val="24"/>
        </w:rPr>
        <w:t>provision of exempted services</w:t>
      </w:r>
    </w:p>
    <w:p w:rsidR="00C31762" w:rsidRPr="00BF71B5" w:rsidRDefault="00C31762" w:rsidP="00FA7BDC">
      <w:pPr>
        <w:spacing w:after="0"/>
        <w:rPr>
          <w:rFonts w:ascii="Times New Roman" w:hAnsi="Times New Roman" w:cs="Times New Roman"/>
          <w:sz w:val="24"/>
          <w:szCs w:val="24"/>
        </w:rPr>
      </w:pPr>
      <w:r w:rsidRPr="00BF71B5">
        <w:rPr>
          <w:rFonts w:ascii="Times New Roman" w:hAnsi="Times New Roman" w:cs="Times New Roman"/>
          <w:b/>
          <w:bCs/>
          <w:sz w:val="24"/>
          <w:szCs w:val="24"/>
        </w:rPr>
        <w:t>(2) CENVAT credit available in respect of the goods removed without payment of duty</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by a job worker doing job-work in articles of </w:t>
      </w:r>
      <w:proofErr w:type="spellStart"/>
      <w:r w:rsidRPr="00BF71B5">
        <w:rPr>
          <w:rFonts w:ascii="Times New Roman" w:hAnsi="Times New Roman" w:cs="Times New Roman"/>
          <w:b/>
          <w:bCs/>
          <w:sz w:val="24"/>
          <w:szCs w:val="24"/>
        </w:rPr>
        <w:t>jewelley</w:t>
      </w:r>
      <w:proofErr w:type="spellEnd"/>
      <w:r w:rsidRPr="00BF71B5">
        <w:rPr>
          <w:rFonts w:ascii="Times New Roman" w:hAnsi="Times New Roman" w:cs="Times New Roman"/>
          <w:b/>
          <w:bCs/>
          <w:sz w:val="24"/>
          <w:szCs w:val="24"/>
        </w:rPr>
        <w:t xml:space="preserve">: </w:t>
      </w:r>
      <w:r w:rsidRPr="00BF71B5">
        <w:rPr>
          <w:rFonts w:ascii="Times New Roman" w:hAnsi="Times New Roman" w:cs="Times New Roman"/>
          <w:sz w:val="24"/>
          <w:szCs w:val="24"/>
        </w:rPr>
        <w:t>CENVAT credit on inputs is not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denied to a job worker referred to in rule 12AA of the Central Excise Rules, 20027, on the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ground that the said inputs are used in the manufacture of goods cleared without payment of</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lastRenderedPageBreak/>
        <w:t>duty under the provisions of that rule [Proviso to sub-rule (1)].</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Points to be noted:</w:t>
      </w:r>
    </w:p>
    <w:p w:rsidR="00C31762" w:rsidRPr="00BF71B5" w:rsidRDefault="00C31762" w:rsidP="00FA7BDC">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Expression “in or in relation” to be read harmoniously with the definition of</w:t>
      </w:r>
      <w:r w:rsidR="00FA7BDC" w:rsidRPr="00BF71B5">
        <w:rPr>
          <w:rFonts w:ascii="Times New Roman" w:hAnsi="Times New Roman" w:cs="Times New Roman"/>
          <w:b/>
          <w:bCs/>
          <w:sz w:val="24"/>
          <w:szCs w:val="24"/>
        </w:rPr>
        <w:t xml:space="preserve"> </w:t>
      </w:r>
      <w:r w:rsidRPr="00BF71B5">
        <w:rPr>
          <w:rFonts w:ascii="Times New Roman" w:hAnsi="Times New Roman" w:cs="Times New Roman"/>
          <w:b/>
          <w:bCs/>
          <w:sz w:val="24"/>
          <w:szCs w:val="24"/>
        </w:rPr>
        <w:t>“inputs”:</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(ii) Reversal of credit where nil rated/exempted waste products arise during the course</w:t>
      </w:r>
    </w:p>
    <w:p w:rsidR="00C31762" w:rsidRPr="00BF71B5" w:rsidRDefault="00C31762" w:rsidP="00C31762">
      <w:pPr>
        <w:rPr>
          <w:rFonts w:ascii="Times New Roman" w:hAnsi="Times New Roman" w:cs="Times New Roman"/>
          <w:b/>
          <w:bCs/>
          <w:sz w:val="24"/>
          <w:szCs w:val="24"/>
        </w:rPr>
      </w:pPr>
      <w:r w:rsidRPr="00BF71B5">
        <w:rPr>
          <w:rFonts w:ascii="Times New Roman" w:hAnsi="Times New Roman" w:cs="Times New Roman"/>
          <w:b/>
          <w:bCs/>
          <w:sz w:val="24"/>
          <w:szCs w:val="24"/>
        </w:rPr>
        <w:t>of manufacture:</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(2) CENVAT credit on inputs/input services allowed where separate accounts are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maintained [Sub-rule (2)]: </w:t>
      </w:r>
      <w:r w:rsidRPr="00BF71B5">
        <w:rPr>
          <w:rFonts w:ascii="Times New Roman" w:hAnsi="Times New Roman" w:cs="Times New Roman"/>
          <w:sz w:val="24"/>
          <w:szCs w:val="24"/>
        </w:rPr>
        <w:t>Where a manufacturer or provider of output service avails of</w:t>
      </w:r>
    </w:p>
    <w:p w:rsidR="00FA7BDC" w:rsidRPr="00BF71B5" w:rsidRDefault="00C31762" w:rsidP="00FA7BDC">
      <w:pPr>
        <w:rPr>
          <w:rFonts w:ascii="Times New Roman" w:hAnsi="Times New Roman" w:cs="Times New Roman"/>
          <w:sz w:val="24"/>
          <w:szCs w:val="24"/>
        </w:rPr>
      </w:pPr>
      <w:r w:rsidRPr="00BF71B5">
        <w:rPr>
          <w:rFonts w:ascii="Times New Roman" w:hAnsi="Times New Roman" w:cs="Times New Roman"/>
          <w:sz w:val="24"/>
          <w:szCs w:val="24"/>
        </w:rPr>
        <w:t>CENVAT credit in respect of any inputs or input services and manufactures such final products</w:t>
      </w:r>
    </w:p>
    <w:p w:rsidR="00C31762" w:rsidRPr="00BF71B5" w:rsidRDefault="00C31762" w:rsidP="00FA7BDC">
      <w:pPr>
        <w:spacing w:after="0"/>
        <w:rPr>
          <w:rFonts w:ascii="Times New Roman" w:hAnsi="Times New Roman" w:cs="Times New Roman"/>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Receipt, consumption and inventory of following INPUTS–</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(a) Exempted goods and services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Inputs used in or in relation to the manufacture of exempted goods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Inputs used for the provision of exempted services</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(b) Dutiable goods and taxable services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Inputs used in or in relation to the manufacture of dutiable final products</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excluding exempted goods</w:t>
      </w:r>
    </w:p>
    <w:p w:rsidR="00FA7BDC"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Inputs used for the provision of output services excluding exempted services</w:t>
      </w:r>
      <w:r w:rsidR="00FA7BDC" w:rsidRPr="00BF71B5">
        <w:rPr>
          <w:rFonts w:ascii="Times New Roman" w:hAnsi="Times New Roman" w:cs="Times New Roman"/>
          <w:sz w:val="24"/>
          <w:szCs w:val="24"/>
        </w:rPr>
        <w:t xml:space="preserve"> </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AND</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(ii) Receipt and use of following INPUT SERVICES—</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(a) Exempted goods and services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Input services used in or in relation to the manufacture of exempted goods and</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their clearance </w:t>
      </w:r>
      <w:proofErr w:type="spellStart"/>
      <w:r w:rsidRPr="00BF71B5">
        <w:rPr>
          <w:rFonts w:ascii="Times New Roman" w:hAnsi="Times New Roman" w:cs="Times New Roman"/>
          <w:sz w:val="24"/>
          <w:szCs w:val="24"/>
        </w:rPr>
        <w:t>upto</w:t>
      </w:r>
      <w:proofErr w:type="spellEnd"/>
      <w:r w:rsidRPr="00BF71B5">
        <w:rPr>
          <w:rFonts w:ascii="Times New Roman" w:hAnsi="Times New Roman" w:cs="Times New Roman"/>
          <w:sz w:val="24"/>
          <w:szCs w:val="24"/>
        </w:rPr>
        <w:t xml:space="preserve"> the place of removal</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Input services used for the provision of exempted services.</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(b) Dutiable goods and taxable services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Input services used in or in relation to the manufacture of dutiable final</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products, excluding exempted goods, and their clearance </w:t>
      </w:r>
      <w:proofErr w:type="spellStart"/>
      <w:r w:rsidRPr="00BF71B5">
        <w:rPr>
          <w:rFonts w:ascii="Times New Roman" w:hAnsi="Times New Roman" w:cs="Times New Roman"/>
          <w:sz w:val="24"/>
          <w:szCs w:val="24"/>
        </w:rPr>
        <w:t>upto</w:t>
      </w:r>
      <w:proofErr w:type="spellEnd"/>
      <w:r w:rsidRPr="00BF71B5">
        <w:rPr>
          <w:rFonts w:ascii="Times New Roman" w:hAnsi="Times New Roman" w:cs="Times New Roman"/>
          <w:sz w:val="24"/>
          <w:szCs w:val="24"/>
        </w:rPr>
        <w:t xml:space="preserve"> the place of</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removal</w:t>
      </w:r>
    </w:p>
    <w:p w:rsidR="00C31762" w:rsidRPr="00BF71B5" w:rsidRDefault="00C31762" w:rsidP="00FA7BDC">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Input services used for the provision of output services excluding exempted</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services.</w:t>
      </w:r>
    </w:p>
    <w:p w:rsidR="00C31762" w:rsidRPr="00BF71B5" w:rsidRDefault="00C31762" w:rsidP="00C31762">
      <w:pPr>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(3) Options where separate accounts are not maintained [Sub-rule(3)]: </w:t>
      </w:r>
      <w:r w:rsidRPr="00BF71B5">
        <w:rPr>
          <w:rFonts w:ascii="Times New Roman" w:hAnsi="Times New Roman" w:cs="Times New Roman"/>
          <w:sz w:val="24"/>
          <w:szCs w:val="24"/>
        </w:rPr>
        <w:t>Notwithstanding</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anything contained in sub-rules (1) and (2), the manufacturer of goods/the provider of output</w:t>
      </w:r>
    </w:p>
    <w:p w:rsidR="00C31762" w:rsidRPr="00BF71B5" w:rsidRDefault="00C31762" w:rsidP="00C31762">
      <w:pPr>
        <w:rPr>
          <w:rFonts w:ascii="Times New Roman" w:hAnsi="Times New Roman" w:cs="Times New Roman"/>
          <w:b/>
          <w:bCs/>
          <w:sz w:val="24"/>
          <w:szCs w:val="24"/>
        </w:rPr>
      </w:pPr>
      <w:r w:rsidRPr="00BF71B5">
        <w:rPr>
          <w:rFonts w:ascii="Times New Roman" w:hAnsi="Times New Roman" w:cs="Times New Roman"/>
          <w:sz w:val="24"/>
          <w:szCs w:val="24"/>
        </w:rPr>
        <w:t xml:space="preserve">service, </w:t>
      </w:r>
      <w:r w:rsidRPr="00BF71B5">
        <w:rPr>
          <w:rFonts w:ascii="Times New Roman" w:hAnsi="Times New Roman" w:cs="Times New Roman"/>
          <w:b/>
          <w:bCs/>
          <w:sz w:val="24"/>
          <w:szCs w:val="24"/>
        </w:rPr>
        <w:t>opting not to maintain separate accounts</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Points to be noted:</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(a) 6% of the exempted value of the service to be paid in case of partially exempted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services with no facility of credits: </w:t>
      </w:r>
      <w:r w:rsidRPr="00BF71B5">
        <w:rPr>
          <w:rFonts w:ascii="Times New Roman" w:hAnsi="Times New Roman" w:cs="Times New Roman"/>
          <w:sz w:val="24"/>
          <w:szCs w:val="24"/>
        </w:rPr>
        <w:t>If any part of the value of a taxable service has been</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exempted on the condition that no CENVAT credit of inputs and input services, used for</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providing such taxable service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(b) Reversal of 2% in case of transport of goods/passengers by rail: </w:t>
      </w:r>
      <w:r w:rsidRPr="00BF71B5">
        <w:rPr>
          <w:rFonts w:ascii="Times New Roman" w:hAnsi="Times New Roman" w:cs="Times New Roman"/>
          <w:sz w:val="24"/>
          <w:szCs w:val="24"/>
        </w:rPr>
        <w:t>In case of</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transportation of goods or passengers by rail, the amount required to be paid under</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clause (</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of rule 6(3) shall be an amount equal to 2% of the value of the exempted</w:t>
      </w:r>
      <w:r w:rsidR="00FA7BDC" w:rsidRPr="00BF71B5">
        <w:rPr>
          <w:rFonts w:ascii="Times New Roman" w:hAnsi="Times New Roman" w:cs="Times New Roman"/>
          <w:sz w:val="24"/>
          <w:szCs w:val="24"/>
        </w:rPr>
        <w:t xml:space="preserve"> </w:t>
      </w:r>
      <w:r w:rsidRPr="00BF71B5">
        <w:rPr>
          <w:rFonts w:ascii="Times New Roman" w:hAnsi="Times New Roman" w:cs="Times New Roman"/>
          <w:sz w:val="24"/>
          <w:szCs w:val="24"/>
        </w:rPr>
        <w:t>services.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(ii) Option to pay proportionate amount determined under sub-rule (3A) [Clause (ii)]:</w:t>
      </w:r>
      <w:r w:rsidR="0040042E" w:rsidRPr="00BF71B5">
        <w:rPr>
          <w:rFonts w:ascii="Times New Roman" w:hAnsi="Times New Roman" w:cs="Times New Roman"/>
          <w:b/>
          <w:bCs/>
          <w:sz w:val="24"/>
          <w:szCs w:val="24"/>
        </w:rPr>
        <w:t xml:space="preserve"> </w:t>
      </w:r>
      <w:r w:rsidRPr="00BF71B5">
        <w:rPr>
          <w:rFonts w:ascii="Times New Roman" w:hAnsi="Times New Roman" w:cs="Times New Roman"/>
          <w:sz w:val="24"/>
          <w:szCs w:val="24"/>
        </w:rPr>
        <w:t>The manufacturer of goods/the provider of output service has an option to pay an amount as</w:t>
      </w:r>
      <w:r w:rsidR="0040042E" w:rsidRPr="00BF71B5">
        <w:rPr>
          <w:rFonts w:ascii="Times New Roman" w:hAnsi="Times New Roman" w:cs="Times New Roman"/>
          <w:b/>
          <w:bCs/>
          <w:sz w:val="24"/>
          <w:szCs w:val="24"/>
        </w:rPr>
        <w:t xml:space="preserve"> </w:t>
      </w:r>
      <w:r w:rsidRPr="00BF71B5">
        <w:rPr>
          <w:rFonts w:ascii="Times New Roman" w:hAnsi="Times New Roman" w:cs="Times New Roman"/>
          <w:sz w:val="24"/>
          <w:szCs w:val="24"/>
        </w:rPr>
        <w:t>determined under sub-rule (3A).</w:t>
      </w:r>
    </w:p>
    <w:p w:rsidR="0040042E" w:rsidRPr="00BF71B5" w:rsidRDefault="0040042E" w:rsidP="00C31762">
      <w:pPr>
        <w:autoSpaceDE w:val="0"/>
        <w:autoSpaceDN w:val="0"/>
        <w:adjustRightInd w:val="0"/>
        <w:spacing w:after="0" w:line="240" w:lineRule="auto"/>
        <w:rPr>
          <w:rFonts w:ascii="Times New Roman" w:hAnsi="Times New Roman" w:cs="Times New Roman"/>
          <w:b/>
          <w:bCs/>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lastRenderedPageBreak/>
        <w:t>(iii) Option to maintain separate accounts only in respect of inputs and payment of</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amount under sub-rule (3A) in respect of input services [Clause (iii)]: </w:t>
      </w:r>
      <w:r w:rsidRPr="00BF71B5">
        <w:rPr>
          <w:rFonts w:ascii="Times New Roman" w:hAnsi="Times New Roman" w:cs="Times New Roman"/>
          <w:sz w:val="24"/>
          <w:szCs w:val="24"/>
        </w:rPr>
        <w:t>The manufacturer</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of goods/the provider of output service has an option to:-</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(a) </w:t>
      </w:r>
      <w:r w:rsidRPr="00BF71B5">
        <w:rPr>
          <w:rFonts w:ascii="Times New Roman" w:hAnsi="Times New Roman" w:cs="Times New Roman"/>
          <w:b/>
          <w:bCs/>
          <w:sz w:val="24"/>
          <w:szCs w:val="24"/>
        </w:rPr>
        <w:t xml:space="preserve">maintain separate accounts </w:t>
      </w:r>
      <w:r w:rsidRPr="00BF71B5">
        <w:rPr>
          <w:rFonts w:ascii="Times New Roman" w:hAnsi="Times New Roman" w:cs="Times New Roman"/>
          <w:sz w:val="24"/>
          <w:szCs w:val="24"/>
        </w:rPr>
        <w:t>only for the receipt, consumption and inventory of inputs</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and take CENVAT credit only on inputs used in or </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AND</w:t>
      </w:r>
    </w:p>
    <w:p w:rsidR="0040042E" w:rsidRPr="00BF71B5" w:rsidRDefault="00C31762" w:rsidP="0040042E">
      <w:pPr>
        <w:rPr>
          <w:rFonts w:ascii="Times New Roman" w:hAnsi="Times New Roman" w:cs="Times New Roman"/>
          <w:sz w:val="24"/>
          <w:szCs w:val="24"/>
        </w:rPr>
      </w:pPr>
      <w:r w:rsidRPr="00BF71B5">
        <w:rPr>
          <w:rFonts w:ascii="Times New Roman" w:hAnsi="Times New Roman" w:cs="Times New Roman"/>
          <w:sz w:val="24"/>
          <w:szCs w:val="24"/>
        </w:rPr>
        <w:t xml:space="preserve">(b) pay an </w:t>
      </w:r>
      <w:r w:rsidRPr="00BF71B5">
        <w:rPr>
          <w:rFonts w:ascii="Times New Roman" w:hAnsi="Times New Roman" w:cs="Times New Roman"/>
          <w:b/>
          <w:bCs/>
          <w:sz w:val="24"/>
          <w:szCs w:val="24"/>
        </w:rPr>
        <w:t xml:space="preserve">amount as determined under sub-rule (3A) </w:t>
      </w:r>
      <w:r w:rsidRPr="00BF71B5">
        <w:rPr>
          <w:rFonts w:ascii="Times New Roman" w:hAnsi="Times New Roman" w:cs="Times New Roman"/>
          <w:sz w:val="24"/>
          <w:szCs w:val="24"/>
        </w:rPr>
        <w:t>in respect of input services.</w:t>
      </w:r>
    </w:p>
    <w:p w:rsidR="00C31762" w:rsidRPr="00BF71B5" w:rsidRDefault="00C31762" w:rsidP="0040042E">
      <w:pPr>
        <w:spacing w:after="0"/>
        <w:rPr>
          <w:rFonts w:ascii="Times New Roman" w:hAnsi="Times New Roman" w:cs="Times New Roman"/>
          <w:sz w:val="24"/>
          <w:szCs w:val="24"/>
        </w:rPr>
      </w:pPr>
      <w:r w:rsidRPr="00BF71B5">
        <w:rPr>
          <w:rFonts w:ascii="Times New Roman" w:hAnsi="Times New Roman" w:cs="Times New Roman"/>
          <w:b/>
          <w:bCs/>
          <w:sz w:val="24"/>
          <w:szCs w:val="24"/>
        </w:rPr>
        <w:t xml:space="preserve">(4) Method of computation of amount payable under sub-rule 3(ii) [Sub-rule (3A)]: </w:t>
      </w:r>
      <w:r w:rsidRPr="00BF71B5">
        <w:rPr>
          <w:rFonts w:ascii="Times New Roman" w:hAnsi="Times New Roman" w:cs="Times New Roman"/>
          <w:sz w:val="24"/>
          <w:szCs w:val="24"/>
        </w:rPr>
        <w:t>For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determination and payment of amount payable under clause (ii) of sub-rule (3), the</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manufacturer of goods or the provider of output service shall follow the following procedure</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and conditions, namely:-</w:t>
      </w:r>
    </w:p>
    <w:p w:rsidR="00C31762" w:rsidRPr="00BF71B5" w:rsidRDefault="00C31762" w:rsidP="0040042E">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while exercising this option, the manufacturer of goods or the provider of output service</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shall intimate in writing to the Superintendent of Central Excise giving the following</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particulars,</w:t>
      </w:r>
    </w:p>
    <w:p w:rsidR="00C31762" w:rsidRPr="00BF71B5" w:rsidRDefault="00C31762" w:rsidP="0040042E">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the manufacturer of goods or the provider of output service shall, determine and pay,</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provisionally, for every month,-</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the amount equivalent to CENVAT credit attributable to inputs used in or in relation</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to manufacture of exempted goods, denoted as A;</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 the amount of CENVAT credit attributable to inputs used for provision of exempted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services (provisional)= (B/C) multiplied by D, where B denotes the total value of</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exempted services provided during the preceding financial year,</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(5) Banking company &amp; financial institution (including NBFC) required to pay 50% of</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credit availed [Sub-rule (3B)]: </w:t>
      </w:r>
      <w:r w:rsidRPr="00BF71B5">
        <w:rPr>
          <w:rFonts w:ascii="Times New Roman" w:hAnsi="Times New Roman" w:cs="Times New Roman"/>
          <w:sz w:val="24"/>
          <w:szCs w:val="24"/>
        </w:rPr>
        <w:t>Notwithstanding anything contained in sub-rules (1), (2) and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(3), a banking company and a financial institution including a non-banking financial company</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(NBFC), engaged in providing services by way of extending deposits, loans or advances, shall</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pay for every month an amount equal to 50% of the CENVAT credit availed on inputs and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input services in that month.</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(6) Payment under sub-rule (3) deemed to be CENVAT credit not taken for the purpose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of exemption notification [Sub-rule (3D)]: </w:t>
      </w:r>
      <w:r w:rsidRPr="00BF71B5">
        <w:rPr>
          <w:rFonts w:ascii="Times New Roman" w:hAnsi="Times New Roman" w:cs="Times New Roman"/>
          <w:sz w:val="24"/>
          <w:szCs w:val="24"/>
        </w:rPr>
        <w:t>Payment of an amount under sub-rule (3) shall</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be deemed to be CENVAT credit not taken for the purpose of an exemption notification</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wherein any exemption is granted on the condition that no CENVAT credit of inputs and input</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services shall be taken.</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(7) “Value” for the purpose of sub-rules (3) and (3A):-</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shall have the same meaning as assigned to it under section 67 of the Finance Act, read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with rules made </w:t>
      </w:r>
      <w:proofErr w:type="spellStart"/>
      <w:r w:rsidRPr="00BF71B5">
        <w:rPr>
          <w:rFonts w:ascii="Times New Roman" w:hAnsi="Times New Roman" w:cs="Times New Roman"/>
          <w:sz w:val="24"/>
          <w:szCs w:val="24"/>
        </w:rPr>
        <w:t>thereunder</w:t>
      </w:r>
      <w:proofErr w:type="spellEnd"/>
      <w:r w:rsidRPr="00BF71B5">
        <w:rPr>
          <w:rFonts w:ascii="Times New Roman" w:hAnsi="Times New Roman" w:cs="Times New Roman"/>
          <w:sz w:val="24"/>
          <w:szCs w:val="24"/>
        </w:rPr>
        <w:t xml:space="preserve"> or, as the case may be, the value determined under section</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3, 4 or 4A of the Excise Act, read with rules made </w:t>
      </w:r>
      <w:proofErr w:type="spellStart"/>
      <w:r w:rsidRPr="00BF71B5">
        <w:rPr>
          <w:rFonts w:ascii="Times New Roman" w:hAnsi="Times New Roman" w:cs="Times New Roman"/>
          <w:sz w:val="24"/>
          <w:szCs w:val="24"/>
        </w:rPr>
        <w:t>thereunder</w:t>
      </w:r>
      <w:proofErr w:type="spellEnd"/>
      <w:r w:rsidRPr="00BF71B5">
        <w:rPr>
          <w:rFonts w:ascii="Times New Roman" w:hAnsi="Times New Roman" w:cs="Times New Roman"/>
          <w:sz w:val="24"/>
          <w:szCs w:val="24"/>
        </w:rPr>
        <w: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in the case of a taxable service, when the option available under sub-rules (7),(7A),(7B)</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or (7C) of rule 6 of the Service Tax Rules, 1994, has been availed, shall be the value on</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which the rate of service tax under section 66B of the Finance Act, read with an</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exemption notification, if any, relating to such rate, when applied for calculation of service</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tax results in the same amount of tax as calculated under the option availed;</w:t>
      </w:r>
    </w:p>
    <w:p w:rsidR="00C31762" w:rsidRPr="00BF71B5" w:rsidRDefault="00C31762" w:rsidP="00C31762">
      <w:pPr>
        <w:rPr>
          <w:rFonts w:ascii="Times New Roman" w:hAnsi="Times New Roman" w:cs="Times New Roman"/>
          <w:sz w:val="24"/>
          <w:szCs w:val="24"/>
        </w:rPr>
      </w:pPr>
    </w:p>
    <w:p w:rsidR="00C31762" w:rsidRPr="00BF71B5" w:rsidRDefault="00C31762" w:rsidP="00C31762">
      <w:pPr>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lastRenderedPageBreak/>
        <w:t>(8) CENVAT credit not allowed on capital goods used exclusively in manufacture of</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exempted goods/for provision of exempted services [Sub-rule (4)]: </w:t>
      </w:r>
      <w:r w:rsidRPr="00BF71B5">
        <w:rPr>
          <w:rFonts w:ascii="Times New Roman" w:hAnsi="Times New Roman" w:cs="Times New Roman"/>
          <w:sz w:val="24"/>
          <w:szCs w:val="24"/>
        </w:rPr>
        <w:t>No CENVAT credit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shall be allowed on capital goods which are used exclusively in the manufacture of exempted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goods/in providing exempted services.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However, CENVAT credit in respect of the capital goods used in the manufacture of the</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exempted final products of an SSI unit shall be allowed.</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(9) Provisions of sub-rule (1) to (4) not applicable in respect of certain excisable</w:t>
      </w:r>
    </w:p>
    <w:p w:rsidR="00C31762" w:rsidRPr="00BF71B5" w:rsidRDefault="00C31762" w:rsidP="0040042E">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goods removed without payment of duty [Sub-rule (6)]: </w:t>
      </w:r>
      <w:r w:rsidRPr="00BF71B5">
        <w:rPr>
          <w:rFonts w:ascii="Times New Roman" w:hAnsi="Times New Roman" w:cs="Times New Roman"/>
          <w:sz w:val="24"/>
          <w:szCs w:val="24"/>
        </w:rPr>
        <w:t>The provisions of sub-rules (1),</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(2), (3) and (4) do not apply to removal of certain specified excisable goods without payment</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of duty.</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Such cases are as follows:-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xml:space="preserve">) Clearances to unit/developer of SEZ: </w:t>
      </w:r>
      <w:r w:rsidRPr="00BF71B5">
        <w:rPr>
          <w:rFonts w:ascii="Times New Roman" w:hAnsi="Times New Roman" w:cs="Times New Roman"/>
          <w:sz w:val="24"/>
          <w:szCs w:val="24"/>
        </w:rPr>
        <w:t>The excisable goods cleared to a unit in a</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special economic zone (SEZ) or </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 Clearances to 100% EOU: </w:t>
      </w:r>
      <w:r w:rsidRPr="00BF71B5">
        <w:rPr>
          <w:rFonts w:ascii="Times New Roman" w:hAnsi="Times New Roman" w:cs="Times New Roman"/>
          <w:sz w:val="24"/>
          <w:szCs w:val="24"/>
        </w:rPr>
        <w:t xml:space="preserve">The excisable goods cleared to a hundred percent </w:t>
      </w:r>
      <w:proofErr w:type="spellStart"/>
      <w:r w:rsidRPr="00BF71B5">
        <w:rPr>
          <w:rFonts w:ascii="Times New Roman" w:hAnsi="Times New Roman" w:cs="Times New Roman"/>
          <w:sz w:val="24"/>
          <w:szCs w:val="24"/>
        </w:rPr>
        <w:t>exportoriented</w:t>
      </w:r>
      <w:proofErr w:type="spellEnd"/>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undertaking (100% EOU) without payment of duty.</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(iii) Clearances to EHTP/STP: </w:t>
      </w:r>
      <w:r w:rsidRPr="00BF71B5">
        <w:rPr>
          <w:rFonts w:ascii="Times New Roman" w:hAnsi="Times New Roman" w:cs="Times New Roman"/>
          <w:sz w:val="24"/>
          <w:szCs w:val="24"/>
        </w:rPr>
        <w:t>The excisable goods cleared to a unit in an Electronic</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Hardware Technology Park (EHTP) </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(iv) Goods supplied to the UN/International organization: </w:t>
      </w:r>
      <w:r w:rsidRPr="00BF71B5">
        <w:rPr>
          <w:rFonts w:ascii="Times New Roman" w:hAnsi="Times New Roman" w:cs="Times New Roman"/>
          <w:sz w:val="24"/>
          <w:szCs w:val="24"/>
        </w:rPr>
        <w:t>The excisable goods supplied,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without payment of duty, to the United Nations (UN) or an international organization for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their official use </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iva</w:t>
      </w:r>
      <w:proofErr w:type="spellEnd"/>
      <w:r w:rsidRPr="00BF71B5">
        <w:rPr>
          <w:rFonts w:ascii="Times New Roman" w:hAnsi="Times New Roman" w:cs="Times New Roman"/>
          <w:b/>
          <w:bCs/>
          <w:sz w:val="24"/>
          <w:szCs w:val="24"/>
        </w:rPr>
        <w:t xml:space="preserve">) Goods supplied to diplomatic missions/consular missions etc.: </w:t>
      </w:r>
      <w:r w:rsidRPr="00BF71B5">
        <w:rPr>
          <w:rFonts w:ascii="Times New Roman" w:hAnsi="Times New Roman" w:cs="Times New Roman"/>
          <w:sz w:val="24"/>
          <w:szCs w:val="24"/>
        </w:rPr>
        <w:t>The excisable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goods supplied, without payment of duty, for the use of foreign diplomatic missions </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(v) Export under bond: </w:t>
      </w:r>
      <w:r w:rsidRPr="00BF71B5">
        <w:rPr>
          <w:rFonts w:ascii="Times New Roman" w:hAnsi="Times New Roman" w:cs="Times New Roman"/>
          <w:sz w:val="24"/>
          <w:szCs w:val="24"/>
        </w:rPr>
        <w:t>The excisable goods cleared for export under bond in terms of the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provisions of the Central Excise Rules, 2002 without payment of duty.</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(vi) Gold/silver (falling within Chapter 71): </w:t>
      </w:r>
      <w:r w:rsidRPr="00BF71B5">
        <w:rPr>
          <w:rFonts w:ascii="Times New Roman" w:hAnsi="Times New Roman" w:cs="Times New Roman"/>
          <w:sz w:val="24"/>
          <w:szCs w:val="24"/>
        </w:rPr>
        <w:t>Gold or silver falling within Chapter 71 of the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said First Schedule, arising in the course of manufacture of copper or zinc by smelting</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are removed without payment of duty.</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(vii) Specified goods exempt from import duty and CVD: </w:t>
      </w:r>
      <w:r w:rsidRPr="00BF71B5">
        <w:rPr>
          <w:rFonts w:ascii="Times New Roman" w:hAnsi="Times New Roman" w:cs="Times New Roman"/>
          <w:sz w:val="24"/>
          <w:szCs w:val="24"/>
        </w:rPr>
        <w:t>All goods which are exempt from</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the duties of customs </w:t>
      </w:r>
      <w:proofErr w:type="spellStart"/>
      <w:r w:rsidRPr="00BF71B5">
        <w:rPr>
          <w:rFonts w:ascii="Times New Roman" w:hAnsi="Times New Roman" w:cs="Times New Roman"/>
          <w:sz w:val="24"/>
          <w:szCs w:val="24"/>
        </w:rPr>
        <w:t>leviable</w:t>
      </w:r>
      <w:proofErr w:type="spellEnd"/>
      <w:r w:rsidRPr="00BF71B5">
        <w:rPr>
          <w:rFonts w:ascii="Times New Roman" w:hAnsi="Times New Roman" w:cs="Times New Roman"/>
          <w:sz w:val="24"/>
          <w:szCs w:val="24"/>
        </w:rPr>
        <w:t xml:space="preserve"> under the First Schedule to the Customs Tariff Act, 1975</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(viii) Supplies made without payment of duty for setting up of solar power generation</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projects or facilities</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(10) Provisions of sub-rule (1) to (4) not to apply in respect of services provided to a</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unit/developer of SEZ without payment of service tax [Sub-rule (7)]: </w:t>
      </w:r>
      <w:r w:rsidRPr="00BF71B5">
        <w:rPr>
          <w:rFonts w:ascii="Times New Roman" w:hAnsi="Times New Roman" w:cs="Times New Roman"/>
          <w:sz w:val="24"/>
          <w:szCs w:val="24"/>
        </w:rPr>
        <w:t>The provisions of</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sub-rules (1), (2), (3) and (4) shall not be applicable in case the taxable services are provided,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(11) Export of service </w:t>
      </w:r>
      <w:proofErr w:type="spellStart"/>
      <w:r w:rsidRPr="00BF71B5">
        <w:rPr>
          <w:rFonts w:ascii="Times New Roman" w:hAnsi="Times New Roman" w:cs="Times New Roman"/>
          <w:b/>
          <w:bCs/>
          <w:i/>
          <w:iCs/>
          <w:sz w:val="24"/>
          <w:szCs w:val="24"/>
        </w:rPr>
        <w:t>vis</w:t>
      </w:r>
      <w:proofErr w:type="spellEnd"/>
      <w:r w:rsidRPr="00BF71B5">
        <w:rPr>
          <w:rFonts w:ascii="Times New Roman" w:hAnsi="Times New Roman" w:cs="Times New Roman"/>
          <w:b/>
          <w:bCs/>
          <w:i/>
          <w:iCs/>
          <w:sz w:val="24"/>
          <w:szCs w:val="24"/>
        </w:rPr>
        <w:t xml:space="preserve"> a </w:t>
      </w:r>
      <w:proofErr w:type="spellStart"/>
      <w:r w:rsidRPr="00BF71B5">
        <w:rPr>
          <w:rFonts w:ascii="Times New Roman" w:hAnsi="Times New Roman" w:cs="Times New Roman"/>
          <w:b/>
          <w:bCs/>
          <w:i/>
          <w:iCs/>
          <w:sz w:val="24"/>
          <w:szCs w:val="24"/>
        </w:rPr>
        <w:t>vis</w:t>
      </w:r>
      <w:proofErr w:type="spellEnd"/>
      <w:r w:rsidRPr="00BF71B5">
        <w:rPr>
          <w:rFonts w:ascii="Times New Roman" w:hAnsi="Times New Roman" w:cs="Times New Roman"/>
          <w:b/>
          <w:bCs/>
          <w:i/>
          <w:iCs/>
          <w:sz w:val="24"/>
          <w:szCs w:val="24"/>
        </w:rPr>
        <w:t xml:space="preserve"> </w:t>
      </w:r>
      <w:r w:rsidRPr="00BF71B5">
        <w:rPr>
          <w:rFonts w:ascii="Times New Roman" w:hAnsi="Times New Roman" w:cs="Times New Roman"/>
          <w:b/>
          <w:bCs/>
          <w:sz w:val="24"/>
          <w:szCs w:val="24"/>
        </w:rPr>
        <w:t xml:space="preserve">exempt service [Sub-rule (8)]: </w:t>
      </w:r>
      <w:r w:rsidRPr="00BF71B5">
        <w:rPr>
          <w:rFonts w:ascii="Times New Roman" w:hAnsi="Times New Roman" w:cs="Times New Roman"/>
          <w:sz w:val="24"/>
          <w:szCs w:val="24"/>
        </w:rPr>
        <w:t>For the purpose of this rule,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service provided or agreed to be provided shall not be an exempted service when:-</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the service satisfies the conditions specified under rule 6A of the Service Tax Rules, 1994</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and the payment for the service is to be received in convertible foreign currency; and</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7.10 Rule 7 – Manner of distribution of credit by input service</w:t>
      </w:r>
      <w:r w:rsidR="0052396F">
        <w:rPr>
          <w:rFonts w:ascii="Times New Roman" w:hAnsi="Times New Roman" w:cs="Times New Roman"/>
          <w:b/>
          <w:bCs/>
          <w:sz w:val="24"/>
          <w:szCs w:val="24"/>
        </w:rPr>
        <w:t xml:space="preserve"> </w:t>
      </w:r>
      <w:r w:rsidRPr="00BF71B5">
        <w:rPr>
          <w:rFonts w:ascii="Times New Roman" w:hAnsi="Times New Roman" w:cs="Times New Roman"/>
          <w:b/>
          <w:bCs/>
          <w:sz w:val="24"/>
          <w:szCs w:val="24"/>
        </w:rPr>
        <w:t>distributor</w:t>
      </w:r>
    </w:p>
    <w:p w:rsidR="00C31762" w:rsidRPr="00BF71B5" w:rsidRDefault="00C31762" w:rsidP="0040042E">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 </w:t>
      </w:r>
      <w:r w:rsidRPr="00BF71B5">
        <w:rPr>
          <w:rFonts w:ascii="Times New Roman" w:hAnsi="Times New Roman" w:cs="Times New Roman"/>
          <w:sz w:val="24"/>
          <w:szCs w:val="24"/>
        </w:rPr>
        <w:t>In real life situations, many a times the bill/invoice is raised in the name of head</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office/regional office etc. for services which are actually received in the factory (or factories) or</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premises of service provider.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 </w:t>
      </w:r>
      <w:r w:rsidRPr="00BF71B5">
        <w:rPr>
          <w:rFonts w:ascii="Times New Roman" w:hAnsi="Times New Roman" w:cs="Times New Roman"/>
          <w:sz w:val="24"/>
          <w:szCs w:val="24"/>
        </w:rPr>
        <w:t>Rule 2(m) read with rule 7 defines an "input service distributor" as an office of</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manufacturer or provider of output service which receives invoices towards purchase of input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services and issues invoice, bill or </w:t>
      </w:r>
      <w:proofErr w:type="spellStart"/>
      <w:r w:rsidRPr="00BF71B5">
        <w:rPr>
          <w:rFonts w:ascii="Times New Roman" w:hAnsi="Times New Roman" w:cs="Times New Roman"/>
          <w:sz w:val="24"/>
          <w:szCs w:val="24"/>
        </w:rPr>
        <w:t>challan</w:t>
      </w:r>
      <w:proofErr w:type="spellEnd"/>
      <w:r w:rsidRPr="00BF71B5">
        <w:rPr>
          <w:rFonts w:ascii="Times New Roman" w:hAnsi="Times New Roman" w:cs="Times New Roman"/>
          <w:sz w:val="24"/>
          <w:szCs w:val="24"/>
        </w:rPr>
        <w:t xml:space="preserve"> for the purpose of distributing the credit of service</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lastRenderedPageBreak/>
        <w:t>tax paid on the services to its manufacturing units or units providing output service.</w:t>
      </w:r>
    </w:p>
    <w:p w:rsidR="00C31762" w:rsidRPr="00BF71B5" w:rsidRDefault="00C31762" w:rsidP="0040042E">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(3) Distribution of credit by input service distributor: </w:t>
      </w:r>
      <w:r w:rsidRPr="00BF71B5">
        <w:rPr>
          <w:rFonts w:ascii="Times New Roman" w:hAnsi="Times New Roman" w:cs="Times New Roman"/>
          <w:sz w:val="24"/>
          <w:szCs w:val="24"/>
        </w:rPr>
        <w:t>The input service distributor may</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distribute the CENVAT credit in respect of the service tax paid on the input service to its</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manufacturing units or units providing output service, subject to the following conditions</w:t>
      </w:r>
    </w:p>
    <w:p w:rsidR="0040042E" w:rsidRPr="00BF71B5" w:rsidRDefault="0040042E" w:rsidP="00C31762">
      <w:pPr>
        <w:autoSpaceDE w:val="0"/>
        <w:autoSpaceDN w:val="0"/>
        <w:adjustRightInd w:val="0"/>
        <w:spacing w:after="0" w:line="240" w:lineRule="auto"/>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Points to be noted:</w:t>
      </w:r>
      <w:r w:rsidRPr="00BF71B5">
        <w:rPr>
          <w:rFonts w:ascii="Times New Roman" w:hAnsi="Times New Roman" w:cs="Times New Roman"/>
          <w:sz w:val="24"/>
          <w:szCs w:val="24"/>
        </w:rPr>
        <w:t>- For the purposes of rule 7,</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xml:space="preserve">) Unit </w:t>
      </w:r>
      <w:r w:rsidRPr="00BF71B5">
        <w:rPr>
          <w:rFonts w:ascii="Times New Roman" w:hAnsi="Times New Roman" w:cs="Times New Roman"/>
          <w:sz w:val="24"/>
          <w:szCs w:val="24"/>
        </w:rPr>
        <w:t>includes the premises of a provider of output service and the premises of a</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manufacturer including the factory, whether registered or otherwise.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 Total turnover </w:t>
      </w:r>
      <w:r w:rsidRPr="00BF71B5">
        <w:rPr>
          <w:rFonts w:ascii="Times New Roman" w:hAnsi="Times New Roman" w:cs="Times New Roman"/>
          <w:sz w:val="24"/>
          <w:szCs w:val="24"/>
        </w:rPr>
        <w:t>shall be determined in the same manner as determined under rule 5.</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(iii) Relevant period: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The relevant period shall be the month previous to the month during which the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CENVAT credit is distributed.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In case if any of its unit pays tax or duty on quarterly basis as provided in rule 6 of</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Service Tax Rules, 1994 or rule 8 of Central Excise Rules, 2002 </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(c) In case of an </w:t>
      </w:r>
      <w:proofErr w:type="spellStart"/>
      <w:r w:rsidRPr="00BF71B5">
        <w:rPr>
          <w:rFonts w:ascii="Times New Roman" w:hAnsi="Times New Roman" w:cs="Times New Roman"/>
          <w:sz w:val="24"/>
          <w:szCs w:val="24"/>
        </w:rPr>
        <w:t>assessee</w:t>
      </w:r>
      <w:proofErr w:type="spellEnd"/>
      <w:r w:rsidRPr="00BF71B5">
        <w:rPr>
          <w:rFonts w:ascii="Times New Roman" w:hAnsi="Times New Roman" w:cs="Times New Roman"/>
          <w:sz w:val="24"/>
          <w:szCs w:val="24"/>
        </w:rPr>
        <w:t xml:space="preserve"> who does not have any total turnover in the </w:t>
      </w:r>
      <w:proofErr w:type="spellStart"/>
      <w:r w:rsidRPr="00BF71B5">
        <w:rPr>
          <w:rFonts w:ascii="Times New Roman" w:hAnsi="Times New Roman" w:cs="Times New Roman"/>
          <w:sz w:val="24"/>
          <w:szCs w:val="24"/>
        </w:rPr>
        <w:t>said</w:t>
      </w:r>
      <w:proofErr w:type="spellEnd"/>
      <w:r w:rsidRPr="00BF71B5">
        <w:rPr>
          <w:rFonts w:ascii="Times New Roman" w:hAnsi="Times New Roman" w:cs="Times New Roman"/>
          <w:sz w:val="24"/>
          <w:szCs w:val="24"/>
        </w:rPr>
        <w:t xml:space="preserve"> period,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input service distributor shall distribute any credit only after the end of such</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relevant period wherein the total turnover of its units is available.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p>
    <w:p w:rsidR="0040042E" w:rsidRPr="00BF71B5" w:rsidRDefault="00C31762" w:rsidP="0052396F">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7.11 Rule 7A – Distribution of credit on inputs by the office or any</w:t>
      </w:r>
      <w:r w:rsidR="0052396F">
        <w:rPr>
          <w:rFonts w:ascii="Times New Roman" w:hAnsi="Times New Roman" w:cs="Times New Roman"/>
          <w:b/>
          <w:bCs/>
          <w:sz w:val="24"/>
          <w:szCs w:val="24"/>
        </w:rPr>
        <w:t xml:space="preserve"> </w:t>
      </w:r>
      <w:r w:rsidRPr="00BF71B5">
        <w:rPr>
          <w:rFonts w:ascii="Times New Roman" w:hAnsi="Times New Roman" w:cs="Times New Roman"/>
          <w:b/>
          <w:bCs/>
          <w:sz w:val="24"/>
          <w:szCs w:val="24"/>
        </w:rPr>
        <w:t>other prem</w:t>
      </w:r>
      <w:r w:rsidR="0040042E" w:rsidRPr="00BF71B5">
        <w:rPr>
          <w:rFonts w:ascii="Times New Roman" w:hAnsi="Times New Roman" w:cs="Times New Roman"/>
          <w:b/>
          <w:bCs/>
          <w:sz w:val="24"/>
          <w:szCs w:val="24"/>
        </w:rPr>
        <w:t>ises of output service provider</w:t>
      </w:r>
    </w:p>
    <w:p w:rsidR="00C31762" w:rsidRPr="00BF71B5" w:rsidRDefault="00C31762" w:rsidP="0040042E">
      <w:pPr>
        <w:spacing w:after="0"/>
        <w:rPr>
          <w:rFonts w:ascii="Times New Roman" w:hAnsi="Times New Roman" w:cs="Times New Roman"/>
          <w:b/>
          <w:bCs/>
          <w:sz w:val="24"/>
          <w:szCs w:val="24"/>
        </w:rPr>
      </w:pPr>
      <w:r w:rsidRPr="00BF71B5">
        <w:rPr>
          <w:rFonts w:ascii="Times New Roman" w:hAnsi="Times New Roman" w:cs="Times New Roman"/>
          <w:b/>
          <w:bCs/>
          <w:sz w:val="24"/>
          <w:szCs w:val="24"/>
        </w:rPr>
        <w:t xml:space="preserve">(1) </w:t>
      </w:r>
      <w:r w:rsidRPr="00BF71B5">
        <w:rPr>
          <w:rFonts w:ascii="Times New Roman" w:hAnsi="Times New Roman" w:cs="Times New Roman"/>
          <w:sz w:val="24"/>
          <w:szCs w:val="24"/>
        </w:rPr>
        <w:t>While rule 7 allows the distribution of credit on input services by the input service</w:t>
      </w:r>
    </w:p>
    <w:p w:rsidR="0052396F" w:rsidRDefault="00C31762" w:rsidP="0052396F">
      <w:pPr>
        <w:rPr>
          <w:rFonts w:ascii="Times New Roman" w:hAnsi="Times New Roman" w:cs="Times New Roman"/>
          <w:sz w:val="24"/>
          <w:szCs w:val="24"/>
        </w:rPr>
      </w:pPr>
      <w:r w:rsidRPr="00BF71B5">
        <w:rPr>
          <w:rFonts w:ascii="Times New Roman" w:hAnsi="Times New Roman" w:cs="Times New Roman"/>
          <w:sz w:val="24"/>
          <w:szCs w:val="24"/>
        </w:rPr>
        <w:t>Distributor</w:t>
      </w:r>
    </w:p>
    <w:p w:rsidR="00C31762" w:rsidRPr="00BF71B5" w:rsidRDefault="00C31762" w:rsidP="0052396F">
      <w:pPr>
        <w:spacing w:after="0"/>
        <w:rPr>
          <w:rFonts w:ascii="Times New Roman" w:hAnsi="Times New Roman" w:cs="Times New Roman"/>
          <w:sz w:val="24"/>
          <w:szCs w:val="24"/>
        </w:rPr>
      </w:pPr>
      <w:r w:rsidRPr="00BF71B5">
        <w:rPr>
          <w:rFonts w:ascii="Times New Roman" w:hAnsi="Times New Roman" w:cs="Times New Roman"/>
          <w:b/>
          <w:bCs/>
          <w:sz w:val="24"/>
          <w:szCs w:val="24"/>
        </w:rPr>
        <w:t xml:space="preserve">(2) </w:t>
      </w:r>
      <w:r w:rsidRPr="00BF71B5">
        <w:rPr>
          <w:rFonts w:ascii="Times New Roman" w:hAnsi="Times New Roman" w:cs="Times New Roman"/>
          <w:sz w:val="24"/>
          <w:szCs w:val="24"/>
        </w:rPr>
        <w:t>Many a times bills / invoices for inputs and capital goods are raised in the name of head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office/regional office etc. while the same are received in some other premises of the service</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provider from where the services are actually provided.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(3) </w:t>
      </w:r>
      <w:r w:rsidRPr="00BF71B5">
        <w:rPr>
          <w:rFonts w:ascii="Times New Roman" w:hAnsi="Times New Roman" w:cs="Times New Roman"/>
          <w:sz w:val="24"/>
          <w:szCs w:val="24"/>
        </w:rPr>
        <w:t>Sub-rule (1) lays down that a provider of output service shall be allowed to take credit on</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inputs and capital goods received, on the basis of an invoice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(4) </w:t>
      </w:r>
      <w:r w:rsidRPr="00BF71B5">
        <w:rPr>
          <w:rFonts w:ascii="Times New Roman" w:hAnsi="Times New Roman" w:cs="Times New Roman"/>
          <w:sz w:val="24"/>
          <w:szCs w:val="24"/>
        </w:rPr>
        <w:t>Sub-rule (2) provides that the provisions of these rules or any other rules made under the</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Central Excise Act, 1944, as made applicable to a first stage dealer</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7.12 Rule 8 – Storage of inputs outside the factory of the</w:t>
      </w:r>
      <w:r w:rsidR="0040042E" w:rsidRPr="00BF71B5">
        <w:rPr>
          <w:rFonts w:ascii="Times New Roman" w:hAnsi="Times New Roman" w:cs="Times New Roman"/>
          <w:b/>
          <w:bCs/>
          <w:sz w:val="24"/>
          <w:szCs w:val="24"/>
        </w:rPr>
        <w:t xml:space="preserve"> </w:t>
      </w:r>
      <w:r w:rsidRPr="00BF71B5">
        <w:rPr>
          <w:rFonts w:ascii="Times New Roman" w:hAnsi="Times New Roman" w:cs="Times New Roman"/>
          <w:b/>
          <w:bCs/>
          <w:sz w:val="24"/>
          <w:szCs w:val="24"/>
        </w:rPr>
        <w:t>manufacturer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 </w:t>
      </w:r>
      <w:r w:rsidRPr="00BF71B5">
        <w:rPr>
          <w:rFonts w:ascii="Times New Roman" w:hAnsi="Times New Roman" w:cs="Times New Roman"/>
          <w:sz w:val="24"/>
          <w:szCs w:val="24"/>
        </w:rPr>
        <w:t>The Assistant/Deputy Commissioner can permit the inputs in respect of which CENVAT</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has been taken to be stored outside the factory of the manufacturer concerned.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 </w:t>
      </w:r>
      <w:r w:rsidRPr="00BF71B5">
        <w:rPr>
          <w:rFonts w:ascii="Times New Roman" w:hAnsi="Times New Roman" w:cs="Times New Roman"/>
          <w:sz w:val="24"/>
          <w:szCs w:val="24"/>
        </w:rPr>
        <w:t>Where such inputs are not subsequently used in the manner prescribed in these rules for</w:t>
      </w:r>
    </w:p>
    <w:p w:rsidR="00C31762" w:rsidRPr="00BF71B5" w:rsidRDefault="00C31762" w:rsidP="00C31762">
      <w:pPr>
        <w:rPr>
          <w:rFonts w:ascii="Times New Roman" w:hAnsi="Times New Roman" w:cs="Times New Roman"/>
          <w:sz w:val="24"/>
          <w:szCs w:val="24"/>
        </w:rPr>
      </w:pPr>
      <w:r w:rsidRPr="00BF71B5">
        <w:rPr>
          <w:rFonts w:ascii="Times New Roman" w:hAnsi="Times New Roman" w:cs="Times New Roman"/>
          <w:sz w:val="24"/>
          <w:szCs w:val="24"/>
        </w:rPr>
        <w:t>any reason whatsoever,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(1) Eligible documents: </w:t>
      </w:r>
      <w:r w:rsidRPr="00BF71B5">
        <w:rPr>
          <w:rFonts w:ascii="Times New Roman" w:hAnsi="Times New Roman" w:cs="Times New Roman"/>
          <w:sz w:val="24"/>
          <w:szCs w:val="24"/>
        </w:rPr>
        <w:t>Sub-rule (1) allows manufacturer or the provider of output service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or input service distributor to avail CENVAT credit on the basis of </w:t>
      </w:r>
      <w:r w:rsidRPr="00BF71B5">
        <w:rPr>
          <w:rFonts w:ascii="Times New Roman" w:hAnsi="Times New Roman" w:cs="Times New Roman"/>
          <w:i/>
          <w:iCs/>
          <w:sz w:val="24"/>
          <w:szCs w:val="24"/>
        </w:rPr>
        <w:t xml:space="preserve">any </w:t>
      </w:r>
      <w:r w:rsidRPr="00BF71B5">
        <w:rPr>
          <w:rFonts w:ascii="Times New Roman" w:hAnsi="Times New Roman" w:cs="Times New Roman"/>
          <w:sz w:val="24"/>
          <w:szCs w:val="24"/>
        </w:rPr>
        <w:t>of the following</w:t>
      </w:r>
    </w:p>
    <w:p w:rsidR="00C31762"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documents:</w:t>
      </w:r>
    </w:p>
    <w:p w:rsidR="0052396F" w:rsidRDefault="0052396F" w:rsidP="00C31762">
      <w:pPr>
        <w:autoSpaceDE w:val="0"/>
        <w:autoSpaceDN w:val="0"/>
        <w:adjustRightInd w:val="0"/>
        <w:spacing w:after="0" w:line="240" w:lineRule="auto"/>
        <w:rPr>
          <w:rFonts w:ascii="Times New Roman" w:hAnsi="Times New Roman" w:cs="Times New Roman"/>
          <w:sz w:val="24"/>
          <w:szCs w:val="24"/>
        </w:rPr>
      </w:pPr>
    </w:p>
    <w:p w:rsidR="0052396F" w:rsidRPr="00BF71B5" w:rsidRDefault="0052396F" w:rsidP="00C31762">
      <w:pPr>
        <w:autoSpaceDE w:val="0"/>
        <w:autoSpaceDN w:val="0"/>
        <w:adjustRightInd w:val="0"/>
        <w:spacing w:after="0" w:line="240" w:lineRule="auto"/>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lastRenderedPageBreak/>
        <w:t>Nature of document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1. Invoice issued by a manufacturer for clearance of inputs or capital goods from his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factory or depot or from the premises of his consignment agent or from any other</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premises from where the goods are sold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2. Invoice issued by a manufacturer for clearance of inputs or capital goods as such</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3. Invoice issued by an importer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4. Invoice issued by an importer from his depot or from the premises of his consignment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agent if the said depot or the premises are registered under central excise.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5. Invoice issued by a first stage dealer or a second stage dealer under Central Excise</w:t>
      </w:r>
      <w:r w:rsidR="0040042E" w:rsidRPr="00BF71B5">
        <w:rPr>
          <w:rFonts w:ascii="Times New Roman" w:hAnsi="Times New Roman" w:cs="Times New Roman"/>
          <w:sz w:val="24"/>
          <w:szCs w:val="24"/>
        </w:rPr>
        <w:t xml:space="preserve"> </w:t>
      </w:r>
      <w:r w:rsidR="0052396F">
        <w:rPr>
          <w:rFonts w:ascii="Times New Roman" w:hAnsi="Times New Roman" w:cs="Times New Roman"/>
          <w:sz w:val="24"/>
          <w:szCs w:val="24"/>
        </w:rPr>
        <w:t xml:space="preserve">Rules, </w:t>
      </w:r>
      <w:r w:rsidRPr="00BF71B5">
        <w:rPr>
          <w:rFonts w:ascii="Times New Roman" w:hAnsi="Times New Roman" w:cs="Times New Roman"/>
          <w:sz w:val="24"/>
          <w:szCs w:val="24"/>
        </w:rPr>
        <w:t>2002.</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6. Bill of entry. </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7. A supplementary invoice issued by a manufacturer or importer of inputs or capital</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goods where additional amount of excise duty or CVD has been paid </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8. A supplementary invoice, bill or </w:t>
      </w:r>
      <w:proofErr w:type="spellStart"/>
      <w:r w:rsidRPr="00BF71B5">
        <w:rPr>
          <w:rFonts w:ascii="Times New Roman" w:hAnsi="Times New Roman" w:cs="Times New Roman"/>
          <w:sz w:val="24"/>
          <w:szCs w:val="24"/>
        </w:rPr>
        <w:t>challan</w:t>
      </w:r>
      <w:proofErr w:type="spellEnd"/>
      <w:r w:rsidRPr="00BF71B5">
        <w:rPr>
          <w:rFonts w:ascii="Times New Roman" w:hAnsi="Times New Roman" w:cs="Times New Roman"/>
          <w:sz w:val="24"/>
          <w:szCs w:val="24"/>
        </w:rPr>
        <w:t xml:space="preserve"> issued by a provider of output service except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9. Certificate issued by an appraiser of customs in respect of goods imported through a</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Foreign Post Office.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10. A </w:t>
      </w:r>
      <w:proofErr w:type="spellStart"/>
      <w:r w:rsidRPr="00BF71B5">
        <w:rPr>
          <w:rFonts w:ascii="Times New Roman" w:hAnsi="Times New Roman" w:cs="Times New Roman"/>
          <w:sz w:val="24"/>
          <w:szCs w:val="24"/>
        </w:rPr>
        <w:t>challan</w:t>
      </w:r>
      <w:proofErr w:type="spellEnd"/>
      <w:r w:rsidRPr="00BF71B5">
        <w:rPr>
          <w:rFonts w:ascii="Times New Roman" w:hAnsi="Times New Roman" w:cs="Times New Roman"/>
          <w:sz w:val="24"/>
          <w:szCs w:val="24"/>
        </w:rPr>
        <w:t xml:space="preserve"> evidencing payment of service tax, by the service recipient as the person</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liable to pay service tax</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11. An invoice, a bill or </w:t>
      </w:r>
      <w:proofErr w:type="spellStart"/>
      <w:r w:rsidRPr="00BF71B5">
        <w:rPr>
          <w:rFonts w:ascii="Times New Roman" w:hAnsi="Times New Roman" w:cs="Times New Roman"/>
          <w:sz w:val="24"/>
          <w:szCs w:val="24"/>
        </w:rPr>
        <w:t>challan</w:t>
      </w:r>
      <w:proofErr w:type="spellEnd"/>
      <w:r w:rsidRPr="00BF71B5">
        <w:rPr>
          <w:rFonts w:ascii="Times New Roman" w:hAnsi="Times New Roman" w:cs="Times New Roman"/>
          <w:sz w:val="24"/>
          <w:szCs w:val="24"/>
        </w:rPr>
        <w:t xml:space="preserve"> issued by a provider of input service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12. An invoice, bill or </w:t>
      </w:r>
      <w:proofErr w:type="spellStart"/>
      <w:r w:rsidRPr="00BF71B5">
        <w:rPr>
          <w:rFonts w:ascii="Times New Roman" w:hAnsi="Times New Roman" w:cs="Times New Roman"/>
          <w:sz w:val="24"/>
          <w:szCs w:val="24"/>
        </w:rPr>
        <w:t>challan</w:t>
      </w:r>
      <w:proofErr w:type="spellEnd"/>
      <w:r w:rsidRPr="00BF71B5">
        <w:rPr>
          <w:rFonts w:ascii="Times New Roman" w:hAnsi="Times New Roman" w:cs="Times New Roman"/>
          <w:sz w:val="24"/>
          <w:szCs w:val="24"/>
        </w:rPr>
        <w:t xml:space="preserve"> issued by an input service distributor under rule 4A of the</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Service Tax Rules, 1994.</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Points to be noted: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xml:space="preserve">) </w:t>
      </w:r>
      <w:r w:rsidRPr="00BF71B5">
        <w:rPr>
          <w:rFonts w:ascii="Times New Roman" w:hAnsi="Times New Roman" w:cs="Times New Roman"/>
          <w:sz w:val="24"/>
          <w:szCs w:val="24"/>
        </w:rPr>
        <w:t>Credit of special CVD (additional duty of customs levied under section 3(5) of the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Customs Tariff Act, 1975) shall not be allowed if the invoice </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 </w:t>
      </w:r>
      <w:r w:rsidRPr="00BF71B5">
        <w:rPr>
          <w:rFonts w:ascii="Times New Roman" w:hAnsi="Times New Roman" w:cs="Times New Roman"/>
          <w:sz w:val="24"/>
          <w:szCs w:val="24"/>
        </w:rPr>
        <w:t xml:space="preserve">Since, rule 9 states that credit can be taken on the basis of </w:t>
      </w:r>
      <w:r w:rsidRPr="00BF71B5">
        <w:rPr>
          <w:rFonts w:ascii="Times New Roman" w:hAnsi="Times New Roman" w:cs="Times New Roman"/>
          <w:i/>
          <w:iCs/>
          <w:sz w:val="24"/>
          <w:szCs w:val="24"/>
        </w:rPr>
        <w:t xml:space="preserve">an </w:t>
      </w:r>
      <w:r w:rsidRPr="00BF71B5">
        <w:rPr>
          <w:rFonts w:ascii="Times New Roman" w:hAnsi="Times New Roman" w:cs="Times New Roman"/>
          <w:sz w:val="24"/>
          <w:szCs w:val="24"/>
        </w:rPr>
        <w:t>invoice issued by a</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manufacturer/importer/dealer/service provider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(iii) </w:t>
      </w:r>
      <w:r w:rsidRPr="00BF71B5">
        <w:rPr>
          <w:rFonts w:ascii="Times New Roman" w:hAnsi="Times New Roman" w:cs="Times New Roman"/>
          <w:sz w:val="24"/>
          <w:szCs w:val="24"/>
        </w:rPr>
        <w:t>A supplementary invoice is issued by the supplier-manufacturer/service provider when he</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pays additional duty/service tax on inputs </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(2) Contents of the documents: </w:t>
      </w:r>
      <w:r w:rsidRPr="00BF71B5">
        <w:rPr>
          <w:rFonts w:ascii="Times New Roman" w:hAnsi="Times New Roman" w:cs="Times New Roman"/>
          <w:sz w:val="24"/>
          <w:szCs w:val="24"/>
        </w:rPr>
        <w:t>Sub-rule (2) provides that the CENVAT credit can be</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taken only if </w:t>
      </w:r>
      <w:r w:rsidRPr="00BF71B5">
        <w:rPr>
          <w:rFonts w:ascii="Times New Roman" w:hAnsi="Times New Roman" w:cs="Times New Roman"/>
          <w:b/>
          <w:bCs/>
          <w:sz w:val="24"/>
          <w:szCs w:val="24"/>
        </w:rPr>
        <w:t xml:space="preserve">all </w:t>
      </w:r>
      <w:r w:rsidRPr="00BF71B5">
        <w:rPr>
          <w:rFonts w:ascii="Times New Roman" w:hAnsi="Times New Roman" w:cs="Times New Roman"/>
          <w:sz w:val="24"/>
          <w:szCs w:val="24"/>
        </w:rPr>
        <w:t xml:space="preserve">the particulars as prescribed under the Central Excise Rules, 2002 </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 all the particulars but the following two conditions are satisfied: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 The document contains the following information:</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details of duty or service tax payable,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description of the goods or taxable service,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assessable value,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central excise/service tax registration number of the person issuing the invoice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 xml:space="preserve">name and address of the factory or warehouse </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(b) The Deputy/Assistant Commissioner is satisfied that the: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goods or services covered by the said document have been received and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(ii) accounted for in the books of the account of the receiver.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(3) Credit on goods purchased from first stage or second stage dealer: </w:t>
      </w:r>
      <w:r w:rsidRPr="00BF71B5">
        <w:rPr>
          <w:rFonts w:ascii="Times New Roman" w:hAnsi="Times New Roman" w:cs="Times New Roman"/>
          <w:sz w:val="24"/>
          <w:szCs w:val="24"/>
        </w:rPr>
        <w:t>Sub-rule (4)</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lays down that the CENVAT credit in respect of inputs </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 xml:space="preserve">such first stage dealer/second stage dealer has maintained records </w:t>
      </w:r>
    </w:p>
    <w:p w:rsidR="00C31762" w:rsidRPr="00BF71B5" w:rsidRDefault="00C31762" w:rsidP="00C31762">
      <w:pPr>
        <w:autoSpaceDE w:val="0"/>
        <w:autoSpaceDN w:val="0"/>
        <w:adjustRightInd w:val="0"/>
        <w:spacing w:after="0" w:line="240" w:lineRule="auto"/>
        <w:rPr>
          <w:rFonts w:ascii="Times New Roman" w:hAnsi="Times New Roman" w:cs="Times New Roman"/>
          <w:b/>
          <w:bCs/>
          <w:sz w:val="24"/>
          <w:szCs w:val="24"/>
        </w:rPr>
      </w:pPr>
      <w:r w:rsidRPr="00BF71B5">
        <w:rPr>
          <w:rFonts w:ascii="Times New Roman" w:hAnsi="Times New Roman" w:cs="Times New Roman"/>
          <w:b/>
          <w:bCs/>
          <w:sz w:val="24"/>
          <w:szCs w:val="24"/>
        </w:rPr>
        <w:t>and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 xml:space="preserve">only an amount of such duty on </w:t>
      </w:r>
      <w:r w:rsidRPr="00BF71B5">
        <w:rPr>
          <w:rFonts w:ascii="Times New Roman" w:hAnsi="Times New Roman" w:cs="Times New Roman"/>
          <w:i/>
          <w:iCs/>
          <w:sz w:val="24"/>
          <w:szCs w:val="24"/>
        </w:rPr>
        <w:t xml:space="preserve">pro rata </w:t>
      </w:r>
      <w:r w:rsidRPr="00BF71B5">
        <w:rPr>
          <w:rFonts w:ascii="Times New Roman" w:hAnsi="Times New Roman" w:cs="Times New Roman"/>
          <w:sz w:val="24"/>
          <w:szCs w:val="24"/>
        </w:rPr>
        <w:t xml:space="preserve">basis has been indicated in the invoice </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(4) Records for inputs and capital goods: </w:t>
      </w:r>
      <w:r w:rsidRPr="00BF71B5">
        <w:rPr>
          <w:rFonts w:ascii="Times New Roman" w:hAnsi="Times New Roman" w:cs="Times New Roman"/>
          <w:sz w:val="24"/>
          <w:szCs w:val="24"/>
        </w:rPr>
        <w:t>As per sub-rule (5), the manufacturer of final</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products or the provider of output service has to maintain proper records for the-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receipt,</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disposal,</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consumption; and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inventory of the input and capital goods.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The records should have the relevant information regarding the-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value,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duty paid,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CENVAT credit taken and utilized, and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eastAsia="SymbolMT" w:hAnsi="Times New Roman" w:cs="Times New Roman"/>
          <w:sz w:val="24"/>
          <w:szCs w:val="24"/>
        </w:rPr>
        <w:t xml:space="preserve">• </w:t>
      </w:r>
      <w:r w:rsidRPr="00BF71B5">
        <w:rPr>
          <w:rFonts w:ascii="Times New Roman" w:hAnsi="Times New Roman" w:cs="Times New Roman"/>
          <w:sz w:val="24"/>
          <w:szCs w:val="24"/>
        </w:rPr>
        <w:t>the person from whom the input or capital goods have been procured.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(5) Records for input service: </w:t>
      </w:r>
      <w:r w:rsidRPr="00BF71B5">
        <w:rPr>
          <w:rFonts w:ascii="Times New Roman" w:hAnsi="Times New Roman" w:cs="Times New Roman"/>
          <w:sz w:val="24"/>
          <w:szCs w:val="24"/>
        </w:rPr>
        <w:t>Sub-rule (6) specifies that the manufacturer of final</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products or the provider of output service has to maintain proper records for the receipt and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consumption of the input services.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(6) CENVAT credit returns: </w:t>
      </w:r>
      <w:r w:rsidRPr="00BF71B5">
        <w:rPr>
          <w:rFonts w:ascii="Times New Roman" w:hAnsi="Times New Roman" w:cs="Times New Roman"/>
          <w:sz w:val="24"/>
          <w:szCs w:val="24"/>
        </w:rPr>
        <w:t>The provisions with regard to filing of CENVAT credit returns</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are explained in sub-rules (7) to (11). Returns are required to be filed by (</w:t>
      </w:r>
      <w:proofErr w:type="spellStart"/>
      <w:r w:rsidRPr="00BF71B5">
        <w:rPr>
          <w:rFonts w:ascii="Times New Roman" w:hAnsi="Times New Roman" w:cs="Times New Roman"/>
          <w:sz w:val="24"/>
          <w:szCs w:val="24"/>
        </w:rPr>
        <w:t>i</w:t>
      </w:r>
      <w:proofErr w:type="spellEnd"/>
      <w:r w:rsidRPr="00BF71B5">
        <w:rPr>
          <w:rFonts w:ascii="Times New Roman" w:hAnsi="Times New Roman" w:cs="Times New Roman"/>
          <w:sz w:val="24"/>
          <w:szCs w:val="24"/>
        </w:rPr>
        <w:t>) manufacturer, (ii)</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first stage dealer or a second stage dealer, (iii) output service provider and (iv) input service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distributor in the manner described below:</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w:t>
      </w:r>
      <w:proofErr w:type="spellStart"/>
      <w:r w:rsidRPr="00BF71B5">
        <w:rPr>
          <w:rFonts w:ascii="Times New Roman" w:hAnsi="Times New Roman" w:cs="Times New Roman"/>
          <w:b/>
          <w:bCs/>
          <w:sz w:val="24"/>
          <w:szCs w:val="24"/>
        </w:rPr>
        <w:t>i</w:t>
      </w:r>
      <w:proofErr w:type="spellEnd"/>
      <w:r w:rsidRPr="00BF71B5">
        <w:rPr>
          <w:rFonts w:ascii="Times New Roman" w:hAnsi="Times New Roman" w:cs="Times New Roman"/>
          <w:b/>
          <w:bCs/>
          <w:sz w:val="24"/>
          <w:szCs w:val="24"/>
        </w:rPr>
        <w:t xml:space="preserve">) Monthly/Quarterly return for a manufacturer: </w:t>
      </w:r>
      <w:r w:rsidRPr="00BF71B5">
        <w:rPr>
          <w:rFonts w:ascii="Times New Roman" w:hAnsi="Times New Roman" w:cs="Times New Roman"/>
          <w:sz w:val="24"/>
          <w:szCs w:val="24"/>
        </w:rPr>
        <w:t>The manufacturer of final products shall</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submit within ten days from the close of each month to the Superintendent of Central</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Excise, a </w:t>
      </w:r>
      <w:r w:rsidRPr="00BF71B5">
        <w:rPr>
          <w:rFonts w:ascii="Times New Roman" w:hAnsi="Times New Roman" w:cs="Times New Roman"/>
          <w:b/>
          <w:bCs/>
          <w:sz w:val="24"/>
          <w:szCs w:val="24"/>
        </w:rPr>
        <w:t xml:space="preserve">monthly return </w:t>
      </w:r>
      <w:r w:rsidRPr="00BF71B5">
        <w:rPr>
          <w:rFonts w:ascii="Times New Roman" w:hAnsi="Times New Roman" w:cs="Times New Roman"/>
          <w:sz w:val="24"/>
          <w:szCs w:val="24"/>
        </w:rPr>
        <w:t xml:space="preserve">in Form </w:t>
      </w:r>
      <w:r w:rsidRPr="00BF71B5">
        <w:rPr>
          <w:rFonts w:ascii="Times New Roman" w:hAnsi="Times New Roman" w:cs="Times New Roman"/>
          <w:b/>
          <w:bCs/>
          <w:sz w:val="24"/>
          <w:szCs w:val="24"/>
        </w:rPr>
        <w:t>ER-1</w:t>
      </w:r>
      <w:r w:rsidRPr="00BF71B5">
        <w:rPr>
          <w:rFonts w:ascii="Times New Roman" w:hAnsi="Times New Roman" w:cs="Times New Roman"/>
          <w:sz w:val="24"/>
          <w:szCs w:val="24"/>
        </w:rPr>
        <w:t>.</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However, in case of SSI units a quarterly return in Form </w:t>
      </w:r>
      <w:r w:rsidRPr="00BF71B5">
        <w:rPr>
          <w:rFonts w:ascii="Times New Roman" w:hAnsi="Times New Roman" w:cs="Times New Roman"/>
          <w:b/>
          <w:bCs/>
          <w:sz w:val="24"/>
          <w:szCs w:val="24"/>
        </w:rPr>
        <w:t xml:space="preserve">ER-3 </w:t>
      </w:r>
      <w:r w:rsidRPr="00BF71B5">
        <w:rPr>
          <w:rFonts w:ascii="Times New Roman" w:hAnsi="Times New Roman" w:cs="Times New Roman"/>
          <w:sz w:val="24"/>
          <w:szCs w:val="24"/>
        </w:rPr>
        <w:t>is filed within ten days after</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the close of the quarter to which the return relates [Sub-rule 7].</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 Quarterly return for a first stage dealer or a second stage dealer: </w:t>
      </w:r>
      <w:r w:rsidRPr="00BF71B5">
        <w:rPr>
          <w:rFonts w:ascii="Times New Roman" w:hAnsi="Times New Roman" w:cs="Times New Roman"/>
          <w:sz w:val="24"/>
          <w:szCs w:val="24"/>
        </w:rPr>
        <w:t>A first stage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dealer or a second stage dealer, as the case may be, shall submit within fifteen days</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from the close of each quarter of a year to the Superintendent of Central Excise, a return</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in the form specified, by notification, by the Board.</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(iii) Half-yearly return for an output service provider: </w:t>
      </w:r>
      <w:r w:rsidRPr="00BF71B5">
        <w:rPr>
          <w:rFonts w:ascii="Times New Roman" w:hAnsi="Times New Roman" w:cs="Times New Roman"/>
          <w:sz w:val="24"/>
          <w:szCs w:val="24"/>
        </w:rPr>
        <w:t>Sub-rule (9) lays down that the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 xml:space="preserve">provider of output service availing CENVAT credit, shall submit a </w:t>
      </w:r>
      <w:r w:rsidRPr="00BF71B5">
        <w:rPr>
          <w:rFonts w:ascii="Times New Roman" w:hAnsi="Times New Roman" w:cs="Times New Roman"/>
          <w:b/>
          <w:bCs/>
          <w:sz w:val="24"/>
          <w:szCs w:val="24"/>
        </w:rPr>
        <w:t xml:space="preserve">half yearly return </w:t>
      </w:r>
      <w:r w:rsidRPr="00BF71B5">
        <w:rPr>
          <w:rFonts w:ascii="Times New Roman" w:hAnsi="Times New Roman" w:cs="Times New Roman"/>
          <w:sz w:val="24"/>
          <w:szCs w:val="24"/>
        </w:rPr>
        <w:t>in</w:t>
      </w:r>
      <w:r w:rsidR="0040042E" w:rsidRPr="00BF71B5">
        <w:rPr>
          <w:rFonts w:ascii="Times New Roman" w:hAnsi="Times New Roman" w:cs="Times New Roman"/>
          <w:sz w:val="24"/>
          <w:szCs w:val="24"/>
        </w:rPr>
        <w:t xml:space="preserve"> </w:t>
      </w:r>
      <w:r w:rsidRPr="00BF71B5">
        <w:rPr>
          <w:rFonts w:ascii="Times New Roman" w:hAnsi="Times New Roman" w:cs="Times New Roman"/>
          <w:b/>
          <w:bCs/>
          <w:sz w:val="24"/>
          <w:szCs w:val="24"/>
        </w:rPr>
        <w:t xml:space="preserve">Form ST-3 </w:t>
      </w:r>
      <w:r w:rsidRPr="00BF71B5">
        <w:rPr>
          <w:rFonts w:ascii="Times New Roman" w:hAnsi="Times New Roman" w:cs="Times New Roman"/>
          <w:sz w:val="24"/>
          <w:szCs w:val="24"/>
        </w:rPr>
        <w:t>to the Superintendent of Central Excise, by the end of the month following the</w:t>
      </w:r>
      <w:r w:rsidR="0040042E" w:rsidRPr="00BF71B5">
        <w:rPr>
          <w:rFonts w:ascii="Times New Roman" w:hAnsi="Times New Roman" w:cs="Times New Roman"/>
          <w:sz w:val="24"/>
          <w:szCs w:val="24"/>
        </w:rPr>
        <w:t xml:space="preserve"> particular </w:t>
      </w:r>
      <w:r w:rsidRPr="00BF71B5">
        <w:rPr>
          <w:rFonts w:ascii="Times New Roman" w:hAnsi="Times New Roman" w:cs="Times New Roman"/>
          <w:sz w:val="24"/>
          <w:szCs w:val="24"/>
        </w:rPr>
        <w:t>quarter or half year.</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(iv) Half-yearly return for an input service distributor: </w:t>
      </w:r>
      <w:r w:rsidRPr="00BF71B5">
        <w:rPr>
          <w:rFonts w:ascii="Times New Roman" w:hAnsi="Times New Roman" w:cs="Times New Roman"/>
          <w:sz w:val="24"/>
          <w:szCs w:val="24"/>
        </w:rPr>
        <w:t>Sub-rule (10) prescribes that the</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 xml:space="preserve">input service distributor, shall submit a </w:t>
      </w:r>
      <w:r w:rsidRPr="00BF71B5">
        <w:rPr>
          <w:rFonts w:ascii="Times New Roman" w:hAnsi="Times New Roman" w:cs="Times New Roman"/>
          <w:b/>
          <w:bCs/>
          <w:sz w:val="24"/>
          <w:szCs w:val="24"/>
        </w:rPr>
        <w:t xml:space="preserve">half yearly return in Form ST-3, </w:t>
      </w:r>
      <w:r w:rsidRPr="00BF71B5">
        <w:rPr>
          <w:rFonts w:ascii="Times New Roman" w:hAnsi="Times New Roman" w:cs="Times New Roman"/>
          <w:sz w:val="24"/>
          <w:szCs w:val="24"/>
        </w:rPr>
        <w:t>giving the</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details of credit received and distributed during the said half year, to the jurisdictional</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Superintendent of Central Excise, by the end of the month following the half year.</w:t>
      </w:r>
    </w:p>
    <w:p w:rsidR="00C31762" w:rsidRPr="00BF71B5" w:rsidRDefault="00C31762" w:rsidP="00C31762">
      <w:pPr>
        <w:autoSpaceDE w:val="0"/>
        <w:autoSpaceDN w:val="0"/>
        <w:adjustRightInd w:val="0"/>
        <w:spacing w:after="0" w:line="240" w:lineRule="auto"/>
        <w:rPr>
          <w:rFonts w:ascii="Times New Roman" w:hAnsi="Times New Roman" w:cs="Times New Roman"/>
          <w:i/>
          <w:iCs/>
          <w:sz w:val="24"/>
          <w:szCs w:val="24"/>
        </w:rPr>
      </w:pP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b/>
          <w:bCs/>
          <w:sz w:val="24"/>
          <w:szCs w:val="24"/>
        </w:rPr>
        <w:t xml:space="preserve">(7) Revision of return: </w:t>
      </w:r>
      <w:r w:rsidRPr="00BF71B5">
        <w:rPr>
          <w:rFonts w:ascii="Times New Roman" w:hAnsi="Times New Roman" w:cs="Times New Roman"/>
          <w:sz w:val="24"/>
          <w:szCs w:val="24"/>
        </w:rPr>
        <w:t>Sub-rule (11) allows the output service provider or the input service</w:t>
      </w:r>
    </w:p>
    <w:p w:rsidR="00C31762" w:rsidRPr="00BF71B5" w:rsidRDefault="00C31762" w:rsidP="00C31762">
      <w:pPr>
        <w:autoSpaceDE w:val="0"/>
        <w:autoSpaceDN w:val="0"/>
        <w:adjustRightInd w:val="0"/>
        <w:spacing w:after="0" w:line="240" w:lineRule="auto"/>
        <w:rPr>
          <w:rFonts w:ascii="Times New Roman" w:hAnsi="Times New Roman" w:cs="Times New Roman"/>
          <w:sz w:val="24"/>
          <w:szCs w:val="24"/>
        </w:rPr>
      </w:pPr>
      <w:r w:rsidRPr="00BF71B5">
        <w:rPr>
          <w:rFonts w:ascii="Times New Roman" w:hAnsi="Times New Roman" w:cs="Times New Roman"/>
          <w:sz w:val="24"/>
          <w:szCs w:val="24"/>
        </w:rPr>
        <w:t>distributor to rectify mistakes or omission and file revised return within 60 days from the date</w:t>
      </w:r>
      <w:r w:rsidR="0040042E" w:rsidRPr="00BF71B5">
        <w:rPr>
          <w:rFonts w:ascii="Times New Roman" w:hAnsi="Times New Roman" w:cs="Times New Roman"/>
          <w:sz w:val="24"/>
          <w:szCs w:val="24"/>
        </w:rPr>
        <w:t xml:space="preserve"> </w:t>
      </w:r>
      <w:r w:rsidRPr="00BF71B5">
        <w:rPr>
          <w:rFonts w:ascii="Times New Roman" w:hAnsi="Times New Roman" w:cs="Times New Roman"/>
          <w:sz w:val="24"/>
          <w:szCs w:val="24"/>
        </w:rPr>
        <w:t>of filing of original return.</w:t>
      </w:r>
    </w:p>
    <w:p w:rsidR="00C31762" w:rsidRPr="00BF71B5" w:rsidRDefault="00C31762" w:rsidP="00C31762">
      <w:pPr>
        <w:rPr>
          <w:rFonts w:ascii="Times New Roman" w:hAnsi="Times New Roman" w:cs="Times New Roman"/>
          <w:b/>
          <w:bCs/>
          <w:sz w:val="24"/>
          <w:szCs w:val="24"/>
        </w:rPr>
      </w:pPr>
    </w:p>
    <w:p w:rsidR="00C31762" w:rsidRPr="00BF71B5" w:rsidRDefault="00C31762" w:rsidP="00C31762">
      <w:pPr>
        <w:rPr>
          <w:rFonts w:ascii="Times New Roman" w:hAnsi="Times New Roman" w:cs="Times New Roman"/>
          <w:sz w:val="24"/>
          <w:szCs w:val="24"/>
        </w:rPr>
      </w:pPr>
    </w:p>
    <w:p w:rsidR="00C31762" w:rsidRPr="00BF71B5" w:rsidRDefault="00C31762" w:rsidP="00630EE2">
      <w:pPr>
        <w:autoSpaceDE w:val="0"/>
        <w:autoSpaceDN w:val="0"/>
        <w:adjustRightInd w:val="0"/>
        <w:spacing w:after="0" w:line="240" w:lineRule="auto"/>
        <w:rPr>
          <w:rFonts w:ascii="Times New Roman" w:hAnsi="Times New Roman" w:cs="Times New Roman"/>
          <w:b/>
          <w:bCs/>
          <w:color w:val="000000" w:themeColor="text1"/>
          <w:sz w:val="24"/>
          <w:szCs w:val="24"/>
        </w:rPr>
      </w:pPr>
    </w:p>
    <w:sectPr w:rsidR="00C31762" w:rsidRPr="00BF71B5" w:rsidSect="00361EE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ymbolMT">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F46EE"/>
    <w:multiLevelType w:val="hybridMultilevel"/>
    <w:tmpl w:val="D4F42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581FF8"/>
    <w:multiLevelType w:val="hybridMultilevel"/>
    <w:tmpl w:val="476C4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A25E69"/>
    <w:multiLevelType w:val="hybridMultilevel"/>
    <w:tmpl w:val="FFC4A61E"/>
    <w:lvl w:ilvl="0" w:tplc="EC08A3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C34E01"/>
    <w:multiLevelType w:val="multilevel"/>
    <w:tmpl w:val="9A4A7C0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0B556BD"/>
    <w:multiLevelType w:val="hybridMultilevel"/>
    <w:tmpl w:val="9E48AC52"/>
    <w:lvl w:ilvl="0" w:tplc="58A2AA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E3739C"/>
    <w:multiLevelType w:val="hybridMultilevel"/>
    <w:tmpl w:val="CC28D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3830C3"/>
    <w:multiLevelType w:val="multilevel"/>
    <w:tmpl w:val="3B42C5A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4EBA7EAD"/>
    <w:multiLevelType w:val="hybridMultilevel"/>
    <w:tmpl w:val="6D76C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3FC43D9"/>
    <w:multiLevelType w:val="hybridMultilevel"/>
    <w:tmpl w:val="318C3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CB3C97"/>
    <w:multiLevelType w:val="hybridMultilevel"/>
    <w:tmpl w:val="6396D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C8A0035"/>
    <w:multiLevelType w:val="hybridMultilevel"/>
    <w:tmpl w:val="4EB83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D726DA"/>
    <w:multiLevelType w:val="hybridMultilevel"/>
    <w:tmpl w:val="89061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1"/>
  </w:num>
  <w:num w:numId="4">
    <w:abstractNumId w:val="10"/>
  </w:num>
  <w:num w:numId="5">
    <w:abstractNumId w:val="3"/>
  </w:num>
  <w:num w:numId="6">
    <w:abstractNumId w:val="5"/>
  </w:num>
  <w:num w:numId="7">
    <w:abstractNumId w:val="0"/>
  </w:num>
  <w:num w:numId="8">
    <w:abstractNumId w:val="6"/>
  </w:num>
  <w:num w:numId="9">
    <w:abstractNumId w:val="4"/>
  </w:num>
  <w:num w:numId="10">
    <w:abstractNumId w:val="1"/>
  </w:num>
  <w:num w:numId="11">
    <w:abstractNumId w:val="9"/>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86615"/>
    <w:rsid w:val="000543EA"/>
    <w:rsid w:val="0017385F"/>
    <w:rsid w:val="002F7E95"/>
    <w:rsid w:val="00361EED"/>
    <w:rsid w:val="0040042E"/>
    <w:rsid w:val="004A33EF"/>
    <w:rsid w:val="0052396F"/>
    <w:rsid w:val="00630EE2"/>
    <w:rsid w:val="006C10FF"/>
    <w:rsid w:val="007A19C3"/>
    <w:rsid w:val="007A5CD1"/>
    <w:rsid w:val="007E3994"/>
    <w:rsid w:val="00827BD7"/>
    <w:rsid w:val="008430EA"/>
    <w:rsid w:val="00883816"/>
    <w:rsid w:val="009F7F5C"/>
    <w:rsid w:val="00A51676"/>
    <w:rsid w:val="00AB61DF"/>
    <w:rsid w:val="00AD5EF1"/>
    <w:rsid w:val="00BF71B5"/>
    <w:rsid w:val="00C15745"/>
    <w:rsid w:val="00C31762"/>
    <w:rsid w:val="00C473E7"/>
    <w:rsid w:val="00D1121B"/>
    <w:rsid w:val="00D51804"/>
    <w:rsid w:val="00D5431E"/>
    <w:rsid w:val="00D86615"/>
    <w:rsid w:val="00D8688B"/>
    <w:rsid w:val="00DE7424"/>
    <w:rsid w:val="00EB6C59"/>
    <w:rsid w:val="00EC6457"/>
    <w:rsid w:val="00F30CC6"/>
    <w:rsid w:val="00F6751F"/>
    <w:rsid w:val="00FA7B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E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6615"/>
    <w:pPr>
      <w:ind w:left="720"/>
      <w:contextualSpacing/>
    </w:pPr>
  </w:style>
  <w:style w:type="paragraph" w:styleId="BalloonText">
    <w:name w:val="Balloon Text"/>
    <w:basedOn w:val="Normal"/>
    <w:link w:val="BalloonTextChar"/>
    <w:uiPriority w:val="99"/>
    <w:semiHidden/>
    <w:unhideWhenUsed/>
    <w:rsid w:val="00D866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615"/>
    <w:rPr>
      <w:rFonts w:ascii="Tahoma" w:hAnsi="Tahoma" w:cs="Tahoma"/>
      <w:sz w:val="16"/>
      <w:szCs w:val="16"/>
    </w:rPr>
  </w:style>
  <w:style w:type="table" w:styleId="TableGrid">
    <w:name w:val="Table Grid"/>
    <w:basedOn w:val="TableNormal"/>
    <w:uiPriority w:val="59"/>
    <w:rsid w:val="00DE74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2.emf"/><Relationship Id="rId39" Type="http://schemas.openxmlformats.org/officeDocument/2006/relationships/image" Target="media/image35.emf"/><Relationship Id="rId21" Type="http://schemas.openxmlformats.org/officeDocument/2006/relationships/image" Target="media/image17.emf"/><Relationship Id="rId34" Type="http://schemas.openxmlformats.org/officeDocument/2006/relationships/image" Target="media/image30.emf"/><Relationship Id="rId42" Type="http://schemas.openxmlformats.org/officeDocument/2006/relationships/image" Target="media/image38.emf"/><Relationship Id="rId47" Type="http://schemas.openxmlformats.org/officeDocument/2006/relationships/image" Target="media/image43.emf"/><Relationship Id="rId50" Type="http://schemas.openxmlformats.org/officeDocument/2006/relationships/image" Target="media/image46.emf"/><Relationship Id="rId55" Type="http://schemas.openxmlformats.org/officeDocument/2006/relationships/image" Target="media/image51.emf"/><Relationship Id="rId63" Type="http://schemas.openxmlformats.org/officeDocument/2006/relationships/image" Target="media/image59.emf"/><Relationship Id="rId68" Type="http://schemas.openxmlformats.org/officeDocument/2006/relationships/image" Target="media/image64.emf"/><Relationship Id="rId76" Type="http://schemas.openxmlformats.org/officeDocument/2006/relationships/image" Target="media/image72.emf"/><Relationship Id="rId7" Type="http://schemas.openxmlformats.org/officeDocument/2006/relationships/image" Target="media/image3.emf"/><Relationship Id="rId71" Type="http://schemas.openxmlformats.org/officeDocument/2006/relationships/image" Target="media/image67.emf"/><Relationship Id="rId2" Type="http://schemas.openxmlformats.org/officeDocument/2006/relationships/styles" Target="styles.xml"/><Relationship Id="rId16" Type="http://schemas.openxmlformats.org/officeDocument/2006/relationships/image" Target="media/image12.emf"/><Relationship Id="rId29" Type="http://schemas.openxmlformats.org/officeDocument/2006/relationships/image" Target="media/image25.emf"/><Relationship Id="rId11" Type="http://schemas.openxmlformats.org/officeDocument/2006/relationships/image" Target="media/image7.emf"/><Relationship Id="rId24" Type="http://schemas.openxmlformats.org/officeDocument/2006/relationships/image" Target="media/image20.emf"/><Relationship Id="rId32" Type="http://schemas.openxmlformats.org/officeDocument/2006/relationships/image" Target="media/image28.emf"/><Relationship Id="rId37" Type="http://schemas.openxmlformats.org/officeDocument/2006/relationships/image" Target="media/image33.emf"/><Relationship Id="rId40" Type="http://schemas.openxmlformats.org/officeDocument/2006/relationships/image" Target="media/image36.emf"/><Relationship Id="rId45" Type="http://schemas.openxmlformats.org/officeDocument/2006/relationships/image" Target="media/image41.emf"/><Relationship Id="rId53" Type="http://schemas.openxmlformats.org/officeDocument/2006/relationships/image" Target="media/image49.emf"/><Relationship Id="rId58" Type="http://schemas.openxmlformats.org/officeDocument/2006/relationships/image" Target="media/image54.emf"/><Relationship Id="rId66" Type="http://schemas.openxmlformats.org/officeDocument/2006/relationships/image" Target="media/image62.emf"/><Relationship Id="rId74" Type="http://schemas.openxmlformats.org/officeDocument/2006/relationships/image" Target="media/image70.emf"/><Relationship Id="rId79" Type="http://schemas.openxmlformats.org/officeDocument/2006/relationships/image" Target="media/image75.emf"/><Relationship Id="rId5" Type="http://schemas.openxmlformats.org/officeDocument/2006/relationships/image" Target="media/image1.emf"/><Relationship Id="rId61" Type="http://schemas.openxmlformats.org/officeDocument/2006/relationships/image" Target="media/image57.emf"/><Relationship Id="rId82" Type="http://schemas.openxmlformats.org/officeDocument/2006/relationships/theme" Target="theme/theme1.xml"/><Relationship Id="rId10" Type="http://schemas.openxmlformats.org/officeDocument/2006/relationships/image" Target="media/image6.emf"/><Relationship Id="rId19" Type="http://schemas.openxmlformats.org/officeDocument/2006/relationships/image" Target="media/image15.emf"/><Relationship Id="rId31" Type="http://schemas.openxmlformats.org/officeDocument/2006/relationships/image" Target="media/image27.emf"/><Relationship Id="rId44" Type="http://schemas.openxmlformats.org/officeDocument/2006/relationships/image" Target="media/image40.emf"/><Relationship Id="rId52" Type="http://schemas.openxmlformats.org/officeDocument/2006/relationships/image" Target="media/image48.emf"/><Relationship Id="rId60" Type="http://schemas.openxmlformats.org/officeDocument/2006/relationships/image" Target="media/image56.emf"/><Relationship Id="rId65" Type="http://schemas.openxmlformats.org/officeDocument/2006/relationships/image" Target="media/image61.emf"/><Relationship Id="rId73" Type="http://schemas.openxmlformats.org/officeDocument/2006/relationships/image" Target="media/image69.emf"/><Relationship Id="rId78" Type="http://schemas.openxmlformats.org/officeDocument/2006/relationships/image" Target="media/image74.emf"/><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emf"/><Relationship Id="rId30" Type="http://schemas.openxmlformats.org/officeDocument/2006/relationships/image" Target="media/image26.emf"/><Relationship Id="rId35" Type="http://schemas.openxmlformats.org/officeDocument/2006/relationships/image" Target="media/image31.emf"/><Relationship Id="rId43" Type="http://schemas.openxmlformats.org/officeDocument/2006/relationships/image" Target="media/image39.emf"/><Relationship Id="rId48" Type="http://schemas.openxmlformats.org/officeDocument/2006/relationships/image" Target="media/image44.emf"/><Relationship Id="rId56" Type="http://schemas.openxmlformats.org/officeDocument/2006/relationships/image" Target="media/image52.emf"/><Relationship Id="rId64" Type="http://schemas.openxmlformats.org/officeDocument/2006/relationships/image" Target="media/image60.emf"/><Relationship Id="rId69" Type="http://schemas.openxmlformats.org/officeDocument/2006/relationships/image" Target="media/image65.emf"/><Relationship Id="rId77" Type="http://schemas.openxmlformats.org/officeDocument/2006/relationships/image" Target="media/image73.emf"/><Relationship Id="rId8" Type="http://schemas.openxmlformats.org/officeDocument/2006/relationships/image" Target="media/image4.emf"/><Relationship Id="rId51" Type="http://schemas.openxmlformats.org/officeDocument/2006/relationships/image" Target="media/image47.emf"/><Relationship Id="rId72" Type="http://schemas.openxmlformats.org/officeDocument/2006/relationships/image" Target="media/image68.emf"/><Relationship Id="rId80" Type="http://schemas.openxmlformats.org/officeDocument/2006/relationships/image" Target="media/image76.emf"/><Relationship Id="rId3" Type="http://schemas.openxmlformats.org/officeDocument/2006/relationships/settings" Target="settings.xml"/><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33" Type="http://schemas.openxmlformats.org/officeDocument/2006/relationships/image" Target="media/image29.emf"/><Relationship Id="rId38" Type="http://schemas.openxmlformats.org/officeDocument/2006/relationships/image" Target="media/image34.emf"/><Relationship Id="rId46" Type="http://schemas.openxmlformats.org/officeDocument/2006/relationships/image" Target="media/image42.emf"/><Relationship Id="rId59" Type="http://schemas.openxmlformats.org/officeDocument/2006/relationships/image" Target="media/image55.emf"/><Relationship Id="rId67" Type="http://schemas.openxmlformats.org/officeDocument/2006/relationships/image" Target="media/image63.emf"/><Relationship Id="rId20" Type="http://schemas.openxmlformats.org/officeDocument/2006/relationships/image" Target="media/image16.emf"/><Relationship Id="rId41" Type="http://schemas.openxmlformats.org/officeDocument/2006/relationships/image" Target="media/image37.emf"/><Relationship Id="rId54" Type="http://schemas.openxmlformats.org/officeDocument/2006/relationships/image" Target="media/image50.emf"/><Relationship Id="rId62" Type="http://schemas.openxmlformats.org/officeDocument/2006/relationships/image" Target="media/image58.emf"/><Relationship Id="rId70" Type="http://schemas.openxmlformats.org/officeDocument/2006/relationships/image" Target="media/image66.emf"/><Relationship Id="rId75" Type="http://schemas.openxmlformats.org/officeDocument/2006/relationships/image" Target="media/image71.emf"/><Relationship Id="rId1" Type="http://schemas.openxmlformats.org/officeDocument/2006/relationships/numbering" Target="numbering.xml"/><Relationship Id="rId6" Type="http://schemas.openxmlformats.org/officeDocument/2006/relationships/image" Target="media/image2.emf"/><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4.emf"/><Relationship Id="rId36" Type="http://schemas.openxmlformats.org/officeDocument/2006/relationships/image" Target="media/image32.emf"/><Relationship Id="rId49" Type="http://schemas.openxmlformats.org/officeDocument/2006/relationships/image" Target="media/image45.emf"/><Relationship Id="rId57" Type="http://schemas.openxmlformats.org/officeDocument/2006/relationships/image" Target="media/image5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100</Pages>
  <Words>31463</Words>
  <Characters>179345</Characters>
  <Application>Microsoft Office Word</Application>
  <DocSecurity>0</DocSecurity>
  <Lines>1494</Lines>
  <Paragraphs>420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PHALTANGRAM</dc:creator>
  <cp:lastModifiedBy>PHALTANGRAM</cp:lastModifiedBy>
  <cp:revision>18</cp:revision>
  <dcterms:created xsi:type="dcterms:W3CDTF">2015-08-13T11:04:00Z</dcterms:created>
  <dcterms:modified xsi:type="dcterms:W3CDTF">2015-08-13T15:08:00Z</dcterms:modified>
</cp:coreProperties>
</file>