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BC2" w:rsidRDefault="008F5934">
      <w:pPr>
        <w:rPr>
          <w:rFonts w:ascii="Comic Sans MS" w:hAnsi="Comic Sans MS"/>
          <w:b/>
          <w:sz w:val="28"/>
          <w:szCs w:val="28"/>
          <w:u w:val="single"/>
        </w:rPr>
      </w:pPr>
      <w:r w:rsidRPr="008F5934">
        <w:rPr>
          <w:rFonts w:ascii="Comic Sans MS" w:hAnsi="Comic Sans MS"/>
          <w:b/>
          <w:sz w:val="28"/>
          <w:szCs w:val="28"/>
          <w:u w:val="single"/>
        </w:rPr>
        <w:t>INTERPRETATION OF STATUTES, DEEDS &amp; DOCUMENTS</w:t>
      </w:r>
    </w:p>
    <w:p w:rsidR="004D4E04" w:rsidRDefault="001D7FA2">
      <w:pPr>
        <w:rPr>
          <w:rFonts w:ascii="Comic Sans MS" w:hAnsi="Comic Sans MS"/>
          <w:b/>
          <w:color w:val="FF0000"/>
          <w:u w:val="single"/>
        </w:rPr>
      </w:pPr>
      <w:r>
        <w:rPr>
          <w:rFonts w:ascii="Comic Sans MS" w:hAnsi="Comic Sans MS"/>
          <w:b/>
          <w:color w:val="FF0000"/>
          <w:u w:val="single"/>
        </w:rPr>
        <w:t>PRIMARY RULES OF INTERPRETATION</w:t>
      </w:r>
    </w:p>
    <w:p w:rsidR="001D7FA2" w:rsidRDefault="001D7FA2">
      <w:pPr>
        <w:rPr>
          <w:rFonts w:ascii="Arial Narrow" w:hAnsi="Arial Narrow"/>
        </w:rPr>
      </w:pPr>
      <w:r>
        <w:rPr>
          <w:rFonts w:ascii="Arial Narrow" w:hAnsi="Arial Narrow"/>
        </w:rPr>
        <w:t xml:space="preserve">Basically 4 types of </w:t>
      </w:r>
      <w:proofErr w:type="spellStart"/>
      <w:r>
        <w:rPr>
          <w:rFonts w:ascii="Arial Narrow" w:hAnsi="Arial Narrow"/>
        </w:rPr>
        <w:t>Interpreation</w:t>
      </w:r>
      <w:proofErr w:type="spellEnd"/>
      <w:r>
        <w:rPr>
          <w:rFonts w:ascii="Arial Narrow" w:hAnsi="Arial Narrow"/>
        </w:rPr>
        <w:t xml:space="preserve"> rules </w:t>
      </w:r>
      <w:proofErr w:type="spellStart"/>
      <w:r>
        <w:rPr>
          <w:rFonts w:ascii="Arial Narrow" w:hAnsi="Arial Narrow"/>
        </w:rPr>
        <w:t>ie</w:t>
      </w:r>
      <w:proofErr w:type="spellEnd"/>
      <w:r>
        <w:rPr>
          <w:rFonts w:ascii="Arial Narrow" w:hAnsi="Arial Narrow"/>
        </w:rPr>
        <w:t>:</w:t>
      </w:r>
    </w:p>
    <w:p w:rsidR="001D7FA2" w:rsidRDefault="001D7FA2" w:rsidP="001D7FA2">
      <w:pPr>
        <w:pStyle w:val="ListParagraph"/>
        <w:numPr>
          <w:ilvl w:val="0"/>
          <w:numId w:val="30"/>
        </w:numPr>
        <w:rPr>
          <w:rFonts w:ascii="Arial Narrow" w:hAnsi="Arial Narrow"/>
          <w:b/>
          <w:color w:val="1F497D" w:themeColor="text2"/>
          <w:u w:val="single"/>
        </w:rPr>
      </w:pPr>
      <w:r w:rsidRPr="00735C8B">
        <w:rPr>
          <w:rFonts w:ascii="Arial Narrow" w:hAnsi="Arial Narrow"/>
          <w:b/>
          <w:color w:val="1F497D" w:themeColor="text2"/>
          <w:u w:val="single"/>
        </w:rPr>
        <w:t>Literal Rule Of Interpretation</w:t>
      </w:r>
    </w:p>
    <w:p w:rsidR="00735C8B" w:rsidRPr="00735C8B" w:rsidRDefault="00735C8B" w:rsidP="00735C8B">
      <w:pPr>
        <w:numPr>
          <w:ilvl w:val="0"/>
          <w:numId w:val="34"/>
        </w:numPr>
        <w:tabs>
          <w:tab w:val="left" w:pos="7200"/>
        </w:tabs>
        <w:spacing w:after="0" w:line="240" w:lineRule="auto"/>
        <w:jc w:val="both"/>
        <w:rPr>
          <w:rFonts w:ascii="Arial Narrow" w:hAnsi="Arial Narrow"/>
        </w:rPr>
      </w:pPr>
      <w:r w:rsidRPr="00735C8B">
        <w:rPr>
          <w:rFonts w:ascii="Arial Narrow" w:hAnsi="Arial Narrow"/>
        </w:rPr>
        <w:t>This rule is used if:</w:t>
      </w:r>
    </w:p>
    <w:p w:rsidR="00735C8B" w:rsidRPr="00735C8B" w:rsidRDefault="00735C8B" w:rsidP="00735C8B">
      <w:pPr>
        <w:numPr>
          <w:ilvl w:val="1"/>
          <w:numId w:val="34"/>
        </w:numPr>
        <w:tabs>
          <w:tab w:val="left" w:pos="7200"/>
        </w:tabs>
        <w:spacing w:after="0" w:line="240" w:lineRule="auto"/>
        <w:jc w:val="both"/>
        <w:rPr>
          <w:rFonts w:ascii="Arial Narrow" w:hAnsi="Arial Narrow"/>
        </w:rPr>
      </w:pPr>
      <w:r w:rsidRPr="00735C8B">
        <w:rPr>
          <w:rFonts w:ascii="Arial Narrow" w:hAnsi="Arial Narrow"/>
        </w:rPr>
        <w:t>Words used in a Statute are clear</w:t>
      </w:r>
    </w:p>
    <w:p w:rsidR="00735C8B" w:rsidRPr="00735C8B" w:rsidRDefault="00735C8B" w:rsidP="00735C8B">
      <w:pPr>
        <w:numPr>
          <w:ilvl w:val="1"/>
          <w:numId w:val="34"/>
        </w:numPr>
        <w:tabs>
          <w:tab w:val="left" w:pos="7200"/>
        </w:tabs>
        <w:spacing w:after="0" w:line="240" w:lineRule="auto"/>
        <w:jc w:val="both"/>
        <w:rPr>
          <w:rFonts w:ascii="Arial Narrow" w:hAnsi="Arial Narrow"/>
        </w:rPr>
      </w:pPr>
      <w:r w:rsidRPr="00735C8B">
        <w:rPr>
          <w:rFonts w:ascii="Arial Narrow" w:hAnsi="Arial Narrow"/>
        </w:rPr>
        <w:t>Language used in a Statute is plain</w:t>
      </w:r>
    </w:p>
    <w:p w:rsidR="00735C8B" w:rsidRPr="00735C8B" w:rsidRDefault="00735C8B" w:rsidP="00735C8B">
      <w:pPr>
        <w:numPr>
          <w:ilvl w:val="1"/>
          <w:numId w:val="34"/>
        </w:numPr>
        <w:tabs>
          <w:tab w:val="left" w:pos="7200"/>
        </w:tabs>
        <w:spacing w:after="0" w:line="240" w:lineRule="auto"/>
        <w:jc w:val="both"/>
        <w:rPr>
          <w:rFonts w:ascii="Arial Narrow" w:hAnsi="Arial Narrow"/>
        </w:rPr>
      </w:pPr>
      <w:r w:rsidRPr="00735C8B">
        <w:rPr>
          <w:rFonts w:ascii="Arial Narrow" w:hAnsi="Arial Narrow"/>
        </w:rPr>
        <w:t>Literal meaning is clear &amp; unambiguous and</w:t>
      </w:r>
    </w:p>
    <w:p w:rsidR="00735C8B" w:rsidRPr="00735C8B" w:rsidRDefault="00735C8B" w:rsidP="00735C8B">
      <w:pPr>
        <w:numPr>
          <w:ilvl w:val="1"/>
          <w:numId w:val="34"/>
        </w:numPr>
        <w:tabs>
          <w:tab w:val="left" w:pos="7200"/>
        </w:tabs>
        <w:spacing w:after="0" w:line="240" w:lineRule="auto"/>
        <w:jc w:val="both"/>
        <w:rPr>
          <w:rFonts w:ascii="Arial Narrow" w:hAnsi="Arial Narrow"/>
        </w:rPr>
      </w:pPr>
      <w:r w:rsidRPr="00735C8B">
        <w:rPr>
          <w:rFonts w:ascii="Arial Narrow" w:hAnsi="Arial Narrow"/>
        </w:rPr>
        <w:t>There is nothing to imply that the words or the language has been used in a special sense different from their ordinary grammatical sense.</w:t>
      </w:r>
    </w:p>
    <w:p w:rsidR="00735C8B" w:rsidRPr="00735C8B" w:rsidRDefault="00735C8B" w:rsidP="00735C8B">
      <w:pPr>
        <w:numPr>
          <w:ilvl w:val="0"/>
          <w:numId w:val="34"/>
        </w:numPr>
        <w:tabs>
          <w:tab w:val="left" w:pos="7200"/>
        </w:tabs>
        <w:spacing w:after="0" w:line="240" w:lineRule="auto"/>
        <w:jc w:val="both"/>
        <w:rPr>
          <w:rFonts w:ascii="Arial Narrow" w:hAnsi="Arial Narrow"/>
        </w:rPr>
      </w:pPr>
      <w:r w:rsidRPr="00735C8B">
        <w:rPr>
          <w:rFonts w:ascii="Arial Narrow" w:hAnsi="Arial Narrow"/>
        </w:rPr>
        <w:t xml:space="preserve">Literal meaning shall be adopted, whatever be the consequences, where only one meaning is possible for a provision.  </w:t>
      </w:r>
    </w:p>
    <w:p w:rsidR="00735C8B" w:rsidRPr="00735C8B" w:rsidRDefault="00735C8B" w:rsidP="00735C8B">
      <w:pPr>
        <w:numPr>
          <w:ilvl w:val="0"/>
          <w:numId w:val="34"/>
        </w:numPr>
        <w:tabs>
          <w:tab w:val="left" w:pos="7200"/>
        </w:tabs>
        <w:spacing w:after="0" w:line="240" w:lineRule="auto"/>
        <w:jc w:val="both"/>
        <w:rPr>
          <w:rFonts w:ascii="Arial Narrow" w:hAnsi="Arial Narrow"/>
        </w:rPr>
      </w:pPr>
      <w:r w:rsidRPr="00735C8B">
        <w:rPr>
          <w:rFonts w:ascii="Arial Narrow" w:hAnsi="Arial Narrow"/>
        </w:rPr>
        <w:t xml:space="preserve">The Courts should give a literal meaning to the language used by the legislature and its first </w:t>
      </w:r>
      <w:proofErr w:type="spellStart"/>
      <w:r w:rsidRPr="00735C8B">
        <w:rPr>
          <w:rFonts w:ascii="Arial Narrow" w:hAnsi="Arial Narrow"/>
        </w:rPr>
        <w:t>refrence</w:t>
      </w:r>
      <w:proofErr w:type="spellEnd"/>
      <w:r w:rsidRPr="00735C8B">
        <w:rPr>
          <w:rFonts w:ascii="Arial Narrow" w:hAnsi="Arial Narrow"/>
        </w:rPr>
        <w:t xml:space="preserve"> is to the literal meaning of the words employed(</w:t>
      </w:r>
      <w:r w:rsidRPr="00735C8B">
        <w:rPr>
          <w:rFonts w:ascii="Arial Narrow" w:hAnsi="Arial Narrow"/>
          <w:b/>
          <w:i/>
        </w:rPr>
        <w:t>S.S. Railway Co. vs. Workers Union)</w:t>
      </w:r>
    </w:p>
    <w:p w:rsidR="00735C8B" w:rsidRPr="00735C8B" w:rsidRDefault="00735C8B" w:rsidP="00735C8B">
      <w:pPr>
        <w:ind w:left="360"/>
        <w:jc w:val="both"/>
        <w:rPr>
          <w:rFonts w:ascii="Arial Narrow" w:hAnsi="Arial Narrow"/>
          <w:b/>
          <w:u w:val="single"/>
        </w:rPr>
      </w:pPr>
      <w:r w:rsidRPr="00735C8B">
        <w:rPr>
          <w:rFonts w:ascii="Arial Narrow" w:hAnsi="Arial Narrow"/>
          <w:b/>
          <w:u w:val="single"/>
        </w:rPr>
        <w:t>Implications</w:t>
      </w:r>
    </w:p>
    <w:p w:rsidR="00735C8B" w:rsidRPr="00735C8B" w:rsidRDefault="00735C8B" w:rsidP="00735C8B">
      <w:pPr>
        <w:numPr>
          <w:ilvl w:val="0"/>
          <w:numId w:val="35"/>
        </w:numPr>
        <w:spacing w:after="0" w:line="240" w:lineRule="auto"/>
        <w:jc w:val="both"/>
        <w:rPr>
          <w:rFonts w:ascii="Arial Narrow" w:hAnsi="Arial Narrow"/>
        </w:rPr>
      </w:pPr>
      <w:r w:rsidRPr="00735C8B">
        <w:rPr>
          <w:rFonts w:ascii="Arial Narrow" w:hAnsi="Arial Narrow"/>
        </w:rPr>
        <w:t xml:space="preserve">Ordinarily, </w:t>
      </w:r>
      <w:proofErr w:type="gramStart"/>
      <w:r w:rsidRPr="00735C8B">
        <w:rPr>
          <w:rFonts w:ascii="Arial Narrow" w:hAnsi="Arial Narrow"/>
        </w:rPr>
        <w:t>a  Statute</w:t>
      </w:r>
      <w:proofErr w:type="gramEnd"/>
      <w:r w:rsidRPr="00735C8B">
        <w:rPr>
          <w:rFonts w:ascii="Arial Narrow" w:hAnsi="Arial Narrow"/>
        </w:rPr>
        <w:t xml:space="preserve"> must be construed according to plain, natural meaning.  There is no room for interpretation, the maxim being </w:t>
      </w:r>
      <w:proofErr w:type="gramStart"/>
      <w:r w:rsidRPr="00735C8B">
        <w:rPr>
          <w:rFonts w:ascii="Arial Narrow" w:hAnsi="Arial Narrow"/>
          <w:b/>
          <w:i/>
        </w:rPr>
        <w:t xml:space="preserve">“ </w:t>
      </w:r>
      <w:proofErr w:type="spellStart"/>
      <w:r w:rsidRPr="00735C8B">
        <w:rPr>
          <w:rFonts w:ascii="Arial Narrow" w:hAnsi="Arial Narrow"/>
          <w:b/>
          <w:i/>
        </w:rPr>
        <w:t>absoluta</w:t>
      </w:r>
      <w:proofErr w:type="spellEnd"/>
      <w:proofErr w:type="gramEnd"/>
      <w:r w:rsidRPr="00735C8B">
        <w:rPr>
          <w:rFonts w:ascii="Arial Narrow" w:hAnsi="Arial Narrow"/>
          <w:b/>
          <w:i/>
        </w:rPr>
        <w:t xml:space="preserve"> </w:t>
      </w:r>
      <w:proofErr w:type="spellStart"/>
      <w:r w:rsidRPr="00735C8B">
        <w:rPr>
          <w:rFonts w:ascii="Arial Narrow" w:hAnsi="Arial Narrow"/>
          <w:b/>
          <w:i/>
        </w:rPr>
        <w:t>sententia</w:t>
      </w:r>
      <w:proofErr w:type="spellEnd"/>
      <w:r w:rsidRPr="00735C8B">
        <w:rPr>
          <w:rFonts w:ascii="Arial Narrow" w:hAnsi="Arial Narrow"/>
          <w:b/>
          <w:i/>
        </w:rPr>
        <w:t xml:space="preserve"> expositor non </w:t>
      </w:r>
      <w:proofErr w:type="spellStart"/>
      <w:r w:rsidRPr="00735C8B">
        <w:rPr>
          <w:rFonts w:ascii="Arial Narrow" w:hAnsi="Arial Narrow"/>
          <w:b/>
          <w:i/>
        </w:rPr>
        <w:t>indiget</w:t>
      </w:r>
      <w:proofErr w:type="spellEnd"/>
      <w:r w:rsidRPr="00735C8B">
        <w:rPr>
          <w:rFonts w:ascii="Arial Narrow" w:hAnsi="Arial Narrow"/>
          <w:b/>
          <w:i/>
        </w:rPr>
        <w:t>”</w:t>
      </w:r>
      <w:r w:rsidRPr="00735C8B">
        <w:rPr>
          <w:rFonts w:ascii="Arial Narrow" w:hAnsi="Arial Narrow"/>
        </w:rPr>
        <w:t>(which means that when you have plain words capable of only one interpretation no explanation to them is required).</w:t>
      </w:r>
    </w:p>
    <w:p w:rsidR="00735C8B" w:rsidRPr="00735C8B" w:rsidRDefault="00735C8B" w:rsidP="00735C8B">
      <w:pPr>
        <w:numPr>
          <w:ilvl w:val="0"/>
          <w:numId w:val="35"/>
        </w:numPr>
        <w:spacing w:after="0" w:line="240" w:lineRule="auto"/>
        <w:jc w:val="both"/>
        <w:rPr>
          <w:rFonts w:ascii="Arial Narrow" w:hAnsi="Arial Narrow"/>
        </w:rPr>
      </w:pPr>
      <w:r w:rsidRPr="00735C8B">
        <w:rPr>
          <w:rFonts w:ascii="Arial Narrow" w:hAnsi="Arial Narrow"/>
        </w:rPr>
        <w:t>Every word is to be given a meaning.  No words should be added, altered or modified.  Omissions are not to be inferred.</w:t>
      </w:r>
    </w:p>
    <w:p w:rsidR="00735C8B" w:rsidRPr="00735C8B" w:rsidRDefault="00735C8B" w:rsidP="00735C8B">
      <w:pPr>
        <w:numPr>
          <w:ilvl w:val="0"/>
          <w:numId w:val="35"/>
        </w:numPr>
        <w:spacing w:after="0" w:line="240" w:lineRule="auto"/>
        <w:jc w:val="both"/>
        <w:rPr>
          <w:rFonts w:ascii="Arial Narrow" w:hAnsi="Arial Narrow"/>
        </w:rPr>
      </w:pPr>
      <w:r w:rsidRPr="00735C8B">
        <w:rPr>
          <w:rFonts w:ascii="Arial Narrow" w:hAnsi="Arial Narrow"/>
        </w:rPr>
        <w:t>Courts cannot legislate.</w:t>
      </w:r>
    </w:p>
    <w:p w:rsidR="00735C8B" w:rsidRPr="00735C8B" w:rsidRDefault="00735C8B" w:rsidP="00735C8B">
      <w:pPr>
        <w:numPr>
          <w:ilvl w:val="0"/>
          <w:numId w:val="35"/>
        </w:numPr>
        <w:spacing w:after="0" w:line="240" w:lineRule="auto"/>
        <w:jc w:val="both"/>
        <w:rPr>
          <w:rFonts w:ascii="Arial Narrow" w:hAnsi="Arial Narrow"/>
        </w:rPr>
      </w:pPr>
      <w:r w:rsidRPr="00735C8B">
        <w:rPr>
          <w:rFonts w:ascii="Arial Narrow" w:hAnsi="Arial Narrow"/>
        </w:rPr>
        <w:t>No reference can be made to legal decisions.</w:t>
      </w:r>
    </w:p>
    <w:p w:rsidR="00735C8B" w:rsidRPr="00735C8B" w:rsidRDefault="00735C8B" w:rsidP="00735C8B">
      <w:pPr>
        <w:jc w:val="both"/>
        <w:rPr>
          <w:rFonts w:ascii="Arial Narrow" w:hAnsi="Arial Narrow"/>
          <w:b/>
          <w:u w:val="single"/>
        </w:rPr>
      </w:pPr>
      <w:r w:rsidRPr="00735C8B">
        <w:rPr>
          <w:rFonts w:ascii="Arial Narrow" w:hAnsi="Arial Narrow"/>
          <w:b/>
          <w:u w:val="single"/>
        </w:rPr>
        <w:t>Limitations</w:t>
      </w:r>
    </w:p>
    <w:p w:rsidR="00735C8B" w:rsidRPr="00735C8B" w:rsidRDefault="00735C8B" w:rsidP="00735C8B">
      <w:pPr>
        <w:numPr>
          <w:ilvl w:val="0"/>
          <w:numId w:val="36"/>
        </w:numPr>
        <w:spacing w:after="0" w:line="240" w:lineRule="auto"/>
        <w:jc w:val="both"/>
        <w:rPr>
          <w:rFonts w:ascii="Arial Narrow" w:hAnsi="Arial Narrow"/>
        </w:rPr>
      </w:pPr>
      <w:r w:rsidRPr="00735C8B">
        <w:rPr>
          <w:rFonts w:ascii="Arial Narrow" w:hAnsi="Arial Narrow"/>
        </w:rPr>
        <w:t>One word may have different or alternate meanings.  Some of these meanings may be very wide while some meanings may be restricted.  Which of these meanings it o be used is not made clear by literal interpretation.</w:t>
      </w:r>
    </w:p>
    <w:p w:rsidR="00735C8B" w:rsidRPr="00735C8B" w:rsidRDefault="00735C8B" w:rsidP="00735C8B">
      <w:pPr>
        <w:numPr>
          <w:ilvl w:val="0"/>
          <w:numId w:val="36"/>
        </w:numPr>
        <w:spacing w:after="0" w:line="240" w:lineRule="auto"/>
        <w:jc w:val="both"/>
        <w:rPr>
          <w:rFonts w:ascii="Arial Narrow" w:hAnsi="Arial Narrow"/>
        </w:rPr>
      </w:pPr>
      <w:r w:rsidRPr="00735C8B">
        <w:rPr>
          <w:rFonts w:ascii="Arial Narrow" w:hAnsi="Arial Narrow"/>
        </w:rPr>
        <w:t>The intention of the law is ignored.</w:t>
      </w:r>
    </w:p>
    <w:p w:rsidR="00735C8B" w:rsidRPr="00735C8B" w:rsidRDefault="00735C8B" w:rsidP="00735C8B">
      <w:pPr>
        <w:numPr>
          <w:ilvl w:val="0"/>
          <w:numId w:val="36"/>
        </w:numPr>
        <w:spacing w:after="0" w:line="240" w:lineRule="auto"/>
        <w:jc w:val="both"/>
        <w:rPr>
          <w:rFonts w:ascii="Arial Narrow" w:hAnsi="Arial Narrow"/>
        </w:rPr>
      </w:pPr>
      <w:r w:rsidRPr="00735C8B">
        <w:rPr>
          <w:rFonts w:ascii="Arial Narrow" w:hAnsi="Arial Narrow"/>
        </w:rPr>
        <w:t>Language of a Statute cannot be so precise to cover each &amp; every possible situation.</w:t>
      </w:r>
    </w:p>
    <w:p w:rsidR="00735C8B" w:rsidRPr="00735C8B" w:rsidRDefault="00735C8B" w:rsidP="00735C8B">
      <w:pPr>
        <w:jc w:val="both"/>
        <w:rPr>
          <w:rFonts w:ascii="Arial Narrow" w:hAnsi="Arial Narrow"/>
          <w:b/>
          <w:u w:val="single"/>
        </w:rPr>
      </w:pPr>
      <w:r w:rsidRPr="00735C8B">
        <w:rPr>
          <w:rFonts w:ascii="Arial Narrow" w:hAnsi="Arial Narrow"/>
          <w:b/>
          <w:u w:val="single"/>
        </w:rPr>
        <w:t>Non-Applicability</w:t>
      </w:r>
    </w:p>
    <w:p w:rsidR="00735C8B" w:rsidRPr="00735C8B" w:rsidRDefault="00735C8B" w:rsidP="00735C8B">
      <w:pPr>
        <w:numPr>
          <w:ilvl w:val="0"/>
          <w:numId w:val="37"/>
        </w:numPr>
        <w:spacing w:after="0" w:line="240" w:lineRule="auto"/>
        <w:jc w:val="both"/>
        <w:rPr>
          <w:rFonts w:ascii="Arial Narrow" w:hAnsi="Arial Narrow"/>
        </w:rPr>
      </w:pPr>
      <w:r w:rsidRPr="00735C8B">
        <w:rPr>
          <w:rFonts w:ascii="Arial Narrow" w:hAnsi="Arial Narrow"/>
        </w:rPr>
        <w:t>If the language is ambiguous.</w:t>
      </w:r>
    </w:p>
    <w:p w:rsidR="00735C8B" w:rsidRPr="00735C8B" w:rsidRDefault="00735C8B" w:rsidP="00735C8B">
      <w:pPr>
        <w:numPr>
          <w:ilvl w:val="0"/>
          <w:numId w:val="37"/>
        </w:numPr>
        <w:spacing w:after="0" w:line="240" w:lineRule="auto"/>
        <w:jc w:val="both"/>
        <w:rPr>
          <w:rFonts w:ascii="Arial Narrow" w:hAnsi="Arial Narrow"/>
        </w:rPr>
      </w:pPr>
      <w:r w:rsidRPr="00735C8B">
        <w:rPr>
          <w:rFonts w:ascii="Arial Narrow" w:hAnsi="Arial Narrow"/>
        </w:rPr>
        <w:t>If literal sense gives unintelligible, absurd or unreasonable results.</w:t>
      </w:r>
    </w:p>
    <w:p w:rsidR="00735C8B" w:rsidRPr="00735C8B" w:rsidRDefault="00735C8B" w:rsidP="00735C8B">
      <w:pPr>
        <w:numPr>
          <w:ilvl w:val="0"/>
          <w:numId w:val="37"/>
        </w:numPr>
        <w:spacing w:after="0" w:line="240" w:lineRule="auto"/>
        <w:jc w:val="both"/>
        <w:rPr>
          <w:rFonts w:ascii="Arial Narrow" w:hAnsi="Arial Narrow"/>
        </w:rPr>
      </w:pPr>
      <w:r w:rsidRPr="00735C8B">
        <w:rPr>
          <w:rFonts w:ascii="Arial Narrow" w:hAnsi="Arial Narrow"/>
        </w:rPr>
        <w:t>If literal sense would defeat the purpose of the Act.</w:t>
      </w:r>
    </w:p>
    <w:p w:rsidR="00735C8B" w:rsidRPr="00735C8B" w:rsidRDefault="00735C8B" w:rsidP="00735C8B">
      <w:pPr>
        <w:numPr>
          <w:ilvl w:val="0"/>
          <w:numId w:val="37"/>
        </w:numPr>
        <w:spacing w:after="0" w:line="240" w:lineRule="auto"/>
        <w:jc w:val="both"/>
        <w:rPr>
          <w:rFonts w:ascii="Arial Narrow" w:hAnsi="Arial Narrow"/>
        </w:rPr>
      </w:pPr>
      <w:r w:rsidRPr="00735C8B">
        <w:rPr>
          <w:rFonts w:ascii="Arial Narrow" w:hAnsi="Arial Narrow"/>
        </w:rPr>
        <w:t>If, after reading the Stature as a whole, a contrary meaning is suggested by:</w:t>
      </w:r>
    </w:p>
    <w:p w:rsidR="00735C8B" w:rsidRPr="00735C8B" w:rsidRDefault="00735C8B" w:rsidP="00735C8B">
      <w:pPr>
        <w:numPr>
          <w:ilvl w:val="1"/>
          <w:numId w:val="37"/>
        </w:numPr>
        <w:spacing w:after="0" w:line="240" w:lineRule="auto"/>
        <w:jc w:val="both"/>
        <w:rPr>
          <w:rFonts w:ascii="Arial Narrow" w:hAnsi="Arial Narrow"/>
        </w:rPr>
      </w:pPr>
      <w:r w:rsidRPr="00735C8B">
        <w:rPr>
          <w:rFonts w:ascii="Arial Narrow" w:hAnsi="Arial Narrow"/>
        </w:rPr>
        <w:t>The words used in the Statute; or</w:t>
      </w:r>
    </w:p>
    <w:p w:rsidR="00735C8B" w:rsidRPr="00735C8B" w:rsidRDefault="00735C8B" w:rsidP="00735C8B">
      <w:pPr>
        <w:numPr>
          <w:ilvl w:val="1"/>
          <w:numId w:val="37"/>
        </w:numPr>
        <w:spacing w:after="0" w:line="240" w:lineRule="auto"/>
        <w:jc w:val="both"/>
        <w:rPr>
          <w:rFonts w:ascii="Arial Narrow" w:hAnsi="Arial Narrow"/>
        </w:rPr>
      </w:pPr>
      <w:r w:rsidRPr="00735C8B">
        <w:rPr>
          <w:rFonts w:ascii="Arial Narrow" w:hAnsi="Arial Narrow"/>
        </w:rPr>
        <w:t>Context in which the words have been used; or</w:t>
      </w:r>
    </w:p>
    <w:p w:rsidR="00735C8B" w:rsidRPr="00E92173" w:rsidRDefault="00735C8B" w:rsidP="00735C8B">
      <w:pPr>
        <w:numPr>
          <w:ilvl w:val="1"/>
          <w:numId w:val="37"/>
        </w:numPr>
        <w:spacing w:after="0" w:line="240" w:lineRule="auto"/>
        <w:jc w:val="both"/>
        <w:rPr>
          <w:rFonts w:ascii="Arial Narrow" w:hAnsi="Arial Narrow"/>
        </w:rPr>
      </w:pPr>
      <w:r w:rsidRPr="00735C8B">
        <w:rPr>
          <w:rFonts w:ascii="Arial Narrow" w:hAnsi="Arial Narrow"/>
        </w:rPr>
        <w:t>Object of the Statute.</w:t>
      </w:r>
    </w:p>
    <w:p w:rsidR="00735C8B" w:rsidRPr="00735C8B" w:rsidRDefault="00735C8B" w:rsidP="00735C8B">
      <w:pPr>
        <w:pStyle w:val="ListParagraph"/>
        <w:ind w:left="630"/>
        <w:rPr>
          <w:rFonts w:ascii="Arial Narrow" w:hAnsi="Arial Narrow"/>
          <w:b/>
          <w:color w:val="1F497D" w:themeColor="text2"/>
          <w:u w:val="single"/>
        </w:rPr>
      </w:pPr>
    </w:p>
    <w:p w:rsidR="001D7FA2" w:rsidRPr="00735C8B" w:rsidRDefault="001D7FA2" w:rsidP="001D7FA2">
      <w:pPr>
        <w:pStyle w:val="ListParagraph"/>
        <w:numPr>
          <w:ilvl w:val="0"/>
          <w:numId w:val="30"/>
        </w:numPr>
        <w:rPr>
          <w:rFonts w:ascii="Arial Narrow" w:hAnsi="Arial Narrow"/>
          <w:b/>
          <w:color w:val="1F497D" w:themeColor="text2"/>
        </w:rPr>
      </w:pPr>
      <w:r w:rsidRPr="00735C8B">
        <w:rPr>
          <w:rFonts w:ascii="Arial Narrow" w:hAnsi="Arial Narrow"/>
          <w:b/>
          <w:color w:val="1F497D" w:themeColor="text2"/>
          <w:u w:val="single"/>
        </w:rPr>
        <w:t>Rule of Beneficial Construction</w:t>
      </w:r>
      <w:r w:rsidR="00D53EF3" w:rsidRPr="00735C8B">
        <w:rPr>
          <w:rFonts w:ascii="Arial Narrow" w:hAnsi="Arial Narrow"/>
          <w:b/>
          <w:i/>
          <w:color w:val="1F497D" w:themeColor="text2"/>
          <w:u w:val="single"/>
        </w:rPr>
        <w:t>( Purposive Construction/</w:t>
      </w:r>
      <w:proofErr w:type="spellStart"/>
      <w:r w:rsidR="00D53EF3" w:rsidRPr="00735C8B">
        <w:rPr>
          <w:rFonts w:ascii="Arial Narrow" w:hAnsi="Arial Narrow"/>
          <w:b/>
          <w:i/>
          <w:color w:val="1F497D" w:themeColor="text2"/>
          <w:u w:val="single"/>
        </w:rPr>
        <w:t>Heydon’s</w:t>
      </w:r>
      <w:proofErr w:type="spellEnd"/>
      <w:r w:rsidR="00D53EF3" w:rsidRPr="00735C8B">
        <w:rPr>
          <w:rFonts w:ascii="Arial Narrow" w:hAnsi="Arial Narrow"/>
          <w:b/>
          <w:i/>
          <w:color w:val="1F497D" w:themeColor="text2"/>
          <w:u w:val="single"/>
        </w:rPr>
        <w:t xml:space="preserve"> Rule/Mischief Rule</w:t>
      </w:r>
      <w:r w:rsidR="00D53EF3" w:rsidRPr="00735C8B">
        <w:rPr>
          <w:rFonts w:ascii="Arial Narrow" w:hAnsi="Arial Narrow"/>
          <w:b/>
          <w:i/>
          <w:color w:val="1F497D" w:themeColor="text2"/>
        </w:rPr>
        <w:t>)</w:t>
      </w:r>
    </w:p>
    <w:p w:rsidR="00E13726" w:rsidRPr="00735C8B" w:rsidRDefault="00E13726" w:rsidP="00E13726">
      <w:pPr>
        <w:tabs>
          <w:tab w:val="left" w:pos="6480"/>
        </w:tabs>
        <w:jc w:val="both"/>
        <w:rPr>
          <w:rFonts w:ascii="Arial Narrow" w:hAnsi="Arial Narrow"/>
          <w:b/>
        </w:rPr>
      </w:pPr>
      <w:r w:rsidRPr="00735C8B">
        <w:rPr>
          <w:rFonts w:ascii="Arial Narrow" w:hAnsi="Arial Narrow"/>
        </w:rPr>
        <w:t xml:space="preserve">Where the language used in a statute is capable of more than one interpretation, the most firmly established rule for construction is </w:t>
      </w:r>
      <w:proofErr w:type="spellStart"/>
      <w:r w:rsidRPr="00735C8B">
        <w:rPr>
          <w:rFonts w:ascii="Arial Narrow" w:hAnsi="Arial Narrow"/>
        </w:rPr>
        <w:t>the”Beneficial</w:t>
      </w:r>
      <w:proofErr w:type="spellEnd"/>
      <w:r w:rsidRPr="00735C8B">
        <w:rPr>
          <w:rFonts w:ascii="Arial Narrow" w:hAnsi="Arial Narrow"/>
        </w:rPr>
        <w:t xml:space="preserve"> Construction” principle as laid down in </w:t>
      </w:r>
      <w:proofErr w:type="spellStart"/>
      <w:r w:rsidRPr="00735C8B">
        <w:rPr>
          <w:rFonts w:ascii="Arial Narrow" w:hAnsi="Arial Narrow"/>
          <w:b/>
        </w:rPr>
        <w:t>Heydon’s</w:t>
      </w:r>
      <w:proofErr w:type="spellEnd"/>
      <w:r w:rsidRPr="00735C8B">
        <w:rPr>
          <w:rFonts w:ascii="Arial Narrow" w:hAnsi="Arial Narrow"/>
          <w:b/>
        </w:rPr>
        <w:t xml:space="preserve"> case.</w:t>
      </w:r>
    </w:p>
    <w:p w:rsidR="00E13726" w:rsidRPr="00735C8B" w:rsidRDefault="00E13726" w:rsidP="00E13726">
      <w:pPr>
        <w:tabs>
          <w:tab w:val="left" w:pos="6480"/>
        </w:tabs>
        <w:jc w:val="both"/>
        <w:rPr>
          <w:rFonts w:ascii="Arial Narrow" w:hAnsi="Arial Narrow"/>
          <w:b/>
        </w:rPr>
      </w:pPr>
      <w:r w:rsidRPr="00735C8B">
        <w:rPr>
          <w:rFonts w:ascii="Arial Narrow" w:hAnsi="Arial Narrow"/>
        </w:rPr>
        <w:lastRenderedPageBreak/>
        <w:t xml:space="preserve">The Rule in </w:t>
      </w:r>
      <w:proofErr w:type="spellStart"/>
      <w:r w:rsidRPr="00735C8B">
        <w:rPr>
          <w:rFonts w:ascii="Arial Narrow" w:hAnsi="Arial Narrow"/>
          <w:b/>
        </w:rPr>
        <w:t>Heydon’s</w:t>
      </w:r>
      <w:proofErr w:type="spellEnd"/>
      <w:r w:rsidRPr="00735C8B">
        <w:rPr>
          <w:rFonts w:ascii="Arial Narrow" w:hAnsi="Arial Narrow"/>
          <w:b/>
        </w:rPr>
        <w:t xml:space="preserve"> case </w:t>
      </w:r>
      <w:r w:rsidRPr="00735C8B">
        <w:rPr>
          <w:rFonts w:ascii="Arial Narrow" w:hAnsi="Arial Narrow"/>
        </w:rPr>
        <w:t xml:space="preserve">is applicable </w:t>
      </w:r>
      <w:r w:rsidRPr="00735C8B">
        <w:rPr>
          <w:rFonts w:ascii="Arial Narrow" w:hAnsi="Arial Narrow"/>
          <w:b/>
        </w:rPr>
        <w:t>only</w:t>
      </w:r>
      <w:r w:rsidRPr="00735C8B">
        <w:rPr>
          <w:rFonts w:ascii="Arial Narrow" w:hAnsi="Arial Narrow"/>
        </w:rPr>
        <w:t xml:space="preserve"> when the words used are ambiguous &amp; are reasonably capable of more than one meaning </w:t>
      </w:r>
      <w:proofErr w:type="gramStart"/>
      <w:r w:rsidRPr="00735C8B">
        <w:rPr>
          <w:rFonts w:ascii="Arial Narrow" w:hAnsi="Arial Narrow"/>
          <w:b/>
        </w:rPr>
        <w:t>( CIT</w:t>
      </w:r>
      <w:proofErr w:type="gramEnd"/>
      <w:r w:rsidRPr="00735C8B">
        <w:rPr>
          <w:rFonts w:ascii="Arial Narrow" w:hAnsi="Arial Narrow"/>
          <w:b/>
        </w:rPr>
        <w:t xml:space="preserve"> VS SODRA DEVI)</w:t>
      </w:r>
    </w:p>
    <w:p w:rsidR="00E13726" w:rsidRPr="00735C8B" w:rsidRDefault="00E13726" w:rsidP="00E13726">
      <w:pPr>
        <w:tabs>
          <w:tab w:val="left" w:pos="6480"/>
        </w:tabs>
        <w:jc w:val="both"/>
        <w:rPr>
          <w:rFonts w:ascii="Arial Narrow" w:hAnsi="Arial Narrow"/>
        </w:rPr>
      </w:pPr>
      <w:r w:rsidRPr="00735C8B">
        <w:rPr>
          <w:rFonts w:ascii="Arial Narrow" w:hAnsi="Arial Narrow"/>
        </w:rPr>
        <w:t xml:space="preserve">This rule is also known </w:t>
      </w:r>
      <w:proofErr w:type="gramStart"/>
      <w:r w:rsidRPr="00735C8B">
        <w:rPr>
          <w:rFonts w:ascii="Arial Narrow" w:hAnsi="Arial Narrow"/>
        </w:rPr>
        <w:t xml:space="preserve">as  </w:t>
      </w:r>
      <w:r w:rsidRPr="00735C8B">
        <w:rPr>
          <w:rFonts w:ascii="Arial Narrow" w:hAnsi="Arial Narrow"/>
          <w:b/>
          <w:i/>
        </w:rPr>
        <w:t>‘</w:t>
      </w:r>
      <w:proofErr w:type="gramEnd"/>
      <w:r w:rsidRPr="00735C8B">
        <w:rPr>
          <w:rFonts w:ascii="Arial Narrow" w:hAnsi="Arial Narrow"/>
          <w:b/>
          <w:i/>
        </w:rPr>
        <w:t xml:space="preserve"> purposive construction’</w:t>
      </w:r>
      <w:r w:rsidRPr="00735C8B">
        <w:rPr>
          <w:rFonts w:ascii="Arial Narrow" w:hAnsi="Arial Narrow"/>
        </w:rPr>
        <w:t xml:space="preserve"> enables consideration of four matters in construing an Act”</w:t>
      </w:r>
    </w:p>
    <w:p w:rsidR="00E13726" w:rsidRPr="00735C8B" w:rsidRDefault="00E13726" w:rsidP="00E13726">
      <w:pPr>
        <w:numPr>
          <w:ilvl w:val="0"/>
          <w:numId w:val="2"/>
        </w:numPr>
        <w:tabs>
          <w:tab w:val="left" w:pos="6480"/>
        </w:tabs>
        <w:spacing w:after="0" w:line="240" w:lineRule="auto"/>
        <w:jc w:val="both"/>
        <w:rPr>
          <w:rFonts w:ascii="Arial Narrow" w:hAnsi="Arial Narrow"/>
        </w:rPr>
      </w:pPr>
      <w:r w:rsidRPr="00735C8B">
        <w:rPr>
          <w:rFonts w:ascii="Arial Narrow" w:hAnsi="Arial Narrow"/>
        </w:rPr>
        <w:t>What was the law before making of the Act?</w:t>
      </w:r>
    </w:p>
    <w:p w:rsidR="00E13726" w:rsidRPr="00735C8B" w:rsidRDefault="00E13726" w:rsidP="00E13726">
      <w:pPr>
        <w:numPr>
          <w:ilvl w:val="0"/>
          <w:numId w:val="2"/>
        </w:numPr>
        <w:tabs>
          <w:tab w:val="left" w:pos="6480"/>
        </w:tabs>
        <w:spacing w:after="0" w:line="240" w:lineRule="auto"/>
        <w:jc w:val="both"/>
        <w:rPr>
          <w:rFonts w:ascii="Arial Narrow" w:hAnsi="Arial Narrow"/>
        </w:rPr>
      </w:pPr>
      <w:r w:rsidRPr="00735C8B">
        <w:rPr>
          <w:rFonts w:ascii="Arial Narrow" w:hAnsi="Arial Narrow"/>
        </w:rPr>
        <w:t>What was the mischief for which the law did not provide any remedy?</w:t>
      </w:r>
    </w:p>
    <w:p w:rsidR="00E13726" w:rsidRPr="00735C8B" w:rsidRDefault="00E13726" w:rsidP="00E13726">
      <w:pPr>
        <w:numPr>
          <w:ilvl w:val="0"/>
          <w:numId w:val="2"/>
        </w:numPr>
        <w:tabs>
          <w:tab w:val="left" w:pos="6480"/>
        </w:tabs>
        <w:spacing w:after="0" w:line="240" w:lineRule="auto"/>
        <w:jc w:val="both"/>
        <w:rPr>
          <w:rFonts w:ascii="Arial Narrow" w:hAnsi="Arial Narrow"/>
        </w:rPr>
      </w:pPr>
      <w:r w:rsidRPr="00735C8B">
        <w:rPr>
          <w:rFonts w:ascii="Arial Narrow" w:hAnsi="Arial Narrow"/>
        </w:rPr>
        <w:t>What is the remedy that the Act has provided?</w:t>
      </w:r>
    </w:p>
    <w:p w:rsidR="00E13726" w:rsidRPr="00735C8B" w:rsidRDefault="00E13726" w:rsidP="00E13726">
      <w:pPr>
        <w:numPr>
          <w:ilvl w:val="0"/>
          <w:numId w:val="2"/>
        </w:numPr>
        <w:tabs>
          <w:tab w:val="left" w:pos="6480"/>
        </w:tabs>
        <w:spacing w:after="0" w:line="240" w:lineRule="auto"/>
        <w:jc w:val="both"/>
        <w:rPr>
          <w:rFonts w:ascii="Arial Narrow" w:hAnsi="Arial Narrow"/>
        </w:rPr>
      </w:pPr>
      <w:r w:rsidRPr="00735C8B">
        <w:rPr>
          <w:rFonts w:ascii="Arial Narrow" w:hAnsi="Arial Narrow"/>
        </w:rPr>
        <w:t>What is the reason for the remedy?</w:t>
      </w:r>
    </w:p>
    <w:p w:rsidR="00E13726" w:rsidRPr="00735C8B" w:rsidRDefault="00E13726" w:rsidP="00E13726">
      <w:pPr>
        <w:tabs>
          <w:tab w:val="left" w:pos="6480"/>
        </w:tabs>
        <w:jc w:val="both"/>
        <w:rPr>
          <w:rFonts w:ascii="Arial Narrow" w:hAnsi="Arial Narrow"/>
        </w:rPr>
      </w:pPr>
      <w:r w:rsidRPr="00735C8B">
        <w:rPr>
          <w:rFonts w:ascii="Arial Narrow" w:hAnsi="Arial Narrow"/>
        </w:rPr>
        <w:t>Adopt the interpretation which will:</w:t>
      </w:r>
    </w:p>
    <w:p w:rsidR="00E13726" w:rsidRPr="00735C8B" w:rsidRDefault="00E13726" w:rsidP="00E13726">
      <w:pPr>
        <w:numPr>
          <w:ilvl w:val="1"/>
          <w:numId w:val="2"/>
        </w:numPr>
        <w:tabs>
          <w:tab w:val="left" w:pos="6480"/>
        </w:tabs>
        <w:spacing w:after="0" w:line="240" w:lineRule="auto"/>
        <w:jc w:val="both"/>
        <w:rPr>
          <w:rFonts w:ascii="Arial Narrow" w:hAnsi="Arial Narrow"/>
        </w:rPr>
      </w:pPr>
      <w:r w:rsidRPr="00735C8B">
        <w:rPr>
          <w:rFonts w:ascii="Arial Narrow" w:hAnsi="Arial Narrow"/>
        </w:rPr>
        <w:t xml:space="preserve">Suppress the mischief; </w:t>
      </w:r>
      <w:r w:rsidRPr="00735C8B">
        <w:rPr>
          <w:rFonts w:ascii="Arial Narrow" w:hAnsi="Arial Narrow"/>
          <w:i/>
        </w:rPr>
        <w:t>and</w:t>
      </w:r>
    </w:p>
    <w:p w:rsidR="00E13726" w:rsidRPr="00735C8B" w:rsidRDefault="00E13726" w:rsidP="00E13726">
      <w:pPr>
        <w:numPr>
          <w:ilvl w:val="1"/>
          <w:numId w:val="2"/>
        </w:numPr>
        <w:tabs>
          <w:tab w:val="left" w:pos="6480"/>
        </w:tabs>
        <w:spacing w:after="0" w:line="240" w:lineRule="auto"/>
        <w:jc w:val="both"/>
        <w:rPr>
          <w:rFonts w:ascii="Arial Narrow" w:hAnsi="Arial Narrow"/>
        </w:rPr>
      </w:pPr>
      <w:r w:rsidRPr="00735C8B">
        <w:rPr>
          <w:rFonts w:ascii="Arial Narrow" w:hAnsi="Arial Narrow"/>
        </w:rPr>
        <w:t>Advance the remedy.</w:t>
      </w:r>
    </w:p>
    <w:p w:rsidR="00E13726" w:rsidRPr="00735C8B" w:rsidRDefault="00E13726" w:rsidP="00E13726">
      <w:pPr>
        <w:tabs>
          <w:tab w:val="left" w:pos="6480"/>
        </w:tabs>
        <w:jc w:val="both"/>
        <w:rPr>
          <w:rFonts w:ascii="Arial Narrow" w:hAnsi="Arial Narrow"/>
        </w:rPr>
      </w:pPr>
      <w:r w:rsidRPr="00735C8B">
        <w:rPr>
          <w:rFonts w:ascii="Arial Narrow" w:hAnsi="Arial Narrow"/>
          <w:b/>
        </w:rPr>
        <w:t xml:space="preserve">Example: </w:t>
      </w:r>
      <w:r w:rsidRPr="00735C8B">
        <w:rPr>
          <w:rFonts w:ascii="Arial Narrow" w:hAnsi="Arial Narrow"/>
        </w:rPr>
        <w:t xml:space="preserve">Where a statute requires something to be done by a person, it would generally be sufficient compliance with it if the thing is done by another person on his behalf &amp; by his authority, for it would be presumed that the statute does not intend to prevent the application of the general principle of </w:t>
      </w:r>
      <w:proofErr w:type="spellStart"/>
      <w:r w:rsidRPr="00735C8B">
        <w:rPr>
          <w:rFonts w:ascii="Arial Narrow" w:hAnsi="Arial Narrow"/>
        </w:rPr>
        <w:t>law.He</w:t>
      </w:r>
      <w:proofErr w:type="spellEnd"/>
      <w:r w:rsidRPr="00735C8B">
        <w:rPr>
          <w:rFonts w:ascii="Arial Narrow" w:hAnsi="Arial Narrow"/>
        </w:rPr>
        <w:t xml:space="preserve"> who acts through another is deemed to act in person ( Maxim: </w:t>
      </w:r>
      <w:r w:rsidRPr="00735C8B">
        <w:rPr>
          <w:rFonts w:ascii="Arial Narrow" w:hAnsi="Arial Narrow"/>
          <w:b/>
          <w:i/>
        </w:rPr>
        <w:t xml:space="preserve">‘ quo </w:t>
      </w:r>
      <w:proofErr w:type="spellStart"/>
      <w:r w:rsidRPr="00735C8B">
        <w:rPr>
          <w:rFonts w:ascii="Arial Narrow" w:hAnsi="Arial Narrow"/>
          <w:b/>
          <w:i/>
        </w:rPr>
        <w:t>facit</w:t>
      </w:r>
      <w:proofErr w:type="spellEnd"/>
      <w:r w:rsidRPr="00735C8B">
        <w:rPr>
          <w:rFonts w:ascii="Arial Narrow" w:hAnsi="Arial Narrow"/>
          <w:b/>
          <w:i/>
        </w:rPr>
        <w:t xml:space="preserve"> per </w:t>
      </w:r>
      <w:proofErr w:type="spellStart"/>
      <w:r w:rsidRPr="00735C8B">
        <w:rPr>
          <w:rFonts w:ascii="Arial Narrow" w:hAnsi="Arial Narrow"/>
          <w:b/>
          <w:i/>
        </w:rPr>
        <w:t>alium</w:t>
      </w:r>
      <w:proofErr w:type="spellEnd"/>
      <w:r w:rsidRPr="00735C8B">
        <w:rPr>
          <w:rFonts w:ascii="Arial Narrow" w:hAnsi="Arial Narrow"/>
          <w:b/>
          <w:i/>
        </w:rPr>
        <w:t xml:space="preserve"> </w:t>
      </w:r>
      <w:proofErr w:type="spellStart"/>
      <w:r w:rsidRPr="00735C8B">
        <w:rPr>
          <w:rFonts w:ascii="Arial Narrow" w:hAnsi="Arial Narrow"/>
          <w:b/>
          <w:i/>
        </w:rPr>
        <w:t>facit</w:t>
      </w:r>
      <w:proofErr w:type="spellEnd"/>
      <w:r w:rsidRPr="00735C8B">
        <w:rPr>
          <w:rFonts w:ascii="Arial Narrow" w:hAnsi="Arial Narrow"/>
          <w:b/>
          <w:i/>
        </w:rPr>
        <w:t xml:space="preserve"> per se”)</w:t>
      </w:r>
      <w:r w:rsidRPr="00735C8B">
        <w:rPr>
          <w:rFonts w:ascii="Arial Narrow" w:hAnsi="Arial Narrow"/>
        </w:rPr>
        <w:t xml:space="preserve">  This would be so unless there is something in the language or the object of the statute, which shows that personal act alone was intended.</w:t>
      </w:r>
    </w:p>
    <w:p w:rsidR="00E13726" w:rsidRPr="00735C8B" w:rsidRDefault="00E13726" w:rsidP="00E13726">
      <w:pPr>
        <w:tabs>
          <w:tab w:val="left" w:pos="6480"/>
        </w:tabs>
        <w:jc w:val="both"/>
        <w:rPr>
          <w:rFonts w:ascii="Arial Narrow" w:hAnsi="Arial Narrow"/>
          <w:b/>
        </w:rPr>
      </w:pPr>
      <w:r w:rsidRPr="00735C8B">
        <w:rPr>
          <w:rFonts w:ascii="Arial Narrow" w:hAnsi="Arial Narrow"/>
          <w:b/>
        </w:rPr>
        <w:t>Non applicability</w:t>
      </w:r>
    </w:p>
    <w:p w:rsidR="00E13726" w:rsidRPr="00735C8B" w:rsidRDefault="00E13726" w:rsidP="00E13726">
      <w:pPr>
        <w:numPr>
          <w:ilvl w:val="0"/>
          <w:numId w:val="16"/>
        </w:numPr>
        <w:tabs>
          <w:tab w:val="left" w:pos="6480"/>
        </w:tabs>
        <w:spacing w:after="0" w:line="240" w:lineRule="auto"/>
        <w:jc w:val="both"/>
        <w:rPr>
          <w:rFonts w:ascii="Arial Narrow" w:hAnsi="Arial Narrow"/>
        </w:rPr>
      </w:pPr>
      <w:r w:rsidRPr="00735C8B">
        <w:rPr>
          <w:rFonts w:ascii="Arial Narrow" w:hAnsi="Arial Narrow"/>
        </w:rPr>
        <w:t xml:space="preserve">Where the words used in a Statute are clear, </w:t>
      </w:r>
      <w:proofErr w:type="spellStart"/>
      <w:r w:rsidRPr="00735C8B">
        <w:rPr>
          <w:rFonts w:ascii="Arial Narrow" w:hAnsi="Arial Narrow"/>
        </w:rPr>
        <w:t>i.e</w:t>
      </w:r>
      <w:proofErr w:type="spellEnd"/>
      <w:r w:rsidRPr="00735C8B">
        <w:rPr>
          <w:rFonts w:ascii="Arial Narrow" w:hAnsi="Arial Narrow"/>
        </w:rPr>
        <w:t>, there is no ambiguity.</w:t>
      </w:r>
    </w:p>
    <w:p w:rsidR="00E13726" w:rsidRPr="00735C8B" w:rsidRDefault="00E13726" w:rsidP="00E13726">
      <w:pPr>
        <w:numPr>
          <w:ilvl w:val="0"/>
          <w:numId w:val="16"/>
        </w:numPr>
        <w:tabs>
          <w:tab w:val="left" w:pos="6480"/>
        </w:tabs>
        <w:spacing w:after="0" w:line="240" w:lineRule="auto"/>
        <w:jc w:val="both"/>
        <w:rPr>
          <w:rFonts w:ascii="Arial Narrow" w:hAnsi="Arial Narrow"/>
        </w:rPr>
      </w:pPr>
      <w:r w:rsidRPr="00735C8B">
        <w:rPr>
          <w:rFonts w:ascii="Arial Narrow" w:hAnsi="Arial Narrow"/>
        </w:rPr>
        <w:t>Mischief Rule is not generally applied in fiscal Statutes</w:t>
      </w:r>
    </w:p>
    <w:p w:rsidR="00E13726" w:rsidRDefault="00E13726" w:rsidP="00E13726">
      <w:pPr>
        <w:pStyle w:val="ListParagraph"/>
        <w:ind w:left="630"/>
        <w:rPr>
          <w:rFonts w:ascii="Arial Narrow" w:hAnsi="Arial Narrow"/>
        </w:rPr>
      </w:pPr>
    </w:p>
    <w:p w:rsidR="001D7FA2" w:rsidRPr="00E13726" w:rsidRDefault="001D7FA2" w:rsidP="001D7FA2">
      <w:pPr>
        <w:pStyle w:val="ListParagraph"/>
        <w:numPr>
          <w:ilvl w:val="0"/>
          <w:numId w:val="30"/>
        </w:numPr>
        <w:rPr>
          <w:rFonts w:ascii="Arial Narrow" w:hAnsi="Arial Narrow"/>
          <w:b/>
          <w:u w:val="single"/>
        </w:rPr>
      </w:pPr>
      <w:r w:rsidRPr="00E13726">
        <w:rPr>
          <w:rFonts w:ascii="Arial Narrow" w:hAnsi="Arial Narrow"/>
          <w:b/>
          <w:u w:val="single"/>
        </w:rPr>
        <w:t>Rule of Harmonious  Construction</w:t>
      </w:r>
      <w:r w:rsidR="00E13726" w:rsidRPr="00E13726">
        <w:rPr>
          <w:rFonts w:ascii="Arial Narrow" w:hAnsi="Arial Narrow"/>
          <w:b/>
          <w:u w:val="single"/>
        </w:rPr>
        <w:t>:</w:t>
      </w:r>
    </w:p>
    <w:p w:rsidR="00E13726" w:rsidRPr="00E13726" w:rsidRDefault="00E13726" w:rsidP="00E13726">
      <w:pPr>
        <w:pStyle w:val="ListParagraph"/>
        <w:ind w:left="630"/>
        <w:jc w:val="both"/>
        <w:rPr>
          <w:rFonts w:ascii="Arial Narrow" w:hAnsi="Arial Narrow"/>
        </w:rPr>
      </w:pPr>
      <w:r w:rsidRPr="00E13726">
        <w:rPr>
          <w:rFonts w:ascii="Arial Narrow" w:hAnsi="Arial Narrow"/>
        </w:rPr>
        <w:t xml:space="preserve">When there are two or more provisions in an enactment, which cannot be reconciled with each other, they should be so interpreted, wherever possible, as to give effect to all of them.  This is what is known as the Rule of Harmonious </w:t>
      </w:r>
      <w:proofErr w:type="spellStart"/>
      <w:r w:rsidRPr="00E13726">
        <w:rPr>
          <w:rFonts w:ascii="Arial Narrow" w:hAnsi="Arial Narrow"/>
        </w:rPr>
        <w:t>Construction.The</w:t>
      </w:r>
      <w:proofErr w:type="spellEnd"/>
      <w:r w:rsidRPr="00E13726">
        <w:rPr>
          <w:rFonts w:ascii="Arial Narrow" w:hAnsi="Arial Narrow"/>
        </w:rPr>
        <w:t xml:space="preserve"> Rule of Harmonious Construction is applicable only when there is a real conflict between the provisions of an Act &amp; one of them has not been subject to the other.</w:t>
      </w:r>
    </w:p>
    <w:p w:rsidR="00E13726" w:rsidRPr="00E13726" w:rsidRDefault="00E13726" w:rsidP="00E13726">
      <w:pPr>
        <w:jc w:val="both"/>
        <w:rPr>
          <w:rFonts w:ascii="Arial Narrow" w:hAnsi="Arial Narrow"/>
        </w:rPr>
      </w:pPr>
      <w:r w:rsidRPr="00E13726">
        <w:rPr>
          <w:rFonts w:ascii="Arial Narrow" w:hAnsi="Arial Narrow"/>
        </w:rPr>
        <w:t>The conflict may be:</w:t>
      </w:r>
    </w:p>
    <w:p w:rsidR="00E13726" w:rsidRPr="00E13726" w:rsidRDefault="00E13726" w:rsidP="00E13726">
      <w:pPr>
        <w:numPr>
          <w:ilvl w:val="0"/>
          <w:numId w:val="13"/>
        </w:numPr>
        <w:spacing w:after="0" w:line="240" w:lineRule="auto"/>
        <w:jc w:val="both"/>
        <w:rPr>
          <w:rFonts w:ascii="Arial Narrow" w:hAnsi="Arial Narrow"/>
        </w:rPr>
      </w:pPr>
      <w:r w:rsidRPr="00E13726">
        <w:rPr>
          <w:rFonts w:ascii="Arial Narrow" w:hAnsi="Arial Narrow"/>
        </w:rPr>
        <w:t>Within a section or</w:t>
      </w:r>
    </w:p>
    <w:p w:rsidR="00E13726" w:rsidRPr="00E13726" w:rsidRDefault="00E13726" w:rsidP="00E13726">
      <w:pPr>
        <w:numPr>
          <w:ilvl w:val="0"/>
          <w:numId w:val="13"/>
        </w:numPr>
        <w:spacing w:after="0" w:line="240" w:lineRule="auto"/>
        <w:jc w:val="both"/>
        <w:rPr>
          <w:rFonts w:ascii="Arial Narrow" w:hAnsi="Arial Narrow"/>
        </w:rPr>
      </w:pPr>
      <w:r w:rsidRPr="00E13726">
        <w:rPr>
          <w:rFonts w:ascii="Arial Narrow" w:hAnsi="Arial Narrow"/>
        </w:rPr>
        <w:t>Between two or more sections of a Statute or</w:t>
      </w:r>
    </w:p>
    <w:p w:rsidR="00E13726" w:rsidRPr="00E13726" w:rsidRDefault="00E13726" w:rsidP="00E13726">
      <w:pPr>
        <w:numPr>
          <w:ilvl w:val="0"/>
          <w:numId w:val="13"/>
        </w:numPr>
        <w:spacing w:after="0" w:line="240" w:lineRule="auto"/>
        <w:jc w:val="both"/>
        <w:rPr>
          <w:rFonts w:ascii="Arial Narrow" w:hAnsi="Arial Narrow"/>
        </w:rPr>
      </w:pPr>
      <w:r w:rsidRPr="00E13726">
        <w:rPr>
          <w:rFonts w:ascii="Arial Narrow" w:hAnsi="Arial Narrow"/>
        </w:rPr>
        <w:t>Between two or more sections of different Statutes.</w:t>
      </w:r>
    </w:p>
    <w:p w:rsidR="00E13726" w:rsidRPr="00E13726" w:rsidRDefault="00E13726" w:rsidP="00E13726">
      <w:pPr>
        <w:numPr>
          <w:ilvl w:val="0"/>
          <w:numId w:val="13"/>
        </w:numPr>
        <w:spacing w:after="0" w:line="240" w:lineRule="auto"/>
        <w:jc w:val="both"/>
        <w:rPr>
          <w:rFonts w:ascii="Arial Narrow" w:hAnsi="Arial Narrow"/>
        </w:rPr>
      </w:pPr>
      <w:r w:rsidRPr="00E13726">
        <w:rPr>
          <w:rFonts w:ascii="Arial Narrow" w:hAnsi="Arial Narrow"/>
        </w:rPr>
        <w:t>The Rule of Harmonious Construction is applicable only when there is a real conflict between the provisions of an Act &amp; one of them has not been made subject to the other.</w:t>
      </w:r>
    </w:p>
    <w:p w:rsidR="00E13726" w:rsidRPr="00E13726" w:rsidRDefault="00E13726" w:rsidP="00E13726">
      <w:pPr>
        <w:pStyle w:val="ListParagraph"/>
        <w:ind w:left="630"/>
        <w:jc w:val="both"/>
        <w:rPr>
          <w:rFonts w:ascii="Arial Narrow" w:hAnsi="Arial Narrow"/>
        </w:rPr>
      </w:pPr>
      <w:r w:rsidRPr="00E13726">
        <w:rPr>
          <w:rFonts w:ascii="Arial Narrow" w:hAnsi="Arial Narrow"/>
        </w:rPr>
        <w:t>When after having construed their context the words are capable of only a single meaning, the rule of harmonious construction disappears &amp; is replaced by the rule of literal construction</w:t>
      </w:r>
    </w:p>
    <w:p w:rsidR="00E13726" w:rsidRPr="00E13726" w:rsidRDefault="00E13726" w:rsidP="00E13726">
      <w:pPr>
        <w:pStyle w:val="ListParagraph"/>
        <w:ind w:left="630"/>
        <w:rPr>
          <w:rFonts w:ascii="Arial Narrow" w:hAnsi="Arial Narrow"/>
        </w:rPr>
      </w:pPr>
    </w:p>
    <w:p w:rsidR="00E13726" w:rsidRPr="00735C8B" w:rsidRDefault="001D7FA2" w:rsidP="00E13726">
      <w:pPr>
        <w:pStyle w:val="ListParagraph"/>
        <w:numPr>
          <w:ilvl w:val="0"/>
          <w:numId w:val="30"/>
        </w:numPr>
        <w:rPr>
          <w:rFonts w:ascii="Comic Sans MS" w:hAnsi="Comic Sans MS"/>
          <w:b/>
          <w:color w:val="1F497D" w:themeColor="text2"/>
          <w:sz w:val="28"/>
          <w:szCs w:val="28"/>
          <w:u w:val="single"/>
        </w:rPr>
      </w:pPr>
      <w:r w:rsidRPr="00735C8B">
        <w:rPr>
          <w:rFonts w:ascii="Arial Narrow" w:hAnsi="Arial Narrow"/>
          <w:b/>
          <w:color w:val="1F497D" w:themeColor="text2"/>
          <w:u w:val="single"/>
        </w:rPr>
        <w:t>Rule of Reasonable Construction(</w:t>
      </w:r>
      <w:r w:rsidRPr="00735C8B">
        <w:rPr>
          <w:rFonts w:ascii="Arial Narrow" w:hAnsi="Arial Narrow"/>
          <w:b/>
          <w:i/>
          <w:color w:val="1F497D" w:themeColor="text2"/>
          <w:u w:val="single"/>
        </w:rPr>
        <w:t xml:space="preserve"> </w:t>
      </w:r>
      <w:proofErr w:type="spellStart"/>
      <w:r w:rsidRPr="00735C8B">
        <w:rPr>
          <w:rFonts w:ascii="Arial Narrow" w:hAnsi="Arial Narrow"/>
          <w:b/>
          <w:i/>
          <w:color w:val="1F497D" w:themeColor="text2"/>
          <w:u w:val="single"/>
        </w:rPr>
        <w:t>Ut</w:t>
      </w:r>
      <w:proofErr w:type="spellEnd"/>
      <w:r w:rsidRPr="00735C8B">
        <w:rPr>
          <w:rFonts w:ascii="Arial Narrow" w:hAnsi="Arial Narrow"/>
          <w:b/>
          <w:i/>
          <w:color w:val="1F497D" w:themeColor="text2"/>
          <w:u w:val="single"/>
        </w:rPr>
        <w:t xml:space="preserve"> Res </w:t>
      </w:r>
      <w:proofErr w:type="spellStart"/>
      <w:r w:rsidRPr="00735C8B">
        <w:rPr>
          <w:rFonts w:ascii="Arial Narrow" w:hAnsi="Arial Narrow"/>
          <w:b/>
          <w:i/>
          <w:color w:val="1F497D" w:themeColor="text2"/>
          <w:u w:val="single"/>
        </w:rPr>
        <w:t>Magis</w:t>
      </w:r>
      <w:proofErr w:type="spellEnd"/>
      <w:r w:rsidRPr="00735C8B">
        <w:rPr>
          <w:rFonts w:ascii="Arial Narrow" w:hAnsi="Arial Narrow"/>
          <w:b/>
          <w:i/>
          <w:color w:val="1F497D" w:themeColor="text2"/>
          <w:u w:val="single"/>
        </w:rPr>
        <w:t xml:space="preserve"> </w:t>
      </w:r>
      <w:proofErr w:type="spellStart"/>
      <w:r w:rsidRPr="00735C8B">
        <w:rPr>
          <w:rFonts w:ascii="Arial Narrow" w:hAnsi="Arial Narrow"/>
          <w:b/>
          <w:i/>
          <w:color w:val="1F497D" w:themeColor="text2"/>
          <w:u w:val="single"/>
        </w:rPr>
        <w:t>Valeat</w:t>
      </w:r>
      <w:proofErr w:type="spellEnd"/>
      <w:r w:rsidRPr="00735C8B">
        <w:rPr>
          <w:rFonts w:ascii="Arial Narrow" w:hAnsi="Arial Narrow"/>
          <w:b/>
          <w:i/>
          <w:color w:val="1F497D" w:themeColor="text2"/>
          <w:u w:val="single"/>
        </w:rPr>
        <w:t xml:space="preserve"> Quam </w:t>
      </w:r>
      <w:proofErr w:type="spellStart"/>
      <w:r w:rsidRPr="00735C8B">
        <w:rPr>
          <w:rFonts w:ascii="Arial Narrow" w:hAnsi="Arial Narrow"/>
          <w:b/>
          <w:i/>
          <w:color w:val="1F497D" w:themeColor="text2"/>
          <w:u w:val="single"/>
        </w:rPr>
        <w:t>Pareat</w:t>
      </w:r>
      <w:proofErr w:type="spellEnd"/>
      <w:r w:rsidRPr="00735C8B">
        <w:rPr>
          <w:rFonts w:ascii="Arial Narrow" w:hAnsi="Arial Narrow"/>
          <w:b/>
          <w:i/>
          <w:color w:val="1F497D" w:themeColor="text2"/>
          <w:u w:val="single"/>
        </w:rPr>
        <w:t>)</w:t>
      </w:r>
    </w:p>
    <w:p w:rsidR="00E13726" w:rsidRPr="00E13726" w:rsidRDefault="00E13726" w:rsidP="00E13726">
      <w:pPr>
        <w:pStyle w:val="ListParagraph"/>
        <w:ind w:left="630"/>
        <w:rPr>
          <w:rFonts w:ascii="Comic Sans MS" w:hAnsi="Comic Sans MS"/>
          <w:b/>
          <w:color w:val="1F497D" w:themeColor="text2"/>
          <w:sz w:val="28"/>
          <w:szCs w:val="28"/>
          <w:u w:val="single"/>
        </w:rPr>
      </w:pPr>
      <w:r w:rsidRPr="00E13726">
        <w:rPr>
          <w:rFonts w:ascii="Comic Sans MS" w:hAnsi="Comic Sans MS"/>
          <w:b/>
          <w:color w:val="1F497D" w:themeColor="text2"/>
          <w:u w:val="single"/>
        </w:rPr>
        <w:t>Applicability</w:t>
      </w:r>
    </w:p>
    <w:p w:rsidR="00E13726" w:rsidRDefault="00E13726" w:rsidP="00E13726">
      <w:pPr>
        <w:numPr>
          <w:ilvl w:val="0"/>
          <w:numId w:val="32"/>
        </w:numPr>
        <w:spacing w:after="0" w:line="240" w:lineRule="auto"/>
        <w:jc w:val="both"/>
        <w:rPr>
          <w:rFonts w:ascii="Comic Sans MS" w:hAnsi="Comic Sans MS"/>
        </w:rPr>
      </w:pPr>
      <w:r>
        <w:rPr>
          <w:rFonts w:ascii="Comic Sans MS" w:hAnsi="Comic Sans MS"/>
        </w:rPr>
        <w:t>Where ordinary meaning is absurd</w:t>
      </w:r>
    </w:p>
    <w:p w:rsidR="00E13726" w:rsidRPr="008114B6" w:rsidRDefault="00E13726" w:rsidP="00E13726">
      <w:pPr>
        <w:numPr>
          <w:ilvl w:val="0"/>
          <w:numId w:val="32"/>
        </w:numPr>
        <w:spacing w:after="0" w:line="240" w:lineRule="auto"/>
        <w:jc w:val="both"/>
        <w:rPr>
          <w:rFonts w:ascii="Comic Sans MS" w:hAnsi="Comic Sans MS"/>
        </w:rPr>
      </w:pPr>
      <w:r>
        <w:rPr>
          <w:rFonts w:ascii="Comic Sans MS" w:hAnsi="Comic Sans MS"/>
        </w:rPr>
        <w:t>Where literal interpretation fails to achieve the purpose.</w:t>
      </w:r>
    </w:p>
    <w:p w:rsidR="00E13726" w:rsidRDefault="00E13726" w:rsidP="00E13726">
      <w:pPr>
        <w:jc w:val="both"/>
        <w:rPr>
          <w:rFonts w:ascii="Comic Sans MS" w:hAnsi="Comic Sans MS"/>
          <w:b/>
          <w:u w:val="single"/>
        </w:rPr>
      </w:pPr>
      <w:r>
        <w:rPr>
          <w:rFonts w:ascii="Comic Sans MS" w:hAnsi="Comic Sans MS"/>
          <w:b/>
          <w:u w:val="single"/>
        </w:rPr>
        <w:t>Essence of the rule</w:t>
      </w:r>
    </w:p>
    <w:p w:rsidR="00E13726" w:rsidRPr="00E13726" w:rsidRDefault="00E13726" w:rsidP="00E13726">
      <w:pPr>
        <w:numPr>
          <w:ilvl w:val="0"/>
          <w:numId w:val="33"/>
        </w:numPr>
        <w:spacing w:after="0" w:line="240" w:lineRule="auto"/>
        <w:jc w:val="both"/>
        <w:rPr>
          <w:rFonts w:ascii="Arial Narrow" w:hAnsi="Arial Narrow"/>
        </w:rPr>
      </w:pPr>
      <w:r w:rsidRPr="00E13726">
        <w:rPr>
          <w:rFonts w:ascii="Arial Narrow" w:hAnsi="Arial Narrow"/>
        </w:rPr>
        <w:t>The words of a statute must be constructed so as to lead to a sensible meaning.</w:t>
      </w:r>
    </w:p>
    <w:p w:rsidR="00E13726" w:rsidRPr="00E13726" w:rsidRDefault="00E13726" w:rsidP="00E13726">
      <w:pPr>
        <w:numPr>
          <w:ilvl w:val="0"/>
          <w:numId w:val="33"/>
        </w:numPr>
        <w:spacing w:after="0" w:line="240" w:lineRule="auto"/>
        <w:jc w:val="both"/>
        <w:rPr>
          <w:rFonts w:ascii="Arial Narrow" w:hAnsi="Arial Narrow"/>
        </w:rPr>
      </w:pPr>
      <w:r w:rsidRPr="00E13726">
        <w:rPr>
          <w:rFonts w:ascii="Arial Narrow" w:hAnsi="Arial Narrow"/>
        </w:rPr>
        <w:lastRenderedPageBreak/>
        <w:t>Generally the words or phrases of a statute are to be given their ordinary meaning.</w:t>
      </w:r>
    </w:p>
    <w:p w:rsidR="00E13726" w:rsidRPr="00E13726" w:rsidRDefault="00E13726" w:rsidP="00E13726">
      <w:pPr>
        <w:numPr>
          <w:ilvl w:val="0"/>
          <w:numId w:val="33"/>
        </w:numPr>
        <w:spacing w:after="0" w:line="240" w:lineRule="auto"/>
        <w:jc w:val="both"/>
        <w:rPr>
          <w:rFonts w:ascii="Arial Narrow" w:hAnsi="Arial Narrow"/>
        </w:rPr>
      </w:pPr>
      <w:proofErr w:type="spellStart"/>
      <w:r w:rsidRPr="00E13726">
        <w:rPr>
          <w:rFonts w:ascii="Arial Narrow" w:hAnsi="Arial Narrow"/>
          <w:b/>
          <w:i/>
        </w:rPr>
        <w:t>Dr.A.L.Mudaliar</w:t>
      </w:r>
      <w:proofErr w:type="spellEnd"/>
      <w:r w:rsidRPr="00E13726">
        <w:rPr>
          <w:rFonts w:ascii="Arial Narrow" w:hAnsi="Arial Narrow"/>
          <w:b/>
          <w:i/>
        </w:rPr>
        <w:t xml:space="preserve"> </w:t>
      </w:r>
      <w:proofErr w:type="spellStart"/>
      <w:r w:rsidRPr="00E13726">
        <w:rPr>
          <w:rFonts w:ascii="Arial Narrow" w:hAnsi="Arial Narrow"/>
          <w:b/>
          <w:i/>
        </w:rPr>
        <w:t>vs</w:t>
      </w:r>
      <w:proofErr w:type="spellEnd"/>
      <w:r w:rsidRPr="00E13726">
        <w:rPr>
          <w:rFonts w:ascii="Arial Narrow" w:hAnsi="Arial Narrow"/>
          <w:b/>
          <w:i/>
        </w:rPr>
        <w:t xml:space="preserve"> LIC of </w:t>
      </w:r>
      <w:smartTag w:uri="urn:schemas-microsoft-com:office:smarttags" w:element="country-region">
        <w:smartTag w:uri="urn:schemas-microsoft-com:office:smarttags" w:element="place">
          <w:r w:rsidRPr="00E13726">
            <w:rPr>
              <w:rFonts w:ascii="Arial Narrow" w:hAnsi="Arial Narrow"/>
              <w:b/>
              <w:i/>
            </w:rPr>
            <w:t>India</w:t>
          </w:r>
        </w:smartTag>
      </w:smartTag>
      <w:r w:rsidRPr="00E13726">
        <w:rPr>
          <w:rFonts w:ascii="Arial Narrow" w:hAnsi="Arial Narrow"/>
          <w:b/>
          <w:i/>
        </w:rPr>
        <w:t xml:space="preserve">: </w:t>
      </w:r>
      <w:r w:rsidRPr="00E13726">
        <w:rPr>
          <w:rFonts w:ascii="Arial Narrow" w:hAnsi="Arial Narrow"/>
        </w:rPr>
        <w:t xml:space="preserve">The MOA must be read fairly &amp; a reasonable interpretation of the language should be made.  Further, in order to determine whether a transaction is </w:t>
      </w:r>
      <w:r w:rsidRPr="00E13726">
        <w:rPr>
          <w:rFonts w:ascii="Arial Narrow" w:hAnsi="Arial Narrow"/>
          <w:b/>
          <w:i/>
        </w:rPr>
        <w:t>intra-</w:t>
      </w:r>
      <w:proofErr w:type="spellStart"/>
      <w:r w:rsidRPr="00E13726">
        <w:rPr>
          <w:rFonts w:ascii="Arial Narrow" w:hAnsi="Arial Narrow"/>
          <w:b/>
          <w:i/>
        </w:rPr>
        <w:t>vires</w:t>
      </w:r>
      <w:proofErr w:type="spellEnd"/>
      <w:r w:rsidRPr="00E13726">
        <w:rPr>
          <w:rFonts w:ascii="Arial Narrow" w:hAnsi="Arial Narrow"/>
        </w:rPr>
        <w:t xml:space="preserve"> the objects of a company, the objects clause should be reasonably construed. </w:t>
      </w:r>
      <w:r w:rsidRPr="00E13726">
        <w:rPr>
          <w:rFonts w:ascii="Arial Narrow" w:hAnsi="Arial Narrow"/>
          <w:b/>
          <w:i/>
        </w:rPr>
        <w:t>(</w:t>
      </w:r>
      <w:proofErr w:type="spellStart"/>
      <w:r w:rsidRPr="00E13726">
        <w:rPr>
          <w:rFonts w:ascii="Arial Narrow" w:hAnsi="Arial Narrow"/>
          <w:b/>
          <w:i/>
        </w:rPr>
        <w:t>Waman</w:t>
      </w:r>
      <w:proofErr w:type="spellEnd"/>
      <w:r w:rsidRPr="00E13726">
        <w:rPr>
          <w:rFonts w:ascii="Arial Narrow" w:hAnsi="Arial Narrow"/>
          <w:b/>
          <w:i/>
        </w:rPr>
        <w:t xml:space="preserve"> </w:t>
      </w:r>
      <w:proofErr w:type="spellStart"/>
      <w:r w:rsidRPr="00E13726">
        <w:rPr>
          <w:rFonts w:ascii="Arial Narrow" w:hAnsi="Arial Narrow"/>
          <w:b/>
          <w:i/>
        </w:rPr>
        <w:t>Lal</w:t>
      </w:r>
      <w:proofErr w:type="spellEnd"/>
      <w:r w:rsidRPr="00E13726">
        <w:rPr>
          <w:rFonts w:ascii="Arial Narrow" w:hAnsi="Arial Narrow"/>
          <w:b/>
          <w:i/>
        </w:rPr>
        <w:t xml:space="preserve"> </w:t>
      </w:r>
      <w:proofErr w:type="spellStart"/>
      <w:r w:rsidRPr="00E13726">
        <w:rPr>
          <w:rFonts w:ascii="Arial Narrow" w:hAnsi="Arial Narrow"/>
          <w:b/>
          <w:i/>
        </w:rPr>
        <w:t>Chotanlal</w:t>
      </w:r>
      <w:proofErr w:type="spellEnd"/>
      <w:r w:rsidRPr="00E13726">
        <w:rPr>
          <w:rFonts w:ascii="Arial Narrow" w:hAnsi="Arial Narrow"/>
          <w:b/>
          <w:i/>
        </w:rPr>
        <w:t xml:space="preserve"> Parekh Vs </w:t>
      </w:r>
      <w:proofErr w:type="spellStart"/>
      <w:r w:rsidRPr="00E13726">
        <w:rPr>
          <w:rFonts w:ascii="Arial Narrow" w:hAnsi="Arial Narrow"/>
          <w:b/>
          <w:i/>
        </w:rPr>
        <w:t>Scindia</w:t>
      </w:r>
      <w:proofErr w:type="spellEnd"/>
      <w:r w:rsidRPr="00E13726">
        <w:rPr>
          <w:rFonts w:ascii="Arial Narrow" w:hAnsi="Arial Narrow"/>
          <w:b/>
          <w:i/>
        </w:rPr>
        <w:t xml:space="preserve"> Steam Navigation </w:t>
      </w:r>
      <w:proofErr w:type="spellStart"/>
      <w:r w:rsidRPr="00E13726">
        <w:rPr>
          <w:rFonts w:ascii="Arial Narrow" w:hAnsi="Arial Narrow"/>
          <w:b/>
          <w:i/>
        </w:rPr>
        <w:t>Co.Ltd</w:t>
      </w:r>
      <w:proofErr w:type="spellEnd"/>
      <w:r w:rsidRPr="00E13726">
        <w:rPr>
          <w:rFonts w:ascii="Arial Narrow" w:hAnsi="Arial Narrow"/>
          <w:b/>
          <w:i/>
        </w:rPr>
        <w:t>).</w:t>
      </w:r>
      <w:r w:rsidRPr="00E13726">
        <w:rPr>
          <w:rFonts w:ascii="Arial Narrow" w:hAnsi="Arial Narrow"/>
        </w:rPr>
        <w:t xml:space="preserve"> Thus, if the Court finds that giving a plain meaning to the words will not be a fair or reasonable construction, it becomes the duty of the court to </w:t>
      </w:r>
      <w:r w:rsidRPr="00E13726">
        <w:rPr>
          <w:rFonts w:ascii="Arial Narrow" w:hAnsi="Arial Narrow"/>
          <w:b/>
          <w:i/>
        </w:rPr>
        <w:t xml:space="preserve">depart from the dictionary meaning &amp; adopt the construction which will advance the remedy &amp; suppress the mischief. </w:t>
      </w:r>
    </w:p>
    <w:p w:rsidR="00735C8B" w:rsidRDefault="00735C8B" w:rsidP="001D7FA2">
      <w:pPr>
        <w:rPr>
          <w:rFonts w:ascii="Comic Sans MS" w:eastAsiaTheme="minorEastAsia" w:hAnsi="Comic Sans MS"/>
          <w:sz w:val="28"/>
          <w:szCs w:val="28"/>
          <w:u w:val="single"/>
        </w:rPr>
      </w:pPr>
    </w:p>
    <w:p w:rsidR="0017190C" w:rsidRDefault="00D53EF3" w:rsidP="001D7FA2">
      <w:pPr>
        <w:rPr>
          <w:rFonts w:ascii="Arial Narrow" w:hAnsi="Arial Narrow"/>
          <w:b/>
          <w:color w:val="FF0000"/>
          <w:u w:val="single"/>
        </w:rPr>
      </w:pPr>
      <w:r>
        <w:rPr>
          <w:rFonts w:ascii="Arial Narrow" w:hAnsi="Arial Narrow"/>
          <w:b/>
          <w:color w:val="FF0000"/>
          <w:u w:val="single"/>
        </w:rPr>
        <w:t>SECONDARY RULES OF INTERPRETATION</w:t>
      </w:r>
    </w:p>
    <w:p w:rsidR="00D53EF3" w:rsidRPr="0017190C" w:rsidRDefault="00D53EF3" w:rsidP="00D53EF3">
      <w:pPr>
        <w:pStyle w:val="ListParagraph"/>
        <w:numPr>
          <w:ilvl w:val="0"/>
          <w:numId w:val="31"/>
        </w:numPr>
        <w:rPr>
          <w:rFonts w:ascii="Arial Narrow" w:hAnsi="Arial Narrow"/>
        </w:rPr>
      </w:pPr>
      <w:r w:rsidRPr="00F84B61">
        <w:rPr>
          <w:rFonts w:ascii="Arial Narrow" w:hAnsi="Arial Narrow"/>
          <w:u w:val="single"/>
        </w:rPr>
        <w:t xml:space="preserve">Rule of </w:t>
      </w:r>
      <w:proofErr w:type="spellStart"/>
      <w:r w:rsidRPr="00F84B61">
        <w:rPr>
          <w:rFonts w:ascii="Arial Narrow" w:hAnsi="Arial Narrow"/>
          <w:b/>
          <w:i/>
          <w:u w:val="single"/>
        </w:rPr>
        <w:t>Ejusdem</w:t>
      </w:r>
      <w:proofErr w:type="spellEnd"/>
      <w:r w:rsidRPr="00F84B61">
        <w:rPr>
          <w:rFonts w:ascii="Arial Narrow" w:hAnsi="Arial Narrow"/>
          <w:b/>
          <w:i/>
          <w:u w:val="single"/>
        </w:rPr>
        <w:t xml:space="preserve"> Generis</w:t>
      </w:r>
      <w:r>
        <w:rPr>
          <w:rFonts w:ascii="Arial Narrow" w:hAnsi="Arial Narrow"/>
          <w:b/>
          <w:i/>
        </w:rPr>
        <w:t xml:space="preserve">  </w:t>
      </w:r>
      <w:r>
        <w:rPr>
          <w:rFonts w:ascii="Arial Narrow" w:hAnsi="Arial Narrow"/>
        </w:rPr>
        <w:t xml:space="preserve">(means “ </w:t>
      </w:r>
      <w:r>
        <w:rPr>
          <w:rFonts w:ascii="Arial Narrow" w:hAnsi="Arial Narrow"/>
          <w:color w:val="1F497D" w:themeColor="text2"/>
        </w:rPr>
        <w:t>of the same kind or species”</w:t>
      </w:r>
    </w:p>
    <w:p w:rsidR="00F84B61" w:rsidRPr="00F84B61" w:rsidRDefault="0017190C" w:rsidP="00F84B61">
      <w:pPr>
        <w:pStyle w:val="ListParagraph"/>
        <w:rPr>
          <w:rFonts w:ascii="Arial Narrow" w:hAnsi="Arial Narrow"/>
          <w:b/>
          <w:u w:val="single"/>
        </w:rPr>
      </w:pPr>
      <w:r>
        <w:rPr>
          <w:rFonts w:ascii="Arial Narrow" w:hAnsi="Arial Narrow"/>
          <w:b/>
          <w:u w:val="single"/>
        </w:rPr>
        <w:t xml:space="preserve">Applicability: </w:t>
      </w:r>
    </w:p>
    <w:p w:rsidR="00F84B61" w:rsidRPr="00F84B61" w:rsidRDefault="00F84B61" w:rsidP="00F84B61">
      <w:pPr>
        <w:tabs>
          <w:tab w:val="left" w:pos="6480"/>
        </w:tabs>
        <w:jc w:val="both"/>
        <w:rPr>
          <w:rFonts w:ascii="Arial Narrow" w:hAnsi="Arial Narrow"/>
          <w:i/>
        </w:rPr>
      </w:pPr>
      <w:r>
        <w:rPr>
          <w:rFonts w:ascii="Comic Sans MS" w:hAnsi="Comic Sans MS"/>
          <w:b/>
        </w:rPr>
        <w:t xml:space="preserve">Applicability of the rule: </w:t>
      </w:r>
      <w:r w:rsidRPr="00F84B61">
        <w:rPr>
          <w:rFonts w:ascii="Arial Narrow" w:hAnsi="Arial Narrow"/>
          <w:i/>
        </w:rPr>
        <w:t>Conditions to be satisfied:</w:t>
      </w:r>
    </w:p>
    <w:p w:rsidR="00F84B61" w:rsidRPr="00F84B61" w:rsidRDefault="00F84B61" w:rsidP="00F84B61">
      <w:pPr>
        <w:numPr>
          <w:ilvl w:val="0"/>
          <w:numId w:val="7"/>
        </w:numPr>
        <w:tabs>
          <w:tab w:val="left" w:pos="6480"/>
        </w:tabs>
        <w:spacing w:after="0" w:line="240" w:lineRule="auto"/>
        <w:jc w:val="both"/>
        <w:rPr>
          <w:rFonts w:ascii="Arial Narrow" w:hAnsi="Arial Narrow"/>
        </w:rPr>
      </w:pPr>
      <w:r w:rsidRPr="00F84B61">
        <w:rPr>
          <w:rFonts w:ascii="Arial Narrow" w:hAnsi="Arial Narrow"/>
        </w:rPr>
        <w:t>There must be an enumeration of certain specific words.</w:t>
      </w:r>
    </w:p>
    <w:p w:rsidR="00F84B61" w:rsidRPr="00F84B61" w:rsidRDefault="00F84B61" w:rsidP="00F84B61">
      <w:pPr>
        <w:numPr>
          <w:ilvl w:val="0"/>
          <w:numId w:val="7"/>
        </w:numPr>
        <w:tabs>
          <w:tab w:val="left" w:pos="6480"/>
        </w:tabs>
        <w:spacing w:after="0" w:line="240" w:lineRule="auto"/>
        <w:jc w:val="both"/>
        <w:rPr>
          <w:rFonts w:ascii="Arial Narrow" w:hAnsi="Arial Narrow"/>
        </w:rPr>
      </w:pPr>
      <w:r w:rsidRPr="00F84B61">
        <w:rPr>
          <w:rFonts w:ascii="Arial Narrow" w:hAnsi="Arial Narrow"/>
        </w:rPr>
        <w:t>The specific words must constitute a class or category.</w:t>
      </w:r>
    </w:p>
    <w:p w:rsidR="00F84B61" w:rsidRPr="00F84B61" w:rsidRDefault="00F84B61" w:rsidP="00F84B61">
      <w:pPr>
        <w:numPr>
          <w:ilvl w:val="0"/>
          <w:numId w:val="7"/>
        </w:numPr>
        <w:tabs>
          <w:tab w:val="left" w:pos="6480"/>
        </w:tabs>
        <w:spacing w:after="0" w:line="240" w:lineRule="auto"/>
        <w:jc w:val="both"/>
        <w:rPr>
          <w:rFonts w:ascii="Arial Narrow" w:hAnsi="Arial Narrow"/>
        </w:rPr>
      </w:pPr>
      <w:r w:rsidRPr="00F84B61">
        <w:rPr>
          <w:rFonts w:ascii="Arial Narrow" w:hAnsi="Arial Narrow"/>
        </w:rPr>
        <w:t>The specific words must not exhaust the whole category.</w:t>
      </w:r>
    </w:p>
    <w:p w:rsidR="00F84B61" w:rsidRPr="00F84B61" w:rsidRDefault="00F84B61" w:rsidP="00F84B61">
      <w:pPr>
        <w:numPr>
          <w:ilvl w:val="0"/>
          <w:numId w:val="7"/>
        </w:numPr>
        <w:tabs>
          <w:tab w:val="left" w:pos="6480"/>
        </w:tabs>
        <w:spacing w:after="0" w:line="240" w:lineRule="auto"/>
        <w:jc w:val="both"/>
        <w:rPr>
          <w:rFonts w:ascii="Arial Narrow" w:hAnsi="Arial Narrow"/>
        </w:rPr>
      </w:pPr>
      <w:r w:rsidRPr="00F84B61">
        <w:rPr>
          <w:rFonts w:ascii="Arial Narrow" w:hAnsi="Arial Narrow"/>
        </w:rPr>
        <w:t>The general words follow the specific words.</w:t>
      </w:r>
    </w:p>
    <w:p w:rsidR="00F84B61" w:rsidRPr="00F84B61" w:rsidRDefault="00F84B61" w:rsidP="00F84B61">
      <w:pPr>
        <w:numPr>
          <w:ilvl w:val="0"/>
          <w:numId w:val="7"/>
        </w:numPr>
        <w:tabs>
          <w:tab w:val="left" w:pos="6480"/>
        </w:tabs>
        <w:spacing w:after="0" w:line="240" w:lineRule="auto"/>
        <w:jc w:val="both"/>
        <w:rPr>
          <w:rFonts w:ascii="Arial Narrow" w:hAnsi="Arial Narrow"/>
        </w:rPr>
      </w:pPr>
      <w:r w:rsidRPr="00F84B61">
        <w:rPr>
          <w:rFonts w:ascii="Arial Narrow" w:hAnsi="Arial Narrow"/>
        </w:rPr>
        <w:t xml:space="preserve">There is nothing to show </w:t>
      </w:r>
      <w:proofErr w:type="gramStart"/>
      <w:r w:rsidRPr="00F84B61">
        <w:rPr>
          <w:rFonts w:ascii="Arial Narrow" w:hAnsi="Arial Narrow"/>
        </w:rPr>
        <w:t>that  wider</w:t>
      </w:r>
      <w:proofErr w:type="gramEnd"/>
      <w:r w:rsidRPr="00F84B61">
        <w:rPr>
          <w:rFonts w:ascii="Arial Narrow" w:hAnsi="Arial Narrow"/>
        </w:rPr>
        <w:t xml:space="preserve"> sense was intended.</w:t>
      </w:r>
    </w:p>
    <w:p w:rsidR="00F84B61" w:rsidRPr="00F84B61" w:rsidRDefault="00F84B61" w:rsidP="00F84B61">
      <w:pPr>
        <w:tabs>
          <w:tab w:val="left" w:pos="6480"/>
        </w:tabs>
        <w:jc w:val="both"/>
        <w:rPr>
          <w:rFonts w:ascii="Arial Narrow" w:hAnsi="Arial Narrow"/>
          <w:b/>
        </w:rPr>
      </w:pPr>
      <w:r w:rsidRPr="00F84B61">
        <w:rPr>
          <w:rFonts w:ascii="Arial Narrow" w:hAnsi="Arial Narrow"/>
          <w:b/>
        </w:rPr>
        <w:t>Example:</w:t>
      </w:r>
    </w:p>
    <w:p w:rsidR="00F84B61" w:rsidRPr="00F84B61" w:rsidRDefault="00F84B61" w:rsidP="00F84B61">
      <w:pPr>
        <w:numPr>
          <w:ilvl w:val="0"/>
          <w:numId w:val="9"/>
        </w:numPr>
        <w:tabs>
          <w:tab w:val="left" w:pos="6480"/>
        </w:tabs>
        <w:spacing w:after="0" w:line="240" w:lineRule="auto"/>
        <w:jc w:val="both"/>
        <w:rPr>
          <w:rFonts w:ascii="Arial Narrow" w:hAnsi="Arial Narrow"/>
        </w:rPr>
      </w:pPr>
      <w:r w:rsidRPr="00F84B61">
        <w:rPr>
          <w:rFonts w:ascii="Arial Narrow" w:hAnsi="Arial Narrow"/>
        </w:rPr>
        <w:t xml:space="preserve">For instance, in the expression </w:t>
      </w:r>
      <w:r w:rsidRPr="00F84B61">
        <w:rPr>
          <w:rFonts w:ascii="Arial Narrow" w:hAnsi="Arial Narrow"/>
          <w:b/>
        </w:rPr>
        <w:t xml:space="preserve">“ </w:t>
      </w:r>
      <w:r w:rsidRPr="00F84B61">
        <w:rPr>
          <w:rFonts w:ascii="Arial Narrow" w:hAnsi="Arial Narrow"/>
          <w:b/>
          <w:i/>
        </w:rPr>
        <w:t xml:space="preserve">in consequence of war, disturbance or any other cause” </w:t>
      </w:r>
      <w:r w:rsidRPr="00F84B61">
        <w:rPr>
          <w:rFonts w:ascii="Arial Narrow" w:hAnsi="Arial Narrow"/>
        </w:rPr>
        <w:t xml:space="preserve">the words </w:t>
      </w:r>
      <w:r w:rsidRPr="00F84B61">
        <w:rPr>
          <w:rFonts w:ascii="Arial Narrow" w:hAnsi="Arial Narrow"/>
          <w:b/>
        </w:rPr>
        <w:t xml:space="preserve">“any other cause” </w:t>
      </w:r>
      <w:r w:rsidRPr="00F84B61">
        <w:rPr>
          <w:rFonts w:ascii="Arial Narrow" w:hAnsi="Arial Narrow"/>
        </w:rPr>
        <w:t>would take effect from the earlier words “ war, disturbance” &amp; therefore, would e limited to causes of the same kind as the two named instances.</w:t>
      </w:r>
    </w:p>
    <w:p w:rsidR="00F84B61" w:rsidRPr="00F84B61" w:rsidRDefault="00F84B61" w:rsidP="00F84B61">
      <w:pPr>
        <w:numPr>
          <w:ilvl w:val="0"/>
          <w:numId w:val="9"/>
        </w:numPr>
        <w:tabs>
          <w:tab w:val="left" w:pos="6480"/>
        </w:tabs>
        <w:spacing w:after="0" w:line="240" w:lineRule="auto"/>
        <w:jc w:val="both"/>
        <w:rPr>
          <w:rFonts w:ascii="Arial Narrow" w:hAnsi="Arial Narrow"/>
        </w:rPr>
      </w:pPr>
      <w:r w:rsidRPr="00F84B61">
        <w:rPr>
          <w:rFonts w:ascii="Arial Narrow" w:hAnsi="Arial Narrow"/>
        </w:rPr>
        <w:t xml:space="preserve">Where there was prohibition on importation of </w:t>
      </w:r>
      <w:r w:rsidRPr="00F84B61">
        <w:rPr>
          <w:rFonts w:ascii="Arial Narrow" w:hAnsi="Arial Narrow"/>
          <w:b/>
        </w:rPr>
        <w:t>arms, ammunition, or gunpowder or any other goods”</w:t>
      </w:r>
      <w:r w:rsidRPr="00F84B61">
        <w:rPr>
          <w:rFonts w:ascii="Arial Narrow" w:hAnsi="Arial Narrow"/>
        </w:rPr>
        <w:t xml:space="preserve"> the words </w:t>
      </w:r>
      <w:proofErr w:type="gramStart"/>
      <w:r w:rsidRPr="00F84B61">
        <w:rPr>
          <w:rFonts w:ascii="Arial Narrow" w:hAnsi="Arial Narrow"/>
          <w:b/>
        </w:rPr>
        <w:t>“ any</w:t>
      </w:r>
      <w:proofErr w:type="gramEnd"/>
      <w:r w:rsidRPr="00F84B61">
        <w:rPr>
          <w:rFonts w:ascii="Arial Narrow" w:hAnsi="Arial Narrow"/>
          <w:b/>
        </w:rPr>
        <w:t xml:space="preserve"> other goods” </w:t>
      </w:r>
      <w:r w:rsidRPr="00F84B61">
        <w:rPr>
          <w:rFonts w:ascii="Arial Narrow" w:hAnsi="Arial Narrow"/>
        </w:rPr>
        <w:t xml:space="preserve">were construed as referring to goods similar to </w:t>
      </w:r>
      <w:r w:rsidRPr="00F84B61">
        <w:rPr>
          <w:rFonts w:ascii="Arial Narrow" w:hAnsi="Arial Narrow"/>
          <w:b/>
        </w:rPr>
        <w:t>“arms, ammunition or gun powder”.</w:t>
      </w:r>
    </w:p>
    <w:p w:rsidR="00F84B61" w:rsidRPr="00F84B61" w:rsidRDefault="00F84B61" w:rsidP="00F84B61">
      <w:pPr>
        <w:numPr>
          <w:ilvl w:val="0"/>
          <w:numId w:val="9"/>
        </w:numPr>
        <w:tabs>
          <w:tab w:val="left" w:pos="6480"/>
        </w:tabs>
        <w:spacing w:after="0" w:line="240" w:lineRule="auto"/>
        <w:jc w:val="both"/>
        <w:rPr>
          <w:rFonts w:ascii="Arial Narrow" w:hAnsi="Arial Narrow"/>
        </w:rPr>
      </w:pPr>
      <w:r w:rsidRPr="00F84B61">
        <w:rPr>
          <w:rFonts w:ascii="Arial Narrow" w:hAnsi="Arial Narrow"/>
        </w:rPr>
        <w:t xml:space="preserve">Similarly, where an Act permits </w:t>
      </w:r>
      <w:r w:rsidRPr="00F84B61">
        <w:rPr>
          <w:rFonts w:ascii="Arial Narrow" w:hAnsi="Arial Narrow"/>
          <w:b/>
        </w:rPr>
        <w:t>keeping of dogs, cats, cows, buffaloes &amp;</w:t>
      </w:r>
      <w:r w:rsidRPr="00F84B61">
        <w:rPr>
          <w:rFonts w:ascii="Arial Narrow" w:hAnsi="Arial Narrow"/>
        </w:rPr>
        <w:t xml:space="preserve"> </w:t>
      </w:r>
      <w:r w:rsidRPr="00F84B61">
        <w:rPr>
          <w:rFonts w:ascii="Arial Narrow" w:hAnsi="Arial Narrow"/>
          <w:b/>
        </w:rPr>
        <w:t>other animals</w:t>
      </w:r>
      <w:r w:rsidRPr="00F84B61">
        <w:rPr>
          <w:rFonts w:ascii="Arial Narrow" w:hAnsi="Arial Narrow"/>
        </w:rPr>
        <w:t xml:space="preserve">, the expression </w:t>
      </w:r>
      <w:proofErr w:type="gramStart"/>
      <w:r w:rsidRPr="00F84B61">
        <w:rPr>
          <w:rFonts w:ascii="Arial Narrow" w:hAnsi="Arial Narrow"/>
          <w:b/>
        </w:rPr>
        <w:t>“ other</w:t>
      </w:r>
      <w:proofErr w:type="gramEnd"/>
      <w:r w:rsidRPr="00F84B61">
        <w:rPr>
          <w:rFonts w:ascii="Arial Narrow" w:hAnsi="Arial Narrow"/>
          <w:b/>
        </w:rPr>
        <w:t xml:space="preserve"> animals”</w:t>
      </w:r>
      <w:r w:rsidRPr="00F84B61">
        <w:rPr>
          <w:rFonts w:ascii="Arial Narrow" w:hAnsi="Arial Narrow"/>
        </w:rPr>
        <w:t xml:space="preserve"> would  not include wild animals like lions &amp; tigers, but would mean only domesticated animals like horses etc.</w:t>
      </w:r>
    </w:p>
    <w:p w:rsidR="00F84B61" w:rsidRPr="00F84B61" w:rsidRDefault="00F84B61" w:rsidP="00F84B61">
      <w:pPr>
        <w:tabs>
          <w:tab w:val="left" w:pos="6480"/>
        </w:tabs>
        <w:jc w:val="both"/>
        <w:rPr>
          <w:rFonts w:ascii="Arial Narrow" w:hAnsi="Arial Narrow"/>
          <w:b/>
        </w:rPr>
      </w:pPr>
      <w:r w:rsidRPr="00F84B61">
        <w:rPr>
          <w:rFonts w:ascii="Arial Narrow" w:hAnsi="Arial Narrow"/>
          <w:b/>
        </w:rPr>
        <w:t>Non applicability of the rule</w:t>
      </w:r>
    </w:p>
    <w:p w:rsidR="00F84B61" w:rsidRPr="00F84B61" w:rsidRDefault="00F84B61" w:rsidP="00F84B61">
      <w:pPr>
        <w:numPr>
          <w:ilvl w:val="0"/>
          <w:numId w:val="8"/>
        </w:numPr>
        <w:tabs>
          <w:tab w:val="left" w:pos="6480"/>
        </w:tabs>
        <w:spacing w:after="0" w:line="240" w:lineRule="auto"/>
        <w:jc w:val="both"/>
        <w:rPr>
          <w:rFonts w:ascii="Arial Narrow" w:hAnsi="Arial Narrow"/>
        </w:rPr>
      </w:pPr>
      <w:proofErr w:type="gramStart"/>
      <w:r w:rsidRPr="00F84B61">
        <w:rPr>
          <w:rFonts w:ascii="Arial Narrow" w:hAnsi="Arial Narrow"/>
        </w:rPr>
        <w:t>the</w:t>
      </w:r>
      <w:proofErr w:type="gramEnd"/>
      <w:r w:rsidRPr="00F84B61">
        <w:rPr>
          <w:rFonts w:ascii="Arial Narrow" w:hAnsi="Arial Narrow"/>
        </w:rPr>
        <w:t xml:space="preserve"> Court has the discretion to apply or not to apply this rule.  </w:t>
      </w:r>
      <w:r w:rsidRPr="00F84B61">
        <w:rPr>
          <w:rFonts w:ascii="Arial Narrow" w:hAnsi="Arial Narrow"/>
          <w:b/>
        </w:rPr>
        <w:t xml:space="preserve">For </w:t>
      </w:r>
      <w:proofErr w:type="spellStart"/>
      <w:r w:rsidRPr="00F84B61">
        <w:rPr>
          <w:rFonts w:ascii="Arial Narrow" w:hAnsi="Arial Narrow"/>
          <w:b/>
        </w:rPr>
        <w:t>eg</w:t>
      </w:r>
      <w:proofErr w:type="spellEnd"/>
      <w:r w:rsidRPr="00F84B61">
        <w:rPr>
          <w:rFonts w:ascii="Arial Narrow" w:hAnsi="Arial Narrow"/>
          <w:b/>
        </w:rPr>
        <w:t xml:space="preserve">. </w:t>
      </w:r>
      <w:r w:rsidRPr="00F84B61">
        <w:rPr>
          <w:rFonts w:ascii="Arial Narrow" w:hAnsi="Arial Narrow"/>
        </w:rPr>
        <w:t xml:space="preserve">The </w:t>
      </w:r>
      <w:r w:rsidRPr="00F84B61">
        <w:rPr>
          <w:rFonts w:ascii="Arial Narrow" w:hAnsi="Arial Narrow"/>
          <w:b/>
          <w:i/>
        </w:rPr>
        <w:t>“just &amp; equitable”</w:t>
      </w:r>
      <w:r w:rsidRPr="00F84B61">
        <w:rPr>
          <w:rFonts w:ascii="Arial Narrow" w:hAnsi="Arial Narrow"/>
        </w:rPr>
        <w:t xml:space="preserve"> clause in the winding up powers of the Courts is held to be not restricted by the first five situations in which the Court may wind up a company u/s 433 of the Companies Act.</w:t>
      </w:r>
    </w:p>
    <w:p w:rsidR="00F84B61" w:rsidRPr="00F84B61" w:rsidRDefault="00F84B61" w:rsidP="00F84B61">
      <w:pPr>
        <w:numPr>
          <w:ilvl w:val="0"/>
          <w:numId w:val="8"/>
        </w:numPr>
        <w:tabs>
          <w:tab w:val="left" w:pos="6480"/>
        </w:tabs>
        <w:spacing w:after="0" w:line="240" w:lineRule="auto"/>
        <w:jc w:val="both"/>
        <w:rPr>
          <w:rFonts w:ascii="Arial Narrow" w:hAnsi="Arial Narrow"/>
        </w:rPr>
      </w:pPr>
      <w:r w:rsidRPr="00F84B61">
        <w:rPr>
          <w:rFonts w:ascii="Arial Narrow" w:hAnsi="Arial Narrow"/>
        </w:rPr>
        <w:t xml:space="preserve">The rule must be applied with </w:t>
      </w:r>
      <w:proofErr w:type="gramStart"/>
      <w:r w:rsidRPr="00F84B61">
        <w:rPr>
          <w:rFonts w:ascii="Arial Narrow" w:hAnsi="Arial Narrow"/>
        </w:rPr>
        <w:t>caution  because</w:t>
      </w:r>
      <w:proofErr w:type="gramEnd"/>
      <w:r w:rsidRPr="00F84B61">
        <w:rPr>
          <w:rFonts w:ascii="Arial Narrow" w:hAnsi="Arial Narrow"/>
        </w:rPr>
        <w:t xml:space="preserve"> it implies a departure from the natural meaning of the words.</w:t>
      </w:r>
    </w:p>
    <w:p w:rsidR="0017190C" w:rsidRPr="00F84B61" w:rsidRDefault="0017190C" w:rsidP="00F84B61">
      <w:pPr>
        <w:rPr>
          <w:rFonts w:ascii="Arial Narrow" w:hAnsi="Arial Narrow"/>
          <w:b/>
          <w:u w:val="single"/>
        </w:rPr>
      </w:pPr>
    </w:p>
    <w:p w:rsidR="00D53EF3" w:rsidRPr="00F84B61" w:rsidRDefault="00D53EF3" w:rsidP="00D53EF3">
      <w:pPr>
        <w:pStyle w:val="ListParagraph"/>
        <w:numPr>
          <w:ilvl w:val="0"/>
          <w:numId w:val="31"/>
        </w:numPr>
        <w:rPr>
          <w:rFonts w:ascii="Arial Narrow" w:hAnsi="Arial Narrow"/>
        </w:rPr>
      </w:pPr>
      <w:r w:rsidRPr="00F84B61">
        <w:rPr>
          <w:rFonts w:ascii="Arial Narrow" w:hAnsi="Arial Narrow"/>
          <w:b/>
          <w:u w:val="single"/>
        </w:rPr>
        <w:t xml:space="preserve">Rule of </w:t>
      </w:r>
      <w:proofErr w:type="spellStart"/>
      <w:r w:rsidRPr="00F84B61">
        <w:rPr>
          <w:rFonts w:ascii="Arial Narrow" w:hAnsi="Arial Narrow"/>
          <w:b/>
          <w:i/>
          <w:u w:val="single"/>
        </w:rPr>
        <w:t>Noscitur</w:t>
      </w:r>
      <w:proofErr w:type="spellEnd"/>
      <w:r w:rsidRPr="00F84B61">
        <w:rPr>
          <w:rFonts w:ascii="Arial Narrow" w:hAnsi="Arial Narrow"/>
          <w:b/>
          <w:i/>
          <w:u w:val="single"/>
        </w:rPr>
        <w:t xml:space="preserve"> a </w:t>
      </w:r>
      <w:proofErr w:type="spellStart"/>
      <w:r w:rsidRPr="00F84B61">
        <w:rPr>
          <w:rFonts w:ascii="Arial Narrow" w:hAnsi="Arial Narrow"/>
          <w:b/>
          <w:i/>
          <w:u w:val="single"/>
        </w:rPr>
        <w:t>Sociis</w:t>
      </w:r>
      <w:proofErr w:type="spellEnd"/>
      <w:r w:rsidRPr="00F84B61">
        <w:rPr>
          <w:rFonts w:ascii="Arial Narrow" w:hAnsi="Arial Narrow"/>
          <w:b/>
          <w:u w:val="single"/>
        </w:rPr>
        <w:t xml:space="preserve">( means </w:t>
      </w:r>
      <w:r w:rsidRPr="00F84B61">
        <w:rPr>
          <w:rFonts w:ascii="Arial Narrow" w:hAnsi="Arial Narrow"/>
          <w:b/>
          <w:color w:val="1F497D" w:themeColor="text2"/>
          <w:u w:val="single"/>
        </w:rPr>
        <w:t>“ construction of associated wo</w:t>
      </w:r>
      <w:r>
        <w:rPr>
          <w:rFonts w:ascii="Arial Narrow" w:hAnsi="Arial Narrow"/>
          <w:color w:val="1F497D" w:themeColor="text2"/>
        </w:rPr>
        <w:t>rds”</w:t>
      </w:r>
    </w:p>
    <w:p w:rsidR="00F84B61" w:rsidRDefault="00F84B61" w:rsidP="00F84B61">
      <w:pPr>
        <w:pStyle w:val="ListParagraph"/>
        <w:rPr>
          <w:rFonts w:ascii="Arial Narrow" w:hAnsi="Arial Narrow"/>
        </w:rPr>
      </w:pPr>
      <w:r>
        <w:rPr>
          <w:rFonts w:ascii="Arial Narrow" w:hAnsi="Arial Narrow"/>
        </w:rPr>
        <w:t xml:space="preserve">Means that a word is known by its associates, that is to say </w:t>
      </w:r>
      <w:proofErr w:type="gramStart"/>
      <w:r>
        <w:rPr>
          <w:rFonts w:ascii="Arial Narrow" w:hAnsi="Arial Narrow"/>
        </w:rPr>
        <w:t>“ the</w:t>
      </w:r>
      <w:proofErr w:type="gramEnd"/>
      <w:r>
        <w:rPr>
          <w:rFonts w:ascii="Arial Narrow" w:hAnsi="Arial Narrow"/>
        </w:rPr>
        <w:t xml:space="preserve"> meaning of a word is to be judged by the company it keeps”.</w:t>
      </w:r>
    </w:p>
    <w:p w:rsidR="00F84B61" w:rsidRDefault="00F84B61" w:rsidP="00F84B61">
      <w:pPr>
        <w:pStyle w:val="ListParagraph"/>
        <w:rPr>
          <w:rFonts w:ascii="Arial Narrow" w:hAnsi="Arial Narrow"/>
        </w:rPr>
      </w:pPr>
      <w:r>
        <w:rPr>
          <w:rFonts w:ascii="Arial Narrow" w:hAnsi="Arial Narrow"/>
        </w:rPr>
        <w:t xml:space="preserve">The term </w:t>
      </w:r>
      <w:proofErr w:type="gramStart"/>
      <w:r>
        <w:rPr>
          <w:rFonts w:ascii="Arial Narrow" w:hAnsi="Arial Narrow"/>
        </w:rPr>
        <w:t>“ entertainment</w:t>
      </w:r>
      <w:proofErr w:type="gramEnd"/>
      <w:r>
        <w:rPr>
          <w:rFonts w:ascii="Arial Narrow" w:hAnsi="Arial Narrow"/>
        </w:rPr>
        <w:t>” would have a difference meaning when used in the expression “ public refreshment, resort &amp; entertainment” even though its general meaning is musical or similar performance.</w:t>
      </w:r>
      <w:r w:rsidR="00DA52CF">
        <w:rPr>
          <w:rFonts w:ascii="Arial Narrow" w:hAnsi="Arial Narrow"/>
        </w:rPr>
        <w:t xml:space="preserve">  The word </w:t>
      </w:r>
      <w:proofErr w:type="gramStart"/>
      <w:r w:rsidR="00DA52CF">
        <w:rPr>
          <w:rFonts w:ascii="Arial Narrow" w:hAnsi="Arial Narrow"/>
        </w:rPr>
        <w:t>“ plant</w:t>
      </w:r>
      <w:proofErr w:type="gramEnd"/>
      <w:r w:rsidR="00DA52CF">
        <w:rPr>
          <w:rFonts w:ascii="Arial Narrow" w:hAnsi="Arial Narrow"/>
        </w:rPr>
        <w:t>” used in “ plant &amp; machinery” &amp; same word used in “ plant &amp; flower” has obviously different meaning.</w:t>
      </w:r>
    </w:p>
    <w:p w:rsidR="00502E0B" w:rsidRDefault="00502E0B" w:rsidP="00F84B61">
      <w:pPr>
        <w:pStyle w:val="ListParagraph"/>
        <w:rPr>
          <w:rFonts w:ascii="Arial Narrow" w:hAnsi="Arial Narrow"/>
        </w:rPr>
      </w:pPr>
    </w:p>
    <w:p w:rsidR="00502E0B" w:rsidRDefault="00502E0B" w:rsidP="00F84B61">
      <w:pPr>
        <w:pStyle w:val="ListParagraph"/>
        <w:rPr>
          <w:rFonts w:ascii="Arial Narrow" w:hAnsi="Arial Narrow"/>
        </w:rPr>
      </w:pPr>
    </w:p>
    <w:p w:rsidR="00AA7C7D" w:rsidRDefault="00AA7C7D" w:rsidP="00AA7C7D">
      <w:pPr>
        <w:pStyle w:val="ListParagraph"/>
        <w:numPr>
          <w:ilvl w:val="0"/>
          <w:numId w:val="31"/>
        </w:numPr>
        <w:rPr>
          <w:rFonts w:ascii="Arial Narrow" w:hAnsi="Arial Narrow"/>
          <w:b/>
          <w:u w:val="single"/>
        </w:rPr>
      </w:pPr>
      <w:proofErr w:type="spellStart"/>
      <w:r>
        <w:rPr>
          <w:rFonts w:ascii="Arial Narrow" w:hAnsi="Arial Narrow"/>
          <w:b/>
          <w:u w:val="single"/>
        </w:rPr>
        <w:lastRenderedPageBreak/>
        <w:t>Contemporanea</w:t>
      </w:r>
      <w:proofErr w:type="spellEnd"/>
      <w:r>
        <w:rPr>
          <w:rFonts w:ascii="Arial Narrow" w:hAnsi="Arial Narrow"/>
          <w:b/>
          <w:u w:val="single"/>
        </w:rPr>
        <w:t xml:space="preserve"> </w:t>
      </w:r>
      <w:proofErr w:type="spellStart"/>
      <w:r>
        <w:rPr>
          <w:rFonts w:ascii="Arial Narrow" w:hAnsi="Arial Narrow"/>
          <w:b/>
          <w:u w:val="single"/>
        </w:rPr>
        <w:t>Expositio</w:t>
      </w:r>
      <w:proofErr w:type="spellEnd"/>
      <w:r w:rsidR="00502E0B">
        <w:rPr>
          <w:rFonts w:ascii="Arial Narrow" w:hAnsi="Arial Narrow"/>
          <w:b/>
          <w:u w:val="single"/>
        </w:rPr>
        <w:t xml:space="preserve">: </w:t>
      </w:r>
      <w:r w:rsidR="00502E0B">
        <w:rPr>
          <w:rFonts w:ascii="Arial Narrow" w:hAnsi="Arial Narrow"/>
        </w:rPr>
        <w:t xml:space="preserve">The best way to interpret a document is to read it as it would have been read when made.  Old statutes &amp; documents should be </w:t>
      </w:r>
      <w:proofErr w:type="gramStart"/>
      <w:r w:rsidR="00065A8B">
        <w:rPr>
          <w:rFonts w:ascii="Arial Narrow" w:hAnsi="Arial Narrow"/>
        </w:rPr>
        <w:t>interpreted  as</w:t>
      </w:r>
      <w:proofErr w:type="gramEnd"/>
      <w:r w:rsidR="00065A8B">
        <w:rPr>
          <w:rFonts w:ascii="Arial Narrow" w:hAnsi="Arial Narrow"/>
        </w:rPr>
        <w:t xml:space="preserve"> they would have been at the time when they were enacted/written.</w:t>
      </w:r>
    </w:p>
    <w:p w:rsidR="00AA7C7D" w:rsidRDefault="00502E0B" w:rsidP="00AA7C7D">
      <w:pPr>
        <w:pStyle w:val="ListParagraph"/>
        <w:rPr>
          <w:rFonts w:ascii="Arial Narrow" w:hAnsi="Arial Narrow"/>
        </w:rPr>
      </w:pPr>
      <w:r>
        <w:rPr>
          <w:rFonts w:ascii="Arial Narrow" w:hAnsi="Arial Narrow"/>
        </w:rPr>
        <w:t xml:space="preserve">This rule applies if the </w:t>
      </w:r>
      <w:proofErr w:type="spellStart"/>
      <w:r>
        <w:rPr>
          <w:rFonts w:ascii="Arial Narrow" w:hAnsi="Arial Narrow"/>
        </w:rPr>
        <w:t>folg</w:t>
      </w:r>
      <w:proofErr w:type="spellEnd"/>
      <w:r>
        <w:rPr>
          <w:rFonts w:ascii="Arial Narrow" w:hAnsi="Arial Narrow"/>
        </w:rPr>
        <w:t xml:space="preserve"> conditions are satisfied:</w:t>
      </w:r>
    </w:p>
    <w:p w:rsidR="00502E0B" w:rsidRDefault="00502E0B" w:rsidP="00502E0B">
      <w:pPr>
        <w:pStyle w:val="ListParagraph"/>
        <w:numPr>
          <w:ilvl w:val="0"/>
          <w:numId w:val="38"/>
        </w:numPr>
        <w:rPr>
          <w:rFonts w:ascii="Arial Narrow" w:hAnsi="Arial Narrow"/>
        </w:rPr>
      </w:pPr>
      <w:r>
        <w:rPr>
          <w:rFonts w:ascii="Arial Narrow" w:hAnsi="Arial Narrow"/>
        </w:rPr>
        <w:t>Statute is an old statute</w:t>
      </w:r>
    </w:p>
    <w:p w:rsidR="00502E0B" w:rsidRDefault="00502E0B" w:rsidP="00502E0B">
      <w:pPr>
        <w:pStyle w:val="ListParagraph"/>
        <w:numPr>
          <w:ilvl w:val="0"/>
          <w:numId w:val="38"/>
        </w:numPr>
        <w:rPr>
          <w:rFonts w:ascii="Arial Narrow" w:hAnsi="Arial Narrow"/>
        </w:rPr>
      </w:pPr>
      <w:r>
        <w:rPr>
          <w:rFonts w:ascii="Arial Narrow" w:hAnsi="Arial Narrow"/>
        </w:rPr>
        <w:t>Language of the statute is ambiguous.</w:t>
      </w:r>
    </w:p>
    <w:p w:rsidR="00502E0B" w:rsidRDefault="00065A8B" w:rsidP="00502E0B">
      <w:pPr>
        <w:rPr>
          <w:rFonts w:ascii="Arial Narrow" w:hAnsi="Arial Narrow"/>
          <w:b/>
          <w:color w:val="FF0000"/>
          <w:u w:val="single"/>
        </w:rPr>
      </w:pPr>
      <w:r>
        <w:rPr>
          <w:rFonts w:ascii="Arial Narrow" w:hAnsi="Arial Narrow"/>
          <w:b/>
          <w:color w:val="FF0000"/>
          <w:u w:val="single"/>
        </w:rPr>
        <w:t>INTERNAL AIDS TO INTERPRETATION</w:t>
      </w:r>
    </w:p>
    <w:p w:rsidR="002B6DA3" w:rsidRPr="002B6DA3" w:rsidRDefault="002B6DA3" w:rsidP="002B6DA3">
      <w:pPr>
        <w:pStyle w:val="ListParagraph"/>
        <w:numPr>
          <w:ilvl w:val="1"/>
          <w:numId w:val="7"/>
        </w:numPr>
        <w:rPr>
          <w:rFonts w:ascii="Arial Narrow" w:hAnsi="Arial Narrow"/>
          <w:b/>
        </w:rPr>
      </w:pPr>
      <w:r w:rsidRPr="002B6DA3">
        <w:rPr>
          <w:rFonts w:ascii="Arial Narrow" w:hAnsi="Arial Narrow"/>
          <w:b/>
        </w:rPr>
        <w:t>Definitional Sections &amp; Clauses</w:t>
      </w:r>
    </w:p>
    <w:p w:rsidR="002B6DA3" w:rsidRPr="002B6DA3" w:rsidRDefault="002B6DA3" w:rsidP="002B6DA3">
      <w:pPr>
        <w:pStyle w:val="ListParagraph"/>
        <w:numPr>
          <w:ilvl w:val="1"/>
          <w:numId w:val="7"/>
        </w:numPr>
        <w:rPr>
          <w:rFonts w:ascii="Arial Narrow" w:hAnsi="Arial Narrow"/>
          <w:b/>
        </w:rPr>
      </w:pPr>
      <w:r w:rsidRPr="002B6DA3">
        <w:rPr>
          <w:rFonts w:ascii="Arial Narrow" w:hAnsi="Arial Narrow"/>
          <w:b/>
        </w:rPr>
        <w:t>Illustrations</w:t>
      </w:r>
    </w:p>
    <w:p w:rsidR="002B6DA3" w:rsidRPr="002B6DA3" w:rsidRDefault="002B6DA3" w:rsidP="002B6DA3">
      <w:pPr>
        <w:pStyle w:val="ListParagraph"/>
        <w:numPr>
          <w:ilvl w:val="1"/>
          <w:numId w:val="7"/>
        </w:numPr>
        <w:rPr>
          <w:rFonts w:ascii="Arial Narrow" w:hAnsi="Arial Narrow"/>
          <w:b/>
        </w:rPr>
      </w:pPr>
      <w:r w:rsidRPr="002B6DA3">
        <w:rPr>
          <w:rFonts w:ascii="Arial Narrow" w:hAnsi="Arial Narrow"/>
          <w:b/>
        </w:rPr>
        <w:t xml:space="preserve"> Provisos</w:t>
      </w:r>
    </w:p>
    <w:p w:rsidR="002B6DA3" w:rsidRPr="002B6DA3" w:rsidRDefault="002B6DA3" w:rsidP="002B6DA3">
      <w:pPr>
        <w:pStyle w:val="ListParagraph"/>
        <w:numPr>
          <w:ilvl w:val="1"/>
          <w:numId w:val="7"/>
        </w:numPr>
        <w:rPr>
          <w:rFonts w:ascii="Arial Narrow" w:hAnsi="Arial Narrow"/>
          <w:b/>
        </w:rPr>
      </w:pPr>
      <w:r w:rsidRPr="002B6DA3">
        <w:rPr>
          <w:rFonts w:ascii="Arial Narrow" w:hAnsi="Arial Narrow"/>
          <w:b/>
        </w:rPr>
        <w:t>Long Title &amp; Short Title</w:t>
      </w:r>
    </w:p>
    <w:p w:rsidR="002B6DA3" w:rsidRPr="002B6DA3" w:rsidRDefault="002B6DA3" w:rsidP="002B6DA3">
      <w:pPr>
        <w:pStyle w:val="ListParagraph"/>
        <w:numPr>
          <w:ilvl w:val="1"/>
          <w:numId w:val="7"/>
        </w:numPr>
        <w:rPr>
          <w:rFonts w:ascii="Arial Narrow" w:hAnsi="Arial Narrow"/>
          <w:b/>
        </w:rPr>
      </w:pPr>
      <w:r w:rsidRPr="002B6DA3">
        <w:rPr>
          <w:rFonts w:ascii="Arial Narrow" w:hAnsi="Arial Narrow"/>
          <w:b/>
        </w:rPr>
        <w:t>Preambles</w:t>
      </w:r>
    </w:p>
    <w:p w:rsidR="002B6DA3" w:rsidRPr="002B6DA3" w:rsidRDefault="002B6DA3" w:rsidP="002B6DA3">
      <w:pPr>
        <w:pStyle w:val="ListParagraph"/>
        <w:numPr>
          <w:ilvl w:val="1"/>
          <w:numId w:val="7"/>
        </w:numPr>
        <w:rPr>
          <w:rFonts w:ascii="Arial Narrow" w:hAnsi="Arial Narrow"/>
          <w:b/>
        </w:rPr>
      </w:pPr>
      <w:r w:rsidRPr="002B6DA3">
        <w:rPr>
          <w:rFonts w:ascii="Arial Narrow" w:hAnsi="Arial Narrow"/>
          <w:b/>
        </w:rPr>
        <w:t>Heading &amp; Title of chapter</w:t>
      </w:r>
    </w:p>
    <w:p w:rsidR="002B6DA3" w:rsidRPr="002B6DA3" w:rsidRDefault="002B6DA3" w:rsidP="002B6DA3">
      <w:pPr>
        <w:pStyle w:val="ListParagraph"/>
        <w:numPr>
          <w:ilvl w:val="1"/>
          <w:numId w:val="7"/>
        </w:numPr>
        <w:rPr>
          <w:rFonts w:ascii="Arial Narrow" w:hAnsi="Arial Narrow"/>
          <w:b/>
        </w:rPr>
      </w:pPr>
      <w:r w:rsidRPr="002B6DA3">
        <w:rPr>
          <w:rFonts w:ascii="Arial Narrow" w:hAnsi="Arial Narrow"/>
          <w:b/>
        </w:rPr>
        <w:t>Marginal Notes</w:t>
      </w:r>
    </w:p>
    <w:p w:rsidR="002B6DA3" w:rsidRPr="002B6DA3" w:rsidRDefault="002B6DA3" w:rsidP="002B6DA3">
      <w:pPr>
        <w:pStyle w:val="ListParagraph"/>
        <w:numPr>
          <w:ilvl w:val="1"/>
          <w:numId w:val="7"/>
        </w:numPr>
        <w:rPr>
          <w:rFonts w:ascii="Arial Narrow" w:hAnsi="Arial Narrow"/>
          <w:b/>
        </w:rPr>
      </w:pPr>
      <w:r w:rsidRPr="002B6DA3">
        <w:rPr>
          <w:rFonts w:ascii="Arial Narrow" w:hAnsi="Arial Narrow"/>
          <w:b/>
        </w:rPr>
        <w:t>Explanations</w:t>
      </w:r>
    </w:p>
    <w:p w:rsidR="002B6DA3" w:rsidRPr="002B6DA3" w:rsidRDefault="002B6DA3" w:rsidP="002B6DA3">
      <w:pPr>
        <w:pStyle w:val="ListParagraph"/>
        <w:numPr>
          <w:ilvl w:val="1"/>
          <w:numId w:val="7"/>
        </w:numPr>
        <w:rPr>
          <w:rFonts w:ascii="Arial Narrow" w:hAnsi="Arial Narrow"/>
          <w:b/>
        </w:rPr>
      </w:pPr>
      <w:r w:rsidRPr="002B6DA3">
        <w:rPr>
          <w:rFonts w:ascii="Arial Narrow" w:hAnsi="Arial Narrow"/>
          <w:b/>
        </w:rPr>
        <w:t>Schedules</w:t>
      </w:r>
    </w:p>
    <w:p w:rsidR="00065A8B" w:rsidRPr="002B6DA3" w:rsidRDefault="002B6DA3" w:rsidP="00502E0B">
      <w:pPr>
        <w:pStyle w:val="ListParagraph"/>
        <w:numPr>
          <w:ilvl w:val="1"/>
          <w:numId w:val="7"/>
        </w:numPr>
        <w:rPr>
          <w:rFonts w:ascii="Arial Narrow" w:hAnsi="Arial Narrow"/>
          <w:b/>
          <w:color w:val="FF0000"/>
          <w:u w:val="single"/>
        </w:rPr>
      </w:pPr>
      <w:r w:rsidRPr="002B6DA3">
        <w:rPr>
          <w:rFonts w:ascii="Arial Narrow" w:hAnsi="Arial Narrow"/>
          <w:b/>
        </w:rPr>
        <w:t>Reading the statute as a whole</w:t>
      </w:r>
    </w:p>
    <w:p w:rsidR="00065A8B" w:rsidRPr="00065A8B" w:rsidRDefault="00065A8B" w:rsidP="00502E0B">
      <w:pPr>
        <w:rPr>
          <w:rFonts w:ascii="Arial Narrow" w:hAnsi="Arial Narrow"/>
          <w:b/>
          <w:color w:val="FF0000"/>
          <w:u w:val="single"/>
        </w:rPr>
      </w:pPr>
      <w:r>
        <w:rPr>
          <w:rFonts w:ascii="Arial Narrow" w:hAnsi="Arial Narrow"/>
          <w:b/>
          <w:color w:val="FF0000"/>
          <w:u w:val="single"/>
        </w:rPr>
        <w:t>EXTERNAL AIDS TO INTERPRETATION</w:t>
      </w:r>
    </w:p>
    <w:p w:rsidR="002B6DA3" w:rsidRPr="002B6DA3" w:rsidRDefault="002B6DA3" w:rsidP="002B6DA3">
      <w:pPr>
        <w:pStyle w:val="ListParagraph"/>
        <w:numPr>
          <w:ilvl w:val="0"/>
          <w:numId w:val="39"/>
        </w:numPr>
        <w:rPr>
          <w:rFonts w:ascii="Arial Narrow" w:hAnsi="Arial Narrow"/>
          <w:b/>
        </w:rPr>
      </w:pPr>
      <w:r w:rsidRPr="002B6DA3">
        <w:rPr>
          <w:rFonts w:ascii="Arial Narrow" w:hAnsi="Arial Narrow"/>
          <w:b/>
        </w:rPr>
        <w:t>Historical setting(Background)</w:t>
      </w:r>
    </w:p>
    <w:p w:rsidR="002B6DA3" w:rsidRPr="002B6DA3" w:rsidRDefault="002B6DA3" w:rsidP="002B6DA3">
      <w:pPr>
        <w:pStyle w:val="ListParagraph"/>
        <w:numPr>
          <w:ilvl w:val="0"/>
          <w:numId w:val="39"/>
        </w:numPr>
        <w:rPr>
          <w:rFonts w:ascii="Arial Narrow" w:hAnsi="Arial Narrow"/>
          <w:b/>
        </w:rPr>
      </w:pPr>
      <w:r w:rsidRPr="002B6DA3">
        <w:rPr>
          <w:rFonts w:ascii="Arial Narrow" w:hAnsi="Arial Narrow"/>
          <w:b/>
        </w:rPr>
        <w:t>Consolidating statute &amp; Previous law</w:t>
      </w:r>
    </w:p>
    <w:p w:rsidR="002B6DA3" w:rsidRPr="002B6DA3" w:rsidRDefault="002B6DA3" w:rsidP="002B6DA3">
      <w:pPr>
        <w:pStyle w:val="ListParagraph"/>
        <w:numPr>
          <w:ilvl w:val="0"/>
          <w:numId w:val="39"/>
        </w:numPr>
        <w:rPr>
          <w:rFonts w:ascii="Arial Narrow" w:hAnsi="Arial Narrow"/>
          <w:b/>
        </w:rPr>
      </w:pPr>
      <w:r w:rsidRPr="002B6DA3">
        <w:rPr>
          <w:rFonts w:ascii="Arial Narrow" w:hAnsi="Arial Narrow"/>
          <w:b/>
        </w:rPr>
        <w:t>Earlier acts explained by the later Act.</w:t>
      </w:r>
    </w:p>
    <w:p w:rsidR="002B6DA3" w:rsidRPr="002B6DA3" w:rsidRDefault="002B6DA3" w:rsidP="002B6DA3">
      <w:pPr>
        <w:pStyle w:val="ListParagraph"/>
        <w:numPr>
          <w:ilvl w:val="0"/>
          <w:numId w:val="39"/>
        </w:numPr>
        <w:rPr>
          <w:rFonts w:ascii="Arial Narrow" w:hAnsi="Arial Narrow"/>
          <w:b/>
        </w:rPr>
      </w:pPr>
      <w:r w:rsidRPr="002B6DA3">
        <w:rPr>
          <w:rFonts w:ascii="Arial Narrow" w:hAnsi="Arial Narrow"/>
          <w:b/>
        </w:rPr>
        <w:t>Usage</w:t>
      </w:r>
    </w:p>
    <w:p w:rsidR="002B6DA3" w:rsidRPr="002B6DA3" w:rsidRDefault="002B6DA3" w:rsidP="002B6DA3">
      <w:pPr>
        <w:pStyle w:val="ListParagraph"/>
        <w:numPr>
          <w:ilvl w:val="0"/>
          <w:numId w:val="39"/>
        </w:numPr>
        <w:rPr>
          <w:rFonts w:ascii="Arial Narrow" w:hAnsi="Arial Narrow"/>
          <w:b/>
        </w:rPr>
      </w:pPr>
      <w:r w:rsidRPr="002B6DA3">
        <w:rPr>
          <w:rFonts w:ascii="Arial Narrow" w:hAnsi="Arial Narrow"/>
          <w:b/>
        </w:rPr>
        <w:t>Earlier &amp; later analogous acts.</w:t>
      </w:r>
    </w:p>
    <w:p w:rsidR="002B6DA3" w:rsidRPr="002B6DA3" w:rsidRDefault="002B6DA3" w:rsidP="002B6DA3">
      <w:pPr>
        <w:pStyle w:val="ListParagraph"/>
        <w:numPr>
          <w:ilvl w:val="0"/>
          <w:numId w:val="39"/>
        </w:numPr>
        <w:rPr>
          <w:rFonts w:ascii="Arial Narrow" w:hAnsi="Arial Narrow"/>
          <w:b/>
        </w:rPr>
      </w:pPr>
      <w:r w:rsidRPr="002B6DA3">
        <w:rPr>
          <w:rFonts w:ascii="Arial Narrow" w:hAnsi="Arial Narrow"/>
          <w:b/>
        </w:rPr>
        <w:t>Reference to repealed acts</w:t>
      </w:r>
    </w:p>
    <w:p w:rsidR="002B6DA3" w:rsidRDefault="002B6DA3" w:rsidP="002B6DA3">
      <w:pPr>
        <w:pStyle w:val="ListParagraph"/>
        <w:numPr>
          <w:ilvl w:val="0"/>
          <w:numId w:val="39"/>
        </w:numPr>
        <w:rPr>
          <w:rFonts w:ascii="Arial Narrow" w:hAnsi="Arial Narrow"/>
          <w:b/>
        </w:rPr>
      </w:pPr>
      <w:r w:rsidRPr="002B6DA3">
        <w:rPr>
          <w:rFonts w:ascii="Arial Narrow" w:hAnsi="Arial Narrow"/>
          <w:b/>
        </w:rPr>
        <w:t>Dictionary definition</w:t>
      </w:r>
    </w:p>
    <w:p w:rsidR="004D4E04" w:rsidRPr="002B6DA3" w:rsidRDefault="002B6DA3" w:rsidP="002B6DA3">
      <w:pPr>
        <w:pStyle w:val="ListParagraph"/>
        <w:numPr>
          <w:ilvl w:val="0"/>
          <w:numId w:val="39"/>
        </w:numPr>
        <w:rPr>
          <w:rFonts w:ascii="Arial Narrow" w:hAnsi="Arial Narrow"/>
          <w:b/>
        </w:rPr>
      </w:pPr>
      <w:r w:rsidRPr="002B6DA3">
        <w:rPr>
          <w:rFonts w:ascii="Arial Narrow" w:hAnsi="Arial Narrow"/>
          <w:b/>
        </w:rPr>
        <w:t>Use of foreign decisions.</w:t>
      </w:r>
    </w:p>
    <w:p w:rsidR="004D4E04" w:rsidRPr="00E92173" w:rsidRDefault="00E92173">
      <w:pPr>
        <w:rPr>
          <w:rFonts w:ascii="Comic Sans MS" w:hAnsi="Comic Sans MS"/>
          <w:b/>
          <w:color w:val="1F497D" w:themeColor="text2"/>
          <w:sz w:val="28"/>
          <w:szCs w:val="28"/>
          <w:u w:val="single"/>
        </w:rPr>
      </w:pPr>
      <w:r w:rsidRPr="00E92173">
        <w:rPr>
          <w:rFonts w:ascii="Comic Sans MS" w:hAnsi="Comic Sans MS"/>
          <w:b/>
          <w:color w:val="1F497D" w:themeColor="text2"/>
          <w:sz w:val="28"/>
          <w:szCs w:val="28"/>
          <w:u w:val="single"/>
        </w:rPr>
        <w:t>PRACTICALS</w:t>
      </w:r>
    </w:p>
    <w:tbl>
      <w:tblPr>
        <w:tblStyle w:val="TableGrid"/>
        <w:tblW w:w="0" w:type="auto"/>
        <w:tblLook w:val="04A0"/>
      </w:tblPr>
      <w:tblGrid>
        <w:gridCol w:w="9576"/>
      </w:tblGrid>
      <w:tr w:rsidR="008F5934" w:rsidTr="008F5934">
        <w:tc>
          <w:tcPr>
            <w:tcW w:w="9576" w:type="dxa"/>
          </w:tcPr>
          <w:p w:rsidR="008F5934" w:rsidRPr="00994F6D" w:rsidRDefault="008F5934">
            <w:pPr>
              <w:rPr>
                <w:rFonts w:ascii="Comic Sans MS" w:hAnsi="Comic Sans MS"/>
                <w:b/>
              </w:rPr>
            </w:pPr>
            <w:r w:rsidRPr="00994F6D">
              <w:rPr>
                <w:rFonts w:ascii="Comic Sans MS" w:hAnsi="Comic Sans MS"/>
                <w:b/>
              </w:rPr>
              <w:t xml:space="preserve">Explain the rule of </w:t>
            </w:r>
            <w:proofErr w:type="gramStart"/>
            <w:r w:rsidRPr="00994F6D">
              <w:rPr>
                <w:rFonts w:ascii="Comic Sans MS" w:hAnsi="Comic Sans MS"/>
                <w:b/>
              </w:rPr>
              <w:t>“ beneficial</w:t>
            </w:r>
            <w:proofErr w:type="gramEnd"/>
            <w:r w:rsidRPr="00994F6D">
              <w:rPr>
                <w:rFonts w:ascii="Comic Sans MS" w:hAnsi="Comic Sans MS"/>
                <w:b/>
              </w:rPr>
              <w:t xml:space="preserve"> construction” while interpreting the statu</w:t>
            </w:r>
            <w:r w:rsidR="00994F6D">
              <w:rPr>
                <w:rFonts w:ascii="Comic Sans MS" w:hAnsi="Comic Sans MS"/>
                <w:b/>
              </w:rPr>
              <w:t>tes quoting a</w:t>
            </w:r>
            <w:r w:rsidRPr="00994F6D">
              <w:rPr>
                <w:rFonts w:ascii="Comic Sans MS" w:hAnsi="Comic Sans MS"/>
                <w:b/>
              </w:rPr>
              <w:t>n example.  (PM)</w:t>
            </w:r>
          </w:p>
          <w:p w:rsidR="008F5934" w:rsidRPr="00994F6D" w:rsidRDefault="008F5934">
            <w:pPr>
              <w:rPr>
                <w:rFonts w:ascii="Comic Sans MS" w:hAnsi="Comic Sans MS"/>
                <w:b/>
              </w:rPr>
            </w:pPr>
          </w:p>
          <w:p w:rsidR="008F5934" w:rsidRDefault="008F5934" w:rsidP="008F5934">
            <w:pPr>
              <w:pStyle w:val="ListParagraph"/>
              <w:numPr>
                <w:ilvl w:val="0"/>
                <w:numId w:val="1"/>
              </w:numPr>
              <w:tabs>
                <w:tab w:val="left" w:pos="6480"/>
              </w:tabs>
              <w:jc w:val="both"/>
              <w:rPr>
                <w:rFonts w:ascii="Comic Sans MS" w:hAnsi="Comic Sans MS"/>
                <w:b/>
              </w:rPr>
            </w:pPr>
            <w:r>
              <w:rPr>
                <w:rFonts w:ascii="Comic Sans MS" w:hAnsi="Comic Sans MS"/>
                <w:b/>
              </w:rPr>
              <w:t>RULE OF BENEFICIAL CONSTRUCTION OR HEYDON’S RULE OR MISCHIEF RULE</w:t>
            </w:r>
          </w:p>
          <w:p w:rsidR="008F5934" w:rsidRDefault="008F5934" w:rsidP="008F5934">
            <w:pPr>
              <w:tabs>
                <w:tab w:val="left" w:pos="6480"/>
              </w:tabs>
              <w:jc w:val="both"/>
              <w:rPr>
                <w:rFonts w:ascii="Comic Sans MS" w:hAnsi="Comic Sans MS"/>
                <w:b/>
              </w:rPr>
            </w:pPr>
            <w:r>
              <w:rPr>
                <w:rFonts w:ascii="Comic Sans MS" w:hAnsi="Comic Sans MS"/>
                <w:b/>
              </w:rPr>
              <w:t>Beneficial Construction</w:t>
            </w:r>
          </w:p>
          <w:p w:rsidR="008F5934" w:rsidRPr="008F5934" w:rsidRDefault="008F5934" w:rsidP="008F5934">
            <w:pPr>
              <w:tabs>
                <w:tab w:val="left" w:pos="6480"/>
              </w:tabs>
              <w:jc w:val="both"/>
              <w:rPr>
                <w:rFonts w:ascii="Arial Narrow" w:hAnsi="Arial Narrow"/>
                <w:b/>
              </w:rPr>
            </w:pPr>
            <w:r w:rsidRPr="008F5934">
              <w:rPr>
                <w:rFonts w:ascii="Arial Narrow" w:hAnsi="Arial Narrow"/>
              </w:rPr>
              <w:t xml:space="preserve">Where the language used in a statute is capable of more than one interpretation, the most firmly established rule for construction is </w:t>
            </w:r>
            <w:proofErr w:type="spellStart"/>
            <w:r w:rsidRPr="008F5934">
              <w:rPr>
                <w:rFonts w:ascii="Arial Narrow" w:hAnsi="Arial Narrow"/>
              </w:rPr>
              <w:t>the”Beneficial</w:t>
            </w:r>
            <w:proofErr w:type="spellEnd"/>
            <w:r w:rsidRPr="008F5934">
              <w:rPr>
                <w:rFonts w:ascii="Arial Narrow" w:hAnsi="Arial Narrow"/>
              </w:rPr>
              <w:t xml:space="preserve"> Construction” principle as laid down in </w:t>
            </w:r>
            <w:proofErr w:type="spellStart"/>
            <w:r w:rsidRPr="008F5934">
              <w:rPr>
                <w:rFonts w:ascii="Arial Narrow" w:hAnsi="Arial Narrow"/>
                <w:b/>
              </w:rPr>
              <w:t>Heydon’s</w:t>
            </w:r>
            <w:proofErr w:type="spellEnd"/>
            <w:r w:rsidRPr="008F5934">
              <w:rPr>
                <w:rFonts w:ascii="Arial Narrow" w:hAnsi="Arial Narrow"/>
                <w:b/>
              </w:rPr>
              <w:t xml:space="preserve"> case.</w:t>
            </w:r>
          </w:p>
          <w:p w:rsidR="008F5934" w:rsidRDefault="008F5934" w:rsidP="008F5934">
            <w:pPr>
              <w:tabs>
                <w:tab w:val="left" w:pos="6480"/>
              </w:tabs>
              <w:jc w:val="both"/>
              <w:rPr>
                <w:rFonts w:ascii="Comic Sans MS" w:hAnsi="Comic Sans MS"/>
                <w:b/>
              </w:rPr>
            </w:pPr>
            <w:r w:rsidRPr="005E1F12">
              <w:rPr>
                <w:rFonts w:ascii="Comic Sans MS" w:hAnsi="Comic Sans MS"/>
                <w:b/>
              </w:rPr>
              <w:t>Applicability</w:t>
            </w:r>
          </w:p>
          <w:p w:rsidR="008F5934" w:rsidRPr="008F5934" w:rsidRDefault="008F5934" w:rsidP="008F5934">
            <w:pPr>
              <w:tabs>
                <w:tab w:val="left" w:pos="6480"/>
              </w:tabs>
              <w:jc w:val="both"/>
              <w:rPr>
                <w:rFonts w:ascii="Arial Narrow" w:hAnsi="Arial Narrow"/>
                <w:b/>
              </w:rPr>
            </w:pPr>
            <w:r w:rsidRPr="008F5934">
              <w:rPr>
                <w:rFonts w:ascii="Arial Narrow" w:hAnsi="Arial Narrow"/>
              </w:rPr>
              <w:t xml:space="preserve">The Rule in </w:t>
            </w:r>
            <w:proofErr w:type="spellStart"/>
            <w:r w:rsidRPr="008F5934">
              <w:rPr>
                <w:rFonts w:ascii="Arial Narrow" w:hAnsi="Arial Narrow"/>
                <w:b/>
              </w:rPr>
              <w:t>Heydon’s</w:t>
            </w:r>
            <w:proofErr w:type="spellEnd"/>
            <w:r w:rsidRPr="008F5934">
              <w:rPr>
                <w:rFonts w:ascii="Arial Narrow" w:hAnsi="Arial Narrow"/>
                <w:b/>
              </w:rPr>
              <w:t xml:space="preserve"> case </w:t>
            </w:r>
            <w:r w:rsidRPr="008F5934">
              <w:rPr>
                <w:rFonts w:ascii="Arial Narrow" w:hAnsi="Arial Narrow"/>
              </w:rPr>
              <w:t xml:space="preserve">is applicable </w:t>
            </w:r>
            <w:r w:rsidRPr="008F5934">
              <w:rPr>
                <w:rFonts w:ascii="Arial Narrow" w:hAnsi="Arial Narrow"/>
                <w:b/>
              </w:rPr>
              <w:t>only</w:t>
            </w:r>
            <w:r w:rsidRPr="008F5934">
              <w:rPr>
                <w:rFonts w:ascii="Arial Narrow" w:hAnsi="Arial Narrow"/>
              </w:rPr>
              <w:t xml:space="preserve"> when the words used are ambiguous &amp; are reasonably capable of more than one meaning </w:t>
            </w:r>
            <w:r w:rsidRPr="008F5934">
              <w:rPr>
                <w:rFonts w:ascii="Arial Narrow" w:hAnsi="Arial Narrow"/>
                <w:b/>
              </w:rPr>
              <w:t>( CIT VS SODRA DEVI)</w:t>
            </w:r>
          </w:p>
          <w:p w:rsidR="008F5934" w:rsidRDefault="008F5934" w:rsidP="008F5934">
            <w:pPr>
              <w:tabs>
                <w:tab w:val="left" w:pos="6480"/>
              </w:tabs>
              <w:jc w:val="both"/>
              <w:rPr>
                <w:rFonts w:ascii="Comic Sans MS" w:hAnsi="Comic Sans MS"/>
                <w:b/>
              </w:rPr>
            </w:pPr>
          </w:p>
          <w:p w:rsidR="008F5934" w:rsidRPr="00131968" w:rsidRDefault="008F5934" w:rsidP="008F5934">
            <w:pPr>
              <w:tabs>
                <w:tab w:val="left" w:pos="6480"/>
              </w:tabs>
              <w:jc w:val="both"/>
              <w:rPr>
                <w:rFonts w:ascii="Arial Narrow" w:hAnsi="Arial Narrow"/>
              </w:rPr>
            </w:pPr>
            <w:r w:rsidRPr="00131968">
              <w:rPr>
                <w:rFonts w:ascii="Arial Narrow" w:hAnsi="Arial Narrow"/>
              </w:rPr>
              <w:t xml:space="preserve">This rule is also known as  </w:t>
            </w:r>
            <w:r w:rsidRPr="00131968">
              <w:rPr>
                <w:rFonts w:ascii="Arial Narrow" w:hAnsi="Arial Narrow"/>
                <w:b/>
                <w:i/>
              </w:rPr>
              <w:t>‘ purposive construction’</w:t>
            </w:r>
            <w:r w:rsidRPr="00131968">
              <w:rPr>
                <w:rFonts w:ascii="Arial Narrow" w:hAnsi="Arial Narrow"/>
              </w:rPr>
              <w:t xml:space="preserve"> enables consideration of four matters in construing an Act”</w:t>
            </w:r>
          </w:p>
          <w:p w:rsidR="008F5934" w:rsidRPr="00131968" w:rsidRDefault="008F5934" w:rsidP="008F5934">
            <w:pPr>
              <w:numPr>
                <w:ilvl w:val="0"/>
                <w:numId w:val="2"/>
              </w:numPr>
              <w:tabs>
                <w:tab w:val="left" w:pos="6480"/>
              </w:tabs>
              <w:jc w:val="both"/>
              <w:rPr>
                <w:rFonts w:ascii="Arial Narrow" w:hAnsi="Arial Narrow"/>
              </w:rPr>
            </w:pPr>
            <w:r w:rsidRPr="00131968">
              <w:rPr>
                <w:rFonts w:ascii="Arial Narrow" w:hAnsi="Arial Narrow"/>
              </w:rPr>
              <w:t>What was the law before making of the Act?</w:t>
            </w:r>
          </w:p>
          <w:p w:rsidR="008F5934" w:rsidRPr="00131968" w:rsidRDefault="008F5934" w:rsidP="008F5934">
            <w:pPr>
              <w:numPr>
                <w:ilvl w:val="0"/>
                <w:numId w:val="2"/>
              </w:numPr>
              <w:tabs>
                <w:tab w:val="left" w:pos="6480"/>
              </w:tabs>
              <w:jc w:val="both"/>
              <w:rPr>
                <w:rFonts w:ascii="Arial Narrow" w:hAnsi="Arial Narrow"/>
              </w:rPr>
            </w:pPr>
            <w:r w:rsidRPr="00131968">
              <w:rPr>
                <w:rFonts w:ascii="Arial Narrow" w:hAnsi="Arial Narrow"/>
              </w:rPr>
              <w:t>What was the mischief for which the law did not provide any remedy?</w:t>
            </w:r>
          </w:p>
          <w:p w:rsidR="008F5934" w:rsidRPr="00131968" w:rsidRDefault="008F5934" w:rsidP="008F5934">
            <w:pPr>
              <w:numPr>
                <w:ilvl w:val="0"/>
                <w:numId w:val="2"/>
              </w:numPr>
              <w:tabs>
                <w:tab w:val="left" w:pos="6480"/>
              </w:tabs>
              <w:jc w:val="both"/>
              <w:rPr>
                <w:rFonts w:ascii="Arial Narrow" w:hAnsi="Arial Narrow"/>
              </w:rPr>
            </w:pPr>
            <w:r w:rsidRPr="00131968">
              <w:rPr>
                <w:rFonts w:ascii="Arial Narrow" w:hAnsi="Arial Narrow"/>
              </w:rPr>
              <w:t>What is the remedy that the Act has provided?</w:t>
            </w:r>
          </w:p>
          <w:p w:rsidR="008F5934" w:rsidRPr="00131968" w:rsidRDefault="008F5934" w:rsidP="008F5934">
            <w:pPr>
              <w:numPr>
                <w:ilvl w:val="0"/>
                <w:numId w:val="2"/>
              </w:numPr>
              <w:tabs>
                <w:tab w:val="left" w:pos="6480"/>
              </w:tabs>
              <w:jc w:val="both"/>
              <w:rPr>
                <w:rFonts w:ascii="Arial Narrow" w:hAnsi="Arial Narrow"/>
              </w:rPr>
            </w:pPr>
            <w:r w:rsidRPr="00131968">
              <w:rPr>
                <w:rFonts w:ascii="Arial Narrow" w:hAnsi="Arial Narrow"/>
              </w:rPr>
              <w:t>What is the reason for the remedy?</w:t>
            </w:r>
          </w:p>
          <w:p w:rsidR="008F5934" w:rsidRPr="00131968" w:rsidRDefault="008F5934" w:rsidP="008F5934">
            <w:pPr>
              <w:tabs>
                <w:tab w:val="left" w:pos="6480"/>
              </w:tabs>
              <w:jc w:val="both"/>
              <w:rPr>
                <w:rFonts w:ascii="Arial Narrow" w:hAnsi="Arial Narrow"/>
              </w:rPr>
            </w:pPr>
            <w:r w:rsidRPr="00131968">
              <w:rPr>
                <w:rFonts w:ascii="Arial Narrow" w:hAnsi="Arial Narrow"/>
              </w:rPr>
              <w:t>Adopt the interpretation which will:</w:t>
            </w:r>
          </w:p>
          <w:p w:rsidR="008F5934" w:rsidRPr="00131968" w:rsidRDefault="008F5934" w:rsidP="008F5934">
            <w:pPr>
              <w:numPr>
                <w:ilvl w:val="1"/>
                <w:numId w:val="2"/>
              </w:numPr>
              <w:tabs>
                <w:tab w:val="left" w:pos="6480"/>
              </w:tabs>
              <w:jc w:val="both"/>
              <w:rPr>
                <w:rFonts w:ascii="Arial Narrow" w:hAnsi="Arial Narrow"/>
              </w:rPr>
            </w:pPr>
            <w:r w:rsidRPr="00131968">
              <w:rPr>
                <w:rFonts w:ascii="Arial Narrow" w:hAnsi="Arial Narrow"/>
              </w:rPr>
              <w:t xml:space="preserve">Suppress the mischief; </w:t>
            </w:r>
            <w:r w:rsidRPr="00131968">
              <w:rPr>
                <w:rFonts w:ascii="Arial Narrow" w:hAnsi="Arial Narrow"/>
                <w:i/>
              </w:rPr>
              <w:t>and</w:t>
            </w:r>
          </w:p>
          <w:p w:rsidR="008F5934" w:rsidRPr="00131968" w:rsidRDefault="008F5934" w:rsidP="008F5934">
            <w:pPr>
              <w:numPr>
                <w:ilvl w:val="1"/>
                <w:numId w:val="2"/>
              </w:numPr>
              <w:tabs>
                <w:tab w:val="left" w:pos="6480"/>
              </w:tabs>
              <w:jc w:val="both"/>
              <w:rPr>
                <w:rFonts w:ascii="Arial Narrow" w:hAnsi="Arial Narrow"/>
              </w:rPr>
            </w:pPr>
            <w:r w:rsidRPr="00131968">
              <w:rPr>
                <w:rFonts w:ascii="Arial Narrow" w:hAnsi="Arial Narrow"/>
              </w:rPr>
              <w:t>Advance the remedy.</w:t>
            </w:r>
          </w:p>
          <w:p w:rsidR="008F5934" w:rsidRPr="00131968" w:rsidRDefault="008F5934" w:rsidP="008F5934">
            <w:pPr>
              <w:tabs>
                <w:tab w:val="left" w:pos="6480"/>
              </w:tabs>
              <w:jc w:val="both"/>
              <w:rPr>
                <w:rFonts w:ascii="Arial Narrow" w:hAnsi="Arial Narrow"/>
              </w:rPr>
            </w:pPr>
            <w:r>
              <w:rPr>
                <w:rFonts w:ascii="Comic Sans MS" w:hAnsi="Comic Sans MS"/>
                <w:b/>
              </w:rPr>
              <w:t xml:space="preserve">Example: </w:t>
            </w:r>
            <w:r w:rsidRPr="00131968">
              <w:rPr>
                <w:rFonts w:ascii="Arial Narrow" w:hAnsi="Arial Narrow"/>
              </w:rPr>
              <w:t xml:space="preserve">Where a statute requires something to be done by a person, it would generally be sufficient compliance with it if the thing is done by another person on his behalf &amp; by his authority, for it would be presumed that the statute does not intend to prevent the application of the general principle of </w:t>
            </w:r>
            <w:proofErr w:type="spellStart"/>
            <w:r w:rsidRPr="00131968">
              <w:rPr>
                <w:rFonts w:ascii="Arial Narrow" w:hAnsi="Arial Narrow"/>
              </w:rPr>
              <w:t>law.He</w:t>
            </w:r>
            <w:proofErr w:type="spellEnd"/>
            <w:r w:rsidRPr="00131968">
              <w:rPr>
                <w:rFonts w:ascii="Arial Narrow" w:hAnsi="Arial Narrow"/>
              </w:rPr>
              <w:t xml:space="preserve"> who acts through another is deemed to act in person ( Maxim: </w:t>
            </w:r>
            <w:r w:rsidRPr="00131968">
              <w:rPr>
                <w:rFonts w:ascii="Arial Narrow" w:hAnsi="Arial Narrow"/>
                <w:b/>
                <w:i/>
              </w:rPr>
              <w:t xml:space="preserve">‘ quo </w:t>
            </w:r>
            <w:proofErr w:type="spellStart"/>
            <w:r w:rsidRPr="00131968">
              <w:rPr>
                <w:rFonts w:ascii="Arial Narrow" w:hAnsi="Arial Narrow"/>
                <w:b/>
                <w:i/>
              </w:rPr>
              <w:t>facit</w:t>
            </w:r>
            <w:proofErr w:type="spellEnd"/>
            <w:r w:rsidRPr="00131968">
              <w:rPr>
                <w:rFonts w:ascii="Arial Narrow" w:hAnsi="Arial Narrow"/>
                <w:b/>
                <w:i/>
              </w:rPr>
              <w:t xml:space="preserve"> per </w:t>
            </w:r>
            <w:proofErr w:type="spellStart"/>
            <w:r w:rsidRPr="00131968">
              <w:rPr>
                <w:rFonts w:ascii="Arial Narrow" w:hAnsi="Arial Narrow"/>
                <w:b/>
                <w:i/>
              </w:rPr>
              <w:t>alium</w:t>
            </w:r>
            <w:proofErr w:type="spellEnd"/>
            <w:r w:rsidRPr="00131968">
              <w:rPr>
                <w:rFonts w:ascii="Arial Narrow" w:hAnsi="Arial Narrow"/>
                <w:b/>
                <w:i/>
              </w:rPr>
              <w:t xml:space="preserve"> </w:t>
            </w:r>
            <w:proofErr w:type="spellStart"/>
            <w:r w:rsidRPr="00131968">
              <w:rPr>
                <w:rFonts w:ascii="Arial Narrow" w:hAnsi="Arial Narrow"/>
                <w:b/>
                <w:i/>
              </w:rPr>
              <w:t>facit</w:t>
            </w:r>
            <w:proofErr w:type="spellEnd"/>
            <w:r w:rsidRPr="00131968">
              <w:rPr>
                <w:rFonts w:ascii="Arial Narrow" w:hAnsi="Arial Narrow"/>
                <w:b/>
                <w:i/>
              </w:rPr>
              <w:t xml:space="preserve"> per se”)</w:t>
            </w:r>
            <w:r w:rsidRPr="00131968">
              <w:rPr>
                <w:rFonts w:ascii="Arial Narrow" w:hAnsi="Arial Narrow"/>
              </w:rPr>
              <w:t xml:space="preserve">  This would be so unless there is something in the language or the object of the statute, which shows that personal act alone was intended.</w:t>
            </w:r>
          </w:p>
          <w:p w:rsidR="008F5934" w:rsidRPr="008F5934" w:rsidRDefault="008F5934">
            <w:pPr>
              <w:rPr>
                <w:rFonts w:ascii="Arial Narrow" w:hAnsi="Arial Narrow"/>
                <w:b/>
              </w:rPr>
            </w:pPr>
          </w:p>
        </w:tc>
      </w:tr>
    </w:tbl>
    <w:p w:rsidR="008F5934" w:rsidRDefault="008F5934">
      <w:pPr>
        <w:rPr>
          <w:rFonts w:ascii="Arial Narrow" w:hAnsi="Arial Narrow"/>
          <w:b/>
          <w:u w:val="single"/>
        </w:rPr>
      </w:pPr>
    </w:p>
    <w:tbl>
      <w:tblPr>
        <w:tblStyle w:val="TableGrid"/>
        <w:tblW w:w="0" w:type="auto"/>
        <w:tblLook w:val="04A0"/>
      </w:tblPr>
      <w:tblGrid>
        <w:gridCol w:w="9576"/>
      </w:tblGrid>
      <w:tr w:rsidR="00131968" w:rsidTr="00131968">
        <w:tc>
          <w:tcPr>
            <w:tcW w:w="9576" w:type="dxa"/>
          </w:tcPr>
          <w:p w:rsidR="0043128B" w:rsidRDefault="0043128B" w:rsidP="0043128B">
            <w:pPr>
              <w:tabs>
                <w:tab w:val="left" w:pos="6480"/>
              </w:tabs>
              <w:jc w:val="both"/>
              <w:rPr>
                <w:rFonts w:ascii="Comic Sans MS" w:hAnsi="Comic Sans MS"/>
                <w:b/>
              </w:rPr>
            </w:pPr>
            <w:r>
              <w:rPr>
                <w:rFonts w:ascii="Comic Sans MS" w:hAnsi="Comic Sans MS"/>
                <w:b/>
              </w:rPr>
              <w:t>How far are (</w:t>
            </w:r>
            <w:proofErr w:type="spellStart"/>
            <w:r>
              <w:rPr>
                <w:rFonts w:ascii="Comic Sans MS" w:hAnsi="Comic Sans MS"/>
                <w:b/>
              </w:rPr>
              <w:t>i</w:t>
            </w:r>
            <w:proofErr w:type="spellEnd"/>
            <w:r>
              <w:rPr>
                <w:rFonts w:ascii="Comic Sans MS" w:hAnsi="Comic Sans MS"/>
                <w:b/>
              </w:rPr>
              <w:t xml:space="preserve">) </w:t>
            </w:r>
            <w:proofErr w:type="gramStart"/>
            <w:r>
              <w:rPr>
                <w:rFonts w:ascii="Comic Sans MS" w:hAnsi="Comic Sans MS"/>
                <w:b/>
              </w:rPr>
              <w:t>Title  (</w:t>
            </w:r>
            <w:proofErr w:type="gramEnd"/>
            <w:r>
              <w:rPr>
                <w:rFonts w:ascii="Comic Sans MS" w:hAnsi="Comic Sans MS"/>
                <w:b/>
              </w:rPr>
              <w:t>ii) Preamble &amp; ( iii) Marginal notes in an enactment helpful in interpreting any of the pats of an enactment?</w:t>
            </w:r>
          </w:p>
          <w:p w:rsidR="0043128B" w:rsidRDefault="0043128B" w:rsidP="0043128B">
            <w:pPr>
              <w:tabs>
                <w:tab w:val="left" w:pos="6480"/>
              </w:tabs>
              <w:jc w:val="both"/>
              <w:rPr>
                <w:rFonts w:ascii="Comic Sans MS" w:hAnsi="Comic Sans MS"/>
                <w:b/>
              </w:rPr>
            </w:pPr>
          </w:p>
          <w:p w:rsidR="0043128B" w:rsidRPr="004F01C8" w:rsidRDefault="004F01C8" w:rsidP="004F01C8">
            <w:pPr>
              <w:pStyle w:val="ListParagraph"/>
              <w:numPr>
                <w:ilvl w:val="0"/>
                <w:numId w:val="4"/>
              </w:numPr>
              <w:tabs>
                <w:tab w:val="left" w:pos="6480"/>
              </w:tabs>
              <w:jc w:val="both"/>
              <w:rPr>
                <w:rFonts w:ascii="Arial Narrow" w:hAnsi="Arial Narrow"/>
                <w:b/>
              </w:rPr>
            </w:pPr>
            <w:r>
              <w:rPr>
                <w:rFonts w:ascii="Arial Narrow" w:hAnsi="Arial Narrow"/>
                <w:b/>
              </w:rPr>
              <w:t xml:space="preserve">TITLE: </w:t>
            </w:r>
            <w:r>
              <w:rPr>
                <w:rFonts w:ascii="Arial Narrow" w:hAnsi="Arial Narrow"/>
              </w:rPr>
              <w:t xml:space="preserve"> An enactment would have, what is known as </w:t>
            </w:r>
            <w:proofErr w:type="gramStart"/>
            <w:r>
              <w:rPr>
                <w:rFonts w:ascii="Arial Narrow" w:hAnsi="Arial Narrow"/>
              </w:rPr>
              <w:t>“ Short</w:t>
            </w:r>
            <w:proofErr w:type="gramEnd"/>
            <w:r>
              <w:rPr>
                <w:rFonts w:ascii="Arial Narrow" w:hAnsi="Arial Narrow"/>
              </w:rPr>
              <w:t xml:space="preserve"> Title” &amp; also “Long Title”.  The Short Title merely identifies the enactment &amp; is chosen merely for convenience.  The “Long Title” describes the enactment &amp; does not merely identify it.  The Long Title is a part of the Act &amp;</w:t>
            </w:r>
            <w:proofErr w:type="gramStart"/>
            <w:r>
              <w:rPr>
                <w:rFonts w:ascii="Arial Narrow" w:hAnsi="Arial Narrow"/>
              </w:rPr>
              <w:t>,</w:t>
            </w:r>
            <w:proofErr w:type="spellStart"/>
            <w:r>
              <w:rPr>
                <w:rFonts w:ascii="Arial Narrow" w:hAnsi="Arial Narrow"/>
              </w:rPr>
              <w:t>thereofre</w:t>
            </w:r>
            <w:proofErr w:type="spellEnd"/>
            <w:proofErr w:type="gramEnd"/>
            <w:r>
              <w:rPr>
                <w:rFonts w:ascii="Arial Narrow" w:hAnsi="Arial Narrow"/>
              </w:rPr>
              <w:t>, can be referred to for ascertaining the object &amp; scope o the Act.</w:t>
            </w:r>
          </w:p>
          <w:p w:rsidR="004F01C8" w:rsidRPr="00E635F6" w:rsidRDefault="004F01C8" w:rsidP="004F01C8">
            <w:pPr>
              <w:pStyle w:val="ListParagraph"/>
              <w:numPr>
                <w:ilvl w:val="0"/>
                <w:numId w:val="4"/>
              </w:numPr>
              <w:tabs>
                <w:tab w:val="left" w:pos="6480"/>
              </w:tabs>
              <w:jc w:val="both"/>
              <w:rPr>
                <w:rFonts w:ascii="Comic Sans MS" w:hAnsi="Comic Sans MS"/>
                <w:b/>
              </w:rPr>
            </w:pPr>
            <w:r w:rsidRPr="004F01C8">
              <w:rPr>
                <w:rFonts w:ascii="Comic Sans MS" w:hAnsi="Comic Sans MS"/>
                <w:b/>
              </w:rPr>
              <w:t>PREAMBLE</w:t>
            </w:r>
            <w:r>
              <w:rPr>
                <w:rFonts w:ascii="Comic Sans MS" w:hAnsi="Comic Sans MS"/>
                <w:b/>
              </w:rPr>
              <w:t xml:space="preserve">: </w:t>
            </w:r>
            <w:r>
              <w:rPr>
                <w:rFonts w:ascii="Arial Narrow" w:hAnsi="Arial Narrow"/>
              </w:rPr>
              <w:t>It expresses the scope &amp; object of the Act more comprehensively than the Long Title.</w:t>
            </w:r>
          </w:p>
          <w:p w:rsidR="00E635F6" w:rsidRPr="00E635F6" w:rsidRDefault="00E635F6" w:rsidP="00E635F6">
            <w:pPr>
              <w:pStyle w:val="ListParagraph"/>
              <w:tabs>
                <w:tab w:val="left" w:pos="6480"/>
              </w:tabs>
              <w:ind w:left="1080"/>
              <w:jc w:val="both"/>
              <w:rPr>
                <w:rFonts w:ascii="Arial Narrow" w:hAnsi="Arial Narrow"/>
              </w:rPr>
            </w:pPr>
            <w:r>
              <w:rPr>
                <w:rFonts w:ascii="Arial Narrow" w:hAnsi="Arial Narrow"/>
              </w:rPr>
              <w:t>Preamble may recite the ground &amp; the cause or making a statue &amp; or the evil which is sought to be remedied by it.</w:t>
            </w:r>
          </w:p>
          <w:p w:rsidR="004F01C8" w:rsidRPr="004F01C8" w:rsidRDefault="004F01C8" w:rsidP="004F01C8">
            <w:pPr>
              <w:pStyle w:val="ListParagraph"/>
              <w:numPr>
                <w:ilvl w:val="0"/>
                <w:numId w:val="3"/>
              </w:numPr>
              <w:tabs>
                <w:tab w:val="left" w:pos="6480"/>
              </w:tabs>
              <w:spacing w:after="200" w:line="276" w:lineRule="auto"/>
              <w:jc w:val="both"/>
              <w:rPr>
                <w:rFonts w:ascii="Arial Narrow" w:hAnsi="Arial Narrow"/>
                <w:b/>
                <w:i/>
              </w:rPr>
            </w:pPr>
            <w:r w:rsidRPr="004F01C8">
              <w:rPr>
                <w:rFonts w:ascii="Arial Narrow" w:hAnsi="Arial Narrow"/>
              </w:rPr>
              <w:t>Preamble may be used to resolve any ambiguity. Where the words or phrases have more than one meaning &amp; a doubt arises as to which of the two meanings is intended in the Act, the Preamble can be used for a proper construction.</w:t>
            </w:r>
          </w:p>
          <w:p w:rsidR="004F01C8" w:rsidRPr="004F01C8" w:rsidRDefault="004F01C8" w:rsidP="004F01C8">
            <w:pPr>
              <w:pStyle w:val="ListParagraph"/>
              <w:numPr>
                <w:ilvl w:val="0"/>
                <w:numId w:val="3"/>
              </w:numPr>
              <w:tabs>
                <w:tab w:val="left" w:pos="6480"/>
              </w:tabs>
              <w:spacing w:after="200" w:line="276" w:lineRule="auto"/>
              <w:jc w:val="both"/>
              <w:rPr>
                <w:rFonts w:ascii="Arial Narrow" w:hAnsi="Arial Narrow"/>
                <w:b/>
                <w:i/>
              </w:rPr>
            </w:pPr>
            <w:r w:rsidRPr="004F01C8">
              <w:rPr>
                <w:rFonts w:ascii="Arial Narrow" w:hAnsi="Arial Narrow"/>
              </w:rPr>
              <w:t>Preamble cannot qualify or restrict the clear meaning of the act.</w:t>
            </w:r>
          </w:p>
          <w:p w:rsidR="004F01C8" w:rsidRPr="00E635F6" w:rsidRDefault="004F01C8" w:rsidP="004F01C8">
            <w:pPr>
              <w:tabs>
                <w:tab w:val="left" w:pos="6480"/>
              </w:tabs>
              <w:jc w:val="both"/>
              <w:rPr>
                <w:rFonts w:ascii="Arial Narrow" w:hAnsi="Arial Narrow"/>
              </w:rPr>
            </w:pPr>
            <w:r w:rsidRPr="00E635F6">
              <w:rPr>
                <w:rFonts w:ascii="Arial Narrow" w:hAnsi="Arial Narrow"/>
              </w:rPr>
              <w:t xml:space="preserve">Allahabad High Court held in </w:t>
            </w:r>
            <w:proofErr w:type="spellStart"/>
            <w:r w:rsidRPr="00E635F6">
              <w:rPr>
                <w:rFonts w:ascii="Arial Narrow" w:hAnsi="Arial Narrow"/>
                <w:b/>
              </w:rPr>
              <w:t>Kashi</w:t>
            </w:r>
            <w:proofErr w:type="spellEnd"/>
            <w:r w:rsidRPr="00E635F6">
              <w:rPr>
                <w:rFonts w:ascii="Arial Narrow" w:hAnsi="Arial Narrow"/>
                <w:b/>
              </w:rPr>
              <w:t xml:space="preserve"> Prasad Vs State,</w:t>
            </w:r>
            <w:r w:rsidRPr="00E635F6">
              <w:rPr>
                <w:rFonts w:ascii="Arial Narrow" w:hAnsi="Arial Narrow"/>
              </w:rPr>
              <w:t xml:space="preserve"> that even though the preamble cannot be used to defeat the enacting clauses of a statute, it can be taken as a key to the interpretation of the statute.  It means that preamble cannot override the provisions of the enactment.</w:t>
            </w:r>
          </w:p>
          <w:p w:rsidR="0043128B" w:rsidRPr="00E635F6" w:rsidRDefault="0043128B" w:rsidP="0043128B">
            <w:pPr>
              <w:pStyle w:val="ListParagraph"/>
              <w:numPr>
                <w:ilvl w:val="0"/>
                <w:numId w:val="4"/>
              </w:numPr>
              <w:tabs>
                <w:tab w:val="left" w:pos="6480"/>
              </w:tabs>
              <w:jc w:val="both"/>
              <w:rPr>
                <w:rFonts w:ascii="Arial Narrow" w:hAnsi="Arial Narrow"/>
                <w:b/>
              </w:rPr>
            </w:pPr>
            <w:r w:rsidRPr="00E635F6">
              <w:rPr>
                <w:rFonts w:ascii="Comic Sans MS" w:hAnsi="Comic Sans MS"/>
                <w:b/>
              </w:rPr>
              <w:t>MARGINAL NOTES(M.N)</w:t>
            </w:r>
          </w:p>
          <w:p w:rsidR="0043128B" w:rsidRPr="00E635F6" w:rsidRDefault="0043128B" w:rsidP="0043128B">
            <w:pPr>
              <w:tabs>
                <w:tab w:val="left" w:pos="6480"/>
              </w:tabs>
              <w:jc w:val="both"/>
              <w:rPr>
                <w:rFonts w:ascii="Arial Narrow" w:hAnsi="Arial Narrow"/>
              </w:rPr>
            </w:pPr>
            <w:r>
              <w:rPr>
                <w:rFonts w:ascii="Comic Sans MS" w:hAnsi="Comic Sans MS"/>
                <w:b/>
              </w:rPr>
              <w:t>a</w:t>
            </w:r>
            <w:r w:rsidRPr="00E635F6">
              <w:rPr>
                <w:rFonts w:ascii="Arial Narrow" w:hAnsi="Arial Narrow"/>
                <w:b/>
              </w:rPr>
              <w:t xml:space="preserve">. </w:t>
            </w:r>
            <w:r w:rsidRPr="00E635F6">
              <w:rPr>
                <w:rFonts w:ascii="Arial Narrow" w:hAnsi="Arial Narrow"/>
              </w:rPr>
              <w:t>M.N. appended to a Section cannot be used for construing the Section</w:t>
            </w:r>
          </w:p>
          <w:p w:rsidR="00E635F6" w:rsidRDefault="0043128B" w:rsidP="0043128B">
            <w:pPr>
              <w:tabs>
                <w:tab w:val="left" w:pos="6480"/>
              </w:tabs>
              <w:jc w:val="both"/>
              <w:rPr>
                <w:rFonts w:ascii="Arial Narrow" w:hAnsi="Arial Narrow"/>
              </w:rPr>
            </w:pPr>
            <w:r w:rsidRPr="00E635F6">
              <w:rPr>
                <w:rFonts w:ascii="Arial Narrow" w:hAnsi="Arial Narrow"/>
              </w:rPr>
              <w:t xml:space="preserve">It was held in </w:t>
            </w:r>
            <w:r w:rsidRPr="00E635F6">
              <w:rPr>
                <w:rFonts w:ascii="Arial Narrow" w:hAnsi="Arial Narrow"/>
                <w:b/>
              </w:rPr>
              <w:t xml:space="preserve">CIT </w:t>
            </w:r>
            <w:proofErr w:type="spellStart"/>
            <w:r w:rsidRPr="00E635F6">
              <w:rPr>
                <w:rFonts w:ascii="Arial Narrow" w:hAnsi="Arial Narrow"/>
                <w:b/>
              </w:rPr>
              <w:t>vs</w:t>
            </w:r>
            <w:proofErr w:type="spellEnd"/>
            <w:r w:rsidRPr="00E635F6">
              <w:rPr>
                <w:rFonts w:ascii="Arial Narrow" w:hAnsi="Arial Narrow"/>
                <w:b/>
              </w:rPr>
              <w:t xml:space="preserve"> </w:t>
            </w:r>
            <w:proofErr w:type="spellStart"/>
            <w:r w:rsidRPr="00E635F6">
              <w:rPr>
                <w:rFonts w:ascii="Arial Narrow" w:hAnsi="Arial Narrow"/>
                <w:b/>
              </w:rPr>
              <w:t>Anand</w:t>
            </w:r>
            <w:proofErr w:type="spellEnd"/>
            <w:r w:rsidRPr="00E635F6">
              <w:rPr>
                <w:rFonts w:ascii="Arial Narrow" w:hAnsi="Arial Narrow"/>
                <w:b/>
              </w:rPr>
              <w:t xml:space="preserve"> </w:t>
            </w:r>
            <w:proofErr w:type="spellStart"/>
            <w:r w:rsidRPr="00E635F6">
              <w:rPr>
                <w:rFonts w:ascii="Arial Narrow" w:hAnsi="Arial Narrow"/>
                <w:b/>
              </w:rPr>
              <w:t>Bhai</w:t>
            </w:r>
            <w:proofErr w:type="spellEnd"/>
            <w:r w:rsidRPr="00E635F6">
              <w:rPr>
                <w:rFonts w:ascii="Arial Narrow" w:hAnsi="Arial Narrow"/>
                <w:b/>
              </w:rPr>
              <w:t xml:space="preserve"> </w:t>
            </w:r>
            <w:proofErr w:type="spellStart"/>
            <w:r w:rsidRPr="00E635F6">
              <w:rPr>
                <w:rFonts w:ascii="Arial Narrow" w:hAnsi="Arial Narrow"/>
                <w:b/>
              </w:rPr>
              <w:t>Umar</w:t>
            </w:r>
            <w:proofErr w:type="spellEnd"/>
            <w:r w:rsidRPr="00E635F6">
              <w:rPr>
                <w:rFonts w:ascii="Arial Narrow" w:hAnsi="Arial Narrow"/>
                <w:b/>
              </w:rPr>
              <w:t xml:space="preserve"> </w:t>
            </w:r>
            <w:proofErr w:type="spellStart"/>
            <w:r w:rsidRPr="00E635F6">
              <w:rPr>
                <w:rFonts w:ascii="Arial Narrow" w:hAnsi="Arial Narrow"/>
                <w:b/>
              </w:rPr>
              <w:t>Bhai</w:t>
            </w:r>
            <w:proofErr w:type="spellEnd"/>
            <w:r w:rsidRPr="00E635F6">
              <w:rPr>
                <w:rFonts w:ascii="Arial Narrow" w:hAnsi="Arial Narrow"/>
                <w:b/>
              </w:rPr>
              <w:t xml:space="preserve"> </w:t>
            </w:r>
            <w:r w:rsidRPr="00E635F6">
              <w:rPr>
                <w:rFonts w:ascii="Arial Narrow" w:hAnsi="Arial Narrow"/>
              </w:rPr>
              <w:t>that marginal notes in an Indian statute cannot be referred to for construing the statute.  However, marginal notes appended to Articles of the Constitution have been held to be part of the Constitution &amp; therefore have been made use of in construing the Articles</w:t>
            </w:r>
          </w:p>
          <w:p w:rsidR="0043128B" w:rsidRPr="00E635F6" w:rsidRDefault="0043128B" w:rsidP="0043128B">
            <w:pPr>
              <w:tabs>
                <w:tab w:val="left" w:pos="6480"/>
              </w:tabs>
              <w:jc w:val="both"/>
              <w:rPr>
                <w:rFonts w:ascii="Arial Narrow" w:hAnsi="Arial Narrow"/>
              </w:rPr>
            </w:pPr>
            <w:r w:rsidRPr="00E635F6">
              <w:rPr>
                <w:rFonts w:ascii="Arial Narrow" w:hAnsi="Arial Narrow"/>
              </w:rPr>
              <w:t>.</w:t>
            </w:r>
          </w:p>
          <w:p w:rsidR="0043128B" w:rsidRPr="00E635F6" w:rsidRDefault="0043128B" w:rsidP="0043128B">
            <w:pPr>
              <w:tabs>
                <w:tab w:val="left" w:pos="6480"/>
              </w:tabs>
              <w:jc w:val="both"/>
              <w:rPr>
                <w:rFonts w:ascii="Arial Narrow" w:hAnsi="Arial Narrow"/>
                <w:b/>
              </w:rPr>
            </w:pPr>
            <w:proofErr w:type="spellStart"/>
            <w:proofErr w:type="gramStart"/>
            <w:r w:rsidRPr="00E635F6">
              <w:rPr>
                <w:rFonts w:ascii="Arial Narrow" w:hAnsi="Arial Narrow"/>
                <w:b/>
              </w:rPr>
              <w:t>b.</w:t>
            </w:r>
            <w:r w:rsidRPr="00E635F6">
              <w:rPr>
                <w:rFonts w:ascii="Arial Narrow" w:hAnsi="Arial Narrow"/>
              </w:rPr>
              <w:t>M.N</w:t>
            </w:r>
            <w:proofErr w:type="spellEnd"/>
            <w:proofErr w:type="gramEnd"/>
            <w:r w:rsidRPr="00E635F6">
              <w:rPr>
                <w:rFonts w:ascii="Arial Narrow" w:hAnsi="Arial Narrow"/>
              </w:rPr>
              <w:t>. give an indication as to what exactly the mischief that was intended to be remembered &amp; throws light on the intention of the legislature. It is a relevant fact to be taken into account in construing the ambit of the Section(</w:t>
            </w:r>
            <w:r w:rsidRPr="00E635F6">
              <w:rPr>
                <w:rFonts w:ascii="Arial Narrow" w:hAnsi="Arial Narrow"/>
                <w:b/>
              </w:rPr>
              <w:t xml:space="preserve">Shree </w:t>
            </w:r>
            <w:proofErr w:type="spellStart"/>
            <w:r w:rsidRPr="00E635F6">
              <w:rPr>
                <w:rFonts w:ascii="Arial Narrow" w:hAnsi="Arial Narrow"/>
                <w:b/>
              </w:rPr>
              <w:t>Sajjan</w:t>
            </w:r>
            <w:proofErr w:type="spellEnd"/>
            <w:r w:rsidRPr="00E635F6">
              <w:rPr>
                <w:rFonts w:ascii="Arial Narrow" w:hAnsi="Arial Narrow"/>
                <w:b/>
              </w:rPr>
              <w:t xml:space="preserve"> Mills Ltd)</w:t>
            </w:r>
          </w:p>
          <w:p w:rsidR="00131968" w:rsidRPr="00131968" w:rsidRDefault="00131968">
            <w:pPr>
              <w:rPr>
                <w:rFonts w:ascii="Arial Narrow" w:hAnsi="Arial Narrow"/>
                <w:b/>
              </w:rPr>
            </w:pPr>
          </w:p>
        </w:tc>
      </w:tr>
    </w:tbl>
    <w:p w:rsidR="00131968" w:rsidRDefault="00131968">
      <w:pPr>
        <w:rPr>
          <w:rFonts w:ascii="Arial Narrow" w:hAnsi="Arial Narrow"/>
          <w:b/>
          <w:u w:val="single"/>
        </w:rPr>
      </w:pPr>
    </w:p>
    <w:p w:rsidR="000312F1" w:rsidRDefault="000312F1">
      <w:pPr>
        <w:rPr>
          <w:rFonts w:ascii="Arial Narrow" w:hAnsi="Arial Narrow"/>
          <w:b/>
          <w:u w:val="single"/>
        </w:rPr>
      </w:pPr>
    </w:p>
    <w:tbl>
      <w:tblPr>
        <w:tblStyle w:val="TableGrid"/>
        <w:tblW w:w="0" w:type="auto"/>
        <w:tblLook w:val="04A0"/>
      </w:tblPr>
      <w:tblGrid>
        <w:gridCol w:w="9576"/>
      </w:tblGrid>
      <w:tr w:rsidR="00CE77B0" w:rsidTr="00CE77B0">
        <w:tc>
          <w:tcPr>
            <w:tcW w:w="9576" w:type="dxa"/>
          </w:tcPr>
          <w:p w:rsidR="00CE77B0" w:rsidRDefault="00CE77B0" w:rsidP="00CE77B0">
            <w:pPr>
              <w:rPr>
                <w:rFonts w:ascii="Comic Sans MS" w:hAnsi="Comic Sans MS"/>
                <w:b/>
              </w:rPr>
            </w:pPr>
            <w:r>
              <w:rPr>
                <w:rFonts w:ascii="Comic Sans MS" w:hAnsi="Comic Sans MS"/>
                <w:b/>
              </w:rPr>
              <w:lastRenderedPageBreak/>
              <w:t xml:space="preserve">What is meant by </w:t>
            </w:r>
            <w:proofErr w:type="gramStart"/>
            <w:r>
              <w:rPr>
                <w:rFonts w:ascii="Comic Sans MS" w:hAnsi="Comic Sans MS"/>
                <w:b/>
              </w:rPr>
              <w:t>“ disclaimer</w:t>
            </w:r>
            <w:proofErr w:type="gramEnd"/>
            <w:r>
              <w:rPr>
                <w:rFonts w:ascii="Comic Sans MS" w:hAnsi="Comic Sans MS"/>
                <w:b/>
              </w:rPr>
              <w:t xml:space="preserve"> of onerous property” &amp; how the same is exercised during winding up.  Explain the circumstances under which such a disclaimer is not allowed.</w:t>
            </w:r>
          </w:p>
          <w:p w:rsidR="00CE77B0" w:rsidRDefault="00CE77B0" w:rsidP="00CE77B0">
            <w:pPr>
              <w:rPr>
                <w:rFonts w:ascii="Arial Narrow" w:hAnsi="Arial Narrow"/>
              </w:rPr>
            </w:pPr>
            <w:r>
              <w:rPr>
                <w:rFonts w:ascii="Arial Narrow" w:hAnsi="Arial Narrow"/>
              </w:rPr>
              <w:t xml:space="preserve">The Provisions relating to disclaimer of onerous property will arise during the winding up of the Co.  The liquidator, may, with the leave of the court disclaim any onerous property within 12 months of the commencement of winding up.  If the existence of any </w:t>
            </w:r>
            <w:proofErr w:type="spellStart"/>
            <w:r>
              <w:rPr>
                <w:rFonts w:ascii="Arial Narrow" w:hAnsi="Arial Narrow"/>
              </w:rPr>
              <w:t>disclaimable</w:t>
            </w:r>
            <w:proofErr w:type="spellEnd"/>
            <w:r>
              <w:rPr>
                <w:rFonts w:ascii="Arial Narrow" w:hAnsi="Arial Narrow"/>
              </w:rPr>
              <w:t xml:space="preserve"> property does </w:t>
            </w:r>
            <w:proofErr w:type="gramStart"/>
            <w:r>
              <w:rPr>
                <w:rFonts w:ascii="Arial Narrow" w:hAnsi="Arial Narrow"/>
              </w:rPr>
              <w:t>not  come</w:t>
            </w:r>
            <w:proofErr w:type="gramEnd"/>
            <w:r>
              <w:rPr>
                <w:rFonts w:ascii="Arial Narrow" w:hAnsi="Arial Narrow"/>
              </w:rPr>
              <w:t xml:space="preserve"> to the knowledge of the liquidator, within one month after the commencement of the winding up, he can disclaim at any time within 12 months after he has become aware of it.  The </w:t>
            </w:r>
            <w:proofErr w:type="gramStart"/>
            <w:r>
              <w:rPr>
                <w:rFonts w:ascii="Arial Narrow" w:hAnsi="Arial Narrow"/>
              </w:rPr>
              <w:t>Court,</w:t>
            </w:r>
            <w:proofErr w:type="gramEnd"/>
            <w:r>
              <w:rPr>
                <w:rFonts w:ascii="Arial Narrow" w:hAnsi="Arial Narrow"/>
              </w:rPr>
              <w:t xml:space="preserve"> has, however, the power to extend the time.</w:t>
            </w:r>
          </w:p>
          <w:p w:rsidR="00CE77B0" w:rsidRDefault="00CE77B0" w:rsidP="00CE77B0">
            <w:pPr>
              <w:rPr>
                <w:rFonts w:ascii="Arial Narrow" w:hAnsi="Arial Narrow"/>
              </w:rPr>
            </w:pPr>
          </w:p>
          <w:p w:rsidR="00CE77B0" w:rsidRDefault="00CE77B0" w:rsidP="00CE77B0">
            <w:pPr>
              <w:rPr>
                <w:rFonts w:ascii="Arial Narrow" w:hAnsi="Arial Narrow"/>
              </w:rPr>
            </w:pPr>
            <w:r>
              <w:rPr>
                <w:rFonts w:ascii="Arial Narrow" w:hAnsi="Arial Narrow"/>
              </w:rPr>
              <w:t xml:space="preserve">An onerous property may consist </w:t>
            </w:r>
            <w:proofErr w:type="gramStart"/>
            <w:r>
              <w:rPr>
                <w:rFonts w:ascii="Arial Narrow" w:hAnsi="Arial Narrow"/>
              </w:rPr>
              <w:t>of  (</w:t>
            </w:r>
            <w:proofErr w:type="gramEnd"/>
            <w:r>
              <w:rPr>
                <w:rFonts w:ascii="Arial Narrow" w:hAnsi="Arial Narrow"/>
              </w:rPr>
              <w:t xml:space="preserve">a) a land of any tenure burdened with onerous covenants  (b) shares or stocks in companies  ( c ) any other property which is </w:t>
            </w:r>
            <w:proofErr w:type="spellStart"/>
            <w:r>
              <w:rPr>
                <w:rFonts w:ascii="Arial Narrow" w:hAnsi="Arial Narrow"/>
              </w:rPr>
              <w:t>unsaleable</w:t>
            </w:r>
            <w:proofErr w:type="spellEnd"/>
            <w:r>
              <w:rPr>
                <w:rFonts w:ascii="Arial Narrow" w:hAnsi="Arial Narrow"/>
              </w:rPr>
              <w:t xml:space="preserve"> or not readily saleable  (d) unprofitable contracts.</w:t>
            </w:r>
          </w:p>
          <w:p w:rsidR="00CE77B0" w:rsidRDefault="00CE77B0" w:rsidP="00CE77B0">
            <w:pPr>
              <w:rPr>
                <w:rFonts w:ascii="Arial Narrow" w:hAnsi="Arial Narrow"/>
              </w:rPr>
            </w:pPr>
          </w:p>
          <w:p w:rsidR="00CE77B0" w:rsidRPr="00CE77B0" w:rsidRDefault="00CE77B0" w:rsidP="00CE77B0">
            <w:pPr>
              <w:rPr>
                <w:rFonts w:ascii="Arial Narrow" w:hAnsi="Arial Narrow"/>
              </w:rPr>
            </w:pPr>
            <w:r>
              <w:rPr>
                <w:rFonts w:ascii="Arial Narrow" w:hAnsi="Arial Narrow"/>
              </w:rPr>
              <w:t xml:space="preserve">The liquidator’s right to disclaim is </w:t>
            </w:r>
            <w:proofErr w:type="gramStart"/>
            <w:r>
              <w:rPr>
                <w:rFonts w:ascii="Arial Narrow" w:hAnsi="Arial Narrow"/>
              </w:rPr>
              <w:t>lost ,if</w:t>
            </w:r>
            <w:proofErr w:type="gramEnd"/>
            <w:r>
              <w:rPr>
                <w:rFonts w:ascii="Arial Narrow" w:hAnsi="Arial Narrow"/>
              </w:rPr>
              <w:t xml:space="preserve"> within 28 days or such extended periods as may be allowed by the court, of receiving a demand from any interest person to make his decision, he does not give notice that he intends to apply to </w:t>
            </w:r>
            <w:proofErr w:type="spellStart"/>
            <w:r>
              <w:rPr>
                <w:rFonts w:ascii="Arial Narrow" w:hAnsi="Arial Narrow"/>
              </w:rPr>
              <w:t>he</w:t>
            </w:r>
            <w:proofErr w:type="spellEnd"/>
            <w:r>
              <w:rPr>
                <w:rFonts w:ascii="Arial Narrow" w:hAnsi="Arial Narrow"/>
              </w:rPr>
              <w:t xml:space="preserve"> court for leave to disclaim.  (Sec.535{4})</w:t>
            </w:r>
          </w:p>
        </w:tc>
      </w:tr>
    </w:tbl>
    <w:p w:rsidR="00CE77B0" w:rsidRDefault="00CE77B0">
      <w:pPr>
        <w:rPr>
          <w:rFonts w:ascii="Arial Narrow" w:hAnsi="Arial Narrow"/>
          <w:b/>
          <w:u w:val="single"/>
        </w:rPr>
      </w:pPr>
    </w:p>
    <w:tbl>
      <w:tblPr>
        <w:tblStyle w:val="TableGrid"/>
        <w:tblW w:w="0" w:type="auto"/>
        <w:tblLook w:val="04A0"/>
      </w:tblPr>
      <w:tblGrid>
        <w:gridCol w:w="9576"/>
      </w:tblGrid>
      <w:tr w:rsidR="00CE77B0" w:rsidTr="00CE77B0">
        <w:tc>
          <w:tcPr>
            <w:tcW w:w="9576" w:type="dxa"/>
          </w:tcPr>
          <w:p w:rsidR="00CE77B0" w:rsidRDefault="00CE77B0" w:rsidP="00CE77B0">
            <w:pPr>
              <w:rPr>
                <w:rFonts w:ascii="Comic Sans MS" w:hAnsi="Comic Sans MS"/>
                <w:b/>
              </w:rPr>
            </w:pPr>
            <w:r>
              <w:rPr>
                <w:rFonts w:ascii="Comic Sans MS" w:hAnsi="Comic Sans MS"/>
                <w:b/>
              </w:rPr>
              <w:t>Explain the principles of “Grammatical Interpretation” &amp; “Logical Interpretation” of a Statute.  What are the duties of a Court in this regard?</w:t>
            </w:r>
          </w:p>
          <w:p w:rsidR="00CE77B0" w:rsidRDefault="00CE77B0" w:rsidP="00CE77B0">
            <w:pPr>
              <w:rPr>
                <w:rFonts w:ascii="Arial Narrow" w:hAnsi="Arial Narrow"/>
              </w:rPr>
            </w:pPr>
            <w:r w:rsidRPr="00CE77B0">
              <w:rPr>
                <w:rFonts w:ascii="Arial Narrow" w:hAnsi="Arial Narrow"/>
                <w:b/>
              </w:rPr>
              <w:t>Principles of “Grammatical Interpretation” &amp; “Logical Interpretation</w:t>
            </w:r>
            <w:r>
              <w:rPr>
                <w:rFonts w:ascii="Arial Narrow" w:hAnsi="Arial Narrow"/>
                <w:b/>
              </w:rPr>
              <w:t xml:space="preserve">:  </w:t>
            </w:r>
            <w:r>
              <w:rPr>
                <w:rFonts w:ascii="Arial Narrow" w:hAnsi="Arial Narrow"/>
              </w:rPr>
              <w:t>In order to ascertain the meaning of any law/ statute the principles of Grammatical &amp; Logical Interpretation is applied to conclude the real meaning of the law &amp; the intention of the legislature behind enacting it.</w:t>
            </w:r>
          </w:p>
          <w:p w:rsidR="00CE77B0" w:rsidRDefault="00CE77B0" w:rsidP="00CE77B0">
            <w:pPr>
              <w:rPr>
                <w:rFonts w:ascii="Arial Narrow" w:hAnsi="Arial Narrow"/>
              </w:rPr>
            </w:pPr>
          </w:p>
          <w:p w:rsidR="00CE77B0" w:rsidRPr="00CE77B0" w:rsidRDefault="00CE77B0" w:rsidP="00CE77B0">
            <w:pPr>
              <w:tabs>
                <w:tab w:val="left" w:pos="7200"/>
              </w:tabs>
              <w:jc w:val="both"/>
              <w:rPr>
                <w:rFonts w:ascii="Arial Narrow" w:hAnsi="Arial Narrow"/>
              </w:rPr>
            </w:pPr>
            <w:r>
              <w:rPr>
                <w:rFonts w:ascii="Comic Sans MS" w:hAnsi="Comic Sans MS"/>
                <w:b/>
              </w:rPr>
              <w:t xml:space="preserve">Law is supreme: </w:t>
            </w:r>
            <w:r>
              <w:rPr>
                <w:rFonts w:ascii="Comic Sans MS" w:hAnsi="Comic Sans MS"/>
              </w:rPr>
              <w:t xml:space="preserve">A </w:t>
            </w:r>
            <w:r w:rsidRPr="00CE77B0">
              <w:rPr>
                <w:rFonts w:ascii="Arial Narrow" w:hAnsi="Arial Narrow"/>
              </w:rPr>
              <w:t>Statute is enforceable at law, howsoever unreasonable it may be.  The duty of the Court is to administer the law as it stands.  It is not within its jurisdiction to see whether the law is just or unreasonable.  Until it is altered or modified or amended, the Court has no choice but to enforce the law as it is.</w:t>
            </w:r>
          </w:p>
          <w:p w:rsidR="00CE77B0" w:rsidRPr="00CE77B0" w:rsidRDefault="00CE77B0" w:rsidP="00CE77B0">
            <w:pPr>
              <w:tabs>
                <w:tab w:val="left" w:pos="7200"/>
              </w:tabs>
              <w:jc w:val="both"/>
              <w:rPr>
                <w:rFonts w:ascii="Arial Narrow" w:hAnsi="Arial Narrow"/>
              </w:rPr>
            </w:pPr>
            <w:r w:rsidRPr="00CE77B0">
              <w:rPr>
                <w:rFonts w:ascii="Arial Narrow" w:hAnsi="Arial Narrow"/>
                <w:b/>
              </w:rPr>
              <w:t xml:space="preserve">Grammatical </w:t>
            </w:r>
            <w:proofErr w:type="spellStart"/>
            <w:r w:rsidRPr="00CE77B0">
              <w:rPr>
                <w:rFonts w:ascii="Arial Narrow" w:hAnsi="Arial Narrow"/>
                <w:b/>
              </w:rPr>
              <w:t>vs</w:t>
            </w:r>
            <w:proofErr w:type="spellEnd"/>
            <w:r w:rsidRPr="00CE77B0">
              <w:rPr>
                <w:rFonts w:ascii="Arial Narrow" w:hAnsi="Arial Narrow"/>
                <w:b/>
              </w:rPr>
              <w:t xml:space="preserve"> Logical: </w:t>
            </w:r>
            <w:r w:rsidRPr="00CE77B0">
              <w:rPr>
                <w:rFonts w:ascii="Arial Narrow" w:hAnsi="Arial Narrow"/>
              </w:rPr>
              <w:t xml:space="preserve">Generally, the Court cannot take from or add to modify the letter of the law &amp; hence “Grammatical Interpretation” is usually followed.  But this rule is subject to the </w:t>
            </w:r>
            <w:proofErr w:type="spellStart"/>
            <w:r w:rsidRPr="00CE77B0">
              <w:rPr>
                <w:rFonts w:ascii="Arial Narrow" w:hAnsi="Arial Narrow"/>
              </w:rPr>
              <w:t>folg</w:t>
            </w:r>
            <w:proofErr w:type="spellEnd"/>
            <w:r w:rsidRPr="00CE77B0">
              <w:rPr>
                <w:rFonts w:ascii="Arial Narrow" w:hAnsi="Arial Narrow"/>
              </w:rPr>
              <w:t xml:space="preserve"> exceptions:</w:t>
            </w:r>
          </w:p>
          <w:p w:rsidR="00CE77B0" w:rsidRPr="00CE77B0" w:rsidRDefault="00CE77B0" w:rsidP="00CE77B0">
            <w:pPr>
              <w:numPr>
                <w:ilvl w:val="1"/>
                <w:numId w:val="5"/>
              </w:numPr>
              <w:tabs>
                <w:tab w:val="left" w:pos="7200"/>
              </w:tabs>
              <w:jc w:val="both"/>
              <w:rPr>
                <w:rFonts w:ascii="Arial Narrow" w:hAnsi="Arial Narrow"/>
              </w:rPr>
            </w:pPr>
            <w:r w:rsidRPr="00CE77B0">
              <w:rPr>
                <w:rFonts w:ascii="Arial Narrow" w:hAnsi="Arial Narrow"/>
              </w:rPr>
              <w:t>Where the letter of the law is logically defective on account of ambiguity, inconsistency or incompleteness, the Court has to travel beyond the letter of the law so as to determine from the other sources the true intention &amp; spirit of the legislature/law.</w:t>
            </w:r>
          </w:p>
          <w:p w:rsidR="00CE77B0" w:rsidRPr="00CE77B0" w:rsidRDefault="00CE77B0" w:rsidP="00CE77B0">
            <w:pPr>
              <w:numPr>
                <w:ilvl w:val="1"/>
                <w:numId w:val="5"/>
              </w:numPr>
              <w:tabs>
                <w:tab w:val="left" w:pos="7200"/>
              </w:tabs>
              <w:jc w:val="both"/>
              <w:rPr>
                <w:rFonts w:ascii="Arial Narrow" w:hAnsi="Arial Narrow"/>
              </w:rPr>
            </w:pPr>
            <w:r w:rsidRPr="00CE77B0">
              <w:rPr>
                <w:rFonts w:ascii="Arial Narrow" w:hAnsi="Arial Narrow"/>
              </w:rPr>
              <w:t>Where the text leads to a result wh</w:t>
            </w:r>
            <w:r>
              <w:rPr>
                <w:rFonts w:ascii="Arial Narrow" w:hAnsi="Arial Narrow"/>
              </w:rPr>
              <w:t>ich is so unreasonable that it i</w:t>
            </w:r>
            <w:r w:rsidRPr="00CE77B0">
              <w:rPr>
                <w:rFonts w:ascii="Arial Narrow" w:hAnsi="Arial Narrow"/>
              </w:rPr>
              <w:t>s self-evident that the</w:t>
            </w:r>
            <w:r>
              <w:rPr>
                <w:rFonts w:ascii="Comic Sans MS" w:hAnsi="Comic Sans MS"/>
              </w:rPr>
              <w:t xml:space="preserve"> </w:t>
            </w:r>
            <w:r w:rsidRPr="00CE77B0">
              <w:rPr>
                <w:rFonts w:ascii="Arial Narrow" w:hAnsi="Arial Narrow"/>
              </w:rPr>
              <w:t>legislature</w:t>
            </w:r>
            <w:r>
              <w:rPr>
                <w:rFonts w:ascii="Comic Sans MS" w:hAnsi="Comic Sans MS"/>
              </w:rPr>
              <w:t xml:space="preserve"> </w:t>
            </w:r>
            <w:r w:rsidRPr="00CE77B0">
              <w:rPr>
                <w:rFonts w:ascii="Arial Narrow" w:hAnsi="Arial Narrow"/>
              </w:rPr>
              <w:t>could not mean what it says, the Court may resolve such impasse by inferring logically the intention of the legislature.</w:t>
            </w:r>
          </w:p>
          <w:p w:rsidR="00CE77B0" w:rsidRPr="00CE77B0" w:rsidRDefault="00CE77B0" w:rsidP="00CE77B0">
            <w:pPr>
              <w:rPr>
                <w:rFonts w:ascii="Arial Narrow" w:hAnsi="Arial Narrow"/>
              </w:rPr>
            </w:pPr>
          </w:p>
        </w:tc>
      </w:tr>
    </w:tbl>
    <w:p w:rsidR="00CE77B0" w:rsidRDefault="00CE77B0">
      <w:pPr>
        <w:rPr>
          <w:rFonts w:ascii="Arial Narrow" w:hAnsi="Arial Narrow"/>
          <w:b/>
        </w:rPr>
      </w:pPr>
    </w:p>
    <w:tbl>
      <w:tblPr>
        <w:tblStyle w:val="TableGrid"/>
        <w:tblW w:w="0" w:type="auto"/>
        <w:tblLook w:val="04A0"/>
      </w:tblPr>
      <w:tblGrid>
        <w:gridCol w:w="9576"/>
      </w:tblGrid>
      <w:tr w:rsidR="00CE77B0" w:rsidTr="00CE77B0">
        <w:tc>
          <w:tcPr>
            <w:tcW w:w="9576" w:type="dxa"/>
          </w:tcPr>
          <w:p w:rsidR="00CE77B0" w:rsidRDefault="00CE77B0" w:rsidP="00CE77B0">
            <w:pPr>
              <w:rPr>
                <w:rFonts w:ascii="Comic Sans MS" w:hAnsi="Comic Sans MS"/>
                <w:b/>
              </w:rPr>
            </w:pPr>
            <w:r w:rsidRPr="00CE77B0">
              <w:rPr>
                <w:rFonts w:ascii="Comic Sans MS" w:hAnsi="Comic Sans MS"/>
                <w:b/>
              </w:rPr>
              <w:t xml:space="preserve">Explain the usefulness o fading &amp; </w:t>
            </w:r>
            <w:proofErr w:type="gramStart"/>
            <w:r w:rsidRPr="00CE77B0">
              <w:rPr>
                <w:rFonts w:ascii="Comic Sans MS" w:hAnsi="Comic Sans MS"/>
                <w:b/>
              </w:rPr>
              <w:t>Title  of</w:t>
            </w:r>
            <w:proofErr w:type="gramEnd"/>
            <w:r w:rsidRPr="00CE77B0">
              <w:rPr>
                <w:rFonts w:ascii="Comic Sans MS" w:hAnsi="Comic Sans MS"/>
                <w:b/>
              </w:rPr>
              <w:t xml:space="preserve"> a chapter in an Act &amp; Marginal notes of a Section”, as internal aids in interpreting </w:t>
            </w:r>
            <w:r>
              <w:rPr>
                <w:rFonts w:ascii="Comic Sans MS" w:hAnsi="Comic Sans MS"/>
                <w:b/>
              </w:rPr>
              <w:t>t</w:t>
            </w:r>
            <w:r w:rsidRPr="00CE77B0">
              <w:rPr>
                <w:rFonts w:ascii="Comic Sans MS" w:hAnsi="Comic Sans MS"/>
                <w:b/>
              </w:rPr>
              <w:t>he provisions of a Statute.</w:t>
            </w:r>
          </w:p>
          <w:p w:rsidR="00CE77B0" w:rsidRPr="00CE77B0" w:rsidRDefault="00CE77B0" w:rsidP="00CE77B0">
            <w:pPr>
              <w:tabs>
                <w:tab w:val="left" w:pos="6480"/>
              </w:tabs>
              <w:jc w:val="both"/>
              <w:rPr>
                <w:rFonts w:ascii="Arial Narrow" w:hAnsi="Arial Narrow"/>
              </w:rPr>
            </w:pPr>
            <w:r w:rsidRPr="00CE77B0">
              <w:rPr>
                <w:rFonts w:ascii="Arial Narrow" w:hAnsi="Arial Narrow"/>
              </w:rPr>
              <w:t>Generally, a number of Sections of an Act applicable to any particular object are grouped together, sometimes in the form of Chapters with appropriate headings.  These Headings prefixed to sections or groups of sections can also be referred to for the purpose of interpretation of doubtful expressions.</w:t>
            </w:r>
          </w:p>
          <w:p w:rsidR="00CE77B0" w:rsidRDefault="00CE77B0" w:rsidP="00CE77B0">
            <w:pPr>
              <w:tabs>
                <w:tab w:val="left" w:pos="6480"/>
              </w:tabs>
              <w:jc w:val="both"/>
              <w:rPr>
                <w:rFonts w:ascii="Comic Sans MS" w:hAnsi="Comic Sans MS"/>
                <w:b/>
              </w:rPr>
            </w:pPr>
            <w:r>
              <w:rPr>
                <w:rFonts w:ascii="Comic Sans MS" w:hAnsi="Comic Sans MS"/>
                <w:b/>
              </w:rP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56"/>
            </w:tblGrid>
            <w:tr w:rsidR="00CE77B0" w:rsidRPr="00DC00AD" w:rsidTr="00735C8B">
              <w:tc>
                <w:tcPr>
                  <w:tcW w:w="8856" w:type="dxa"/>
                </w:tcPr>
                <w:p w:rsidR="00CE77B0" w:rsidRPr="00DC00AD" w:rsidRDefault="00CE77B0" w:rsidP="00735C8B">
                  <w:pPr>
                    <w:tabs>
                      <w:tab w:val="left" w:pos="6480"/>
                    </w:tabs>
                    <w:jc w:val="center"/>
                    <w:rPr>
                      <w:b/>
                    </w:rPr>
                  </w:pPr>
                  <w:r w:rsidRPr="00DC00AD">
                    <w:rPr>
                      <w:b/>
                    </w:rPr>
                    <w:t>Part VI</w:t>
                  </w:r>
                </w:p>
                <w:p w:rsidR="00CE77B0" w:rsidRPr="00DC00AD" w:rsidRDefault="00CE77B0" w:rsidP="00735C8B">
                  <w:pPr>
                    <w:tabs>
                      <w:tab w:val="left" w:pos="6480"/>
                    </w:tabs>
                    <w:jc w:val="center"/>
                    <w:rPr>
                      <w:b/>
                    </w:rPr>
                  </w:pPr>
                  <w:r w:rsidRPr="00DC00AD">
                    <w:rPr>
                      <w:b/>
                    </w:rPr>
                    <w:t>Management &amp; Administration</w:t>
                  </w:r>
                </w:p>
                <w:p w:rsidR="00CE77B0" w:rsidRPr="00DC00AD" w:rsidRDefault="00CE77B0" w:rsidP="00735C8B">
                  <w:pPr>
                    <w:tabs>
                      <w:tab w:val="left" w:pos="6480"/>
                    </w:tabs>
                    <w:jc w:val="center"/>
                    <w:rPr>
                      <w:b/>
                      <w:u w:val="single"/>
                    </w:rPr>
                  </w:pPr>
                  <w:r w:rsidRPr="00DC00AD">
                    <w:rPr>
                      <w:b/>
                    </w:rPr>
                    <w:t xml:space="preserve">Chapter 1: </w:t>
                  </w:r>
                  <w:r w:rsidRPr="00DC00AD">
                    <w:rPr>
                      <w:b/>
                      <w:u w:val="single"/>
                    </w:rPr>
                    <w:t>General Provisions Registered office and name</w:t>
                  </w:r>
                </w:p>
                <w:p w:rsidR="00CE77B0" w:rsidRPr="00DC00AD" w:rsidRDefault="00CE77B0" w:rsidP="00735C8B">
                  <w:pPr>
                    <w:tabs>
                      <w:tab w:val="left" w:pos="6480"/>
                    </w:tabs>
                    <w:rPr>
                      <w:b/>
                      <w:u w:val="single"/>
                    </w:rPr>
                  </w:pPr>
                  <w:r w:rsidRPr="00DC00AD">
                    <w:rPr>
                      <w:b/>
                      <w:u w:val="single"/>
                    </w:rPr>
                    <w:lastRenderedPageBreak/>
                    <w:t>Registered Office of Company</w:t>
                  </w:r>
                </w:p>
                <w:p w:rsidR="00CE77B0" w:rsidRPr="00DC00AD" w:rsidRDefault="00CE77B0" w:rsidP="00735C8B">
                  <w:pPr>
                    <w:tabs>
                      <w:tab w:val="left" w:pos="6480"/>
                    </w:tabs>
                    <w:rPr>
                      <w:b/>
                    </w:rPr>
                  </w:pPr>
                  <w:r w:rsidRPr="00DC00AD">
                    <w:rPr>
                      <w:b/>
                    </w:rPr>
                    <w:t xml:space="preserve">146.(1) A company shall, as from the day on which it begins to carry on business, or as from the thirtieth day after the date of its incorporation, </w:t>
                  </w:r>
                  <w:proofErr w:type="spellStart"/>
                  <w:r w:rsidRPr="00DC00AD">
                    <w:rPr>
                      <w:b/>
                    </w:rPr>
                    <w:t>which ever</w:t>
                  </w:r>
                  <w:proofErr w:type="spellEnd"/>
                  <w:r w:rsidRPr="00DC00AD">
                    <w:rPr>
                      <w:b/>
                    </w:rPr>
                    <w:t xml:space="preserve"> is earlier, have a registered office to which all communications &amp; notices may be addressed.</w:t>
                  </w:r>
                </w:p>
              </w:tc>
            </w:tr>
            <w:tr w:rsidR="00CE77B0" w:rsidRPr="00DC00AD" w:rsidTr="00735C8B">
              <w:tc>
                <w:tcPr>
                  <w:tcW w:w="8856" w:type="dxa"/>
                </w:tcPr>
                <w:p w:rsidR="00CE77B0" w:rsidRDefault="00CE77B0" w:rsidP="00CE77B0">
                  <w:pPr>
                    <w:tabs>
                      <w:tab w:val="left" w:pos="6480"/>
                    </w:tabs>
                    <w:rPr>
                      <w:rFonts w:ascii="Arial Narrow" w:hAnsi="Arial Narrow"/>
                    </w:rPr>
                  </w:pPr>
                  <w:proofErr w:type="gramStart"/>
                  <w:r>
                    <w:rPr>
                      <w:b/>
                    </w:rPr>
                    <w:lastRenderedPageBreak/>
                    <w:t xml:space="preserve">In </w:t>
                  </w:r>
                  <w:r>
                    <w:rPr>
                      <w:rFonts w:ascii="Arial Narrow" w:hAnsi="Arial Narrow"/>
                      <w:b/>
                      <w:i/>
                    </w:rPr>
                    <w:t xml:space="preserve"> </w:t>
                  </w:r>
                  <w:proofErr w:type="spellStart"/>
                  <w:r>
                    <w:rPr>
                      <w:rFonts w:ascii="Arial Narrow" w:hAnsi="Arial Narrow"/>
                      <w:b/>
                      <w:i/>
                    </w:rPr>
                    <w:t>Uttam</w:t>
                  </w:r>
                  <w:proofErr w:type="spellEnd"/>
                  <w:proofErr w:type="gramEnd"/>
                  <w:r>
                    <w:rPr>
                      <w:rFonts w:ascii="Arial Narrow" w:hAnsi="Arial Narrow"/>
                      <w:b/>
                      <w:i/>
                    </w:rPr>
                    <w:t xml:space="preserve"> Das </w:t>
                  </w:r>
                  <w:proofErr w:type="spellStart"/>
                  <w:r>
                    <w:rPr>
                      <w:rFonts w:ascii="Arial Narrow" w:hAnsi="Arial Narrow"/>
                      <w:b/>
                      <w:i/>
                    </w:rPr>
                    <w:t>Chela</w:t>
                  </w:r>
                  <w:proofErr w:type="spellEnd"/>
                  <w:r>
                    <w:rPr>
                      <w:rFonts w:ascii="Arial Narrow" w:hAnsi="Arial Narrow"/>
                      <w:b/>
                      <w:i/>
                    </w:rPr>
                    <w:t xml:space="preserve"> Sunder Das v SGPC AIR, </w:t>
                  </w:r>
                  <w:r>
                    <w:rPr>
                      <w:rFonts w:ascii="Arial Narrow" w:hAnsi="Arial Narrow"/>
                    </w:rPr>
                    <w:t xml:space="preserve"> it was observed that “ Marginal notes or captions undoubtedly, part &amp; parcel f legislative exercise &amp; the language employed therein provides the key to the legislative intend.    Heading, title &amp; marginal notes can be referred to if the words are ambiguous.  If </w:t>
                  </w:r>
                  <w:proofErr w:type="spellStart"/>
                  <w:r>
                    <w:rPr>
                      <w:rFonts w:ascii="Arial Narrow" w:hAnsi="Arial Narrow"/>
                    </w:rPr>
                    <w:t>ther</w:t>
                  </w:r>
                  <w:proofErr w:type="spellEnd"/>
                  <w:r>
                    <w:rPr>
                      <w:rFonts w:ascii="Arial Narrow" w:hAnsi="Arial Narrow"/>
                    </w:rPr>
                    <w:t xml:space="preserve"> is any doubt in the interpretation of words in a section, the headings help to resolve the doubt.  But they cannot control the plain words f a statue.</w:t>
                  </w:r>
                </w:p>
                <w:p w:rsidR="00CE77B0" w:rsidRPr="00CE77B0" w:rsidRDefault="00CE77B0" w:rsidP="00CE77B0">
                  <w:pPr>
                    <w:tabs>
                      <w:tab w:val="left" w:pos="6480"/>
                    </w:tabs>
                    <w:rPr>
                      <w:rFonts w:ascii="Arial Narrow" w:hAnsi="Arial Narrow"/>
                    </w:rPr>
                  </w:pPr>
                  <w:r>
                    <w:rPr>
                      <w:rFonts w:ascii="Arial Narrow" w:hAnsi="Arial Narrow"/>
                    </w:rPr>
                    <w:t>To sum up, heading, title &amp; marginal notes can be used to understand the legislative intent, but cannot limit or restrict he clear word used in a section.</w:t>
                  </w:r>
                </w:p>
              </w:tc>
            </w:tr>
          </w:tbl>
          <w:p w:rsidR="00CE77B0" w:rsidRPr="00CE77B0" w:rsidRDefault="00CE77B0" w:rsidP="00CE77B0">
            <w:pPr>
              <w:rPr>
                <w:rFonts w:ascii="Comic Sans MS" w:hAnsi="Comic Sans MS"/>
                <w:b/>
              </w:rPr>
            </w:pPr>
          </w:p>
        </w:tc>
      </w:tr>
    </w:tbl>
    <w:p w:rsidR="00CE77B0" w:rsidRDefault="00CE77B0">
      <w:pPr>
        <w:rPr>
          <w:rFonts w:ascii="Arial Narrow" w:hAnsi="Arial Narrow"/>
          <w:b/>
        </w:rPr>
      </w:pPr>
    </w:p>
    <w:tbl>
      <w:tblPr>
        <w:tblStyle w:val="TableGrid"/>
        <w:tblW w:w="0" w:type="auto"/>
        <w:tblLook w:val="04A0"/>
      </w:tblPr>
      <w:tblGrid>
        <w:gridCol w:w="9576"/>
      </w:tblGrid>
      <w:tr w:rsidR="00CE77B0" w:rsidTr="00CE77B0">
        <w:tc>
          <w:tcPr>
            <w:tcW w:w="9576" w:type="dxa"/>
          </w:tcPr>
          <w:p w:rsidR="00CE77B0" w:rsidRDefault="00CE77B0">
            <w:pPr>
              <w:rPr>
                <w:rFonts w:ascii="Comic Sans MS" w:hAnsi="Comic Sans MS"/>
                <w:b/>
              </w:rPr>
            </w:pPr>
            <w:r>
              <w:rPr>
                <w:rFonts w:ascii="Comic Sans MS" w:hAnsi="Comic Sans MS"/>
                <w:b/>
              </w:rPr>
              <w:t>Explain the effects of a proviso to a section in a statute.</w:t>
            </w:r>
          </w:p>
          <w:p w:rsidR="00CE77B0" w:rsidRPr="00CE77B0" w:rsidRDefault="00CE77B0" w:rsidP="00CE77B0">
            <w:pPr>
              <w:tabs>
                <w:tab w:val="left" w:pos="6480"/>
              </w:tabs>
              <w:jc w:val="both"/>
              <w:rPr>
                <w:rFonts w:ascii="Arial Narrow" w:hAnsi="Arial Narrow"/>
              </w:rPr>
            </w:pPr>
            <w:r w:rsidRPr="00CE77B0">
              <w:rPr>
                <w:rFonts w:ascii="Arial Narrow" w:hAnsi="Arial Narrow"/>
              </w:rPr>
              <w:t>Proviso is inserted to qualify something stated in the enactment.  A proviso is added to an enactment to create an exception to what is there in the enactment.</w:t>
            </w:r>
          </w:p>
          <w:p w:rsidR="00CE77B0" w:rsidRPr="00CE77B0" w:rsidRDefault="00CE77B0" w:rsidP="00CE77B0">
            <w:pPr>
              <w:tabs>
                <w:tab w:val="left" w:pos="6480"/>
              </w:tabs>
              <w:jc w:val="both"/>
              <w:rPr>
                <w:rFonts w:ascii="Arial Narrow" w:hAnsi="Arial Narrow"/>
              </w:rPr>
            </w:pPr>
            <w:r w:rsidRPr="00CE77B0">
              <w:rPr>
                <w:rFonts w:ascii="Arial Narrow" w:hAnsi="Arial Narrow"/>
              </w:rPr>
              <w:t>The effect of the Proviso is to qualify the preceding provision of law which may have been expressed in too general terms.  Ordinarily a proviso is not interpreted as stating a general rule.</w:t>
            </w:r>
          </w:p>
          <w:p w:rsidR="00CE77B0" w:rsidRDefault="00CE77B0" w:rsidP="00CE77B0">
            <w:pPr>
              <w:tabs>
                <w:tab w:val="left" w:pos="6480"/>
              </w:tabs>
              <w:jc w:val="both"/>
              <w:rPr>
                <w:rFonts w:ascii="Comic Sans MS" w:hAnsi="Comic Sans MS"/>
                <w:b/>
              </w:rPr>
            </w:pPr>
            <w:r w:rsidRPr="00CE77B0">
              <w:rPr>
                <w:rFonts w:ascii="Arial Narrow" w:hAnsi="Arial Narrow"/>
              </w:rPr>
              <w:t>A proviso covers only such subject matter as is covered by the main provision.  As such, the scope of proviso is limited to the matter covered by the main section</w:t>
            </w:r>
            <w:r>
              <w:rPr>
                <w:rFonts w:ascii="Comic Sans MS" w:hAnsi="Comic Sans MS"/>
              </w:rPr>
              <w:t>.</w:t>
            </w:r>
            <w:r>
              <w:rPr>
                <w:rFonts w:ascii="Comic Sans MS" w:hAnsi="Comic Sans MS"/>
                <w:b/>
              </w:rPr>
              <w:t xml:space="preserve">(Ram </w:t>
            </w:r>
            <w:proofErr w:type="spellStart"/>
            <w:r>
              <w:rPr>
                <w:rFonts w:ascii="Comic Sans MS" w:hAnsi="Comic Sans MS"/>
                <w:b/>
              </w:rPr>
              <w:t>Narain</w:t>
            </w:r>
            <w:proofErr w:type="spellEnd"/>
            <w:r>
              <w:rPr>
                <w:rFonts w:ascii="Comic Sans MS" w:hAnsi="Comic Sans MS"/>
                <w:b/>
              </w:rPr>
              <w:t xml:space="preserve"> Sons Ltd </w:t>
            </w:r>
            <w:proofErr w:type="spellStart"/>
            <w:r>
              <w:rPr>
                <w:rFonts w:ascii="Comic Sans MS" w:hAnsi="Comic Sans MS"/>
                <w:b/>
              </w:rPr>
              <w:t>vs</w:t>
            </w:r>
            <w:proofErr w:type="spellEnd"/>
            <w:r>
              <w:rPr>
                <w:rFonts w:ascii="Comic Sans MS" w:hAnsi="Comic Sans MS"/>
                <w:b/>
              </w:rPr>
              <w:t xml:space="preserve"> Assistant Commissioner of Sales Tax)</w:t>
            </w:r>
          </w:p>
          <w:p w:rsidR="00CE77B0" w:rsidRPr="00CE77B0" w:rsidRDefault="00CE77B0">
            <w:pPr>
              <w:rPr>
                <w:rFonts w:ascii="Arial Narrow" w:hAnsi="Arial Narrow"/>
              </w:rPr>
            </w:pPr>
          </w:p>
        </w:tc>
      </w:tr>
    </w:tbl>
    <w:p w:rsidR="00CE77B0" w:rsidRDefault="00CE77B0">
      <w:pPr>
        <w:rPr>
          <w:rFonts w:ascii="Arial Narrow" w:hAnsi="Arial Narrow"/>
          <w:b/>
        </w:rPr>
      </w:pPr>
    </w:p>
    <w:tbl>
      <w:tblPr>
        <w:tblStyle w:val="TableGrid"/>
        <w:tblW w:w="0" w:type="auto"/>
        <w:tblLook w:val="04A0"/>
      </w:tblPr>
      <w:tblGrid>
        <w:gridCol w:w="9576"/>
      </w:tblGrid>
      <w:tr w:rsidR="00CE77B0" w:rsidTr="00CE77B0">
        <w:tc>
          <w:tcPr>
            <w:tcW w:w="9576" w:type="dxa"/>
          </w:tcPr>
          <w:p w:rsidR="00CE77B0" w:rsidRDefault="00CE77B0">
            <w:pPr>
              <w:rPr>
                <w:rFonts w:ascii="Comic Sans MS" w:hAnsi="Comic Sans MS"/>
                <w:b/>
              </w:rPr>
            </w:pPr>
            <w:r>
              <w:rPr>
                <w:rFonts w:ascii="Comic Sans MS" w:hAnsi="Comic Sans MS"/>
                <w:b/>
              </w:rPr>
              <w:t xml:space="preserve">Explain briefly the distinction between </w:t>
            </w:r>
            <w:proofErr w:type="gramStart"/>
            <w:r>
              <w:rPr>
                <w:rFonts w:ascii="Comic Sans MS" w:hAnsi="Comic Sans MS"/>
                <w:b/>
              </w:rPr>
              <w:t>“ Mandatory</w:t>
            </w:r>
            <w:proofErr w:type="gramEnd"/>
            <w:r>
              <w:rPr>
                <w:rFonts w:ascii="Comic Sans MS" w:hAnsi="Comic Sans MS"/>
                <w:b/>
              </w:rPr>
              <w:t>” &amp; “ Directory” provisions in a statute.  How the Court deals with them differently.</w:t>
            </w:r>
          </w:p>
          <w:p w:rsidR="00CE77B0" w:rsidRDefault="00CE77B0">
            <w:pPr>
              <w:rPr>
                <w:rFonts w:ascii="Arial Narrow" w:hAnsi="Arial Narrow"/>
                <w:b/>
              </w:rPr>
            </w:pPr>
            <w:r w:rsidRPr="00CE77B0">
              <w:rPr>
                <w:rFonts w:ascii="Arial Narrow" w:hAnsi="Arial Narrow"/>
              </w:rPr>
              <w:t xml:space="preserve">A </w:t>
            </w:r>
            <w:r w:rsidRPr="00CE77B0">
              <w:rPr>
                <w:rFonts w:ascii="Arial Narrow" w:hAnsi="Arial Narrow"/>
                <w:b/>
              </w:rPr>
              <w:t>Mandatory</w:t>
            </w:r>
            <w:r w:rsidRPr="00CE77B0">
              <w:rPr>
                <w:rFonts w:ascii="Arial Narrow" w:hAnsi="Arial Narrow"/>
              </w:rPr>
              <w:t xml:space="preserve"> provision must be </w:t>
            </w:r>
            <w:r w:rsidRPr="00CE77B0">
              <w:rPr>
                <w:rFonts w:ascii="Arial Narrow" w:hAnsi="Arial Narrow"/>
                <w:b/>
              </w:rPr>
              <w:t xml:space="preserve">strictly </w:t>
            </w:r>
            <w:proofErr w:type="spellStart"/>
            <w:r w:rsidRPr="00CE77B0">
              <w:rPr>
                <w:rFonts w:ascii="Arial Narrow" w:hAnsi="Arial Narrow"/>
                <w:b/>
              </w:rPr>
              <w:t>observed,</w:t>
            </w:r>
            <w:r w:rsidRPr="00CE77B0">
              <w:rPr>
                <w:rFonts w:ascii="Arial Narrow" w:hAnsi="Arial Narrow"/>
              </w:rPr>
              <w:t>If</w:t>
            </w:r>
            <w:proofErr w:type="spellEnd"/>
            <w:r w:rsidRPr="00CE77B0">
              <w:rPr>
                <w:rFonts w:ascii="Arial Narrow" w:hAnsi="Arial Narrow"/>
              </w:rPr>
              <w:t xml:space="preserve"> a provision gives a power coupled with a duty, it is</w:t>
            </w:r>
            <w:r w:rsidRPr="00CE77B0">
              <w:rPr>
                <w:rFonts w:ascii="Arial Narrow" w:hAnsi="Arial Narrow"/>
                <w:b/>
              </w:rPr>
              <w:t xml:space="preserve"> mandatory</w:t>
            </w:r>
          </w:p>
          <w:p w:rsidR="00CE77B0" w:rsidRDefault="00CE77B0">
            <w:pPr>
              <w:rPr>
                <w:rFonts w:ascii="Arial Narrow" w:hAnsi="Arial Narrow"/>
              </w:rPr>
            </w:pPr>
            <w:r>
              <w:rPr>
                <w:rFonts w:ascii="Arial Narrow" w:hAnsi="Arial Narrow"/>
                <w:b/>
              </w:rPr>
              <w:t>Non-</w:t>
            </w:r>
            <w:proofErr w:type="gramStart"/>
            <w:r>
              <w:rPr>
                <w:rFonts w:ascii="Arial Narrow" w:hAnsi="Arial Narrow"/>
                <w:b/>
              </w:rPr>
              <w:t xml:space="preserve">observance </w:t>
            </w:r>
            <w:r>
              <w:rPr>
                <w:rFonts w:ascii="Arial Narrow" w:hAnsi="Arial Narrow"/>
              </w:rPr>
              <w:t xml:space="preserve"> of</w:t>
            </w:r>
            <w:proofErr w:type="gramEnd"/>
            <w:r>
              <w:rPr>
                <w:rFonts w:ascii="Arial Narrow" w:hAnsi="Arial Narrow"/>
              </w:rPr>
              <w:t xml:space="preserve"> mandatory provisions involves the consequences of invalidating.</w:t>
            </w:r>
          </w:p>
          <w:p w:rsidR="00CE77B0" w:rsidRPr="00CE77B0" w:rsidRDefault="00CE77B0">
            <w:pPr>
              <w:rPr>
                <w:rFonts w:ascii="Arial Narrow" w:hAnsi="Arial Narrow"/>
              </w:rPr>
            </w:pPr>
          </w:p>
          <w:p w:rsidR="00CE77B0" w:rsidRDefault="00CE77B0">
            <w:pPr>
              <w:rPr>
                <w:rFonts w:ascii="Arial Narrow" w:hAnsi="Arial Narrow"/>
              </w:rPr>
            </w:pPr>
            <w:r w:rsidRPr="00CE77B0">
              <w:rPr>
                <w:rFonts w:ascii="Arial Narrow" w:hAnsi="Arial Narrow"/>
              </w:rPr>
              <w:t xml:space="preserve">A </w:t>
            </w:r>
            <w:r w:rsidRPr="00CE77B0">
              <w:rPr>
                <w:rFonts w:ascii="Arial Narrow" w:hAnsi="Arial Narrow"/>
                <w:b/>
              </w:rPr>
              <w:t xml:space="preserve">Directory </w:t>
            </w:r>
            <w:r w:rsidRPr="00CE77B0">
              <w:rPr>
                <w:rFonts w:ascii="Arial Narrow" w:hAnsi="Arial Narrow"/>
              </w:rPr>
              <w:t xml:space="preserve">provision is such that it would be sufficient that is </w:t>
            </w:r>
            <w:r w:rsidRPr="00CE77B0">
              <w:rPr>
                <w:rFonts w:ascii="Arial Narrow" w:hAnsi="Arial Narrow"/>
                <w:b/>
              </w:rPr>
              <w:t>substantially complied</w:t>
            </w:r>
            <w:r w:rsidRPr="00CE77B0">
              <w:rPr>
                <w:rFonts w:ascii="Arial Narrow" w:hAnsi="Arial Narrow"/>
              </w:rPr>
              <w:t xml:space="preserve"> with.</w:t>
            </w:r>
            <w:r>
              <w:rPr>
                <w:rFonts w:ascii="Arial Narrow" w:hAnsi="Arial Narrow"/>
              </w:rPr>
              <w:t xml:space="preserve">  Non-observance does not entail the consequences of invalidating, whatever other consequences may occur.</w:t>
            </w:r>
          </w:p>
          <w:p w:rsidR="00B555F1" w:rsidRDefault="00B555F1">
            <w:pPr>
              <w:rPr>
                <w:rFonts w:ascii="Arial Narrow" w:hAnsi="Arial Narrow"/>
              </w:rPr>
            </w:pPr>
            <w:r>
              <w:rPr>
                <w:rFonts w:ascii="Arial Narrow" w:hAnsi="Arial Narrow"/>
              </w:rPr>
              <w:t xml:space="preserve">No general rule can be laid </w:t>
            </w:r>
            <w:proofErr w:type="spellStart"/>
            <w:r>
              <w:rPr>
                <w:rFonts w:ascii="Arial Narrow" w:hAnsi="Arial Narrow"/>
              </w:rPr>
              <w:t>jdown</w:t>
            </w:r>
            <w:proofErr w:type="spellEnd"/>
            <w:r>
              <w:rPr>
                <w:rFonts w:ascii="Arial Narrow" w:hAnsi="Arial Narrow"/>
              </w:rPr>
              <w:t xml:space="preserve"> for deciding whether any particular provision on a statue is mandatory or directory.  In each case the court has to consider not only he actual word used, but decide the legislature’s intent. To ascertain this the Court may consider the </w:t>
            </w:r>
            <w:proofErr w:type="spellStart"/>
            <w:r>
              <w:rPr>
                <w:rFonts w:ascii="Arial Narrow" w:hAnsi="Arial Narrow"/>
              </w:rPr>
              <w:t>folg</w:t>
            </w:r>
            <w:proofErr w:type="spellEnd"/>
            <w:r>
              <w:rPr>
                <w:rFonts w:ascii="Arial Narrow" w:hAnsi="Arial Narrow"/>
              </w:rPr>
              <w:t>:</w:t>
            </w:r>
          </w:p>
          <w:p w:rsidR="00B555F1" w:rsidRPr="005F0874" w:rsidRDefault="00B555F1" w:rsidP="00B555F1">
            <w:pPr>
              <w:pStyle w:val="ListParagraph"/>
              <w:numPr>
                <w:ilvl w:val="0"/>
                <w:numId w:val="6"/>
              </w:numPr>
              <w:rPr>
                <w:rFonts w:ascii="Arial Narrow" w:hAnsi="Arial Narrow"/>
              </w:rPr>
            </w:pPr>
            <w:r w:rsidRPr="005F0874">
              <w:rPr>
                <w:rFonts w:ascii="Arial Narrow" w:hAnsi="Arial Narrow"/>
              </w:rPr>
              <w:t>Nature &amp; design  the statute</w:t>
            </w:r>
          </w:p>
          <w:p w:rsidR="00B555F1" w:rsidRPr="005F0874" w:rsidRDefault="00B555F1" w:rsidP="00B555F1">
            <w:pPr>
              <w:pStyle w:val="ListParagraph"/>
              <w:numPr>
                <w:ilvl w:val="0"/>
                <w:numId w:val="6"/>
              </w:numPr>
              <w:rPr>
                <w:rFonts w:ascii="Arial Narrow" w:hAnsi="Arial Narrow"/>
              </w:rPr>
            </w:pPr>
            <w:r w:rsidRPr="005F0874">
              <w:rPr>
                <w:rFonts w:ascii="Arial Narrow" w:hAnsi="Arial Narrow"/>
              </w:rPr>
              <w:t>Consequence, which would flow from construing one-way or other.</w:t>
            </w:r>
          </w:p>
          <w:p w:rsidR="00B555F1" w:rsidRPr="005F0874" w:rsidRDefault="00B555F1" w:rsidP="00B555F1">
            <w:pPr>
              <w:pStyle w:val="ListParagraph"/>
              <w:numPr>
                <w:ilvl w:val="0"/>
                <w:numId w:val="6"/>
              </w:numPr>
              <w:rPr>
                <w:rFonts w:ascii="Arial Narrow" w:hAnsi="Arial Narrow"/>
              </w:rPr>
            </w:pPr>
            <w:r w:rsidRPr="005F0874">
              <w:rPr>
                <w:rFonts w:ascii="Arial Narrow" w:hAnsi="Arial Narrow"/>
              </w:rPr>
              <w:t>Impact of other provisions by resorting to which the necessity o</w:t>
            </w:r>
            <w:r w:rsidR="005F0874" w:rsidRPr="005F0874">
              <w:rPr>
                <w:rFonts w:ascii="Arial Narrow" w:hAnsi="Arial Narrow"/>
              </w:rPr>
              <w:t>f</w:t>
            </w:r>
            <w:r w:rsidRPr="005F0874">
              <w:rPr>
                <w:rFonts w:ascii="Arial Narrow" w:hAnsi="Arial Narrow"/>
              </w:rPr>
              <w:t xml:space="preserve"> complying with the provision in que</w:t>
            </w:r>
            <w:r w:rsidR="005F0874" w:rsidRPr="005F0874">
              <w:rPr>
                <w:rFonts w:ascii="Arial Narrow" w:hAnsi="Arial Narrow"/>
              </w:rPr>
              <w:t>s</w:t>
            </w:r>
            <w:r w:rsidRPr="005F0874">
              <w:rPr>
                <w:rFonts w:ascii="Arial Narrow" w:hAnsi="Arial Narrow"/>
              </w:rPr>
              <w:t>tion</w:t>
            </w:r>
            <w:r w:rsidR="005F0874" w:rsidRPr="005F0874">
              <w:rPr>
                <w:rFonts w:ascii="Arial Narrow" w:hAnsi="Arial Narrow"/>
              </w:rPr>
              <w:t xml:space="preserve"> c</w:t>
            </w:r>
            <w:r w:rsidRPr="005F0874">
              <w:rPr>
                <w:rFonts w:ascii="Arial Narrow" w:hAnsi="Arial Narrow"/>
              </w:rPr>
              <w:t>an be avoided.</w:t>
            </w:r>
          </w:p>
          <w:p w:rsidR="00B555F1" w:rsidRPr="005F0874" w:rsidRDefault="00B555F1" w:rsidP="00B555F1">
            <w:pPr>
              <w:pStyle w:val="ListParagraph"/>
              <w:numPr>
                <w:ilvl w:val="0"/>
                <w:numId w:val="6"/>
              </w:numPr>
              <w:rPr>
                <w:rFonts w:ascii="Arial Narrow" w:hAnsi="Arial Narrow"/>
              </w:rPr>
            </w:pPr>
            <w:r w:rsidRPr="005F0874">
              <w:rPr>
                <w:rFonts w:ascii="Arial Narrow" w:hAnsi="Arial Narrow"/>
              </w:rPr>
              <w:t>Wh</w:t>
            </w:r>
            <w:r w:rsidR="005F0874" w:rsidRPr="005F0874">
              <w:rPr>
                <w:rFonts w:ascii="Arial Narrow" w:hAnsi="Arial Narrow"/>
              </w:rPr>
              <w:t>e</w:t>
            </w:r>
            <w:r w:rsidRPr="005F0874">
              <w:rPr>
                <w:rFonts w:ascii="Arial Narrow" w:hAnsi="Arial Narrow"/>
              </w:rPr>
              <w:t xml:space="preserve">ther or not the </w:t>
            </w:r>
            <w:r w:rsidR="005F0874" w:rsidRPr="005F0874">
              <w:rPr>
                <w:rFonts w:ascii="Arial Narrow" w:hAnsi="Arial Narrow"/>
              </w:rPr>
              <w:t>s</w:t>
            </w:r>
            <w:r w:rsidRPr="005F0874">
              <w:rPr>
                <w:rFonts w:ascii="Arial Narrow" w:hAnsi="Arial Narrow"/>
              </w:rPr>
              <w:t>tatute provides any penalty if the provis</w:t>
            </w:r>
            <w:r w:rsidR="005F0874" w:rsidRPr="005F0874">
              <w:rPr>
                <w:rFonts w:ascii="Arial Narrow" w:hAnsi="Arial Narrow"/>
              </w:rPr>
              <w:t>i</w:t>
            </w:r>
            <w:r w:rsidRPr="005F0874">
              <w:rPr>
                <w:rFonts w:ascii="Arial Narrow" w:hAnsi="Arial Narrow"/>
              </w:rPr>
              <w:t>on in question is not complied with.</w:t>
            </w:r>
          </w:p>
          <w:p w:rsidR="00B555F1" w:rsidRPr="005F0874" w:rsidRDefault="00B555F1" w:rsidP="00B555F1">
            <w:pPr>
              <w:pStyle w:val="ListParagraph"/>
              <w:numPr>
                <w:ilvl w:val="0"/>
                <w:numId w:val="6"/>
              </w:numPr>
              <w:rPr>
                <w:rFonts w:ascii="Arial Narrow" w:hAnsi="Arial Narrow"/>
              </w:rPr>
            </w:pPr>
            <w:r w:rsidRPr="005F0874">
              <w:rPr>
                <w:rFonts w:ascii="Arial Narrow" w:hAnsi="Arial Narrow"/>
              </w:rPr>
              <w:t>If the provis</w:t>
            </w:r>
            <w:r w:rsidR="005F0874" w:rsidRPr="005F0874">
              <w:rPr>
                <w:rFonts w:ascii="Arial Narrow" w:hAnsi="Arial Narrow"/>
              </w:rPr>
              <w:t>i</w:t>
            </w:r>
            <w:r w:rsidRPr="005F0874">
              <w:rPr>
                <w:rFonts w:ascii="Arial Narrow" w:hAnsi="Arial Narrow"/>
              </w:rPr>
              <w:t xml:space="preserve">on in question is not </w:t>
            </w:r>
            <w:proofErr w:type="spellStart"/>
            <w:r w:rsidRPr="005F0874">
              <w:rPr>
                <w:rFonts w:ascii="Arial Narrow" w:hAnsi="Arial Narrow"/>
              </w:rPr>
              <w:t>compiled</w:t>
            </w:r>
            <w:proofErr w:type="spellEnd"/>
            <w:r w:rsidRPr="005F0874">
              <w:rPr>
                <w:rFonts w:ascii="Arial Narrow" w:hAnsi="Arial Narrow"/>
              </w:rPr>
              <w:t xml:space="preserve"> with, whether the </w:t>
            </w:r>
            <w:proofErr w:type="spellStart"/>
            <w:r w:rsidRPr="005F0874">
              <w:rPr>
                <w:rFonts w:ascii="Arial Narrow" w:hAnsi="Arial Narrow"/>
              </w:rPr>
              <w:t>conseuces</w:t>
            </w:r>
            <w:proofErr w:type="spellEnd"/>
            <w:r w:rsidRPr="005F0874">
              <w:rPr>
                <w:rFonts w:ascii="Arial Narrow" w:hAnsi="Arial Narrow"/>
              </w:rPr>
              <w:t xml:space="preserve"> would be </w:t>
            </w:r>
            <w:r w:rsidR="005F0874" w:rsidRPr="005F0874">
              <w:rPr>
                <w:rFonts w:ascii="Arial Narrow" w:hAnsi="Arial Narrow"/>
              </w:rPr>
              <w:t>trivial</w:t>
            </w:r>
            <w:r w:rsidRPr="005F0874">
              <w:rPr>
                <w:rFonts w:ascii="Arial Narrow" w:hAnsi="Arial Narrow"/>
              </w:rPr>
              <w:t xml:space="preserve"> or serious.</w:t>
            </w:r>
          </w:p>
          <w:p w:rsidR="00B555F1" w:rsidRPr="005F0874" w:rsidRDefault="00B555F1" w:rsidP="00B555F1">
            <w:pPr>
              <w:pStyle w:val="ListParagraph"/>
              <w:numPr>
                <w:ilvl w:val="0"/>
                <w:numId w:val="6"/>
              </w:numPr>
              <w:rPr>
                <w:rFonts w:ascii="Arial Narrow" w:hAnsi="Arial Narrow"/>
              </w:rPr>
            </w:pPr>
            <w:r w:rsidRPr="005F0874">
              <w:rPr>
                <w:rFonts w:ascii="Arial Narrow" w:hAnsi="Arial Narrow"/>
              </w:rPr>
              <w:t xml:space="preserve">Most important of </w:t>
            </w:r>
            <w:proofErr w:type="gramStart"/>
            <w:r w:rsidRPr="005F0874">
              <w:rPr>
                <w:rFonts w:ascii="Arial Narrow" w:hAnsi="Arial Narrow"/>
              </w:rPr>
              <w:t>all ,</w:t>
            </w:r>
            <w:proofErr w:type="gramEnd"/>
            <w:r w:rsidRPr="005F0874">
              <w:rPr>
                <w:rFonts w:ascii="Arial Narrow" w:hAnsi="Arial Narrow"/>
              </w:rPr>
              <w:t xml:space="preserve"> whether the object of the legislation will be </w:t>
            </w:r>
            <w:proofErr w:type="spellStart"/>
            <w:r w:rsidRPr="005F0874">
              <w:rPr>
                <w:rFonts w:ascii="Arial Narrow" w:hAnsi="Arial Narrow"/>
              </w:rPr>
              <w:t>defeted</w:t>
            </w:r>
            <w:proofErr w:type="spellEnd"/>
            <w:r w:rsidRPr="005F0874">
              <w:rPr>
                <w:rFonts w:ascii="Arial Narrow" w:hAnsi="Arial Narrow"/>
              </w:rPr>
              <w:t xml:space="preserve"> or furthered.</w:t>
            </w:r>
          </w:p>
          <w:p w:rsidR="00B555F1" w:rsidRPr="00B555F1" w:rsidRDefault="00B555F1" w:rsidP="005F0874">
            <w:pPr>
              <w:ind w:left="360"/>
              <w:rPr>
                <w:rFonts w:ascii="Comic Sans MS" w:hAnsi="Comic Sans MS"/>
                <w:b/>
              </w:rPr>
            </w:pPr>
            <w:r w:rsidRPr="005F0874">
              <w:rPr>
                <w:rFonts w:ascii="Arial Narrow" w:hAnsi="Arial Narrow"/>
              </w:rPr>
              <w:t>Where a specific penalty is provided in a statue itself for non-compliance with t</w:t>
            </w:r>
            <w:r w:rsidR="005F0874" w:rsidRPr="005F0874">
              <w:rPr>
                <w:rFonts w:ascii="Arial Narrow" w:hAnsi="Arial Narrow"/>
              </w:rPr>
              <w:t>he</w:t>
            </w:r>
            <w:r w:rsidRPr="005F0874">
              <w:rPr>
                <w:rFonts w:ascii="Arial Narrow" w:hAnsi="Arial Narrow"/>
              </w:rPr>
              <w:t xml:space="preserve"> particular provision</w:t>
            </w:r>
            <w:r w:rsidR="005F0874" w:rsidRPr="005F0874">
              <w:rPr>
                <w:rFonts w:ascii="Arial Narrow" w:hAnsi="Arial Narrow"/>
              </w:rPr>
              <w:t xml:space="preserve"> </w:t>
            </w:r>
            <w:r w:rsidRPr="005F0874">
              <w:rPr>
                <w:rFonts w:ascii="Arial Narrow" w:hAnsi="Arial Narrow"/>
              </w:rPr>
              <w:t xml:space="preserve">of the Act, no discretion is </w:t>
            </w:r>
            <w:proofErr w:type="spellStart"/>
            <w:r w:rsidRPr="005F0874">
              <w:rPr>
                <w:rFonts w:ascii="Arial Narrow" w:hAnsi="Arial Narrow"/>
              </w:rPr>
              <w:t>let</w:t>
            </w:r>
            <w:proofErr w:type="spellEnd"/>
            <w:r w:rsidRPr="005F0874">
              <w:rPr>
                <w:rFonts w:ascii="Arial Narrow" w:hAnsi="Arial Narrow"/>
              </w:rPr>
              <w:t xml:space="preserve"> to the court to determine whether such provis</w:t>
            </w:r>
            <w:r w:rsidR="005F0874" w:rsidRPr="005F0874">
              <w:rPr>
                <w:rFonts w:ascii="Arial Narrow" w:hAnsi="Arial Narrow"/>
              </w:rPr>
              <w:t>i</w:t>
            </w:r>
            <w:r w:rsidRPr="005F0874">
              <w:rPr>
                <w:rFonts w:ascii="Arial Narrow" w:hAnsi="Arial Narrow"/>
              </w:rPr>
              <w:t xml:space="preserve">on is directory or mandatory- it </w:t>
            </w:r>
            <w:proofErr w:type="spellStart"/>
            <w:r w:rsidRPr="005F0874">
              <w:rPr>
                <w:rFonts w:ascii="Arial Narrow" w:hAnsi="Arial Narrow"/>
              </w:rPr>
              <w:t>ha</w:t>
            </w:r>
            <w:proofErr w:type="spellEnd"/>
            <w:r w:rsidRPr="005F0874">
              <w:rPr>
                <w:rFonts w:ascii="Arial Narrow" w:hAnsi="Arial Narrow"/>
              </w:rPr>
              <w:t xml:space="preserve"> to be taken as mandatory</w:t>
            </w:r>
            <w:r>
              <w:rPr>
                <w:rFonts w:ascii="Comic Sans MS" w:hAnsi="Comic Sans MS"/>
                <w:b/>
              </w:rPr>
              <w:t>.</w:t>
            </w:r>
          </w:p>
        </w:tc>
      </w:tr>
    </w:tbl>
    <w:p w:rsidR="00CE77B0" w:rsidRDefault="00CE77B0">
      <w:pPr>
        <w:rPr>
          <w:rFonts w:ascii="Arial Narrow" w:hAnsi="Arial Narrow"/>
          <w:b/>
        </w:rPr>
      </w:pPr>
    </w:p>
    <w:tbl>
      <w:tblPr>
        <w:tblStyle w:val="TableGrid"/>
        <w:tblW w:w="0" w:type="auto"/>
        <w:tblLook w:val="04A0"/>
      </w:tblPr>
      <w:tblGrid>
        <w:gridCol w:w="9576"/>
      </w:tblGrid>
      <w:tr w:rsidR="005F0874" w:rsidRPr="00860ED9" w:rsidTr="005F0874">
        <w:tc>
          <w:tcPr>
            <w:tcW w:w="9576" w:type="dxa"/>
          </w:tcPr>
          <w:p w:rsidR="005F0874" w:rsidRPr="00860ED9" w:rsidRDefault="005F0874">
            <w:pPr>
              <w:rPr>
                <w:rFonts w:ascii="Arial Narrow" w:hAnsi="Arial Narrow"/>
                <w:b/>
              </w:rPr>
            </w:pPr>
            <w:r w:rsidRPr="00860ED9">
              <w:rPr>
                <w:rFonts w:ascii="Arial Narrow" w:hAnsi="Arial Narrow"/>
                <w:b/>
              </w:rPr>
              <w:t xml:space="preserve">Explain the rule of </w:t>
            </w:r>
            <w:proofErr w:type="gramStart"/>
            <w:r w:rsidRPr="00860ED9">
              <w:rPr>
                <w:rFonts w:ascii="Arial Narrow" w:hAnsi="Arial Narrow"/>
                <w:b/>
              </w:rPr>
              <w:t xml:space="preserve">“ </w:t>
            </w:r>
            <w:proofErr w:type="spellStart"/>
            <w:r w:rsidRPr="00860ED9">
              <w:rPr>
                <w:rFonts w:ascii="Arial Narrow" w:hAnsi="Arial Narrow"/>
                <w:b/>
              </w:rPr>
              <w:t>ejusdem</w:t>
            </w:r>
            <w:proofErr w:type="spellEnd"/>
            <w:proofErr w:type="gramEnd"/>
            <w:r w:rsidRPr="00860ED9">
              <w:rPr>
                <w:rFonts w:ascii="Arial Narrow" w:hAnsi="Arial Narrow"/>
                <w:b/>
              </w:rPr>
              <w:t xml:space="preserve"> generis” </w:t>
            </w:r>
            <w:proofErr w:type="spellStart"/>
            <w:r w:rsidRPr="00860ED9">
              <w:rPr>
                <w:rFonts w:ascii="Arial Narrow" w:hAnsi="Arial Narrow"/>
                <w:b/>
              </w:rPr>
              <w:t>w.r</w:t>
            </w:r>
            <w:proofErr w:type="spellEnd"/>
            <w:r w:rsidRPr="00860ED9">
              <w:rPr>
                <w:rFonts w:ascii="Arial Narrow" w:hAnsi="Arial Narrow"/>
                <w:b/>
              </w:rPr>
              <w:t>. t interpretation of statutes.</w:t>
            </w:r>
          </w:p>
          <w:p w:rsidR="00860ED9" w:rsidRPr="00860ED9" w:rsidRDefault="00860ED9" w:rsidP="00860ED9">
            <w:pPr>
              <w:tabs>
                <w:tab w:val="left" w:pos="6480"/>
              </w:tabs>
              <w:jc w:val="both"/>
              <w:rPr>
                <w:rFonts w:ascii="Arial Narrow" w:hAnsi="Arial Narrow"/>
              </w:rPr>
            </w:pPr>
            <w:r w:rsidRPr="00860ED9">
              <w:rPr>
                <w:rFonts w:ascii="Arial Narrow" w:hAnsi="Arial Narrow"/>
              </w:rPr>
              <w:t xml:space="preserve">The term </w:t>
            </w:r>
            <w:proofErr w:type="gramStart"/>
            <w:r w:rsidRPr="00860ED9">
              <w:rPr>
                <w:rFonts w:ascii="Arial Narrow" w:hAnsi="Arial Narrow"/>
                <w:b/>
                <w:i/>
              </w:rPr>
              <w:t xml:space="preserve">“ </w:t>
            </w:r>
            <w:proofErr w:type="spellStart"/>
            <w:r w:rsidRPr="00860ED9">
              <w:rPr>
                <w:rFonts w:ascii="Arial Narrow" w:hAnsi="Arial Narrow"/>
                <w:b/>
                <w:i/>
              </w:rPr>
              <w:t>ejusdem</w:t>
            </w:r>
            <w:proofErr w:type="spellEnd"/>
            <w:proofErr w:type="gramEnd"/>
            <w:r w:rsidRPr="00860ED9">
              <w:rPr>
                <w:rFonts w:ascii="Arial Narrow" w:hAnsi="Arial Narrow"/>
                <w:b/>
                <w:i/>
              </w:rPr>
              <w:t xml:space="preserve"> generis” </w:t>
            </w:r>
            <w:r w:rsidRPr="00860ED9">
              <w:rPr>
                <w:rFonts w:ascii="Arial Narrow" w:hAnsi="Arial Narrow"/>
              </w:rPr>
              <w:t xml:space="preserve"> means </w:t>
            </w:r>
            <w:r w:rsidRPr="00860ED9">
              <w:rPr>
                <w:rFonts w:ascii="Arial Narrow" w:hAnsi="Arial Narrow"/>
                <w:b/>
                <w:i/>
              </w:rPr>
              <w:t>“ of the same kind or species”.</w:t>
            </w:r>
            <w:r w:rsidRPr="00860ED9">
              <w:rPr>
                <w:rFonts w:ascii="Arial Narrow" w:hAnsi="Arial Narrow"/>
              </w:rPr>
              <w:t xml:space="preserve"> The meaning of general words shall be restricted.  The general words shall be construed with reference to the specific words.</w:t>
            </w:r>
          </w:p>
          <w:p w:rsidR="00860ED9" w:rsidRPr="00860ED9" w:rsidRDefault="00860ED9" w:rsidP="00860ED9">
            <w:pPr>
              <w:tabs>
                <w:tab w:val="left" w:pos="6480"/>
              </w:tabs>
              <w:jc w:val="both"/>
              <w:rPr>
                <w:rFonts w:ascii="Arial Narrow" w:hAnsi="Arial Narrow"/>
                <w:b/>
              </w:rPr>
            </w:pPr>
          </w:p>
          <w:p w:rsidR="00860ED9" w:rsidRPr="00860ED9" w:rsidRDefault="00860ED9" w:rsidP="00860ED9">
            <w:pPr>
              <w:tabs>
                <w:tab w:val="left" w:pos="6480"/>
              </w:tabs>
              <w:jc w:val="both"/>
              <w:rPr>
                <w:rFonts w:ascii="Arial Narrow" w:hAnsi="Arial Narrow"/>
                <w:i/>
              </w:rPr>
            </w:pPr>
            <w:r w:rsidRPr="00860ED9">
              <w:rPr>
                <w:rFonts w:ascii="Arial Narrow" w:hAnsi="Arial Narrow"/>
                <w:b/>
              </w:rPr>
              <w:t xml:space="preserve">Applicability of the rule: </w:t>
            </w:r>
            <w:r w:rsidRPr="00860ED9">
              <w:rPr>
                <w:rFonts w:ascii="Arial Narrow" w:hAnsi="Arial Narrow"/>
                <w:i/>
              </w:rPr>
              <w:t>Conditions to be satisfied:</w:t>
            </w:r>
          </w:p>
          <w:p w:rsidR="00860ED9" w:rsidRPr="00860ED9" w:rsidRDefault="00860ED9" w:rsidP="00860ED9">
            <w:pPr>
              <w:numPr>
                <w:ilvl w:val="0"/>
                <w:numId w:val="7"/>
              </w:numPr>
              <w:tabs>
                <w:tab w:val="left" w:pos="6480"/>
              </w:tabs>
              <w:jc w:val="both"/>
              <w:rPr>
                <w:rFonts w:ascii="Arial Narrow" w:hAnsi="Arial Narrow"/>
              </w:rPr>
            </w:pPr>
            <w:r w:rsidRPr="00860ED9">
              <w:rPr>
                <w:rFonts w:ascii="Arial Narrow" w:hAnsi="Arial Narrow"/>
              </w:rPr>
              <w:t>There must be an enumeration of certain specific words.</w:t>
            </w:r>
          </w:p>
          <w:p w:rsidR="00860ED9" w:rsidRPr="00860ED9" w:rsidRDefault="00860ED9" w:rsidP="00860ED9">
            <w:pPr>
              <w:numPr>
                <w:ilvl w:val="0"/>
                <w:numId w:val="7"/>
              </w:numPr>
              <w:tabs>
                <w:tab w:val="left" w:pos="6480"/>
              </w:tabs>
              <w:jc w:val="both"/>
              <w:rPr>
                <w:rFonts w:ascii="Arial Narrow" w:hAnsi="Arial Narrow"/>
              </w:rPr>
            </w:pPr>
            <w:r w:rsidRPr="00860ED9">
              <w:rPr>
                <w:rFonts w:ascii="Arial Narrow" w:hAnsi="Arial Narrow"/>
              </w:rPr>
              <w:t>The specific words must constitute a class or category.</w:t>
            </w:r>
          </w:p>
          <w:p w:rsidR="00860ED9" w:rsidRPr="00860ED9" w:rsidRDefault="00860ED9" w:rsidP="00860ED9">
            <w:pPr>
              <w:numPr>
                <w:ilvl w:val="0"/>
                <w:numId w:val="7"/>
              </w:numPr>
              <w:tabs>
                <w:tab w:val="left" w:pos="6480"/>
              </w:tabs>
              <w:jc w:val="both"/>
              <w:rPr>
                <w:rFonts w:ascii="Arial Narrow" w:hAnsi="Arial Narrow"/>
              </w:rPr>
            </w:pPr>
            <w:r w:rsidRPr="00860ED9">
              <w:rPr>
                <w:rFonts w:ascii="Arial Narrow" w:hAnsi="Arial Narrow"/>
              </w:rPr>
              <w:t>The specific words must not exhaust the whole category.</w:t>
            </w:r>
          </w:p>
          <w:p w:rsidR="00860ED9" w:rsidRPr="00860ED9" w:rsidRDefault="00860ED9" w:rsidP="00860ED9">
            <w:pPr>
              <w:numPr>
                <w:ilvl w:val="0"/>
                <w:numId w:val="7"/>
              </w:numPr>
              <w:tabs>
                <w:tab w:val="left" w:pos="6480"/>
              </w:tabs>
              <w:jc w:val="both"/>
              <w:rPr>
                <w:rFonts w:ascii="Arial Narrow" w:hAnsi="Arial Narrow"/>
              </w:rPr>
            </w:pPr>
            <w:r w:rsidRPr="00860ED9">
              <w:rPr>
                <w:rFonts w:ascii="Arial Narrow" w:hAnsi="Arial Narrow"/>
              </w:rPr>
              <w:t>The general words follow the specific words.</w:t>
            </w:r>
          </w:p>
          <w:p w:rsidR="00860ED9" w:rsidRPr="00860ED9" w:rsidRDefault="00860ED9" w:rsidP="00860ED9">
            <w:pPr>
              <w:numPr>
                <w:ilvl w:val="0"/>
                <w:numId w:val="7"/>
              </w:numPr>
              <w:tabs>
                <w:tab w:val="left" w:pos="6480"/>
              </w:tabs>
              <w:jc w:val="both"/>
              <w:rPr>
                <w:rFonts w:ascii="Arial Narrow" w:hAnsi="Arial Narrow"/>
              </w:rPr>
            </w:pPr>
            <w:r w:rsidRPr="00860ED9">
              <w:rPr>
                <w:rFonts w:ascii="Arial Narrow" w:hAnsi="Arial Narrow"/>
              </w:rPr>
              <w:t xml:space="preserve">There is nothing to show </w:t>
            </w:r>
            <w:proofErr w:type="gramStart"/>
            <w:r w:rsidRPr="00860ED9">
              <w:rPr>
                <w:rFonts w:ascii="Arial Narrow" w:hAnsi="Arial Narrow"/>
              </w:rPr>
              <w:t>that  wider</w:t>
            </w:r>
            <w:proofErr w:type="gramEnd"/>
            <w:r w:rsidRPr="00860ED9">
              <w:rPr>
                <w:rFonts w:ascii="Arial Narrow" w:hAnsi="Arial Narrow"/>
              </w:rPr>
              <w:t xml:space="preserve"> sense was intended.</w:t>
            </w:r>
          </w:p>
          <w:p w:rsidR="00860ED9" w:rsidRPr="00860ED9" w:rsidRDefault="00860ED9" w:rsidP="00860ED9">
            <w:pPr>
              <w:tabs>
                <w:tab w:val="left" w:pos="6480"/>
              </w:tabs>
              <w:jc w:val="both"/>
              <w:rPr>
                <w:rFonts w:ascii="Arial Narrow" w:hAnsi="Arial Narrow"/>
                <w:b/>
              </w:rPr>
            </w:pPr>
            <w:r w:rsidRPr="00860ED9">
              <w:rPr>
                <w:rFonts w:ascii="Arial Narrow" w:hAnsi="Arial Narrow"/>
                <w:b/>
              </w:rPr>
              <w:t>Example:</w:t>
            </w:r>
          </w:p>
          <w:p w:rsidR="00860ED9" w:rsidRPr="00860ED9" w:rsidRDefault="00860ED9" w:rsidP="00860ED9">
            <w:pPr>
              <w:numPr>
                <w:ilvl w:val="0"/>
                <w:numId w:val="9"/>
              </w:numPr>
              <w:tabs>
                <w:tab w:val="left" w:pos="6480"/>
              </w:tabs>
              <w:jc w:val="both"/>
              <w:rPr>
                <w:rFonts w:ascii="Arial Narrow" w:hAnsi="Arial Narrow"/>
              </w:rPr>
            </w:pPr>
            <w:r w:rsidRPr="00860ED9">
              <w:rPr>
                <w:rFonts w:ascii="Arial Narrow" w:hAnsi="Arial Narrow"/>
              </w:rPr>
              <w:t xml:space="preserve">For instance, in the expression </w:t>
            </w:r>
            <w:r w:rsidRPr="00860ED9">
              <w:rPr>
                <w:rFonts w:ascii="Arial Narrow" w:hAnsi="Arial Narrow"/>
                <w:b/>
              </w:rPr>
              <w:t xml:space="preserve">“ </w:t>
            </w:r>
            <w:r w:rsidRPr="00860ED9">
              <w:rPr>
                <w:rFonts w:ascii="Arial Narrow" w:hAnsi="Arial Narrow"/>
                <w:b/>
                <w:i/>
              </w:rPr>
              <w:t xml:space="preserve">in consequence of war, disturbance or any other cause” </w:t>
            </w:r>
            <w:r w:rsidRPr="00860ED9">
              <w:rPr>
                <w:rFonts w:ascii="Arial Narrow" w:hAnsi="Arial Narrow"/>
              </w:rPr>
              <w:t xml:space="preserve">the words </w:t>
            </w:r>
            <w:r w:rsidRPr="00860ED9">
              <w:rPr>
                <w:rFonts w:ascii="Arial Narrow" w:hAnsi="Arial Narrow"/>
                <w:b/>
              </w:rPr>
              <w:t xml:space="preserve">“any other cause” </w:t>
            </w:r>
            <w:r w:rsidRPr="00860ED9">
              <w:rPr>
                <w:rFonts w:ascii="Arial Narrow" w:hAnsi="Arial Narrow"/>
              </w:rPr>
              <w:t>would take effect from the earlier words “ war, disturbance” &amp; therefore, would e limited to causes of the same kind as the two named instances.</w:t>
            </w:r>
          </w:p>
          <w:p w:rsidR="00860ED9" w:rsidRPr="00860ED9" w:rsidRDefault="00860ED9" w:rsidP="00860ED9">
            <w:pPr>
              <w:numPr>
                <w:ilvl w:val="0"/>
                <w:numId w:val="9"/>
              </w:numPr>
              <w:tabs>
                <w:tab w:val="left" w:pos="6480"/>
              </w:tabs>
              <w:jc w:val="both"/>
              <w:rPr>
                <w:rFonts w:ascii="Arial Narrow" w:hAnsi="Arial Narrow"/>
              </w:rPr>
            </w:pPr>
            <w:r w:rsidRPr="00860ED9">
              <w:rPr>
                <w:rFonts w:ascii="Arial Narrow" w:hAnsi="Arial Narrow"/>
              </w:rPr>
              <w:t xml:space="preserve">Where there was prohibition on importation of </w:t>
            </w:r>
            <w:r w:rsidRPr="00860ED9">
              <w:rPr>
                <w:rFonts w:ascii="Arial Narrow" w:hAnsi="Arial Narrow"/>
                <w:b/>
              </w:rPr>
              <w:t>arms, ammunition, or gunpowder or any other goods”</w:t>
            </w:r>
            <w:r w:rsidRPr="00860ED9">
              <w:rPr>
                <w:rFonts w:ascii="Arial Narrow" w:hAnsi="Arial Narrow"/>
              </w:rPr>
              <w:t xml:space="preserve"> the words </w:t>
            </w:r>
            <w:proofErr w:type="gramStart"/>
            <w:r w:rsidRPr="00860ED9">
              <w:rPr>
                <w:rFonts w:ascii="Arial Narrow" w:hAnsi="Arial Narrow"/>
                <w:b/>
              </w:rPr>
              <w:t>“ any</w:t>
            </w:r>
            <w:proofErr w:type="gramEnd"/>
            <w:r w:rsidRPr="00860ED9">
              <w:rPr>
                <w:rFonts w:ascii="Arial Narrow" w:hAnsi="Arial Narrow"/>
                <w:b/>
              </w:rPr>
              <w:t xml:space="preserve"> other goods” </w:t>
            </w:r>
            <w:r w:rsidRPr="00860ED9">
              <w:rPr>
                <w:rFonts w:ascii="Arial Narrow" w:hAnsi="Arial Narrow"/>
              </w:rPr>
              <w:t xml:space="preserve">were construed as referring to goods similar to </w:t>
            </w:r>
            <w:r w:rsidRPr="00860ED9">
              <w:rPr>
                <w:rFonts w:ascii="Arial Narrow" w:hAnsi="Arial Narrow"/>
                <w:b/>
              </w:rPr>
              <w:t>“arms, ammunition or gun powder”.</w:t>
            </w:r>
          </w:p>
          <w:p w:rsidR="00860ED9" w:rsidRPr="00860ED9" w:rsidRDefault="00860ED9" w:rsidP="00860ED9">
            <w:pPr>
              <w:numPr>
                <w:ilvl w:val="0"/>
                <w:numId w:val="9"/>
              </w:numPr>
              <w:tabs>
                <w:tab w:val="left" w:pos="6480"/>
              </w:tabs>
              <w:jc w:val="both"/>
              <w:rPr>
                <w:rFonts w:ascii="Arial Narrow" w:hAnsi="Arial Narrow"/>
              </w:rPr>
            </w:pPr>
            <w:r w:rsidRPr="00860ED9">
              <w:rPr>
                <w:rFonts w:ascii="Arial Narrow" w:hAnsi="Arial Narrow"/>
              </w:rPr>
              <w:t xml:space="preserve">Similarly, where an Act permits </w:t>
            </w:r>
            <w:r w:rsidRPr="00860ED9">
              <w:rPr>
                <w:rFonts w:ascii="Arial Narrow" w:hAnsi="Arial Narrow"/>
                <w:b/>
              </w:rPr>
              <w:t>keeping of dogs, cats, cows, buffaloes &amp;</w:t>
            </w:r>
            <w:r w:rsidRPr="00860ED9">
              <w:rPr>
                <w:rFonts w:ascii="Arial Narrow" w:hAnsi="Arial Narrow"/>
              </w:rPr>
              <w:t xml:space="preserve"> </w:t>
            </w:r>
            <w:r w:rsidRPr="00860ED9">
              <w:rPr>
                <w:rFonts w:ascii="Arial Narrow" w:hAnsi="Arial Narrow"/>
                <w:b/>
              </w:rPr>
              <w:t>other animals</w:t>
            </w:r>
            <w:r w:rsidRPr="00860ED9">
              <w:rPr>
                <w:rFonts w:ascii="Arial Narrow" w:hAnsi="Arial Narrow"/>
              </w:rPr>
              <w:t xml:space="preserve">, the expression </w:t>
            </w:r>
            <w:proofErr w:type="gramStart"/>
            <w:r w:rsidRPr="00860ED9">
              <w:rPr>
                <w:rFonts w:ascii="Arial Narrow" w:hAnsi="Arial Narrow"/>
                <w:b/>
              </w:rPr>
              <w:t>“ other</w:t>
            </w:r>
            <w:proofErr w:type="gramEnd"/>
            <w:r w:rsidRPr="00860ED9">
              <w:rPr>
                <w:rFonts w:ascii="Arial Narrow" w:hAnsi="Arial Narrow"/>
                <w:b/>
              </w:rPr>
              <w:t xml:space="preserve"> animals”</w:t>
            </w:r>
            <w:r w:rsidRPr="00860ED9">
              <w:rPr>
                <w:rFonts w:ascii="Arial Narrow" w:hAnsi="Arial Narrow"/>
              </w:rPr>
              <w:t xml:space="preserve"> would  not include wild animals like lions &amp; tigers, but would mean only domesticated animals like horses etc.</w:t>
            </w:r>
          </w:p>
          <w:p w:rsidR="00860ED9" w:rsidRPr="00860ED9" w:rsidRDefault="00860ED9" w:rsidP="00860ED9">
            <w:pPr>
              <w:tabs>
                <w:tab w:val="left" w:pos="6480"/>
              </w:tabs>
              <w:jc w:val="both"/>
              <w:rPr>
                <w:rFonts w:ascii="Arial Narrow" w:hAnsi="Arial Narrow"/>
                <w:b/>
              </w:rPr>
            </w:pPr>
            <w:r w:rsidRPr="00860ED9">
              <w:rPr>
                <w:rFonts w:ascii="Arial Narrow" w:hAnsi="Arial Narrow"/>
                <w:b/>
              </w:rPr>
              <w:t>Non applicability of the rule</w:t>
            </w:r>
          </w:p>
          <w:p w:rsidR="00860ED9" w:rsidRPr="00860ED9" w:rsidRDefault="00860ED9" w:rsidP="00860ED9">
            <w:pPr>
              <w:numPr>
                <w:ilvl w:val="0"/>
                <w:numId w:val="8"/>
              </w:numPr>
              <w:tabs>
                <w:tab w:val="left" w:pos="6480"/>
              </w:tabs>
              <w:jc w:val="both"/>
              <w:rPr>
                <w:rFonts w:ascii="Arial Narrow" w:hAnsi="Arial Narrow"/>
              </w:rPr>
            </w:pPr>
            <w:proofErr w:type="gramStart"/>
            <w:r w:rsidRPr="00860ED9">
              <w:rPr>
                <w:rFonts w:ascii="Arial Narrow" w:hAnsi="Arial Narrow"/>
              </w:rPr>
              <w:t>the</w:t>
            </w:r>
            <w:proofErr w:type="gramEnd"/>
            <w:r w:rsidRPr="00860ED9">
              <w:rPr>
                <w:rFonts w:ascii="Arial Narrow" w:hAnsi="Arial Narrow"/>
              </w:rPr>
              <w:t xml:space="preserve"> Court has the discretion to apply or not to apply this rule.  </w:t>
            </w:r>
            <w:r w:rsidRPr="00860ED9">
              <w:rPr>
                <w:rFonts w:ascii="Arial Narrow" w:hAnsi="Arial Narrow"/>
                <w:b/>
              </w:rPr>
              <w:t xml:space="preserve">For </w:t>
            </w:r>
            <w:proofErr w:type="spellStart"/>
            <w:r w:rsidRPr="00860ED9">
              <w:rPr>
                <w:rFonts w:ascii="Arial Narrow" w:hAnsi="Arial Narrow"/>
                <w:b/>
              </w:rPr>
              <w:t>eg</w:t>
            </w:r>
            <w:proofErr w:type="spellEnd"/>
            <w:r w:rsidRPr="00860ED9">
              <w:rPr>
                <w:rFonts w:ascii="Arial Narrow" w:hAnsi="Arial Narrow"/>
                <w:b/>
              </w:rPr>
              <w:t xml:space="preserve">. </w:t>
            </w:r>
            <w:r w:rsidRPr="00860ED9">
              <w:rPr>
                <w:rFonts w:ascii="Arial Narrow" w:hAnsi="Arial Narrow"/>
              </w:rPr>
              <w:t xml:space="preserve">The </w:t>
            </w:r>
            <w:r w:rsidRPr="00860ED9">
              <w:rPr>
                <w:rFonts w:ascii="Arial Narrow" w:hAnsi="Arial Narrow"/>
                <w:b/>
                <w:i/>
              </w:rPr>
              <w:t>“just &amp; equitable”</w:t>
            </w:r>
            <w:r w:rsidRPr="00860ED9">
              <w:rPr>
                <w:rFonts w:ascii="Arial Narrow" w:hAnsi="Arial Narrow"/>
              </w:rPr>
              <w:t xml:space="preserve"> clause in the winding up powers of the Courts is held to be not restricted by the first five situations in which the Court may wind up a company u/s 433 of the Companies Act.</w:t>
            </w:r>
          </w:p>
          <w:p w:rsidR="00860ED9" w:rsidRPr="00860ED9" w:rsidRDefault="00860ED9" w:rsidP="00860ED9">
            <w:pPr>
              <w:numPr>
                <w:ilvl w:val="0"/>
                <w:numId w:val="8"/>
              </w:numPr>
              <w:tabs>
                <w:tab w:val="left" w:pos="6480"/>
              </w:tabs>
              <w:jc w:val="both"/>
              <w:rPr>
                <w:rFonts w:ascii="Arial Narrow" w:hAnsi="Arial Narrow"/>
              </w:rPr>
            </w:pPr>
            <w:r w:rsidRPr="00860ED9">
              <w:rPr>
                <w:rFonts w:ascii="Arial Narrow" w:hAnsi="Arial Narrow"/>
              </w:rPr>
              <w:t xml:space="preserve">The rule must be applied with </w:t>
            </w:r>
            <w:proofErr w:type="gramStart"/>
            <w:r w:rsidRPr="00860ED9">
              <w:rPr>
                <w:rFonts w:ascii="Arial Narrow" w:hAnsi="Arial Narrow"/>
              </w:rPr>
              <w:t>caution  because</w:t>
            </w:r>
            <w:proofErr w:type="gramEnd"/>
            <w:r w:rsidRPr="00860ED9">
              <w:rPr>
                <w:rFonts w:ascii="Arial Narrow" w:hAnsi="Arial Narrow"/>
              </w:rPr>
              <w:t xml:space="preserve"> it implies a departure from the natural meaning of the words.</w:t>
            </w:r>
          </w:p>
          <w:p w:rsidR="005F0874" w:rsidRPr="00860ED9" w:rsidRDefault="005F0874">
            <w:pPr>
              <w:rPr>
                <w:rFonts w:ascii="Arial Narrow" w:hAnsi="Arial Narrow"/>
                <w:b/>
              </w:rPr>
            </w:pPr>
          </w:p>
        </w:tc>
      </w:tr>
    </w:tbl>
    <w:p w:rsidR="005F0874" w:rsidRDefault="005F0874">
      <w:pPr>
        <w:rPr>
          <w:rFonts w:ascii="Arial Narrow" w:hAnsi="Arial Narrow"/>
          <w:b/>
        </w:rPr>
      </w:pPr>
    </w:p>
    <w:tbl>
      <w:tblPr>
        <w:tblStyle w:val="TableGrid"/>
        <w:tblW w:w="0" w:type="auto"/>
        <w:tblLook w:val="04A0"/>
      </w:tblPr>
      <w:tblGrid>
        <w:gridCol w:w="9576"/>
      </w:tblGrid>
      <w:tr w:rsidR="00860ED9" w:rsidTr="00860ED9">
        <w:tc>
          <w:tcPr>
            <w:tcW w:w="9576" w:type="dxa"/>
          </w:tcPr>
          <w:p w:rsidR="00860ED9" w:rsidRDefault="00860ED9">
            <w:pPr>
              <w:rPr>
                <w:rFonts w:ascii="Comic Sans MS" w:hAnsi="Comic Sans MS"/>
                <w:b/>
              </w:rPr>
            </w:pPr>
            <w:r>
              <w:rPr>
                <w:rFonts w:ascii="Comic Sans MS" w:hAnsi="Comic Sans MS"/>
                <w:b/>
              </w:rPr>
              <w:t xml:space="preserve">What are the Internal &amp; External aids to interpretation of </w:t>
            </w:r>
            <w:proofErr w:type="gramStart"/>
            <w:r>
              <w:rPr>
                <w:rFonts w:ascii="Comic Sans MS" w:hAnsi="Comic Sans MS"/>
                <w:b/>
              </w:rPr>
              <w:t>statutes.</w:t>
            </w:r>
            <w:proofErr w:type="gramEnd"/>
            <w:r>
              <w:rPr>
                <w:rFonts w:ascii="Comic Sans MS" w:hAnsi="Comic Sans MS"/>
                <w:b/>
              </w:rPr>
              <w:t xml:space="preserve">  Give 5 examples each of Internal &amp; External Aids.</w:t>
            </w:r>
          </w:p>
          <w:p w:rsidR="00860ED9" w:rsidRDefault="00321A16">
            <w:pPr>
              <w:rPr>
                <w:rFonts w:ascii="Arial Narrow" w:hAnsi="Arial Narrow"/>
              </w:rPr>
            </w:pPr>
            <w:r>
              <w:rPr>
                <w:rFonts w:ascii="Arial Narrow" w:hAnsi="Arial Narrow"/>
              </w:rPr>
              <w:t>Internal aids to interpretation/construction are those which are found within the text of the statutes.  On the other hand, external aids of interpretation are those factors which are external to the text of the statute but are of great help.</w:t>
            </w:r>
          </w:p>
          <w:p w:rsidR="00321A16" w:rsidRDefault="00321A16">
            <w:pPr>
              <w:rPr>
                <w:rFonts w:ascii="Arial Narrow" w:hAnsi="Arial Narrow"/>
                <w:b/>
              </w:rPr>
            </w:pPr>
          </w:p>
          <w:p w:rsidR="00321A16" w:rsidRDefault="00321A16">
            <w:pPr>
              <w:rPr>
                <w:rFonts w:ascii="Arial Narrow" w:hAnsi="Arial Narrow"/>
                <w:b/>
              </w:rPr>
            </w:pPr>
            <w:r>
              <w:rPr>
                <w:rFonts w:ascii="Arial Narrow" w:hAnsi="Arial Narrow"/>
                <w:b/>
              </w:rPr>
              <w:t>Examples of Internal Aids to Interpretation</w:t>
            </w:r>
          </w:p>
          <w:p w:rsidR="00321A16" w:rsidRDefault="00321A16" w:rsidP="00321A16">
            <w:pPr>
              <w:pStyle w:val="ListParagraph"/>
              <w:numPr>
                <w:ilvl w:val="1"/>
                <w:numId w:val="7"/>
              </w:numPr>
              <w:rPr>
                <w:rFonts w:ascii="Arial Narrow" w:hAnsi="Arial Narrow"/>
              </w:rPr>
            </w:pPr>
            <w:r>
              <w:rPr>
                <w:rFonts w:ascii="Arial Narrow" w:hAnsi="Arial Narrow"/>
              </w:rPr>
              <w:t>Definitional Sections &amp; Clauses</w:t>
            </w:r>
          </w:p>
          <w:p w:rsidR="00321A16" w:rsidRDefault="00321A16" w:rsidP="00321A16">
            <w:pPr>
              <w:pStyle w:val="ListParagraph"/>
              <w:numPr>
                <w:ilvl w:val="1"/>
                <w:numId w:val="7"/>
              </w:numPr>
              <w:rPr>
                <w:rFonts w:ascii="Arial Narrow" w:hAnsi="Arial Narrow"/>
              </w:rPr>
            </w:pPr>
            <w:r>
              <w:rPr>
                <w:rFonts w:ascii="Arial Narrow" w:hAnsi="Arial Narrow"/>
              </w:rPr>
              <w:t>Illustrations</w:t>
            </w:r>
          </w:p>
          <w:p w:rsidR="00321A16" w:rsidRDefault="00321A16" w:rsidP="00321A16">
            <w:pPr>
              <w:pStyle w:val="ListParagraph"/>
              <w:numPr>
                <w:ilvl w:val="1"/>
                <w:numId w:val="7"/>
              </w:numPr>
              <w:rPr>
                <w:rFonts w:ascii="Arial Narrow" w:hAnsi="Arial Narrow"/>
              </w:rPr>
            </w:pPr>
            <w:r>
              <w:rPr>
                <w:rFonts w:ascii="Arial Narrow" w:hAnsi="Arial Narrow"/>
              </w:rPr>
              <w:t xml:space="preserve"> Provisos</w:t>
            </w:r>
          </w:p>
          <w:p w:rsidR="00321A16" w:rsidRDefault="00321A16" w:rsidP="00321A16">
            <w:pPr>
              <w:pStyle w:val="ListParagraph"/>
              <w:numPr>
                <w:ilvl w:val="1"/>
                <w:numId w:val="7"/>
              </w:numPr>
              <w:rPr>
                <w:rFonts w:ascii="Arial Narrow" w:hAnsi="Arial Narrow"/>
              </w:rPr>
            </w:pPr>
            <w:r>
              <w:rPr>
                <w:rFonts w:ascii="Arial Narrow" w:hAnsi="Arial Narrow"/>
              </w:rPr>
              <w:t>Long Title &amp; Short Title</w:t>
            </w:r>
          </w:p>
          <w:p w:rsidR="00321A16" w:rsidRDefault="00321A16" w:rsidP="00321A16">
            <w:pPr>
              <w:pStyle w:val="ListParagraph"/>
              <w:numPr>
                <w:ilvl w:val="1"/>
                <w:numId w:val="7"/>
              </w:numPr>
              <w:rPr>
                <w:rFonts w:ascii="Arial Narrow" w:hAnsi="Arial Narrow"/>
              </w:rPr>
            </w:pPr>
            <w:r>
              <w:rPr>
                <w:rFonts w:ascii="Arial Narrow" w:hAnsi="Arial Narrow"/>
              </w:rPr>
              <w:t>Preambles</w:t>
            </w:r>
          </w:p>
          <w:p w:rsidR="00321A16" w:rsidRDefault="00321A16" w:rsidP="00321A16">
            <w:pPr>
              <w:pStyle w:val="ListParagraph"/>
              <w:numPr>
                <w:ilvl w:val="1"/>
                <w:numId w:val="7"/>
              </w:numPr>
              <w:rPr>
                <w:rFonts w:ascii="Arial Narrow" w:hAnsi="Arial Narrow"/>
              </w:rPr>
            </w:pPr>
            <w:r>
              <w:rPr>
                <w:rFonts w:ascii="Arial Narrow" w:hAnsi="Arial Narrow"/>
              </w:rPr>
              <w:t>Heading &amp; Title of chapter</w:t>
            </w:r>
          </w:p>
          <w:p w:rsidR="00321A16" w:rsidRDefault="00321A16" w:rsidP="00321A16">
            <w:pPr>
              <w:pStyle w:val="ListParagraph"/>
              <w:numPr>
                <w:ilvl w:val="1"/>
                <w:numId w:val="7"/>
              </w:numPr>
              <w:rPr>
                <w:rFonts w:ascii="Arial Narrow" w:hAnsi="Arial Narrow"/>
              </w:rPr>
            </w:pPr>
            <w:r>
              <w:rPr>
                <w:rFonts w:ascii="Arial Narrow" w:hAnsi="Arial Narrow"/>
              </w:rPr>
              <w:t>Marginal Notes</w:t>
            </w:r>
          </w:p>
          <w:p w:rsidR="00321A16" w:rsidRDefault="00321A16" w:rsidP="00321A16">
            <w:pPr>
              <w:pStyle w:val="ListParagraph"/>
              <w:numPr>
                <w:ilvl w:val="1"/>
                <w:numId w:val="7"/>
              </w:numPr>
              <w:rPr>
                <w:rFonts w:ascii="Arial Narrow" w:hAnsi="Arial Narrow"/>
              </w:rPr>
            </w:pPr>
            <w:r>
              <w:rPr>
                <w:rFonts w:ascii="Arial Narrow" w:hAnsi="Arial Narrow"/>
              </w:rPr>
              <w:t>Explanations</w:t>
            </w:r>
          </w:p>
          <w:p w:rsidR="00321A16" w:rsidRDefault="00321A16" w:rsidP="00321A16">
            <w:pPr>
              <w:pStyle w:val="ListParagraph"/>
              <w:numPr>
                <w:ilvl w:val="1"/>
                <w:numId w:val="7"/>
              </w:numPr>
              <w:rPr>
                <w:rFonts w:ascii="Arial Narrow" w:hAnsi="Arial Narrow"/>
              </w:rPr>
            </w:pPr>
            <w:r>
              <w:rPr>
                <w:rFonts w:ascii="Arial Narrow" w:hAnsi="Arial Narrow"/>
              </w:rPr>
              <w:t>Schedules</w:t>
            </w:r>
          </w:p>
          <w:p w:rsidR="00321A16" w:rsidRDefault="00321A16" w:rsidP="00321A16">
            <w:pPr>
              <w:pStyle w:val="ListParagraph"/>
              <w:numPr>
                <w:ilvl w:val="1"/>
                <w:numId w:val="7"/>
              </w:numPr>
              <w:rPr>
                <w:rFonts w:ascii="Arial Narrow" w:hAnsi="Arial Narrow"/>
              </w:rPr>
            </w:pPr>
            <w:r>
              <w:rPr>
                <w:rFonts w:ascii="Arial Narrow" w:hAnsi="Arial Narrow"/>
              </w:rPr>
              <w:t>Reading the statute as a whole.</w:t>
            </w:r>
          </w:p>
          <w:p w:rsidR="000312F1" w:rsidRDefault="000312F1" w:rsidP="00321A16">
            <w:pPr>
              <w:rPr>
                <w:rFonts w:ascii="Arial Narrow" w:hAnsi="Arial Narrow"/>
                <w:b/>
              </w:rPr>
            </w:pPr>
          </w:p>
          <w:p w:rsidR="000312F1" w:rsidRDefault="000312F1" w:rsidP="00321A16">
            <w:pPr>
              <w:rPr>
                <w:rFonts w:ascii="Arial Narrow" w:hAnsi="Arial Narrow"/>
                <w:b/>
              </w:rPr>
            </w:pPr>
          </w:p>
          <w:p w:rsidR="00321A16" w:rsidRDefault="00321A16" w:rsidP="00321A16">
            <w:pPr>
              <w:rPr>
                <w:rFonts w:ascii="Arial Narrow" w:hAnsi="Arial Narrow"/>
                <w:b/>
              </w:rPr>
            </w:pPr>
            <w:r>
              <w:rPr>
                <w:rFonts w:ascii="Arial Narrow" w:hAnsi="Arial Narrow"/>
                <w:b/>
              </w:rPr>
              <w:lastRenderedPageBreak/>
              <w:t>Examples of External aids to Interpretation</w:t>
            </w:r>
          </w:p>
          <w:p w:rsidR="00321A16" w:rsidRPr="00321A16" w:rsidRDefault="00321A16" w:rsidP="000312F1">
            <w:pPr>
              <w:pStyle w:val="ListParagraph"/>
              <w:numPr>
                <w:ilvl w:val="1"/>
                <w:numId w:val="16"/>
              </w:numPr>
              <w:rPr>
                <w:rFonts w:ascii="Arial Narrow" w:hAnsi="Arial Narrow"/>
                <w:b/>
              </w:rPr>
            </w:pPr>
            <w:r>
              <w:rPr>
                <w:rFonts w:ascii="Arial Narrow" w:hAnsi="Arial Narrow"/>
              </w:rPr>
              <w:t>Histori</w:t>
            </w:r>
            <w:r w:rsidR="00080645">
              <w:rPr>
                <w:rFonts w:ascii="Arial Narrow" w:hAnsi="Arial Narrow"/>
              </w:rPr>
              <w:t>c</w:t>
            </w:r>
            <w:r>
              <w:rPr>
                <w:rFonts w:ascii="Arial Narrow" w:hAnsi="Arial Narrow"/>
              </w:rPr>
              <w:t>al setting(Background)</w:t>
            </w:r>
          </w:p>
          <w:p w:rsidR="00321A16" w:rsidRPr="00321A16" w:rsidRDefault="00080645" w:rsidP="000312F1">
            <w:pPr>
              <w:pStyle w:val="ListParagraph"/>
              <w:numPr>
                <w:ilvl w:val="1"/>
                <w:numId w:val="16"/>
              </w:numPr>
              <w:rPr>
                <w:rFonts w:ascii="Arial Narrow" w:hAnsi="Arial Narrow"/>
                <w:b/>
              </w:rPr>
            </w:pPr>
            <w:r>
              <w:rPr>
                <w:rFonts w:ascii="Arial Narrow" w:hAnsi="Arial Narrow"/>
              </w:rPr>
              <w:t>Consolidating statute &amp; Previ</w:t>
            </w:r>
            <w:r w:rsidR="00321A16">
              <w:rPr>
                <w:rFonts w:ascii="Arial Narrow" w:hAnsi="Arial Narrow"/>
              </w:rPr>
              <w:t>o</w:t>
            </w:r>
            <w:r>
              <w:rPr>
                <w:rFonts w:ascii="Arial Narrow" w:hAnsi="Arial Narrow"/>
              </w:rPr>
              <w:t>u</w:t>
            </w:r>
            <w:r w:rsidR="00321A16">
              <w:rPr>
                <w:rFonts w:ascii="Arial Narrow" w:hAnsi="Arial Narrow"/>
              </w:rPr>
              <w:t>s law</w:t>
            </w:r>
          </w:p>
          <w:p w:rsidR="00321A16" w:rsidRPr="00321A16" w:rsidRDefault="00321A16" w:rsidP="000312F1">
            <w:pPr>
              <w:pStyle w:val="ListParagraph"/>
              <w:numPr>
                <w:ilvl w:val="1"/>
                <w:numId w:val="16"/>
              </w:numPr>
              <w:rPr>
                <w:rFonts w:ascii="Arial Narrow" w:hAnsi="Arial Narrow"/>
                <w:b/>
              </w:rPr>
            </w:pPr>
            <w:r>
              <w:rPr>
                <w:rFonts w:ascii="Arial Narrow" w:hAnsi="Arial Narrow"/>
              </w:rPr>
              <w:t>Earlier acts explained by the later Act.</w:t>
            </w:r>
          </w:p>
          <w:p w:rsidR="00321A16" w:rsidRPr="00321A16" w:rsidRDefault="00321A16" w:rsidP="000312F1">
            <w:pPr>
              <w:pStyle w:val="ListParagraph"/>
              <w:numPr>
                <w:ilvl w:val="1"/>
                <w:numId w:val="16"/>
              </w:numPr>
              <w:rPr>
                <w:rFonts w:ascii="Arial Narrow" w:hAnsi="Arial Narrow"/>
                <w:b/>
              </w:rPr>
            </w:pPr>
            <w:r>
              <w:rPr>
                <w:rFonts w:ascii="Arial Narrow" w:hAnsi="Arial Narrow"/>
              </w:rPr>
              <w:t>Usage</w:t>
            </w:r>
          </w:p>
          <w:p w:rsidR="00321A16" w:rsidRPr="00321A16" w:rsidRDefault="00321A16" w:rsidP="000312F1">
            <w:pPr>
              <w:pStyle w:val="ListParagraph"/>
              <w:numPr>
                <w:ilvl w:val="1"/>
                <w:numId w:val="16"/>
              </w:numPr>
              <w:rPr>
                <w:rFonts w:ascii="Arial Narrow" w:hAnsi="Arial Narrow"/>
                <w:b/>
              </w:rPr>
            </w:pPr>
            <w:r>
              <w:rPr>
                <w:rFonts w:ascii="Arial Narrow" w:hAnsi="Arial Narrow"/>
              </w:rPr>
              <w:t>Earlier &amp; later analogous acts.</w:t>
            </w:r>
          </w:p>
          <w:p w:rsidR="00321A16" w:rsidRPr="00321A16" w:rsidRDefault="00321A16" w:rsidP="000312F1">
            <w:pPr>
              <w:pStyle w:val="ListParagraph"/>
              <w:numPr>
                <w:ilvl w:val="1"/>
                <w:numId w:val="16"/>
              </w:numPr>
              <w:rPr>
                <w:rFonts w:ascii="Arial Narrow" w:hAnsi="Arial Narrow"/>
                <w:b/>
              </w:rPr>
            </w:pPr>
            <w:r>
              <w:rPr>
                <w:rFonts w:ascii="Arial Narrow" w:hAnsi="Arial Narrow"/>
              </w:rPr>
              <w:t>Re</w:t>
            </w:r>
            <w:r w:rsidR="00080645">
              <w:rPr>
                <w:rFonts w:ascii="Arial Narrow" w:hAnsi="Arial Narrow"/>
              </w:rPr>
              <w:t>f</w:t>
            </w:r>
            <w:r>
              <w:rPr>
                <w:rFonts w:ascii="Arial Narrow" w:hAnsi="Arial Narrow"/>
              </w:rPr>
              <w:t>erence to repealed acts</w:t>
            </w:r>
          </w:p>
          <w:p w:rsidR="00321A16" w:rsidRPr="00321A16" w:rsidRDefault="00321A16" w:rsidP="000312F1">
            <w:pPr>
              <w:pStyle w:val="ListParagraph"/>
              <w:numPr>
                <w:ilvl w:val="0"/>
                <w:numId w:val="9"/>
              </w:numPr>
              <w:rPr>
                <w:rFonts w:ascii="Arial Narrow" w:hAnsi="Arial Narrow"/>
                <w:b/>
              </w:rPr>
            </w:pPr>
            <w:r>
              <w:rPr>
                <w:rFonts w:ascii="Arial Narrow" w:hAnsi="Arial Narrow"/>
              </w:rPr>
              <w:t>Dictionary de</w:t>
            </w:r>
            <w:r w:rsidR="00080645">
              <w:rPr>
                <w:rFonts w:ascii="Arial Narrow" w:hAnsi="Arial Narrow"/>
              </w:rPr>
              <w:t>f</w:t>
            </w:r>
            <w:r>
              <w:rPr>
                <w:rFonts w:ascii="Arial Narrow" w:hAnsi="Arial Narrow"/>
              </w:rPr>
              <w:t>init</w:t>
            </w:r>
            <w:r w:rsidR="00080645">
              <w:rPr>
                <w:rFonts w:ascii="Arial Narrow" w:hAnsi="Arial Narrow"/>
              </w:rPr>
              <w:t>i</w:t>
            </w:r>
            <w:r>
              <w:rPr>
                <w:rFonts w:ascii="Arial Narrow" w:hAnsi="Arial Narrow"/>
              </w:rPr>
              <w:t>on</w:t>
            </w:r>
          </w:p>
          <w:p w:rsidR="00321A16" w:rsidRPr="00321A16" w:rsidRDefault="00321A16" w:rsidP="000312F1">
            <w:pPr>
              <w:pStyle w:val="ListParagraph"/>
              <w:numPr>
                <w:ilvl w:val="0"/>
                <w:numId w:val="9"/>
              </w:numPr>
              <w:rPr>
                <w:rFonts w:ascii="Arial Narrow" w:hAnsi="Arial Narrow"/>
                <w:b/>
              </w:rPr>
            </w:pPr>
            <w:r>
              <w:rPr>
                <w:rFonts w:ascii="Arial Narrow" w:hAnsi="Arial Narrow"/>
              </w:rPr>
              <w:t>Use of foreign decisions.</w:t>
            </w:r>
          </w:p>
        </w:tc>
      </w:tr>
    </w:tbl>
    <w:p w:rsidR="00860ED9" w:rsidRDefault="00860ED9">
      <w:pPr>
        <w:rPr>
          <w:rFonts w:ascii="Arial Narrow" w:hAnsi="Arial Narrow"/>
          <w:b/>
        </w:rPr>
      </w:pPr>
    </w:p>
    <w:tbl>
      <w:tblPr>
        <w:tblStyle w:val="TableGrid"/>
        <w:tblW w:w="0" w:type="auto"/>
        <w:tblLook w:val="04A0"/>
      </w:tblPr>
      <w:tblGrid>
        <w:gridCol w:w="9576"/>
      </w:tblGrid>
      <w:tr w:rsidR="00080645" w:rsidTr="00080645">
        <w:tc>
          <w:tcPr>
            <w:tcW w:w="9576" w:type="dxa"/>
          </w:tcPr>
          <w:p w:rsidR="00080645" w:rsidRDefault="00080645" w:rsidP="00080645">
            <w:pPr>
              <w:pStyle w:val="ListParagraph"/>
              <w:numPr>
                <w:ilvl w:val="0"/>
                <w:numId w:val="11"/>
              </w:numPr>
              <w:rPr>
                <w:rFonts w:ascii="Comic Sans MS" w:hAnsi="Comic Sans MS"/>
                <w:b/>
              </w:rPr>
            </w:pPr>
            <w:r>
              <w:rPr>
                <w:rFonts w:ascii="Comic Sans MS" w:hAnsi="Comic Sans MS"/>
                <w:b/>
              </w:rPr>
              <w:t>What is the effect of proviso?  Does it qualify the main provisions of an Enactment?</w:t>
            </w:r>
          </w:p>
          <w:p w:rsidR="00D07595" w:rsidRPr="008539E8" w:rsidRDefault="00D07595" w:rsidP="00D07595">
            <w:pPr>
              <w:tabs>
                <w:tab w:val="left" w:pos="6480"/>
              </w:tabs>
              <w:jc w:val="both"/>
              <w:rPr>
                <w:rFonts w:ascii="Arial Narrow" w:hAnsi="Arial Narrow"/>
              </w:rPr>
            </w:pPr>
            <w:r w:rsidRPr="008539E8">
              <w:rPr>
                <w:rFonts w:ascii="Arial Narrow" w:hAnsi="Arial Narrow"/>
              </w:rPr>
              <w:t>Proviso is inserted to qualify something stated in the enactment.  A proviso is added to an enactment to create an exception to what is there in the enactment.</w:t>
            </w:r>
          </w:p>
          <w:p w:rsidR="00D07595" w:rsidRPr="008539E8" w:rsidRDefault="00D07595" w:rsidP="00D07595">
            <w:pPr>
              <w:tabs>
                <w:tab w:val="left" w:pos="6480"/>
              </w:tabs>
              <w:jc w:val="both"/>
              <w:rPr>
                <w:rFonts w:ascii="Arial Narrow" w:hAnsi="Arial Narrow"/>
              </w:rPr>
            </w:pPr>
            <w:r w:rsidRPr="008539E8">
              <w:rPr>
                <w:rFonts w:ascii="Arial Narrow" w:hAnsi="Arial Narrow"/>
              </w:rPr>
              <w:t>The effect of the Proviso is to qualify the preceding provision of law which may have been expressed in too general terms.  Ordinarily a proviso is not interpreted as stating a general rule.</w:t>
            </w:r>
          </w:p>
          <w:p w:rsidR="00E3261F" w:rsidRPr="008539E8" w:rsidRDefault="00D07595" w:rsidP="008539E8">
            <w:pPr>
              <w:tabs>
                <w:tab w:val="left" w:pos="6480"/>
              </w:tabs>
              <w:jc w:val="both"/>
              <w:rPr>
                <w:rFonts w:ascii="Arial Narrow" w:hAnsi="Arial Narrow"/>
                <w:b/>
              </w:rPr>
            </w:pPr>
            <w:r w:rsidRPr="008539E8">
              <w:rPr>
                <w:rFonts w:ascii="Arial Narrow" w:hAnsi="Arial Narrow"/>
              </w:rPr>
              <w:t>A proviso covers only such subject matter as is covered by the main provision.  As such, the scope of proviso is limited to the matter covered by the main section.</w:t>
            </w:r>
            <w:r w:rsidRPr="008539E8">
              <w:rPr>
                <w:rFonts w:ascii="Arial Narrow" w:hAnsi="Arial Narrow"/>
                <w:b/>
              </w:rPr>
              <w:t xml:space="preserve">(Ram </w:t>
            </w:r>
            <w:proofErr w:type="spellStart"/>
            <w:r w:rsidRPr="008539E8">
              <w:rPr>
                <w:rFonts w:ascii="Arial Narrow" w:hAnsi="Arial Narrow"/>
                <w:b/>
              </w:rPr>
              <w:t>Narain</w:t>
            </w:r>
            <w:proofErr w:type="spellEnd"/>
            <w:r w:rsidRPr="008539E8">
              <w:rPr>
                <w:rFonts w:ascii="Arial Narrow" w:hAnsi="Arial Narrow"/>
                <w:b/>
              </w:rPr>
              <w:t xml:space="preserve"> Sons Ltd </w:t>
            </w:r>
            <w:proofErr w:type="spellStart"/>
            <w:r w:rsidRPr="008539E8">
              <w:rPr>
                <w:rFonts w:ascii="Arial Narrow" w:hAnsi="Arial Narrow"/>
                <w:b/>
              </w:rPr>
              <w:t>vs</w:t>
            </w:r>
            <w:proofErr w:type="spellEnd"/>
            <w:r w:rsidRPr="008539E8">
              <w:rPr>
                <w:rFonts w:ascii="Arial Narrow" w:hAnsi="Arial Narrow"/>
                <w:b/>
              </w:rPr>
              <w:t xml:space="preserve"> Assistant Commissioner of Sales Tax)</w:t>
            </w:r>
          </w:p>
          <w:p w:rsidR="00080645" w:rsidRDefault="00D07595" w:rsidP="00080645">
            <w:pPr>
              <w:pStyle w:val="ListParagraph"/>
              <w:numPr>
                <w:ilvl w:val="0"/>
                <w:numId w:val="11"/>
              </w:numPr>
              <w:rPr>
                <w:rFonts w:ascii="Comic Sans MS" w:hAnsi="Comic Sans MS"/>
                <w:b/>
              </w:rPr>
            </w:pPr>
            <w:r>
              <w:rPr>
                <w:rFonts w:ascii="Comic Sans MS" w:hAnsi="Comic Sans MS"/>
                <w:b/>
              </w:rPr>
              <w:t>Does an explan</w:t>
            </w:r>
            <w:r w:rsidR="003E7754">
              <w:rPr>
                <w:rFonts w:ascii="Comic Sans MS" w:hAnsi="Comic Sans MS"/>
                <w:b/>
              </w:rPr>
              <w:t>a</w:t>
            </w:r>
            <w:r>
              <w:rPr>
                <w:rFonts w:ascii="Comic Sans MS" w:hAnsi="Comic Sans MS"/>
                <w:b/>
              </w:rPr>
              <w:t>tion</w:t>
            </w:r>
            <w:r w:rsidR="00080645">
              <w:rPr>
                <w:rFonts w:ascii="Comic Sans MS" w:hAnsi="Comic Sans MS"/>
                <w:b/>
              </w:rPr>
              <w:t xml:space="preserve"> added to a section widen the ambit of a section?</w:t>
            </w:r>
          </w:p>
          <w:p w:rsidR="00D07595" w:rsidRPr="008539E8" w:rsidRDefault="00D07595" w:rsidP="00D07595">
            <w:pPr>
              <w:numPr>
                <w:ilvl w:val="0"/>
                <w:numId w:val="12"/>
              </w:numPr>
              <w:tabs>
                <w:tab w:val="left" w:pos="6480"/>
              </w:tabs>
              <w:jc w:val="both"/>
              <w:rPr>
                <w:rFonts w:ascii="Arial Narrow" w:hAnsi="Arial Narrow"/>
                <w:b/>
              </w:rPr>
            </w:pPr>
            <w:r w:rsidRPr="008539E8">
              <w:rPr>
                <w:rFonts w:ascii="Arial Narrow" w:hAnsi="Arial Narrow"/>
              </w:rPr>
              <w:t>An explanation does not make a substantive provision.</w:t>
            </w:r>
          </w:p>
          <w:p w:rsidR="00D07595" w:rsidRPr="008539E8" w:rsidRDefault="00D07595" w:rsidP="00D07595">
            <w:pPr>
              <w:numPr>
                <w:ilvl w:val="0"/>
                <w:numId w:val="12"/>
              </w:numPr>
              <w:tabs>
                <w:tab w:val="left" w:pos="6480"/>
              </w:tabs>
              <w:jc w:val="both"/>
              <w:rPr>
                <w:rFonts w:ascii="Arial Narrow" w:hAnsi="Arial Narrow"/>
                <w:b/>
              </w:rPr>
            </w:pPr>
            <w:r w:rsidRPr="008539E8">
              <w:rPr>
                <w:rFonts w:ascii="Arial Narrow" w:hAnsi="Arial Narrow"/>
              </w:rPr>
              <w:t>It is so construed as to remove any ambiguity in the main section.  It is used to clarify &amp; explain the meaning of the section or legislative intent.</w:t>
            </w:r>
          </w:p>
          <w:p w:rsidR="00D07595" w:rsidRPr="008539E8" w:rsidRDefault="00D07595" w:rsidP="00D07595">
            <w:pPr>
              <w:numPr>
                <w:ilvl w:val="0"/>
                <w:numId w:val="12"/>
              </w:numPr>
              <w:tabs>
                <w:tab w:val="left" w:pos="6480"/>
              </w:tabs>
              <w:jc w:val="both"/>
              <w:rPr>
                <w:rFonts w:ascii="Arial Narrow" w:hAnsi="Arial Narrow"/>
                <w:b/>
              </w:rPr>
            </w:pPr>
            <w:r w:rsidRPr="008539E8">
              <w:rPr>
                <w:rFonts w:ascii="Arial Narrow" w:hAnsi="Arial Narrow"/>
              </w:rPr>
              <w:t>It cannot take away a statutory right given under the Act.</w:t>
            </w:r>
          </w:p>
          <w:p w:rsidR="00D07595" w:rsidRPr="008539E8" w:rsidRDefault="00D07595" w:rsidP="00D07595">
            <w:pPr>
              <w:tabs>
                <w:tab w:val="left" w:pos="6480"/>
              </w:tabs>
              <w:jc w:val="both"/>
              <w:rPr>
                <w:rFonts w:ascii="Arial Narrow" w:hAnsi="Arial Narrow"/>
              </w:rPr>
            </w:pPr>
            <w:r w:rsidRPr="008539E8">
              <w:rPr>
                <w:rFonts w:ascii="Arial Narrow" w:hAnsi="Arial Narrow"/>
              </w:rPr>
              <w:t>Sometimes an Explanation is appended to a section to explain the meaning of the text.  An Explanation may be added to include something within the section or to exclude something from it.</w:t>
            </w:r>
            <w:r w:rsidR="003E7754" w:rsidRPr="008539E8">
              <w:rPr>
                <w:rFonts w:ascii="Arial Narrow" w:hAnsi="Arial Narrow"/>
              </w:rPr>
              <w:t xml:space="preserve">  But the explanation should not be construed to widen he ambit of the section.</w:t>
            </w:r>
          </w:p>
          <w:p w:rsidR="003E7754" w:rsidRPr="00D07595" w:rsidRDefault="003E7754" w:rsidP="008539E8">
            <w:pPr>
              <w:rPr>
                <w:rFonts w:ascii="Comic Sans MS" w:hAnsi="Comic Sans MS"/>
                <w:b/>
              </w:rPr>
            </w:pPr>
          </w:p>
          <w:p w:rsidR="00080645" w:rsidRDefault="00080645" w:rsidP="00080645">
            <w:pPr>
              <w:pStyle w:val="ListParagraph"/>
              <w:numPr>
                <w:ilvl w:val="0"/>
                <w:numId w:val="11"/>
              </w:numPr>
              <w:rPr>
                <w:rFonts w:ascii="Comic Sans MS" w:hAnsi="Comic Sans MS"/>
                <w:b/>
              </w:rPr>
            </w:pPr>
            <w:r>
              <w:rPr>
                <w:rFonts w:ascii="Comic Sans MS" w:hAnsi="Comic Sans MS"/>
                <w:b/>
              </w:rPr>
              <w:t xml:space="preserve">What do you understand by the term </w:t>
            </w:r>
            <w:proofErr w:type="gramStart"/>
            <w:r>
              <w:rPr>
                <w:rFonts w:ascii="Comic Sans MS" w:hAnsi="Comic Sans MS"/>
                <w:b/>
              </w:rPr>
              <w:t>‘ Preamble’</w:t>
            </w:r>
            <w:proofErr w:type="gramEnd"/>
            <w:r>
              <w:rPr>
                <w:rFonts w:ascii="Comic Sans MS" w:hAnsi="Comic Sans MS"/>
                <w:b/>
              </w:rPr>
              <w:t xml:space="preserve"> &amp; how does it help in interpretation of a statute?</w:t>
            </w:r>
          </w:p>
          <w:p w:rsidR="003E7754" w:rsidRPr="008539E8" w:rsidRDefault="003E7754" w:rsidP="008539E8">
            <w:pPr>
              <w:rPr>
                <w:rFonts w:ascii="Arial Narrow" w:hAnsi="Arial Narrow"/>
              </w:rPr>
            </w:pPr>
            <w:r w:rsidRPr="008539E8">
              <w:rPr>
                <w:rFonts w:ascii="Arial Narrow" w:hAnsi="Arial Narrow"/>
              </w:rPr>
              <w:t>Preamble expresses the scope, object &amp; purpose of the Act.  It may recite the ground &amp; the cause making a statute &amp; the evil, which is sought to be remedied by it. It is a pa</w:t>
            </w:r>
            <w:r w:rsidR="008539E8" w:rsidRPr="008539E8">
              <w:rPr>
                <w:rFonts w:ascii="Arial Narrow" w:hAnsi="Arial Narrow"/>
              </w:rPr>
              <w:t>r</w:t>
            </w:r>
            <w:r w:rsidRPr="008539E8">
              <w:rPr>
                <w:rFonts w:ascii="Arial Narrow" w:hAnsi="Arial Narrow"/>
              </w:rPr>
              <w:t xml:space="preserve">t of the statute &amp; </w:t>
            </w:r>
            <w:r w:rsidR="008539E8" w:rsidRPr="008539E8">
              <w:rPr>
                <w:rFonts w:ascii="Arial Narrow" w:hAnsi="Arial Narrow"/>
              </w:rPr>
              <w:t>c</w:t>
            </w:r>
            <w:r w:rsidRPr="008539E8">
              <w:rPr>
                <w:rFonts w:ascii="Arial Narrow" w:hAnsi="Arial Narrow"/>
              </w:rPr>
              <w:t>an legitim</w:t>
            </w:r>
            <w:r w:rsidR="008539E8" w:rsidRPr="008539E8">
              <w:rPr>
                <w:rFonts w:ascii="Arial Narrow" w:hAnsi="Arial Narrow"/>
              </w:rPr>
              <w:t xml:space="preserve">ately be used for construing </w:t>
            </w:r>
            <w:r w:rsidR="007514A1">
              <w:rPr>
                <w:rFonts w:ascii="Arial Narrow" w:hAnsi="Arial Narrow"/>
              </w:rPr>
              <w:t>it. However, it does n</w:t>
            </w:r>
            <w:r w:rsidR="008539E8" w:rsidRPr="008539E8">
              <w:rPr>
                <w:rFonts w:ascii="Arial Narrow" w:hAnsi="Arial Narrow"/>
              </w:rPr>
              <w:t>o</w:t>
            </w:r>
            <w:r w:rsidR="007514A1">
              <w:rPr>
                <w:rFonts w:ascii="Arial Narrow" w:hAnsi="Arial Narrow"/>
              </w:rPr>
              <w:t>t</w:t>
            </w:r>
            <w:r w:rsidR="008539E8" w:rsidRPr="008539E8">
              <w:rPr>
                <w:rFonts w:ascii="Arial Narrow" w:hAnsi="Arial Narrow"/>
              </w:rPr>
              <w:t xml:space="preserve"> over-ride the plain provisions of the </w:t>
            </w:r>
            <w:proofErr w:type="gramStart"/>
            <w:r w:rsidR="008539E8" w:rsidRPr="008539E8">
              <w:rPr>
                <w:rFonts w:ascii="Arial Narrow" w:hAnsi="Arial Narrow"/>
              </w:rPr>
              <w:t>Act ,</w:t>
            </w:r>
            <w:proofErr w:type="gramEnd"/>
            <w:r w:rsidR="008539E8" w:rsidRPr="008539E8">
              <w:rPr>
                <w:rFonts w:ascii="Arial Narrow" w:hAnsi="Arial Narrow"/>
              </w:rPr>
              <w:t xml:space="preserve"> but if the wording of the statute give rise to the doubts as to its proper construction,  </w:t>
            </w:r>
            <w:r w:rsidRPr="008539E8">
              <w:rPr>
                <w:rFonts w:ascii="Arial Narrow" w:hAnsi="Arial Narrow"/>
              </w:rPr>
              <w:t>Preamble may be used to resolve any ambiguity. Where the words or phrases have more than one meaning &amp; a doubt arises as to which of the two meanings is intended in the Act, the Preamble can be used for a proper construction.</w:t>
            </w:r>
          </w:p>
          <w:p w:rsidR="008539E8" w:rsidRPr="008539E8" w:rsidRDefault="008539E8" w:rsidP="003E7754">
            <w:pPr>
              <w:tabs>
                <w:tab w:val="left" w:pos="6480"/>
              </w:tabs>
              <w:jc w:val="both"/>
              <w:rPr>
                <w:rFonts w:ascii="Arial Narrow" w:hAnsi="Arial Narrow"/>
              </w:rPr>
            </w:pPr>
          </w:p>
          <w:p w:rsidR="003E7754" w:rsidRPr="008539E8" w:rsidRDefault="003E7754" w:rsidP="003E7754">
            <w:pPr>
              <w:tabs>
                <w:tab w:val="left" w:pos="6480"/>
              </w:tabs>
              <w:jc w:val="both"/>
              <w:rPr>
                <w:rFonts w:ascii="Arial Narrow" w:hAnsi="Arial Narrow"/>
              </w:rPr>
            </w:pPr>
            <w:r w:rsidRPr="008539E8">
              <w:rPr>
                <w:rFonts w:ascii="Arial Narrow" w:hAnsi="Arial Narrow"/>
              </w:rPr>
              <w:t xml:space="preserve">Allahabad High Court held in </w:t>
            </w:r>
            <w:proofErr w:type="spellStart"/>
            <w:r w:rsidRPr="008539E8">
              <w:rPr>
                <w:rFonts w:ascii="Arial Narrow" w:hAnsi="Arial Narrow"/>
                <w:b/>
              </w:rPr>
              <w:t>Kashi</w:t>
            </w:r>
            <w:proofErr w:type="spellEnd"/>
            <w:r w:rsidRPr="008539E8">
              <w:rPr>
                <w:rFonts w:ascii="Arial Narrow" w:hAnsi="Arial Narrow"/>
                <w:b/>
              </w:rPr>
              <w:t xml:space="preserve"> Prasad Vs State,</w:t>
            </w:r>
            <w:r w:rsidRPr="008539E8">
              <w:rPr>
                <w:rFonts w:ascii="Arial Narrow" w:hAnsi="Arial Narrow"/>
              </w:rPr>
              <w:t xml:space="preserve"> that even though the preamble cannot be used to defeat the enacting clauses of a statute, it can be taken as a key to the interpretation of the statute.  It means that preamble cannot override the provisions of the enactment.</w:t>
            </w:r>
          </w:p>
          <w:p w:rsidR="003E7754" w:rsidRPr="003E7754" w:rsidRDefault="003E7754" w:rsidP="003E7754">
            <w:pPr>
              <w:ind w:left="360"/>
              <w:rPr>
                <w:rFonts w:ascii="Comic Sans MS" w:hAnsi="Comic Sans MS"/>
                <w:b/>
              </w:rPr>
            </w:pPr>
          </w:p>
        </w:tc>
      </w:tr>
    </w:tbl>
    <w:p w:rsidR="00080645" w:rsidRDefault="00080645">
      <w:pPr>
        <w:rPr>
          <w:rFonts w:ascii="Arial Narrow" w:hAnsi="Arial Narrow"/>
          <w:b/>
        </w:rPr>
      </w:pPr>
    </w:p>
    <w:tbl>
      <w:tblPr>
        <w:tblStyle w:val="TableGrid"/>
        <w:tblW w:w="0" w:type="auto"/>
        <w:tblLook w:val="04A0"/>
      </w:tblPr>
      <w:tblGrid>
        <w:gridCol w:w="9576"/>
      </w:tblGrid>
      <w:tr w:rsidR="00483F65" w:rsidTr="00483F65">
        <w:tc>
          <w:tcPr>
            <w:tcW w:w="9576" w:type="dxa"/>
          </w:tcPr>
          <w:p w:rsidR="00483F65" w:rsidRDefault="00483F65" w:rsidP="00483F65">
            <w:pPr>
              <w:rPr>
                <w:rFonts w:ascii="Comic Sans MS" w:hAnsi="Comic Sans MS"/>
                <w:b/>
              </w:rPr>
            </w:pPr>
            <w:r>
              <w:rPr>
                <w:rFonts w:ascii="Comic Sans MS" w:hAnsi="Comic Sans MS"/>
                <w:b/>
              </w:rPr>
              <w:t xml:space="preserve">Briefly explain the meaning &amp; application of the rule of </w:t>
            </w:r>
            <w:proofErr w:type="gramStart"/>
            <w:r>
              <w:rPr>
                <w:rFonts w:ascii="Comic Sans MS" w:hAnsi="Comic Sans MS"/>
                <w:b/>
              </w:rPr>
              <w:t>“ Harmonious</w:t>
            </w:r>
            <w:proofErr w:type="gramEnd"/>
            <w:r>
              <w:rPr>
                <w:rFonts w:ascii="Comic Sans MS" w:hAnsi="Comic Sans MS"/>
                <w:b/>
              </w:rPr>
              <w:t xml:space="preserve"> Construction” in the interpretation of statutes.</w:t>
            </w:r>
          </w:p>
          <w:p w:rsidR="00483F65" w:rsidRPr="008322E1" w:rsidRDefault="00483F65" w:rsidP="00483F65">
            <w:pPr>
              <w:jc w:val="both"/>
              <w:rPr>
                <w:rFonts w:ascii="Arial Narrow" w:hAnsi="Arial Narrow"/>
              </w:rPr>
            </w:pPr>
            <w:r w:rsidRPr="008322E1">
              <w:rPr>
                <w:rFonts w:ascii="Arial Narrow" w:hAnsi="Arial Narrow"/>
              </w:rPr>
              <w:t>When there are two or more provisions in an enactment, which cannot be reconciled with each other, they should be so interpreted, wherever possible, as to give effect to all of them.  This is what is known as the Rule of Harmonious Construction.</w:t>
            </w:r>
          </w:p>
          <w:p w:rsidR="00483F65" w:rsidRPr="008322E1" w:rsidRDefault="00483F65" w:rsidP="00483F65">
            <w:pPr>
              <w:tabs>
                <w:tab w:val="left" w:pos="6480"/>
              </w:tabs>
              <w:jc w:val="both"/>
              <w:rPr>
                <w:rFonts w:ascii="Arial Narrow" w:hAnsi="Arial Narrow"/>
              </w:rPr>
            </w:pPr>
            <w:r w:rsidRPr="008322E1">
              <w:rPr>
                <w:rFonts w:ascii="Arial Narrow" w:hAnsi="Arial Narrow"/>
              </w:rPr>
              <w:lastRenderedPageBreak/>
              <w:t xml:space="preserve">A Statute is passed as a whole &amp; not in </w:t>
            </w:r>
            <w:proofErr w:type="gramStart"/>
            <w:r w:rsidRPr="008322E1">
              <w:rPr>
                <w:rFonts w:ascii="Arial Narrow" w:hAnsi="Arial Narrow"/>
              </w:rPr>
              <w:t>sections .</w:t>
            </w:r>
            <w:proofErr w:type="gramEnd"/>
            <w:r w:rsidRPr="008322E1">
              <w:rPr>
                <w:rFonts w:ascii="Arial Narrow" w:hAnsi="Arial Narrow"/>
              </w:rPr>
              <w:t xml:space="preserve">  The Court’s duty is to give effect to all the parts of a statute, if possible.  But this general principle is meant to guide the courts in furthering </w:t>
            </w:r>
            <w:proofErr w:type="gramStart"/>
            <w:r w:rsidRPr="008322E1">
              <w:rPr>
                <w:rFonts w:ascii="Arial Narrow" w:hAnsi="Arial Narrow"/>
              </w:rPr>
              <w:t>the intend</w:t>
            </w:r>
            <w:proofErr w:type="gramEnd"/>
            <w:r w:rsidRPr="008322E1">
              <w:rPr>
                <w:rFonts w:ascii="Arial Narrow" w:hAnsi="Arial Narrow"/>
              </w:rPr>
              <w:t xml:space="preserve"> of the legislature, not overriding it.</w:t>
            </w:r>
          </w:p>
          <w:p w:rsidR="00483F65" w:rsidRPr="008322E1" w:rsidRDefault="00483F65" w:rsidP="00483F65">
            <w:pPr>
              <w:tabs>
                <w:tab w:val="left" w:pos="6480"/>
              </w:tabs>
              <w:jc w:val="both"/>
              <w:rPr>
                <w:rFonts w:ascii="Arial Narrow" w:hAnsi="Arial Narrow"/>
              </w:rPr>
            </w:pPr>
            <w:r w:rsidRPr="008322E1">
              <w:rPr>
                <w:rFonts w:ascii="Arial Narrow" w:hAnsi="Arial Narrow"/>
              </w:rPr>
              <w:t xml:space="preserve">  </w:t>
            </w:r>
          </w:p>
          <w:p w:rsidR="00483F65" w:rsidRPr="008322E1" w:rsidRDefault="00483F65" w:rsidP="00483F65">
            <w:pPr>
              <w:tabs>
                <w:tab w:val="left" w:pos="6480"/>
              </w:tabs>
              <w:jc w:val="both"/>
              <w:rPr>
                <w:rFonts w:ascii="Arial Narrow" w:hAnsi="Arial Narrow"/>
                <w:b/>
              </w:rPr>
            </w:pPr>
            <w:r w:rsidRPr="008322E1">
              <w:rPr>
                <w:rFonts w:ascii="Arial Narrow" w:hAnsi="Arial Narrow"/>
                <w:b/>
              </w:rPr>
              <w:t>Applicability</w:t>
            </w:r>
          </w:p>
          <w:p w:rsidR="00483F65" w:rsidRPr="008322E1" w:rsidRDefault="00483F65" w:rsidP="00483F65">
            <w:pPr>
              <w:tabs>
                <w:tab w:val="left" w:pos="6480"/>
              </w:tabs>
              <w:jc w:val="both"/>
              <w:rPr>
                <w:rFonts w:ascii="Arial Narrow" w:hAnsi="Arial Narrow"/>
              </w:rPr>
            </w:pPr>
            <w:r w:rsidRPr="008322E1">
              <w:rPr>
                <w:rFonts w:ascii="Arial Narrow" w:hAnsi="Arial Narrow"/>
              </w:rPr>
              <w:t>The Rule of Harmonious Construction is applicable only when there is a real conflict between the provisions of an Act &amp; one of them has not been subject to the other.</w:t>
            </w:r>
          </w:p>
          <w:p w:rsidR="00483F65" w:rsidRPr="008322E1" w:rsidRDefault="00483F65" w:rsidP="00483F65">
            <w:pPr>
              <w:jc w:val="both"/>
              <w:rPr>
                <w:rFonts w:ascii="Arial Narrow" w:hAnsi="Arial Narrow"/>
              </w:rPr>
            </w:pPr>
            <w:r w:rsidRPr="008322E1">
              <w:rPr>
                <w:rFonts w:ascii="Arial Narrow" w:hAnsi="Arial Narrow"/>
              </w:rPr>
              <w:t>The conflict may be:</w:t>
            </w:r>
          </w:p>
          <w:p w:rsidR="00483F65" w:rsidRPr="008322E1" w:rsidRDefault="00483F65" w:rsidP="00483F65">
            <w:pPr>
              <w:numPr>
                <w:ilvl w:val="0"/>
                <w:numId w:val="13"/>
              </w:numPr>
              <w:jc w:val="both"/>
              <w:rPr>
                <w:rFonts w:ascii="Arial Narrow" w:hAnsi="Arial Narrow"/>
              </w:rPr>
            </w:pPr>
            <w:r w:rsidRPr="008322E1">
              <w:rPr>
                <w:rFonts w:ascii="Arial Narrow" w:hAnsi="Arial Narrow"/>
              </w:rPr>
              <w:t>Within a section or</w:t>
            </w:r>
          </w:p>
          <w:p w:rsidR="00483F65" w:rsidRPr="008322E1" w:rsidRDefault="00483F65" w:rsidP="00483F65">
            <w:pPr>
              <w:numPr>
                <w:ilvl w:val="0"/>
                <w:numId w:val="13"/>
              </w:numPr>
              <w:jc w:val="both"/>
              <w:rPr>
                <w:rFonts w:ascii="Arial Narrow" w:hAnsi="Arial Narrow"/>
              </w:rPr>
            </w:pPr>
            <w:r w:rsidRPr="008322E1">
              <w:rPr>
                <w:rFonts w:ascii="Arial Narrow" w:hAnsi="Arial Narrow"/>
              </w:rPr>
              <w:t>Between two or more sections of a Statute or</w:t>
            </w:r>
          </w:p>
          <w:p w:rsidR="00483F65" w:rsidRPr="008322E1" w:rsidRDefault="00483F65" w:rsidP="00483F65">
            <w:pPr>
              <w:numPr>
                <w:ilvl w:val="0"/>
                <w:numId w:val="13"/>
              </w:numPr>
              <w:jc w:val="both"/>
              <w:rPr>
                <w:rFonts w:ascii="Arial Narrow" w:hAnsi="Arial Narrow"/>
              </w:rPr>
            </w:pPr>
            <w:r w:rsidRPr="008322E1">
              <w:rPr>
                <w:rFonts w:ascii="Arial Narrow" w:hAnsi="Arial Narrow"/>
              </w:rPr>
              <w:t>Between two or more sections of different Statutes.</w:t>
            </w:r>
          </w:p>
          <w:p w:rsidR="00483F65" w:rsidRPr="008322E1" w:rsidRDefault="00483F65" w:rsidP="00483F65">
            <w:pPr>
              <w:numPr>
                <w:ilvl w:val="0"/>
                <w:numId w:val="13"/>
              </w:numPr>
              <w:jc w:val="both"/>
              <w:rPr>
                <w:rFonts w:ascii="Arial Narrow" w:hAnsi="Arial Narrow"/>
              </w:rPr>
            </w:pPr>
            <w:r w:rsidRPr="008322E1">
              <w:rPr>
                <w:rFonts w:ascii="Arial Narrow" w:hAnsi="Arial Narrow"/>
              </w:rPr>
              <w:t>The Rule of Harmonious Construction is applicable only when there is a real conflict between the provisions of an Act &amp; one of them has not been made subject to the other.</w:t>
            </w:r>
          </w:p>
          <w:p w:rsidR="00483F65" w:rsidRPr="00483F65" w:rsidRDefault="00483F65" w:rsidP="001335A7">
            <w:pPr>
              <w:numPr>
                <w:ilvl w:val="0"/>
                <w:numId w:val="13"/>
              </w:numPr>
              <w:jc w:val="both"/>
              <w:rPr>
                <w:rFonts w:ascii="Arial Narrow" w:hAnsi="Arial Narrow"/>
              </w:rPr>
            </w:pPr>
            <w:r w:rsidRPr="008322E1">
              <w:rPr>
                <w:rFonts w:ascii="Arial Narrow" w:hAnsi="Arial Narrow"/>
              </w:rPr>
              <w:t>When after having construed their context the words are capable of only a single meaning, the rule of harmonious construction disappears &amp; is replaced by the rule of literal construction</w:t>
            </w:r>
          </w:p>
        </w:tc>
      </w:tr>
    </w:tbl>
    <w:p w:rsidR="008539E8" w:rsidRDefault="008539E8">
      <w:pPr>
        <w:rPr>
          <w:rFonts w:ascii="Arial Narrow" w:hAnsi="Arial Narrow"/>
          <w:b/>
        </w:rPr>
      </w:pPr>
    </w:p>
    <w:tbl>
      <w:tblPr>
        <w:tblStyle w:val="TableGrid"/>
        <w:tblW w:w="0" w:type="auto"/>
        <w:tblLook w:val="04A0"/>
      </w:tblPr>
      <w:tblGrid>
        <w:gridCol w:w="9576"/>
      </w:tblGrid>
      <w:tr w:rsidR="001335A7" w:rsidRPr="00115E11" w:rsidTr="001335A7">
        <w:tc>
          <w:tcPr>
            <w:tcW w:w="9576" w:type="dxa"/>
          </w:tcPr>
          <w:p w:rsidR="001335A7" w:rsidRPr="00115E11" w:rsidRDefault="00A70CD0">
            <w:pPr>
              <w:rPr>
                <w:rFonts w:ascii="Comic Sans MS" w:hAnsi="Comic Sans MS"/>
                <w:b/>
              </w:rPr>
            </w:pPr>
            <w:r w:rsidRPr="00115E11">
              <w:rPr>
                <w:rFonts w:ascii="Comic Sans MS" w:hAnsi="Comic Sans MS"/>
                <w:b/>
              </w:rPr>
              <w:t>The Word “MAY</w:t>
            </w:r>
            <w:proofErr w:type="gramStart"/>
            <w:r w:rsidRPr="00115E11">
              <w:rPr>
                <w:rFonts w:ascii="Comic Sans MS" w:hAnsi="Comic Sans MS"/>
                <w:b/>
              </w:rPr>
              <w:t>”,</w:t>
            </w:r>
            <w:proofErr w:type="gramEnd"/>
            <w:r w:rsidRPr="00115E11">
              <w:rPr>
                <w:rFonts w:ascii="Comic Sans MS" w:hAnsi="Comic Sans MS"/>
                <w:b/>
              </w:rPr>
              <w:t xml:space="preserve"> doesn’t mean “SHALL”.  Yet the word “May” under certain circumstances means “Shall”.  Discuss the statement in the context of interpretation of statutes &amp; the importance of distinction between mandatory &amp; directory provisions.</w:t>
            </w:r>
          </w:p>
          <w:p w:rsidR="00A70CD0" w:rsidRPr="00115E11" w:rsidRDefault="00A70CD0">
            <w:pPr>
              <w:rPr>
                <w:rFonts w:ascii="Comic Sans MS" w:hAnsi="Comic Sans MS"/>
                <w:b/>
              </w:rPr>
            </w:pPr>
          </w:p>
          <w:p w:rsidR="00A70CD0" w:rsidRPr="00115E11" w:rsidRDefault="00A70CD0" w:rsidP="00115E11">
            <w:pPr>
              <w:tabs>
                <w:tab w:val="left" w:pos="6480"/>
              </w:tabs>
              <w:jc w:val="both"/>
              <w:rPr>
                <w:rFonts w:ascii="Arial Narrow" w:hAnsi="Arial Narrow"/>
              </w:rPr>
            </w:pPr>
            <w:r w:rsidRPr="00115E11">
              <w:rPr>
                <w:rFonts w:ascii="Arial Narrow" w:hAnsi="Arial Narrow"/>
                <w:b/>
              </w:rPr>
              <w:t>Construction of the word “may”, &amp; “shall”</w:t>
            </w:r>
          </w:p>
          <w:p w:rsidR="00A70CD0" w:rsidRPr="00115E11" w:rsidRDefault="00A70CD0" w:rsidP="00115E11">
            <w:pPr>
              <w:tabs>
                <w:tab w:val="left" w:pos="6480"/>
              </w:tabs>
              <w:jc w:val="both"/>
              <w:rPr>
                <w:rFonts w:ascii="Arial Narrow" w:hAnsi="Arial Narrow"/>
                <w:b/>
              </w:rPr>
            </w:pPr>
            <w:r w:rsidRPr="00115E11">
              <w:rPr>
                <w:rFonts w:ascii="Arial Narrow" w:hAnsi="Arial Narrow"/>
              </w:rPr>
              <w:t xml:space="preserve">Distinction between a provision which is </w:t>
            </w:r>
            <w:r w:rsidRPr="00115E11">
              <w:rPr>
                <w:rFonts w:ascii="Arial Narrow" w:hAnsi="Arial Narrow"/>
                <w:b/>
                <w:i/>
              </w:rPr>
              <w:t>“mandatory</w:t>
            </w:r>
            <w:proofErr w:type="gramStart"/>
            <w:r w:rsidRPr="00115E11">
              <w:rPr>
                <w:rFonts w:ascii="Arial Narrow" w:hAnsi="Arial Narrow"/>
                <w:b/>
                <w:i/>
              </w:rPr>
              <w:t xml:space="preserve">” </w:t>
            </w:r>
            <w:r w:rsidRPr="00115E11">
              <w:rPr>
                <w:rFonts w:ascii="Arial Narrow" w:hAnsi="Arial Narrow"/>
              </w:rPr>
              <w:t xml:space="preserve"> and</w:t>
            </w:r>
            <w:proofErr w:type="gramEnd"/>
            <w:r w:rsidRPr="00115E11">
              <w:rPr>
                <w:rFonts w:ascii="Arial Narrow" w:hAnsi="Arial Narrow"/>
              </w:rPr>
              <w:t xml:space="preserve"> one which is </w:t>
            </w:r>
            <w:r w:rsidRPr="00115E11">
              <w:rPr>
                <w:rFonts w:ascii="Arial Narrow" w:hAnsi="Arial Narrow"/>
                <w:b/>
                <w:i/>
              </w:rPr>
              <w:t xml:space="preserve">“directory” </w:t>
            </w:r>
            <w:r w:rsidRPr="00115E11">
              <w:rPr>
                <w:rFonts w:ascii="Arial Narrow" w:hAnsi="Arial Narrow"/>
              </w:rPr>
              <w:t xml:space="preserve"> is that when it is mandatory, it must be strictly observed; </w:t>
            </w:r>
            <w:r w:rsidRPr="00115E11">
              <w:rPr>
                <w:rFonts w:ascii="Arial Narrow" w:hAnsi="Arial Narrow"/>
                <w:b/>
              </w:rPr>
              <w:t xml:space="preserve">(lapse of a mandatory provision cannot be condoned; </w:t>
            </w:r>
            <w:proofErr w:type="spellStart"/>
            <w:r w:rsidRPr="00115E11">
              <w:rPr>
                <w:rFonts w:ascii="Arial Narrow" w:hAnsi="Arial Narrow"/>
                <w:b/>
              </w:rPr>
              <w:t>ie</w:t>
            </w:r>
            <w:proofErr w:type="spellEnd"/>
            <w:r w:rsidRPr="00115E11">
              <w:rPr>
                <w:rFonts w:ascii="Arial Narrow" w:hAnsi="Arial Narrow"/>
                <w:b/>
              </w:rPr>
              <w:t>.. the act done is rendered invalid.)</w:t>
            </w:r>
            <w:proofErr w:type="gramStart"/>
            <w:r w:rsidRPr="00115E11">
              <w:rPr>
                <w:rFonts w:ascii="Arial Narrow" w:hAnsi="Arial Narrow"/>
              </w:rPr>
              <w:t>when</w:t>
            </w:r>
            <w:proofErr w:type="gramEnd"/>
            <w:r w:rsidRPr="00115E11">
              <w:rPr>
                <w:rFonts w:ascii="Arial Narrow" w:hAnsi="Arial Narrow"/>
              </w:rPr>
              <w:t xml:space="preserve"> it is directory’ it would be sufficient that it is substantially complied with </w:t>
            </w:r>
            <w:r w:rsidRPr="00115E11">
              <w:rPr>
                <w:rFonts w:ascii="Arial Narrow" w:hAnsi="Arial Narrow"/>
                <w:b/>
              </w:rPr>
              <w:t>(lapse in compliance of the procedure is not viewed seriously, i.e. the act done is not rendered invalid.)</w:t>
            </w:r>
          </w:p>
          <w:p w:rsidR="00115E11" w:rsidRDefault="00115E11" w:rsidP="00A70CD0">
            <w:pPr>
              <w:tabs>
                <w:tab w:val="left" w:pos="6480"/>
              </w:tabs>
              <w:ind w:left="720"/>
              <w:jc w:val="both"/>
              <w:rPr>
                <w:rFonts w:ascii="Arial Narrow" w:hAnsi="Arial Narrow"/>
                <w:b/>
                <w:i/>
              </w:rPr>
            </w:pPr>
          </w:p>
          <w:p w:rsidR="00115E11" w:rsidRDefault="00115E11" w:rsidP="00A70CD0">
            <w:pPr>
              <w:tabs>
                <w:tab w:val="left" w:pos="6480"/>
              </w:tabs>
              <w:ind w:left="720"/>
              <w:jc w:val="both"/>
              <w:rPr>
                <w:rFonts w:ascii="Arial Narrow" w:hAnsi="Arial Narrow"/>
                <w:b/>
                <w:i/>
              </w:rPr>
            </w:pPr>
          </w:p>
          <w:p w:rsidR="00A70CD0" w:rsidRPr="00115E11" w:rsidRDefault="00A70CD0" w:rsidP="00115E11">
            <w:pPr>
              <w:tabs>
                <w:tab w:val="left" w:pos="6480"/>
              </w:tabs>
              <w:jc w:val="both"/>
              <w:rPr>
                <w:rFonts w:ascii="Arial Narrow" w:hAnsi="Arial Narrow"/>
              </w:rPr>
            </w:pPr>
            <w:r w:rsidRPr="00115E11">
              <w:rPr>
                <w:rFonts w:ascii="Arial Narrow" w:hAnsi="Arial Narrow"/>
                <w:b/>
                <w:i/>
              </w:rPr>
              <w:t xml:space="preserve">General Rule: </w:t>
            </w:r>
            <w:r w:rsidRPr="00115E11">
              <w:rPr>
                <w:rFonts w:ascii="Arial Narrow" w:hAnsi="Arial Narrow"/>
                <w:b/>
              </w:rPr>
              <w:t>“May”</w:t>
            </w:r>
            <w:r w:rsidRPr="00115E11">
              <w:rPr>
                <w:rFonts w:ascii="Arial Narrow" w:hAnsi="Arial Narrow"/>
              </w:rPr>
              <w:t xml:space="preserve"> has a directory force.</w:t>
            </w:r>
          </w:p>
          <w:p w:rsidR="00A70CD0" w:rsidRPr="00115E11" w:rsidRDefault="00A70CD0" w:rsidP="00A70CD0">
            <w:pPr>
              <w:tabs>
                <w:tab w:val="left" w:pos="6480"/>
              </w:tabs>
              <w:jc w:val="both"/>
              <w:rPr>
                <w:rFonts w:ascii="Arial Narrow" w:hAnsi="Arial Narrow"/>
              </w:rPr>
            </w:pPr>
            <w:r w:rsidRPr="00115E11">
              <w:rPr>
                <w:rFonts w:ascii="Arial Narrow" w:hAnsi="Arial Narrow"/>
                <w:b/>
                <w:i/>
              </w:rPr>
              <w:t xml:space="preserve">       Exception:    </w:t>
            </w:r>
            <w:r w:rsidRPr="00115E11">
              <w:rPr>
                <w:rFonts w:ascii="Arial Narrow" w:hAnsi="Arial Narrow"/>
              </w:rPr>
              <w:t>Word “may” has a mandatory force if:</w:t>
            </w:r>
          </w:p>
          <w:p w:rsidR="00A70CD0" w:rsidRPr="00115E11" w:rsidRDefault="00A70CD0" w:rsidP="00A70CD0">
            <w:pPr>
              <w:numPr>
                <w:ilvl w:val="1"/>
                <w:numId w:val="14"/>
              </w:numPr>
              <w:tabs>
                <w:tab w:val="clear" w:pos="1080"/>
                <w:tab w:val="num" w:pos="1440"/>
                <w:tab w:val="left" w:pos="6480"/>
              </w:tabs>
              <w:ind w:left="1440"/>
              <w:jc w:val="both"/>
              <w:rPr>
                <w:rFonts w:ascii="Arial Narrow" w:hAnsi="Arial Narrow"/>
              </w:rPr>
            </w:pPr>
            <w:proofErr w:type="gramStart"/>
            <w:r w:rsidRPr="00115E11">
              <w:rPr>
                <w:rFonts w:ascii="Arial Narrow" w:hAnsi="Arial Narrow"/>
              </w:rPr>
              <w:t>there</w:t>
            </w:r>
            <w:proofErr w:type="gramEnd"/>
            <w:r w:rsidRPr="00115E11">
              <w:rPr>
                <w:rFonts w:ascii="Arial Narrow" w:hAnsi="Arial Narrow"/>
              </w:rPr>
              <w:t xml:space="preserve"> is a discretion coupled with duty. i.e. when a power is </w:t>
            </w:r>
          </w:p>
          <w:p w:rsidR="00A70CD0" w:rsidRPr="00115E11" w:rsidRDefault="00A70CD0" w:rsidP="00A70CD0">
            <w:pPr>
              <w:tabs>
                <w:tab w:val="left" w:pos="6480"/>
              </w:tabs>
              <w:ind w:left="1080"/>
              <w:jc w:val="both"/>
              <w:rPr>
                <w:rFonts w:ascii="Arial Narrow" w:hAnsi="Arial Narrow"/>
              </w:rPr>
            </w:pPr>
            <w:r w:rsidRPr="00115E11">
              <w:rPr>
                <w:rFonts w:ascii="Arial Narrow" w:hAnsi="Arial Narrow"/>
              </w:rPr>
              <w:t xml:space="preserve">      </w:t>
            </w:r>
            <w:proofErr w:type="gramStart"/>
            <w:r w:rsidRPr="00115E11">
              <w:rPr>
                <w:rFonts w:ascii="Arial Narrow" w:hAnsi="Arial Narrow"/>
              </w:rPr>
              <w:t>given</w:t>
            </w:r>
            <w:proofErr w:type="gramEnd"/>
            <w:r w:rsidRPr="00115E11">
              <w:rPr>
                <w:rFonts w:ascii="Arial Narrow" w:hAnsi="Arial Narrow"/>
              </w:rPr>
              <w:t>, there is duty to discharge the obligation.</w:t>
            </w:r>
          </w:p>
          <w:p w:rsidR="00A70CD0" w:rsidRPr="00115E11" w:rsidRDefault="00A70CD0" w:rsidP="00A70CD0">
            <w:pPr>
              <w:numPr>
                <w:ilvl w:val="1"/>
                <w:numId w:val="14"/>
              </w:numPr>
              <w:tabs>
                <w:tab w:val="clear" w:pos="1080"/>
                <w:tab w:val="num" w:pos="1440"/>
                <w:tab w:val="left" w:pos="6480"/>
              </w:tabs>
              <w:ind w:left="1440"/>
              <w:jc w:val="both"/>
              <w:rPr>
                <w:rFonts w:ascii="Arial Narrow" w:hAnsi="Arial Narrow"/>
              </w:rPr>
            </w:pPr>
            <w:proofErr w:type="gramStart"/>
            <w:r w:rsidRPr="00115E11">
              <w:rPr>
                <w:rFonts w:ascii="Arial Narrow" w:hAnsi="Arial Narrow"/>
              </w:rPr>
              <w:t>remedy</w:t>
            </w:r>
            <w:proofErr w:type="gramEnd"/>
            <w:r w:rsidRPr="00115E11">
              <w:rPr>
                <w:rFonts w:ascii="Arial Narrow" w:hAnsi="Arial Narrow"/>
              </w:rPr>
              <w:t xml:space="preserve"> will be advanced &amp; mischief will be suppressed.</w:t>
            </w:r>
          </w:p>
          <w:p w:rsidR="00A70CD0" w:rsidRPr="00115E11" w:rsidRDefault="00A70CD0" w:rsidP="00A70CD0">
            <w:pPr>
              <w:numPr>
                <w:ilvl w:val="1"/>
                <w:numId w:val="14"/>
              </w:numPr>
              <w:tabs>
                <w:tab w:val="clear" w:pos="1080"/>
                <w:tab w:val="num" w:pos="1440"/>
                <w:tab w:val="left" w:pos="6480"/>
              </w:tabs>
              <w:ind w:left="1440"/>
              <w:jc w:val="both"/>
              <w:rPr>
                <w:rFonts w:ascii="Arial Narrow" w:hAnsi="Arial Narrow"/>
              </w:rPr>
            </w:pPr>
            <w:r w:rsidRPr="00115E11">
              <w:rPr>
                <w:rFonts w:ascii="Arial Narrow" w:hAnsi="Arial Narrow"/>
              </w:rPr>
              <w:t xml:space="preserve">The word </w:t>
            </w:r>
            <w:proofErr w:type="gramStart"/>
            <w:r w:rsidRPr="00115E11">
              <w:rPr>
                <w:rFonts w:ascii="Arial Narrow" w:hAnsi="Arial Narrow"/>
              </w:rPr>
              <w:t>‘ may’</w:t>
            </w:r>
            <w:proofErr w:type="gramEnd"/>
            <w:r w:rsidRPr="00115E11">
              <w:rPr>
                <w:rFonts w:ascii="Arial Narrow" w:hAnsi="Arial Narrow"/>
              </w:rPr>
              <w:t xml:space="preserve"> has been used as a matter of pure conventional courtesy.</w:t>
            </w:r>
          </w:p>
          <w:p w:rsidR="00A70CD0" w:rsidRPr="00115E11" w:rsidRDefault="00A70CD0" w:rsidP="00A70CD0">
            <w:pPr>
              <w:numPr>
                <w:ilvl w:val="1"/>
                <w:numId w:val="14"/>
              </w:numPr>
              <w:tabs>
                <w:tab w:val="clear" w:pos="1080"/>
                <w:tab w:val="num" w:pos="1440"/>
                <w:tab w:val="left" w:pos="6480"/>
              </w:tabs>
              <w:ind w:left="1440"/>
              <w:jc w:val="both"/>
              <w:rPr>
                <w:rFonts w:ascii="Arial Narrow" w:hAnsi="Arial Narrow"/>
              </w:rPr>
            </w:pPr>
            <w:r w:rsidRPr="00115E11">
              <w:rPr>
                <w:rFonts w:ascii="Arial Narrow" w:hAnsi="Arial Narrow"/>
              </w:rPr>
              <w:t>Directory force will:</w:t>
            </w:r>
          </w:p>
          <w:p w:rsidR="00A70CD0" w:rsidRPr="00115E11" w:rsidRDefault="00A70CD0" w:rsidP="00A70CD0">
            <w:pPr>
              <w:numPr>
                <w:ilvl w:val="2"/>
                <w:numId w:val="14"/>
              </w:numPr>
              <w:tabs>
                <w:tab w:val="clear" w:pos="1980"/>
                <w:tab w:val="num" w:pos="2340"/>
                <w:tab w:val="left" w:pos="6480"/>
              </w:tabs>
              <w:ind w:left="2340"/>
              <w:jc w:val="both"/>
              <w:rPr>
                <w:rFonts w:ascii="Arial Narrow" w:hAnsi="Arial Narrow"/>
              </w:rPr>
            </w:pPr>
            <w:r w:rsidRPr="00115E11">
              <w:rPr>
                <w:rFonts w:ascii="Arial Narrow" w:hAnsi="Arial Narrow"/>
              </w:rPr>
              <w:t>Defeat the object of the Act; or</w:t>
            </w:r>
          </w:p>
          <w:p w:rsidR="00A70CD0" w:rsidRPr="00115E11" w:rsidRDefault="00A70CD0" w:rsidP="00A70CD0">
            <w:pPr>
              <w:numPr>
                <w:ilvl w:val="2"/>
                <w:numId w:val="14"/>
              </w:numPr>
              <w:tabs>
                <w:tab w:val="clear" w:pos="1980"/>
                <w:tab w:val="num" w:pos="2340"/>
                <w:tab w:val="left" w:pos="6480"/>
              </w:tabs>
              <w:ind w:left="2340"/>
              <w:jc w:val="both"/>
              <w:rPr>
                <w:rFonts w:ascii="Arial Narrow" w:hAnsi="Arial Narrow"/>
              </w:rPr>
            </w:pPr>
            <w:r w:rsidRPr="00115E11">
              <w:rPr>
                <w:rFonts w:ascii="Arial Narrow" w:hAnsi="Arial Narrow"/>
              </w:rPr>
              <w:t>Cause material danger to the public; or</w:t>
            </w:r>
          </w:p>
          <w:p w:rsidR="00A70CD0" w:rsidRPr="00115E11" w:rsidRDefault="00A70CD0" w:rsidP="00A70CD0">
            <w:pPr>
              <w:numPr>
                <w:ilvl w:val="2"/>
                <w:numId w:val="14"/>
              </w:numPr>
              <w:tabs>
                <w:tab w:val="clear" w:pos="1980"/>
                <w:tab w:val="num" w:pos="2340"/>
                <w:tab w:val="left" w:pos="6480"/>
              </w:tabs>
              <w:ind w:left="2340"/>
              <w:jc w:val="both"/>
              <w:rPr>
                <w:rFonts w:ascii="Arial Narrow" w:hAnsi="Arial Narrow"/>
              </w:rPr>
            </w:pPr>
            <w:r w:rsidRPr="00115E11">
              <w:rPr>
                <w:rFonts w:ascii="Arial Narrow" w:hAnsi="Arial Narrow"/>
              </w:rPr>
              <w:t>Result in denial of benefit to the public.</w:t>
            </w:r>
          </w:p>
          <w:p w:rsidR="00A70CD0" w:rsidRPr="00115E11" w:rsidRDefault="00A70CD0" w:rsidP="00A70CD0">
            <w:pPr>
              <w:tabs>
                <w:tab w:val="left" w:pos="6480"/>
              </w:tabs>
              <w:jc w:val="both"/>
              <w:rPr>
                <w:rFonts w:ascii="Arial Narrow" w:hAnsi="Arial Narrow"/>
              </w:rPr>
            </w:pPr>
          </w:p>
          <w:p w:rsidR="00A70CD0" w:rsidRPr="00115E11" w:rsidRDefault="00A70CD0" w:rsidP="00A70CD0">
            <w:pPr>
              <w:tabs>
                <w:tab w:val="left" w:pos="6480"/>
              </w:tabs>
              <w:jc w:val="both"/>
              <w:rPr>
                <w:rFonts w:ascii="Arial Narrow" w:hAnsi="Arial Narrow"/>
              </w:rPr>
            </w:pPr>
            <w:r w:rsidRPr="00115E11">
              <w:rPr>
                <w:rFonts w:ascii="Arial Narrow" w:hAnsi="Arial Narrow"/>
                <w:b/>
                <w:i/>
              </w:rPr>
              <w:t xml:space="preserve">General Rule: </w:t>
            </w:r>
            <w:r w:rsidRPr="00115E11">
              <w:rPr>
                <w:rFonts w:ascii="Arial Narrow" w:hAnsi="Arial Narrow"/>
                <w:b/>
              </w:rPr>
              <w:t xml:space="preserve">“Shall” </w:t>
            </w:r>
            <w:r w:rsidRPr="00115E11">
              <w:rPr>
                <w:rFonts w:ascii="Arial Narrow" w:hAnsi="Arial Narrow"/>
              </w:rPr>
              <w:t>has a mandatory force</w:t>
            </w:r>
          </w:p>
          <w:p w:rsidR="00A70CD0" w:rsidRPr="00115E11" w:rsidRDefault="00A70CD0" w:rsidP="00A70CD0">
            <w:pPr>
              <w:tabs>
                <w:tab w:val="left" w:pos="6480"/>
              </w:tabs>
              <w:jc w:val="both"/>
              <w:rPr>
                <w:rFonts w:ascii="Arial Narrow" w:hAnsi="Arial Narrow"/>
                <w:b/>
                <w:i/>
              </w:rPr>
            </w:pPr>
            <w:r w:rsidRPr="00115E11">
              <w:rPr>
                <w:rFonts w:ascii="Arial Narrow" w:hAnsi="Arial Narrow"/>
                <w:b/>
                <w:i/>
              </w:rPr>
              <w:t>Word “shall” used in a penalty provision:</w:t>
            </w:r>
          </w:p>
          <w:p w:rsidR="00A70CD0" w:rsidRPr="00115E11" w:rsidRDefault="00A70CD0" w:rsidP="00A70CD0">
            <w:pPr>
              <w:numPr>
                <w:ilvl w:val="0"/>
                <w:numId w:val="15"/>
              </w:numPr>
              <w:tabs>
                <w:tab w:val="left" w:pos="6480"/>
              </w:tabs>
              <w:jc w:val="both"/>
              <w:rPr>
                <w:rFonts w:ascii="Arial Narrow" w:hAnsi="Arial Narrow"/>
              </w:rPr>
            </w:pPr>
            <w:r w:rsidRPr="00115E11">
              <w:rPr>
                <w:rFonts w:ascii="Arial Narrow" w:hAnsi="Arial Narrow"/>
              </w:rPr>
              <w:t xml:space="preserve">If the word </w:t>
            </w:r>
            <w:r w:rsidRPr="00115E11">
              <w:rPr>
                <w:rFonts w:ascii="Arial Narrow" w:hAnsi="Arial Narrow"/>
                <w:b/>
                <w:i/>
              </w:rPr>
              <w:t>“shall</w:t>
            </w:r>
            <w:proofErr w:type="gramStart"/>
            <w:r w:rsidRPr="00115E11">
              <w:rPr>
                <w:rFonts w:ascii="Arial Narrow" w:hAnsi="Arial Narrow"/>
                <w:b/>
                <w:i/>
              </w:rPr>
              <w:t xml:space="preserve">” </w:t>
            </w:r>
            <w:r w:rsidRPr="00115E11">
              <w:rPr>
                <w:rFonts w:ascii="Arial Narrow" w:hAnsi="Arial Narrow"/>
              </w:rPr>
              <w:t xml:space="preserve"> is</w:t>
            </w:r>
            <w:proofErr w:type="gramEnd"/>
            <w:r w:rsidRPr="00115E11">
              <w:rPr>
                <w:rFonts w:ascii="Arial Narrow" w:hAnsi="Arial Narrow"/>
              </w:rPr>
              <w:t xml:space="preserve"> used in a penalty provision, the Court must give a mandatory force to such provision.</w:t>
            </w:r>
          </w:p>
          <w:p w:rsidR="00A70CD0" w:rsidRPr="00115E11" w:rsidRDefault="00A70CD0" w:rsidP="00A70CD0">
            <w:pPr>
              <w:numPr>
                <w:ilvl w:val="0"/>
                <w:numId w:val="15"/>
              </w:numPr>
              <w:tabs>
                <w:tab w:val="left" w:pos="6480"/>
              </w:tabs>
              <w:jc w:val="both"/>
              <w:rPr>
                <w:rFonts w:ascii="Arial Narrow" w:hAnsi="Arial Narrow"/>
              </w:rPr>
            </w:pPr>
            <w:r w:rsidRPr="00115E11">
              <w:rPr>
                <w:rFonts w:ascii="Arial Narrow" w:hAnsi="Arial Narrow"/>
              </w:rPr>
              <w:t>If a provision is drafted negatively or imposes a prohibition, it is a mandatory provision.</w:t>
            </w:r>
          </w:p>
          <w:p w:rsidR="00A70CD0" w:rsidRPr="00115E11" w:rsidRDefault="00A70CD0" w:rsidP="00A70CD0">
            <w:pPr>
              <w:tabs>
                <w:tab w:val="left" w:pos="6480"/>
              </w:tabs>
              <w:jc w:val="both"/>
              <w:rPr>
                <w:rFonts w:ascii="Arial Narrow" w:hAnsi="Arial Narrow"/>
              </w:rPr>
            </w:pPr>
            <w:r w:rsidRPr="00115E11">
              <w:rPr>
                <w:rFonts w:ascii="Arial Narrow" w:hAnsi="Arial Narrow"/>
                <w:b/>
                <w:i/>
              </w:rPr>
              <w:t xml:space="preserve">Exceptions: </w:t>
            </w:r>
            <w:r w:rsidRPr="00115E11">
              <w:rPr>
                <w:rFonts w:ascii="Arial Narrow" w:hAnsi="Arial Narrow"/>
              </w:rPr>
              <w:t xml:space="preserve">The word </w:t>
            </w:r>
            <w:r w:rsidRPr="00115E11">
              <w:rPr>
                <w:rFonts w:ascii="Arial Narrow" w:hAnsi="Arial Narrow"/>
                <w:b/>
                <w:i/>
              </w:rPr>
              <w:t xml:space="preserve">“shall” </w:t>
            </w:r>
            <w:r w:rsidRPr="00115E11">
              <w:rPr>
                <w:rFonts w:ascii="Arial Narrow" w:hAnsi="Arial Narrow"/>
              </w:rPr>
              <w:t xml:space="preserve"> has a directory force if:</w:t>
            </w:r>
          </w:p>
          <w:p w:rsidR="00A70CD0" w:rsidRPr="00115E11" w:rsidRDefault="00A70CD0" w:rsidP="00A70CD0">
            <w:pPr>
              <w:numPr>
                <w:ilvl w:val="1"/>
                <w:numId w:val="1"/>
              </w:numPr>
              <w:tabs>
                <w:tab w:val="left" w:pos="6480"/>
              </w:tabs>
              <w:jc w:val="both"/>
              <w:rPr>
                <w:rFonts w:ascii="Arial Narrow" w:hAnsi="Arial Narrow"/>
              </w:rPr>
            </w:pPr>
            <w:r w:rsidRPr="00115E11">
              <w:rPr>
                <w:rFonts w:ascii="Arial Narrow" w:hAnsi="Arial Narrow"/>
              </w:rPr>
              <w:t xml:space="preserve">used against the </w:t>
            </w:r>
            <w:proofErr w:type="spellStart"/>
            <w:r w:rsidRPr="00115E11">
              <w:rPr>
                <w:rFonts w:ascii="Arial Narrow" w:hAnsi="Arial Narrow"/>
              </w:rPr>
              <w:t>Govt</w:t>
            </w:r>
            <w:proofErr w:type="spellEnd"/>
            <w:r w:rsidRPr="00115E11">
              <w:rPr>
                <w:rFonts w:ascii="Arial Narrow" w:hAnsi="Arial Narrow"/>
              </w:rPr>
              <w:t xml:space="preserve">; or </w:t>
            </w:r>
          </w:p>
          <w:p w:rsidR="00A70CD0" w:rsidRPr="00115E11" w:rsidRDefault="00A70CD0" w:rsidP="00A70CD0">
            <w:pPr>
              <w:numPr>
                <w:ilvl w:val="1"/>
                <w:numId w:val="1"/>
              </w:numPr>
              <w:tabs>
                <w:tab w:val="left" w:pos="6480"/>
              </w:tabs>
              <w:jc w:val="both"/>
              <w:rPr>
                <w:rFonts w:ascii="Arial Narrow" w:hAnsi="Arial Narrow"/>
              </w:rPr>
            </w:pPr>
            <w:r w:rsidRPr="00115E11">
              <w:rPr>
                <w:rFonts w:ascii="Arial Narrow" w:hAnsi="Arial Narrow"/>
              </w:rPr>
              <w:t>the intention of the legislature so demands; or</w:t>
            </w:r>
          </w:p>
          <w:p w:rsidR="00A70CD0" w:rsidRPr="00115E11" w:rsidRDefault="00A70CD0" w:rsidP="00A70CD0">
            <w:pPr>
              <w:numPr>
                <w:ilvl w:val="1"/>
                <w:numId w:val="1"/>
              </w:numPr>
              <w:tabs>
                <w:tab w:val="left" w:pos="6480"/>
              </w:tabs>
              <w:jc w:val="both"/>
              <w:rPr>
                <w:rFonts w:ascii="Arial Narrow" w:hAnsi="Arial Narrow"/>
              </w:rPr>
            </w:pPr>
            <w:proofErr w:type="gramStart"/>
            <w:r w:rsidRPr="00115E11">
              <w:rPr>
                <w:rFonts w:ascii="Arial Narrow" w:hAnsi="Arial Narrow"/>
              </w:rPr>
              <w:t>mandatory</w:t>
            </w:r>
            <w:proofErr w:type="gramEnd"/>
            <w:r w:rsidRPr="00115E11">
              <w:rPr>
                <w:rFonts w:ascii="Arial Narrow" w:hAnsi="Arial Narrow"/>
              </w:rPr>
              <w:t xml:space="preserve"> interpretation results in absurd results.</w:t>
            </w:r>
          </w:p>
          <w:p w:rsidR="00A70CD0" w:rsidRPr="00115E11" w:rsidRDefault="00A70CD0">
            <w:pPr>
              <w:rPr>
                <w:rFonts w:ascii="Arial Narrow" w:hAnsi="Arial Narrow"/>
                <w:b/>
              </w:rPr>
            </w:pPr>
          </w:p>
        </w:tc>
      </w:tr>
    </w:tbl>
    <w:p w:rsidR="001335A7" w:rsidRDefault="001335A7" w:rsidP="008A5C73">
      <w:pPr>
        <w:rPr>
          <w:rFonts w:ascii="Arial Narrow" w:hAnsi="Arial Narrow"/>
          <w:b/>
        </w:rPr>
      </w:pPr>
    </w:p>
    <w:tbl>
      <w:tblPr>
        <w:tblStyle w:val="TableGrid"/>
        <w:tblW w:w="0" w:type="auto"/>
        <w:tblLook w:val="04A0"/>
      </w:tblPr>
      <w:tblGrid>
        <w:gridCol w:w="9576"/>
      </w:tblGrid>
      <w:tr w:rsidR="008A5C73" w:rsidTr="008A5C73">
        <w:tc>
          <w:tcPr>
            <w:tcW w:w="9576" w:type="dxa"/>
          </w:tcPr>
          <w:p w:rsidR="008A5C73" w:rsidRDefault="008A5C73" w:rsidP="008A5C73">
            <w:pPr>
              <w:rPr>
                <w:rFonts w:ascii="Comic Sans MS" w:hAnsi="Comic Sans MS"/>
                <w:b/>
              </w:rPr>
            </w:pPr>
            <w:r>
              <w:rPr>
                <w:rFonts w:ascii="Comic Sans MS" w:hAnsi="Comic Sans MS"/>
                <w:b/>
              </w:rPr>
              <w:lastRenderedPageBreak/>
              <w:t>Explain the principles of “ Rule of Beneficial Interpretation”</w:t>
            </w:r>
          </w:p>
          <w:p w:rsidR="005A69D9" w:rsidRDefault="005A69D9" w:rsidP="008A5C73">
            <w:pPr>
              <w:rPr>
                <w:rFonts w:ascii="Comic Sans MS" w:hAnsi="Comic Sans MS"/>
                <w:b/>
              </w:rPr>
            </w:pPr>
          </w:p>
          <w:p w:rsidR="008A5C73" w:rsidRDefault="008A5C73" w:rsidP="00B92519">
            <w:pPr>
              <w:jc w:val="both"/>
              <w:rPr>
                <w:rFonts w:ascii="Arial Narrow" w:hAnsi="Arial Narrow"/>
              </w:rPr>
            </w:pPr>
            <w:r>
              <w:rPr>
                <w:rFonts w:ascii="Arial Narrow" w:hAnsi="Arial Narrow"/>
              </w:rPr>
              <w:t xml:space="preserve">While framing the language </w:t>
            </w:r>
            <w:proofErr w:type="gramStart"/>
            <w:r>
              <w:rPr>
                <w:rFonts w:ascii="Arial Narrow" w:hAnsi="Arial Narrow"/>
              </w:rPr>
              <w:t>of  a</w:t>
            </w:r>
            <w:proofErr w:type="gramEnd"/>
            <w:r>
              <w:rPr>
                <w:rFonts w:ascii="Arial Narrow" w:hAnsi="Arial Narrow"/>
              </w:rPr>
              <w:t xml:space="preserve"> statute, generally , care is taken t make it in such a manner that th</w:t>
            </w:r>
            <w:r w:rsidR="00B92519">
              <w:rPr>
                <w:rFonts w:ascii="Arial Narrow" w:hAnsi="Arial Narrow"/>
              </w:rPr>
              <w:t>ere doe</w:t>
            </w:r>
            <w:r>
              <w:rPr>
                <w:rFonts w:ascii="Arial Narrow" w:hAnsi="Arial Narrow"/>
              </w:rPr>
              <w:t>s</w:t>
            </w:r>
            <w:r w:rsidR="00B92519">
              <w:rPr>
                <w:rFonts w:ascii="Arial Narrow" w:hAnsi="Arial Narrow"/>
              </w:rPr>
              <w:t xml:space="preserve"> </w:t>
            </w:r>
            <w:r>
              <w:rPr>
                <w:rFonts w:ascii="Arial Narrow" w:hAnsi="Arial Narrow"/>
              </w:rPr>
              <w:t>not remain any confusion in its interpretation.  But sometimes, the language of eh statute may be capable of more than one interpretation.  In such cases,</w:t>
            </w:r>
            <w:r w:rsidR="00B92519">
              <w:rPr>
                <w:rFonts w:ascii="Arial Narrow" w:hAnsi="Arial Narrow"/>
              </w:rPr>
              <w:t xml:space="preserve"> </w:t>
            </w:r>
            <w:r>
              <w:rPr>
                <w:rFonts w:ascii="Arial Narrow" w:hAnsi="Arial Narrow"/>
              </w:rPr>
              <w:t>the most fi</w:t>
            </w:r>
            <w:r w:rsidR="00B92519">
              <w:rPr>
                <w:rFonts w:ascii="Arial Narrow" w:hAnsi="Arial Narrow"/>
              </w:rPr>
              <w:t>rmly established rule of const</w:t>
            </w:r>
            <w:r>
              <w:rPr>
                <w:rFonts w:ascii="Arial Narrow" w:hAnsi="Arial Narrow"/>
              </w:rPr>
              <w:t>r</w:t>
            </w:r>
            <w:r w:rsidR="00B92519">
              <w:rPr>
                <w:rFonts w:ascii="Arial Narrow" w:hAnsi="Arial Narrow"/>
              </w:rPr>
              <w:t>uc</w:t>
            </w:r>
            <w:r>
              <w:rPr>
                <w:rFonts w:ascii="Arial Narrow" w:hAnsi="Arial Narrow"/>
              </w:rPr>
              <w:t>t</w:t>
            </w:r>
            <w:r w:rsidR="00B92519">
              <w:rPr>
                <w:rFonts w:ascii="Arial Narrow" w:hAnsi="Arial Narrow"/>
              </w:rPr>
              <w:t>ion if the prin</w:t>
            </w:r>
            <w:r>
              <w:rPr>
                <w:rFonts w:ascii="Arial Narrow" w:hAnsi="Arial Narrow"/>
              </w:rPr>
              <w:t xml:space="preserve">ciple laid down in the </w:t>
            </w:r>
            <w:proofErr w:type="spellStart"/>
            <w:r>
              <w:rPr>
                <w:rFonts w:ascii="Arial Narrow" w:hAnsi="Arial Narrow"/>
              </w:rPr>
              <w:t>Heydon’s</w:t>
            </w:r>
            <w:proofErr w:type="spellEnd"/>
            <w:r>
              <w:rPr>
                <w:rFonts w:ascii="Arial Narrow" w:hAnsi="Arial Narrow"/>
              </w:rPr>
              <w:t xml:space="preserve"> case.  This rule is also called the </w:t>
            </w:r>
            <w:proofErr w:type="gramStart"/>
            <w:r>
              <w:rPr>
                <w:rFonts w:ascii="Arial Narrow" w:hAnsi="Arial Narrow"/>
              </w:rPr>
              <w:t>“ mischief</w:t>
            </w:r>
            <w:proofErr w:type="gramEnd"/>
            <w:r>
              <w:rPr>
                <w:rFonts w:ascii="Arial Narrow" w:hAnsi="Arial Narrow"/>
              </w:rPr>
              <w:t xml:space="preserve"> rule”.  This rule enables construction of four matters in construing an Act as stated below:</w:t>
            </w:r>
          </w:p>
          <w:p w:rsidR="00B92519" w:rsidRDefault="00B92519" w:rsidP="00B92519">
            <w:pPr>
              <w:numPr>
                <w:ilvl w:val="0"/>
                <w:numId w:val="18"/>
              </w:numPr>
              <w:tabs>
                <w:tab w:val="left" w:pos="6480"/>
              </w:tabs>
              <w:jc w:val="both"/>
              <w:rPr>
                <w:rFonts w:ascii="Comic Sans MS" w:hAnsi="Comic Sans MS"/>
              </w:rPr>
            </w:pPr>
            <w:r>
              <w:rPr>
                <w:rFonts w:ascii="Comic Sans MS" w:hAnsi="Comic Sans MS"/>
              </w:rPr>
              <w:t>What was the law before making of the Act?</w:t>
            </w:r>
          </w:p>
          <w:p w:rsidR="00B92519" w:rsidRDefault="00B92519" w:rsidP="00B92519">
            <w:pPr>
              <w:numPr>
                <w:ilvl w:val="0"/>
                <w:numId w:val="18"/>
              </w:numPr>
              <w:tabs>
                <w:tab w:val="left" w:pos="6480"/>
              </w:tabs>
              <w:jc w:val="both"/>
              <w:rPr>
                <w:rFonts w:ascii="Comic Sans MS" w:hAnsi="Comic Sans MS"/>
              </w:rPr>
            </w:pPr>
            <w:r>
              <w:rPr>
                <w:rFonts w:ascii="Comic Sans MS" w:hAnsi="Comic Sans MS"/>
              </w:rPr>
              <w:t>What was the mischief for which the law did not provide any remedy?</w:t>
            </w:r>
          </w:p>
          <w:p w:rsidR="00B92519" w:rsidRDefault="00B92519" w:rsidP="00B92519">
            <w:pPr>
              <w:numPr>
                <w:ilvl w:val="0"/>
                <w:numId w:val="18"/>
              </w:numPr>
              <w:tabs>
                <w:tab w:val="left" w:pos="6480"/>
              </w:tabs>
              <w:jc w:val="both"/>
              <w:rPr>
                <w:rFonts w:ascii="Comic Sans MS" w:hAnsi="Comic Sans MS"/>
              </w:rPr>
            </w:pPr>
            <w:r>
              <w:rPr>
                <w:rFonts w:ascii="Comic Sans MS" w:hAnsi="Comic Sans MS"/>
              </w:rPr>
              <w:t>What is the remedy that the Act has provided?</w:t>
            </w:r>
          </w:p>
          <w:p w:rsidR="00B92519" w:rsidRDefault="00B92519" w:rsidP="00B92519">
            <w:pPr>
              <w:numPr>
                <w:ilvl w:val="0"/>
                <w:numId w:val="18"/>
              </w:numPr>
              <w:tabs>
                <w:tab w:val="left" w:pos="6480"/>
              </w:tabs>
              <w:jc w:val="both"/>
              <w:rPr>
                <w:rFonts w:ascii="Comic Sans MS" w:hAnsi="Comic Sans MS"/>
              </w:rPr>
            </w:pPr>
            <w:r>
              <w:rPr>
                <w:rFonts w:ascii="Comic Sans MS" w:hAnsi="Comic Sans MS"/>
              </w:rPr>
              <w:t>What is the reason for the remedy?</w:t>
            </w:r>
          </w:p>
          <w:p w:rsidR="00B92519" w:rsidRDefault="00B92519" w:rsidP="00B92519">
            <w:pPr>
              <w:tabs>
                <w:tab w:val="left" w:pos="6480"/>
              </w:tabs>
              <w:jc w:val="both"/>
              <w:rPr>
                <w:rFonts w:ascii="Comic Sans MS" w:hAnsi="Comic Sans MS"/>
              </w:rPr>
            </w:pPr>
            <w:r>
              <w:rPr>
                <w:rFonts w:ascii="Comic Sans MS" w:hAnsi="Comic Sans MS"/>
              </w:rPr>
              <w:t>The rule then directs that the courts must adopt the interpretation which will:</w:t>
            </w:r>
          </w:p>
          <w:p w:rsidR="00B92519" w:rsidRPr="00AD27CC" w:rsidRDefault="00B92519" w:rsidP="00B92519">
            <w:pPr>
              <w:numPr>
                <w:ilvl w:val="1"/>
                <w:numId w:val="18"/>
              </w:numPr>
              <w:tabs>
                <w:tab w:val="left" w:pos="6480"/>
              </w:tabs>
              <w:jc w:val="both"/>
              <w:rPr>
                <w:rFonts w:ascii="Comic Sans MS" w:hAnsi="Comic Sans MS"/>
              </w:rPr>
            </w:pPr>
            <w:r>
              <w:rPr>
                <w:rFonts w:ascii="Comic Sans MS" w:hAnsi="Comic Sans MS"/>
              </w:rPr>
              <w:t xml:space="preserve">Suppress the mischief; </w:t>
            </w:r>
            <w:r>
              <w:rPr>
                <w:rFonts w:ascii="Comic Sans MS" w:hAnsi="Comic Sans MS"/>
                <w:i/>
              </w:rPr>
              <w:t>and</w:t>
            </w:r>
          </w:p>
          <w:p w:rsidR="00B92519" w:rsidRDefault="00B92519" w:rsidP="00B92519">
            <w:pPr>
              <w:numPr>
                <w:ilvl w:val="1"/>
                <w:numId w:val="18"/>
              </w:numPr>
              <w:tabs>
                <w:tab w:val="left" w:pos="6480"/>
              </w:tabs>
              <w:jc w:val="both"/>
              <w:rPr>
                <w:rFonts w:ascii="Comic Sans MS" w:hAnsi="Comic Sans MS"/>
              </w:rPr>
            </w:pPr>
            <w:r>
              <w:rPr>
                <w:rFonts w:ascii="Comic Sans MS" w:hAnsi="Comic Sans MS"/>
              </w:rPr>
              <w:t>Advance the remedy.</w:t>
            </w:r>
          </w:p>
          <w:p w:rsidR="00B92519" w:rsidRDefault="00B92519" w:rsidP="00B92519">
            <w:pPr>
              <w:tabs>
                <w:tab w:val="left" w:pos="6480"/>
              </w:tabs>
              <w:jc w:val="both"/>
              <w:rPr>
                <w:rFonts w:ascii="Comic Sans MS" w:hAnsi="Comic Sans MS"/>
              </w:rPr>
            </w:pPr>
            <w:r>
              <w:rPr>
                <w:rFonts w:ascii="Comic Sans MS" w:hAnsi="Comic Sans MS"/>
              </w:rPr>
              <w:t xml:space="preserve">It has been emphasized by the Supreme Court that the Rule in </w:t>
            </w:r>
            <w:proofErr w:type="spellStart"/>
            <w:r>
              <w:rPr>
                <w:rFonts w:ascii="Comic Sans MS" w:hAnsi="Comic Sans MS"/>
                <w:b/>
              </w:rPr>
              <w:t>Heydon’s</w:t>
            </w:r>
            <w:proofErr w:type="spellEnd"/>
            <w:r>
              <w:rPr>
                <w:rFonts w:ascii="Comic Sans MS" w:hAnsi="Comic Sans MS"/>
                <w:b/>
              </w:rPr>
              <w:t xml:space="preserve"> case </w:t>
            </w:r>
            <w:r>
              <w:rPr>
                <w:rFonts w:ascii="Comic Sans MS" w:hAnsi="Comic Sans MS"/>
              </w:rPr>
              <w:t xml:space="preserve">is applicable </w:t>
            </w:r>
            <w:r>
              <w:rPr>
                <w:rFonts w:ascii="Comic Sans MS" w:hAnsi="Comic Sans MS"/>
                <w:b/>
              </w:rPr>
              <w:t>only</w:t>
            </w:r>
            <w:r>
              <w:rPr>
                <w:rFonts w:ascii="Comic Sans MS" w:hAnsi="Comic Sans MS"/>
              </w:rPr>
              <w:t xml:space="preserve"> when the words used are ambiguous &amp; are reasonably capable of more than one meaning </w:t>
            </w:r>
            <w:r>
              <w:rPr>
                <w:rFonts w:ascii="Comic Sans MS" w:hAnsi="Comic Sans MS"/>
                <w:b/>
              </w:rPr>
              <w:t>( CIT VS SODRA DEVI)</w:t>
            </w:r>
          </w:p>
          <w:p w:rsidR="00B92519" w:rsidRDefault="00B92519" w:rsidP="00B92519">
            <w:pPr>
              <w:tabs>
                <w:tab w:val="left" w:pos="6480"/>
              </w:tabs>
              <w:jc w:val="both"/>
              <w:rPr>
                <w:rFonts w:ascii="Comic Sans MS" w:hAnsi="Comic Sans MS"/>
                <w:b/>
              </w:rPr>
            </w:pPr>
            <w:r>
              <w:rPr>
                <w:rFonts w:ascii="Comic Sans MS" w:hAnsi="Comic Sans MS"/>
                <w:b/>
              </w:rPr>
              <w:t>Non applicability</w:t>
            </w:r>
          </w:p>
          <w:p w:rsidR="00B92519" w:rsidRDefault="00B92519" w:rsidP="000312F1">
            <w:pPr>
              <w:numPr>
                <w:ilvl w:val="0"/>
                <w:numId w:val="9"/>
              </w:numPr>
              <w:tabs>
                <w:tab w:val="left" w:pos="6480"/>
              </w:tabs>
              <w:jc w:val="both"/>
              <w:rPr>
                <w:rFonts w:ascii="Comic Sans MS" w:hAnsi="Comic Sans MS"/>
              </w:rPr>
            </w:pPr>
            <w:r>
              <w:rPr>
                <w:rFonts w:ascii="Comic Sans MS" w:hAnsi="Comic Sans MS"/>
              </w:rPr>
              <w:t xml:space="preserve">Where the words used in a Statute are clear, </w:t>
            </w:r>
            <w:proofErr w:type="spellStart"/>
            <w:r>
              <w:rPr>
                <w:rFonts w:ascii="Comic Sans MS" w:hAnsi="Comic Sans MS"/>
              </w:rPr>
              <w:t>i.e</w:t>
            </w:r>
            <w:proofErr w:type="spellEnd"/>
            <w:r>
              <w:rPr>
                <w:rFonts w:ascii="Comic Sans MS" w:hAnsi="Comic Sans MS"/>
              </w:rPr>
              <w:t>, there is no ambiguity.</w:t>
            </w:r>
          </w:p>
          <w:p w:rsidR="00B92519" w:rsidRDefault="00B92519" w:rsidP="000312F1">
            <w:pPr>
              <w:numPr>
                <w:ilvl w:val="0"/>
                <w:numId w:val="9"/>
              </w:numPr>
              <w:tabs>
                <w:tab w:val="left" w:pos="6480"/>
              </w:tabs>
              <w:jc w:val="both"/>
              <w:rPr>
                <w:rFonts w:ascii="Comic Sans MS" w:hAnsi="Comic Sans MS"/>
              </w:rPr>
            </w:pPr>
            <w:r>
              <w:rPr>
                <w:rFonts w:ascii="Comic Sans MS" w:hAnsi="Comic Sans MS"/>
              </w:rPr>
              <w:t>Mischief Rule is not generally applied in fiscal Statutes like Income Tax.  While construing a fiscal statute the words of the Statute are given the plain meaning.  If a tax payer is within the plain meaning o the terms of an exemption, he cannot be denied the benefit by resorting to any supposed intention of the exempting authority.  This was</w:t>
            </w:r>
            <w:r w:rsidR="005A69D9">
              <w:rPr>
                <w:rFonts w:ascii="Comic Sans MS" w:hAnsi="Comic Sans MS"/>
              </w:rPr>
              <w:t xml:space="preserve"> </w:t>
            </w:r>
            <w:r>
              <w:rPr>
                <w:rFonts w:ascii="Comic Sans MS" w:hAnsi="Comic Sans MS"/>
              </w:rPr>
              <w:t>hel</w:t>
            </w:r>
            <w:r w:rsidR="005A69D9">
              <w:rPr>
                <w:rFonts w:ascii="Comic Sans MS" w:hAnsi="Comic Sans MS"/>
              </w:rPr>
              <w:t>d</w:t>
            </w:r>
            <w:r>
              <w:rPr>
                <w:rFonts w:ascii="Comic Sans MS" w:hAnsi="Comic Sans MS"/>
              </w:rPr>
              <w:t xml:space="preserve"> by the Supreme Court in th</w:t>
            </w:r>
            <w:r w:rsidR="005A69D9">
              <w:rPr>
                <w:rFonts w:ascii="Comic Sans MS" w:hAnsi="Comic Sans MS"/>
              </w:rPr>
              <w:t>e</w:t>
            </w:r>
            <w:r>
              <w:rPr>
                <w:rFonts w:ascii="Comic Sans MS" w:hAnsi="Comic Sans MS"/>
              </w:rPr>
              <w:t xml:space="preserve"> case of </w:t>
            </w:r>
            <w:proofErr w:type="spellStart"/>
            <w:r>
              <w:rPr>
                <w:rFonts w:ascii="Comic Sans MS" w:hAnsi="Comic Sans MS"/>
                <w:b/>
                <w:i/>
              </w:rPr>
              <w:t>Hemraj</w:t>
            </w:r>
            <w:proofErr w:type="spellEnd"/>
            <w:r>
              <w:rPr>
                <w:rFonts w:ascii="Comic Sans MS" w:hAnsi="Comic Sans MS"/>
                <w:b/>
                <w:i/>
              </w:rPr>
              <w:t xml:space="preserve"> </w:t>
            </w:r>
            <w:proofErr w:type="spellStart"/>
            <w:r>
              <w:rPr>
                <w:rFonts w:ascii="Comic Sans MS" w:hAnsi="Comic Sans MS"/>
                <w:b/>
                <w:i/>
              </w:rPr>
              <w:t>Gordhandas</w:t>
            </w:r>
            <w:proofErr w:type="spellEnd"/>
            <w:r>
              <w:rPr>
                <w:rFonts w:ascii="Comic Sans MS" w:hAnsi="Comic Sans MS"/>
                <w:b/>
                <w:i/>
              </w:rPr>
              <w:t xml:space="preserve"> </w:t>
            </w:r>
            <w:proofErr w:type="spellStart"/>
            <w:r>
              <w:rPr>
                <w:rFonts w:ascii="Comic Sans MS" w:hAnsi="Comic Sans MS"/>
                <w:b/>
                <w:i/>
              </w:rPr>
              <w:t>vs</w:t>
            </w:r>
            <w:proofErr w:type="spellEnd"/>
            <w:r>
              <w:rPr>
                <w:rFonts w:ascii="Comic Sans MS" w:hAnsi="Comic Sans MS"/>
                <w:b/>
                <w:i/>
              </w:rPr>
              <w:t xml:space="preserve"> H.H. Dave</w:t>
            </w:r>
          </w:p>
          <w:p w:rsidR="00B92519" w:rsidRPr="008A5C73" w:rsidRDefault="00B92519" w:rsidP="00B92519">
            <w:pPr>
              <w:jc w:val="both"/>
              <w:rPr>
                <w:rFonts w:ascii="Arial Narrow" w:hAnsi="Arial Narrow"/>
              </w:rPr>
            </w:pPr>
          </w:p>
        </w:tc>
      </w:tr>
    </w:tbl>
    <w:p w:rsidR="008A5C73" w:rsidRDefault="008A5C73" w:rsidP="008A5C73">
      <w:pPr>
        <w:rPr>
          <w:rFonts w:ascii="Arial Narrow" w:hAnsi="Arial Narrow"/>
          <w:b/>
        </w:rPr>
      </w:pPr>
    </w:p>
    <w:tbl>
      <w:tblPr>
        <w:tblStyle w:val="TableGrid"/>
        <w:tblW w:w="0" w:type="auto"/>
        <w:tblLook w:val="04A0"/>
      </w:tblPr>
      <w:tblGrid>
        <w:gridCol w:w="9576"/>
      </w:tblGrid>
      <w:tr w:rsidR="005A69D9" w:rsidTr="005A69D9">
        <w:tc>
          <w:tcPr>
            <w:tcW w:w="9576" w:type="dxa"/>
          </w:tcPr>
          <w:p w:rsidR="005A69D9" w:rsidRDefault="005A69D9" w:rsidP="005A69D9">
            <w:pPr>
              <w:pStyle w:val="ListParagraph"/>
              <w:numPr>
                <w:ilvl w:val="0"/>
                <w:numId w:val="19"/>
              </w:numPr>
              <w:rPr>
                <w:rFonts w:ascii="Comic Sans MS" w:hAnsi="Comic Sans MS"/>
                <w:b/>
              </w:rPr>
            </w:pPr>
            <w:r>
              <w:rPr>
                <w:rFonts w:ascii="Comic Sans MS" w:hAnsi="Comic Sans MS"/>
                <w:b/>
              </w:rPr>
              <w:t>Many a time a proviso is added to a Section of the enactment.  Explain the function of such a proviso while carrying out the interpretation.</w:t>
            </w:r>
          </w:p>
          <w:p w:rsidR="00641AB4" w:rsidRPr="008539E8" w:rsidRDefault="005A69D9" w:rsidP="00641AB4">
            <w:pPr>
              <w:tabs>
                <w:tab w:val="left" w:pos="6480"/>
              </w:tabs>
              <w:jc w:val="both"/>
              <w:rPr>
                <w:rFonts w:ascii="Arial Narrow" w:hAnsi="Arial Narrow"/>
              </w:rPr>
            </w:pPr>
            <w:r>
              <w:rPr>
                <w:rFonts w:ascii="Arial Narrow" w:hAnsi="Arial Narrow"/>
              </w:rPr>
              <w:t>The normal function of a proviso is to except something out of the enactment or to qualify som</w:t>
            </w:r>
            <w:r w:rsidR="00641AB4">
              <w:rPr>
                <w:rFonts w:ascii="Arial Narrow" w:hAnsi="Arial Narrow"/>
              </w:rPr>
              <w:t xml:space="preserve">ething stated in the enactment </w:t>
            </w:r>
            <w:r>
              <w:rPr>
                <w:rFonts w:ascii="Arial Narrow" w:hAnsi="Arial Narrow"/>
              </w:rPr>
              <w:t>which would be within its purview if the proviso were not there.</w:t>
            </w:r>
            <w:r w:rsidR="00641AB4">
              <w:rPr>
                <w:rFonts w:ascii="Arial Narrow" w:hAnsi="Arial Narrow"/>
              </w:rPr>
              <w:t xml:space="preserve"> </w:t>
            </w:r>
            <w:r w:rsidR="00641AB4" w:rsidRPr="008539E8">
              <w:rPr>
                <w:rFonts w:ascii="Arial Narrow" w:hAnsi="Arial Narrow"/>
              </w:rPr>
              <w:t>The effect of the Proviso is to qualify the preceding provision of law which may have been expressed in too general terms.  Ordinarily a proviso is not interpreted as stating a general rule.</w:t>
            </w:r>
          </w:p>
          <w:p w:rsidR="00641AB4" w:rsidRDefault="00641AB4" w:rsidP="00641AB4">
            <w:pPr>
              <w:tabs>
                <w:tab w:val="left" w:pos="6480"/>
              </w:tabs>
              <w:jc w:val="both"/>
              <w:rPr>
                <w:rFonts w:ascii="Arial Narrow" w:hAnsi="Arial Narrow"/>
                <w:b/>
              </w:rPr>
            </w:pPr>
            <w:r w:rsidRPr="008539E8">
              <w:rPr>
                <w:rFonts w:ascii="Arial Narrow" w:hAnsi="Arial Narrow"/>
              </w:rPr>
              <w:t>A proviso covers only such subject matter as is covered by the main provision.  As such, the scope of proviso is limited to the matter covered by the main section.</w:t>
            </w:r>
            <w:r w:rsidRPr="008539E8">
              <w:rPr>
                <w:rFonts w:ascii="Arial Narrow" w:hAnsi="Arial Narrow"/>
                <w:b/>
              </w:rPr>
              <w:t xml:space="preserve">(Ram </w:t>
            </w:r>
            <w:proofErr w:type="spellStart"/>
            <w:r w:rsidRPr="008539E8">
              <w:rPr>
                <w:rFonts w:ascii="Arial Narrow" w:hAnsi="Arial Narrow"/>
                <w:b/>
              </w:rPr>
              <w:t>Narain</w:t>
            </w:r>
            <w:proofErr w:type="spellEnd"/>
            <w:r w:rsidRPr="008539E8">
              <w:rPr>
                <w:rFonts w:ascii="Arial Narrow" w:hAnsi="Arial Narrow"/>
                <w:b/>
              </w:rPr>
              <w:t xml:space="preserve"> Sons Ltd </w:t>
            </w:r>
            <w:proofErr w:type="spellStart"/>
            <w:r w:rsidRPr="008539E8">
              <w:rPr>
                <w:rFonts w:ascii="Arial Narrow" w:hAnsi="Arial Narrow"/>
                <w:b/>
              </w:rPr>
              <w:t>vs</w:t>
            </w:r>
            <w:proofErr w:type="spellEnd"/>
            <w:r w:rsidRPr="008539E8">
              <w:rPr>
                <w:rFonts w:ascii="Arial Narrow" w:hAnsi="Arial Narrow"/>
                <w:b/>
              </w:rPr>
              <w:t xml:space="preserve"> Assistant Commissioner of Sales Tax)</w:t>
            </w:r>
          </w:p>
          <w:p w:rsidR="00641AB4" w:rsidRPr="00641AB4" w:rsidRDefault="00641AB4" w:rsidP="00641AB4">
            <w:pPr>
              <w:tabs>
                <w:tab w:val="left" w:pos="6480"/>
              </w:tabs>
              <w:jc w:val="both"/>
              <w:rPr>
                <w:rFonts w:ascii="Arial Narrow" w:hAnsi="Arial Narrow"/>
              </w:rPr>
            </w:pPr>
            <w:r>
              <w:rPr>
                <w:rFonts w:ascii="Arial Narrow" w:hAnsi="Arial Narrow"/>
              </w:rPr>
              <w:t xml:space="preserve">An explanation is at time appended to a section to explain the meaning f the text of the section.  An explanation may be added to include something within the Section or to exclude something from it.  An explanation should normally be so read as to </w:t>
            </w:r>
            <w:proofErr w:type="spellStart"/>
            <w:r>
              <w:rPr>
                <w:rFonts w:ascii="Arial Narrow" w:hAnsi="Arial Narrow"/>
              </w:rPr>
              <w:t>harmonise</w:t>
            </w:r>
            <w:proofErr w:type="spellEnd"/>
            <w:r>
              <w:rPr>
                <w:rFonts w:ascii="Arial Narrow" w:hAnsi="Arial Narrow"/>
              </w:rPr>
              <w:t xml:space="preserve"> with &amp; clear up any ambiguity in the main section.  It should not be so construed as to widen the ambit of the section.</w:t>
            </w:r>
          </w:p>
          <w:p w:rsidR="005A69D9" w:rsidRPr="005A69D9" w:rsidRDefault="005A69D9" w:rsidP="005A69D9">
            <w:pPr>
              <w:pStyle w:val="ListParagraph"/>
              <w:rPr>
                <w:rFonts w:ascii="Arial Narrow" w:hAnsi="Arial Narrow"/>
              </w:rPr>
            </w:pPr>
          </w:p>
          <w:p w:rsidR="005A69D9" w:rsidRDefault="00641AB4" w:rsidP="005A69D9">
            <w:pPr>
              <w:rPr>
                <w:rFonts w:ascii="Comic Sans MS" w:hAnsi="Comic Sans MS"/>
                <w:b/>
              </w:rPr>
            </w:pPr>
            <w:r>
              <w:rPr>
                <w:rFonts w:ascii="Comic Sans MS" w:hAnsi="Comic Sans MS"/>
                <w:b/>
              </w:rPr>
              <w:t>ii. D</w:t>
            </w:r>
            <w:r w:rsidR="005A69D9">
              <w:rPr>
                <w:rFonts w:ascii="Comic Sans MS" w:hAnsi="Comic Sans MS"/>
                <w:b/>
              </w:rPr>
              <w:t>iscuss the rules of interpretation of deeds &amp; documents.</w:t>
            </w:r>
          </w:p>
          <w:p w:rsidR="00641AB4" w:rsidRDefault="00641AB4" w:rsidP="005A69D9">
            <w:pPr>
              <w:rPr>
                <w:rFonts w:ascii="Arial Narrow" w:hAnsi="Arial Narrow"/>
              </w:rPr>
            </w:pPr>
            <w:r>
              <w:rPr>
                <w:rFonts w:ascii="Arial Narrow" w:hAnsi="Arial Narrow"/>
              </w:rPr>
              <w:t xml:space="preserve">The Rules </w:t>
            </w:r>
            <w:proofErr w:type="spellStart"/>
            <w:r>
              <w:rPr>
                <w:rFonts w:ascii="Arial Narrow" w:hAnsi="Arial Narrow"/>
              </w:rPr>
              <w:t>reg</w:t>
            </w:r>
            <w:proofErr w:type="spellEnd"/>
            <w:r>
              <w:rPr>
                <w:rFonts w:ascii="Arial Narrow" w:hAnsi="Arial Narrow"/>
              </w:rPr>
              <w:t xml:space="preserve"> interpretation of deeds &amp; documents are as follows:</w:t>
            </w:r>
          </w:p>
          <w:p w:rsidR="00641AB4" w:rsidRDefault="00641AB4" w:rsidP="000312F1">
            <w:pPr>
              <w:pStyle w:val="ListParagraph"/>
              <w:numPr>
                <w:ilvl w:val="1"/>
                <w:numId w:val="9"/>
              </w:numPr>
              <w:tabs>
                <w:tab w:val="left" w:pos="6480"/>
              </w:tabs>
              <w:jc w:val="both"/>
              <w:rPr>
                <w:rFonts w:ascii="Arial Narrow" w:hAnsi="Arial Narrow"/>
                <w:b/>
              </w:rPr>
            </w:pPr>
            <w:r>
              <w:rPr>
                <w:rFonts w:ascii="Arial Narrow" w:hAnsi="Arial Narrow"/>
                <w:b/>
              </w:rPr>
              <w:t>Interpretation from point of view of a reasonable man</w:t>
            </w:r>
          </w:p>
          <w:p w:rsidR="00641AB4" w:rsidRPr="00E24791" w:rsidRDefault="00641AB4" w:rsidP="00641AB4">
            <w:pPr>
              <w:pStyle w:val="ListParagraph"/>
              <w:numPr>
                <w:ilvl w:val="0"/>
                <w:numId w:val="20"/>
              </w:numPr>
              <w:tabs>
                <w:tab w:val="left" w:pos="6480"/>
              </w:tabs>
              <w:rPr>
                <w:rFonts w:ascii="Arial Narrow" w:hAnsi="Arial Narrow"/>
                <w:b/>
              </w:rPr>
            </w:pPr>
            <w:r>
              <w:rPr>
                <w:rFonts w:ascii="Arial Narrow" w:hAnsi="Arial Narrow"/>
              </w:rPr>
              <w:t>Consider the entire deed or document.</w:t>
            </w:r>
          </w:p>
          <w:p w:rsidR="00641AB4" w:rsidRPr="00D75040" w:rsidRDefault="00641AB4" w:rsidP="00641AB4">
            <w:pPr>
              <w:pStyle w:val="ListParagraph"/>
              <w:numPr>
                <w:ilvl w:val="0"/>
                <w:numId w:val="20"/>
              </w:numPr>
              <w:tabs>
                <w:tab w:val="left" w:pos="6480"/>
              </w:tabs>
              <w:rPr>
                <w:rFonts w:ascii="Arial Narrow" w:hAnsi="Arial Narrow"/>
                <w:b/>
              </w:rPr>
            </w:pPr>
            <w:r>
              <w:rPr>
                <w:rFonts w:ascii="Arial Narrow" w:hAnsi="Arial Narrow"/>
              </w:rPr>
              <w:lastRenderedPageBreak/>
              <w:t>Gather the intention of the parties from the use of words employed in the deed or document.</w:t>
            </w:r>
          </w:p>
          <w:p w:rsidR="00641AB4" w:rsidRPr="00D75040" w:rsidRDefault="00641AB4" w:rsidP="00641AB4">
            <w:pPr>
              <w:pStyle w:val="ListParagraph"/>
              <w:numPr>
                <w:ilvl w:val="0"/>
                <w:numId w:val="20"/>
              </w:numPr>
              <w:tabs>
                <w:tab w:val="left" w:pos="6480"/>
              </w:tabs>
              <w:jc w:val="both"/>
              <w:rPr>
                <w:rFonts w:ascii="Arial Narrow" w:hAnsi="Arial Narrow"/>
                <w:b/>
              </w:rPr>
            </w:pPr>
            <w:r>
              <w:rPr>
                <w:rFonts w:ascii="Arial Narrow" w:hAnsi="Arial Narrow"/>
              </w:rPr>
              <w:t>Find out what a reasonable man who has taken care to inform himself of the surrounding circumstances &amp; of its scope and intendments would understand.</w:t>
            </w:r>
          </w:p>
          <w:p w:rsidR="00641AB4" w:rsidRDefault="00641AB4" w:rsidP="000312F1">
            <w:pPr>
              <w:pStyle w:val="ListParagraph"/>
              <w:numPr>
                <w:ilvl w:val="1"/>
                <w:numId w:val="9"/>
              </w:numPr>
              <w:tabs>
                <w:tab w:val="left" w:pos="6480"/>
              </w:tabs>
              <w:jc w:val="both"/>
              <w:rPr>
                <w:rFonts w:ascii="Arial Narrow" w:hAnsi="Arial Narrow"/>
                <w:b/>
              </w:rPr>
            </w:pPr>
            <w:r>
              <w:rPr>
                <w:rFonts w:ascii="Arial Narrow" w:hAnsi="Arial Narrow"/>
                <w:b/>
              </w:rPr>
              <w:t>The Golden rule</w:t>
            </w:r>
          </w:p>
          <w:p w:rsidR="00641AB4" w:rsidRPr="00D75040" w:rsidRDefault="00641AB4" w:rsidP="00641AB4">
            <w:pPr>
              <w:pStyle w:val="ListParagraph"/>
              <w:numPr>
                <w:ilvl w:val="0"/>
                <w:numId w:val="21"/>
              </w:numPr>
              <w:tabs>
                <w:tab w:val="left" w:pos="6480"/>
              </w:tabs>
              <w:jc w:val="both"/>
              <w:rPr>
                <w:rFonts w:ascii="Arial Narrow" w:hAnsi="Arial Narrow"/>
                <w:b/>
              </w:rPr>
            </w:pPr>
            <w:r>
              <w:rPr>
                <w:rFonts w:ascii="Arial Narrow" w:hAnsi="Arial Narrow"/>
              </w:rPr>
              <w:t>Ascertain the intention of the parties after considering all the words in the document in their ordinary sense.</w:t>
            </w:r>
          </w:p>
          <w:p w:rsidR="00641AB4" w:rsidRPr="00D75040" w:rsidRDefault="00641AB4" w:rsidP="00641AB4">
            <w:pPr>
              <w:pStyle w:val="ListParagraph"/>
              <w:numPr>
                <w:ilvl w:val="0"/>
                <w:numId w:val="21"/>
              </w:numPr>
              <w:tabs>
                <w:tab w:val="left" w:pos="6480"/>
              </w:tabs>
              <w:jc w:val="both"/>
              <w:rPr>
                <w:rFonts w:ascii="Arial Narrow" w:hAnsi="Arial Narrow"/>
                <w:b/>
              </w:rPr>
            </w:pPr>
            <w:r>
              <w:rPr>
                <w:rFonts w:ascii="Arial Narrow" w:hAnsi="Arial Narrow"/>
              </w:rPr>
              <w:t>Read the document as a whole.</w:t>
            </w:r>
          </w:p>
          <w:p w:rsidR="00641AB4" w:rsidRPr="00D75040" w:rsidRDefault="00641AB4" w:rsidP="00641AB4">
            <w:pPr>
              <w:pStyle w:val="ListParagraph"/>
              <w:numPr>
                <w:ilvl w:val="0"/>
                <w:numId w:val="21"/>
              </w:numPr>
              <w:tabs>
                <w:tab w:val="left" w:pos="6480"/>
              </w:tabs>
              <w:jc w:val="both"/>
              <w:rPr>
                <w:rFonts w:ascii="Arial Narrow" w:hAnsi="Arial Narrow"/>
                <w:b/>
              </w:rPr>
            </w:pPr>
            <w:r>
              <w:rPr>
                <w:rFonts w:ascii="Arial Narrow" w:hAnsi="Arial Narrow"/>
              </w:rPr>
              <w:t>Consider the circumstances in which particular words have been used.</w:t>
            </w:r>
          </w:p>
          <w:p w:rsidR="00641AB4" w:rsidRPr="00D75040" w:rsidRDefault="00641AB4" w:rsidP="00641AB4">
            <w:pPr>
              <w:pStyle w:val="ListParagraph"/>
              <w:numPr>
                <w:ilvl w:val="0"/>
                <w:numId w:val="21"/>
              </w:numPr>
              <w:tabs>
                <w:tab w:val="left" w:pos="6480"/>
              </w:tabs>
              <w:jc w:val="both"/>
              <w:rPr>
                <w:rFonts w:ascii="Arial Narrow" w:hAnsi="Arial Narrow"/>
                <w:b/>
              </w:rPr>
            </w:pPr>
            <w:r>
              <w:rPr>
                <w:rFonts w:ascii="Arial Narrow" w:hAnsi="Arial Narrow"/>
              </w:rPr>
              <w:t xml:space="preserve">Consider the status &amp; training of the parties.  A word may </w:t>
            </w:r>
            <w:proofErr w:type="spellStart"/>
            <w:r>
              <w:rPr>
                <w:rFonts w:ascii="Arial Narrow" w:hAnsi="Arial Narrow"/>
              </w:rPr>
              <w:t>beused</w:t>
            </w:r>
            <w:proofErr w:type="spellEnd"/>
            <w:r>
              <w:rPr>
                <w:rFonts w:ascii="Arial Narrow" w:hAnsi="Arial Narrow"/>
              </w:rPr>
              <w:t xml:space="preserve"> by an ordinary person in one sense &amp; by a trained person r a specialist in a special sense.</w:t>
            </w:r>
          </w:p>
          <w:p w:rsidR="00641AB4" w:rsidRDefault="00641AB4" w:rsidP="000312F1">
            <w:pPr>
              <w:pStyle w:val="ListParagraph"/>
              <w:numPr>
                <w:ilvl w:val="1"/>
                <w:numId w:val="9"/>
              </w:numPr>
              <w:tabs>
                <w:tab w:val="left" w:pos="6480"/>
              </w:tabs>
              <w:jc w:val="both"/>
              <w:rPr>
                <w:rFonts w:ascii="Arial Narrow" w:hAnsi="Arial Narrow"/>
                <w:b/>
              </w:rPr>
            </w:pPr>
            <w:r>
              <w:rPr>
                <w:rFonts w:ascii="Arial Narrow" w:hAnsi="Arial Narrow"/>
                <w:b/>
              </w:rPr>
              <w:t>Uniformity of Meaning.</w:t>
            </w:r>
          </w:p>
          <w:p w:rsidR="00641AB4" w:rsidRPr="00D75040" w:rsidRDefault="00641AB4" w:rsidP="00641AB4">
            <w:pPr>
              <w:pStyle w:val="ListParagraph"/>
              <w:numPr>
                <w:ilvl w:val="0"/>
                <w:numId w:val="22"/>
              </w:numPr>
              <w:tabs>
                <w:tab w:val="left" w:pos="6480"/>
              </w:tabs>
              <w:jc w:val="both"/>
              <w:rPr>
                <w:rFonts w:ascii="Arial Narrow" w:hAnsi="Arial Narrow"/>
                <w:b/>
              </w:rPr>
            </w:pPr>
            <w:r>
              <w:rPr>
                <w:rFonts w:ascii="Arial Narrow" w:hAnsi="Arial Narrow"/>
              </w:rPr>
              <w:t>Words bear same meaning throughout the document.</w:t>
            </w:r>
          </w:p>
          <w:p w:rsidR="00641AB4" w:rsidRPr="00D75040" w:rsidRDefault="00641AB4" w:rsidP="00641AB4">
            <w:pPr>
              <w:pStyle w:val="ListParagraph"/>
              <w:numPr>
                <w:ilvl w:val="0"/>
                <w:numId w:val="22"/>
              </w:numPr>
              <w:tabs>
                <w:tab w:val="left" w:pos="6480"/>
              </w:tabs>
              <w:jc w:val="both"/>
              <w:rPr>
                <w:rFonts w:ascii="Arial Narrow" w:hAnsi="Arial Narrow"/>
                <w:b/>
              </w:rPr>
            </w:pPr>
            <w:r>
              <w:rPr>
                <w:rFonts w:ascii="Arial Narrow" w:hAnsi="Arial Narrow"/>
              </w:rPr>
              <w:t>However, a word appearing at two or more place may be given different meanings if the context so requires.</w:t>
            </w:r>
          </w:p>
          <w:p w:rsidR="00641AB4" w:rsidRDefault="00641AB4" w:rsidP="000312F1">
            <w:pPr>
              <w:pStyle w:val="ListParagraph"/>
              <w:numPr>
                <w:ilvl w:val="1"/>
                <w:numId w:val="9"/>
              </w:numPr>
              <w:tabs>
                <w:tab w:val="left" w:pos="6480"/>
              </w:tabs>
              <w:jc w:val="both"/>
              <w:rPr>
                <w:rFonts w:ascii="Arial Narrow" w:hAnsi="Arial Narrow"/>
                <w:b/>
              </w:rPr>
            </w:pPr>
            <w:r>
              <w:rPr>
                <w:rFonts w:ascii="Arial Narrow" w:hAnsi="Arial Narrow"/>
                <w:b/>
              </w:rPr>
              <w:t>Effect of one invalid clause</w:t>
            </w:r>
          </w:p>
          <w:p w:rsidR="00641AB4" w:rsidRPr="00D75040" w:rsidRDefault="00641AB4" w:rsidP="00641AB4">
            <w:pPr>
              <w:pStyle w:val="ListParagraph"/>
              <w:numPr>
                <w:ilvl w:val="0"/>
                <w:numId w:val="23"/>
              </w:numPr>
              <w:tabs>
                <w:tab w:val="left" w:pos="6480"/>
              </w:tabs>
              <w:jc w:val="both"/>
              <w:rPr>
                <w:rFonts w:ascii="Arial Narrow" w:hAnsi="Arial Narrow"/>
                <w:b/>
              </w:rPr>
            </w:pPr>
            <w:r>
              <w:rPr>
                <w:rFonts w:ascii="Arial Narrow" w:hAnsi="Arial Narrow"/>
              </w:rPr>
              <w:t>One invalid clause does not make the whole document void.</w:t>
            </w:r>
          </w:p>
          <w:p w:rsidR="00641AB4" w:rsidRPr="00D75040" w:rsidRDefault="00641AB4" w:rsidP="00641AB4">
            <w:pPr>
              <w:pStyle w:val="ListParagraph"/>
              <w:numPr>
                <w:ilvl w:val="0"/>
                <w:numId w:val="23"/>
              </w:numPr>
              <w:tabs>
                <w:tab w:val="left" w:pos="6480"/>
              </w:tabs>
              <w:jc w:val="both"/>
              <w:rPr>
                <w:rFonts w:ascii="Arial Narrow" w:hAnsi="Arial Narrow"/>
                <w:b/>
              </w:rPr>
            </w:pPr>
            <w:r>
              <w:rPr>
                <w:rFonts w:ascii="Arial Narrow" w:hAnsi="Arial Narrow"/>
              </w:rPr>
              <w:t>However, if the invalid clause forms such an integral part of the transaction as to render it impossible to sever the good from the bad, the whole document is void.</w:t>
            </w:r>
          </w:p>
          <w:p w:rsidR="00641AB4" w:rsidRPr="00D75040" w:rsidRDefault="00641AB4" w:rsidP="000312F1">
            <w:pPr>
              <w:pStyle w:val="ListParagraph"/>
              <w:numPr>
                <w:ilvl w:val="1"/>
                <w:numId w:val="9"/>
              </w:numPr>
              <w:tabs>
                <w:tab w:val="left" w:pos="6480"/>
              </w:tabs>
              <w:jc w:val="both"/>
              <w:rPr>
                <w:rFonts w:ascii="Arial Narrow" w:hAnsi="Arial Narrow"/>
                <w:b/>
              </w:rPr>
            </w:pPr>
            <w:r>
              <w:rPr>
                <w:rFonts w:ascii="Arial Narrow" w:hAnsi="Arial Narrow"/>
                <w:b/>
              </w:rPr>
              <w:t xml:space="preserve">Reference to other documents: </w:t>
            </w:r>
            <w:r>
              <w:rPr>
                <w:rFonts w:ascii="Arial Narrow" w:hAnsi="Arial Narrow"/>
              </w:rPr>
              <w:t xml:space="preserve">No </w:t>
            </w:r>
            <w:proofErr w:type="spellStart"/>
            <w:r>
              <w:rPr>
                <w:rFonts w:ascii="Arial Narrow" w:hAnsi="Arial Narrow"/>
              </w:rPr>
              <w:t>weightage</w:t>
            </w:r>
            <w:proofErr w:type="spellEnd"/>
            <w:r>
              <w:rPr>
                <w:rFonts w:ascii="Arial Narrow" w:hAnsi="Arial Narrow"/>
              </w:rPr>
              <w:t xml:space="preserve"> can be given to other documents.</w:t>
            </w:r>
          </w:p>
          <w:p w:rsidR="00641AB4" w:rsidRDefault="00641AB4" w:rsidP="000312F1">
            <w:pPr>
              <w:pStyle w:val="ListParagraph"/>
              <w:numPr>
                <w:ilvl w:val="1"/>
                <w:numId w:val="9"/>
              </w:numPr>
              <w:tabs>
                <w:tab w:val="left" w:pos="6480"/>
              </w:tabs>
              <w:jc w:val="both"/>
              <w:rPr>
                <w:rFonts w:ascii="Arial Narrow" w:hAnsi="Arial Narrow"/>
                <w:b/>
              </w:rPr>
            </w:pPr>
            <w:r>
              <w:rPr>
                <w:rFonts w:ascii="Arial Narrow" w:hAnsi="Arial Narrow"/>
                <w:b/>
              </w:rPr>
              <w:t>Resolving conflict.</w:t>
            </w:r>
          </w:p>
          <w:p w:rsidR="00641AB4" w:rsidRPr="007363D5" w:rsidRDefault="00641AB4" w:rsidP="00641AB4">
            <w:pPr>
              <w:pStyle w:val="ListParagraph"/>
              <w:numPr>
                <w:ilvl w:val="0"/>
                <w:numId w:val="24"/>
              </w:numPr>
              <w:tabs>
                <w:tab w:val="left" w:pos="6480"/>
              </w:tabs>
              <w:jc w:val="both"/>
              <w:rPr>
                <w:rFonts w:ascii="Arial Narrow" w:hAnsi="Arial Narrow"/>
                <w:b/>
              </w:rPr>
            </w:pPr>
            <w:r>
              <w:rPr>
                <w:rFonts w:ascii="Arial Narrow" w:hAnsi="Arial Narrow"/>
              </w:rPr>
              <w:t>Resolve the conflict between the two clauses in the document.</w:t>
            </w:r>
          </w:p>
          <w:p w:rsidR="00641AB4" w:rsidRPr="007363D5" w:rsidRDefault="00641AB4" w:rsidP="00641AB4">
            <w:pPr>
              <w:pStyle w:val="ListParagraph"/>
              <w:numPr>
                <w:ilvl w:val="0"/>
                <w:numId w:val="24"/>
              </w:numPr>
              <w:tabs>
                <w:tab w:val="left" w:pos="6480"/>
              </w:tabs>
              <w:jc w:val="both"/>
              <w:rPr>
                <w:rFonts w:ascii="Arial Narrow" w:hAnsi="Arial Narrow"/>
                <w:b/>
              </w:rPr>
            </w:pPr>
            <w:r>
              <w:rPr>
                <w:rFonts w:ascii="Arial Narrow" w:hAnsi="Arial Narrow"/>
              </w:rPr>
              <w:t>If it is not possible to resolve the conflict, the earlier clause will over ride the latter one.</w:t>
            </w:r>
          </w:p>
          <w:p w:rsidR="00641AB4" w:rsidRPr="00641AB4" w:rsidRDefault="00641AB4" w:rsidP="000312F1">
            <w:pPr>
              <w:pStyle w:val="ListParagraph"/>
              <w:numPr>
                <w:ilvl w:val="1"/>
                <w:numId w:val="9"/>
              </w:numPr>
              <w:tabs>
                <w:tab w:val="left" w:pos="6480"/>
              </w:tabs>
              <w:jc w:val="both"/>
              <w:rPr>
                <w:rFonts w:ascii="Arial Narrow" w:hAnsi="Arial Narrow"/>
              </w:rPr>
            </w:pPr>
            <w:r>
              <w:rPr>
                <w:rFonts w:ascii="Arial Narrow" w:hAnsi="Arial Narrow"/>
                <w:b/>
              </w:rPr>
              <w:t xml:space="preserve">Use of past interpretation: </w:t>
            </w:r>
            <w:r w:rsidRPr="007363D5">
              <w:rPr>
                <w:rFonts w:ascii="Arial Narrow" w:hAnsi="Arial Narrow"/>
              </w:rPr>
              <w:t>Interpretation once given remains effective in further proceedings.</w:t>
            </w:r>
            <w:r>
              <w:rPr>
                <w:rFonts w:ascii="Arial Narrow" w:hAnsi="Arial Narrow"/>
              </w:rPr>
              <w:t xml:space="preserve">                                        </w:t>
            </w:r>
          </w:p>
        </w:tc>
      </w:tr>
    </w:tbl>
    <w:p w:rsidR="005A69D9" w:rsidRDefault="005A69D9" w:rsidP="008A5C73">
      <w:pPr>
        <w:rPr>
          <w:rFonts w:ascii="Arial Narrow" w:hAnsi="Arial Narrow"/>
          <w:b/>
        </w:rPr>
      </w:pPr>
    </w:p>
    <w:tbl>
      <w:tblPr>
        <w:tblStyle w:val="TableGrid"/>
        <w:tblW w:w="0" w:type="auto"/>
        <w:tblLook w:val="04A0"/>
      </w:tblPr>
      <w:tblGrid>
        <w:gridCol w:w="9576"/>
      </w:tblGrid>
      <w:tr w:rsidR="003C6F1F" w:rsidTr="003C6F1F">
        <w:tc>
          <w:tcPr>
            <w:tcW w:w="9576" w:type="dxa"/>
          </w:tcPr>
          <w:p w:rsidR="003C6F1F" w:rsidRDefault="003C6F1F" w:rsidP="008A5C73">
            <w:pPr>
              <w:rPr>
                <w:rFonts w:ascii="Comic Sans MS" w:hAnsi="Comic Sans MS"/>
                <w:b/>
              </w:rPr>
            </w:pPr>
            <w:r>
              <w:rPr>
                <w:rFonts w:ascii="Comic Sans MS" w:hAnsi="Comic Sans MS"/>
                <w:b/>
              </w:rPr>
              <w:t xml:space="preserve">In what way are the </w:t>
            </w:r>
            <w:proofErr w:type="spellStart"/>
            <w:r>
              <w:rPr>
                <w:rFonts w:ascii="Comic Sans MS" w:hAnsi="Comic Sans MS"/>
                <w:b/>
              </w:rPr>
              <w:t>folg</w:t>
            </w:r>
            <w:proofErr w:type="spellEnd"/>
            <w:r>
              <w:rPr>
                <w:rFonts w:ascii="Comic Sans MS" w:hAnsi="Comic Sans MS"/>
                <w:b/>
              </w:rPr>
              <w:t xml:space="preserve"> terms considered as </w:t>
            </w:r>
            <w:proofErr w:type="gramStart"/>
            <w:r>
              <w:rPr>
                <w:rFonts w:ascii="Comic Sans MS" w:hAnsi="Comic Sans MS"/>
                <w:b/>
              </w:rPr>
              <w:t>“ internal</w:t>
            </w:r>
            <w:proofErr w:type="gramEnd"/>
            <w:r>
              <w:rPr>
                <w:rFonts w:ascii="Comic Sans MS" w:hAnsi="Comic Sans MS"/>
                <w:b/>
              </w:rPr>
              <w:t xml:space="preserve"> aid” in the interpretation of statutes?</w:t>
            </w:r>
          </w:p>
          <w:p w:rsidR="003C6F1F" w:rsidRDefault="003C6F1F" w:rsidP="003C6F1F">
            <w:pPr>
              <w:pStyle w:val="ListParagraph"/>
              <w:numPr>
                <w:ilvl w:val="0"/>
                <w:numId w:val="25"/>
              </w:numPr>
              <w:rPr>
                <w:rFonts w:ascii="Comic Sans MS" w:hAnsi="Comic Sans MS"/>
                <w:b/>
              </w:rPr>
            </w:pPr>
            <w:r>
              <w:rPr>
                <w:rFonts w:ascii="Comic Sans MS" w:hAnsi="Comic Sans MS"/>
                <w:b/>
              </w:rPr>
              <w:t>Illustrations</w:t>
            </w:r>
          </w:p>
          <w:p w:rsidR="003C6F1F" w:rsidRPr="003C6F1F" w:rsidRDefault="003C6F1F" w:rsidP="003C6F1F">
            <w:pPr>
              <w:pStyle w:val="ListParagraph"/>
              <w:rPr>
                <w:rFonts w:ascii="Arial Narrow" w:hAnsi="Arial Narrow"/>
              </w:rPr>
            </w:pPr>
            <w:r>
              <w:rPr>
                <w:rFonts w:ascii="Arial Narrow" w:hAnsi="Arial Narrow"/>
              </w:rPr>
              <w:t>Illustrations form a part o the statute &amp; considered to be of relevance &amp; value in construing the text of the section.  However, illustration cannot have the effect of modifying the language of eh section &amp; can neither curtail nor explain the ambit of the section.</w:t>
            </w:r>
          </w:p>
          <w:p w:rsidR="003C6F1F" w:rsidRDefault="003C6F1F" w:rsidP="003C6F1F">
            <w:pPr>
              <w:pStyle w:val="ListParagraph"/>
              <w:numPr>
                <w:ilvl w:val="0"/>
                <w:numId w:val="25"/>
              </w:numPr>
              <w:rPr>
                <w:rFonts w:ascii="Comic Sans MS" w:hAnsi="Comic Sans MS"/>
                <w:b/>
              </w:rPr>
            </w:pPr>
            <w:r>
              <w:rPr>
                <w:rFonts w:ascii="Comic Sans MS" w:hAnsi="Comic Sans MS"/>
                <w:b/>
              </w:rPr>
              <w:t>Explanations</w:t>
            </w:r>
          </w:p>
          <w:p w:rsidR="00087322" w:rsidRPr="00087322" w:rsidRDefault="00087322" w:rsidP="00087322">
            <w:pPr>
              <w:pStyle w:val="ListParagraph"/>
              <w:rPr>
                <w:rFonts w:ascii="Arial Narrow" w:hAnsi="Arial Narrow"/>
              </w:rPr>
            </w:pPr>
            <w:r>
              <w:rPr>
                <w:rFonts w:ascii="Arial Narrow" w:hAnsi="Arial Narrow"/>
              </w:rPr>
              <w:t xml:space="preserve">An Explanation may be added to include something or to exclude something from it.  Explanation should normally be read as to </w:t>
            </w:r>
            <w:proofErr w:type="spellStart"/>
            <w:r>
              <w:rPr>
                <w:rFonts w:ascii="Arial Narrow" w:hAnsi="Arial Narrow"/>
              </w:rPr>
              <w:t>harmonise</w:t>
            </w:r>
            <w:proofErr w:type="spellEnd"/>
            <w:r>
              <w:rPr>
                <w:rFonts w:ascii="Arial Narrow" w:hAnsi="Arial Narrow"/>
              </w:rPr>
              <w:t xml:space="preserve"> with &amp; clear up any ambiguity in the main section.  It should be construed as to widen the ambit of the section.</w:t>
            </w:r>
          </w:p>
        </w:tc>
      </w:tr>
    </w:tbl>
    <w:p w:rsidR="00641AB4" w:rsidRDefault="00641AB4" w:rsidP="008A5C73">
      <w:pPr>
        <w:rPr>
          <w:rFonts w:ascii="Arial Narrow" w:hAnsi="Arial Narrow"/>
          <w:b/>
        </w:rPr>
      </w:pPr>
    </w:p>
    <w:p w:rsidR="00087322" w:rsidRDefault="00087322" w:rsidP="008A5C73">
      <w:pPr>
        <w:rPr>
          <w:rFonts w:ascii="Arial Narrow" w:hAnsi="Arial Narrow"/>
          <w:b/>
        </w:rPr>
      </w:pPr>
    </w:p>
    <w:tbl>
      <w:tblPr>
        <w:tblStyle w:val="TableGrid"/>
        <w:tblW w:w="0" w:type="auto"/>
        <w:tblLook w:val="04A0"/>
      </w:tblPr>
      <w:tblGrid>
        <w:gridCol w:w="9576"/>
      </w:tblGrid>
      <w:tr w:rsidR="00087322" w:rsidTr="00087322">
        <w:tc>
          <w:tcPr>
            <w:tcW w:w="9576" w:type="dxa"/>
          </w:tcPr>
          <w:p w:rsidR="00087322" w:rsidRDefault="00087322" w:rsidP="00087322">
            <w:pPr>
              <w:rPr>
                <w:rFonts w:ascii="Comic Sans MS" w:hAnsi="Comic Sans MS"/>
                <w:b/>
              </w:rPr>
            </w:pPr>
            <w:r>
              <w:rPr>
                <w:rFonts w:ascii="Comic Sans MS" w:hAnsi="Comic Sans MS"/>
                <w:b/>
              </w:rPr>
              <w:t xml:space="preserve">Explain the rule of </w:t>
            </w:r>
            <w:proofErr w:type="gramStart"/>
            <w:r>
              <w:rPr>
                <w:rFonts w:ascii="Comic Sans MS" w:hAnsi="Comic Sans MS"/>
                <w:b/>
              </w:rPr>
              <w:t xml:space="preserve">“ </w:t>
            </w:r>
            <w:proofErr w:type="spellStart"/>
            <w:r>
              <w:rPr>
                <w:rFonts w:ascii="Comic Sans MS" w:hAnsi="Comic Sans MS"/>
                <w:b/>
              </w:rPr>
              <w:t>Ejusdem</w:t>
            </w:r>
            <w:proofErr w:type="spellEnd"/>
            <w:proofErr w:type="gramEnd"/>
            <w:r>
              <w:rPr>
                <w:rFonts w:ascii="Comic Sans MS" w:hAnsi="Comic Sans MS"/>
                <w:b/>
              </w:rPr>
              <w:t xml:space="preserve"> Generis” </w:t>
            </w:r>
            <w:proofErr w:type="spellStart"/>
            <w:r>
              <w:rPr>
                <w:rFonts w:ascii="Comic Sans MS" w:hAnsi="Comic Sans MS"/>
                <w:b/>
              </w:rPr>
              <w:t>w.r.t</w:t>
            </w:r>
            <w:proofErr w:type="spellEnd"/>
            <w:r>
              <w:rPr>
                <w:rFonts w:ascii="Comic Sans MS" w:hAnsi="Comic Sans MS"/>
                <w:b/>
              </w:rPr>
              <w:t>. the interpretation of statutes.  State the cases in which this Rule is not applicable.</w:t>
            </w:r>
          </w:p>
          <w:p w:rsidR="00D346CE" w:rsidRDefault="00D346CE" w:rsidP="00D346CE">
            <w:pPr>
              <w:tabs>
                <w:tab w:val="left" w:pos="6480"/>
              </w:tabs>
              <w:jc w:val="both"/>
              <w:rPr>
                <w:rFonts w:ascii="Comic Sans MS" w:hAnsi="Comic Sans MS"/>
              </w:rPr>
            </w:pPr>
            <w:r>
              <w:rPr>
                <w:rFonts w:ascii="Comic Sans MS" w:hAnsi="Comic Sans MS"/>
              </w:rPr>
              <w:t xml:space="preserve">The term </w:t>
            </w:r>
            <w:proofErr w:type="gramStart"/>
            <w:r>
              <w:rPr>
                <w:rFonts w:ascii="Comic Sans MS" w:hAnsi="Comic Sans MS"/>
                <w:b/>
                <w:i/>
              </w:rPr>
              <w:t xml:space="preserve">“ </w:t>
            </w:r>
            <w:proofErr w:type="spellStart"/>
            <w:r>
              <w:rPr>
                <w:rFonts w:ascii="Comic Sans MS" w:hAnsi="Comic Sans MS"/>
                <w:b/>
                <w:i/>
              </w:rPr>
              <w:t>ejusdem</w:t>
            </w:r>
            <w:proofErr w:type="spellEnd"/>
            <w:proofErr w:type="gramEnd"/>
            <w:r>
              <w:rPr>
                <w:rFonts w:ascii="Comic Sans MS" w:hAnsi="Comic Sans MS"/>
                <w:b/>
                <w:i/>
              </w:rPr>
              <w:t xml:space="preserve"> generis” </w:t>
            </w:r>
            <w:r>
              <w:rPr>
                <w:rFonts w:ascii="Comic Sans MS" w:hAnsi="Comic Sans MS"/>
              </w:rPr>
              <w:t xml:space="preserve"> means </w:t>
            </w:r>
            <w:r>
              <w:rPr>
                <w:rFonts w:ascii="Comic Sans MS" w:hAnsi="Comic Sans MS"/>
                <w:b/>
                <w:i/>
              </w:rPr>
              <w:t>“ of the same kind or species”.</w:t>
            </w:r>
            <w:r>
              <w:rPr>
                <w:rFonts w:ascii="Comic Sans MS" w:hAnsi="Comic Sans MS"/>
              </w:rPr>
              <w:t xml:space="preserve"> The meaning of general words shall be restricted.  The general words shall be construed with reference to the specific words.</w:t>
            </w:r>
          </w:p>
          <w:p w:rsidR="00D346CE" w:rsidRDefault="00D346CE" w:rsidP="00D346CE">
            <w:pPr>
              <w:tabs>
                <w:tab w:val="left" w:pos="6480"/>
              </w:tabs>
              <w:jc w:val="both"/>
              <w:rPr>
                <w:rFonts w:ascii="Comic Sans MS" w:hAnsi="Comic Sans MS"/>
                <w:b/>
              </w:rPr>
            </w:pPr>
          </w:p>
          <w:p w:rsidR="00D346CE" w:rsidRDefault="00D346CE" w:rsidP="00D346CE">
            <w:pPr>
              <w:tabs>
                <w:tab w:val="left" w:pos="6480"/>
              </w:tabs>
              <w:jc w:val="both"/>
              <w:rPr>
                <w:rFonts w:ascii="Comic Sans MS" w:hAnsi="Comic Sans MS"/>
                <w:i/>
              </w:rPr>
            </w:pPr>
            <w:r>
              <w:rPr>
                <w:rFonts w:ascii="Comic Sans MS" w:hAnsi="Comic Sans MS"/>
                <w:b/>
              </w:rPr>
              <w:t xml:space="preserve">Applicability of the rule: </w:t>
            </w:r>
            <w:r>
              <w:rPr>
                <w:rFonts w:ascii="Comic Sans MS" w:hAnsi="Comic Sans MS"/>
                <w:i/>
              </w:rPr>
              <w:t>Conditions to be satisfied:</w:t>
            </w:r>
          </w:p>
          <w:p w:rsidR="00D346CE" w:rsidRPr="00D346CE" w:rsidRDefault="00D346CE" w:rsidP="00D346CE">
            <w:pPr>
              <w:pStyle w:val="ListParagraph"/>
              <w:numPr>
                <w:ilvl w:val="0"/>
                <w:numId w:val="26"/>
              </w:numPr>
              <w:tabs>
                <w:tab w:val="left" w:pos="6480"/>
              </w:tabs>
              <w:jc w:val="both"/>
              <w:rPr>
                <w:rFonts w:ascii="Arial Narrow" w:hAnsi="Arial Narrow"/>
              </w:rPr>
            </w:pPr>
            <w:r w:rsidRPr="00D346CE">
              <w:rPr>
                <w:rFonts w:ascii="Arial Narrow" w:hAnsi="Arial Narrow"/>
              </w:rPr>
              <w:t>There must be an enumeration of certain specific words.</w:t>
            </w:r>
          </w:p>
          <w:p w:rsidR="00D346CE" w:rsidRPr="00D346CE" w:rsidRDefault="00D346CE" w:rsidP="00D346CE">
            <w:pPr>
              <w:pStyle w:val="ListParagraph"/>
              <w:numPr>
                <w:ilvl w:val="0"/>
                <w:numId w:val="26"/>
              </w:numPr>
              <w:tabs>
                <w:tab w:val="left" w:pos="6480"/>
              </w:tabs>
              <w:jc w:val="both"/>
              <w:rPr>
                <w:rFonts w:ascii="Arial Narrow" w:hAnsi="Arial Narrow"/>
              </w:rPr>
            </w:pPr>
            <w:r w:rsidRPr="00D346CE">
              <w:rPr>
                <w:rFonts w:ascii="Arial Narrow" w:hAnsi="Arial Narrow"/>
              </w:rPr>
              <w:t>The specific words must constitute a class or category.</w:t>
            </w:r>
          </w:p>
          <w:p w:rsidR="00D346CE" w:rsidRPr="00D346CE" w:rsidRDefault="00D346CE" w:rsidP="00D346CE">
            <w:pPr>
              <w:numPr>
                <w:ilvl w:val="0"/>
                <w:numId w:val="26"/>
              </w:numPr>
              <w:tabs>
                <w:tab w:val="left" w:pos="6480"/>
              </w:tabs>
              <w:jc w:val="both"/>
              <w:rPr>
                <w:rFonts w:ascii="Arial Narrow" w:hAnsi="Arial Narrow"/>
              </w:rPr>
            </w:pPr>
            <w:r w:rsidRPr="00D346CE">
              <w:rPr>
                <w:rFonts w:ascii="Arial Narrow" w:hAnsi="Arial Narrow"/>
              </w:rPr>
              <w:t>The specific words must not exhaust the whole category.</w:t>
            </w:r>
          </w:p>
          <w:p w:rsidR="00D346CE" w:rsidRPr="00D346CE" w:rsidRDefault="00D346CE" w:rsidP="00D346CE">
            <w:pPr>
              <w:numPr>
                <w:ilvl w:val="0"/>
                <w:numId w:val="26"/>
              </w:numPr>
              <w:tabs>
                <w:tab w:val="left" w:pos="6480"/>
              </w:tabs>
              <w:jc w:val="both"/>
              <w:rPr>
                <w:rFonts w:ascii="Arial Narrow" w:hAnsi="Arial Narrow"/>
              </w:rPr>
            </w:pPr>
            <w:r w:rsidRPr="00D346CE">
              <w:rPr>
                <w:rFonts w:ascii="Arial Narrow" w:hAnsi="Arial Narrow"/>
              </w:rPr>
              <w:t>The general words follow the specific words.</w:t>
            </w:r>
          </w:p>
          <w:p w:rsidR="00D346CE" w:rsidRPr="00D346CE" w:rsidRDefault="00D346CE" w:rsidP="00D346CE">
            <w:pPr>
              <w:numPr>
                <w:ilvl w:val="0"/>
                <w:numId w:val="26"/>
              </w:numPr>
              <w:tabs>
                <w:tab w:val="left" w:pos="6480"/>
              </w:tabs>
              <w:jc w:val="both"/>
              <w:rPr>
                <w:rFonts w:ascii="Arial Narrow" w:hAnsi="Arial Narrow"/>
              </w:rPr>
            </w:pPr>
            <w:r w:rsidRPr="00D346CE">
              <w:rPr>
                <w:rFonts w:ascii="Arial Narrow" w:hAnsi="Arial Narrow"/>
              </w:rPr>
              <w:lastRenderedPageBreak/>
              <w:t xml:space="preserve">There is nothing to show </w:t>
            </w:r>
            <w:proofErr w:type="gramStart"/>
            <w:r w:rsidRPr="00D346CE">
              <w:rPr>
                <w:rFonts w:ascii="Arial Narrow" w:hAnsi="Arial Narrow"/>
              </w:rPr>
              <w:t>that  wider</w:t>
            </w:r>
            <w:proofErr w:type="gramEnd"/>
            <w:r w:rsidRPr="00D346CE">
              <w:rPr>
                <w:rFonts w:ascii="Arial Narrow" w:hAnsi="Arial Narrow"/>
              </w:rPr>
              <w:t xml:space="preserve"> sense was intended.</w:t>
            </w:r>
          </w:p>
          <w:p w:rsidR="00D346CE" w:rsidRPr="00D346CE" w:rsidRDefault="00D346CE" w:rsidP="00D346CE">
            <w:pPr>
              <w:tabs>
                <w:tab w:val="left" w:pos="6480"/>
              </w:tabs>
              <w:jc w:val="both"/>
              <w:rPr>
                <w:rFonts w:ascii="Arial Narrow" w:hAnsi="Arial Narrow"/>
                <w:b/>
              </w:rPr>
            </w:pPr>
            <w:r w:rsidRPr="00D346CE">
              <w:rPr>
                <w:rFonts w:ascii="Arial Narrow" w:hAnsi="Arial Narrow"/>
                <w:b/>
              </w:rPr>
              <w:t>Example:</w:t>
            </w:r>
          </w:p>
          <w:p w:rsidR="00D346CE" w:rsidRPr="00D346CE" w:rsidRDefault="00D346CE" w:rsidP="00D346CE">
            <w:pPr>
              <w:pStyle w:val="ListParagraph"/>
              <w:numPr>
                <w:ilvl w:val="0"/>
                <w:numId w:val="27"/>
              </w:numPr>
              <w:tabs>
                <w:tab w:val="left" w:pos="6480"/>
              </w:tabs>
              <w:jc w:val="both"/>
              <w:rPr>
                <w:rFonts w:ascii="Arial Narrow" w:hAnsi="Arial Narrow"/>
              </w:rPr>
            </w:pPr>
            <w:r w:rsidRPr="00D346CE">
              <w:rPr>
                <w:rFonts w:ascii="Arial Narrow" w:hAnsi="Arial Narrow"/>
              </w:rPr>
              <w:t xml:space="preserve">For instance, in the expression </w:t>
            </w:r>
            <w:r w:rsidRPr="00D346CE">
              <w:rPr>
                <w:rFonts w:ascii="Arial Narrow" w:hAnsi="Arial Narrow"/>
                <w:b/>
              </w:rPr>
              <w:t xml:space="preserve">“ </w:t>
            </w:r>
            <w:r w:rsidRPr="00D346CE">
              <w:rPr>
                <w:rFonts w:ascii="Arial Narrow" w:hAnsi="Arial Narrow"/>
                <w:b/>
                <w:i/>
              </w:rPr>
              <w:t xml:space="preserve">in consequence of war, disturbance or any other cause” </w:t>
            </w:r>
            <w:r w:rsidRPr="00D346CE">
              <w:rPr>
                <w:rFonts w:ascii="Arial Narrow" w:hAnsi="Arial Narrow"/>
              </w:rPr>
              <w:t xml:space="preserve">the words </w:t>
            </w:r>
            <w:r w:rsidRPr="00D346CE">
              <w:rPr>
                <w:rFonts w:ascii="Arial Narrow" w:hAnsi="Arial Narrow"/>
                <w:b/>
              </w:rPr>
              <w:t xml:space="preserve">“any other cause” </w:t>
            </w:r>
            <w:r w:rsidRPr="00D346CE">
              <w:rPr>
                <w:rFonts w:ascii="Arial Narrow" w:hAnsi="Arial Narrow"/>
              </w:rPr>
              <w:t>would take effect from the earlier words “ war, disturbance” &amp; therefore, would e limited to causes of the same kind as the two named instances.</w:t>
            </w:r>
          </w:p>
          <w:p w:rsidR="00D346CE" w:rsidRPr="00D346CE" w:rsidRDefault="00D346CE" w:rsidP="00D346CE">
            <w:pPr>
              <w:pStyle w:val="ListParagraph"/>
              <w:numPr>
                <w:ilvl w:val="0"/>
                <w:numId w:val="27"/>
              </w:numPr>
              <w:tabs>
                <w:tab w:val="left" w:pos="6480"/>
              </w:tabs>
              <w:jc w:val="both"/>
              <w:rPr>
                <w:rFonts w:ascii="Arial Narrow" w:hAnsi="Arial Narrow"/>
              </w:rPr>
            </w:pPr>
            <w:r w:rsidRPr="00D346CE">
              <w:rPr>
                <w:rFonts w:ascii="Arial Narrow" w:hAnsi="Arial Narrow"/>
              </w:rPr>
              <w:t xml:space="preserve">Where there was prohibition on importation of </w:t>
            </w:r>
            <w:r w:rsidRPr="00D346CE">
              <w:rPr>
                <w:rFonts w:ascii="Arial Narrow" w:hAnsi="Arial Narrow"/>
                <w:b/>
              </w:rPr>
              <w:t>arms, ammunition, or gunpowder or any other goods”</w:t>
            </w:r>
            <w:r w:rsidRPr="00D346CE">
              <w:rPr>
                <w:rFonts w:ascii="Arial Narrow" w:hAnsi="Arial Narrow"/>
              </w:rPr>
              <w:t xml:space="preserve"> the words </w:t>
            </w:r>
            <w:proofErr w:type="gramStart"/>
            <w:r w:rsidRPr="00D346CE">
              <w:rPr>
                <w:rFonts w:ascii="Arial Narrow" w:hAnsi="Arial Narrow"/>
                <w:b/>
              </w:rPr>
              <w:t>“ any</w:t>
            </w:r>
            <w:proofErr w:type="gramEnd"/>
            <w:r w:rsidRPr="00D346CE">
              <w:rPr>
                <w:rFonts w:ascii="Arial Narrow" w:hAnsi="Arial Narrow"/>
                <w:b/>
              </w:rPr>
              <w:t xml:space="preserve"> other goods” </w:t>
            </w:r>
            <w:r w:rsidRPr="00D346CE">
              <w:rPr>
                <w:rFonts w:ascii="Arial Narrow" w:hAnsi="Arial Narrow"/>
              </w:rPr>
              <w:t xml:space="preserve">were construed as referring to goods similar to </w:t>
            </w:r>
            <w:r w:rsidRPr="00D346CE">
              <w:rPr>
                <w:rFonts w:ascii="Arial Narrow" w:hAnsi="Arial Narrow"/>
                <w:b/>
              </w:rPr>
              <w:t>“arms, ammunition or gun powder”.</w:t>
            </w:r>
          </w:p>
          <w:p w:rsidR="00D346CE" w:rsidRPr="00D346CE" w:rsidRDefault="00D346CE" w:rsidP="00D346CE">
            <w:pPr>
              <w:numPr>
                <w:ilvl w:val="0"/>
                <w:numId w:val="27"/>
              </w:numPr>
              <w:tabs>
                <w:tab w:val="left" w:pos="6480"/>
              </w:tabs>
              <w:jc w:val="both"/>
              <w:rPr>
                <w:rFonts w:ascii="Arial Narrow" w:hAnsi="Arial Narrow"/>
              </w:rPr>
            </w:pPr>
            <w:r w:rsidRPr="00D346CE">
              <w:rPr>
                <w:rFonts w:ascii="Arial Narrow" w:hAnsi="Arial Narrow"/>
              </w:rPr>
              <w:t xml:space="preserve">Similarly, where an Act permits </w:t>
            </w:r>
            <w:r w:rsidRPr="00D346CE">
              <w:rPr>
                <w:rFonts w:ascii="Arial Narrow" w:hAnsi="Arial Narrow"/>
                <w:b/>
              </w:rPr>
              <w:t>keeping of dogs, cats, cows, buffaloes &amp;</w:t>
            </w:r>
            <w:r w:rsidRPr="00D346CE">
              <w:rPr>
                <w:rFonts w:ascii="Arial Narrow" w:hAnsi="Arial Narrow"/>
              </w:rPr>
              <w:t xml:space="preserve"> </w:t>
            </w:r>
            <w:r w:rsidRPr="00D346CE">
              <w:rPr>
                <w:rFonts w:ascii="Arial Narrow" w:hAnsi="Arial Narrow"/>
                <w:b/>
              </w:rPr>
              <w:t>other animals</w:t>
            </w:r>
            <w:r w:rsidRPr="00D346CE">
              <w:rPr>
                <w:rFonts w:ascii="Arial Narrow" w:hAnsi="Arial Narrow"/>
              </w:rPr>
              <w:t xml:space="preserve">, the expression </w:t>
            </w:r>
            <w:proofErr w:type="gramStart"/>
            <w:r w:rsidRPr="00D346CE">
              <w:rPr>
                <w:rFonts w:ascii="Arial Narrow" w:hAnsi="Arial Narrow"/>
                <w:b/>
              </w:rPr>
              <w:t>“ other</w:t>
            </w:r>
            <w:proofErr w:type="gramEnd"/>
            <w:r w:rsidRPr="00D346CE">
              <w:rPr>
                <w:rFonts w:ascii="Arial Narrow" w:hAnsi="Arial Narrow"/>
                <w:b/>
              </w:rPr>
              <w:t xml:space="preserve"> animals”</w:t>
            </w:r>
            <w:r w:rsidRPr="00D346CE">
              <w:rPr>
                <w:rFonts w:ascii="Arial Narrow" w:hAnsi="Arial Narrow"/>
              </w:rPr>
              <w:t xml:space="preserve"> would  not include wild animals like lions &amp; tigers, but would mean only domesticated animals like horses etc.</w:t>
            </w:r>
          </w:p>
          <w:p w:rsidR="00D346CE" w:rsidRPr="00D346CE" w:rsidRDefault="00D346CE" w:rsidP="00D346CE">
            <w:pPr>
              <w:tabs>
                <w:tab w:val="left" w:pos="6480"/>
              </w:tabs>
              <w:jc w:val="both"/>
              <w:rPr>
                <w:rFonts w:ascii="Arial Narrow" w:hAnsi="Arial Narrow"/>
                <w:b/>
              </w:rPr>
            </w:pPr>
            <w:r w:rsidRPr="00D346CE">
              <w:rPr>
                <w:rFonts w:ascii="Arial Narrow" w:hAnsi="Arial Narrow"/>
                <w:b/>
              </w:rPr>
              <w:t>Non applicability of the rule</w:t>
            </w:r>
          </w:p>
          <w:p w:rsidR="00D346CE" w:rsidRPr="00D346CE" w:rsidRDefault="00D346CE" w:rsidP="00D346CE">
            <w:pPr>
              <w:pStyle w:val="ListParagraph"/>
              <w:numPr>
                <w:ilvl w:val="0"/>
                <w:numId w:val="28"/>
              </w:numPr>
              <w:tabs>
                <w:tab w:val="left" w:pos="6480"/>
              </w:tabs>
              <w:jc w:val="both"/>
              <w:rPr>
                <w:rFonts w:ascii="Arial Narrow" w:hAnsi="Arial Narrow"/>
              </w:rPr>
            </w:pPr>
            <w:proofErr w:type="gramStart"/>
            <w:r w:rsidRPr="00D346CE">
              <w:rPr>
                <w:rFonts w:ascii="Arial Narrow" w:hAnsi="Arial Narrow"/>
              </w:rPr>
              <w:t>the</w:t>
            </w:r>
            <w:proofErr w:type="gramEnd"/>
            <w:r w:rsidRPr="00D346CE">
              <w:rPr>
                <w:rFonts w:ascii="Arial Narrow" w:hAnsi="Arial Narrow"/>
              </w:rPr>
              <w:t xml:space="preserve"> Court has the discretion to apply or not to apply this rule.  </w:t>
            </w:r>
            <w:r w:rsidRPr="00D346CE">
              <w:rPr>
                <w:rFonts w:ascii="Arial Narrow" w:hAnsi="Arial Narrow"/>
                <w:b/>
              </w:rPr>
              <w:t xml:space="preserve">For </w:t>
            </w:r>
            <w:proofErr w:type="spellStart"/>
            <w:r w:rsidRPr="00D346CE">
              <w:rPr>
                <w:rFonts w:ascii="Arial Narrow" w:hAnsi="Arial Narrow"/>
                <w:b/>
              </w:rPr>
              <w:t>eg</w:t>
            </w:r>
            <w:proofErr w:type="spellEnd"/>
            <w:r w:rsidRPr="00D346CE">
              <w:rPr>
                <w:rFonts w:ascii="Arial Narrow" w:hAnsi="Arial Narrow"/>
                <w:b/>
              </w:rPr>
              <w:t xml:space="preserve">. </w:t>
            </w:r>
            <w:r w:rsidRPr="00D346CE">
              <w:rPr>
                <w:rFonts w:ascii="Arial Narrow" w:hAnsi="Arial Narrow"/>
              </w:rPr>
              <w:t xml:space="preserve">The </w:t>
            </w:r>
            <w:r w:rsidRPr="00D346CE">
              <w:rPr>
                <w:rFonts w:ascii="Arial Narrow" w:hAnsi="Arial Narrow"/>
                <w:b/>
                <w:i/>
              </w:rPr>
              <w:t>“just &amp; equitable”</w:t>
            </w:r>
            <w:r w:rsidRPr="00D346CE">
              <w:rPr>
                <w:rFonts w:ascii="Arial Narrow" w:hAnsi="Arial Narrow"/>
              </w:rPr>
              <w:t xml:space="preserve"> clause in the winding up powers of the Courts is held to be not restricted by the first five situations in which the Court may wind up a company u/s 433 of the Companies Act.</w:t>
            </w:r>
          </w:p>
          <w:p w:rsidR="00D346CE" w:rsidRPr="00D346CE" w:rsidRDefault="00D346CE" w:rsidP="00D346CE">
            <w:pPr>
              <w:pStyle w:val="ListParagraph"/>
              <w:numPr>
                <w:ilvl w:val="0"/>
                <w:numId w:val="28"/>
              </w:numPr>
              <w:tabs>
                <w:tab w:val="left" w:pos="6480"/>
              </w:tabs>
              <w:jc w:val="both"/>
              <w:rPr>
                <w:rFonts w:ascii="Arial Narrow" w:hAnsi="Arial Narrow"/>
              </w:rPr>
            </w:pPr>
            <w:r w:rsidRPr="00D346CE">
              <w:rPr>
                <w:rFonts w:ascii="Arial Narrow" w:hAnsi="Arial Narrow"/>
              </w:rPr>
              <w:t xml:space="preserve">The rule must be applied with </w:t>
            </w:r>
            <w:proofErr w:type="gramStart"/>
            <w:r w:rsidRPr="00D346CE">
              <w:rPr>
                <w:rFonts w:ascii="Arial Narrow" w:hAnsi="Arial Narrow"/>
              </w:rPr>
              <w:t>caution  because</w:t>
            </w:r>
            <w:proofErr w:type="gramEnd"/>
            <w:r w:rsidRPr="00D346CE">
              <w:rPr>
                <w:rFonts w:ascii="Arial Narrow" w:hAnsi="Arial Narrow"/>
              </w:rPr>
              <w:t xml:space="preserve"> it implies a departure from the natural meaning of the words.</w:t>
            </w:r>
          </w:p>
          <w:p w:rsidR="00087322" w:rsidRPr="00087322" w:rsidRDefault="00087322" w:rsidP="00087322">
            <w:pPr>
              <w:rPr>
                <w:rFonts w:ascii="Comic Sans MS" w:hAnsi="Comic Sans MS"/>
                <w:b/>
              </w:rPr>
            </w:pPr>
          </w:p>
        </w:tc>
      </w:tr>
    </w:tbl>
    <w:p w:rsidR="00087322" w:rsidRDefault="00087322" w:rsidP="008A5C73">
      <w:pPr>
        <w:rPr>
          <w:rFonts w:ascii="Arial Narrow" w:hAnsi="Arial Narrow"/>
          <w:b/>
        </w:rPr>
      </w:pPr>
    </w:p>
    <w:tbl>
      <w:tblPr>
        <w:tblStyle w:val="TableGrid"/>
        <w:tblW w:w="0" w:type="auto"/>
        <w:tblLook w:val="04A0"/>
      </w:tblPr>
      <w:tblGrid>
        <w:gridCol w:w="9576"/>
      </w:tblGrid>
      <w:tr w:rsidR="00D346CE" w:rsidTr="00D346CE">
        <w:tc>
          <w:tcPr>
            <w:tcW w:w="9576" w:type="dxa"/>
          </w:tcPr>
          <w:p w:rsidR="00D346CE" w:rsidRDefault="00D346CE" w:rsidP="008A5C73">
            <w:pPr>
              <w:rPr>
                <w:rFonts w:ascii="Comic Sans MS" w:hAnsi="Comic Sans MS"/>
                <w:b/>
              </w:rPr>
            </w:pPr>
            <w:proofErr w:type="gramStart"/>
            <w:r>
              <w:rPr>
                <w:rFonts w:ascii="Comic Sans MS" w:hAnsi="Comic Sans MS"/>
                <w:b/>
              </w:rPr>
              <w:t>“ Associate</w:t>
            </w:r>
            <w:proofErr w:type="gramEnd"/>
            <w:r>
              <w:rPr>
                <w:rFonts w:ascii="Comic Sans MS" w:hAnsi="Comic Sans MS"/>
                <w:b/>
              </w:rPr>
              <w:t xml:space="preserve"> words should be understood in common sense manner”.  Explain the statement in the light of rules of interpretation of statutes.</w:t>
            </w:r>
          </w:p>
          <w:p w:rsidR="00D346CE" w:rsidRDefault="00D346CE" w:rsidP="008A5C73">
            <w:pPr>
              <w:rPr>
                <w:rFonts w:ascii="Comic Sans MS" w:hAnsi="Comic Sans MS"/>
                <w:b/>
              </w:rPr>
            </w:pPr>
          </w:p>
          <w:p w:rsidR="00D346CE" w:rsidRDefault="00234F1C" w:rsidP="00234F1C">
            <w:pPr>
              <w:rPr>
                <w:rFonts w:ascii="Arial Narrow" w:hAnsi="Arial Narrow"/>
              </w:rPr>
            </w:pPr>
            <w:r>
              <w:rPr>
                <w:rFonts w:ascii="Arial Narrow" w:hAnsi="Arial Narrow"/>
              </w:rPr>
              <w:t>When two words or expressions are couple together one f which generally excludes the other, obviously the more general term is used in a meaning excluding the specific one.</w:t>
            </w:r>
          </w:p>
          <w:p w:rsidR="00234F1C" w:rsidRDefault="00234F1C" w:rsidP="00234F1C">
            <w:pPr>
              <w:rPr>
                <w:rFonts w:ascii="Arial Narrow" w:hAnsi="Arial Narrow"/>
              </w:rPr>
            </w:pPr>
          </w:p>
          <w:p w:rsidR="00234F1C" w:rsidRPr="000312F1" w:rsidRDefault="00234F1C" w:rsidP="00234F1C">
            <w:pPr>
              <w:numPr>
                <w:ilvl w:val="0"/>
                <w:numId w:val="29"/>
              </w:numPr>
              <w:tabs>
                <w:tab w:val="left" w:pos="6480"/>
              </w:tabs>
              <w:jc w:val="both"/>
              <w:rPr>
                <w:rFonts w:ascii="Arial Narrow" w:hAnsi="Arial Narrow"/>
              </w:rPr>
            </w:pPr>
            <w:r w:rsidRPr="000312F1">
              <w:rPr>
                <w:rFonts w:ascii="Arial Narrow" w:hAnsi="Arial Narrow"/>
              </w:rPr>
              <w:t xml:space="preserve">On the other hand, there is the concept of </w:t>
            </w:r>
            <w:proofErr w:type="spellStart"/>
            <w:r w:rsidRPr="000312F1">
              <w:rPr>
                <w:rFonts w:ascii="Arial Narrow" w:hAnsi="Arial Narrow"/>
                <w:b/>
                <w:i/>
              </w:rPr>
              <w:t>Noscitur</w:t>
            </w:r>
            <w:proofErr w:type="spellEnd"/>
            <w:r w:rsidRPr="000312F1">
              <w:rPr>
                <w:rFonts w:ascii="Arial Narrow" w:hAnsi="Arial Narrow"/>
                <w:b/>
                <w:i/>
              </w:rPr>
              <w:t xml:space="preserve"> A </w:t>
            </w:r>
            <w:proofErr w:type="spellStart"/>
            <w:r w:rsidRPr="000312F1">
              <w:rPr>
                <w:rFonts w:ascii="Arial Narrow" w:hAnsi="Arial Narrow"/>
                <w:b/>
                <w:i/>
              </w:rPr>
              <w:t>Sociis</w:t>
            </w:r>
            <w:proofErr w:type="spellEnd"/>
            <w:r w:rsidRPr="000312F1">
              <w:rPr>
                <w:rFonts w:ascii="Arial Narrow" w:hAnsi="Arial Narrow"/>
                <w:b/>
                <w:i/>
              </w:rPr>
              <w:t xml:space="preserve">. </w:t>
            </w:r>
            <w:r w:rsidRPr="000312F1">
              <w:rPr>
                <w:rFonts w:ascii="Arial Narrow" w:hAnsi="Arial Narrow"/>
              </w:rPr>
              <w:t xml:space="preserve">Which means that a word is known by its associates, that is to say </w:t>
            </w:r>
            <w:proofErr w:type="gramStart"/>
            <w:r w:rsidRPr="000312F1">
              <w:rPr>
                <w:rFonts w:ascii="Arial Narrow" w:hAnsi="Arial Narrow"/>
              </w:rPr>
              <w:t>“ the</w:t>
            </w:r>
            <w:proofErr w:type="gramEnd"/>
            <w:r w:rsidRPr="000312F1">
              <w:rPr>
                <w:rFonts w:ascii="Arial Narrow" w:hAnsi="Arial Narrow"/>
              </w:rPr>
              <w:t xml:space="preserve"> meaning of a word is to be judged by the company it keeps.  </w:t>
            </w:r>
            <w:r w:rsidRPr="000312F1">
              <w:rPr>
                <w:rFonts w:ascii="Arial Narrow" w:hAnsi="Arial Narrow"/>
                <w:b/>
              </w:rPr>
              <w:t xml:space="preserve">Example: </w:t>
            </w:r>
            <w:r w:rsidRPr="000312F1">
              <w:rPr>
                <w:rFonts w:ascii="Arial Narrow" w:hAnsi="Arial Narrow"/>
              </w:rPr>
              <w:t xml:space="preserve">In the expression </w:t>
            </w:r>
            <w:proofErr w:type="gramStart"/>
            <w:r w:rsidRPr="000312F1">
              <w:rPr>
                <w:rFonts w:ascii="Arial Narrow" w:hAnsi="Arial Narrow"/>
              </w:rPr>
              <w:t>“ Commercial</w:t>
            </w:r>
            <w:proofErr w:type="gramEnd"/>
            <w:r w:rsidRPr="000312F1">
              <w:rPr>
                <w:rFonts w:ascii="Arial Narrow" w:hAnsi="Arial Narrow"/>
              </w:rPr>
              <w:t xml:space="preserve"> Establishment” means an establishment which carries on any business or trade or profession”, the term “ Profession” was construed with the associated words “ business” &amp; “trade”.  It was held that a Private Dispensary was not within the definition.</w:t>
            </w:r>
            <w:r w:rsidRPr="000312F1">
              <w:rPr>
                <w:rFonts w:ascii="Arial Narrow" w:hAnsi="Arial Narrow"/>
                <w:b/>
              </w:rPr>
              <w:t xml:space="preserve">( </w:t>
            </w:r>
            <w:proofErr w:type="spellStart"/>
            <w:r w:rsidRPr="000312F1">
              <w:rPr>
                <w:rFonts w:ascii="Arial Narrow" w:hAnsi="Arial Narrow"/>
                <w:b/>
              </w:rPr>
              <w:t>Devendra</w:t>
            </w:r>
            <w:proofErr w:type="spellEnd"/>
            <w:r w:rsidRPr="000312F1">
              <w:rPr>
                <w:rFonts w:ascii="Arial Narrow" w:hAnsi="Arial Narrow"/>
                <w:b/>
              </w:rPr>
              <w:t xml:space="preserve"> M </w:t>
            </w:r>
            <w:proofErr w:type="spellStart"/>
            <w:r w:rsidRPr="000312F1">
              <w:rPr>
                <w:rFonts w:ascii="Arial Narrow" w:hAnsi="Arial Narrow"/>
                <w:b/>
              </w:rPr>
              <w:t>Surti</w:t>
            </w:r>
            <w:proofErr w:type="spellEnd"/>
            <w:r w:rsidRPr="000312F1">
              <w:rPr>
                <w:rFonts w:ascii="Arial Narrow" w:hAnsi="Arial Narrow"/>
                <w:b/>
              </w:rPr>
              <w:t xml:space="preserve"> Vs State of </w:t>
            </w:r>
            <w:smartTag w:uri="urn:schemas-microsoft-com:office:smarttags" w:element="State">
              <w:smartTag w:uri="urn:schemas-microsoft-com:office:smarttags" w:element="place">
                <w:r w:rsidRPr="000312F1">
                  <w:rPr>
                    <w:rFonts w:ascii="Arial Narrow" w:hAnsi="Arial Narrow"/>
                    <w:b/>
                  </w:rPr>
                  <w:t>Gujarat</w:t>
                </w:r>
              </w:smartTag>
            </w:smartTag>
            <w:r w:rsidRPr="000312F1">
              <w:rPr>
                <w:rFonts w:ascii="Arial Narrow" w:hAnsi="Arial Narrow"/>
                <w:b/>
              </w:rPr>
              <w:t>)</w:t>
            </w:r>
          </w:p>
          <w:p w:rsidR="00234F1C" w:rsidRPr="000312F1" w:rsidRDefault="00234F1C" w:rsidP="00234F1C">
            <w:pPr>
              <w:tabs>
                <w:tab w:val="left" w:pos="6480"/>
              </w:tabs>
              <w:ind w:left="720"/>
              <w:jc w:val="both"/>
              <w:rPr>
                <w:rFonts w:ascii="Arial Narrow" w:hAnsi="Arial Narrow"/>
              </w:rPr>
            </w:pPr>
          </w:p>
          <w:p w:rsidR="00234F1C" w:rsidRPr="000312F1" w:rsidRDefault="00234F1C" w:rsidP="00234F1C">
            <w:pPr>
              <w:numPr>
                <w:ilvl w:val="0"/>
                <w:numId w:val="29"/>
              </w:numPr>
              <w:tabs>
                <w:tab w:val="left" w:pos="6480"/>
              </w:tabs>
              <w:jc w:val="both"/>
              <w:rPr>
                <w:rFonts w:ascii="Arial Narrow" w:hAnsi="Arial Narrow"/>
              </w:rPr>
            </w:pPr>
            <w:r w:rsidRPr="000312F1">
              <w:rPr>
                <w:rFonts w:ascii="Arial Narrow" w:hAnsi="Arial Narrow"/>
              </w:rPr>
              <w:t xml:space="preserve">When two or more words which are capable of </w:t>
            </w:r>
            <w:proofErr w:type="gramStart"/>
            <w:r w:rsidRPr="000312F1">
              <w:rPr>
                <w:rFonts w:ascii="Arial Narrow" w:hAnsi="Arial Narrow"/>
              </w:rPr>
              <w:t>analogous(</w:t>
            </w:r>
            <w:proofErr w:type="gramEnd"/>
            <w:r w:rsidRPr="000312F1">
              <w:rPr>
                <w:rFonts w:ascii="Arial Narrow" w:hAnsi="Arial Narrow"/>
              </w:rPr>
              <w:t xml:space="preserve">similar or parallel) meaning are coupled together, they are to be understood in their cognate sense( i.e. akin in origin, nature or quality).  </w:t>
            </w:r>
            <w:proofErr w:type="spellStart"/>
            <w:r w:rsidRPr="000312F1">
              <w:rPr>
                <w:rFonts w:ascii="Arial Narrow" w:hAnsi="Arial Narrow"/>
                <w:b/>
              </w:rPr>
              <w:t>Eg</w:t>
            </w:r>
            <w:proofErr w:type="spellEnd"/>
            <w:r w:rsidRPr="000312F1">
              <w:rPr>
                <w:rFonts w:ascii="Arial Narrow" w:hAnsi="Arial Narrow"/>
                <w:b/>
              </w:rPr>
              <w:t xml:space="preserve">. </w:t>
            </w:r>
            <w:r w:rsidRPr="000312F1">
              <w:rPr>
                <w:rFonts w:ascii="Arial Narrow" w:hAnsi="Arial Narrow"/>
              </w:rPr>
              <w:t>The term “</w:t>
            </w:r>
            <w:r w:rsidRPr="000312F1">
              <w:rPr>
                <w:rFonts w:ascii="Arial Narrow" w:hAnsi="Arial Narrow"/>
                <w:b/>
              </w:rPr>
              <w:t>entertainment”</w:t>
            </w:r>
            <w:r w:rsidRPr="000312F1">
              <w:rPr>
                <w:rFonts w:ascii="Arial Narrow" w:hAnsi="Arial Narrow"/>
              </w:rPr>
              <w:t xml:space="preserve"> would have a different meaning when used in the expression </w:t>
            </w:r>
            <w:r w:rsidRPr="000312F1">
              <w:rPr>
                <w:rFonts w:ascii="Arial Narrow" w:hAnsi="Arial Narrow"/>
                <w:b/>
              </w:rPr>
              <w:t>public refreshment, resort &amp; entertainment</w:t>
            </w:r>
            <w:proofErr w:type="gramStart"/>
            <w:r w:rsidRPr="000312F1">
              <w:rPr>
                <w:rFonts w:ascii="Arial Narrow" w:hAnsi="Arial Narrow"/>
                <w:b/>
              </w:rPr>
              <w:t>”</w:t>
            </w:r>
            <w:r w:rsidRPr="000312F1">
              <w:rPr>
                <w:rFonts w:ascii="Arial Narrow" w:hAnsi="Arial Narrow"/>
              </w:rPr>
              <w:t xml:space="preserve"> ,</w:t>
            </w:r>
            <w:proofErr w:type="gramEnd"/>
            <w:r w:rsidRPr="000312F1">
              <w:rPr>
                <w:rFonts w:ascii="Arial Narrow" w:hAnsi="Arial Narrow"/>
              </w:rPr>
              <w:t xml:space="preserve"> even though its general meaning is musical or similar performance.</w:t>
            </w:r>
          </w:p>
          <w:p w:rsidR="00234F1C" w:rsidRPr="000312F1" w:rsidRDefault="00234F1C" w:rsidP="00234F1C">
            <w:pPr>
              <w:numPr>
                <w:ilvl w:val="0"/>
                <w:numId w:val="29"/>
              </w:numPr>
              <w:tabs>
                <w:tab w:val="left" w:pos="6480"/>
              </w:tabs>
              <w:jc w:val="both"/>
              <w:rPr>
                <w:rFonts w:ascii="Arial Narrow" w:hAnsi="Arial Narrow"/>
              </w:rPr>
            </w:pPr>
            <w:r w:rsidRPr="000312F1">
              <w:rPr>
                <w:rFonts w:ascii="Arial Narrow" w:hAnsi="Arial Narrow"/>
                <w:b/>
              </w:rPr>
              <w:t xml:space="preserve">One meaning throughout the act: </w:t>
            </w:r>
            <w:r w:rsidRPr="000312F1">
              <w:rPr>
                <w:rFonts w:ascii="Arial Narrow" w:hAnsi="Arial Narrow"/>
              </w:rPr>
              <w:t>A word shall be given the same meaning throughout the statute.</w:t>
            </w:r>
          </w:p>
          <w:p w:rsidR="00234F1C" w:rsidRPr="00234F1C" w:rsidRDefault="00234F1C" w:rsidP="00234F1C">
            <w:pPr>
              <w:rPr>
                <w:rFonts w:ascii="Arial Narrow" w:hAnsi="Arial Narrow"/>
              </w:rPr>
            </w:pPr>
          </w:p>
        </w:tc>
      </w:tr>
    </w:tbl>
    <w:p w:rsidR="000312F1" w:rsidRDefault="000312F1" w:rsidP="008A5C73">
      <w:pPr>
        <w:rPr>
          <w:rFonts w:ascii="Arial Narrow" w:hAnsi="Arial Narrow"/>
          <w:b/>
        </w:rPr>
      </w:pPr>
    </w:p>
    <w:tbl>
      <w:tblPr>
        <w:tblStyle w:val="TableGrid"/>
        <w:tblW w:w="0" w:type="auto"/>
        <w:tblLook w:val="04A0"/>
      </w:tblPr>
      <w:tblGrid>
        <w:gridCol w:w="9576"/>
      </w:tblGrid>
      <w:tr w:rsidR="007514A1" w:rsidTr="007514A1">
        <w:tc>
          <w:tcPr>
            <w:tcW w:w="9576" w:type="dxa"/>
          </w:tcPr>
          <w:p w:rsidR="007514A1" w:rsidRDefault="007514A1" w:rsidP="008A5C73">
            <w:pPr>
              <w:rPr>
                <w:rFonts w:ascii="Comic Sans MS" w:hAnsi="Comic Sans MS"/>
                <w:b/>
              </w:rPr>
            </w:pPr>
            <w:r>
              <w:rPr>
                <w:rFonts w:ascii="Comic Sans MS" w:hAnsi="Comic Sans MS"/>
                <w:b/>
              </w:rPr>
              <w:t xml:space="preserve">Explain the importance of </w:t>
            </w:r>
            <w:proofErr w:type="gramStart"/>
            <w:r>
              <w:rPr>
                <w:rFonts w:ascii="Comic Sans MS" w:hAnsi="Comic Sans MS"/>
                <w:b/>
              </w:rPr>
              <w:t>“ Preamble</w:t>
            </w:r>
            <w:proofErr w:type="gramEnd"/>
            <w:r>
              <w:rPr>
                <w:rFonts w:ascii="Comic Sans MS" w:hAnsi="Comic Sans MS"/>
                <w:b/>
              </w:rPr>
              <w:t>” &amp; “ Proviso” being internal aids to interpretation.</w:t>
            </w:r>
          </w:p>
          <w:p w:rsidR="007514A1" w:rsidRDefault="007514A1" w:rsidP="008A5C73">
            <w:pPr>
              <w:rPr>
                <w:rFonts w:ascii="Comic Sans MS" w:hAnsi="Comic Sans MS"/>
                <w:b/>
              </w:rPr>
            </w:pPr>
            <w:r>
              <w:rPr>
                <w:rFonts w:ascii="Comic Sans MS" w:hAnsi="Comic Sans MS"/>
                <w:b/>
              </w:rPr>
              <w:t>PREAMBLE</w:t>
            </w:r>
          </w:p>
          <w:p w:rsidR="007514A1" w:rsidRPr="008539E8" w:rsidRDefault="007514A1" w:rsidP="007514A1">
            <w:pPr>
              <w:rPr>
                <w:rFonts w:ascii="Arial Narrow" w:hAnsi="Arial Narrow"/>
              </w:rPr>
            </w:pPr>
            <w:r w:rsidRPr="008539E8">
              <w:rPr>
                <w:rFonts w:ascii="Arial Narrow" w:hAnsi="Arial Narrow"/>
              </w:rPr>
              <w:t xml:space="preserve">Preamble expresses the scope, object &amp; purpose of the Act.  It may recite the ground &amp; the cause making a statute &amp; the evil, which is sought to be remedied by it. It is a part of the statute &amp; can legitimately be used for construing </w:t>
            </w:r>
            <w:r>
              <w:rPr>
                <w:rFonts w:ascii="Arial Narrow" w:hAnsi="Arial Narrow"/>
              </w:rPr>
              <w:t>it. However, it does n</w:t>
            </w:r>
            <w:r w:rsidRPr="008539E8">
              <w:rPr>
                <w:rFonts w:ascii="Arial Narrow" w:hAnsi="Arial Narrow"/>
              </w:rPr>
              <w:t>o</w:t>
            </w:r>
            <w:r>
              <w:rPr>
                <w:rFonts w:ascii="Arial Narrow" w:hAnsi="Arial Narrow"/>
              </w:rPr>
              <w:t>t</w:t>
            </w:r>
            <w:r w:rsidRPr="008539E8">
              <w:rPr>
                <w:rFonts w:ascii="Arial Narrow" w:hAnsi="Arial Narrow"/>
              </w:rPr>
              <w:t xml:space="preserve"> over-ride the plain provisions of the </w:t>
            </w:r>
            <w:proofErr w:type="gramStart"/>
            <w:r w:rsidRPr="008539E8">
              <w:rPr>
                <w:rFonts w:ascii="Arial Narrow" w:hAnsi="Arial Narrow"/>
              </w:rPr>
              <w:t>Act ,</w:t>
            </w:r>
            <w:proofErr w:type="gramEnd"/>
            <w:r w:rsidRPr="008539E8">
              <w:rPr>
                <w:rFonts w:ascii="Arial Narrow" w:hAnsi="Arial Narrow"/>
              </w:rPr>
              <w:t xml:space="preserve"> but if the wording of the statute give rise to the doubts as to its proper construction,  Preamble may be used to resolve any ambiguity. Where the words or phrases have more than one meaning &amp; a doubt arises as to which of the two meanings is intended in the Act, the Preamble can be used for a proper construction.</w:t>
            </w:r>
          </w:p>
          <w:p w:rsidR="007514A1" w:rsidRPr="008539E8" w:rsidRDefault="007514A1" w:rsidP="007514A1">
            <w:pPr>
              <w:tabs>
                <w:tab w:val="left" w:pos="6480"/>
              </w:tabs>
              <w:jc w:val="both"/>
              <w:rPr>
                <w:rFonts w:ascii="Arial Narrow" w:hAnsi="Arial Narrow"/>
              </w:rPr>
            </w:pPr>
          </w:p>
          <w:p w:rsidR="007514A1" w:rsidRPr="008539E8" w:rsidRDefault="007514A1" w:rsidP="007514A1">
            <w:pPr>
              <w:tabs>
                <w:tab w:val="left" w:pos="6480"/>
              </w:tabs>
              <w:jc w:val="both"/>
              <w:rPr>
                <w:rFonts w:ascii="Arial Narrow" w:hAnsi="Arial Narrow"/>
              </w:rPr>
            </w:pPr>
            <w:r w:rsidRPr="008539E8">
              <w:rPr>
                <w:rFonts w:ascii="Arial Narrow" w:hAnsi="Arial Narrow"/>
              </w:rPr>
              <w:lastRenderedPageBreak/>
              <w:t xml:space="preserve">Allahabad High Court held in </w:t>
            </w:r>
            <w:proofErr w:type="spellStart"/>
            <w:r w:rsidRPr="008539E8">
              <w:rPr>
                <w:rFonts w:ascii="Arial Narrow" w:hAnsi="Arial Narrow"/>
                <w:b/>
              </w:rPr>
              <w:t>Kashi</w:t>
            </w:r>
            <w:proofErr w:type="spellEnd"/>
            <w:r w:rsidRPr="008539E8">
              <w:rPr>
                <w:rFonts w:ascii="Arial Narrow" w:hAnsi="Arial Narrow"/>
                <w:b/>
              </w:rPr>
              <w:t xml:space="preserve"> Prasad Vs State,</w:t>
            </w:r>
            <w:r w:rsidRPr="008539E8">
              <w:rPr>
                <w:rFonts w:ascii="Arial Narrow" w:hAnsi="Arial Narrow"/>
              </w:rPr>
              <w:t xml:space="preserve"> that even though the preamble cannot be used to defeat the enacting clauses of a statute, it can be taken as a key to the interpretation of the statute.  It means that preamble cannot override the provisions of the enactment.</w:t>
            </w:r>
          </w:p>
          <w:p w:rsidR="007514A1" w:rsidRDefault="007514A1" w:rsidP="008A5C73">
            <w:pPr>
              <w:rPr>
                <w:rFonts w:ascii="Comic Sans MS" w:hAnsi="Comic Sans MS"/>
                <w:b/>
              </w:rPr>
            </w:pPr>
            <w:r>
              <w:rPr>
                <w:rFonts w:ascii="Comic Sans MS" w:hAnsi="Comic Sans MS"/>
                <w:b/>
              </w:rPr>
              <w:t>PROVISO</w:t>
            </w:r>
          </w:p>
          <w:p w:rsidR="00E86582" w:rsidRPr="008539E8" w:rsidRDefault="00E86582" w:rsidP="00E86582">
            <w:pPr>
              <w:tabs>
                <w:tab w:val="left" w:pos="6480"/>
              </w:tabs>
              <w:jc w:val="both"/>
              <w:rPr>
                <w:rFonts w:ascii="Arial Narrow" w:hAnsi="Arial Narrow"/>
              </w:rPr>
            </w:pPr>
            <w:r>
              <w:rPr>
                <w:rFonts w:ascii="Arial Narrow" w:hAnsi="Arial Narrow"/>
              </w:rPr>
              <w:t xml:space="preserve">The normal function of a proviso is to except something out of the enactment or to qualify something stated in the enactment which would be within its purview if the proviso were not there. </w:t>
            </w:r>
            <w:r w:rsidRPr="008539E8">
              <w:rPr>
                <w:rFonts w:ascii="Arial Narrow" w:hAnsi="Arial Narrow"/>
              </w:rPr>
              <w:t>The effect of the Proviso is to qualify the preceding provision of law which may have been expressed in too general terms.  Ordinarily a proviso is not interpreted as stating a general rule.</w:t>
            </w:r>
          </w:p>
          <w:p w:rsidR="007514A1" w:rsidRPr="00E86582" w:rsidRDefault="00E86582" w:rsidP="00E86582">
            <w:pPr>
              <w:tabs>
                <w:tab w:val="left" w:pos="6480"/>
              </w:tabs>
              <w:jc w:val="both"/>
              <w:rPr>
                <w:rFonts w:ascii="Arial Narrow" w:hAnsi="Arial Narrow"/>
                <w:b/>
              </w:rPr>
            </w:pPr>
            <w:r w:rsidRPr="008539E8">
              <w:rPr>
                <w:rFonts w:ascii="Arial Narrow" w:hAnsi="Arial Narrow"/>
              </w:rPr>
              <w:t>A proviso covers only such subject matter as is covered by the main provision.  As such, the scope of proviso is limited to the matter covered by the main section.</w:t>
            </w:r>
            <w:r w:rsidRPr="008539E8">
              <w:rPr>
                <w:rFonts w:ascii="Arial Narrow" w:hAnsi="Arial Narrow"/>
                <w:b/>
              </w:rPr>
              <w:t xml:space="preserve">(Ram </w:t>
            </w:r>
            <w:proofErr w:type="spellStart"/>
            <w:r w:rsidRPr="008539E8">
              <w:rPr>
                <w:rFonts w:ascii="Arial Narrow" w:hAnsi="Arial Narrow"/>
                <w:b/>
              </w:rPr>
              <w:t>Narain</w:t>
            </w:r>
            <w:proofErr w:type="spellEnd"/>
            <w:r w:rsidRPr="008539E8">
              <w:rPr>
                <w:rFonts w:ascii="Arial Narrow" w:hAnsi="Arial Narrow"/>
                <w:b/>
              </w:rPr>
              <w:t xml:space="preserve"> Sons Ltd </w:t>
            </w:r>
            <w:proofErr w:type="spellStart"/>
            <w:r w:rsidRPr="008539E8">
              <w:rPr>
                <w:rFonts w:ascii="Arial Narrow" w:hAnsi="Arial Narrow"/>
                <w:b/>
              </w:rPr>
              <w:t>vs</w:t>
            </w:r>
            <w:proofErr w:type="spellEnd"/>
            <w:r w:rsidRPr="008539E8">
              <w:rPr>
                <w:rFonts w:ascii="Arial Narrow" w:hAnsi="Arial Narrow"/>
                <w:b/>
              </w:rPr>
              <w:t xml:space="preserve"> Assistant Commissioner of Sales Tax)</w:t>
            </w:r>
          </w:p>
          <w:p w:rsidR="007514A1" w:rsidRPr="007514A1" w:rsidRDefault="007514A1" w:rsidP="008A5C73">
            <w:pPr>
              <w:rPr>
                <w:rFonts w:ascii="Arial Narrow" w:hAnsi="Arial Narrow"/>
              </w:rPr>
            </w:pPr>
          </w:p>
        </w:tc>
      </w:tr>
    </w:tbl>
    <w:p w:rsidR="007514A1" w:rsidRDefault="007514A1" w:rsidP="008A5C73">
      <w:pPr>
        <w:rPr>
          <w:rFonts w:ascii="Arial Narrow" w:hAnsi="Arial Narrow"/>
          <w:b/>
        </w:rPr>
      </w:pPr>
    </w:p>
    <w:p w:rsidR="004D4E04" w:rsidRDefault="00337E88" w:rsidP="00337E88">
      <w:pPr>
        <w:jc w:val="center"/>
        <w:rPr>
          <w:rFonts w:ascii="Arial Narrow" w:hAnsi="Arial Narrow"/>
          <w:b/>
        </w:rPr>
      </w:pPr>
      <w:proofErr w:type="spellStart"/>
      <w:proofErr w:type="gramStart"/>
      <w:r>
        <w:rPr>
          <w:rFonts w:ascii="Arial Narrow" w:hAnsi="Arial Narrow"/>
          <w:b/>
        </w:rPr>
        <w:t>xxxxxxx</w:t>
      </w:r>
      <w:proofErr w:type="spellEnd"/>
      <w:proofErr w:type="gramEnd"/>
    </w:p>
    <w:sectPr w:rsidR="004D4E04" w:rsidSect="00C61B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3E5D"/>
    <w:multiLevelType w:val="hybridMultilevel"/>
    <w:tmpl w:val="55F05042"/>
    <w:lvl w:ilvl="0" w:tplc="A6E06E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B8597E"/>
    <w:multiLevelType w:val="hybridMultilevel"/>
    <w:tmpl w:val="1742C1E8"/>
    <w:lvl w:ilvl="0" w:tplc="4790F100">
      <w:start w:val="1"/>
      <w:numFmt w:val="lowerLetter"/>
      <w:lvlText w:val="%1."/>
      <w:lvlJc w:val="left"/>
      <w:pPr>
        <w:tabs>
          <w:tab w:val="num" w:pos="720"/>
        </w:tabs>
        <w:ind w:left="72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983C91"/>
    <w:multiLevelType w:val="hybridMultilevel"/>
    <w:tmpl w:val="83D86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A73C8E"/>
    <w:multiLevelType w:val="hybridMultilevel"/>
    <w:tmpl w:val="267CBB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3526E"/>
    <w:multiLevelType w:val="hybridMultilevel"/>
    <w:tmpl w:val="DE3E9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097A5A"/>
    <w:multiLevelType w:val="hybridMultilevel"/>
    <w:tmpl w:val="2FF88664"/>
    <w:lvl w:ilvl="0" w:tplc="2CDC638C">
      <w:start w:val="1"/>
      <w:numFmt w:val="lowerLetter"/>
      <w:lvlText w:val="%1."/>
      <w:lvlJc w:val="left"/>
      <w:pPr>
        <w:tabs>
          <w:tab w:val="num" w:pos="480"/>
        </w:tabs>
        <w:ind w:left="480" w:hanging="360"/>
      </w:pPr>
      <w:rPr>
        <w:rFonts w:hint="default"/>
      </w:rPr>
    </w:lvl>
    <w:lvl w:ilvl="1" w:tplc="04090001">
      <w:start w:val="1"/>
      <w:numFmt w:val="bullet"/>
      <w:lvlText w:val=""/>
      <w:lvlJc w:val="left"/>
      <w:pPr>
        <w:tabs>
          <w:tab w:val="num" w:pos="1200"/>
        </w:tabs>
        <w:ind w:left="1200" w:hanging="360"/>
      </w:pPr>
      <w:rPr>
        <w:rFonts w:ascii="Symbol" w:hAnsi="Symbol" w:hint="default"/>
      </w:r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6">
    <w:nsid w:val="1D700D6A"/>
    <w:multiLevelType w:val="hybridMultilevel"/>
    <w:tmpl w:val="5F3E59CC"/>
    <w:lvl w:ilvl="0" w:tplc="39A4AC60">
      <w:start w:val="1"/>
      <w:numFmt w:val="lowerLetter"/>
      <w:lvlText w:val="%1."/>
      <w:lvlJc w:val="left"/>
      <w:pPr>
        <w:tabs>
          <w:tab w:val="num" w:pos="720"/>
        </w:tabs>
        <w:ind w:left="720" w:hanging="360"/>
      </w:pPr>
      <w:rPr>
        <w:rFonts w:hint="default"/>
        <w:b/>
      </w:rPr>
    </w:lvl>
    <w:lvl w:ilvl="1" w:tplc="3A0406E0">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E427172"/>
    <w:multiLevelType w:val="hybridMultilevel"/>
    <w:tmpl w:val="A732B06E"/>
    <w:lvl w:ilvl="0" w:tplc="90DCB1BC">
      <w:start w:val="1"/>
      <w:numFmt w:val="decimal"/>
      <w:lvlText w:val="%1."/>
      <w:lvlJc w:val="left"/>
      <w:pPr>
        <w:tabs>
          <w:tab w:val="num" w:pos="735"/>
        </w:tabs>
        <w:ind w:left="735" w:hanging="375"/>
      </w:pPr>
      <w:rPr>
        <w:rFonts w:hint="default"/>
        <w:b/>
      </w:rPr>
    </w:lvl>
    <w:lvl w:ilvl="1" w:tplc="18888F5E">
      <w:start w:val="1"/>
      <w:numFmt w:val="lowerLetter"/>
      <w:lvlText w:val="%2."/>
      <w:lvlJc w:val="left"/>
      <w:pPr>
        <w:tabs>
          <w:tab w:val="num" w:pos="1470"/>
        </w:tabs>
        <w:ind w:left="1470" w:hanging="39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EB70C4E"/>
    <w:multiLevelType w:val="hybridMultilevel"/>
    <w:tmpl w:val="6756D43E"/>
    <w:lvl w:ilvl="0" w:tplc="1C426710">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F345232"/>
    <w:multiLevelType w:val="hybridMultilevel"/>
    <w:tmpl w:val="53FE9388"/>
    <w:lvl w:ilvl="0" w:tplc="0409000F">
      <w:start w:val="1"/>
      <w:numFmt w:val="decimal"/>
      <w:lvlText w:val="%1."/>
      <w:lvlJc w:val="left"/>
      <w:pPr>
        <w:tabs>
          <w:tab w:val="num" w:pos="360"/>
        </w:tabs>
        <w:ind w:left="360" w:hanging="360"/>
      </w:pPr>
      <w:rPr>
        <w:rFonts w:hint="default"/>
      </w:rPr>
    </w:lvl>
    <w:lvl w:ilvl="1" w:tplc="18C6E6E4">
      <w:start w:val="1"/>
      <w:numFmt w:val="lowerLetter"/>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1FDF6039"/>
    <w:multiLevelType w:val="hybridMultilevel"/>
    <w:tmpl w:val="79FAFE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97A6362"/>
    <w:multiLevelType w:val="hybridMultilevel"/>
    <w:tmpl w:val="B386A10A"/>
    <w:lvl w:ilvl="0" w:tplc="92FC73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257279"/>
    <w:multiLevelType w:val="hybridMultilevel"/>
    <w:tmpl w:val="D13A3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2204CE"/>
    <w:multiLevelType w:val="hybridMultilevel"/>
    <w:tmpl w:val="1CB6CA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0912BE1"/>
    <w:multiLevelType w:val="hybridMultilevel"/>
    <w:tmpl w:val="3392B3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69173D4"/>
    <w:multiLevelType w:val="hybridMultilevel"/>
    <w:tmpl w:val="5CE2E4A0"/>
    <w:lvl w:ilvl="0" w:tplc="0409000F">
      <w:start w:val="1"/>
      <w:numFmt w:val="decimal"/>
      <w:lvlText w:val="%1."/>
      <w:lvlJc w:val="left"/>
      <w:pPr>
        <w:tabs>
          <w:tab w:val="num" w:pos="720"/>
        </w:tabs>
        <w:ind w:left="720" w:hanging="360"/>
      </w:pPr>
      <w:rPr>
        <w:rFonts w:hint="default"/>
      </w:rPr>
    </w:lvl>
    <w:lvl w:ilvl="1" w:tplc="6C8CD2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6C10C4E"/>
    <w:multiLevelType w:val="hybridMultilevel"/>
    <w:tmpl w:val="DE3E9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2E70F6"/>
    <w:multiLevelType w:val="hybridMultilevel"/>
    <w:tmpl w:val="BB509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1643A5"/>
    <w:multiLevelType w:val="hybridMultilevel"/>
    <w:tmpl w:val="48764358"/>
    <w:lvl w:ilvl="0" w:tplc="B7FCB36A">
      <w:start w:val="1"/>
      <w:numFmt w:val="lowerLetter"/>
      <w:lvlText w:val="%1."/>
      <w:lvlJc w:val="left"/>
      <w:pPr>
        <w:tabs>
          <w:tab w:val="num" w:pos="750"/>
        </w:tabs>
        <w:ind w:left="750" w:hanging="390"/>
      </w:pPr>
      <w:rPr>
        <w:rFonts w:hint="default"/>
        <w:b/>
        <w:u w:val="single"/>
      </w:rPr>
    </w:lvl>
    <w:lvl w:ilvl="1" w:tplc="04090001">
      <w:start w:val="1"/>
      <w:numFmt w:val="bullet"/>
      <w:lvlText w:val=""/>
      <w:lvlJc w:val="left"/>
      <w:pPr>
        <w:tabs>
          <w:tab w:val="num" w:pos="1440"/>
        </w:tabs>
        <w:ind w:left="1440" w:hanging="360"/>
      </w:pPr>
      <w:rPr>
        <w:rFonts w:ascii="Symbol" w:hAnsi="Symbol" w:hint="default"/>
        <w:b/>
        <w:u w:val="singl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B735160"/>
    <w:multiLevelType w:val="hybridMultilevel"/>
    <w:tmpl w:val="1234C172"/>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091ABF"/>
    <w:multiLevelType w:val="hybridMultilevel"/>
    <w:tmpl w:val="7D409018"/>
    <w:lvl w:ilvl="0" w:tplc="BAD4E07C">
      <w:start w:val="1"/>
      <w:numFmt w:val="decimal"/>
      <w:lvlText w:val="%1."/>
      <w:lvlJc w:val="left"/>
      <w:pPr>
        <w:ind w:left="720" w:hanging="360"/>
      </w:pPr>
      <w:rPr>
        <w:rFonts w:ascii="Arial Narrow" w:hAnsi="Arial Narrow"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684EF9"/>
    <w:multiLevelType w:val="hybridMultilevel"/>
    <w:tmpl w:val="CFB4AC54"/>
    <w:lvl w:ilvl="0" w:tplc="9BC20BF4">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DC67AB5"/>
    <w:multiLevelType w:val="hybridMultilevel"/>
    <w:tmpl w:val="091CE2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6612DC"/>
    <w:multiLevelType w:val="hybridMultilevel"/>
    <w:tmpl w:val="D118F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0F20F5"/>
    <w:multiLevelType w:val="hybridMultilevel"/>
    <w:tmpl w:val="6C72CDCC"/>
    <w:lvl w:ilvl="0" w:tplc="190676AE">
      <w:start w:val="1"/>
      <w:numFmt w:val="lowerLetter"/>
      <w:lvlText w:val="%1."/>
      <w:lvlJc w:val="left"/>
      <w:pPr>
        <w:tabs>
          <w:tab w:val="num" w:pos="720"/>
        </w:tabs>
        <w:ind w:left="72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72F690A"/>
    <w:multiLevelType w:val="hybridMultilevel"/>
    <w:tmpl w:val="C8982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92750F"/>
    <w:multiLevelType w:val="hybridMultilevel"/>
    <w:tmpl w:val="AF1C5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5100F7"/>
    <w:multiLevelType w:val="hybridMultilevel"/>
    <w:tmpl w:val="8118F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C771F5"/>
    <w:multiLevelType w:val="hybridMultilevel"/>
    <w:tmpl w:val="3B72D2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5FA33DAC"/>
    <w:multiLevelType w:val="hybridMultilevel"/>
    <w:tmpl w:val="6FA80E0C"/>
    <w:lvl w:ilvl="0" w:tplc="98E4EA06">
      <w:start w:val="1"/>
      <w:numFmt w:val="lowerLetter"/>
      <w:lvlText w:val="%1."/>
      <w:lvlJc w:val="left"/>
      <w:pPr>
        <w:tabs>
          <w:tab w:val="num" w:pos="540"/>
        </w:tabs>
        <w:ind w:left="540" w:hanging="360"/>
      </w:pPr>
      <w:rPr>
        <w:rFonts w:hint="default"/>
      </w:rPr>
    </w:lvl>
    <w:lvl w:ilvl="1" w:tplc="1D325A7E">
      <w:start w:val="1"/>
      <w:numFmt w:val="decimal"/>
      <w:lvlText w:val="%2."/>
      <w:lvlJc w:val="left"/>
      <w:pPr>
        <w:tabs>
          <w:tab w:val="num" w:pos="1260"/>
        </w:tabs>
        <w:ind w:left="12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0">
    <w:nsid w:val="64666A6F"/>
    <w:multiLevelType w:val="hybridMultilevel"/>
    <w:tmpl w:val="44F00AE0"/>
    <w:lvl w:ilvl="0" w:tplc="0A8852EA">
      <w:start w:val="1"/>
      <w:numFmt w:val="lowerLetter"/>
      <w:lvlText w:val="%1."/>
      <w:lvlJc w:val="left"/>
      <w:pPr>
        <w:tabs>
          <w:tab w:val="num" w:pos="570"/>
        </w:tabs>
        <w:ind w:left="570" w:hanging="360"/>
      </w:pPr>
      <w:rPr>
        <w:rFonts w:hint="default"/>
        <w:b/>
        <w:u w:val="single"/>
      </w:rPr>
    </w:lvl>
    <w:lvl w:ilvl="1" w:tplc="0AAE2AFA">
      <w:start w:val="1"/>
      <w:numFmt w:val="lowerLetter"/>
      <w:lvlText w:val="%2."/>
      <w:lvlJc w:val="left"/>
      <w:pPr>
        <w:tabs>
          <w:tab w:val="num" w:pos="1290"/>
        </w:tabs>
        <w:ind w:left="1290" w:hanging="360"/>
      </w:pPr>
      <w:rPr>
        <w:rFonts w:hint="default"/>
      </w:rPr>
    </w:lvl>
    <w:lvl w:ilvl="2" w:tplc="04090001">
      <w:start w:val="1"/>
      <w:numFmt w:val="bullet"/>
      <w:lvlText w:val=""/>
      <w:lvlJc w:val="left"/>
      <w:pPr>
        <w:tabs>
          <w:tab w:val="num" w:pos="2190"/>
        </w:tabs>
        <w:ind w:left="2190" w:hanging="360"/>
      </w:pPr>
      <w:rPr>
        <w:rFonts w:ascii="Symbol" w:hAnsi="Symbol" w:hint="default"/>
        <w:b/>
        <w:u w:val="single"/>
      </w:r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31">
    <w:nsid w:val="652D381E"/>
    <w:multiLevelType w:val="hybridMultilevel"/>
    <w:tmpl w:val="6DD28E48"/>
    <w:lvl w:ilvl="0" w:tplc="636810EE">
      <w:start w:val="1"/>
      <w:numFmt w:val="lowerLetter"/>
      <w:lvlText w:val="%1."/>
      <w:lvlJc w:val="left"/>
      <w:pPr>
        <w:tabs>
          <w:tab w:val="num" w:pos="720"/>
        </w:tabs>
        <w:ind w:left="720" w:hanging="360"/>
      </w:pPr>
      <w:rPr>
        <w:rFonts w:hint="default"/>
        <w:b/>
        <w:u w:val="single"/>
      </w:rPr>
    </w:lvl>
    <w:lvl w:ilvl="1" w:tplc="04090001">
      <w:start w:val="1"/>
      <w:numFmt w:val="bullet"/>
      <w:lvlText w:val=""/>
      <w:lvlJc w:val="left"/>
      <w:pPr>
        <w:tabs>
          <w:tab w:val="num" w:pos="1440"/>
        </w:tabs>
        <w:ind w:left="1440" w:hanging="360"/>
      </w:pPr>
      <w:rPr>
        <w:rFonts w:ascii="Symbol" w:hAnsi="Symbol" w:hint="default"/>
        <w:b/>
        <w:u w:val="singl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A0757F8"/>
    <w:multiLevelType w:val="hybridMultilevel"/>
    <w:tmpl w:val="06E6F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0C164B3"/>
    <w:multiLevelType w:val="hybridMultilevel"/>
    <w:tmpl w:val="2FF88664"/>
    <w:lvl w:ilvl="0" w:tplc="2CDC638C">
      <w:start w:val="1"/>
      <w:numFmt w:val="lowerLetter"/>
      <w:lvlText w:val="%1."/>
      <w:lvlJc w:val="left"/>
      <w:pPr>
        <w:tabs>
          <w:tab w:val="num" w:pos="480"/>
        </w:tabs>
        <w:ind w:left="480" w:hanging="360"/>
      </w:pPr>
      <w:rPr>
        <w:rFonts w:hint="default"/>
      </w:rPr>
    </w:lvl>
    <w:lvl w:ilvl="1" w:tplc="04090001">
      <w:start w:val="1"/>
      <w:numFmt w:val="bullet"/>
      <w:lvlText w:val=""/>
      <w:lvlJc w:val="left"/>
      <w:pPr>
        <w:tabs>
          <w:tab w:val="num" w:pos="1200"/>
        </w:tabs>
        <w:ind w:left="1200" w:hanging="360"/>
      </w:pPr>
      <w:rPr>
        <w:rFonts w:ascii="Symbol" w:hAnsi="Symbol" w:hint="default"/>
      </w:r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4">
    <w:nsid w:val="7217334F"/>
    <w:multiLevelType w:val="hybridMultilevel"/>
    <w:tmpl w:val="C8A29A8E"/>
    <w:lvl w:ilvl="0" w:tplc="04090019">
      <w:start w:val="1"/>
      <w:numFmt w:val="lowerLetter"/>
      <w:lvlText w:val="%1."/>
      <w:lvlJc w:val="left"/>
      <w:pPr>
        <w:tabs>
          <w:tab w:val="num" w:pos="720"/>
        </w:tabs>
        <w:ind w:left="720" w:hanging="360"/>
      </w:pPr>
      <w:rPr>
        <w:rFonts w:hint="default"/>
      </w:rPr>
    </w:lvl>
    <w:lvl w:ilvl="1" w:tplc="9FA4CFEC">
      <w:start w:val="1"/>
      <w:numFmt w:val="decimal"/>
      <w:lvlText w:val="%2."/>
      <w:lvlJc w:val="left"/>
      <w:pPr>
        <w:tabs>
          <w:tab w:val="num" w:pos="1440"/>
        </w:tabs>
        <w:ind w:left="1440" w:hanging="360"/>
      </w:pPr>
      <w:rPr>
        <w:rFonts w:ascii="Comic Sans MS" w:hAnsi="Comic Sans M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4C866B6"/>
    <w:multiLevelType w:val="hybridMultilevel"/>
    <w:tmpl w:val="FAC888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DA6FBF"/>
    <w:multiLevelType w:val="hybridMultilevel"/>
    <w:tmpl w:val="7F3C9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9BA372A"/>
    <w:multiLevelType w:val="hybridMultilevel"/>
    <w:tmpl w:val="96BAD746"/>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6D4E72"/>
    <w:multiLevelType w:val="hybridMultilevel"/>
    <w:tmpl w:val="2FF88664"/>
    <w:lvl w:ilvl="0" w:tplc="2CDC638C">
      <w:start w:val="1"/>
      <w:numFmt w:val="lowerLetter"/>
      <w:lvlText w:val="%1."/>
      <w:lvlJc w:val="left"/>
      <w:pPr>
        <w:tabs>
          <w:tab w:val="num" w:pos="480"/>
        </w:tabs>
        <w:ind w:left="480" w:hanging="360"/>
      </w:pPr>
      <w:rPr>
        <w:rFonts w:hint="default"/>
      </w:rPr>
    </w:lvl>
    <w:lvl w:ilvl="1" w:tplc="04090001">
      <w:start w:val="1"/>
      <w:numFmt w:val="bullet"/>
      <w:lvlText w:val=""/>
      <w:lvlJc w:val="left"/>
      <w:pPr>
        <w:tabs>
          <w:tab w:val="num" w:pos="1200"/>
        </w:tabs>
        <w:ind w:left="1200" w:hanging="360"/>
      </w:pPr>
      <w:rPr>
        <w:rFonts w:ascii="Symbol" w:hAnsi="Symbol" w:hint="default"/>
      </w:r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num w:numId="1">
    <w:abstractNumId w:val="15"/>
  </w:num>
  <w:num w:numId="2">
    <w:abstractNumId w:val="5"/>
  </w:num>
  <w:num w:numId="3">
    <w:abstractNumId w:val="12"/>
  </w:num>
  <w:num w:numId="4">
    <w:abstractNumId w:val="0"/>
  </w:num>
  <w:num w:numId="5">
    <w:abstractNumId w:val="7"/>
  </w:num>
  <w:num w:numId="6">
    <w:abstractNumId w:val="20"/>
  </w:num>
  <w:num w:numId="7">
    <w:abstractNumId w:val="34"/>
  </w:num>
  <w:num w:numId="8">
    <w:abstractNumId w:val="6"/>
  </w:num>
  <w:num w:numId="9">
    <w:abstractNumId w:val="8"/>
  </w:num>
  <w:num w:numId="10">
    <w:abstractNumId w:val="4"/>
  </w:num>
  <w:num w:numId="11">
    <w:abstractNumId w:val="11"/>
  </w:num>
  <w:num w:numId="12">
    <w:abstractNumId w:val="2"/>
  </w:num>
  <w:num w:numId="13">
    <w:abstractNumId w:val="28"/>
  </w:num>
  <w:num w:numId="14">
    <w:abstractNumId w:val="9"/>
  </w:num>
  <w:num w:numId="15">
    <w:abstractNumId w:val="13"/>
  </w:num>
  <w:num w:numId="16">
    <w:abstractNumId w:val="29"/>
  </w:num>
  <w:num w:numId="17">
    <w:abstractNumId w:val="38"/>
  </w:num>
  <w:num w:numId="18">
    <w:abstractNumId w:val="33"/>
  </w:num>
  <w:num w:numId="19">
    <w:abstractNumId w:val="37"/>
  </w:num>
  <w:num w:numId="20">
    <w:abstractNumId w:val="27"/>
  </w:num>
  <w:num w:numId="21">
    <w:abstractNumId w:val="25"/>
  </w:num>
  <w:num w:numId="22">
    <w:abstractNumId w:val="32"/>
  </w:num>
  <w:num w:numId="23">
    <w:abstractNumId w:val="17"/>
  </w:num>
  <w:num w:numId="24">
    <w:abstractNumId w:val="36"/>
  </w:num>
  <w:num w:numId="25">
    <w:abstractNumId w:val="35"/>
  </w:num>
  <w:num w:numId="26">
    <w:abstractNumId w:val="3"/>
  </w:num>
  <w:num w:numId="27">
    <w:abstractNumId w:val="26"/>
  </w:num>
  <w:num w:numId="28">
    <w:abstractNumId w:val="22"/>
  </w:num>
  <w:num w:numId="29">
    <w:abstractNumId w:val="14"/>
  </w:num>
  <w:num w:numId="30">
    <w:abstractNumId w:val="19"/>
  </w:num>
  <w:num w:numId="31">
    <w:abstractNumId w:val="23"/>
  </w:num>
  <w:num w:numId="32">
    <w:abstractNumId w:val="30"/>
  </w:num>
  <w:num w:numId="33">
    <w:abstractNumId w:val="24"/>
  </w:num>
  <w:num w:numId="34">
    <w:abstractNumId w:val="31"/>
  </w:num>
  <w:num w:numId="35">
    <w:abstractNumId w:val="1"/>
  </w:num>
  <w:num w:numId="36">
    <w:abstractNumId w:val="21"/>
  </w:num>
  <w:num w:numId="37">
    <w:abstractNumId w:val="18"/>
  </w:num>
  <w:num w:numId="38">
    <w:abstractNumId w:val="10"/>
  </w:num>
  <w:num w:numId="3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A7D4F"/>
    <w:rsid w:val="000312F1"/>
    <w:rsid w:val="00065A8B"/>
    <w:rsid w:val="00080645"/>
    <w:rsid w:val="00087322"/>
    <w:rsid w:val="000B7324"/>
    <w:rsid w:val="00115E11"/>
    <w:rsid w:val="00131968"/>
    <w:rsid w:val="001335A7"/>
    <w:rsid w:val="0017190C"/>
    <w:rsid w:val="001D7FA2"/>
    <w:rsid w:val="00234F1C"/>
    <w:rsid w:val="002B6DA3"/>
    <w:rsid w:val="00321A16"/>
    <w:rsid w:val="00337E88"/>
    <w:rsid w:val="003C6F1F"/>
    <w:rsid w:val="003E7754"/>
    <w:rsid w:val="00415004"/>
    <w:rsid w:val="0043128B"/>
    <w:rsid w:val="00432643"/>
    <w:rsid w:val="00483F65"/>
    <w:rsid w:val="004D4E04"/>
    <w:rsid w:val="004F01C8"/>
    <w:rsid w:val="00502E0B"/>
    <w:rsid w:val="005A69D9"/>
    <w:rsid w:val="005F0874"/>
    <w:rsid w:val="00641AB4"/>
    <w:rsid w:val="00696678"/>
    <w:rsid w:val="00735C8B"/>
    <w:rsid w:val="007514A1"/>
    <w:rsid w:val="008322E1"/>
    <w:rsid w:val="008539E8"/>
    <w:rsid w:val="00860ED9"/>
    <w:rsid w:val="008A5C73"/>
    <w:rsid w:val="008F5934"/>
    <w:rsid w:val="00994F6D"/>
    <w:rsid w:val="00A70CD0"/>
    <w:rsid w:val="00AA7C7D"/>
    <w:rsid w:val="00B555F1"/>
    <w:rsid w:val="00B92519"/>
    <w:rsid w:val="00C60901"/>
    <w:rsid w:val="00C61BC2"/>
    <w:rsid w:val="00CA7D4F"/>
    <w:rsid w:val="00CE77B0"/>
    <w:rsid w:val="00D07595"/>
    <w:rsid w:val="00D346CE"/>
    <w:rsid w:val="00D53EF3"/>
    <w:rsid w:val="00DA52CF"/>
    <w:rsid w:val="00E13726"/>
    <w:rsid w:val="00E3261F"/>
    <w:rsid w:val="00E635F6"/>
    <w:rsid w:val="00E86582"/>
    <w:rsid w:val="00E92173"/>
    <w:rsid w:val="00F84B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59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8F5934"/>
    <w:pPr>
      <w:ind w:left="720"/>
      <w:contextualSpacing/>
    </w:pPr>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427</TotalTime>
  <Pages>14</Pages>
  <Words>5317</Words>
  <Characters>30313</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 </dc:creator>
  <cp:keywords/>
  <dc:description/>
  <cp:lastModifiedBy>Kumar </cp:lastModifiedBy>
  <cp:revision>11</cp:revision>
  <dcterms:created xsi:type="dcterms:W3CDTF">2015-03-17T14:33:00Z</dcterms:created>
  <dcterms:modified xsi:type="dcterms:W3CDTF">2015-03-18T17:44:00Z</dcterms:modified>
</cp:coreProperties>
</file>