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59" w:rsidRPr="006467F4" w:rsidRDefault="00926180" w:rsidP="002067AB">
      <w:pPr>
        <w:autoSpaceDE w:val="0"/>
        <w:autoSpaceDN w:val="0"/>
        <w:adjustRightInd w:val="0"/>
        <w:spacing w:after="0" w:line="240" w:lineRule="auto"/>
        <w:jc w:val="center"/>
        <w:rPr>
          <w:rFonts w:ascii="Times New Roman" w:hAnsi="Times New Roman" w:cs="Times New Roman"/>
          <w:b/>
          <w:spacing w:val="-2"/>
          <w:lang w:val="en-US"/>
        </w:rPr>
      </w:pPr>
      <w:r w:rsidRPr="006467F4">
        <w:rPr>
          <w:rFonts w:ascii="Times New Roman" w:hAnsi="Times New Roman" w:cs="Times New Roman"/>
          <w:b/>
          <w:spacing w:val="-2"/>
          <w:lang w:val="en-US"/>
        </w:rPr>
        <w:t>Answers to December 201</w:t>
      </w:r>
      <w:r w:rsidR="0008746E" w:rsidRPr="006467F4">
        <w:rPr>
          <w:rFonts w:ascii="Times New Roman" w:hAnsi="Times New Roman" w:cs="Times New Roman"/>
          <w:b/>
          <w:spacing w:val="-2"/>
          <w:lang w:val="en-US"/>
        </w:rPr>
        <w:t>4</w:t>
      </w:r>
      <w:r w:rsidR="007320C2" w:rsidRPr="006467F4">
        <w:rPr>
          <w:rFonts w:ascii="Times New Roman" w:hAnsi="Times New Roman" w:cs="Times New Roman"/>
          <w:b/>
          <w:spacing w:val="-2"/>
          <w:lang w:val="en-US"/>
        </w:rPr>
        <w:t xml:space="preserve"> Exam Questions</w:t>
      </w:r>
      <w:r w:rsidR="002067AB" w:rsidRPr="006467F4">
        <w:rPr>
          <w:rFonts w:ascii="Times New Roman" w:hAnsi="Times New Roman" w:cs="Times New Roman"/>
          <w:b/>
          <w:spacing w:val="-2"/>
          <w:lang w:val="en-US"/>
        </w:rPr>
        <w:t xml:space="preserve"> </w:t>
      </w:r>
      <w:r w:rsidR="007320C2" w:rsidRPr="006467F4">
        <w:rPr>
          <w:rFonts w:ascii="Times New Roman" w:hAnsi="Times New Roman" w:cs="Times New Roman"/>
          <w:b/>
          <w:spacing w:val="-2"/>
          <w:lang w:val="en-US"/>
        </w:rPr>
        <w:t>CS Professional</w:t>
      </w:r>
      <w:r w:rsidR="002067AB" w:rsidRPr="006467F4">
        <w:rPr>
          <w:rFonts w:ascii="Times New Roman" w:hAnsi="Times New Roman" w:cs="Times New Roman"/>
          <w:b/>
          <w:spacing w:val="-2"/>
          <w:lang w:val="en-US"/>
        </w:rPr>
        <w:t>-II Financial, Treasury &amp; Forex Management</w:t>
      </w:r>
    </w:p>
    <w:p w:rsidR="002067AB" w:rsidRPr="00280B0D" w:rsidRDefault="002067AB" w:rsidP="00C004F2">
      <w:pPr>
        <w:autoSpaceDE w:val="0"/>
        <w:autoSpaceDN w:val="0"/>
        <w:adjustRightInd w:val="0"/>
        <w:spacing w:after="0" w:line="240" w:lineRule="auto"/>
        <w:jc w:val="center"/>
        <w:rPr>
          <w:rFonts w:ascii="Times New Roman" w:hAnsi="Times New Roman" w:cs="Times New Roman"/>
          <w:b/>
          <w:color w:val="FFFFFF" w:themeColor="background1"/>
        </w:rPr>
      </w:pPr>
      <w:r w:rsidRPr="00280B0D">
        <w:rPr>
          <w:rFonts w:ascii="Times New Roman" w:hAnsi="Times New Roman" w:cs="Times New Roman"/>
          <w:b/>
          <w:color w:val="FFFFFF" w:themeColor="background1"/>
          <w:highlight w:val="black"/>
          <w:lang w:val="en-US"/>
        </w:rPr>
        <w:t>By:- H.L. Gupta 9312606737</w:t>
      </w:r>
    </w:p>
    <w:p w:rsidR="006A1E59" w:rsidRPr="00280B0D" w:rsidRDefault="005D0741" w:rsidP="00633915">
      <w:pPr>
        <w:spacing w:after="0" w:line="240" w:lineRule="auto"/>
        <w:rPr>
          <w:rFonts w:ascii="Times New Roman" w:hAnsi="Times New Roman" w:cs="Times New Roman"/>
        </w:rPr>
      </w:pPr>
      <w:r>
        <w:rPr>
          <w:rFonts w:ascii="Times New Roman" w:hAnsi="Times New Roman" w:cs="Times New Roman"/>
          <w:noProof/>
          <w:lang w:val="en-US"/>
        </w:rPr>
        <w:pict>
          <v:shapetype id="_x0000_t32" coordsize="21600,21600" o:spt="32" o:oned="t" path="m,l21600,21600e" filled="f">
            <v:path arrowok="t" fillok="f" o:connecttype="none"/>
            <o:lock v:ext="edit" shapetype="t"/>
          </v:shapetype>
          <v:shape id="_x0000_s1030" type="#_x0000_t32" style="position:absolute;margin-left:-4.5pt;margin-top:5.65pt;width:498.85pt;height:0;z-index:251661312" o:connectortype="straight"/>
        </w:pict>
      </w:r>
    </w:p>
    <w:p w:rsidR="0008746E" w:rsidRPr="00035A0E" w:rsidRDefault="0008746E" w:rsidP="0008746E">
      <w:pPr>
        <w:tabs>
          <w:tab w:val="left" w:pos="540"/>
        </w:tabs>
        <w:spacing w:after="0" w:line="240" w:lineRule="auto"/>
        <w:ind w:left="540" w:hanging="540"/>
        <w:rPr>
          <w:rFonts w:ascii="Times New Roman" w:hAnsi="Times New Roman" w:cs="Times New Roman"/>
          <w:b/>
          <w:szCs w:val="24"/>
        </w:rPr>
      </w:pPr>
      <w:r w:rsidRPr="00035A0E">
        <w:rPr>
          <w:rFonts w:ascii="Times New Roman" w:hAnsi="Times New Roman" w:cs="Times New Roman"/>
          <w:b/>
          <w:szCs w:val="24"/>
        </w:rPr>
        <w:t>1.</w:t>
      </w:r>
      <w:r w:rsidRPr="00035A0E">
        <w:rPr>
          <w:rFonts w:ascii="Times New Roman" w:hAnsi="Times New Roman" w:cs="Times New Roman"/>
          <w:b/>
          <w:szCs w:val="24"/>
        </w:rPr>
        <w:tab/>
        <w:t>Comment on the following. Attempt any four.</w:t>
      </w:r>
    </w:p>
    <w:p w:rsidR="0008746E" w:rsidRPr="00035A0E" w:rsidRDefault="0008746E" w:rsidP="0008746E">
      <w:pPr>
        <w:tabs>
          <w:tab w:val="left" w:pos="540"/>
        </w:tabs>
        <w:spacing w:before="100" w:after="0" w:line="240" w:lineRule="auto"/>
        <w:ind w:left="540" w:hanging="540"/>
        <w:rPr>
          <w:rFonts w:ascii="Times New Roman" w:hAnsi="Times New Roman" w:cs="Times New Roman"/>
          <w:b/>
          <w:szCs w:val="24"/>
        </w:rPr>
      </w:pPr>
      <w:r w:rsidRPr="00035A0E">
        <w:rPr>
          <w:rFonts w:ascii="Times New Roman" w:hAnsi="Times New Roman" w:cs="Times New Roman"/>
          <w:b/>
          <w:szCs w:val="24"/>
        </w:rPr>
        <w:t>(i)</w:t>
      </w:r>
      <w:r w:rsidRPr="00035A0E">
        <w:rPr>
          <w:rFonts w:ascii="Times New Roman" w:hAnsi="Times New Roman" w:cs="Times New Roman"/>
          <w:b/>
          <w:szCs w:val="24"/>
        </w:rPr>
        <w:tab/>
      </w:r>
      <w:r w:rsidR="00035A0E" w:rsidRPr="00035A0E">
        <w:rPr>
          <w:rFonts w:ascii="Times New Roman" w:hAnsi="Times New Roman" w:cs="Times New Roman"/>
          <w:b/>
          <w:color w:val="FFFFFF" w:themeColor="background1"/>
          <w:sz w:val="20"/>
          <w:highlight w:val="black"/>
        </w:rPr>
        <w:t>[Q. 1 of H.L. Gupta Sir book-I; page- 1.2; Nature of Financial Management]</w:t>
      </w:r>
      <w:r w:rsidR="00035A0E"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 xml:space="preserve">Investment, financing and dividend decisions are inter-related. </w:t>
      </w:r>
    </w:p>
    <w:p w:rsidR="0008746E" w:rsidRPr="00035A0E" w:rsidRDefault="0008746E" w:rsidP="0008746E">
      <w:pPr>
        <w:tabs>
          <w:tab w:val="left" w:pos="540"/>
          <w:tab w:val="left" w:pos="1080"/>
        </w:tabs>
        <w:spacing w:before="100" w:after="0" w:line="240" w:lineRule="auto"/>
        <w:ind w:left="1080" w:hanging="1080"/>
        <w:rPr>
          <w:rFonts w:ascii="Times New Roman" w:hAnsi="Times New Roman" w:cs="Times New Roman"/>
          <w:b/>
          <w:szCs w:val="24"/>
        </w:rPr>
      </w:pPr>
      <w:r w:rsidRPr="00035A0E">
        <w:rPr>
          <w:rFonts w:ascii="Times New Roman" w:hAnsi="Times New Roman" w:cs="Times New Roman"/>
          <w:b/>
          <w:szCs w:val="24"/>
        </w:rPr>
        <w:t>Ans.</w:t>
      </w:r>
      <w:r w:rsidRPr="00035A0E">
        <w:rPr>
          <w:rFonts w:ascii="Times New Roman" w:hAnsi="Times New Roman" w:cs="Times New Roman"/>
          <w:b/>
          <w:szCs w:val="24"/>
        </w:rPr>
        <w:tab/>
        <w:t>Objective:</w:t>
      </w:r>
    </w:p>
    <w:p w:rsidR="0008746E" w:rsidRPr="00035A0E" w:rsidRDefault="0008746E" w:rsidP="0008746E">
      <w:pPr>
        <w:tabs>
          <w:tab w:val="left" w:pos="540"/>
          <w:tab w:val="left" w:pos="108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ab/>
      </w:r>
      <w:r w:rsidRPr="00035A0E">
        <w:rPr>
          <w:rFonts w:ascii="Times New Roman" w:hAnsi="Times New Roman" w:cs="Times New Roman"/>
          <w:szCs w:val="24"/>
        </w:rPr>
        <w:t>The underlying objective of all the three decisions viz. — Investment, Financing and Dividend decisions, is “maximization of Shareholders’ wealth”.</w:t>
      </w:r>
    </w:p>
    <w:p w:rsidR="0008746E" w:rsidRPr="00035A0E" w:rsidRDefault="0008746E" w:rsidP="0008746E">
      <w:pPr>
        <w:tabs>
          <w:tab w:val="left" w:pos="540"/>
          <w:tab w:val="left" w:pos="108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The Finance Manager has to consider the joint impact of these three decisions on the market price of the Company’s Shares.</w:t>
      </w:r>
    </w:p>
    <w:p w:rsidR="0008746E" w:rsidRPr="00035A0E" w:rsidRDefault="0008746E" w:rsidP="0008746E">
      <w:pPr>
        <w:tabs>
          <w:tab w:val="left" w:pos="540"/>
          <w:tab w:val="left" w:pos="1080"/>
        </w:tabs>
        <w:spacing w:before="60" w:after="0" w:line="240" w:lineRule="auto"/>
        <w:ind w:left="547" w:hanging="547"/>
        <w:jc w:val="both"/>
        <w:rPr>
          <w:rFonts w:ascii="Times New Roman" w:hAnsi="Times New Roman" w:cs="Times New Roman"/>
          <w:b/>
          <w:szCs w:val="24"/>
        </w:rPr>
      </w:pPr>
      <w:r w:rsidRPr="00035A0E">
        <w:rPr>
          <w:rFonts w:ascii="Times New Roman" w:hAnsi="Times New Roman" w:cs="Times New Roman"/>
          <w:szCs w:val="24"/>
        </w:rPr>
        <w:tab/>
      </w:r>
      <w:r w:rsidRPr="00035A0E">
        <w:rPr>
          <w:rFonts w:ascii="Times New Roman" w:hAnsi="Times New Roman" w:cs="Times New Roman"/>
          <w:b/>
          <w:szCs w:val="24"/>
        </w:rPr>
        <w:t>Linkage:</w:t>
      </w:r>
    </w:p>
    <w:p w:rsidR="0008746E" w:rsidRPr="00035A0E" w:rsidRDefault="0008746E" w:rsidP="0008746E">
      <w:pPr>
        <w:tabs>
          <w:tab w:val="left" w:pos="540"/>
          <w:tab w:val="left" w:pos="108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ab/>
      </w:r>
      <w:r w:rsidRPr="00035A0E">
        <w:rPr>
          <w:rFonts w:ascii="Times New Roman" w:hAnsi="Times New Roman" w:cs="Times New Roman"/>
          <w:szCs w:val="24"/>
        </w:rPr>
        <w:t>A new project (investment) needs finance. Also, a Company may have to expand/develop its operations, which require funds. Hence Investment Decisions is based on the Financing Decision.</w:t>
      </w:r>
    </w:p>
    <w:p w:rsidR="0008746E" w:rsidRPr="00035A0E" w:rsidRDefault="0008746E" w:rsidP="0008746E">
      <w:pPr>
        <w:tabs>
          <w:tab w:val="left" w:pos="540"/>
          <w:tab w:val="left" w:pos="108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The Financing decision is influenced by, and influences the Dividend decision, since Retained Earnings used in internal financing means reduction in dividends paid to Shareholders.</w:t>
      </w:r>
    </w:p>
    <w:p w:rsidR="0008746E" w:rsidRPr="00035A0E" w:rsidRDefault="0008746E" w:rsidP="0008746E">
      <w:pPr>
        <w:tabs>
          <w:tab w:val="left" w:pos="540"/>
          <w:tab w:val="left" w:pos="108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So, the inter-relationship between the three types of decisions should be analyzed jointly, in order to maximize the Shareholders’ wealth.</w:t>
      </w:r>
    </w:p>
    <w:p w:rsidR="0008746E" w:rsidRPr="00035A0E" w:rsidRDefault="0008746E" w:rsidP="0008746E">
      <w:pPr>
        <w:tabs>
          <w:tab w:val="left" w:pos="540"/>
          <w:tab w:val="left" w:pos="1080"/>
        </w:tabs>
        <w:spacing w:before="60" w:after="0" w:line="240" w:lineRule="auto"/>
        <w:ind w:left="547" w:hanging="547"/>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szCs w:val="24"/>
        </w:rPr>
        <w:t>Decision-Making:</w:t>
      </w:r>
    </w:p>
    <w:p w:rsidR="0008746E" w:rsidRPr="00035A0E" w:rsidRDefault="0008746E" w:rsidP="0008746E">
      <w:pPr>
        <w:tabs>
          <w:tab w:val="left" w:pos="540"/>
          <w:tab w:val="left" w:pos="108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The three decisions can be linked to maximize Shareholders’ Wealth, in the following manner —</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b/>
          <w:szCs w:val="24"/>
        </w:rPr>
      </w:pPr>
      <w:r w:rsidRPr="00035A0E">
        <w:rPr>
          <w:rFonts w:ascii="Times New Roman" w:hAnsi="Times New Roman" w:cs="Times New Roman"/>
          <w:szCs w:val="24"/>
        </w:rPr>
        <w:tab/>
      </w:r>
      <w:r w:rsidRPr="00035A0E">
        <w:rPr>
          <w:rFonts w:ascii="Times New Roman" w:hAnsi="Times New Roman" w:cs="Times New Roman"/>
          <w:b/>
          <w:szCs w:val="24"/>
        </w:rPr>
        <w:t>a)</w:t>
      </w:r>
      <w:r w:rsidRPr="00035A0E">
        <w:rPr>
          <w:rFonts w:ascii="Times New Roman" w:hAnsi="Times New Roman" w:cs="Times New Roman"/>
          <w:b/>
          <w:szCs w:val="24"/>
        </w:rPr>
        <w:tab/>
        <w:t>Investment Decisions:</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t>Investment in Long Term Projects should be made after Capital Budgeting and uncertainty analysis.</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t>Projects which give reasonable returns (higher than cost) in order to add to the surplus of the Shareholders’, should be selected.</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t>The returns should be high enough as to distribute reasonable dividends and also retain adequate resources for the Company’s growth prospects.</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b/>
          <w:szCs w:val="24"/>
        </w:rPr>
      </w:pPr>
      <w:r w:rsidRPr="00035A0E">
        <w:rPr>
          <w:rFonts w:ascii="Times New Roman" w:hAnsi="Times New Roman" w:cs="Times New Roman"/>
          <w:szCs w:val="24"/>
        </w:rPr>
        <w:tab/>
      </w:r>
      <w:r w:rsidRPr="00035A0E">
        <w:rPr>
          <w:rFonts w:ascii="Times New Roman" w:hAnsi="Times New Roman" w:cs="Times New Roman"/>
          <w:b/>
          <w:szCs w:val="24"/>
        </w:rPr>
        <w:t>b)</w:t>
      </w:r>
      <w:r w:rsidRPr="00035A0E">
        <w:rPr>
          <w:rFonts w:ascii="Times New Roman" w:hAnsi="Times New Roman" w:cs="Times New Roman"/>
          <w:b/>
          <w:szCs w:val="24"/>
        </w:rPr>
        <w:tab/>
        <w:t>Financing Decisions:</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t>Proper balancing between long-term and short-term funds, as well as own funds and loan funds, will help the Firm to minimize its overall cost of capital and increase its wealth/value.</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t>Low cost of funds will mean higher profit margins, which can be used for dividend distribution as well as internal financing of new projects/growth plans.</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b/>
          <w:szCs w:val="24"/>
        </w:rPr>
      </w:pPr>
      <w:r w:rsidRPr="00035A0E">
        <w:rPr>
          <w:rFonts w:ascii="Times New Roman" w:hAnsi="Times New Roman" w:cs="Times New Roman"/>
          <w:szCs w:val="24"/>
        </w:rPr>
        <w:tab/>
      </w:r>
      <w:r w:rsidRPr="00035A0E">
        <w:rPr>
          <w:rFonts w:ascii="Times New Roman" w:hAnsi="Times New Roman" w:cs="Times New Roman"/>
          <w:b/>
          <w:szCs w:val="24"/>
        </w:rPr>
        <w:t>c)</w:t>
      </w:r>
      <w:r w:rsidRPr="00035A0E">
        <w:rPr>
          <w:rFonts w:ascii="Times New Roman" w:hAnsi="Times New Roman" w:cs="Times New Roman"/>
          <w:b/>
          <w:szCs w:val="24"/>
        </w:rPr>
        <w:tab/>
        <w:t>Dividend Decisions:</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t>The optimum dividend pay-out ratio ensures that shareholders’ wealth is optimized.</w:t>
      </w:r>
    </w:p>
    <w:p w:rsidR="0008746E" w:rsidRPr="00035A0E" w:rsidRDefault="0008746E" w:rsidP="0008746E">
      <w:pPr>
        <w:tabs>
          <w:tab w:val="left" w:pos="540"/>
          <w:tab w:val="left" w:pos="900"/>
        </w:tabs>
        <w:spacing w:after="0" w:line="240" w:lineRule="auto"/>
        <w:ind w:left="900" w:hanging="90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r>
      <w:r w:rsidRPr="006467F4">
        <w:rPr>
          <w:rFonts w:ascii="Times New Roman" w:hAnsi="Times New Roman" w:cs="Times New Roman"/>
          <w:spacing w:val="-2"/>
          <w:szCs w:val="24"/>
        </w:rPr>
        <w:t>Where the funds at the disposal of the Company earn a higher return than if distributed to shareholders, wealth maximization can be achieved by retaining the funds, rather than declaration of dividend</w:t>
      </w:r>
      <w:r w:rsidRPr="00035A0E">
        <w:rPr>
          <w:rFonts w:ascii="Times New Roman" w:hAnsi="Times New Roman" w:cs="Times New Roman"/>
          <w:szCs w:val="24"/>
        </w:rPr>
        <w:t>.</w:t>
      </w:r>
    </w:p>
    <w:p w:rsidR="0008746E" w:rsidRPr="00035A0E" w:rsidRDefault="0008746E" w:rsidP="0008746E">
      <w:pPr>
        <w:tabs>
          <w:tab w:val="left" w:pos="540"/>
          <w:tab w:val="left" w:pos="1170"/>
        </w:tabs>
        <w:spacing w:before="100" w:after="0" w:line="240" w:lineRule="auto"/>
        <w:ind w:left="547" w:hanging="547"/>
        <w:jc w:val="both"/>
        <w:rPr>
          <w:rFonts w:ascii="Times New Roman" w:hAnsi="Times New Roman" w:cs="Times New Roman"/>
          <w:b/>
          <w:szCs w:val="24"/>
        </w:rPr>
      </w:pPr>
      <w:r w:rsidRPr="00035A0E">
        <w:rPr>
          <w:rFonts w:ascii="Times New Roman" w:hAnsi="Times New Roman" w:cs="Times New Roman"/>
          <w:b/>
          <w:szCs w:val="24"/>
        </w:rPr>
        <w:t>(ii)</w:t>
      </w:r>
      <w:r w:rsidRPr="00035A0E">
        <w:rPr>
          <w:rFonts w:ascii="Times New Roman" w:hAnsi="Times New Roman" w:cs="Times New Roman"/>
          <w:b/>
          <w:szCs w:val="24"/>
        </w:rPr>
        <w:tab/>
      </w:r>
      <w:r w:rsidR="00035A0E" w:rsidRPr="00035A0E">
        <w:rPr>
          <w:rFonts w:ascii="Times New Roman" w:hAnsi="Times New Roman" w:cs="Times New Roman"/>
          <w:b/>
          <w:color w:val="FFFFFF" w:themeColor="background1"/>
          <w:sz w:val="20"/>
          <w:highlight w:val="black"/>
        </w:rPr>
        <w:t>[Q. 11 of H.L. Gupta Sir book-II; page- 9.3; Capital Budgeting]</w:t>
      </w:r>
      <w:r w:rsidR="00035A0E" w:rsidRPr="00035A0E">
        <w:rPr>
          <w:rFonts w:ascii="Times New Roman" w:hAnsi="Times New Roman" w:cs="Times New Roman"/>
          <w:b/>
          <w:szCs w:val="24"/>
        </w:rPr>
        <w:t xml:space="preserve"> </w:t>
      </w:r>
      <w:r w:rsidRPr="00035A0E">
        <w:rPr>
          <w:rFonts w:ascii="Times New Roman" w:hAnsi="Times New Roman" w:cs="Times New Roman"/>
          <w:b/>
          <w:szCs w:val="24"/>
        </w:rPr>
        <w:t>Objective of the management when making investment decisions is to maximise the net present value.</w:t>
      </w:r>
      <w:r w:rsidR="004D671F" w:rsidRPr="00035A0E">
        <w:rPr>
          <w:rFonts w:ascii="Times New Roman" w:hAnsi="Times New Roman" w:cs="Times New Roman"/>
          <w:b/>
          <w:szCs w:val="24"/>
        </w:rPr>
        <w:t xml:space="preserve"> </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cs="Times New Roman"/>
          <w:color w:val="FFFFFF" w:themeColor="background1"/>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eastAsia="Calibri" w:hAnsi="Times New Roman" w:cs="Times New Roman"/>
          <w:szCs w:val="24"/>
        </w:rPr>
        <w:t>Net Present Value is the difference between the sum total of present values of all the future cash inflows and outflows:-</w:t>
      </w:r>
      <w:r w:rsidRPr="00035A0E">
        <w:rPr>
          <w:rFonts w:ascii="Times New Roman" w:hAnsi="Times New Roman" w:cs="Times New Roman"/>
          <w:color w:val="FFFFFF" w:themeColor="background1"/>
          <w:szCs w:val="24"/>
          <w:highlight w:val="black"/>
        </w:rPr>
        <w:t xml:space="preserve"> </w:t>
      </w:r>
    </w:p>
    <w:p w:rsidR="0008746E" w:rsidRPr="00035A0E" w:rsidRDefault="0008746E" w:rsidP="00615BE7">
      <w:pPr>
        <w:pStyle w:val="ListParagraph"/>
        <w:numPr>
          <w:ilvl w:val="0"/>
          <w:numId w:val="2"/>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eastAsia="Calibri" w:hAnsi="Times New Roman" w:cs="Times New Roman"/>
          <w:szCs w:val="24"/>
        </w:rPr>
        <w:t>Income over the entire life of the project is considered.</w:t>
      </w:r>
    </w:p>
    <w:p w:rsidR="0008746E" w:rsidRPr="00035A0E" w:rsidRDefault="0008746E" w:rsidP="00615BE7">
      <w:pPr>
        <w:pStyle w:val="ListParagraph"/>
        <w:numPr>
          <w:ilvl w:val="0"/>
          <w:numId w:val="2"/>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eastAsia="Calibri" w:hAnsi="Times New Roman" w:cs="Times New Roman"/>
          <w:szCs w:val="24"/>
        </w:rPr>
        <w:t>The method takes into account time value of money.</w:t>
      </w:r>
    </w:p>
    <w:p w:rsidR="0008746E" w:rsidRPr="00035A0E" w:rsidRDefault="0008746E" w:rsidP="00615BE7">
      <w:pPr>
        <w:pStyle w:val="ListParagraph"/>
        <w:numPr>
          <w:ilvl w:val="0"/>
          <w:numId w:val="2"/>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eastAsia="Calibri" w:hAnsi="Times New Roman" w:cs="Times New Roman"/>
          <w:szCs w:val="24"/>
        </w:rPr>
        <w:t>The method provides clear acceptance so interpretation is easy.</w:t>
      </w:r>
    </w:p>
    <w:p w:rsidR="0008746E" w:rsidRPr="00035A0E" w:rsidRDefault="0008746E" w:rsidP="00615BE7">
      <w:pPr>
        <w:pStyle w:val="ListParagraph"/>
        <w:numPr>
          <w:ilvl w:val="0"/>
          <w:numId w:val="2"/>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eastAsia="Calibri" w:hAnsi="Times New Roman" w:cs="Times New Roman"/>
          <w:szCs w:val="24"/>
        </w:rPr>
        <w:t>When projects involves different amount of investment, the method may not provide satisfactory answers.</w:t>
      </w:r>
    </w:p>
    <w:p w:rsidR="0008746E" w:rsidRPr="00035A0E" w:rsidRDefault="0008746E" w:rsidP="00615BE7">
      <w:pPr>
        <w:pStyle w:val="ListParagraph"/>
        <w:numPr>
          <w:ilvl w:val="0"/>
          <w:numId w:val="2"/>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hAnsi="Times New Roman" w:cs="Times New Roman"/>
          <w:szCs w:val="24"/>
        </w:rPr>
        <w:t>It is directly proportional to wealth of equity share holder. The objective of financial management to increase the wealth of the equity share holder. Hence the sole objective of the management when making investment decisions is to maximise the net present value.</w:t>
      </w:r>
    </w:p>
    <w:p w:rsidR="0008746E" w:rsidRPr="00035A0E" w:rsidRDefault="0008746E" w:rsidP="006467F4">
      <w:pPr>
        <w:tabs>
          <w:tab w:val="left" w:pos="540"/>
          <w:tab w:val="left" w:pos="900"/>
          <w:tab w:val="right" w:pos="9000"/>
        </w:tabs>
        <w:spacing w:before="100" w:after="0" w:line="240" w:lineRule="auto"/>
        <w:ind w:left="540" w:hanging="540"/>
        <w:jc w:val="both"/>
        <w:rPr>
          <w:rFonts w:ascii="Times New Roman" w:hAnsi="Times New Roman" w:cs="Times New Roman"/>
          <w:b/>
          <w:szCs w:val="24"/>
        </w:rPr>
      </w:pPr>
      <w:r w:rsidRPr="00035A0E">
        <w:rPr>
          <w:rFonts w:ascii="Times New Roman" w:hAnsi="Times New Roman" w:cs="Times New Roman"/>
          <w:b/>
          <w:szCs w:val="24"/>
        </w:rPr>
        <w:t>(iii)</w:t>
      </w:r>
      <w:r w:rsidRPr="00035A0E">
        <w:rPr>
          <w:rFonts w:ascii="Times New Roman" w:hAnsi="Times New Roman" w:cs="Times New Roman"/>
          <w:b/>
          <w:szCs w:val="24"/>
        </w:rPr>
        <w:tab/>
      </w:r>
      <w:r w:rsidR="00035A0E" w:rsidRPr="006467F4">
        <w:rPr>
          <w:rFonts w:ascii="Times New Roman" w:hAnsi="Times New Roman" w:cs="Times New Roman"/>
          <w:b/>
          <w:color w:val="FFFFFF" w:themeColor="background1"/>
          <w:spacing w:val="-2"/>
          <w:sz w:val="20"/>
          <w:highlight w:val="black"/>
        </w:rPr>
        <w:t>[Q. 18 of H.L. Gupta Sir book-I; page- 17.6; Source of Finance]</w:t>
      </w:r>
      <w:r w:rsidR="00035A0E" w:rsidRPr="006467F4">
        <w:rPr>
          <w:rFonts w:ascii="Times New Roman" w:hAnsi="Times New Roman" w:cs="Times New Roman"/>
          <w:b/>
          <w:spacing w:val="-2"/>
          <w:szCs w:val="24"/>
        </w:rPr>
        <w:t xml:space="preserve"> </w:t>
      </w:r>
      <w:r w:rsidRPr="006467F4">
        <w:rPr>
          <w:rFonts w:ascii="Times New Roman" w:hAnsi="Times New Roman" w:cs="Times New Roman"/>
          <w:b/>
          <w:spacing w:val="-2"/>
          <w:szCs w:val="24"/>
        </w:rPr>
        <w:t>Depreciation is a source of internal finance.</w:t>
      </w:r>
      <w:r w:rsidR="004D671F" w:rsidRPr="00035A0E">
        <w:rPr>
          <w:rFonts w:ascii="Times New Roman" w:hAnsi="Times New Roman" w:cs="Times New Roman"/>
          <w:b/>
          <w:szCs w:val="24"/>
        </w:rPr>
        <w:t xml:space="preserve"> </w:t>
      </w:r>
    </w:p>
    <w:p w:rsidR="0008746E" w:rsidRPr="00035A0E" w:rsidRDefault="0008746E" w:rsidP="0008746E">
      <w:pPr>
        <w:tabs>
          <w:tab w:val="left" w:pos="540"/>
          <w:tab w:val="left" w:pos="900"/>
        </w:tabs>
        <w:spacing w:after="0" w:line="240" w:lineRule="auto"/>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szCs w:val="24"/>
        </w:rPr>
        <w:tab/>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While calculating cost of production of an item, prime costs and factory overheads are considered.</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Under factory overheads depreciation on plants and machinery and other assets are included.</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Thus depreciation forms part of cost of production.</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Depreciation indicates the decrease in the value of assets due to wear and tear, lapse of time and accident and hence some funds are desired to be kept apart for replacement of worn-out assets.</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“It’s a deduction out of profits of the company calculated as per accounting rules on the basis of estimated life of each asset each year over the life of the assets to an amount equal to original value of the assets”.</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lastRenderedPageBreak/>
        <w:t>The pool of funds generated due to accumulation of depreciation provides an opportunity to a firm to use it in the funding of its working capital requirements, acquisition of new assets or replacement of worn out plant and machinery.</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Those who consider dep. as a source of funds argue that dep. does not result into any cash outlay since it is a non-cash expense.</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Those who oppose considering it as a source of funds argue that funds are generated by operating profits and not by making provision for dep.</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Dep. is considered as a special amount set aside out of the revenue generated by the firm.</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If it would have been really a source of funds, any firm could have improved its position at its will, just by increasing the periodical depreciation charge.</w:t>
      </w:r>
    </w:p>
    <w:p w:rsidR="0008746E" w:rsidRPr="00035A0E" w:rsidRDefault="0008746E" w:rsidP="00615BE7">
      <w:pPr>
        <w:pStyle w:val="ListParagraph"/>
        <w:numPr>
          <w:ilvl w:val="0"/>
          <w:numId w:val="4"/>
        </w:numPr>
        <w:tabs>
          <w:tab w:val="left" w:pos="900"/>
        </w:tabs>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Hence in a strict sense, dep. should not be considered as a source of funds.</w:t>
      </w:r>
    </w:p>
    <w:p w:rsidR="0008746E" w:rsidRPr="00035A0E" w:rsidRDefault="0008746E" w:rsidP="004D671F">
      <w:pPr>
        <w:tabs>
          <w:tab w:val="left" w:pos="540"/>
          <w:tab w:val="left" w:pos="900"/>
          <w:tab w:val="right" w:pos="9000"/>
        </w:tabs>
        <w:spacing w:before="100" w:after="0" w:line="240" w:lineRule="auto"/>
        <w:ind w:left="540" w:hanging="540"/>
        <w:rPr>
          <w:rFonts w:ascii="Times New Roman" w:hAnsi="Times New Roman" w:cs="Times New Roman"/>
          <w:b/>
          <w:szCs w:val="24"/>
        </w:rPr>
      </w:pPr>
      <w:r w:rsidRPr="00035A0E">
        <w:rPr>
          <w:rFonts w:ascii="Times New Roman" w:hAnsi="Times New Roman" w:cs="Times New Roman"/>
          <w:b/>
          <w:szCs w:val="24"/>
        </w:rPr>
        <w:t>(iv)</w:t>
      </w:r>
      <w:r w:rsidRPr="00035A0E">
        <w:rPr>
          <w:rFonts w:ascii="Times New Roman" w:hAnsi="Times New Roman" w:cs="Times New Roman"/>
          <w:b/>
          <w:szCs w:val="24"/>
        </w:rPr>
        <w:tab/>
      </w:r>
      <w:r w:rsidR="00035A0E" w:rsidRPr="00035A0E">
        <w:rPr>
          <w:rFonts w:ascii="Times New Roman" w:hAnsi="Times New Roman" w:cs="Times New Roman"/>
          <w:b/>
          <w:color w:val="FFFFFF" w:themeColor="background1"/>
          <w:sz w:val="20"/>
          <w:highlight w:val="black"/>
        </w:rPr>
        <w:t>[Q. 19 of H.L. Gupta Sir book-I; page- 1.9; Nature of Financial Management]</w:t>
      </w:r>
      <w:r w:rsidR="00035A0E" w:rsidRPr="00035A0E">
        <w:rPr>
          <w:rFonts w:ascii="Times New Roman" w:eastAsia="Calibri" w:hAnsi="Times New Roman" w:cs="Times New Roman"/>
          <w:b/>
          <w:szCs w:val="24"/>
        </w:rPr>
        <w:t xml:space="preserve"> </w:t>
      </w:r>
      <w:r w:rsidRPr="00035A0E">
        <w:rPr>
          <w:rFonts w:ascii="Times New Roman" w:eastAsia="Calibri" w:hAnsi="Times New Roman" w:cs="Times New Roman"/>
          <w:b/>
          <w:szCs w:val="24"/>
        </w:rPr>
        <w:t>Liquidity and profitability are competing goals for the finance manager.</w:t>
      </w:r>
      <w:r w:rsidR="004D671F" w:rsidRPr="00035A0E">
        <w:rPr>
          <w:rFonts w:ascii="Times New Roman" w:eastAsia="Calibri" w:hAnsi="Times New Roman" w:cs="Times New Roman"/>
          <w:b/>
          <w:szCs w:val="24"/>
        </w:rPr>
        <w:t xml:space="preserve"> </w:t>
      </w:r>
    </w:p>
    <w:p w:rsidR="0008746E" w:rsidRPr="00035A0E" w:rsidRDefault="0008746E" w:rsidP="0008746E">
      <w:pPr>
        <w:tabs>
          <w:tab w:val="left" w:pos="720"/>
        </w:tabs>
        <w:autoSpaceDE w:val="0"/>
        <w:autoSpaceDN w:val="0"/>
        <w:adjustRightInd w:val="0"/>
        <w:spacing w:before="100" w:after="0" w:line="240" w:lineRule="auto"/>
        <w:ind w:left="720" w:hanging="720"/>
        <w:jc w:val="both"/>
        <w:rPr>
          <w:rFonts w:ascii="Times New Roman" w:eastAsia="Calibri" w:hAnsi="Times New Roman" w:cs="Times New Roman"/>
          <w:b/>
          <w:szCs w:val="24"/>
        </w:rPr>
      </w:pPr>
      <w:r w:rsidRPr="00035A0E">
        <w:rPr>
          <w:rFonts w:ascii="Times New Roman" w:eastAsia="Calibri" w:hAnsi="Times New Roman" w:cs="Times New Roman"/>
          <w:b/>
          <w:szCs w:val="24"/>
        </w:rPr>
        <w:t>Ans.</w:t>
      </w:r>
      <w:r w:rsidRPr="00035A0E">
        <w:rPr>
          <w:rFonts w:ascii="Times New Roman" w:eastAsia="Calibri" w:hAnsi="Times New Roman" w:cs="Times New Roman"/>
          <w:b/>
          <w:szCs w:val="24"/>
        </w:rPr>
        <w:tab/>
      </w:r>
    </w:p>
    <w:p w:rsidR="0008746E" w:rsidRPr="00035A0E" w:rsidRDefault="0008746E" w:rsidP="00615BE7">
      <w:pPr>
        <w:numPr>
          <w:ilvl w:val="0"/>
          <w:numId w:val="5"/>
        </w:numPr>
        <w:tabs>
          <w:tab w:val="left" w:pos="900"/>
        </w:tabs>
        <w:autoSpaceDE w:val="0"/>
        <w:autoSpaceDN w:val="0"/>
        <w:adjustRightInd w:val="0"/>
        <w:spacing w:before="100"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Liquidity ensures the ability of the firm to honour it’s short term commitments, that means, the firm has adequate cash, to pay for it’s bills, to make unexpected large purchases and to meet contingencies, at all times.</w:t>
      </w:r>
    </w:p>
    <w:p w:rsidR="0008746E" w:rsidRPr="00035A0E" w:rsidRDefault="0008746E" w:rsidP="00615BE7">
      <w:pPr>
        <w:numPr>
          <w:ilvl w:val="0"/>
          <w:numId w:val="5"/>
        </w:numPr>
        <w:tabs>
          <w:tab w:val="left" w:pos="900"/>
        </w:tabs>
        <w:autoSpaceDE w:val="0"/>
        <w:autoSpaceDN w:val="0"/>
        <w:adjustRightInd w:val="0"/>
        <w:spacing w:before="100"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It also reflects the ability of the firm to convert its assets into cash and pay off liabilities quickly.</w:t>
      </w:r>
    </w:p>
    <w:p w:rsidR="0008746E" w:rsidRPr="006467F4" w:rsidRDefault="0008746E" w:rsidP="00615BE7">
      <w:pPr>
        <w:numPr>
          <w:ilvl w:val="0"/>
          <w:numId w:val="5"/>
        </w:numPr>
        <w:tabs>
          <w:tab w:val="left" w:pos="900"/>
        </w:tabs>
        <w:autoSpaceDE w:val="0"/>
        <w:autoSpaceDN w:val="0"/>
        <w:adjustRightInd w:val="0"/>
        <w:spacing w:before="100" w:after="0" w:line="240" w:lineRule="auto"/>
        <w:ind w:left="900"/>
        <w:jc w:val="both"/>
        <w:rPr>
          <w:rFonts w:ascii="Times New Roman" w:eastAsia="Calibri" w:hAnsi="Times New Roman" w:cs="Times New Roman"/>
          <w:spacing w:val="-2"/>
          <w:szCs w:val="24"/>
        </w:rPr>
      </w:pPr>
      <w:r w:rsidRPr="006467F4">
        <w:rPr>
          <w:rFonts w:ascii="Times New Roman" w:eastAsia="Calibri" w:hAnsi="Times New Roman" w:cs="Times New Roman"/>
          <w:spacing w:val="-2"/>
          <w:szCs w:val="24"/>
        </w:rPr>
        <w:t>Under liquidity management, the finance manager is expected to manage all its current assets including near cash assets in such a way as to ensure its effectively with the view to minimize its costs.</w:t>
      </w:r>
    </w:p>
    <w:p w:rsidR="0008746E" w:rsidRPr="00035A0E" w:rsidRDefault="0008746E" w:rsidP="00615BE7">
      <w:pPr>
        <w:numPr>
          <w:ilvl w:val="0"/>
          <w:numId w:val="5"/>
        </w:numPr>
        <w:tabs>
          <w:tab w:val="left" w:pos="900"/>
        </w:tabs>
        <w:autoSpaceDE w:val="0"/>
        <w:autoSpaceDN w:val="0"/>
        <w:adjustRightInd w:val="0"/>
        <w:spacing w:before="100"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Under profitability objective, the finance manager is expected to utilize the funds of the firm in such a manner as to ensure the highest return.</w:t>
      </w:r>
    </w:p>
    <w:p w:rsidR="0008746E" w:rsidRPr="00035A0E" w:rsidRDefault="0008746E" w:rsidP="00615BE7">
      <w:pPr>
        <w:numPr>
          <w:ilvl w:val="0"/>
          <w:numId w:val="5"/>
        </w:numPr>
        <w:tabs>
          <w:tab w:val="left" w:pos="900"/>
        </w:tabs>
        <w:autoSpaceDE w:val="0"/>
        <w:autoSpaceDN w:val="0"/>
        <w:adjustRightInd w:val="0"/>
        <w:spacing w:before="100"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However, the two objectives of the liquidity and profitability have inverse relationship</w:t>
      </w:r>
    </w:p>
    <w:p w:rsidR="0008746E" w:rsidRPr="00035A0E" w:rsidRDefault="0008746E" w:rsidP="00615BE7">
      <w:pPr>
        <w:numPr>
          <w:ilvl w:val="0"/>
          <w:numId w:val="5"/>
        </w:numPr>
        <w:tabs>
          <w:tab w:val="left" w:pos="900"/>
        </w:tabs>
        <w:autoSpaceDE w:val="0"/>
        <w:autoSpaceDN w:val="0"/>
        <w:adjustRightInd w:val="0"/>
        <w:spacing w:before="100"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 If liquidity increases profitability decreases and vise-a-versa.</w:t>
      </w:r>
    </w:p>
    <w:p w:rsidR="0008746E" w:rsidRPr="00035A0E" w:rsidRDefault="0008746E" w:rsidP="0008746E">
      <w:pPr>
        <w:tabs>
          <w:tab w:val="left" w:pos="540"/>
          <w:tab w:val="left" w:pos="900"/>
        </w:tabs>
        <w:spacing w:before="100" w:after="0" w:line="240" w:lineRule="auto"/>
        <w:ind w:left="547" w:hanging="547"/>
        <w:rPr>
          <w:rFonts w:ascii="Times New Roman" w:hAnsi="Times New Roman" w:cs="Times New Roman"/>
          <w:b/>
          <w:szCs w:val="24"/>
        </w:rPr>
      </w:pPr>
      <w:r w:rsidRPr="00035A0E">
        <w:rPr>
          <w:rFonts w:ascii="Times New Roman" w:hAnsi="Times New Roman" w:cs="Times New Roman"/>
          <w:b/>
          <w:szCs w:val="24"/>
        </w:rPr>
        <w:t>(v)</w:t>
      </w:r>
      <w:r w:rsidRPr="00035A0E">
        <w:rPr>
          <w:rFonts w:ascii="Times New Roman" w:hAnsi="Times New Roman" w:cs="Times New Roman"/>
          <w:b/>
          <w:szCs w:val="24"/>
        </w:rPr>
        <w:tab/>
      </w:r>
      <w:r w:rsidR="00035A0E" w:rsidRPr="00035A0E">
        <w:rPr>
          <w:rFonts w:ascii="Times New Roman" w:hAnsi="Times New Roman" w:cs="Times New Roman"/>
          <w:b/>
          <w:color w:val="FFFFFF" w:themeColor="background1"/>
          <w:sz w:val="20"/>
          <w:highlight w:val="black"/>
        </w:rPr>
        <w:t>[Q. 11 of H.L. Gupta Sir book-I; page- 6.8; Working Capital]</w:t>
      </w:r>
      <w:r w:rsidR="00035A0E"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Length of operating cycle is the major determinant of working capital needs of a business firm.</w:t>
      </w:r>
      <w:r w:rsidR="004D671F" w:rsidRPr="00035A0E">
        <w:rPr>
          <w:rFonts w:ascii="Times New Roman" w:hAnsi="Times New Roman" w:cs="Times New Roman"/>
          <w:b/>
          <w:szCs w:val="24"/>
        </w:rPr>
        <w:t xml:space="preserve"> </w:t>
      </w:r>
    </w:p>
    <w:p w:rsidR="0008746E" w:rsidRPr="00035A0E" w:rsidRDefault="0008746E" w:rsidP="0008746E">
      <w:pPr>
        <w:tabs>
          <w:tab w:val="left" w:pos="540"/>
        </w:tabs>
        <w:spacing w:before="100" w:after="0" w:line="250" w:lineRule="auto"/>
        <w:ind w:left="547" w:hanging="547"/>
        <w:jc w:val="both"/>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hAnsi="Times New Roman" w:cs="Times New Roman"/>
          <w:szCs w:val="24"/>
        </w:rPr>
        <w:t>Operating cycle refers to the length of time between the enterprise paying cash for raw material, conversion of raw material into goods and finally realizing cash from the debtors.</w:t>
      </w:r>
    </w:p>
    <w:p w:rsidR="0008746E" w:rsidRPr="00035A0E" w:rsidRDefault="0008746E" w:rsidP="00615BE7">
      <w:pPr>
        <w:pStyle w:val="ListParagraph"/>
        <w:numPr>
          <w:ilvl w:val="0"/>
          <w:numId w:val="6"/>
        </w:numPr>
        <w:autoSpaceDE w:val="0"/>
        <w:autoSpaceDN w:val="0"/>
        <w:adjustRightInd w:val="0"/>
        <w:spacing w:after="0" w:line="250" w:lineRule="auto"/>
        <w:ind w:left="1080"/>
        <w:jc w:val="both"/>
        <w:rPr>
          <w:rFonts w:ascii="Times New Roman" w:hAnsi="Times New Roman" w:cs="Times New Roman"/>
          <w:szCs w:val="24"/>
        </w:rPr>
      </w:pPr>
      <w:r w:rsidRPr="00035A0E">
        <w:rPr>
          <w:rFonts w:ascii="Times New Roman" w:hAnsi="Times New Roman" w:cs="Times New Roman"/>
          <w:szCs w:val="24"/>
        </w:rPr>
        <w:t>Operating cycle = Raw Material Storage Period</w:t>
      </w:r>
    </w:p>
    <w:p w:rsidR="0008746E" w:rsidRPr="00035A0E" w:rsidRDefault="0008746E" w:rsidP="0008746E">
      <w:pPr>
        <w:autoSpaceDE w:val="0"/>
        <w:autoSpaceDN w:val="0"/>
        <w:adjustRightInd w:val="0"/>
        <w:spacing w:after="0" w:line="250" w:lineRule="auto"/>
        <w:ind w:left="1080"/>
        <w:rPr>
          <w:rFonts w:ascii="Times New Roman" w:hAnsi="Times New Roman" w:cs="Times New Roman"/>
          <w:szCs w:val="24"/>
        </w:rPr>
      </w:pPr>
      <w:r w:rsidRPr="00035A0E">
        <w:rPr>
          <w:rFonts w:ascii="Times New Roman" w:hAnsi="Times New Roman" w:cs="Times New Roman"/>
          <w:szCs w:val="24"/>
        </w:rPr>
        <w:t>+ Work-in-Progress holding period</w:t>
      </w:r>
    </w:p>
    <w:p w:rsidR="0008746E" w:rsidRPr="00035A0E" w:rsidRDefault="0008746E" w:rsidP="0008746E">
      <w:pPr>
        <w:autoSpaceDE w:val="0"/>
        <w:autoSpaceDN w:val="0"/>
        <w:adjustRightInd w:val="0"/>
        <w:spacing w:after="0" w:line="250" w:lineRule="auto"/>
        <w:ind w:left="1080"/>
        <w:rPr>
          <w:rFonts w:ascii="Times New Roman" w:hAnsi="Times New Roman" w:cs="Times New Roman"/>
          <w:szCs w:val="24"/>
        </w:rPr>
      </w:pPr>
      <w:r w:rsidRPr="00035A0E">
        <w:rPr>
          <w:rFonts w:ascii="Times New Roman" w:hAnsi="Times New Roman" w:cs="Times New Roman"/>
          <w:szCs w:val="24"/>
        </w:rPr>
        <w:t>+ Finished goods storage period</w:t>
      </w:r>
    </w:p>
    <w:p w:rsidR="0008746E" w:rsidRPr="00035A0E" w:rsidRDefault="0008746E" w:rsidP="0008746E">
      <w:pPr>
        <w:autoSpaceDE w:val="0"/>
        <w:autoSpaceDN w:val="0"/>
        <w:adjustRightInd w:val="0"/>
        <w:spacing w:after="0" w:line="250" w:lineRule="auto"/>
        <w:ind w:left="1080"/>
        <w:rPr>
          <w:rFonts w:ascii="Times New Roman" w:hAnsi="Times New Roman" w:cs="Times New Roman"/>
          <w:szCs w:val="24"/>
        </w:rPr>
      </w:pPr>
      <w:r w:rsidRPr="00035A0E">
        <w:rPr>
          <w:rFonts w:ascii="Times New Roman" w:hAnsi="Times New Roman" w:cs="Times New Roman"/>
          <w:szCs w:val="24"/>
        </w:rPr>
        <w:t>+ Debtors/Receivables Collection period</w:t>
      </w:r>
    </w:p>
    <w:p w:rsidR="0008746E" w:rsidRPr="00035A0E" w:rsidRDefault="0008746E" w:rsidP="0008746E">
      <w:pPr>
        <w:autoSpaceDE w:val="0"/>
        <w:autoSpaceDN w:val="0"/>
        <w:adjustRightInd w:val="0"/>
        <w:spacing w:after="0" w:line="250" w:lineRule="auto"/>
        <w:ind w:left="1080"/>
        <w:rPr>
          <w:rFonts w:ascii="Times New Roman" w:hAnsi="Times New Roman" w:cs="Times New Roman"/>
          <w:szCs w:val="24"/>
        </w:rPr>
      </w:pPr>
      <w:r w:rsidRPr="00035A0E">
        <w:rPr>
          <w:rFonts w:ascii="Times New Roman" w:hAnsi="Times New Roman" w:cs="Times New Roman"/>
          <w:szCs w:val="24"/>
        </w:rPr>
        <w:t>-  Creditors Payment period</w:t>
      </w:r>
    </w:p>
    <w:p w:rsidR="0008746E" w:rsidRPr="00035A0E" w:rsidRDefault="0008746E" w:rsidP="00615BE7">
      <w:pPr>
        <w:pStyle w:val="ListParagraph"/>
        <w:numPr>
          <w:ilvl w:val="0"/>
          <w:numId w:val="6"/>
        </w:numPr>
        <w:autoSpaceDE w:val="0"/>
        <w:autoSpaceDN w:val="0"/>
        <w:adjustRightInd w:val="0"/>
        <w:spacing w:after="0" w:line="240" w:lineRule="auto"/>
        <w:ind w:left="1080"/>
        <w:jc w:val="both"/>
        <w:rPr>
          <w:rFonts w:ascii="Times New Roman" w:hAnsi="Times New Roman" w:cs="Times New Roman"/>
          <w:szCs w:val="24"/>
        </w:rPr>
      </w:pPr>
      <w:r w:rsidRPr="00035A0E">
        <w:rPr>
          <w:rFonts w:ascii="Times New Roman" w:hAnsi="Times New Roman" w:cs="Times New Roman"/>
          <w:szCs w:val="24"/>
        </w:rPr>
        <w:t>Diagrammatically, operating cycle can be represented in the following manner:-</w:t>
      </w:r>
    </w:p>
    <w:p w:rsidR="0008746E" w:rsidRPr="00035A0E" w:rsidRDefault="005D0741" w:rsidP="0008746E">
      <w:pPr>
        <w:autoSpaceDE w:val="0"/>
        <w:autoSpaceDN w:val="0"/>
        <w:adjustRightInd w:val="0"/>
        <w:spacing w:after="0" w:line="240" w:lineRule="auto"/>
        <w:rPr>
          <w:rFonts w:ascii="Times New Roman" w:hAnsi="Times New Roman" w:cs="Times New Roman"/>
          <w:szCs w:val="24"/>
        </w:rPr>
      </w:pPr>
      <w:r w:rsidRPr="005D0741">
        <w:rPr>
          <w:rFonts w:ascii="Times New Roman" w:hAnsi="Times New Roman" w:cs="Times New Roman"/>
          <w:noProof/>
          <w:szCs w:val="24"/>
        </w:rPr>
        <w:pict>
          <v:shape id="_x0000_s1111" type="#_x0000_t32" style="position:absolute;margin-left:117pt;margin-top:7.8pt;width:142.5pt;height:0;z-index:251669504" o:connectortype="straight">
            <v:stroke endarrow="block"/>
          </v:shape>
        </w:pict>
      </w:r>
      <w:r w:rsidR="006467F4">
        <w:rPr>
          <w:rFonts w:ascii="Times New Roman" w:hAnsi="Times New Roman" w:cs="Times New Roman"/>
          <w:szCs w:val="24"/>
        </w:rPr>
        <w:t xml:space="preserve">         </w:t>
      </w:r>
      <w:r w:rsidR="0008746E" w:rsidRPr="00035A0E">
        <w:rPr>
          <w:rFonts w:ascii="Times New Roman" w:hAnsi="Times New Roman" w:cs="Times New Roman"/>
          <w:szCs w:val="24"/>
        </w:rPr>
        <w:t>Cash Raw material</w:t>
      </w:r>
      <w:r w:rsidR="0008746E" w:rsidRPr="00035A0E">
        <w:rPr>
          <w:rFonts w:ascii="Times New Roman" w:hAnsi="Times New Roman" w:cs="Times New Roman"/>
          <w:szCs w:val="24"/>
        </w:rPr>
        <w:tab/>
      </w:r>
      <w:r w:rsidR="0008746E" w:rsidRPr="00035A0E">
        <w:rPr>
          <w:rFonts w:ascii="Times New Roman" w:hAnsi="Times New Roman" w:cs="Times New Roman"/>
          <w:szCs w:val="24"/>
        </w:rPr>
        <w:tab/>
      </w:r>
      <w:r w:rsidR="0008746E" w:rsidRPr="00035A0E">
        <w:rPr>
          <w:rFonts w:ascii="Times New Roman" w:hAnsi="Times New Roman" w:cs="Times New Roman"/>
          <w:szCs w:val="24"/>
        </w:rPr>
        <w:tab/>
      </w:r>
      <w:r w:rsidR="0008746E" w:rsidRPr="00035A0E">
        <w:rPr>
          <w:rFonts w:ascii="Times New Roman" w:hAnsi="Times New Roman" w:cs="Times New Roman"/>
          <w:szCs w:val="24"/>
        </w:rPr>
        <w:tab/>
      </w:r>
      <w:r w:rsidR="0008746E" w:rsidRPr="00035A0E">
        <w:rPr>
          <w:rFonts w:ascii="Times New Roman" w:hAnsi="Times New Roman" w:cs="Times New Roman"/>
          <w:szCs w:val="24"/>
        </w:rPr>
        <w:tab/>
        <w:t>Raw Material</w:t>
      </w:r>
    </w:p>
    <w:p w:rsidR="0008746E" w:rsidRPr="00035A0E" w:rsidRDefault="0008746E" w:rsidP="0008746E">
      <w:pPr>
        <w:autoSpaceDE w:val="0"/>
        <w:autoSpaceDN w:val="0"/>
        <w:adjustRightInd w:val="0"/>
        <w:spacing w:after="0" w:line="240" w:lineRule="auto"/>
        <w:rPr>
          <w:rFonts w:ascii="Times New Roman" w:hAnsi="Times New Roman" w:cs="Times New Roman"/>
          <w:szCs w:val="24"/>
        </w:rPr>
      </w:pPr>
    </w:p>
    <w:p w:rsidR="0008746E" w:rsidRPr="00035A0E" w:rsidRDefault="005D0741" w:rsidP="0008746E">
      <w:pPr>
        <w:autoSpaceDE w:val="0"/>
        <w:autoSpaceDN w:val="0"/>
        <w:adjustRightInd w:val="0"/>
        <w:spacing w:after="0" w:line="240" w:lineRule="auto"/>
        <w:rPr>
          <w:rFonts w:ascii="Times New Roman" w:hAnsi="Times New Roman" w:cs="Times New Roman"/>
          <w:szCs w:val="24"/>
        </w:rPr>
      </w:pPr>
      <w:r w:rsidRPr="005D0741">
        <w:rPr>
          <w:rFonts w:ascii="Times New Roman" w:hAnsi="Times New Roman" w:cs="Times New Roman"/>
          <w:noProof/>
          <w:szCs w:val="24"/>
        </w:rPr>
        <w:pict>
          <v:shape id="_x0000_s1112" type="#_x0000_t32" style="position:absolute;margin-left:43.35pt;margin-top:.75pt;width:.05pt;height:27.75pt;flip:y;z-index:251670528" o:connectortype="straight">
            <v:stroke endarrow="block"/>
          </v:shape>
        </w:pict>
      </w:r>
      <w:r w:rsidRPr="005D0741">
        <w:rPr>
          <w:rFonts w:ascii="Times New Roman" w:hAnsi="Times New Roman" w:cs="Times New Roman"/>
          <w:noProof/>
          <w:szCs w:val="24"/>
        </w:rPr>
        <w:pict>
          <v:shape id="_x0000_s1113" type="#_x0000_t32" style="position:absolute;margin-left:321.75pt;margin-top:.75pt;width:.05pt;height:27.75pt;flip:y;z-index:251671552" o:connectortype="straight">
            <v:stroke endarrow="block"/>
          </v:shape>
        </w:pict>
      </w:r>
    </w:p>
    <w:p w:rsidR="0008746E" w:rsidRPr="00035A0E" w:rsidRDefault="0008746E" w:rsidP="0008746E">
      <w:pPr>
        <w:autoSpaceDE w:val="0"/>
        <w:autoSpaceDN w:val="0"/>
        <w:adjustRightInd w:val="0"/>
        <w:spacing w:after="0" w:line="240" w:lineRule="auto"/>
        <w:rPr>
          <w:rFonts w:ascii="Times New Roman" w:hAnsi="Times New Roman" w:cs="Times New Roman"/>
          <w:szCs w:val="24"/>
        </w:rPr>
      </w:pPr>
    </w:p>
    <w:p w:rsidR="0008746E" w:rsidRPr="00035A0E" w:rsidRDefault="0008746E" w:rsidP="0008746E">
      <w:pPr>
        <w:autoSpaceDE w:val="0"/>
        <w:autoSpaceDN w:val="0"/>
        <w:adjustRightInd w:val="0"/>
        <w:spacing w:after="0" w:line="240" w:lineRule="auto"/>
        <w:rPr>
          <w:rFonts w:ascii="Times New Roman" w:hAnsi="Times New Roman" w:cs="Times New Roman"/>
          <w:szCs w:val="24"/>
        </w:rPr>
      </w:pPr>
    </w:p>
    <w:p w:rsidR="0008746E" w:rsidRPr="00035A0E" w:rsidRDefault="005D0741" w:rsidP="006467F4">
      <w:pPr>
        <w:autoSpaceDE w:val="0"/>
        <w:autoSpaceDN w:val="0"/>
        <w:adjustRightInd w:val="0"/>
        <w:spacing w:after="0" w:line="240" w:lineRule="auto"/>
        <w:rPr>
          <w:rFonts w:ascii="Times New Roman" w:hAnsi="Times New Roman" w:cs="Times New Roman"/>
          <w:szCs w:val="24"/>
        </w:rPr>
      </w:pPr>
      <w:r w:rsidRPr="005D0741">
        <w:rPr>
          <w:rFonts w:ascii="Times New Roman" w:hAnsi="Times New Roman" w:cs="Times New Roman"/>
          <w:noProof/>
          <w:szCs w:val="24"/>
        </w:rPr>
        <w:pict>
          <v:shape id="_x0000_s1114" type="#_x0000_t32" style="position:absolute;margin-left:76.2pt;margin-top:7.1pt;width:56.2pt;height:0;flip:x;z-index:251672576" o:connectortype="straight">
            <v:stroke endarrow="block"/>
          </v:shape>
        </w:pict>
      </w:r>
      <w:r w:rsidRPr="005D0741">
        <w:rPr>
          <w:rFonts w:ascii="Times New Roman" w:hAnsi="Times New Roman" w:cs="Times New Roman"/>
          <w:noProof/>
          <w:szCs w:val="24"/>
        </w:rPr>
        <w:pict>
          <v:shape id="_x0000_s1115" type="#_x0000_t32" style="position:absolute;margin-left:230.3pt;margin-top:7.1pt;width:44.95pt;height:.05pt;flip:x;z-index:251673600" o:connectortype="straight">
            <v:stroke endarrow="block"/>
          </v:shape>
        </w:pict>
      </w:r>
      <w:r w:rsidR="006467F4">
        <w:rPr>
          <w:rFonts w:ascii="Times New Roman" w:hAnsi="Times New Roman" w:cs="Times New Roman"/>
          <w:szCs w:val="24"/>
        </w:rPr>
        <w:t xml:space="preserve">         </w:t>
      </w:r>
      <w:r w:rsidR="0008746E" w:rsidRPr="00035A0E">
        <w:rPr>
          <w:rFonts w:ascii="Times New Roman" w:hAnsi="Times New Roman" w:cs="Times New Roman"/>
          <w:szCs w:val="24"/>
        </w:rPr>
        <w:t>Debtors</w:t>
      </w:r>
      <w:r w:rsidR="0008746E" w:rsidRPr="00035A0E">
        <w:rPr>
          <w:rFonts w:ascii="Times New Roman" w:hAnsi="Times New Roman" w:cs="Times New Roman"/>
          <w:szCs w:val="24"/>
        </w:rPr>
        <w:tab/>
      </w:r>
      <w:r w:rsidR="0008746E" w:rsidRPr="00035A0E">
        <w:rPr>
          <w:rFonts w:ascii="Times New Roman" w:hAnsi="Times New Roman" w:cs="Times New Roman"/>
          <w:szCs w:val="24"/>
        </w:rPr>
        <w:tab/>
      </w:r>
      <w:r w:rsidR="0008746E" w:rsidRPr="00035A0E">
        <w:rPr>
          <w:rFonts w:ascii="Times New Roman" w:hAnsi="Times New Roman" w:cs="Times New Roman"/>
          <w:szCs w:val="24"/>
        </w:rPr>
        <w:tab/>
      </w:r>
      <w:r w:rsidR="006467F4">
        <w:rPr>
          <w:rFonts w:ascii="Times New Roman" w:hAnsi="Times New Roman" w:cs="Times New Roman"/>
          <w:szCs w:val="24"/>
        </w:rPr>
        <w:t xml:space="preserve">  </w:t>
      </w:r>
      <w:r w:rsidR="0008746E" w:rsidRPr="00035A0E">
        <w:rPr>
          <w:rFonts w:ascii="Times New Roman" w:hAnsi="Times New Roman" w:cs="Times New Roman"/>
          <w:szCs w:val="24"/>
        </w:rPr>
        <w:t>Finished Goods</w:t>
      </w:r>
      <w:r w:rsidR="0008746E" w:rsidRPr="00035A0E">
        <w:rPr>
          <w:rFonts w:ascii="Times New Roman" w:hAnsi="Times New Roman" w:cs="Times New Roman"/>
          <w:szCs w:val="24"/>
        </w:rPr>
        <w:tab/>
      </w:r>
      <w:r w:rsidR="0008746E" w:rsidRPr="00035A0E">
        <w:rPr>
          <w:rFonts w:ascii="Times New Roman" w:hAnsi="Times New Roman" w:cs="Times New Roman"/>
          <w:szCs w:val="24"/>
        </w:rPr>
        <w:tab/>
        <w:t>Work in Progress</w:t>
      </w:r>
    </w:p>
    <w:p w:rsidR="0008746E" w:rsidRPr="00035A0E" w:rsidRDefault="0008746E" w:rsidP="0008746E">
      <w:pPr>
        <w:autoSpaceDE w:val="0"/>
        <w:autoSpaceDN w:val="0"/>
        <w:adjustRightInd w:val="0"/>
        <w:spacing w:after="0" w:line="240" w:lineRule="auto"/>
        <w:rPr>
          <w:rFonts w:ascii="Times New Roman" w:hAnsi="Times New Roman" w:cs="Times New Roman"/>
          <w:szCs w:val="24"/>
        </w:rPr>
      </w:pPr>
    </w:p>
    <w:p w:rsidR="0008746E" w:rsidRPr="00035A0E" w:rsidRDefault="0008746E" w:rsidP="00615BE7">
      <w:pPr>
        <w:pStyle w:val="ListParagraph"/>
        <w:numPr>
          <w:ilvl w:val="0"/>
          <w:numId w:val="6"/>
        </w:numPr>
        <w:autoSpaceDE w:val="0"/>
        <w:autoSpaceDN w:val="0"/>
        <w:adjustRightInd w:val="0"/>
        <w:spacing w:after="0" w:line="240" w:lineRule="auto"/>
        <w:ind w:left="1080"/>
        <w:jc w:val="both"/>
        <w:rPr>
          <w:rFonts w:ascii="Times New Roman" w:hAnsi="Times New Roman" w:cs="Times New Roman"/>
          <w:szCs w:val="24"/>
        </w:rPr>
      </w:pPr>
      <w:r w:rsidRPr="00035A0E">
        <w:rPr>
          <w:rFonts w:ascii="Times New Roman" w:hAnsi="Times New Roman" w:cs="Times New Roman"/>
          <w:szCs w:val="24"/>
        </w:rPr>
        <w:t>Operating cycle reflects the time frame within which the funds once employed for production can be recouped back.</w:t>
      </w:r>
    </w:p>
    <w:p w:rsidR="0008746E" w:rsidRPr="00035A0E" w:rsidRDefault="0008746E" w:rsidP="00615BE7">
      <w:pPr>
        <w:pStyle w:val="ListParagraph"/>
        <w:numPr>
          <w:ilvl w:val="0"/>
          <w:numId w:val="6"/>
        </w:numPr>
        <w:autoSpaceDE w:val="0"/>
        <w:autoSpaceDN w:val="0"/>
        <w:adjustRightInd w:val="0"/>
        <w:spacing w:after="0" w:line="240" w:lineRule="auto"/>
        <w:ind w:left="1080"/>
        <w:jc w:val="both"/>
        <w:rPr>
          <w:rFonts w:ascii="Times New Roman" w:hAnsi="Times New Roman" w:cs="Times New Roman"/>
          <w:szCs w:val="24"/>
        </w:rPr>
      </w:pPr>
      <w:r w:rsidRPr="006467F4">
        <w:rPr>
          <w:rFonts w:ascii="Times New Roman" w:hAnsi="Times New Roman" w:cs="Times New Roman"/>
          <w:spacing w:val="-2"/>
          <w:szCs w:val="24"/>
        </w:rPr>
        <w:t>Smaller the operating cycle, better it is, since it indicates lesser blockage of funds in working capital</w:t>
      </w:r>
      <w:r w:rsidRPr="00035A0E">
        <w:rPr>
          <w:rFonts w:ascii="Times New Roman" w:hAnsi="Times New Roman" w:cs="Times New Roman"/>
          <w:szCs w:val="24"/>
        </w:rPr>
        <w:t>.</w:t>
      </w:r>
    </w:p>
    <w:p w:rsidR="0008746E" w:rsidRPr="00035A0E" w:rsidRDefault="0008746E" w:rsidP="00615BE7">
      <w:pPr>
        <w:pStyle w:val="ListParagraph"/>
        <w:numPr>
          <w:ilvl w:val="0"/>
          <w:numId w:val="6"/>
        </w:numPr>
        <w:autoSpaceDE w:val="0"/>
        <w:autoSpaceDN w:val="0"/>
        <w:adjustRightInd w:val="0"/>
        <w:spacing w:after="0" w:line="240" w:lineRule="auto"/>
        <w:ind w:left="1080"/>
        <w:jc w:val="both"/>
        <w:rPr>
          <w:rFonts w:ascii="Times New Roman" w:hAnsi="Times New Roman" w:cs="Times New Roman"/>
          <w:szCs w:val="24"/>
        </w:rPr>
      </w:pPr>
      <w:r w:rsidRPr="00035A0E">
        <w:rPr>
          <w:rFonts w:ascii="Times New Roman" w:hAnsi="Times New Roman" w:cs="Times New Roman"/>
          <w:szCs w:val="24"/>
        </w:rPr>
        <w:t>Thus, operating cycle is an important tool in working capital management.</w:t>
      </w:r>
    </w:p>
    <w:p w:rsidR="0008746E" w:rsidRPr="00035A0E" w:rsidRDefault="0008746E" w:rsidP="00615BE7">
      <w:pPr>
        <w:pStyle w:val="ListParagraph"/>
        <w:numPr>
          <w:ilvl w:val="0"/>
          <w:numId w:val="6"/>
        </w:numPr>
        <w:autoSpaceDE w:val="0"/>
        <w:autoSpaceDN w:val="0"/>
        <w:adjustRightInd w:val="0"/>
        <w:spacing w:after="0" w:line="240" w:lineRule="auto"/>
        <w:ind w:left="1080"/>
        <w:jc w:val="both"/>
        <w:rPr>
          <w:rFonts w:ascii="Times New Roman" w:hAnsi="Times New Roman" w:cs="Times New Roman"/>
          <w:szCs w:val="24"/>
        </w:rPr>
      </w:pPr>
      <w:r w:rsidRPr="00035A0E">
        <w:rPr>
          <w:rFonts w:ascii="Times New Roman" w:hAnsi="Times New Roman" w:cs="Times New Roman"/>
          <w:szCs w:val="24"/>
        </w:rPr>
        <w:t>It can rightly be said that the length of operating cycle is the major determinant of working capital needs of a business firm.</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cs="Times New Roman"/>
          <w:szCs w:val="24"/>
        </w:rPr>
      </w:pPr>
      <w:r w:rsidRPr="00035A0E">
        <w:rPr>
          <w:rFonts w:ascii="Times New Roman" w:hAnsi="Times New Roman" w:cs="Times New Roman"/>
          <w:b/>
          <w:szCs w:val="24"/>
        </w:rPr>
        <w:t>2(a)</w:t>
      </w:r>
      <w:r w:rsidRPr="00035A0E">
        <w:rPr>
          <w:rFonts w:ascii="Times New Roman" w:hAnsi="Times New Roman" w:cs="Times New Roman"/>
          <w:b/>
          <w:szCs w:val="24"/>
        </w:rPr>
        <w:tab/>
      </w:r>
      <w:r w:rsidR="00035A0E" w:rsidRPr="00035A0E">
        <w:rPr>
          <w:rFonts w:ascii="Times New Roman" w:hAnsi="Times New Roman" w:cs="Times New Roman"/>
          <w:b/>
          <w:color w:val="FFFFFF" w:themeColor="background1"/>
          <w:sz w:val="20"/>
          <w:highlight w:val="black"/>
        </w:rPr>
        <w:t>[Q. 51 of H.L. Gupta Sir book-II; page- 9.32; Capital Budgeting]</w:t>
      </w:r>
      <w:r w:rsidR="00035A0E" w:rsidRPr="00035A0E">
        <w:rPr>
          <w:rFonts w:ascii="Times New Roman" w:hAnsi="Times New Roman" w:cs="Times New Roman"/>
          <w:szCs w:val="24"/>
        </w:rPr>
        <w:t xml:space="preserve"> </w:t>
      </w:r>
      <w:r w:rsidRPr="00035A0E">
        <w:rPr>
          <w:rFonts w:ascii="Times New Roman" w:hAnsi="Times New Roman" w:cs="Times New Roman"/>
          <w:szCs w:val="24"/>
        </w:rPr>
        <w:t xml:space="preserve">The management of Urmila Ltd. is considering an investment project costing </w:t>
      </w:r>
      <w:r w:rsidR="00635BC7" w:rsidRPr="00635BC7">
        <w:rPr>
          <w:rFonts w:ascii="Rupee Foradian" w:hAnsi="Rupee Foradian" w:cs="Times New Roman"/>
          <w:szCs w:val="24"/>
        </w:rPr>
        <w:t>`</w:t>
      </w:r>
      <w:r w:rsidRPr="00035A0E">
        <w:rPr>
          <w:rFonts w:ascii="Times New Roman" w:hAnsi="Times New Roman" w:cs="Times New Roman"/>
          <w:szCs w:val="24"/>
        </w:rPr>
        <w:t xml:space="preserve">1,50,000 and it will have a scrap value of </w:t>
      </w:r>
      <w:r w:rsidR="00635BC7" w:rsidRPr="00635BC7">
        <w:rPr>
          <w:rFonts w:ascii="Rupee Foradian" w:hAnsi="Rupee Foradian" w:cs="Times New Roman"/>
          <w:szCs w:val="24"/>
        </w:rPr>
        <w:t>`</w:t>
      </w:r>
      <w:r w:rsidRPr="00035A0E">
        <w:rPr>
          <w:rFonts w:ascii="Times New Roman" w:hAnsi="Times New Roman" w:cs="Times New Roman"/>
          <w:szCs w:val="24"/>
        </w:rPr>
        <w:t xml:space="preserve">10,000 at the end of its 5 years life. Transportation charges and installation charges are expected to be </w:t>
      </w:r>
      <w:r w:rsidR="00635BC7" w:rsidRPr="00635BC7">
        <w:rPr>
          <w:rFonts w:ascii="Rupee Foradian" w:hAnsi="Rupee Foradian" w:cs="Times New Roman"/>
          <w:szCs w:val="24"/>
        </w:rPr>
        <w:t>`</w:t>
      </w:r>
      <w:r w:rsidRPr="00035A0E">
        <w:rPr>
          <w:rFonts w:ascii="Times New Roman" w:hAnsi="Times New Roman" w:cs="Times New Roman"/>
          <w:szCs w:val="24"/>
        </w:rPr>
        <w:t xml:space="preserve">5,000 and </w:t>
      </w:r>
      <w:r w:rsidR="00635BC7" w:rsidRPr="00635BC7">
        <w:rPr>
          <w:rFonts w:ascii="Rupee Foradian" w:hAnsi="Rupee Foradian" w:cs="Times New Roman"/>
          <w:szCs w:val="24"/>
        </w:rPr>
        <w:t>`</w:t>
      </w:r>
      <w:r w:rsidRPr="00035A0E">
        <w:rPr>
          <w:rFonts w:ascii="Times New Roman" w:hAnsi="Times New Roman" w:cs="Times New Roman"/>
          <w:szCs w:val="24"/>
        </w:rPr>
        <w:t xml:space="preserve">25,000 respectively. If the project is accepted, a spare part inventory of </w:t>
      </w:r>
      <w:r w:rsidR="00635BC7" w:rsidRPr="00635BC7">
        <w:rPr>
          <w:rFonts w:ascii="Rupee Foradian" w:hAnsi="Rupee Foradian" w:cs="Times New Roman"/>
          <w:szCs w:val="24"/>
        </w:rPr>
        <w:t>`</w:t>
      </w:r>
      <w:r w:rsidRPr="00035A0E">
        <w:rPr>
          <w:rFonts w:ascii="Times New Roman" w:hAnsi="Times New Roman" w:cs="Times New Roman"/>
          <w:szCs w:val="24"/>
        </w:rPr>
        <w:t xml:space="preserve">10,000 must also be maintained. It is estimated that the spare parts will have an estimated scrap value of 60% of their initial cost after 5 years. </w:t>
      </w:r>
      <w:r w:rsidRPr="00035A0E">
        <w:rPr>
          <w:rFonts w:ascii="Times New Roman" w:hAnsi="Times New Roman" w:cs="Times New Roman"/>
          <w:szCs w:val="24"/>
        </w:rPr>
        <w:lastRenderedPageBreak/>
        <w:t xml:space="preserve">Annual revenue from the project is expected to </w:t>
      </w:r>
      <w:r w:rsidR="00635BC7" w:rsidRPr="00635BC7">
        <w:rPr>
          <w:rFonts w:ascii="Rupee Foradian" w:hAnsi="Rupee Foradian" w:cs="Times New Roman"/>
          <w:szCs w:val="24"/>
        </w:rPr>
        <w:t>`</w:t>
      </w:r>
      <w:r w:rsidRPr="00035A0E">
        <w:rPr>
          <w:rFonts w:ascii="Times New Roman" w:hAnsi="Times New Roman" w:cs="Times New Roman"/>
          <w:szCs w:val="24"/>
        </w:rPr>
        <w:t xml:space="preserve">1,70,000; and annual labour, material and maintenance expenses are estimated to be </w:t>
      </w:r>
      <w:r w:rsidR="00635BC7" w:rsidRPr="00635BC7">
        <w:rPr>
          <w:rFonts w:ascii="Rupee Foradian" w:hAnsi="Rupee Foradian" w:cs="Times New Roman"/>
          <w:szCs w:val="24"/>
        </w:rPr>
        <w:t>`</w:t>
      </w:r>
      <w:r w:rsidRPr="00035A0E">
        <w:rPr>
          <w:rFonts w:ascii="Times New Roman" w:hAnsi="Times New Roman" w:cs="Times New Roman"/>
          <w:szCs w:val="24"/>
        </w:rPr>
        <w:t xml:space="preserve">15,000. </w:t>
      </w:r>
      <w:r w:rsidR="00635BC7" w:rsidRPr="00635BC7">
        <w:rPr>
          <w:rFonts w:ascii="Rupee Foradian" w:hAnsi="Rupee Foradian" w:cs="Times New Roman"/>
          <w:szCs w:val="24"/>
        </w:rPr>
        <w:t>`</w:t>
      </w:r>
      <w:r w:rsidRPr="00035A0E">
        <w:rPr>
          <w:rFonts w:ascii="Times New Roman" w:hAnsi="Times New Roman" w:cs="Times New Roman"/>
          <w:szCs w:val="24"/>
        </w:rPr>
        <w:t xml:space="preserve">50,000 and </w:t>
      </w:r>
      <w:r w:rsidR="00635BC7" w:rsidRPr="00635BC7">
        <w:rPr>
          <w:rFonts w:ascii="Rupee Foradian" w:hAnsi="Rupee Foradian" w:cs="Times New Roman"/>
          <w:szCs w:val="24"/>
        </w:rPr>
        <w:t>`</w:t>
      </w:r>
      <w:r w:rsidRPr="00035A0E">
        <w:rPr>
          <w:rFonts w:ascii="Times New Roman" w:hAnsi="Times New Roman" w:cs="Times New Roman"/>
          <w:szCs w:val="24"/>
        </w:rPr>
        <w:t>5,000 respectively. The depreciation and taxes for 5 years will be -----</w:t>
      </w:r>
    </w:p>
    <w:p w:rsidR="0008746E" w:rsidRPr="00035A0E" w:rsidRDefault="0008746E" w:rsidP="0008746E">
      <w:pPr>
        <w:spacing w:after="0" w:line="230" w:lineRule="auto"/>
        <w:ind w:left="900" w:hanging="180"/>
        <w:jc w:val="both"/>
        <w:rPr>
          <w:rFonts w:ascii="Times New Roman" w:hAnsi="Times New Roman" w:cs="Times New Roman"/>
          <w:b/>
          <w:bCs/>
          <w:szCs w:val="24"/>
        </w:rPr>
      </w:pPr>
      <w:r w:rsidRPr="00035A0E">
        <w:rPr>
          <w:rFonts w:ascii="Times New Roman" w:hAnsi="Times New Roman" w:cs="Times New Roman"/>
          <w:b/>
          <w:bCs/>
          <w:szCs w:val="24"/>
        </w:rPr>
        <w:tab/>
        <w:t xml:space="preserve">Year </w:t>
      </w:r>
      <w:r w:rsidRPr="00035A0E">
        <w:rPr>
          <w:rFonts w:ascii="Times New Roman" w:hAnsi="Times New Roman" w:cs="Times New Roman"/>
          <w:b/>
          <w:bCs/>
          <w:szCs w:val="24"/>
        </w:rPr>
        <w:tab/>
      </w:r>
      <w:r w:rsidRPr="00035A0E">
        <w:rPr>
          <w:rFonts w:ascii="Times New Roman" w:hAnsi="Times New Roman" w:cs="Times New Roman"/>
          <w:b/>
          <w:bCs/>
          <w:szCs w:val="24"/>
        </w:rPr>
        <w:tab/>
        <w:t>Depreciation</w:t>
      </w:r>
      <w:r w:rsidRPr="00035A0E">
        <w:rPr>
          <w:rFonts w:ascii="Times New Roman" w:hAnsi="Times New Roman" w:cs="Times New Roman"/>
          <w:b/>
          <w:bCs/>
          <w:szCs w:val="24"/>
        </w:rPr>
        <w:tab/>
      </w:r>
      <w:r w:rsidRPr="00035A0E">
        <w:rPr>
          <w:rFonts w:ascii="Times New Roman" w:hAnsi="Times New Roman" w:cs="Times New Roman"/>
          <w:b/>
          <w:bCs/>
          <w:szCs w:val="24"/>
        </w:rPr>
        <w:tab/>
        <w:t>Tax</w:t>
      </w:r>
    </w:p>
    <w:p w:rsidR="0008746E" w:rsidRPr="00035A0E" w:rsidRDefault="0008746E" w:rsidP="0008746E">
      <w:pPr>
        <w:spacing w:after="0" w:line="230" w:lineRule="auto"/>
        <w:ind w:left="900" w:hanging="180"/>
        <w:jc w:val="both"/>
        <w:rPr>
          <w:rFonts w:ascii="Times New Roman" w:hAnsi="Times New Roman" w:cs="Times New Roman"/>
          <w:b/>
          <w:bCs/>
          <w:szCs w:val="24"/>
        </w:rPr>
      </w:pPr>
      <w:r w:rsidRPr="00035A0E">
        <w:rPr>
          <w:rFonts w:ascii="Times New Roman" w:hAnsi="Times New Roman" w:cs="Times New Roman"/>
          <w:b/>
          <w:bCs/>
          <w:szCs w:val="24"/>
        </w:rPr>
        <w:tab/>
      </w:r>
      <w:r w:rsidRPr="00035A0E">
        <w:rPr>
          <w:rFonts w:ascii="Times New Roman" w:hAnsi="Times New Roman" w:cs="Times New Roman"/>
          <w:b/>
          <w:bCs/>
          <w:szCs w:val="24"/>
        </w:rPr>
        <w:tab/>
      </w:r>
      <w:r w:rsidRPr="00035A0E">
        <w:rPr>
          <w:rFonts w:ascii="Times New Roman" w:hAnsi="Times New Roman" w:cs="Times New Roman"/>
          <w:b/>
          <w:bCs/>
          <w:szCs w:val="24"/>
        </w:rPr>
        <w:tab/>
        <w:t xml:space="preserve">              (</w:t>
      </w:r>
      <w:r w:rsidR="00635BC7" w:rsidRPr="00635BC7">
        <w:rPr>
          <w:rFonts w:ascii="Rupee Foradian" w:hAnsi="Rupee Foradian" w:cs="Times New Roman"/>
          <w:b/>
          <w:bCs/>
          <w:szCs w:val="24"/>
        </w:rPr>
        <w:t>`</w:t>
      </w:r>
      <w:r w:rsidRPr="00035A0E">
        <w:rPr>
          <w:rFonts w:ascii="Times New Roman" w:hAnsi="Times New Roman" w:cs="Times New Roman"/>
          <w:b/>
          <w:bCs/>
          <w:szCs w:val="24"/>
        </w:rPr>
        <w:t>)</w:t>
      </w:r>
      <w:r w:rsidRPr="00035A0E">
        <w:rPr>
          <w:rFonts w:ascii="Times New Roman" w:hAnsi="Times New Roman" w:cs="Times New Roman"/>
          <w:b/>
          <w:bCs/>
          <w:szCs w:val="24"/>
        </w:rPr>
        <w:tab/>
      </w:r>
      <w:r w:rsidRPr="00035A0E">
        <w:rPr>
          <w:rFonts w:ascii="Times New Roman" w:hAnsi="Times New Roman" w:cs="Times New Roman"/>
          <w:b/>
          <w:bCs/>
          <w:szCs w:val="24"/>
        </w:rPr>
        <w:tab/>
      </w:r>
      <w:r w:rsidRPr="00035A0E">
        <w:rPr>
          <w:rFonts w:ascii="Times New Roman" w:hAnsi="Times New Roman" w:cs="Times New Roman"/>
          <w:b/>
          <w:bCs/>
          <w:szCs w:val="24"/>
        </w:rPr>
        <w:tab/>
        <w:t>(</w:t>
      </w:r>
      <w:r w:rsidR="00635BC7" w:rsidRPr="00635BC7">
        <w:rPr>
          <w:rFonts w:ascii="Rupee Foradian" w:hAnsi="Rupee Foradian" w:cs="Times New Roman"/>
          <w:b/>
          <w:bCs/>
          <w:szCs w:val="24"/>
        </w:rPr>
        <w:t>`</w:t>
      </w:r>
      <w:r w:rsidRPr="00035A0E">
        <w:rPr>
          <w:rFonts w:ascii="Times New Roman" w:hAnsi="Times New Roman" w:cs="Times New Roman"/>
          <w:b/>
          <w:bCs/>
          <w:szCs w:val="24"/>
        </w:rPr>
        <w:t>)</w:t>
      </w:r>
    </w:p>
    <w:p w:rsidR="0008746E" w:rsidRPr="00035A0E" w:rsidRDefault="0008746E" w:rsidP="0008746E">
      <w:pPr>
        <w:tabs>
          <w:tab w:val="left" w:pos="2340"/>
          <w:tab w:val="left" w:pos="2520"/>
        </w:tabs>
        <w:spacing w:after="0" w:line="230" w:lineRule="auto"/>
        <w:ind w:left="900" w:hanging="180"/>
        <w:jc w:val="both"/>
        <w:rPr>
          <w:rFonts w:ascii="Times New Roman" w:hAnsi="Times New Roman" w:cs="Times New Roman"/>
          <w:szCs w:val="24"/>
        </w:rPr>
      </w:pPr>
      <w:r w:rsidRPr="00035A0E">
        <w:rPr>
          <w:rFonts w:ascii="Times New Roman" w:hAnsi="Times New Roman" w:cs="Times New Roman"/>
          <w:szCs w:val="24"/>
        </w:rPr>
        <w:tab/>
        <w:t>1</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72,000</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11,200</w:t>
      </w:r>
    </w:p>
    <w:p w:rsidR="0008746E" w:rsidRPr="00035A0E" w:rsidRDefault="0008746E" w:rsidP="0008746E">
      <w:pPr>
        <w:tabs>
          <w:tab w:val="left" w:pos="2340"/>
          <w:tab w:val="left" w:pos="2520"/>
        </w:tabs>
        <w:spacing w:after="0" w:line="230" w:lineRule="auto"/>
        <w:ind w:left="900" w:hanging="180"/>
        <w:jc w:val="both"/>
        <w:rPr>
          <w:rFonts w:ascii="Times New Roman" w:hAnsi="Times New Roman" w:cs="Times New Roman"/>
          <w:szCs w:val="24"/>
        </w:rPr>
      </w:pPr>
      <w:r w:rsidRPr="00035A0E">
        <w:rPr>
          <w:rFonts w:ascii="Times New Roman" w:hAnsi="Times New Roman" w:cs="Times New Roman"/>
          <w:szCs w:val="24"/>
        </w:rPr>
        <w:tab/>
        <w:t>2</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43,200</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22,720</w:t>
      </w:r>
    </w:p>
    <w:p w:rsidR="0008746E" w:rsidRPr="00035A0E" w:rsidRDefault="0008746E" w:rsidP="0008746E">
      <w:pPr>
        <w:tabs>
          <w:tab w:val="left" w:pos="2340"/>
          <w:tab w:val="left" w:pos="2520"/>
        </w:tabs>
        <w:spacing w:after="0" w:line="230" w:lineRule="auto"/>
        <w:ind w:left="900" w:hanging="180"/>
        <w:jc w:val="both"/>
        <w:rPr>
          <w:rFonts w:ascii="Times New Roman" w:hAnsi="Times New Roman" w:cs="Times New Roman"/>
          <w:szCs w:val="24"/>
        </w:rPr>
      </w:pPr>
      <w:r w:rsidRPr="00035A0E">
        <w:rPr>
          <w:rFonts w:ascii="Times New Roman" w:hAnsi="Times New Roman" w:cs="Times New Roman"/>
          <w:szCs w:val="24"/>
        </w:rPr>
        <w:tab/>
        <w:t>3</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32,400</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27,040</w:t>
      </w:r>
    </w:p>
    <w:p w:rsidR="0008746E" w:rsidRPr="00035A0E" w:rsidRDefault="0008746E" w:rsidP="00615BE7">
      <w:pPr>
        <w:numPr>
          <w:ilvl w:val="0"/>
          <w:numId w:val="3"/>
        </w:numPr>
        <w:spacing w:after="0" w:line="230" w:lineRule="auto"/>
        <w:ind w:left="900" w:firstLine="0"/>
        <w:jc w:val="both"/>
        <w:rPr>
          <w:rFonts w:ascii="Times New Roman" w:hAnsi="Times New Roman" w:cs="Times New Roman"/>
          <w:szCs w:val="24"/>
        </w:rPr>
      </w:pPr>
      <w:r w:rsidRPr="00035A0E">
        <w:rPr>
          <w:rFonts w:ascii="Times New Roman" w:hAnsi="Times New Roman" w:cs="Times New Roman"/>
          <w:szCs w:val="24"/>
        </w:rPr>
        <w:t>21,600</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31,460</w:t>
      </w:r>
    </w:p>
    <w:p w:rsidR="0008746E" w:rsidRPr="00035A0E" w:rsidRDefault="0008746E" w:rsidP="00615BE7">
      <w:pPr>
        <w:numPr>
          <w:ilvl w:val="0"/>
          <w:numId w:val="3"/>
        </w:numPr>
        <w:spacing w:after="0" w:line="230" w:lineRule="auto"/>
        <w:ind w:left="900" w:firstLine="0"/>
        <w:jc w:val="both"/>
        <w:rPr>
          <w:rFonts w:ascii="Times New Roman" w:hAnsi="Times New Roman" w:cs="Times New Roman"/>
          <w:szCs w:val="24"/>
        </w:rPr>
      </w:pPr>
      <w:r w:rsidRPr="00035A0E">
        <w:rPr>
          <w:rFonts w:ascii="Times New Roman" w:hAnsi="Times New Roman" w:cs="Times New Roman"/>
          <w:szCs w:val="24"/>
        </w:rPr>
        <w:t xml:space="preserve">800 </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39,680</w:t>
      </w:r>
    </w:p>
    <w:p w:rsidR="0008746E" w:rsidRPr="00035A0E" w:rsidRDefault="0008746E" w:rsidP="0008746E">
      <w:pPr>
        <w:tabs>
          <w:tab w:val="left" w:pos="540"/>
        </w:tabs>
        <w:spacing w:after="0" w:line="230" w:lineRule="auto"/>
        <w:ind w:left="540" w:hanging="540"/>
        <w:jc w:val="both"/>
        <w:rPr>
          <w:rFonts w:ascii="Times New Roman" w:hAnsi="Times New Roman" w:cs="Times New Roman"/>
          <w:szCs w:val="24"/>
        </w:rPr>
      </w:pPr>
      <w:r w:rsidRPr="00035A0E">
        <w:rPr>
          <w:rFonts w:ascii="Times New Roman" w:hAnsi="Times New Roman" w:cs="Times New Roman"/>
          <w:b/>
          <w:bCs/>
          <w:szCs w:val="24"/>
        </w:rPr>
        <w:tab/>
      </w:r>
      <w:r w:rsidRPr="00035A0E">
        <w:rPr>
          <w:rFonts w:ascii="Times New Roman" w:hAnsi="Times New Roman" w:cs="Times New Roman"/>
          <w:szCs w:val="24"/>
        </w:rPr>
        <w:t>Calculate the net cash flows for each year and cost of the project. Evaluate the project at 12% rate of interest.</w:t>
      </w:r>
      <w:r w:rsidR="004D671F" w:rsidRPr="00035A0E">
        <w:rPr>
          <w:rFonts w:ascii="Times New Roman" w:hAnsi="Times New Roman" w:cs="Times New Roman"/>
          <w:szCs w:val="24"/>
        </w:rPr>
        <w:t xml:space="preserve"> </w:t>
      </w:r>
    </w:p>
    <w:p w:rsidR="0008746E" w:rsidRPr="00035A0E" w:rsidRDefault="0008746E" w:rsidP="0008746E">
      <w:pPr>
        <w:tabs>
          <w:tab w:val="left" w:pos="540"/>
        </w:tabs>
        <w:spacing w:before="100" w:after="0" w:line="230" w:lineRule="auto"/>
        <w:ind w:left="547" w:hanging="547"/>
        <w:jc w:val="both"/>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szCs w:val="24"/>
        </w:rPr>
        <w:tab/>
      </w:r>
      <w:r w:rsidRPr="00035A0E">
        <w:rPr>
          <w:rFonts w:ascii="Times New Roman" w:hAnsi="Times New Roman" w:cs="Times New Roman"/>
          <w:b/>
          <w:szCs w:val="24"/>
          <w:u w:val="single"/>
        </w:rPr>
        <w:t>Calculation of NPV</w:t>
      </w:r>
    </w:p>
    <w:p w:rsidR="0008746E" w:rsidRPr="00035A0E" w:rsidRDefault="0008746E" w:rsidP="0008746E">
      <w:pPr>
        <w:tabs>
          <w:tab w:val="left" w:pos="540"/>
        </w:tabs>
        <w:spacing w:after="0" w:line="230" w:lineRule="auto"/>
        <w:ind w:left="540" w:hanging="540"/>
        <w:jc w:val="both"/>
        <w:rPr>
          <w:rFonts w:ascii="Times New Roman" w:hAnsi="Times New Roman" w:cs="Times New Roman"/>
          <w:szCs w:val="24"/>
        </w:rPr>
      </w:pPr>
      <w:r w:rsidRPr="00035A0E">
        <w:rPr>
          <w:rFonts w:ascii="Times New Roman" w:hAnsi="Times New Roman" w:cs="Times New Roman"/>
          <w:szCs w:val="24"/>
        </w:rPr>
        <w:tab/>
        <w:t xml:space="preserve">NPV = P.V. of cash inflow – P.V. of cash out flow = </w:t>
      </w:r>
      <w:r w:rsidR="00635BC7" w:rsidRPr="00635BC7">
        <w:rPr>
          <w:rFonts w:ascii="Rupee Foradian" w:hAnsi="Rupee Foradian" w:cs="Times New Roman"/>
          <w:szCs w:val="24"/>
        </w:rPr>
        <w:t>`</w:t>
      </w:r>
      <w:r w:rsidRPr="00035A0E">
        <w:rPr>
          <w:rFonts w:ascii="Times New Roman" w:hAnsi="Times New Roman" w:cs="Times New Roman"/>
          <w:szCs w:val="24"/>
        </w:rPr>
        <w:t xml:space="preserve">2,79,755 - </w:t>
      </w:r>
      <w:r w:rsidR="00635BC7" w:rsidRPr="00635BC7">
        <w:rPr>
          <w:rFonts w:ascii="Rupee Foradian" w:hAnsi="Rupee Foradian" w:cs="Times New Roman"/>
          <w:szCs w:val="24"/>
        </w:rPr>
        <w:t>`</w:t>
      </w:r>
      <w:r w:rsidRPr="00035A0E">
        <w:rPr>
          <w:rFonts w:ascii="Times New Roman" w:hAnsi="Times New Roman" w:cs="Times New Roman"/>
          <w:szCs w:val="24"/>
        </w:rPr>
        <w:t xml:space="preserve">1,90,000 = </w:t>
      </w:r>
      <w:r w:rsidR="00635BC7" w:rsidRPr="00635BC7">
        <w:rPr>
          <w:rFonts w:ascii="Rupee Foradian" w:hAnsi="Rupee Foradian" w:cs="Times New Roman"/>
          <w:szCs w:val="24"/>
        </w:rPr>
        <w:t>`</w:t>
      </w:r>
      <w:r w:rsidRPr="00035A0E">
        <w:rPr>
          <w:rFonts w:ascii="Times New Roman" w:hAnsi="Times New Roman" w:cs="Times New Roman"/>
          <w:szCs w:val="24"/>
        </w:rPr>
        <w:t>89,755</w:t>
      </w:r>
    </w:p>
    <w:p w:rsidR="0008746E" w:rsidRPr="00035A0E" w:rsidRDefault="0008746E" w:rsidP="0008746E">
      <w:pPr>
        <w:tabs>
          <w:tab w:val="left" w:pos="72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t>Since NPV of project is + ve, hence project is accepted</w:t>
      </w:r>
    </w:p>
    <w:p w:rsidR="0008746E" w:rsidRPr="00035A0E" w:rsidRDefault="0008746E" w:rsidP="0008746E">
      <w:pPr>
        <w:tabs>
          <w:tab w:val="left" w:pos="72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szCs w:val="24"/>
          <w:u w:val="single"/>
        </w:rPr>
        <w:t xml:space="preserve">W/N:1 calculation of P.V. of cash out flows </w:t>
      </w:r>
    </w:p>
    <w:p w:rsidR="0008746E" w:rsidRPr="00035A0E" w:rsidRDefault="0008746E" w:rsidP="0008746E">
      <w:pPr>
        <w:tabs>
          <w:tab w:val="left" w:pos="72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t>Cost of equipment</w:t>
      </w:r>
      <w:r w:rsidRPr="00035A0E">
        <w:rPr>
          <w:rFonts w:ascii="Times New Roman" w:hAnsi="Times New Roman" w:cs="Times New Roman"/>
          <w:szCs w:val="24"/>
        </w:rPr>
        <w:tab/>
        <w:t>=</w:t>
      </w:r>
      <w:r w:rsidRPr="00035A0E">
        <w:rPr>
          <w:rFonts w:ascii="Times New Roman" w:hAnsi="Times New Roman" w:cs="Times New Roman"/>
          <w:szCs w:val="24"/>
        </w:rPr>
        <w:tab/>
      </w:r>
      <w:r w:rsidR="00635BC7" w:rsidRPr="00635BC7">
        <w:rPr>
          <w:rFonts w:ascii="Rupee Foradian" w:hAnsi="Rupee Foradian" w:cs="Times New Roman"/>
          <w:szCs w:val="24"/>
        </w:rPr>
        <w:t>`</w:t>
      </w:r>
      <w:r w:rsidRPr="00035A0E">
        <w:rPr>
          <w:rFonts w:ascii="Times New Roman" w:hAnsi="Times New Roman" w:cs="Times New Roman"/>
          <w:szCs w:val="24"/>
        </w:rPr>
        <w:t>1,50,000</w:t>
      </w:r>
    </w:p>
    <w:p w:rsidR="0008746E" w:rsidRPr="00035A0E" w:rsidRDefault="0008746E" w:rsidP="0008746E">
      <w:pPr>
        <w:tabs>
          <w:tab w:val="left" w:pos="72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t>Add; transportation charges</w:t>
      </w:r>
      <w:r w:rsidRPr="00035A0E">
        <w:rPr>
          <w:rFonts w:ascii="Times New Roman" w:hAnsi="Times New Roman" w:cs="Times New Roman"/>
          <w:szCs w:val="24"/>
        </w:rPr>
        <w:tab/>
        <w:t>=</w:t>
      </w:r>
      <w:r w:rsidRPr="00035A0E">
        <w:rPr>
          <w:rFonts w:ascii="Times New Roman" w:hAnsi="Times New Roman" w:cs="Times New Roman"/>
          <w:szCs w:val="24"/>
        </w:rPr>
        <w:tab/>
        <w:t>5,000</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t>Installation charges</w:t>
      </w:r>
      <w:r w:rsidRPr="00035A0E">
        <w:rPr>
          <w:rFonts w:ascii="Times New Roman" w:hAnsi="Times New Roman" w:cs="Times New Roman"/>
          <w:szCs w:val="24"/>
        </w:rPr>
        <w:tab/>
        <w:t>=</w:t>
      </w:r>
      <w:r w:rsidRPr="00035A0E">
        <w:rPr>
          <w:rFonts w:ascii="Times New Roman" w:hAnsi="Times New Roman" w:cs="Times New Roman"/>
          <w:szCs w:val="24"/>
        </w:rPr>
        <w:tab/>
        <w:t>25,000</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u w:val="single"/>
        </w:rPr>
      </w:pPr>
      <w:r w:rsidRPr="00035A0E">
        <w:rPr>
          <w:rFonts w:ascii="Times New Roman" w:hAnsi="Times New Roman" w:cs="Times New Roman"/>
          <w:szCs w:val="24"/>
        </w:rPr>
        <w:tab/>
      </w:r>
      <w:r w:rsidRPr="00035A0E">
        <w:rPr>
          <w:rFonts w:ascii="Times New Roman" w:hAnsi="Times New Roman" w:cs="Times New Roman"/>
          <w:szCs w:val="24"/>
        </w:rPr>
        <w:tab/>
        <w:t>Working capital ( inventory)</w:t>
      </w:r>
      <w:r w:rsidRPr="00035A0E">
        <w:rPr>
          <w:rFonts w:ascii="Times New Roman" w:hAnsi="Times New Roman" w:cs="Times New Roman"/>
          <w:szCs w:val="24"/>
        </w:rPr>
        <w:tab/>
        <w:t>=</w:t>
      </w:r>
      <w:r w:rsidRPr="00035A0E">
        <w:rPr>
          <w:rFonts w:ascii="Times New Roman" w:hAnsi="Times New Roman" w:cs="Times New Roman"/>
          <w:szCs w:val="24"/>
        </w:rPr>
        <w:tab/>
      </w:r>
      <w:r w:rsidRPr="00035A0E">
        <w:rPr>
          <w:rFonts w:ascii="Times New Roman" w:hAnsi="Times New Roman" w:cs="Times New Roman"/>
          <w:szCs w:val="24"/>
          <w:u w:val="single"/>
        </w:rPr>
        <w:t>10,000</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t>P.V. of cash out flow</w:t>
      </w:r>
      <w:r w:rsidRPr="00035A0E">
        <w:rPr>
          <w:rFonts w:ascii="Times New Roman" w:hAnsi="Times New Roman" w:cs="Times New Roman"/>
          <w:szCs w:val="24"/>
        </w:rPr>
        <w:tab/>
        <w:t>=</w:t>
      </w:r>
      <w:r w:rsidRPr="00035A0E">
        <w:rPr>
          <w:rFonts w:ascii="Times New Roman" w:hAnsi="Times New Roman" w:cs="Times New Roman"/>
          <w:szCs w:val="24"/>
        </w:rPr>
        <w:tab/>
      </w:r>
      <w:r w:rsidR="00635BC7" w:rsidRPr="00635BC7">
        <w:rPr>
          <w:rFonts w:ascii="Rupee Foradian" w:hAnsi="Rupee Foradian" w:cs="Times New Roman"/>
          <w:szCs w:val="24"/>
          <w:u w:val="single"/>
        </w:rPr>
        <w:t>`</w:t>
      </w:r>
      <w:r w:rsidRPr="00035A0E">
        <w:rPr>
          <w:rFonts w:ascii="Times New Roman" w:hAnsi="Times New Roman" w:cs="Times New Roman"/>
          <w:szCs w:val="24"/>
          <w:u w:val="single"/>
        </w:rPr>
        <w:t xml:space="preserve">1,90,000 </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szCs w:val="24"/>
          <w:u w:val="single"/>
        </w:rPr>
        <w:t xml:space="preserve">W/N:2  calculation of cash inflow </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t>Cash inflow = annual revenue –annual labour – material – maintenance expenses</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t xml:space="preserve">            = </w:t>
      </w:r>
      <w:r w:rsidR="00635BC7" w:rsidRPr="00635BC7">
        <w:rPr>
          <w:rFonts w:ascii="Rupee Foradian" w:hAnsi="Rupee Foradian" w:cs="Times New Roman"/>
          <w:szCs w:val="24"/>
        </w:rPr>
        <w:t>`</w:t>
      </w:r>
      <w:r w:rsidRPr="00035A0E">
        <w:rPr>
          <w:rFonts w:ascii="Times New Roman" w:hAnsi="Times New Roman" w:cs="Times New Roman"/>
          <w:szCs w:val="24"/>
        </w:rPr>
        <w:t xml:space="preserve">1,70,000 - </w:t>
      </w:r>
      <w:r w:rsidR="00635BC7" w:rsidRPr="00635BC7">
        <w:rPr>
          <w:rFonts w:ascii="Rupee Foradian" w:hAnsi="Rupee Foradian" w:cs="Times New Roman"/>
          <w:szCs w:val="24"/>
        </w:rPr>
        <w:t>`</w:t>
      </w:r>
      <w:r w:rsidRPr="00035A0E">
        <w:rPr>
          <w:rFonts w:ascii="Times New Roman" w:hAnsi="Times New Roman" w:cs="Times New Roman"/>
          <w:szCs w:val="24"/>
        </w:rPr>
        <w:t xml:space="preserve">15,000 - </w:t>
      </w:r>
      <w:r w:rsidR="00635BC7" w:rsidRPr="00635BC7">
        <w:rPr>
          <w:rFonts w:ascii="Rupee Foradian" w:hAnsi="Rupee Foradian" w:cs="Times New Roman"/>
          <w:szCs w:val="24"/>
        </w:rPr>
        <w:t>`</w:t>
      </w:r>
      <w:r w:rsidRPr="00035A0E">
        <w:rPr>
          <w:rFonts w:ascii="Times New Roman" w:hAnsi="Times New Roman" w:cs="Times New Roman"/>
          <w:szCs w:val="24"/>
        </w:rPr>
        <w:t xml:space="preserve">50,000 - </w:t>
      </w:r>
      <w:r w:rsidR="00635BC7" w:rsidRPr="00635BC7">
        <w:rPr>
          <w:rFonts w:ascii="Rupee Foradian" w:hAnsi="Rupee Foradian" w:cs="Times New Roman"/>
          <w:szCs w:val="24"/>
        </w:rPr>
        <w:t>`</w:t>
      </w:r>
      <w:r w:rsidRPr="00035A0E">
        <w:rPr>
          <w:rFonts w:ascii="Times New Roman" w:hAnsi="Times New Roman" w:cs="Times New Roman"/>
          <w:szCs w:val="24"/>
        </w:rPr>
        <w:t xml:space="preserve">5,000 = </w:t>
      </w:r>
      <w:r w:rsidR="00635BC7" w:rsidRPr="00635BC7">
        <w:rPr>
          <w:rFonts w:ascii="Rupee Foradian" w:hAnsi="Rupee Foradian" w:cs="Times New Roman"/>
          <w:szCs w:val="24"/>
        </w:rPr>
        <w:t>`</w:t>
      </w:r>
      <w:r w:rsidRPr="00035A0E">
        <w:rPr>
          <w:rFonts w:ascii="Times New Roman" w:hAnsi="Times New Roman" w:cs="Times New Roman"/>
          <w:szCs w:val="24"/>
        </w:rPr>
        <w:t xml:space="preserve">1,00,000 </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szCs w:val="24"/>
          <w:u w:val="single"/>
        </w:rPr>
        <w:t>W/N:3 calculation of P.V. of cash in</w:t>
      </w:r>
      <w:r w:rsidR="003A4DAF">
        <w:rPr>
          <w:rFonts w:ascii="Times New Roman" w:hAnsi="Times New Roman" w:cs="Times New Roman"/>
          <w:b/>
          <w:szCs w:val="24"/>
          <w:u w:val="single"/>
        </w:rPr>
        <w:t>f</w:t>
      </w:r>
      <w:r w:rsidRPr="00035A0E">
        <w:rPr>
          <w:rFonts w:ascii="Times New Roman" w:hAnsi="Times New Roman" w:cs="Times New Roman"/>
          <w:b/>
          <w:szCs w:val="24"/>
          <w:u w:val="single"/>
        </w:rPr>
        <w:t xml:space="preserve">low </w:t>
      </w:r>
    </w:p>
    <w:p w:rsidR="0008746E" w:rsidRPr="003A4DAF" w:rsidRDefault="0008746E" w:rsidP="0008746E">
      <w:pPr>
        <w:tabs>
          <w:tab w:val="left" w:pos="720"/>
          <w:tab w:val="left" w:pos="1260"/>
          <w:tab w:val="right" w:pos="5040"/>
          <w:tab w:val="right" w:pos="7200"/>
        </w:tabs>
        <w:spacing w:after="0" w:line="240" w:lineRule="auto"/>
        <w:ind w:left="720" w:hanging="720"/>
        <w:jc w:val="both"/>
        <w:rPr>
          <w:rFonts w:ascii="Times New Roman" w:hAnsi="Times New Roman" w:cs="Times New Roman"/>
          <w:sz w:val="8"/>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4680"/>
        <w:gridCol w:w="1440"/>
        <w:gridCol w:w="1865"/>
      </w:tblGrid>
      <w:tr w:rsidR="0008746E" w:rsidRPr="00035A0E" w:rsidTr="003A4DAF">
        <w:trPr>
          <w:trHeight w:val="206"/>
        </w:trPr>
        <w:tc>
          <w:tcPr>
            <w:tcW w:w="828" w:type="dxa"/>
          </w:tcPr>
          <w:p w:rsidR="0008746E" w:rsidRPr="00035A0E" w:rsidRDefault="0008746E" w:rsidP="00CB6F48">
            <w:pPr>
              <w:tabs>
                <w:tab w:val="left" w:pos="720"/>
                <w:tab w:val="left" w:pos="1260"/>
                <w:tab w:val="right" w:pos="5040"/>
                <w:tab w:val="right" w:pos="7200"/>
              </w:tabs>
              <w:spacing w:after="0" w:line="240" w:lineRule="auto"/>
              <w:jc w:val="both"/>
              <w:rPr>
                <w:rFonts w:ascii="Times New Roman" w:hAnsi="Times New Roman" w:cs="Times New Roman"/>
                <w:szCs w:val="24"/>
              </w:rPr>
            </w:pPr>
            <w:r w:rsidRPr="00035A0E">
              <w:rPr>
                <w:rFonts w:ascii="Times New Roman" w:hAnsi="Times New Roman" w:cs="Times New Roman"/>
                <w:szCs w:val="24"/>
              </w:rPr>
              <w:t xml:space="preserve">Year </w:t>
            </w:r>
          </w:p>
        </w:tc>
        <w:tc>
          <w:tcPr>
            <w:tcW w:w="4680" w:type="dxa"/>
          </w:tcPr>
          <w:p w:rsidR="0008746E" w:rsidRPr="003A4DAF" w:rsidRDefault="0008746E" w:rsidP="003A4DAF">
            <w:pPr>
              <w:spacing w:after="0" w:line="240" w:lineRule="auto"/>
              <w:rPr>
                <w:rFonts w:ascii="Times New Roman" w:hAnsi="Times New Roman" w:cs="Times New Roman"/>
              </w:rPr>
            </w:pPr>
            <w:r w:rsidRPr="003A4DAF">
              <w:rPr>
                <w:rFonts w:ascii="Times New Roman" w:hAnsi="Times New Roman" w:cs="Times New Roman"/>
              </w:rPr>
              <w:t>Net cash inflow = cash inflow – tax</w:t>
            </w:r>
          </w:p>
        </w:tc>
        <w:tc>
          <w:tcPr>
            <w:tcW w:w="1440" w:type="dxa"/>
          </w:tcPr>
          <w:p w:rsidR="0008746E" w:rsidRPr="00035A0E" w:rsidRDefault="0008746E" w:rsidP="00CB6F48">
            <w:pPr>
              <w:tabs>
                <w:tab w:val="left" w:pos="720"/>
                <w:tab w:val="left" w:pos="1260"/>
                <w:tab w:val="right" w:pos="5040"/>
                <w:tab w:val="right" w:pos="7200"/>
              </w:tabs>
              <w:spacing w:after="0" w:line="240" w:lineRule="auto"/>
              <w:jc w:val="both"/>
              <w:rPr>
                <w:rFonts w:ascii="Times New Roman" w:hAnsi="Times New Roman" w:cs="Times New Roman"/>
                <w:szCs w:val="24"/>
              </w:rPr>
            </w:pPr>
            <w:r w:rsidRPr="00035A0E">
              <w:rPr>
                <w:rFonts w:ascii="Times New Roman" w:hAnsi="Times New Roman" w:cs="Times New Roman"/>
                <w:szCs w:val="24"/>
              </w:rPr>
              <w:t>PVF@ 12%</w:t>
            </w:r>
          </w:p>
        </w:tc>
        <w:tc>
          <w:tcPr>
            <w:tcW w:w="1865" w:type="dxa"/>
          </w:tcPr>
          <w:p w:rsidR="0008746E" w:rsidRPr="00035A0E" w:rsidRDefault="0008746E" w:rsidP="00CB6F48">
            <w:pPr>
              <w:tabs>
                <w:tab w:val="left" w:pos="720"/>
                <w:tab w:val="left" w:pos="1260"/>
                <w:tab w:val="right" w:pos="5040"/>
                <w:tab w:val="right" w:pos="7200"/>
              </w:tabs>
              <w:spacing w:after="0" w:line="240" w:lineRule="auto"/>
              <w:jc w:val="both"/>
              <w:rPr>
                <w:rFonts w:ascii="Times New Roman" w:hAnsi="Times New Roman" w:cs="Times New Roman"/>
                <w:szCs w:val="24"/>
              </w:rPr>
            </w:pPr>
            <w:r w:rsidRPr="00035A0E">
              <w:rPr>
                <w:rFonts w:ascii="Times New Roman" w:hAnsi="Times New Roman" w:cs="Times New Roman"/>
                <w:szCs w:val="24"/>
              </w:rPr>
              <w:t>Present value (</w:t>
            </w:r>
            <w:r w:rsidR="00635BC7" w:rsidRPr="00635BC7">
              <w:rPr>
                <w:rFonts w:ascii="Rupee Foradian" w:hAnsi="Rupee Foradian" w:cs="Times New Roman"/>
                <w:szCs w:val="24"/>
              </w:rPr>
              <w:t>`</w:t>
            </w:r>
            <w:r w:rsidRPr="00035A0E">
              <w:rPr>
                <w:rFonts w:ascii="Times New Roman" w:hAnsi="Times New Roman" w:cs="Times New Roman"/>
                <w:szCs w:val="24"/>
              </w:rPr>
              <w:t>)</w:t>
            </w:r>
          </w:p>
        </w:tc>
      </w:tr>
      <w:tr w:rsidR="0008746E" w:rsidRPr="00035A0E" w:rsidTr="00CB6F48">
        <w:tc>
          <w:tcPr>
            <w:tcW w:w="828"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1</w:t>
            </w:r>
          </w:p>
        </w:tc>
        <w:tc>
          <w:tcPr>
            <w:tcW w:w="468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 xml:space="preserve">= </w:t>
            </w:r>
            <w:r w:rsidR="00635BC7" w:rsidRPr="00635BC7">
              <w:rPr>
                <w:rFonts w:ascii="Rupee Foradian" w:hAnsi="Rupee Foradian" w:cs="Times New Roman"/>
                <w:szCs w:val="24"/>
              </w:rPr>
              <w:t>`</w:t>
            </w:r>
            <w:r w:rsidRPr="00035A0E">
              <w:rPr>
                <w:rFonts w:ascii="Times New Roman" w:hAnsi="Times New Roman" w:cs="Times New Roman"/>
                <w:szCs w:val="24"/>
              </w:rPr>
              <w:t xml:space="preserve"> 1,00,000 – 11,200 = </w:t>
            </w:r>
            <w:r w:rsidR="00635BC7" w:rsidRPr="00635BC7">
              <w:rPr>
                <w:rFonts w:ascii="Rupee Foradian" w:hAnsi="Rupee Foradian" w:cs="Times New Roman"/>
                <w:szCs w:val="24"/>
              </w:rPr>
              <w:t>`</w:t>
            </w:r>
            <w:r w:rsidRPr="00035A0E">
              <w:rPr>
                <w:rFonts w:ascii="Times New Roman" w:hAnsi="Times New Roman" w:cs="Times New Roman"/>
                <w:szCs w:val="24"/>
              </w:rPr>
              <w:t>88,800</w:t>
            </w:r>
          </w:p>
        </w:tc>
        <w:tc>
          <w:tcPr>
            <w:tcW w:w="144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0.8929</w:t>
            </w:r>
          </w:p>
        </w:tc>
        <w:tc>
          <w:tcPr>
            <w:tcW w:w="1865"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79,289.52</w:t>
            </w:r>
          </w:p>
        </w:tc>
      </w:tr>
      <w:tr w:rsidR="0008746E" w:rsidRPr="00035A0E" w:rsidTr="00CB6F48">
        <w:tc>
          <w:tcPr>
            <w:tcW w:w="828"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2</w:t>
            </w:r>
          </w:p>
        </w:tc>
        <w:tc>
          <w:tcPr>
            <w:tcW w:w="468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    1,00,000 -  22,720 = 77,280</w:t>
            </w:r>
          </w:p>
        </w:tc>
        <w:tc>
          <w:tcPr>
            <w:tcW w:w="144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0.7972</w:t>
            </w:r>
          </w:p>
        </w:tc>
        <w:tc>
          <w:tcPr>
            <w:tcW w:w="1865"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61,607.62</w:t>
            </w:r>
          </w:p>
        </w:tc>
      </w:tr>
      <w:tr w:rsidR="0008746E" w:rsidRPr="00035A0E" w:rsidTr="00CB6F48">
        <w:tc>
          <w:tcPr>
            <w:tcW w:w="828"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3</w:t>
            </w:r>
          </w:p>
        </w:tc>
        <w:tc>
          <w:tcPr>
            <w:tcW w:w="468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    1,00,000 – 27,040 = 72,960</w:t>
            </w:r>
          </w:p>
        </w:tc>
        <w:tc>
          <w:tcPr>
            <w:tcW w:w="144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0.7118</w:t>
            </w:r>
          </w:p>
        </w:tc>
        <w:tc>
          <w:tcPr>
            <w:tcW w:w="1865"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51,932.93</w:t>
            </w:r>
          </w:p>
        </w:tc>
      </w:tr>
      <w:tr w:rsidR="0008746E" w:rsidRPr="00035A0E" w:rsidTr="00CB6F48">
        <w:tc>
          <w:tcPr>
            <w:tcW w:w="828"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4</w:t>
            </w:r>
          </w:p>
        </w:tc>
        <w:tc>
          <w:tcPr>
            <w:tcW w:w="468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     1,00,000 – 31,360 = 68,640</w:t>
            </w:r>
          </w:p>
        </w:tc>
        <w:tc>
          <w:tcPr>
            <w:tcW w:w="144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0.6355</w:t>
            </w:r>
          </w:p>
        </w:tc>
        <w:tc>
          <w:tcPr>
            <w:tcW w:w="1865"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43,620.72</w:t>
            </w:r>
          </w:p>
        </w:tc>
      </w:tr>
      <w:tr w:rsidR="0008746E" w:rsidRPr="00035A0E" w:rsidTr="00CB6F48">
        <w:tc>
          <w:tcPr>
            <w:tcW w:w="828"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5</w:t>
            </w:r>
          </w:p>
        </w:tc>
        <w:tc>
          <w:tcPr>
            <w:tcW w:w="468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     1,00,000 – 39,680 +1 6000 = 76,320</w:t>
            </w:r>
          </w:p>
        </w:tc>
        <w:tc>
          <w:tcPr>
            <w:tcW w:w="1440"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0.5674</w:t>
            </w:r>
          </w:p>
        </w:tc>
        <w:tc>
          <w:tcPr>
            <w:tcW w:w="1865"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43,303.97</w:t>
            </w:r>
          </w:p>
        </w:tc>
      </w:tr>
      <w:tr w:rsidR="0008746E" w:rsidRPr="00035A0E" w:rsidTr="00CB6F48">
        <w:tc>
          <w:tcPr>
            <w:tcW w:w="6948" w:type="dxa"/>
            <w:gridSpan w:val="3"/>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Total P.V. of cash inflow</w:t>
            </w:r>
          </w:p>
        </w:tc>
        <w:tc>
          <w:tcPr>
            <w:tcW w:w="1865" w:type="dxa"/>
          </w:tcPr>
          <w:p w:rsidR="0008746E" w:rsidRPr="00035A0E" w:rsidRDefault="0008746E" w:rsidP="00CB6F48">
            <w:pPr>
              <w:tabs>
                <w:tab w:val="left" w:pos="720"/>
                <w:tab w:val="left" w:pos="1260"/>
                <w:tab w:val="right" w:pos="5040"/>
                <w:tab w:val="right" w:pos="7200"/>
              </w:tabs>
              <w:spacing w:after="0" w:line="230" w:lineRule="auto"/>
              <w:jc w:val="both"/>
              <w:rPr>
                <w:rFonts w:ascii="Times New Roman" w:hAnsi="Times New Roman" w:cs="Times New Roman"/>
                <w:szCs w:val="24"/>
              </w:rPr>
            </w:pPr>
            <w:r w:rsidRPr="00035A0E">
              <w:rPr>
                <w:rFonts w:ascii="Times New Roman" w:hAnsi="Times New Roman" w:cs="Times New Roman"/>
                <w:szCs w:val="24"/>
              </w:rPr>
              <w:t>2,79,755</w:t>
            </w:r>
          </w:p>
        </w:tc>
      </w:tr>
    </w:tbl>
    <w:p w:rsidR="0008746E" w:rsidRPr="00035A0E" w:rsidRDefault="0008746E" w:rsidP="003A4DAF">
      <w:pPr>
        <w:tabs>
          <w:tab w:val="left" w:pos="720"/>
          <w:tab w:val="left" w:pos="1260"/>
          <w:tab w:val="right" w:pos="5040"/>
          <w:tab w:val="right" w:pos="7200"/>
        </w:tabs>
        <w:spacing w:before="60"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szCs w:val="24"/>
          <w:u w:val="single"/>
        </w:rPr>
        <w:t>W/N:4 calculation of additional terminal cash inflow</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t>Scrape value of equipment</w:t>
      </w:r>
      <w:r w:rsidRPr="00035A0E">
        <w:rPr>
          <w:rFonts w:ascii="Times New Roman" w:hAnsi="Times New Roman" w:cs="Times New Roman"/>
          <w:szCs w:val="24"/>
        </w:rPr>
        <w:tab/>
        <w:t>=</w:t>
      </w:r>
      <w:r w:rsidRPr="00035A0E">
        <w:rPr>
          <w:rFonts w:ascii="Times New Roman" w:hAnsi="Times New Roman" w:cs="Times New Roman"/>
          <w:szCs w:val="24"/>
        </w:rPr>
        <w:tab/>
      </w:r>
      <w:r w:rsidR="00635BC7" w:rsidRPr="00635BC7">
        <w:rPr>
          <w:rFonts w:ascii="Rupee Foradian" w:hAnsi="Rupee Foradian" w:cs="Times New Roman"/>
          <w:szCs w:val="24"/>
        </w:rPr>
        <w:t>`</w:t>
      </w:r>
      <w:r w:rsidRPr="00035A0E">
        <w:rPr>
          <w:rFonts w:ascii="Times New Roman" w:hAnsi="Times New Roman" w:cs="Times New Roman"/>
          <w:szCs w:val="24"/>
        </w:rPr>
        <w:t>10,000</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t>Realization of working capital (spare parts)</w:t>
      </w:r>
      <w:r w:rsidRPr="00035A0E">
        <w:rPr>
          <w:rFonts w:ascii="Times New Roman" w:hAnsi="Times New Roman" w:cs="Times New Roman"/>
          <w:szCs w:val="24"/>
        </w:rPr>
        <w:tab/>
        <w:t>=</w:t>
      </w:r>
      <w:r w:rsidRPr="00035A0E">
        <w:rPr>
          <w:rFonts w:ascii="Times New Roman" w:hAnsi="Times New Roman" w:cs="Times New Roman"/>
          <w:szCs w:val="24"/>
        </w:rPr>
        <w:tab/>
      </w:r>
      <w:r w:rsidRPr="00035A0E">
        <w:rPr>
          <w:rFonts w:ascii="Times New Roman" w:hAnsi="Times New Roman" w:cs="Times New Roman"/>
          <w:szCs w:val="24"/>
          <w:u w:val="single"/>
        </w:rPr>
        <w:t>6,000</w:t>
      </w:r>
      <w:r w:rsidRPr="00035A0E">
        <w:rPr>
          <w:rFonts w:ascii="Times New Roman" w:hAnsi="Times New Roman" w:cs="Times New Roman"/>
          <w:szCs w:val="24"/>
        </w:rPr>
        <w:t xml:space="preserve">  </w:t>
      </w:r>
    </w:p>
    <w:p w:rsidR="0008746E" w:rsidRPr="00035A0E" w:rsidRDefault="0008746E" w:rsidP="0008746E">
      <w:pPr>
        <w:tabs>
          <w:tab w:val="left" w:pos="720"/>
          <w:tab w:val="left" w:pos="1260"/>
          <w:tab w:val="right" w:pos="5040"/>
          <w:tab w:val="right" w:pos="7200"/>
        </w:tabs>
        <w:spacing w:after="0" w:line="230" w:lineRule="auto"/>
        <w:ind w:left="720" w:hanging="720"/>
        <w:jc w:val="both"/>
        <w:rPr>
          <w:rFonts w:ascii="Times New Roman" w:hAnsi="Times New Roman" w:cs="Times New Roman"/>
          <w:szCs w:val="24"/>
        </w:rPr>
      </w:pPr>
      <w:r w:rsidRPr="00035A0E">
        <w:rPr>
          <w:rFonts w:ascii="Times New Roman" w:hAnsi="Times New Roman" w:cs="Times New Roman"/>
          <w:szCs w:val="24"/>
        </w:rPr>
        <w:tab/>
        <w:t>Additional terminal cash in-flow</w:t>
      </w:r>
      <w:r w:rsidRPr="00035A0E">
        <w:rPr>
          <w:rFonts w:ascii="Times New Roman" w:hAnsi="Times New Roman" w:cs="Times New Roman"/>
          <w:szCs w:val="24"/>
        </w:rPr>
        <w:tab/>
        <w:t>=</w:t>
      </w:r>
      <w:r w:rsidRPr="00035A0E">
        <w:rPr>
          <w:rFonts w:ascii="Times New Roman" w:hAnsi="Times New Roman" w:cs="Times New Roman"/>
          <w:szCs w:val="24"/>
        </w:rPr>
        <w:tab/>
      </w:r>
      <w:r w:rsidR="00635BC7" w:rsidRPr="00635BC7">
        <w:rPr>
          <w:rFonts w:ascii="Rupee Foradian" w:hAnsi="Rupee Foradian" w:cs="Times New Roman"/>
          <w:szCs w:val="24"/>
        </w:rPr>
        <w:t>`</w:t>
      </w:r>
      <w:r w:rsidRPr="00035A0E">
        <w:rPr>
          <w:rFonts w:ascii="Times New Roman" w:hAnsi="Times New Roman" w:cs="Times New Roman"/>
          <w:szCs w:val="24"/>
        </w:rPr>
        <w:t>16,000</w:t>
      </w:r>
    </w:p>
    <w:p w:rsidR="0008746E" w:rsidRPr="00035A0E" w:rsidRDefault="0008746E" w:rsidP="00035A0E">
      <w:pPr>
        <w:tabs>
          <w:tab w:val="left" w:pos="540"/>
          <w:tab w:val="left" w:pos="900"/>
        </w:tabs>
        <w:spacing w:before="100" w:after="0" w:line="240" w:lineRule="auto"/>
        <w:ind w:left="540" w:hanging="540"/>
        <w:rPr>
          <w:rFonts w:ascii="Times New Roman" w:eastAsia="Calibri" w:hAnsi="Times New Roman" w:cs="Times New Roman"/>
          <w:szCs w:val="24"/>
        </w:rPr>
      </w:pPr>
      <w:r w:rsidRPr="00035A0E">
        <w:rPr>
          <w:rFonts w:ascii="Times New Roman" w:hAnsi="Times New Roman" w:cs="Times New Roman"/>
          <w:b/>
          <w:szCs w:val="24"/>
        </w:rPr>
        <w:t>2(b)</w:t>
      </w:r>
      <w:r w:rsidRPr="00035A0E">
        <w:rPr>
          <w:rFonts w:ascii="Times New Roman" w:hAnsi="Times New Roman" w:cs="Times New Roman"/>
          <w:b/>
          <w:szCs w:val="24"/>
        </w:rPr>
        <w:tab/>
      </w:r>
      <w:r w:rsidR="00035A0E" w:rsidRPr="00035A0E">
        <w:rPr>
          <w:rFonts w:ascii="Times New Roman" w:hAnsi="Times New Roman" w:cs="Times New Roman"/>
          <w:b/>
          <w:color w:val="FFFFFF" w:themeColor="background1"/>
          <w:sz w:val="20"/>
          <w:highlight w:val="black"/>
        </w:rPr>
        <w:t>[Q. 63 of H.L. Gupta Sir book-I; page- 3.35; Cost of Capital]</w:t>
      </w:r>
      <w:r w:rsidR="00035A0E" w:rsidRPr="00035A0E">
        <w:rPr>
          <w:rFonts w:ascii="Times New Roman" w:hAnsi="Times New Roman" w:cs="Times New Roman"/>
          <w:b/>
          <w:color w:val="FFFFFF" w:themeColor="background1"/>
          <w:sz w:val="20"/>
        </w:rPr>
        <w:t xml:space="preserve"> </w:t>
      </w:r>
      <w:r w:rsidRPr="00035A0E">
        <w:rPr>
          <w:rFonts w:ascii="Times New Roman" w:eastAsia="Calibri" w:hAnsi="Times New Roman" w:cs="Times New Roman"/>
          <w:szCs w:val="24"/>
        </w:rPr>
        <w:t>Indigo Ltd. has the following capital structure:</w:t>
      </w:r>
    </w:p>
    <w:p w:rsidR="0008746E" w:rsidRPr="00035A0E" w:rsidRDefault="0008746E" w:rsidP="0008746E">
      <w:pPr>
        <w:tabs>
          <w:tab w:val="left" w:pos="720"/>
          <w:tab w:val="right" w:pos="9000"/>
        </w:tabs>
        <w:spacing w:after="0" w:line="240" w:lineRule="auto"/>
        <w:ind w:left="720" w:hanging="720"/>
        <w:jc w:val="both"/>
        <w:rPr>
          <w:rFonts w:ascii="Times New Roman" w:eastAsia="Calibri" w:hAnsi="Times New Roman" w:cs="Times New Roman"/>
          <w:szCs w:val="24"/>
        </w:rPr>
      </w:pPr>
      <w:r w:rsidRPr="00035A0E">
        <w:rPr>
          <w:rFonts w:ascii="Times New Roman" w:eastAsia="Calibri" w:hAnsi="Times New Roman" w:cs="Times New Roman"/>
          <w:b/>
          <w:szCs w:val="24"/>
        </w:rPr>
        <w:tab/>
      </w:r>
      <w:r w:rsidRPr="00035A0E">
        <w:rPr>
          <w:rFonts w:ascii="Times New Roman" w:eastAsia="Calibri" w:hAnsi="Times New Roman" w:cs="Times New Roman"/>
          <w:b/>
          <w:szCs w:val="24"/>
        </w:rPr>
        <w:tab/>
      </w:r>
      <w:r w:rsidR="00635BC7" w:rsidRPr="00635BC7">
        <w:rPr>
          <w:rFonts w:ascii="Rupee Foradian" w:eastAsia="Calibri" w:hAnsi="Rupee Foradian" w:cs="Times New Roman"/>
          <w:b/>
          <w:szCs w:val="24"/>
        </w:rPr>
        <w:t>`</w:t>
      </w:r>
      <w:r w:rsidRPr="00035A0E">
        <w:rPr>
          <w:rFonts w:ascii="Times New Roman" w:eastAsia="Calibri" w:hAnsi="Times New Roman" w:cs="Times New Roman"/>
          <w:szCs w:val="24"/>
        </w:rPr>
        <w:t>in Lakhs</w:t>
      </w:r>
    </w:p>
    <w:p w:rsidR="0008746E" w:rsidRPr="00035A0E" w:rsidRDefault="0008746E" w:rsidP="0008746E">
      <w:pPr>
        <w:tabs>
          <w:tab w:val="left" w:pos="720"/>
          <w:tab w:val="right" w:pos="9000"/>
        </w:tabs>
        <w:spacing w:after="0" w:line="240" w:lineRule="auto"/>
        <w:ind w:left="720" w:hanging="720"/>
        <w:jc w:val="both"/>
        <w:rPr>
          <w:rFonts w:ascii="Times New Roman" w:eastAsia="Calibri" w:hAnsi="Times New Roman" w:cs="Times New Roman"/>
          <w:szCs w:val="24"/>
        </w:rPr>
      </w:pPr>
      <w:r w:rsidRPr="00035A0E">
        <w:rPr>
          <w:rFonts w:ascii="Times New Roman" w:eastAsia="Calibri" w:hAnsi="Times New Roman" w:cs="Times New Roman"/>
          <w:b/>
          <w:szCs w:val="24"/>
        </w:rPr>
        <w:tab/>
      </w:r>
      <w:r w:rsidRPr="00035A0E">
        <w:rPr>
          <w:rFonts w:ascii="Times New Roman" w:eastAsia="Calibri" w:hAnsi="Times New Roman" w:cs="Times New Roman"/>
          <w:szCs w:val="24"/>
        </w:rPr>
        <w:t xml:space="preserve">Ordinary shares of 1 each </w:t>
      </w:r>
      <w:r w:rsidRPr="00035A0E">
        <w:rPr>
          <w:rFonts w:ascii="Times New Roman" w:eastAsia="Calibri" w:hAnsi="Times New Roman" w:cs="Times New Roman"/>
          <w:szCs w:val="24"/>
        </w:rPr>
        <w:tab/>
        <w:t>1,000</w:t>
      </w:r>
    </w:p>
    <w:p w:rsidR="0008746E" w:rsidRPr="00035A0E" w:rsidRDefault="0008746E" w:rsidP="0008746E">
      <w:pPr>
        <w:tabs>
          <w:tab w:val="left" w:pos="720"/>
          <w:tab w:val="right" w:pos="9000"/>
        </w:tabs>
        <w:spacing w:after="0" w:line="240" w:lineRule="auto"/>
        <w:ind w:left="720" w:hanging="720"/>
        <w:jc w:val="both"/>
        <w:rPr>
          <w:rFonts w:ascii="Times New Roman" w:eastAsia="Calibri" w:hAnsi="Times New Roman" w:cs="Times New Roman"/>
          <w:szCs w:val="24"/>
        </w:rPr>
      </w:pPr>
      <w:r w:rsidRPr="00035A0E">
        <w:rPr>
          <w:rFonts w:ascii="Times New Roman" w:eastAsia="Calibri" w:hAnsi="Times New Roman" w:cs="Times New Roman"/>
          <w:szCs w:val="24"/>
        </w:rPr>
        <w:tab/>
        <w:t xml:space="preserve">Retained earnings </w:t>
      </w:r>
      <w:r w:rsidRPr="00035A0E">
        <w:rPr>
          <w:rFonts w:ascii="Times New Roman" w:eastAsia="Calibri" w:hAnsi="Times New Roman" w:cs="Times New Roman"/>
          <w:szCs w:val="24"/>
        </w:rPr>
        <w:tab/>
        <w:t>160</w:t>
      </w:r>
    </w:p>
    <w:p w:rsidR="0008746E" w:rsidRPr="00035A0E" w:rsidRDefault="0008746E" w:rsidP="0008746E">
      <w:pPr>
        <w:tabs>
          <w:tab w:val="left" w:pos="720"/>
          <w:tab w:val="right" w:pos="9000"/>
        </w:tabs>
        <w:spacing w:after="0" w:line="240" w:lineRule="auto"/>
        <w:ind w:left="720" w:hanging="720"/>
        <w:jc w:val="both"/>
        <w:rPr>
          <w:rFonts w:ascii="Times New Roman" w:eastAsia="Calibri" w:hAnsi="Times New Roman" w:cs="Times New Roman"/>
          <w:szCs w:val="24"/>
          <w:u w:val="single"/>
        </w:rPr>
      </w:pPr>
      <w:r w:rsidRPr="00035A0E">
        <w:rPr>
          <w:rFonts w:ascii="Times New Roman" w:eastAsia="Calibri" w:hAnsi="Times New Roman" w:cs="Times New Roman"/>
          <w:szCs w:val="24"/>
        </w:rPr>
        <w:tab/>
        <w:t xml:space="preserve">8% Debentures </w:t>
      </w:r>
      <w:r w:rsidRPr="00035A0E">
        <w:rPr>
          <w:rFonts w:ascii="Times New Roman" w:eastAsia="Calibri" w:hAnsi="Times New Roman" w:cs="Times New Roman"/>
          <w:szCs w:val="24"/>
        </w:rPr>
        <w:tab/>
      </w:r>
      <w:r w:rsidRPr="00035A0E">
        <w:rPr>
          <w:rFonts w:ascii="Times New Roman" w:eastAsia="Calibri" w:hAnsi="Times New Roman" w:cs="Times New Roman"/>
          <w:szCs w:val="24"/>
          <w:u w:val="single"/>
        </w:rPr>
        <w:t xml:space="preserve">   440</w:t>
      </w:r>
    </w:p>
    <w:p w:rsidR="0008746E" w:rsidRPr="00035A0E" w:rsidRDefault="0008746E" w:rsidP="0008746E">
      <w:pPr>
        <w:tabs>
          <w:tab w:val="left" w:pos="720"/>
          <w:tab w:val="right" w:pos="9000"/>
        </w:tabs>
        <w:spacing w:after="0" w:line="240" w:lineRule="auto"/>
        <w:ind w:left="720" w:hanging="720"/>
        <w:jc w:val="both"/>
        <w:rPr>
          <w:rFonts w:ascii="Times New Roman" w:eastAsia="Calibri" w:hAnsi="Times New Roman" w:cs="Times New Roman"/>
          <w:szCs w:val="24"/>
          <w:u w:val="single"/>
        </w:rPr>
      </w:pPr>
      <w:r w:rsidRPr="00035A0E">
        <w:rPr>
          <w:rFonts w:ascii="Times New Roman" w:eastAsia="Calibri" w:hAnsi="Times New Roman" w:cs="Times New Roman"/>
          <w:szCs w:val="24"/>
        </w:rPr>
        <w:tab/>
      </w:r>
      <w:r w:rsidRPr="00035A0E">
        <w:rPr>
          <w:rFonts w:ascii="Times New Roman" w:eastAsia="Calibri" w:hAnsi="Times New Roman" w:cs="Times New Roman"/>
          <w:szCs w:val="24"/>
        </w:rPr>
        <w:tab/>
      </w:r>
      <w:r w:rsidRPr="00035A0E">
        <w:rPr>
          <w:rFonts w:ascii="Times New Roman" w:eastAsia="Calibri" w:hAnsi="Times New Roman" w:cs="Times New Roman"/>
          <w:szCs w:val="24"/>
          <w:u w:val="single"/>
        </w:rPr>
        <w:t>1,600</w:t>
      </w:r>
    </w:p>
    <w:p w:rsidR="0008746E" w:rsidRPr="00035A0E" w:rsidRDefault="0008746E" w:rsidP="0008746E">
      <w:pPr>
        <w:tabs>
          <w:tab w:val="left" w:pos="540"/>
          <w:tab w:val="right" w:pos="9090"/>
        </w:tabs>
        <w:spacing w:after="0" w:line="240" w:lineRule="auto"/>
        <w:ind w:left="540" w:hanging="540"/>
        <w:jc w:val="both"/>
        <w:rPr>
          <w:rFonts w:ascii="Times New Roman" w:eastAsia="Calibri" w:hAnsi="Times New Roman" w:cs="Times New Roman"/>
          <w:szCs w:val="24"/>
        </w:rPr>
      </w:pPr>
      <w:r w:rsidRPr="00035A0E">
        <w:rPr>
          <w:rFonts w:ascii="Times New Roman" w:eastAsia="Calibri" w:hAnsi="Times New Roman" w:cs="Times New Roman"/>
          <w:szCs w:val="24"/>
        </w:rPr>
        <w:tab/>
        <w:t>In order to undertake a programme of expansion, the company requires to raise additional capital of 400 (akh and three alternative financing schemes are under consideration:</w:t>
      </w:r>
    </w:p>
    <w:p w:rsidR="0008746E" w:rsidRPr="00035A0E" w:rsidRDefault="0008746E" w:rsidP="0008746E">
      <w:pPr>
        <w:tabs>
          <w:tab w:val="left" w:pos="990"/>
          <w:tab w:val="left" w:pos="1980"/>
          <w:tab w:val="right" w:pos="9090"/>
        </w:tabs>
        <w:autoSpaceDE w:val="0"/>
        <w:autoSpaceDN w:val="0"/>
        <w:adjustRightInd w:val="0"/>
        <w:spacing w:after="0" w:line="240" w:lineRule="auto"/>
        <w:ind w:left="990" w:hanging="450"/>
        <w:jc w:val="both"/>
        <w:rPr>
          <w:rFonts w:ascii="Times New Roman" w:eastAsia="Calibri" w:hAnsi="Times New Roman" w:cs="Times New Roman"/>
          <w:szCs w:val="24"/>
        </w:rPr>
      </w:pPr>
      <w:r w:rsidRPr="00035A0E">
        <w:rPr>
          <w:rFonts w:ascii="Times New Roman" w:eastAsia="Calibri" w:hAnsi="Times New Roman" w:cs="Times New Roman"/>
          <w:szCs w:val="24"/>
        </w:rPr>
        <w:t>(i)</w:t>
      </w:r>
      <w:r w:rsidRPr="00035A0E">
        <w:rPr>
          <w:rFonts w:ascii="Times New Roman" w:eastAsia="Calibri" w:hAnsi="Times New Roman" w:cs="Times New Roman"/>
          <w:szCs w:val="24"/>
        </w:rPr>
        <w:tab/>
        <w:t xml:space="preserve">A rights issue, at nominal value, of an additional 400 lakh </w:t>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1 ordinary shares; or</w:t>
      </w:r>
    </w:p>
    <w:p w:rsidR="0008746E" w:rsidRPr="00035A0E" w:rsidRDefault="0008746E" w:rsidP="0008746E">
      <w:pPr>
        <w:tabs>
          <w:tab w:val="left" w:pos="990"/>
          <w:tab w:val="left" w:pos="1980"/>
          <w:tab w:val="right" w:pos="9090"/>
        </w:tabs>
        <w:autoSpaceDE w:val="0"/>
        <w:autoSpaceDN w:val="0"/>
        <w:adjustRightInd w:val="0"/>
        <w:spacing w:after="0" w:line="240" w:lineRule="auto"/>
        <w:ind w:left="990" w:hanging="450"/>
        <w:jc w:val="both"/>
        <w:rPr>
          <w:rFonts w:ascii="Times New Roman" w:eastAsia="Calibri" w:hAnsi="Times New Roman" w:cs="Times New Roman"/>
          <w:szCs w:val="24"/>
        </w:rPr>
      </w:pPr>
      <w:r w:rsidRPr="00035A0E">
        <w:rPr>
          <w:rFonts w:ascii="Times New Roman" w:eastAsia="Calibri" w:hAnsi="Times New Roman" w:cs="Times New Roman"/>
          <w:szCs w:val="24"/>
        </w:rPr>
        <w:t>(ii)</w:t>
      </w:r>
      <w:r w:rsidRPr="00035A0E">
        <w:rPr>
          <w:rFonts w:ascii="Times New Roman" w:eastAsia="Calibri" w:hAnsi="Times New Roman" w:cs="Times New Roman"/>
          <w:szCs w:val="24"/>
        </w:rPr>
        <w:tab/>
        <w:t xml:space="preserve">Issue, at nominal value, 400 lakh, 10% preference shares of </w:t>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1; or</w:t>
      </w:r>
    </w:p>
    <w:p w:rsidR="0008746E" w:rsidRPr="00035A0E" w:rsidRDefault="0008746E" w:rsidP="0008746E">
      <w:pPr>
        <w:tabs>
          <w:tab w:val="left" w:pos="990"/>
          <w:tab w:val="left" w:pos="1980"/>
          <w:tab w:val="right" w:pos="9090"/>
        </w:tabs>
        <w:autoSpaceDE w:val="0"/>
        <w:autoSpaceDN w:val="0"/>
        <w:adjustRightInd w:val="0"/>
        <w:spacing w:after="0" w:line="240" w:lineRule="auto"/>
        <w:ind w:left="990" w:hanging="450"/>
        <w:jc w:val="both"/>
        <w:rPr>
          <w:rFonts w:ascii="Times New Roman" w:eastAsia="Calibri" w:hAnsi="Times New Roman" w:cs="Times New Roman"/>
          <w:szCs w:val="24"/>
        </w:rPr>
      </w:pPr>
      <w:r w:rsidRPr="00035A0E">
        <w:rPr>
          <w:rFonts w:ascii="Times New Roman" w:eastAsia="Calibri" w:hAnsi="Times New Roman" w:cs="Times New Roman"/>
          <w:szCs w:val="24"/>
        </w:rPr>
        <w:t>(iii)</w:t>
      </w:r>
      <w:r w:rsidRPr="00035A0E">
        <w:rPr>
          <w:rFonts w:ascii="Times New Roman" w:eastAsia="Calibri" w:hAnsi="Times New Roman" w:cs="Times New Roman"/>
          <w:szCs w:val="24"/>
        </w:rPr>
        <w:tab/>
        <w:t xml:space="preserve">Issue an additional </w:t>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400 lakh of 8% debentures.</w:t>
      </w:r>
    </w:p>
    <w:p w:rsidR="0008746E" w:rsidRPr="00035A0E" w:rsidRDefault="0008746E" w:rsidP="0008746E">
      <w:pPr>
        <w:tabs>
          <w:tab w:val="left" w:pos="1170"/>
          <w:tab w:val="left" w:pos="1980"/>
          <w:tab w:val="right" w:pos="9090"/>
        </w:tabs>
        <w:autoSpaceDE w:val="0"/>
        <w:autoSpaceDN w:val="0"/>
        <w:adjustRightInd w:val="0"/>
        <w:spacing w:after="0" w:line="240" w:lineRule="auto"/>
        <w:ind w:left="54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Without the expansion programme, Indigo Ltd.’s estimated annual profit before interest and tax in the foreseeable future is 200 lakh. If the programme proceeds, this will rise to </w:t>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280 lakh.</w:t>
      </w:r>
    </w:p>
    <w:p w:rsidR="0008746E" w:rsidRPr="00035A0E" w:rsidRDefault="0008746E" w:rsidP="0008746E">
      <w:pPr>
        <w:tabs>
          <w:tab w:val="left" w:pos="1170"/>
          <w:tab w:val="left" w:pos="1980"/>
          <w:tab w:val="right" w:pos="9090"/>
        </w:tabs>
        <w:autoSpaceDE w:val="0"/>
        <w:autoSpaceDN w:val="0"/>
        <w:adjustRightInd w:val="0"/>
        <w:spacing w:after="0" w:line="240" w:lineRule="auto"/>
        <w:ind w:left="540"/>
        <w:jc w:val="both"/>
        <w:rPr>
          <w:rFonts w:ascii="Times New Roman" w:eastAsia="Calibri" w:hAnsi="Times New Roman" w:cs="Times New Roman"/>
          <w:szCs w:val="24"/>
        </w:rPr>
      </w:pPr>
      <w:r w:rsidRPr="00035A0E">
        <w:rPr>
          <w:rFonts w:ascii="Times New Roman" w:eastAsia="Calibri" w:hAnsi="Times New Roman" w:cs="Times New Roman"/>
          <w:szCs w:val="24"/>
        </w:rPr>
        <w:t>At present, the market values of the company’s securities are:</w:t>
      </w:r>
    </w:p>
    <w:p w:rsidR="0008746E" w:rsidRPr="00035A0E" w:rsidRDefault="0008746E" w:rsidP="0008746E">
      <w:pPr>
        <w:tabs>
          <w:tab w:val="left" w:pos="1171"/>
          <w:tab w:val="left" w:pos="1980"/>
          <w:tab w:val="right" w:pos="9090"/>
        </w:tabs>
        <w:autoSpaceDE w:val="0"/>
        <w:autoSpaceDN w:val="0"/>
        <w:adjustRightInd w:val="0"/>
        <w:spacing w:after="0" w:line="240" w:lineRule="auto"/>
        <w:ind w:left="54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Ordinary shares </w:t>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5.40 (ex-dividend) per share</w:t>
      </w:r>
    </w:p>
    <w:p w:rsidR="0008746E" w:rsidRPr="00035A0E" w:rsidRDefault="0008746E" w:rsidP="0008746E">
      <w:pPr>
        <w:tabs>
          <w:tab w:val="left" w:pos="1171"/>
          <w:tab w:val="left" w:pos="1980"/>
          <w:tab w:val="right" w:pos="9090"/>
        </w:tabs>
        <w:autoSpaceDE w:val="0"/>
        <w:autoSpaceDN w:val="0"/>
        <w:adjustRightInd w:val="0"/>
        <w:spacing w:after="0" w:line="240" w:lineRule="auto"/>
        <w:ind w:left="54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Debentures </w:t>
      </w:r>
      <w:r w:rsidRPr="00035A0E">
        <w:rPr>
          <w:rFonts w:ascii="Times New Roman" w:eastAsia="Calibri" w:hAnsi="Times New Roman" w:cs="Times New Roman"/>
          <w:szCs w:val="24"/>
        </w:rPr>
        <w:tab/>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 xml:space="preserve">110 per </w:t>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100 nominal</w:t>
      </w:r>
    </w:p>
    <w:p w:rsidR="0008746E" w:rsidRDefault="0008746E" w:rsidP="0008746E">
      <w:pPr>
        <w:tabs>
          <w:tab w:val="left" w:pos="1171"/>
          <w:tab w:val="left" w:pos="1980"/>
          <w:tab w:val="right" w:pos="9090"/>
        </w:tabs>
        <w:autoSpaceDE w:val="0"/>
        <w:autoSpaceDN w:val="0"/>
        <w:adjustRightInd w:val="0"/>
        <w:spacing w:after="0" w:line="240" w:lineRule="auto"/>
        <w:ind w:left="540"/>
        <w:jc w:val="both"/>
        <w:rPr>
          <w:rFonts w:ascii="Times New Roman" w:eastAsia="Calibri" w:hAnsi="Times New Roman" w:cs="Times New Roman"/>
          <w:szCs w:val="24"/>
        </w:rPr>
      </w:pPr>
      <w:r w:rsidRPr="00035A0E">
        <w:rPr>
          <w:rFonts w:ascii="Times New Roman" w:hAnsi="Times New Roman" w:cs="Times New Roman"/>
          <w:szCs w:val="24"/>
        </w:rPr>
        <w:t>L</w:t>
      </w:r>
      <w:r w:rsidRPr="00035A0E">
        <w:rPr>
          <w:rFonts w:ascii="Times New Roman" w:eastAsia="Calibri" w:hAnsi="Times New Roman" w:cs="Times New Roman"/>
          <w:szCs w:val="24"/>
        </w:rPr>
        <w:t>ast ordinary dividend was 20 paise per share. If expansion does not take place, ordinary dividends are expected to grow at a constant rate of 2.5% per annum. After some initial fluctuations, the anticipated effect of expansion on dividends and market values is expected to stabilize as follows:</w:t>
      </w:r>
    </w:p>
    <w:p w:rsidR="003A4DAF" w:rsidRPr="00035A0E" w:rsidRDefault="003A4DAF" w:rsidP="0008746E">
      <w:pPr>
        <w:tabs>
          <w:tab w:val="left" w:pos="1171"/>
          <w:tab w:val="left" w:pos="1980"/>
          <w:tab w:val="right" w:pos="9090"/>
        </w:tabs>
        <w:autoSpaceDE w:val="0"/>
        <w:autoSpaceDN w:val="0"/>
        <w:adjustRightInd w:val="0"/>
        <w:spacing w:after="0" w:line="240" w:lineRule="auto"/>
        <w:ind w:left="540"/>
        <w:jc w:val="both"/>
        <w:rPr>
          <w:rFonts w:ascii="Times New Roman" w:eastAsia="Calibri" w:hAnsi="Times New Roman" w:cs="Times New Roman"/>
          <w:szCs w:val="24"/>
        </w:rPr>
      </w:pPr>
    </w:p>
    <w:p w:rsidR="0008746E" w:rsidRPr="00035A0E" w:rsidRDefault="0008746E" w:rsidP="0008746E">
      <w:pPr>
        <w:tabs>
          <w:tab w:val="left" w:pos="1171"/>
          <w:tab w:val="left" w:pos="1980"/>
          <w:tab w:val="center" w:pos="612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lastRenderedPageBreak/>
        <w:tab/>
      </w:r>
      <w:r w:rsidRPr="00035A0E">
        <w:rPr>
          <w:rFonts w:ascii="Times New Roman" w:eastAsia="Calibri" w:hAnsi="Times New Roman" w:cs="Times New Roman"/>
          <w:szCs w:val="24"/>
        </w:rPr>
        <w:tab/>
      </w:r>
      <w:r w:rsidRPr="00035A0E">
        <w:rPr>
          <w:rFonts w:ascii="Times New Roman" w:eastAsia="Calibri" w:hAnsi="Times New Roman" w:cs="Times New Roman"/>
          <w:szCs w:val="24"/>
        </w:rPr>
        <w:tab/>
        <w:t>Expansion Financed by</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ab/>
      </w:r>
      <w:r w:rsidRPr="00035A0E">
        <w:rPr>
          <w:rFonts w:ascii="Times New Roman" w:eastAsia="Calibri" w:hAnsi="Times New Roman" w:cs="Times New Roman"/>
          <w:szCs w:val="24"/>
        </w:rPr>
        <w:tab/>
      </w:r>
      <w:r w:rsidRPr="00035A0E">
        <w:rPr>
          <w:rFonts w:ascii="Times New Roman" w:eastAsia="Calibri" w:hAnsi="Times New Roman" w:cs="Times New Roman"/>
          <w:szCs w:val="24"/>
        </w:rPr>
        <w:tab/>
        <w:t xml:space="preserve">Rights </w:t>
      </w:r>
      <w:r w:rsidRPr="00035A0E">
        <w:rPr>
          <w:rFonts w:ascii="Times New Roman" w:eastAsia="Calibri" w:hAnsi="Times New Roman" w:cs="Times New Roman"/>
          <w:szCs w:val="24"/>
        </w:rPr>
        <w:tab/>
        <w:t xml:space="preserve">Preference </w:t>
      </w:r>
      <w:r w:rsidRPr="00035A0E">
        <w:rPr>
          <w:rFonts w:ascii="Times New Roman" w:eastAsia="Calibri" w:hAnsi="Times New Roman" w:cs="Times New Roman"/>
          <w:szCs w:val="24"/>
        </w:rPr>
        <w:tab/>
        <w:t>Debentures</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ab/>
      </w:r>
      <w:r w:rsidRPr="00035A0E">
        <w:rPr>
          <w:rFonts w:ascii="Times New Roman" w:eastAsia="Calibri" w:hAnsi="Times New Roman" w:cs="Times New Roman"/>
          <w:szCs w:val="24"/>
        </w:rPr>
        <w:tab/>
      </w:r>
      <w:r w:rsidRPr="00035A0E">
        <w:rPr>
          <w:rFonts w:ascii="Times New Roman" w:eastAsia="Calibri" w:hAnsi="Times New Roman" w:cs="Times New Roman"/>
          <w:szCs w:val="24"/>
        </w:rPr>
        <w:tab/>
        <w:t xml:space="preserve">Issue </w:t>
      </w:r>
      <w:r w:rsidRPr="00035A0E">
        <w:rPr>
          <w:rFonts w:ascii="Times New Roman" w:eastAsia="Calibri" w:hAnsi="Times New Roman" w:cs="Times New Roman"/>
          <w:szCs w:val="24"/>
        </w:rPr>
        <w:tab/>
        <w:t>Shares</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Market value of an ordinary share </w:t>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 xml:space="preserve">5.60 </w:t>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 xml:space="preserve">5.80 </w:t>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6.00</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Market value of debentures </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per </w:t>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 xml:space="preserve">100 nominal </w:t>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 xml:space="preserve">110 </w:t>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 xml:space="preserve">110 </w:t>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108</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Market value of a preference share </w:t>
      </w:r>
      <w:r w:rsidRPr="00035A0E">
        <w:rPr>
          <w:rFonts w:ascii="Times New Roman" w:eastAsia="Calibri" w:hAnsi="Times New Roman" w:cs="Times New Roman"/>
          <w:szCs w:val="24"/>
        </w:rPr>
        <w:tab/>
        <w:t xml:space="preserve">NA </w:t>
      </w:r>
      <w:r w:rsidRPr="00035A0E">
        <w:rPr>
          <w:rFonts w:ascii="Times New Roman" w:eastAsia="Calibri" w:hAnsi="Times New Roman" w:cs="Times New Roman"/>
          <w:szCs w:val="24"/>
        </w:rPr>
        <w:tab/>
      </w:r>
      <w:r w:rsidR="00635BC7" w:rsidRPr="00635BC7">
        <w:rPr>
          <w:rFonts w:ascii="Rupee Foradian" w:eastAsia="Calibri" w:hAnsi="Rupee Foradian" w:cs="Times New Roman"/>
          <w:szCs w:val="24"/>
        </w:rPr>
        <w:t>`</w:t>
      </w:r>
      <w:r w:rsidRPr="00035A0E">
        <w:rPr>
          <w:rFonts w:ascii="Times New Roman" w:eastAsia="Calibri" w:hAnsi="Times New Roman" w:cs="Times New Roman"/>
          <w:szCs w:val="24"/>
        </w:rPr>
        <w:t>1.14</w:t>
      </w:r>
      <w:r w:rsidRPr="00035A0E">
        <w:rPr>
          <w:rFonts w:ascii="Times New Roman" w:eastAsia="Calibri" w:hAnsi="Times New Roman" w:cs="Times New Roman"/>
          <w:szCs w:val="24"/>
        </w:rPr>
        <w:tab/>
        <w:t>NA</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 xml:space="preserve">Annual growth rate in ordinary shares </w:t>
      </w:r>
      <w:r w:rsidRPr="00035A0E">
        <w:rPr>
          <w:rFonts w:ascii="Times New Roman" w:eastAsia="Calibri" w:hAnsi="Times New Roman" w:cs="Times New Roman"/>
          <w:szCs w:val="24"/>
        </w:rPr>
        <w:tab/>
        <w:t xml:space="preserve">3.5% </w:t>
      </w:r>
      <w:r w:rsidRPr="00035A0E">
        <w:rPr>
          <w:rFonts w:ascii="Times New Roman" w:eastAsia="Calibri" w:hAnsi="Times New Roman" w:cs="Times New Roman"/>
          <w:szCs w:val="24"/>
        </w:rPr>
        <w:tab/>
        <w:t>4.0%</w:t>
      </w:r>
      <w:r w:rsidRPr="00035A0E">
        <w:rPr>
          <w:rFonts w:ascii="Times New Roman" w:eastAsia="Calibri" w:hAnsi="Times New Roman" w:cs="Times New Roman"/>
          <w:szCs w:val="24"/>
        </w:rPr>
        <w:tab/>
        <w:t xml:space="preserve"> 5.0%</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The company’s profit is subject to corporation tax at 35% and this rate is unlikely to change.</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720"/>
        <w:jc w:val="both"/>
        <w:rPr>
          <w:rFonts w:ascii="Times New Roman" w:eastAsia="Calibri" w:hAnsi="Times New Roman" w:cs="Times New Roman"/>
          <w:szCs w:val="24"/>
        </w:rPr>
      </w:pPr>
      <w:r w:rsidRPr="00035A0E">
        <w:rPr>
          <w:rFonts w:ascii="Times New Roman" w:eastAsia="Calibri" w:hAnsi="Times New Roman" w:cs="Times New Roman"/>
          <w:szCs w:val="24"/>
        </w:rPr>
        <w:t>You are required to calculate for each alternative financing scheme:</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1170" w:hanging="450"/>
        <w:jc w:val="both"/>
        <w:rPr>
          <w:rFonts w:ascii="Times New Roman" w:eastAsia="Calibri" w:hAnsi="Times New Roman" w:cs="Times New Roman"/>
          <w:szCs w:val="24"/>
        </w:rPr>
      </w:pPr>
      <w:r w:rsidRPr="00035A0E">
        <w:rPr>
          <w:rFonts w:ascii="Times New Roman" w:eastAsia="Calibri" w:hAnsi="Times New Roman" w:cs="Times New Roman"/>
          <w:szCs w:val="24"/>
        </w:rPr>
        <w:t>(i)</w:t>
      </w:r>
      <w:r w:rsidRPr="00035A0E">
        <w:rPr>
          <w:rFonts w:ascii="Times New Roman" w:eastAsia="Calibri" w:hAnsi="Times New Roman" w:cs="Times New Roman"/>
          <w:szCs w:val="24"/>
        </w:rPr>
        <w:tab/>
        <w:t>the gearing ratio</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1170" w:hanging="450"/>
        <w:jc w:val="both"/>
        <w:rPr>
          <w:rFonts w:ascii="Times New Roman" w:eastAsia="Calibri" w:hAnsi="Times New Roman" w:cs="Times New Roman"/>
          <w:szCs w:val="24"/>
        </w:rPr>
      </w:pPr>
      <w:r w:rsidRPr="00035A0E">
        <w:rPr>
          <w:rFonts w:ascii="Times New Roman" w:eastAsia="Calibri" w:hAnsi="Times New Roman" w:cs="Times New Roman"/>
          <w:szCs w:val="24"/>
        </w:rPr>
        <w:t>(ii)</w:t>
      </w:r>
      <w:r w:rsidRPr="00035A0E">
        <w:rPr>
          <w:rFonts w:ascii="Times New Roman" w:eastAsia="Calibri" w:hAnsi="Times New Roman" w:cs="Times New Roman"/>
          <w:szCs w:val="24"/>
        </w:rPr>
        <w:tab/>
        <w:t>the profit available per ordinary share</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1170" w:hanging="450"/>
        <w:jc w:val="both"/>
        <w:rPr>
          <w:rFonts w:ascii="Times New Roman" w:eastAsia="Calibri" w:hAnsi="Times New Roman" w:cs="Times New Roman"/>
          <w:szCs w:val="24"/>
        </w:rPr>
      </w:pPr>
      <w:r w:rsidRPr="00035A0E">
        <w:rPr>
          <w:rFonts w:ascii="Times New Roman" w:eastAsia="Calibri" w:hAnsi="Times New Roman" w:cs="Times New Roman"/>
          <w:szCs w:val="24"/>
        </w:rPr>
        <w:t>(iii)</w:t>
      </w:r>
      <w:r w:rsidRPr="00035A0E">
        <w:rPr>
          <w:rFonts w:ascii="Times New Roman" w:eastAsia="Calibri" w:hAnsi="Times New Roman" w:cs="Times New Roman"/>
          <w:szCs w:val="24"/>
        </w:rPr>
        <w:tab/>
        <w:t>Weighted average cost of capital based on market value.</w:t>
      </w:r>
    </w:p>
    <w:p w:rsidR="0008746E" w:rsidRPr="00035A0E" w:rsidRDefault="0008746E" w:rsidP="0008746E">
      <w:pPr>
        <w:tabs>
          <w:tab w:val="left" w:pos="1171"/>
          <w:tab w:val="left" w:pos="1980"/>
          <w:tab w:val="center" w:pos="5220"/>
          <w:tab w:val="center" w:pos="6750"/>
          <w:tab w:val="center" w:pos="8190"/>
          <w:tab w:val="right" w:pos="9090"/>
        </w:tabs>
        <w:autoSpaceDE w:val="0"/>
        <w:autoSpaceDN w:val="0"/>
        <w:adjustRightInd w:val="0"/>
        <w:spacing w:after="0" w:line="240" w:lineRule="auto"/>
        <w:ind w:left="1170" w:hanging="450"/>
        <w:jc w:val="both"/>
        <w:rPr>
          <w:rFonts w:ascii="Times New Roman" w:eastAsia="Calibri" w:hAnsi="Times New Roman" w:cs="Times New Roman"/>
          <w:szCs w:val="24"/>
        </w:rPr>
      </w:pPr>
      <w:r w:rsidRPr="00035A0E">
        <w:rPr>
          <w:rFonts w:ascii="Times New Roman" w:eastAsia="Calibri" w:hAnsi="Times New Roman" w:cs="Times New Roman"/>
          <w:szCs w:val="24"/>
        </w:rPr>
        <w:t>Calculations may be restricted to two decimal places.</w:t>
      </w:r>
      <w:r w:rsidR="004D671F" w:rsidRPr="00035A0E">
        <w:rPr>
          <w:rFonts w:ascii="Times New Roman" w:eastAsia="Calibri" w:hAnsi="Times New Roman" w:cs="Times New Roman"/>
          <w:szCs w:val="24"/>
        </w:rPr>
        <w:t xml:space="preserve"> </w:t>
      </w:r>
    </w:p>
    <w:p w:rsidR="0008746E" w:rsidRPr="00035A0E" w:rsidRDefault="0008746E" w:rsidP="0008746E">
      <w:pPr>
        <w:tabs>
          <w:tab w:val="left" w:pos="720"/>
          <w:tab w:val="left" w:pos="1171"/>
          <w:tab w:val="left" w:pos="1980"/>
          <w:tab w:val="center" w:pos="5220"/>
          <w:tab w:val="center" w:pos="6750"/>
          <w:tab w:val="center" w:pos="8190"/>
          <w:tab w:val="right" w:pos="9090"/>
        </w:tabs>
        <w:autoSpaceDE w:val="0"/>
        <w:autoSpaceDN w:val="0"/>
        <w:adjustRightInd w:val="0"/>
        <w:spacing w:after="0" w:line="240" w:lineRule="auto"/>
        <w:ind w:left="1170" w:hanging="1170"/>
        <w:jc w:val="both"/>
        <w:rPr>
          <w:rFonts w:ascii="Times New Roman" w:hAnsi="Times New Roman" w:cs="Times New Roman"/>
          <w:b/>
          <w:bCs/>
          <w:szCs w:val="24"/>
        </w:rPr>
      </w:pPr>
      <w:r w:rsidRPr="00035A0E">
        <w:rPr>
          <w:rFonts w:ascii="Times New Roman" w:hAnsi="Times New Roman" w:cs="Times New Roman"/>
          <w:b/>
          <w:bCs/>
          <w:szCs w:val="24"/>
        </w:rPr>
        <w:t>Ans.</w:t>
      </w:r>
    </w:p>
    <w:p w:rsidR="0008746E" w:rsidRPr="00035A0E" w:rsidRDefault="0008746E" w:rsidP="0008746E">
      <w:pPr>
        <w:tabs>
          <w:tab w:val="left" w:pos="720"/>
          <w:tab w:val="left" w:pos="1171"/>
          <w:tab w:val="left" w:pos="1980"/>
          <w:tab w:val="center" w:pos="5220"/>
          <w:tab w:val="center" w:pos="6750"/>
          <w:tab w:val="center" w:pos="8190"/>
          <w:tab w:val="right" w:pos="909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b/>
          <w:bCs/>
          <w:szCs w:val="24"/>
        </w:rPr>
        <w:t xml:space="preserve">(i) </w:t>
      </w:r>
      <w:r w:rsidRPr="00035A0E">
        <w:rPr>
          <w:rFonts w:ascii="Times New Roman" w:hAnsi="Times New Roman" w:cs="Times New Roman"/>
          <w:szCs w:val="24"/>
        </w:rPr>
        <w:t xml:space="preserve"> </w:t>
      </w:r>
      <w:r w:rsidRPr="00035A0E">
        <w:rPr>
          <w:rFonts w:ascii="Times New Roman" w:hAnsi="Times New Roman" w:cs="Times New Roman"/>
          <w:szCs w:val="24"/>
        </w:rPr>
        <w:tab/>
        <w:t>Table showing capital structure as per three alternatives &amp; gearing ratio</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p>
    <w:tbl>
      <w:tblPr>
        <w:tblStyle w:val="TableGrid"/>
        <w:tblW w:w="0" w:type="auto"/>
        <w:tblInd w:w="648" w:type="dxa"/>
        <w:tblLook w:val="04A0"/>
      </w:tblPr>
      <w:tblGrid>
        <w:gridCol w:w="3330"/>
        <w:gridCol w:w="1555"/>
        <w:gridCol w:w="1975"/>
        <w:gridCol w:w="1735"/>
      </w:tblGrid>
      <w:tr w:rsidR="0008746E" w:rsidRPr="00035A0E" w:rsidTr="00CB6F48">
        <w:tc>
          <w:tcPr>
            <w:tcW w:w="3330"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Particulars</w:t>
            </w:r>
          </w:p>
        </w:tc>
        <w:tc>
          <w:tcPr>
            <w:tcW w:w="1555"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Right issue</w:t>
            </w:r>
          </w:p>
        </w:tc>
        <w:tc>
          <w:tcPr>
            <w:tcW w:w="1975"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Preference shares</w:t>
            </w:r>
          </w:p>
        </w:tc>
        <w:tc>
          <w:tcPr>
            <w:tcW w:w="1735"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Debt capital</w:t>
            </w:r>
          </w:p>
        </w:tc>
      </w:tr>
      <w:tr w:rsidR="0008746E" w:rsidRPr="00035A0E" w:rsidTr="00CB6F48">
        <w:tc>
          <w:tcPr>
            <w:tcW w:w="3330"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Existing capital</w:t>
            </w:r>
          </w:p>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 xml:space="preserve">Ordinary shares@ </w:t>
            </w:r>
            <w:r w:rsidR="00635BC7" w:rsidRPr="00635BC7">
              <w:rPr>
                <w:rFonts w:ascii="Rupee Foradian" w:hAnsi="Rupee Foradian"/>
                <w:szCs w:val="24"/>
              </w:rPr>
              <w:t>`</w:t>
            </w:r>
            <w:r w:rsidRPr="00035A0E">
              <w:rPr>
                <w:rFonts w:ascii="Times New Roman" w:hAnsi="Times New Roman"/>
                <w:szCs w:val="24"/>
              </w:rPr>
              <w:t>1</w:t>
            </w:r>
          </w:p>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Retained earning</w:t>
            </w:r>
          </w:p>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8% debenture</w:t>
            </w:r>
          </w:p>
        </w:tc>
        <w:tc>
          <w:tcPr>
            <w:tcW w:w="1555" w:type="dxa"/>
          </w:tcPr>
          <w:p w:rsidR="0008746E" w:rsidRPr="00035A0E" w:rsidRDefault="0008746E" w:rsidP="00CB6F48">
            <w:pPr>
              <w:autoSpaceDE w:val="0"/>
              <w:autoSpaceDN w:val="0"/>
              <w:adjustRightInd w:val="0"/>
              <w:ind w:left="-18" w:right="-35"/>
              <w:jc w:val="right"/>
              <w:rPr>
                <w:rFonts w:ascii="Times New Roman" w:hAnsi="Times New Roman"/>
                <w:szCs w:val="24"/>
              </w:rPr>
            </w:pPr>
          </w:p>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1000</w:t>
            </w:r>
          </w:p>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hAnsi="Times New Roman"/>
                <w:szCs w:val="24"/>
              </w:rPr>
              <w:t xml:space="preserve">     169</w:t>
            </w:r>
          </w:p>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hAnsi="Times New Roman"/>
                <w:szCs w:val="24"/>
              </w:rPr>
              <w:t xml:space="preserve">      440</w:t>
            </w:r>
          </w:p>
        </w:tc>
        <w:tc>
          <w:tcPr>
            <w:tcW w:w="1975" w:type="dxa"/>
          </w:tcPr>
          <w:p w:rsidR="0008746E" w:rsidRPr="00035A0E" w:rsidRDefault="0008746E" w:rsidP="00CB6F48">
            <w:pPr>
              <w:autoSpaceDE w:val="0"/>
              <w:autoSpaceDN w:val="0"/>
              <w:adjustRightInd w:val="0"/>
              <w:ind w:left="-18" w:right="-35"/>
              <w:jc w:val="right"/>
              <w:rPr>
                <w:rFonts w:ascii="Times New Roman" w:hAnsi="Times New Roman"/>
                <w:szCs w:val="24"/>
              </w:rPr>
            </w:pPr>
          </w:p>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1000</w:t>
            </w:r>
          </w:p>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hAnsi="Times New Roman"/>
                <w:szCs w:val="24"/>
              </w:rPr>
              <w:t xml:space="preserve">    169</w:t>
            </w:r>
          </w:p>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hAnsi="Times New Roman"/>
                <w:szCs w:val="24"/>
              </w:rPr>
              <w:t xml:space="preserve">     440</w:t>
            </w:r>
          </w:p>
        </w:tc>
        <w:tc>
          <w:tcPr>
            <w:tcW w:w="1735" w:type="dxa"/>
          </w:tcPr>
          <w:p w:rsidR="0008746E" w:rsidRPr="00035A0E" w:rsidRDefault="0008746E" w:rsidP="00CB6F48">
            <w:pPr>
              <w:autoSpaceDE w:val="0"/>
              <w:autoSpaceDN w:val="0"/>
              <w:adjustRightInd w:val="0"/>
              <w:ind w:left="-18" w:right="-35"/>
              <w:jc w:val="right"/>
              <w:rPr>
                <w:rFonts w:ascii="Times New Roman" w:hAnsi="Times New Roman"/>
                <w:szCs w:val="24"/>
              </w:rPr>
            </w:pPr>
          </w:p>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1000</w:t>
            </w:r>
          </w:p>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hAnsi="Times New Roman"/>
                <w:szCs w:val="24"/>
              </w:rPr>
              <w:t xml:space="preserve">    169</w:t>
            </w:r>
          </w:p>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hAnsi="Times New Roman"/>
                <w:szCs w:val="24"/>
              </w:rPr>
              <w:t xml:space="preserve">     440</w:t>
            </w:r>
          </w:p>
        </w:tc>
      </w:tr>
      <w:tr w:rsidR="0008746E" w:rsidRPr="00035A0E" w:rsidTr="00CB6F48">
        <w:tc>
          <w:tcPr>
            <w:tcW w:w="3330"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Total existin</w:t>
            </w:r>
            <w:r w:rsidR="003A4DAF">
              <w:rPr>
                <w:rFonts w:ascii="Times New Roman" w:hAnsi="Times New Roman"/>
                <w:szCs w:val="24"/>
              </w:rPr>
              <w:t>g</w:t>
            </w:r>
            <w:r w:rsidRPr="00035A0E">
              <w:rPr>
                <w:rFonts w:ascii="Times New Roman" w:hAnsi="Times New Roman"/>
                <w:szCs w:val="24"/>
              </w:rPr>
              <w:t xml:space="preserve"> capital</w:t>
            </w:r>
          </w:p>
        </w:tc>
        <w:tc>
          <w:tcPr>
            <w:tcW w:w="155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1600</w:t>
            </w:r>
          </w:p>
        </w:tc>
        <w:tc>
          <w:tcPr>
            <w:tcW w:w="197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1600</w:t>
            </w:r>
          </w:p>
        </w:tc>
        <w:tc>
          <w:tcPr>
            <w:tcW w:w="173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1600</w:t>
            </w:r>
          </w:p>
        </w:tc>
      </w:tr>
      <w:tr w:rsidR="0008746E" w:rsidRPr="00035A0E" w:rsidTr="00CB6F48">
        <w:tc>
          <w:tcPr>
            <w:tcW w:w="3330"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Additional capital</w:t>
            </w:r>
          </w:p>
        </w:tc>
        <w:tc>
          <w:tcPr>
            <w:tcW w:w="1555" w:type="dxa"/>
          </w:tcPr>
          <w:p w:rsidR="0008746E" w:rsidRPr="00035A0E" w:rsidRDefault="0008746E" w:rsidP="00CB6F48">
            <w:pPr>
              <w:autoSpaceDE w:val="0"/>
              <w:autoSpaceDN w:val="0"/>
              <w:adjustRightInd w:val="0"/>
              <w:ind w:left="-18" w:right="-35"/>
              <w:jc w:val="right"/>
              <w:rPr>
                <w:rFonts w:ascii="Times New Roman" w:hAnsi="Times New Roman"/>
                <w:szCs w:val="24"/>
              </w:rPr>
            </w:pPr>
          </w:p>
        </w:tc>
        <w:tc>
          <w:tcPr>
            <w:tcW w:w="1975" w:type="dxa"/>
          </w:tcPr>
          <w:p w:rsidR="0008746E" w:rsidRPr="00035A0E" w:rsidRDefault="0008746E" w:rsidP="00CB6F48">
            <w:pPr>
              <w:autoSpaceDE w:val="0"/>
              <w:autoSpaceDN w:val="0"/>
              <w:adjustRightInd w:val="0"/>
              <w:ind w:left="-18" w:right="-35"/>
              <w:jc w:val="right"/>
              <w:rPr>
                <w:rFonts w:ascii="Times New Roman" w:hAnsi="Times New Roman"/>
                <w:szCs w:val="24"/>
              </w:rPr>
            </w:pPr>
          </w:p>
        </w:tc>
        <w:tc>
          <w:tcPr>
            <w:tcW w:w="1735" w:type="dxa"/>
          </w:tcPr>
          <w:p w:rsidR="0008746E" w:rsidRPr="00035A0E" w:rsidRDefault="0008746E" w:rsidP="00CB6F48">
            <w:pPr>
              <w:autoSpaceDE w:val="0"/>
              <w:autoSpaceDN w:val="0"/>
              <w:adjustRightInd w:val="0"/>
              <w:ind w:left="-18" w:right="-35"/>
              <w:jc w:val="right"/>
              <w:rPr>
                <w:rFonts w:ascii="Times New Roman" w:hAnsi="Times New Roman"/>
                <w:szCs w:val="24"/>
              </w:rPr>
            </w:pPr>
          </w:p>
        </w:tc>
      </w:tr>
      <w:tr w:rsidR="0008746E" w:rsidRPr="00035A0E" w:rsidTr="00CB6F48">
        <w:tc>
          <w:tcPr>
            <w:tcW w:w="3330"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Right issue@</w:t>
            </w:r>
            <w:r w:rsidR="00635BC7" w:rsidRPr="00635BC7">
              <w:rPr>
                <w:rFonts w:ascii="Rupee Foradian" w:hAnsi="Rupee Foradian"/>
                <w:szCs w:val="24"/>
              </w:rPr>
              <w:t>`</w:t>
            </w:r>
            <w:r w:rsidRPr="00035A0E">
              <w:rPr>
                <w:rFonts w:ascii="Times New Roman" w:hAnsi="Times New Roman"/>
                <w:szCs w:val="24"/>
              </w:rPr>
              <w:t>1</w:t>
            </w:r>
          </w:p>
        </w:tc>
        <w:tc>
          <w:tcPr>
            <w:tcW w:w="155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400</w:t>
            </w:r>
          </w:p>
        </w:tc>
        <w:tc>
          <w:tcPr>
            <w:tcW w:w="1975" w:type="dxa"/>
          </w:tcPr>
          <w:p w:rsidR="0008746E" w:rsidRPr="00035A0E" w:rsidRDefault="0008746E" w:rsidP="00CB6F48">
            <w:pPr>
              <w:autoSpaceDE w:val="0"/>
              <w:autoSpaceDN w:val="0"/>
              <w:adjustRightInd w:val="0"/>
              <w:ind w:left="-18" w:right="-35"/>
              <w:jc w:val="right"/>
              <w:rPr>
                <w:rFonts w:ascii="Times New Roman" w:hAnsi="Times New Roman"/>
                <w:szCs w:val="24"/>
              </w:rPr>
            </w:pPr>
          </w:p>
        </w:tc>
        <w:tc>
          <w:tcPr>
            <w:tcW w:w="1735" w:type="dxa"/>
          </w:tcPr>
          <w:p w:rsidR="0008746E" w:rsidRPr="00035A0E" w:rsidRDefault="0008746E" w:rsidP="00CB6F48">
            <w:pPr>
              <w:autoSpaceDE w:val="0"/>
              <w:autoSpaceDN w:val="0"/>
              <w:adjustRightInd w:val="0"/>
              <w:ind w:left="-18" w:right="-35"/>
              <w:jc w:val="right"/>
              <w:rPr>
                <w:rFonts w:ascii="Times New Roman" w:hAnsi="Times New Roman"/>
                <w:szCs w:val="24"/>
              </w:rPr>
            </w:pPr>
          </w:p>
        </w:tc>
      </w:tr>
      <w:tr w:rsidR="0008746E" w:rsidRPr="00035A0E" w:rsidTr="00CB6F48">
        <w:tc>
          <w:tcPr>
            <w:tcW w:w="3330"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10% preference shares</w:t>
            </w:r>
          </w:p>
        </w:tc>
        <w:tc>
          <w:tcPr>
            <w:tcW w:w="1555" w:type="dxa"/>
          </w:tcPr>
          <w:p w:rsidR="0008746E" w:rsidRPr="00035A0E" w:rsidRDefault="0008746E" w:rsidP="00CB6F48">
            <w:pPr>
              <w:autoSpaceDE w:val="0"/>
              <w:autoSpaceDN w:val="0"/>
              <w:adjustRightInd w:val="0"/>
              <w:ind w:left="-18" w:right="-35"/>
              <w:jc w:val="right"/>
              <w:rPr>
                <w:rFonts w:ascii="Times New Roman" w:hAnsi="Times New Roman"/>
                <w:szCs w:val="24"/>
              </w:rPr>
            </w:pPr>
          </w:p>
        </w:tc>
        <w:tc>
          <w:tcPr>
            <w:tcW w:w="197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400</w:t>
            </w:r>
          </w:p>
        </w:tc>
        <w:tc>
          <w:tcPr>
            <w:tcW w:w="1735" w:type="dxa"/>
          </w:tcPr>
          <w:p w:rsidR="0008746E" w:rsidRPr="00035A0E" w:rsidRDefault="0008746E" w:rsidP="00CB6F48">
            <w:pPr>
              <w:autoSpaceDE w:val="0"/>
              <w:autoSpaceDN w:val="0"/>
              <w:adjustRightInd w:val="0"/>
              <w:ind w:left="-18" w:right="-35"/>
              <w:jc w:val="right"/>
              <w:rPr>
                <w:rFonts w:ascii="Times New Roman" w:hAnsi="Times New Roman"/>
                <w:szCs w:val="24"/>
              </w:rPr>
            </w:pPr>
          </w:p>
        </w:tc>
      </w:tr>
      <w:tr w:rsidR="0008746E" w:rsidRPr="00035A0E" w:rsidTr="00CB6F48">
        <w:tc>
          <w:tcPr>
            <w:tcW w:w="3330"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8% debenture</w:t>
            </w:r>
          </w:p>
        </w:tc>
        <w:tc>
          <w:tcPr>
            <w:tcW w:w="1555" w:type="dxa"/>
          </w:tcPr>
          <w:p w:rsidR="0008746E" w:rsidRPr="00035A0E" w:rsidRDefault="0008746E" w:rsidP="00CB6F48">
            <w:pPr>
              <w:autoSpaceDE w:val="0"/>
              <w:autoSpaceDN w:val="0"/>
              <w:adjustRightInd w:val="0"/>
              <w:ind w:left="-18" w:right="-35"/>
              <w:jc w:val="right"/>
              <w:rPr>
                <w:rFonts w:ascii="Times New Roman" w:hAnsi="Times New Roman"/>
                <w:szCs w:val="24"/>
              </w:rPr>
            </w:pPr>
          </w:p>
        </w:tc>
        <w:tc>
          <w:tcPr>
            <w:tcW w:w="1975" w:type="dxa"/>
          </w:tcPr>
          <w:p w:rsidR="0008746E" w:rsidRPr="00035A0E" w:rsidRDefault="0008746E" w:rsidP="00CB6F48">
            <w:pPr>
              <w:autoSpaceDE w:val="0"/>
              <w:autoSpaceDN w:val="0"/>
              <w:adjustRightInd w:val="0"/>
              <w:ind w:left="-18" w:right="-35"/>
              <w:jc w:val="right"/>
              <w:rPr>
                <w:rFonts w:ascii="Times New Roman" w:hAnsi="Times New Roman"/>
                <w:szCs w:val="24"/>
              </w:rPr>
            </w:pPr>
          </w:p>
        </w:tc>
        <w:tc>
          <w:tcPr>
            <w:tcW w:w="173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400</w:t>
            </w:r>
          </w:p>
        </w:tc>
      </w:tr>
      <w:tr w:rsidR="0008746E" w:rsidRPr="00035A0E" w:rsidTr="00CB6F48">
        <w:tc>
          <w:tcPr>
            <w:tcW w:w="3330" w:type="dxa"/>
          </w:tcPr>
          <w:p w:rsidR="0008746E" w:rsidRPr="00035A0E" w:rsidRDefault="0008746E" w:rsidP="00CB6F48">
            <w:pPr>
              <w:autoSpaceDE w:val="0"/>
              <w:autoSpaceDN w:val="0"/>
              <w:adjustRightInd w:val="0"/>
              <w:ind w:left="-18" w:right="-35"/>
              <w:jc w:val="both"/>
              <w:rPr>
                <w:rFonts w:ascii="Times New Roman" w:hAnsi="Times New Roman"/>
                <w:szCs w:val="24"/>
              </w:rPr>
            </w:pPr>
            <w:r w:rsidRPr="00035A0E">
              <w:rPr>
                <w:rFonts w:ascii="Times New Roman" w:hAnsi="Times New Roman"/>
                <w:szCs w:val="24"/>
              </w:rPr>
              <w:t>Total capital</w:t>
            </w:r>
          </w:p>
        </w:tc>
        <w:tc>
          <w:tcPr>
            <w:tcW w:w="155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2000</w:t>
            </w:r>
          </w:p>
        </w:tc>
        <w:tc>
          <w:tcPr>
            <w:tcW w:w="197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2000</w:t>
            </w:r>
          </w:p>
        </w:tc>
        <w:tc>
          <w:tcPr>
            <w:tcW w:w="1735" w:type="dxa"/>
          </w:tcPr>
          <w:p w:rsidR="0008746E" w:rsidRPr="00035A0E" w:rsidRDefault="00635BC7" w:rsidP="00CB6F48">
            <w:pPr>
              <w:autoSpaceDE w:val="0"/>
              <w:autoSpaceDN w:val="0"/>
              <w:adjustRightInd w:val="0"/>
              <w:ind w:left="-18" w:right="-35"/>
              <w:jc w:val="right"/>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2000</w:t>
            </w:r>
          </w:p>
        </w:tc>
      </w:tr>
      <w:tr w:rsidR="0008746E" w:rsidRPr="00035A0E" w:rsidTr="00CB6F48">
        <w:tc>
          <w:tcPr>
            <w:tcW w:w="3330" w:type="dxa"/>
          </w:tcPr>
          <w:p w:rsidR="0008746E" w:rsidRPr="00035A0E" w:rsidRDefault="0008746E" w:rsidP="00CB6F48">
            <w:pPr>
              <w:autoSpaceDE w:val="0"/>
              <w:autoSpaceDN w:val="0"/>
              <w:adjustRightInd w:val="0"/>
              <w:ind w:left="-18" w:right="-35"/>
              <w:rPr>
                <w:rFonts w:ascii="Times New Roman" w:hAnsi="Times New Roman"/>
                <w:szCs w:val="24"/>
              </w:rPr>
            </w:pPr>
            <w:r w:rsidRPr="00035A0E">
              <w:rPr>
                <w:rFonts w:ascii="Times New Roman" w:hAnsi="Times New Roman"/>
                <w:szCs w:val="24"/>
              </w:rPr>
              <w:t xml:space="preserve"> Gearing ratio = </w:t>
            </w:r>
            <w:r w:rsidRPr="00035A0E">
              <w:rPr>
                <w:rFonts w:ascii="Times New Roman" w:eastAsiaTheme="minorEastAsia" w:hAnsi="Times New Roman"/>
                <w:position w:val="-26"/>
                <w:szCs w:val="24"/>
              </w:rPr>
              <w:object w:dxaOrig="216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9.6pt" o:ole="">
                  <v:imagedata r:id="rId8" o:title=""/>
                </v:shape>
                <o:OLEObject Type="Embed" ProgID="Equation.DSMT4" ShapeID="_x0000_i1025" DrawAspect="Content" ObjectID="_1481389422" r:id="rId9"/>
              </w:object>
            </w:r>
          </w:p>
        </w:tc>
        <w:tc>
          <w:tcPr>
            <w:tcW w:w="1555" w:type="dxa"/>
          </w:tcPr>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eastAsiaTheme="minorEastAsia" w:hAnsi="Times New Roman"/>
                <w:position w:val="-22"/>
                <w:szCs w:val="24"/>
              </w:rPr>
              <w:object w:dxaOrig="480" w:dyaOrig="560">
                <v:shape id="_x0000_i1026" type="#_x0000_t75" style="width:24pt;height:27.9pt" o:ole="">
                  <v:imagedata r:id="rId10" o:title=""/>
                </v:shape>
                <o:OLEObject Type="Embed" ProgID="Equation.DSMT4" ShapeID="_x0000_i1026" DrawAspect="Content" ObjectID="_1481389423" r:id="rId11"/>
              </w:object>
            </w:r>
            <w:r w:rsidRPr="00035A0E">
              <w:rPr>
                <w:rFonts w:ascii="Times New Roman" w:hAnsi="Times New Roman"/>
                <w:szCs w:val="24"/>
              </w:rPr>
              <w:t>= 0.275</w:t>
            </w:r>
          </w:p>
        </w:tc>
        <w:tc>
          <w:tcPr>
            <w:tcW w:w="1975" w:type="dxa"/>
          </w:tcPr>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eastAsiaTheme="minorEastAsia" w:hAnsi="Times New Roman"/>
                <w:position w:val="-22"/>
                <w:szCs w:val="24"/>
              </w:rPr>
              <w:object w:dxaOrig="499" w:dyaOrig="560">
                <v:shape id="_x0000_i1027" type="#_x0000_t75" style="width:25.1pt;height:27.9pt" o:ole="">
                  <v:imagedata r:id="rId12" o:title=""/>
                </v:shape>
                <o:OLEObject Type="Embed" ProgID="Equation.DSMT4" ShapeID="_x0000_i1027" DrawAspect="Content" ObjectID="_1481389424" r:id="rId13"/>
              </w:object>
            </w:r>
            <w:r w:rsidRPr="00035A0E">
              <w:rPr>
                <w:rFonts w:ascii="Times New Roman" w:hAnsi="Times New Roman"/>
                <w:szCs w:val="24"/>
              </w:rPr>
              <w:t>= 0.22</w:t>
            </w:r>
          </w:p>
        </w:tc>
        <w:tc>
          <w:tcPr>
            <w:tcW w:w="1735" w:type="dxa"/>
          </w:tcPr>
          <w:p w:rsidR="0008746E" w:rsidRPr="00035A0E" w:rsidRDefault="0008746E" w:rsidP="00CB6F48">
            <w:pPr>
              <w:autoSpaceDE w:val="0"/>
              <w:autoSpaceDN w:val="0"/>
              <w:adjustRightInd w:val="0"/>
              <w:ind w:left="-18" w:right="-35"/>
              <w:jc w:val="right"/>
              <w:rPr>
                <w:rFonts w:ascii="Times New Roman" w:hAnsi="Times New Roman"/>
                <w:szCs w:val="24"/>
              </w:rPr>
            </w:pPr>
            <w:r w:rsidRPr="00035A0E">
              <w:rPr>
                <w:rFonts w:ascii="Times New Roman" w:eastAsiaTheme="minorEastAsia" w:hAnsi="Times New Roman"/>
                <w:position w:val="-22"/>
                <w:szCs w:val="24"/>
              </w:rPr>
              <w:object w:dxaOrig="880" w:dyaOrig="560">
                <v:shape id="_x0000_i1028" type="#_x0000_t75" style="width:44.1pt;height:27.9pt" o:ole="">
                  <v:imagedata r:id="rId14" o:title=""/>
                </v:shape>
                <o:OLEObject Type="Embed" ProgID="Equation.DSMT4" ShapeID="_x0000_i1028" DrawAspect="Content" ObjectID="_1481389425" r:id="rId15"/>
              </w:object>
            </w:r>
            <w:r w:rsidRPr="00035A0E">
              <w:rPr>
                <w:rFonts w:ascii="Times New Roman" w:hAnsi="Times New Roman"/>
                <w:szCs w:val="24"/>
              </w:rPr>
              <w:t>= 0.42</w:t>
            </w:r>
          </w:p>
        </w:tc>
      </w:tr>
    </w:tbl>
    <w:p w:rsidR="0008746E" w:rsidRPr="00035A0E" w:rsidRDefault="0008746E" w:rsidP="0008746E">
      <w:pPr>
        <w:tabs>
          <w:tab w:val="left" w:pos="540"/>
          <w:tab w:val="left" w:pos="1980"/>
          <w:tab w:val="center" w:pos="5220"/>
          <w:tab w:val="center" w:pos="6750"/>
          <w:tab w:val="center" w:pos="8190"/>
          <w:tab w:val="right" w:pos="9317"/>
        </w:tabs>
        <w:autoSpaceDE w:val="0"/>
        <w:autoSpaceDN w:val="0"/>
        <w:adjustRightInd w:val="0"/>
        <w:spacing w:before="100" w:after="0" w:line="240" w:lineRule="auto"/>
        <w:ind w:left="1166" w:hanging="1166"/>
        <w:jc w:val="both"/>
        <w:rPr>
          <w:rFonts w:ascii="Times New Roman" w:hAnsi="Times New Roman" w:cs="Times New Roman"/>
          <w:szCs w:val="24"/>
        </w:rPr>
      </w:pPr>
      <w:r w:rsidRPr="00035A0E">
        <w:rPr>
          <w:rFonts w:ascii="Times New Roman" w:hAnsi="Times New Roman" w:cs="Times New Roman"/>
          <w:b/>
          <w:szCs w:val="24"/>
        </w:rPr>
        <w:t>(ii)</w:t>
      </w:r>
      <w:r w:rsidRPr="00035A0E">
        <w:rPr>
          <w:rFonts w:ascii="Times New Roman" w:hAnsi="Times New Roman" w:cs="Times New Roman"/>
          <w:szCs w:val="24"/>
        </w:rPr>
        <w:tab/>
        <w:t>Calculation of profit available to each shareholders (EPS)</w:t>
      </w:r>
    </w:p>
    <w:p w:rsidR="0008746E" w:rsidRPr="003A4DAF"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 w:val="10"/>
          <w:szCs w:val="24"/>
        </w:rPr>
      </w:pPr>
      <w:r w:rsidRPr="003A4DAF">
        <w:rPr>
          <w:rFonts w:ascii="Times New Roman" w:hAnsi="Times New Roman" w:cs="Times New Roman"/>
          <w:sz w:val="10"/>
          <w:szCs w:val="24"/>
        </w:rPr>
        <w:tab/>
      </w:r>
    </w:p>
    <w:tbl>
      <w:tblPr>
        <w:tblStyle w:val="TableGrid"/>
        <w:tblW w:w="0" w:type="auto"/>
        <w:tblInd w:w="648" w:type="dxa"/>
        <w:tblLook w:val="04A0"/>
      </w:tblPr>
      <w:tblGrid>
        <w:gridCol w:w="2122"/>
        <w:gridCol w:w="1671"/>
        <w:gridCol w:w="1493"/>
        <w:gridCol w:w="1795"/>
        <w:gridCol w:w="1514"/>
      </w:tblGrid>
      <w:tr w:rsidR="0008746E" w:rsidRPr="00035A0E" w:rsidTr="00CB6F48">
        <w:tc>
          <w:tcPr>
            <w:tcW w:w="2122"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Particulars</w:t>
            </w:r>
          </w:p>
        </w:tc>
        <w:tc>
          <w:tcPr>
            <w:tcW w:w="1671"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Existing capital</w:t>
            </w:r>
          </w:p>
        </w:tc>
        <w:tc>
          <w:tcPr>
            <w:tcW w:w="1493"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Right issue</w:t>
            </w:r>
          </w:p>
        </w:tc>
        <w:tc>
          <w:tcPr>
            <w:tcW w:w="1795"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Preference shares</w:t>
            </w:r>
          </w:p>
        </w:tc>
        <w:tc>
          <w:tcPr>
            <w:tcW w:w="1514"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Debt capital</w:t>
            </w:r>
          </w:p>
        </w:tc>
      </w:tr>
      <w:tr w:rsidR="0008746E" w:rsidRPr="00035A0E" w:rsidTr="00CB6F48">
        <w:tc>
          <w:tcPr>
            <w:tcW w:w="2122"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EBIT</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Less: interest</w:t>
            </w:r>
          </w:p>
        </w:tc>
        <w:tc>
          <w:tcPr>
            <w:tcW w:w="1671"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2,00,00,000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35,20,000</w:t>
            </w:r>
          </w:p>
        </w:tc>
        <w:tc>
          <w:tcPr>
            <w:tcW w:w="1493"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2,80,00,000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35,20,000</w:t>
            </w:r>
          </w:p>
        </w:tc>
        <w:tc>
          <w:tcPr>
            <w:tcW w:w="1795"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2,80,00,000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35,20,000</w:t>
            </w:r>
          </w:p>
        </w:tc>
        <w:tc>
          <w:tcPr>
            <w:tcW w:w="1514"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2,80,00,000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67,20,000</w:t>
            </w:r>
          </w:p>
        </w:tc>
      </w:tr>
      <w:tr w:rsidR="0008746E" w:rsidRPr="00035A0E" w:rsidTr="00CB6F48">
        <w:tc>
          <w:tcPr>
            <w:tcW w:w="2122"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EBT</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Less: Tax 35%</w:t>
            </w:r>
          </w:p>
        </w:tc>
        <w:tc>
          <w:tcPr>
            <w:tcW w:w="1671"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1,64,80,000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57,68,000</w:t>
            </w:r>
          </w:p>
        </w:tc>
        <w:tc>
          <w:tcPr>
            <w:tcW w:w="1493"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2,44,80,000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85,68,000</w:t>
            </w:r>
          </w:p>
        </w:tc>
        <w:tc>
          <w:tcPr>
            <w:tcW w:w="1795"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2,44,80,000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85,68,000</w:t>
            </w:r>
          </w:p>
        </w:tc>
        <w:tc>
          <w:tcPr>
            <w:tcW w:w="1514"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2,12,80,000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74,48,000</w:t>
            </w:r>
          </w:p>
        </w:tc>
      </w:tr>
      <w:tr w:rsidR="0008746E" w:rsidRPr="00035A0E" w:rsidTr="00CB6F48">
        <w:tc>
          <w:tcPr>
            <w:tcW w:w="2122"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EAT</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Less :Pref</w:t>
            </w:r>
            <w:r w:rsidRPr="00035A0E">
              <w:rPr>
                <w:rFonts w:ascii="Times New Roman" w:hAnsi="Times New Roman"/>
                <w:szCs w:val="24"/>
                <w:vertAlign w:val="superscript"/>
              </w:rPr>
              <w:t xml:space="preserve">n </w:t>
            </w:r>
            <w:r w:rsidRPr="00035A0E">
              <w:rPr>
                <w:rFonts w:ascii="Times New Roman" w:hAnsi="Times New Roman"/>
                <w:szCs w:val="24"/>
              </w:rPr>
              <w:t>Div</w:t>
            </w:r>
          </w:p>
        </w:tc>
        <w:tc>
          <w:tcPr>
            <w:tcW w:w="1671"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1,07,12,000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w:t>
            </w:r>
          </w:p>
        </w:tc>
        <w:tc>
          <w:tcPr>
            <w:tcW w:w="1493"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1,59,12,000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w:t>
            </w:r>
          </w:p>
        </w:tc>
        <w:tc>
          <w:tcPr>
            <w:tcW w:w="1795"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1,59,12,000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40,00,000</w:t>
            </w:r>
          </w:p>
        </w:tc>
        <w:tc>
          <w:tcPr>
            <w:tcW w:w="1514"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1,38,32,000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w:t>
            </w:r>
          </w:p>
        </w:tc>
      </w:tr>
      <w:tr w:rsidR="0008746E" w:rsidRPr="00035A0E" w:rsidTr="00CB6F48">
        <w:tc>
          <w:tcPr>
            <w:tcW w:w="2122"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Equity Earning</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No. of shares</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EPS</w:t>
            </w:r>
          </w:p>
        </w:tc>
        <w:tc>
          <w:tcPr>
            <w:tcW w:w="1671"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1,07,12,000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10,00,00,000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0.107</w:t>
            </w:r>
          </w:p>
        </w:tc>
        <w:tc>
          <w:tcPr>
            <w:tcW w:w="1493"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1,59,12,000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14,00,00,000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0.113</w:t>
            </w:r>
          </w:p>
        </w:tc>
        <w:tc>
          <w:tcPr>
            <w:tcW w:w="1795"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1,19,12,000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10,00,00,000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0.119</w:t>
            </w:r>
          </w:p>
        </w:tc>
        <w:tc>
          <w:tcPr>
            <w:tcW w:w="1514" w:type="dxa"/>
          </w:tcPr>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1,38,32,000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10,00,00,000</w:t>
            </w:r>
          </w:p>
          <w:p w:rsidR="0008746E" w:rsidRPr="00035A0E" w:rsidRDefault="0008746E" w:rsidP="00CB6F48">
            <w:pPr>
              <w:tabs>
                <w:tab w:val="left" w:pos="0"/>
                <w:tab w:val="left" w:pos="720"/>
                <w:tab w:val="left" w:pos="1980"/>
                <w:tab w:val="center" w:pos="5220"/>
                <w:tab w:val="center" w:pos="6750"/>
                <w:tab w:val="center" w:pos="8190"/>
                <w:tab w:val="right" w:pos="9317"/>
              </w:tabs>
              <w:autoSpaceDE w:val="0"/>
              <w:autoSpaceDN w:val="0"/>
              <w:adjustRightInd w:val="0"/>
              <w:jc w:val="both"/>
              <w:rPr>
                <w:rFonts w:ascii="Times New Roman" w:hAnsi="Times New Roman"/>
                <w:szCs w:val="24"/>
              </w:rPr>
            </w:pPr>
            <w:r w:rsidRPr="00035A0E">
              <w:rPr>
                <w:rFonts w:ascii="Times New Roman" w:hAnsi="Times New Roman"/>
                <w:szCs w:val="24"/>
              </w:rPr>
              <w:t>0.138</w:t>
            </w:r>
          </w:p>
        </w:tc>
      </w:tr>
    </w:tbl>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b/>
          <w:bCs/>
          <w:szCs w:val="24"/>
        </w:rPr>
        <w:t>(iii)</w:t>
      </w:r>
      <w:r w:rsidRPr="00035A0E">
        <w:rPr>
          <w:rFonts w:ascii="Times New Roman" w:hAnsi="Times New Roman" w:cs="Times New Roman"/>
          <w:b/>
          <w:bCs/>
          <w:szCs w:val="24"/>
        </w:rPr>
        <w:tab/>
      </w:r>
      <w:r w:rsidRPr="00035A0E">
        <w:rPr>
          <w:rFonts w:ascii="Times New Roman" w:hAnsi="Times New Roman" w:cs="Times New Roman"/>
          <w:b/>
          <w:bCs/>
          <w:szCs w:val="24"/>
          <w:u w:val="single"/>
        </w:rPr>
        <w:t>Calculation of WACC as per existing capital structure</w:t>
      </w:r>
      <w:r w:rsidRPr="00035A0E">
        <w:rPr>
          <w:rFonts w:ascii="Times New Roman" w:hAnsi="Times New Roman" w:cs="Times New Roman"/>
          <w:szCs w:val="24"/>
        </w:rPr>
        <w:t xml:space="preserve"> = </w:t>
      </w:r>
      <m:oMath>
        <m:nary>
          <m:naryPr>
            <m:chr m:val="∑"/>
            <m:limLoc m:val="undOvr"/>
            <m:subHide m:val="on"/>
            <m:supHide m:val="on"/>
            <m:ctrlPr>
              <w:rPr>
                <w:rFonts w:ascii="Cambria Math" w:hAnsi="Times New Roman" w:cs="Times New Roman"/>
                <w:i/>
                <w:szCs w:val="24"/>
              </w:rPr>
            </m:ctrlPr>
          </m:naryPr>
          <m:sub/>
          <m:sup/>
          <m:e>
            <m:r>
              <w:rPr>
                <w:rFonts w:ascii="Cambria Math" w:hAnsi="Cambria Math" w:cs="Times New Roman"/>
                <w:szCs w:val="24"/>
              </w:rPr>
              <m:t>weig</m:t>
            </m:r>
            <m:r>
              <w:rPr>
                <w:rFonts w:ascii="Times New Roman" w:hAnsi="Cambria Math" w:cs="Times New Roman"/>
                <w:szCs w:val="24"/>
              </w:rPr>
              <m:t>h</m:t>
            </m:r>
            <m:r>
              <w:rPr>
                <w:rFonts w:ascii="Cambria Math" w:hAnsi="Times New Roman" w:cs="Times New Roman"/>
                <w:szCs w:val="24"/>
              </w:rPr>
              <m:t xml:space="preserve"> </m:t>
            </m:r>
            <m:r>
              <w:rPr>
                <w:rFonts w:ascii="Cambria Math" w:hAnsi="Times New Roman" w:cs="Times New Roman"/>
                <w:szCs w:val="24"/>
              </w:rPr>
              <m:t>×</m:t>
            </m:r>
            <m:r>
              <w:rPr>
                <w:rFonts w:ascii="Cambria Math" w:hAnsi="Cambria Math" w:cs="Times New Roman"/>
                <w:szCs w:val="24"/>
              </w:rPr>
              <m:t>cost</m:t>
            </m:r>
          </m:e>
        </m:nary>
      </m:oMath>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 xml:space="preserve"> Existing capital WACC = 0.063</w:t>
      </w:r>
      <m:oMath>
        <m:r>
          <w:rPr>
            <w:rFonts w:ascii="Cambria Math" w:hAnsi="Times New Roman" w:cs="Times New Roman"/>
            <w:szCs w:val="24"/>
          </w:rPr>
          <m:t xml:space="preserve"> </m:t>
        </m:r>
        <m:r>
          <w:rPr>
            <w:rFonts w:ascii="Cambria Math" w:hAnsi="Times New Roman" w:cs="Times New Roman"/>
            <w:szCs w:val="24"/>
          </w:rPr>
          <m:t>×</m:t>
        </m:r>
        <m:r>
          <w:rPr>
            <w:rFonts w:ascii="Cambria Math" w:hAnsi="Times New Roman" w:cs="Times New Roman"/>
            <w:szCs w:val="24"/>
          </w:rPr>
          <m:t>91.77%+</m:t>
        </m:r>
      </m:oMath>
      <w:r w:rsidRPr="00035A0E">
        <w:rPr>
          <w:rFonts w:ascii="Times New Roman" w:hAnsi="Times New Roman" w:cs="Times New Roman"/>
          <w:szCs w:val="24"/>
        </w:rPr>
        <w:t xml:space="preserve">0.047 </w:t>
      </w:r>
      <m:oMath>
        <m:r>
          <w:rPr>
            <w:rFonts w:ascii="Cambria Math" w:hAnsi="Times New Roman" w:cs="Times New Roman"/>
            <w:szCs w:val="24"/>
          </w:rPr>
          <m:t>×</m:t>
        </m:r>
        <m:r>
          <w:rPr>
            <w:rFonts w:ascii="Cambria Math" w:hAnsi="Times New Roman" w:cs="Times New Roman"/>
            <w:szCs w:val="24"/>
          </w:rPr>
          <m:t xml:space="preserve">8.23% </m:t>
        </m:r>
      </m:oMath>
      <w:r w:rsidRPr="00035A0E">
        <w:rPr>
          <w:rFonts w:ascii="Times New Roman" w:hAnsi="Times New Roman" w:cs="Times New Roman"/>
          <w:szCs w:val="24"/>
        </w:rPr>
        <w:t>= 6.16%</w:t>
      </w:r>
      <w:r w:rsidRPr="00035A0E">
        <w:rPr>
          <w:rFonts w:ascii="Times New Roman" w:hAnsi="Times New Roman" w:cs="Times New Roman"/>
          <w:szCs w:val="24"/>
        </w:rPr>
        <w:tab/>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 1</w:t>
      </w:r>
      <w:r w:rsidRPr="00035A0E">
        <w:rPr>
          <w:rFonts w:ascii="Times New Roman" w:hAnsi="Times New Roman" w:cs="Times New Roman"/>
          <w:szCs w:val="24"/>
        </w:rPr>
        <w:t xml:space="preserve"> calculation of weights </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b/>
          <w:bCs/>
          <w:szCs w:val="24"/>
        </w:rPr>
        <w:t xml:space="preserve">              weigh</w:t>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Market value of equity = 10,00,00,000  x 5.4 =  54,00,00,000      91</w:t>
      </w:r>
    </w:p>
    <w:p w:rsidR="0008746E" w:rsidRPr="00035A0E" w:rsidRDefault="0008746E" w:rsidP="0008746E">
      <w:pPr>
        <w:tabs>
          <w:tab w:val="left" w:pos="0"/>
          <w:tab w:val="left" w:pos="720"/>
          <w:tab w:val="left" w:pos="1980"/>
          <w:tab w:val="center" w:pos="52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Market value of debt    = 4,40,00,000</w:t>
      </w:r>
      <m:oMath>
        <m:r>
          <w:rPr>
            <w:rFonts w:ascii="Cambria Math" w:hAnsi="Times New Roman" w:cs="Times New Roman"/>
            <w:szCs w:val="24"/>
          </w:rPr>
          <m:t>×</m:t>
        </m:r>
        <m:f>
          <m:fPr>
            <m:ctrlPr>
              <w:rPr>
                <w:rFonts w:ascii="Cambria Math" w:hAnsi="Times New Roman" w:cs="Times New Roman"/>
                <w:i/>
                <w:szCs w:val="24"/>
              </w:rPr>
            </m:ctrlPr>
          </m:fPr>
          <m:num>
            <m:r>
              <w:rPr>
                <w:rFonts w:ascii="Cambria Math" w:hAnsi="Times New Roman" w:cs="Times New Roman"/>
                <w:szCs w:val="24"/>
              </w:rPr>
              <m:t>110</m:t>
            </m:r>
          </m:num>
          <m:den>
            <m:r>
              <w:rPr>
                <w:rFonts w:ascii="Cambria Math" w:hAnsi="Times New Roman" w:cs="Times New Roman"/>
                <w:szCs w:val="24"/>
              </w:rPr>
              <m:t>100</m:t>
            </m:r>
          </m:den>
        </m:f>
      </m:oMath>
      <w:r w:rsidRPr="00035A0E">
        <w:rPr>
          <w:rFonts w:ascii="Times New Roman" w:hAnsi="Times New Roman" w:cs="Times New Roman"/>
          <w:szCs w:val="24"/>
        </w:rPr>
        <w:t xml:space="preserve"> =     </w:t>
      </w:r>
      <w:r w:rsidRPr="00035A0E">
        <w:rPr>
          <w:rFonts w:ascii="Times New Roman" w:hAnsi="Times New Roman" w:cs="Times New Roman"/>
          <w:szCs w:val="24"/>
          <w:u w:val="single"/>
        </w:rPr>
        <w:t>4,84,00,000</w:t>
      </w:r>
      <w:r w:rsidRPr="00035A0E">
        <w:rPr>
          <w:rFonts w:ascii="Times New Roman" w:hAnsi="Times New Roman" w:cs="Times New Roman"/>
          <w:szCs w:val="24"/>
        </w:rPr>
        <w:t xml:space="preserve">          8.23%</w:t>
      </w:r>
    </w:p>
    <w:p w:rsidR="0008746E" w:rsidRPr="00035A0E" w:rsidRDefault="0008746E" w:rsidP="0008746E">
      <w:pPr>
        <w:tabs>
          <w:tab w:val="left" w:pos="0"/>
          <w:tab w:val="left" w:pos="1440"/>
          <w:tab w:val="left" w:pos="2160"/>
          <w:tab w:val="left" w:pos="2880"/>
          <w:tab w:val="left" w:pos="3600"/>
          <w:tab w:val="left" w:pos="43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 xml:space="preserve">    58,84,00,000</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 : 2</w:t>
      </w:r>
      <w:r w:rsidRPr="00035A0E">
        <w:rPr>
          <w:rFonts w:ascii="Times New Roman" w:hAnsi="Times New Roman" w:cs="Times New Roman"/>
          <w:szCs w:val="24"/>
        </w:rPr>
        <w:t xml:space="preserve"> calculation of cost of equity </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K</w:t>
      </w:r>
      <w:r w:rsidRPr="00035A0E">
        <w:rPr>
          <w:rFonts w:ascii="Times New Roman" w:hAnsi="Times New Roman" w:cs="Times New Roman"/>
          <w:szCs w:val="24"/>
          <w:vertAlign w:val="subscript"/>
        </w:rPr>
        <w:t xml:space="preserve">e </w:t>
      </w:r>
      <w:r w:rsidRPr="00035A0E">
        <w:rPr>
          <w:rFonts w:ascii="Times New Roman" w:hAnsi="Times New Roman" w:cs="Times New Roman"/>
          <w:szCs w:val="24"/>
        </w:rPr>
        <w:t xml:space="preserve"> = </w:t>
      </w:r>
      <w:r w:rsidRPr="00035A0E">
        <w:rPr>
          <w:rFonts w:ascii="Times New Roman" w:hAnsi="Times New Roman" w:cs="Times New Roman"/>
          <w:position w:val="-26"/>
          <w:szCs w:val="24"/>
        </w:rPr>
        <w:object w:dxaOrig="1100" w:dyaOrig="600">
          <v:shape id="_x0000_i1029" type="#_x0000_t75" style="width:55.25pt;height:29.6pt" o:ole="">
            <v:imagedata r:id="rId16" o:title=""/>
          </v:shape>
          <o:OLEObject Type="Embed" ProgID="Equation.DSMT4" ShapeID="_x0000_i1029" DrawAspect="Content" ObjectID="_1481389426" r:id="rId17"/>
        </w:object>
      </w:r>
      <w:r w:rsidRPr="00035A0E">
        <w:rPr>
          <w:rFonts w:ascii="Times New Roman" w:hAnsi="Times New Roman" w:cs="Times New Roman"/>
          <w:szCs w:val="24"/>
        </w:rPr>
        <w:t xml:space="preserve"> = </w:t>
      </w:r>
      <w:r w:rsidRPr="00035A0E">
        <w:rPr>
          <w:rFonts w:ascii="Times New Roman" w:hAnsi="Times New Roman" w:cs="Times New Roman"/>
          <w:position w:val="-22"/>
          <w:szCs w:val="24"/>
        </w:rPr>
        <w:object w:dxaOrig="1880" w:dyaOrig="560">
          <v:shape id="_x0000_i1030" type="#_x0000_t75" style="width:94.35pt;height:27.9pt" o:ole="">
            <v:imagedata r:id="rId18" o:title=""/>
          </v:shape>
          <o:OLEObject Type="Embed" ProgID="Equation.DSMT4" ShapeID="_x0000_i1030" DrawAspect="Content" ObjectID="_1481389427" r:id="rId19"/>
        </w:object>
      </w:r>
      <w:r w:rsidRPr="00035A0E">
        <w:rPr>
          <w:rFonts w:ascii="Times New Roman" w:hAnsi="Times New Roman" w:cs="Times New Roman"/>
          <w:szCs w:val="24"/>
        </w:rPr>
        <w:t xml:space="preserve">= 0.063 ; cost of debt = </w:t>
      </w:r>
      <m:oMath>
        <m:f>
          <m:fPr>
            <m:ctrlPr>
              <w:rPr>
                <w:rFonts w:ascii="Cambria Math" w:hAnsi="Times New Roman" w:cs="Times New Roman"/>
                <w:i/>
                <w:szCs w:val="24"/>
              </w:rPr>
            </m:ctrlPr>
          </m:fPr>
          <m:num>
            <m:r>
              <w:rPr>
                <w:rFonts w:ascii="Cambria Math" w:hAnsi="Times New Roman" w:cs="Times New Roman"/>
                <w:szCs w:val="24"/>
              </w:rPr>
              <m:t>0.08</m:t>
            </m:r>
          </m:num>
          <m:den>
            <m:r>
              <w:rPr>
                <w:rFonts w:ascii="Cambria Math" w:hAnsi="Times New Roman" w:cs="Times New Roman"/>
                <w:szCs w:val="24"/>
              </w:rPr>
              <m:t>110</m:t>
            </m:r>
          </m:den>
        </m:f>
      </m:oMath>
      <w:r w:rsidRPr="00035A0E">
        <w:rPr>
          <w:rFonts w:ascii="Times New Roman" w:hAnsi="Times New Roman" w:cs="Times New Roman"/>
          <w:szCs w:val="24"/>
        </w:rPr>
        <w:t xml:space="preserve"> </w:t>
      </w:r>
      <m:oMath>
        <m:r>
          <w:rPr>
            <w:rFonts w:ascii="Cambria Math" w:hAnsi="Times New Roman" w:cs="Times New Roman"/>
            <w:szCs w:val="24"/>
          </w:rPr>
          <m:t>×</m:t>
        </m:r>
        <m:r>
          <w:rPr>
            <w:rFonts w:ascii="Cambria Math" w:hAnsi="Times New Roman" w:cs="Times New Roman"/>
            <w:szCs w:val="24"/>
          </w:rPr>
          <m:t>100</m:t>
        </m:r>
      </m:oMath>
      <w:r w:rsidRPr="00035A0E">
        <w:rPr>
          <w:rFonts w:ascii="Times New Roman" w:hAnsi="Times New Roman" w:cs="Times New Roman"/>
          <w:szCs w:val="24"/>
        </w:rPr>
        <w:t xml:space="preserve"> (1-0.35)=0.047  </w:t>
      </w:r>
    </w:p>
    <w:p w:rsidR="003A4DAF" w:rsidRDefault="003A4DAF"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b/>
          <w:bCs/>
          <w:szCs w:val="24"/>
        </w:rPr>
      </w:pP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b/>
          <w:bCs/>
          <w:szCs w:val="24"/>
          <w:u w:val="single"/>
        </w:rPr>
      </w:pPr>
      <w:r w:rsidRPr="00035A0E">
        <w:rPr>
          <w:rFonts w:ascii="Times New Roman" w:hAnsi="Times New Roman" w:cs="Times New Roman"/>
          <w:b/>
          <w:bCs/>
          <w:szCs w:val="24"/>
        </w:rPr>
        <w:lastRenderedPageBreak/>
        <w:tab/>
      </w:r>
      <w:r w:rsidRPr="00035A0E">
        <w:rPr>
          <w:rFonts w:ascii="Times New Roman" w:hAnsi="Times New Roman" w:cs="Times New Roman"/>
          <w:b/>
          <w:bCs/>
          <w:szCs w:val="24"/>
          <w:u w:val="single"/>
        </w:rPr>
        <w:t xml:space="preserve">Calculation of WACC as per right issue = </w:t>
      </w:r>
      <m:oMath>
        <m:nary>
          <m:naryPr>
            <m:chr m:val="∑"/>
            <m:limLoc m:val="undOvr"/>
            <m:subHide m:val="on"/>
            <m:supHide m:val="on"/>
            <m:ctrlPr>
              <w:rPr>
                <w:rFonts w:ascii="Cambria Math" w:hAnsi="Times New Roman" w:cs="Times New Roman"/>
                <w:b/>
                <w:bCs/>
                <w:i/>
                <w:szCs w:val="24"/>
                <w:u w:val="single"/>
              </w:rPr>
            </m:ctrlPr>
          </m:naryPr>
          <m:sub/>
          <m:sup/>
          <m:e>
            <m:r>
              <m:rPr>
                <m:sty m:val="bi"/>
              </m:rPr>
              <w:rPr>
                <w:rFonts w:ascii="Cambria Math" w:hAnsi="Cambria Math" w:cs="Times New Roman"/>
                <w:szCs w:val="24"/>
                <w:u w:val="single"/>
              </w:rPr>
              <m:t>weigh</m:t>
            </m:r>
            <m:r>
              <m:rPr>
                <m:sty m:val="bi"/>
              </m:rPr>
              <w:rPr>
                <w:rFonts w:ascii="Cambria Math" w:hAnsi="Times New Roman" w:cs="Times New Roman"/>
                <w:szCs w:val="24"/>
                <w:u w:val="single"/>
              </w:rPr>
              <m:t xml:space="preserve"> </m:t>
            </m:r>
            <m:r>
              <m:rPr>
                <m:sty m:val="bi"/>
              </m:rPr>
              <w:rPr>
                <w:rFonts w:ascii="Cambria Math" w:hAnsi="Times New Roman" w:cs="Times New Roman"/>
                <w:szCs w:val="24"/>
                <w:u w:val="single"/>
              </w:rPr>
              <m:t>×</m:t>
            </m:r>
            <m:r>
              <m:rPr>
                <m:sty m:val="bi"/>
              </m:rPr>
              <w:rPr>
                <w:rFonts w:ascii="Cambria Math" w:hAnsi="Cambria Math" w:cs="Times New Roman"/>
                <w:szCs w:val="24"/>
                <w:u w:val="single"/>
              </w:rPr>
              <m:t>cost</m:t>
            </m:r>
          </m:e>
        </m:nary>
      </m:oMath>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 xml:space="preserve"> weighted average cost of capital = 0.07</w:t>
      </w:r>
      <m:oMath>
        <m:r>
          <w:rPr>
            <w:rFonts w:ascii="Cambria Math" w:hAnsi="Times New Roman" w:cs="Times New Roman"/>
            <w:szCs w:val="24"/>
          </w:rPr>
          <m:t>×</m:t>
        </m:r>
        <m:r>
          <w:rPr>
            <w:rFonts w:ascii="Cambria Math" w:hAnsi="Times New Roman" w:cs="Times New Roman"/>
            <w:szCs w:val="24"/>
          </w:rPr>
          <m:t>94.19%+</m:t>
        </m:r>
      </m:oMath>
      <w:r w:rsidRPr="00035A0E">
        <w:rPr>
          <w:rFonts w:ascii="Times New Roman" w:hAnsi="Times New Roman" w:cs="Times New Roman"/>
          <w:szCs w:val="24"/>
        </w:rPr>
        <w:t xml:space="preserve">0.047 </w:t>
      </w:r>
      <m:oMath>
        <m:r>
          <w:rPr>
            <w:rFonts w:ascii="Cambria Math" w:hAnsi="Times New Roman" w:cs="Times New Roman"/>
            <w:szCs w:val="24"/>
          </w:rPr>
          <m:t>×</m:t>
        </m:r>
        <m:r>
          <w:rPr>
            <w:rFonts w:ascii="Cambria Math" w:hAnsi="Times New Roman" w:cs="Times New Roman"/>
            <w:szCs w:val="24"/>
          </w:rPr>
          <m:t xml:space="preserve">5.85% </m:t>
        </m:r>
      </m:oMath>
      <w:r w:rsidRPr="00035A0E">
        <w:rPr>
          <w:rFonts w:ascii="Times New Roman" w:hAnsi="Times New Roman" w:cs="Times New Roman"/>
          <w:szCs w:val="24"/>
        </w:rPr>
        <w:t>= 6.87%</w:t>
      </w:r>
      <w:r w:rsidRPr="00035A0E">
        <w:rPr>
          <w:rFonts w:ascii="Times New Roman" w:hAnsi="Times New Roman" w:cs="Times New Roman"/>
          <w:szCs w:val="24"/>
        </w:rPr>
        <w:tab/>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 1</w:t>
      </w:r>
      <w:r w:rsidRPr="00035A0E">
        <w:rPr>
          <w:rFonts w:ascii="Times New Roman" w:hAnsi="Times New Roman" w:cs="Times New Roman"/>
          <w:szCs w:val="24"/>
        </w:rPr>
        <w:t xml:space="preserve"> calculation of weights </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b/>
          <w:bCs/>
          <w:szCs w:val="24"/>
        </w:rPr>
        <w:t xml:space="preserve">              weigh</w:t>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 xml:space="preserve">Market value of equity = 14,00,00,000 </w:t>
      </w:r>
      <m:oMath>
        <m:r>
          <w:rPr>
            <w:rFonts w:ascii="Cambria Math" w:hAnsi="Times New Roman" w:cs="Times New Roman"/>
            <w:szCs w:val="24"/>
          </w:rPr>
          <m:t>×</m:t>
        </m:r>
      </m:oMath>
      <w:r w:rsidRPr="00035A0E">
        <w:rPr>
          <w:rFonts w:ascii="Times New Roman" w:hAnsi="Times New Roman" w:cs="Times New Roman"/>
          <w:szCs w:val="24"/>
        </w:rPr>
        <w:t xml:space="preserve"> 5.6 =  78,40,00,000      94.19%</w:t>
      </w:r>
    </w:p>
    <w:p w:rsidR="0008746E" w:rsidRPr="00035A0E" w:rsidRDefault="0008746E" w:rsidP="0008746E">
      <w:pPr>
        <w:tabs>
          <w:tab w:val="left" w:pos="0"/>
          <w:tab w:val="left" w:pos="720"/>
          <w:tab w:val="left" w:pos="1980"/>
          <w:tab w:val="center" w:pos="52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Market value of debt    = 4,40,00,000</w:t>
      </w:r>
      <m:oMath>
        <m:r>
          <w:rPr>
            <w:rFonts w:ascii="Cambria Math" w:hAnsi="Times New Roman" w:cs="Times New Roman"/>
            <w:szCs w:val="24"/>
          </w:rPr>
          <m:t>×</m:t>
        </m:r>
        <m:f>
          <m:fPr>
            <m:ctrlPr>
              <w:rPr>
                <w:rFonts w:ascii="Cambria Math" w:hAnsi="Times New Roman" w:cs="Times New Roman"/>
                <w:i/>
                <w:szCs w:val="24"/>
              </w:rPr>
            </m:ctrlPr>
          </m:fPr>
          <m:num>
            <m:r>
              <w:rPr>
                <w:rFonts w:ascii="Cambria Math" w:hAnsi="Times New Roman" w:cs="Times New Roman"/>
                <w:szCs w:val="24"/>
              </w:rPr>
              <m:t>110</m:t>
            </m:r>
          </m:num>
          <m:den>
            <m:r>
              <w:rPr>
                <w:rFonts w:ascii="Cambria Math" w:hAnsi="Times New Roman" w:cs="Times New Roman"/>
                <w:szCs w:val="24"/>
              </w:rPr>
              <m:t>100</m:t>
            </m:r>
          </m:den>
        </m:f>
      </m:oMath>
      <w:r w:rsidRPr="00035A0E">
        <w:rPr>
          <w:rFonts w:ascii="Times New Roman" w:hAnsi="Times New Roman" w:cs="Times New Roman"/>
          <w:szCs w:val="24"/>
        </w:rPr>
        <w:t xml:space="preserve"> =     </w:t>
      </w:r>
      <w:r w:rsidRPr="00035A0E">
        <w:rPr>
          <w:rFonts w:ascii="Times New Roman" w:hAnsi="Times New Roman" w:cs="Times New Roman"/>
          <w:szCs w:val="24"/>
          <w:u w:val="single"/>
        </w:rPr>
        <w:t>4,84,00,000</w:t>
      </w:r>
      <w:r w:rsidRPr="00035A0E">
        <w:rPr>
          <w:rFonts w:ascii="Times New Roman" w:hAnsi="Times New Roman" w:cs="Times New Roman"/>
          <w:szCs w:val="24"/>
        </w:rPr>
        <w:t xml:space="preserve">          5.81%</w:t>
      </w:r>
    </w:p>
    <w:p w:rsidR="0008746E" w:rsidRPr="00035A0E" w:rsidRDefault="0008746E" w:rsidP="0008746E">
      <w:pPr>
        <w:tabs>
          <w:tab w:val="left" w:pos="0"/>
          <w:tab w:val="left" w:pos="1440"/>
          <w:tab w:val="left" w:pos="2160"/>
          <w:tab w:val="left" w:pos="2880"/>
          <w:tab w:val="left" w:pos="3600"/>
          <w:tab w:val="left" w:pos="43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 xml:space="preserve">    83,24,00,000</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 : 2</w:t>
      </w:r>
      <w:r w:rsidRPr="00035A0E">
        <w:rPr>
          <w:rFonts w:ascii="Times New Roman" w:hAnsi="Times New Roman" w:cs="Times New Roman"/>
          <w:szCs w:val="24"/>
        </w:rPr>
        <w:t xml:space="preserve"> calculation of cost of equity </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K</w:t>
      </w:r>
      <w:r w:rsidRPr="00035A0E">
        <w:rPr>
          <w:rFonts w:ascii="Times New Roman" w:hAnsi="Times New Roman" w:cs="Times New Roman"/>
          <w:szCs w:val="24"/>
          <w:vertAlign w:val="subscript"/>
        </w:rPr>
        <w:t xml:space="preserve">e </w:t>
      </w:r>
      <w:r w:rsidRPr="00035A0E">
        <w:rPr>
          <w:rFonts w:ascii="Times New Roman" w:hAnsi="Times New Roman" w:cs="Times New Roman"/>
          <w:szCs w:val="24"/>
        </w:rPr>
        <w:t xml:space="preserve"> = </w:t>
      </w:r>
      <w:r w:rsidRPr="00035A0E">
        <w:rPr>
          <w:rFonts w:ascii="Times New Roman" w:hAnsi="Times New Roman" w:cs="Times New Roman"/>
          <w:position w:val="-26"/>
          <w:szCs w:val="24"/>
        </w:rPr>
        <w:object w:dxaOrig="1100" w:dyaOrig="600">
          <v:shape id="_x0000_i1031" type="#_x0000_t75" style="width:55.25pt;height:29.6pt" o:ole="">
            <v:imagedata r:id="rId16" o:title=""/>
          </v:shape>
          <o:OLEObject Type="Embed" ProgID="Equation.DSMT4" ShapeID="_x0000_i1031" DrawAspect="Content" ObjectID="_1481389428" r:id="rId20"/>
        </w:object>
      </w:r>
      <w:r w:rsidRPr="00035A0E">
        <w:rPr>
          <w:rFonts w:ascii="Times New Roman" w:hAnsi="Times New Roman" w:cs="Times New Roman"/>
          <w:szCs w:val="24"/>
        </w:rPr>
        <w:t xml:space="preserve"> = </w:t>
      </w:r>
      <w:r w:rsidRPr="00035A0E">
        <w:rPr>
          <w:rFonts w:ascii="Times New Roman" w:hAnsi="Times New Roman" w:cs="Times New Roman"/>
          <w:position w:val="-22"/>
          <w:szCs w:val="24"/>
        </w:rPr>
        <w:object w:dxaOrig="1880" w:dyaOrig="560">
          <v:shape id="_x0000_i1032" type="#_x0000_t75" style="width:94.35pt;height:27.9pt" o:ole="">
            <v:imagedata r:id="rId21" o:title=""/>
          </v:shape>
          <o:OLEObject Type="Embed" ProgID="Equation.DSMT4" ShapeID="_x0000_i1032" DrawAspect="Content" ObjectID="_1481389429" r:id="rId22"/>
        </w:object>
      </w:r>
      <w:r w:rsidRPr="00035A0E">
        <w:rPr>
          <w:rFonts w:ascii="Times New Roman" w:hAnsi="Times New Roman" w:cs="Times New Roman"/>
          <w:szCs w:val="24"/>
        </w:rPr>
        <w:t xml:space="preserve"> = 0.07 ; cost of debt = </w:t>
      </w:r>
      <m:oMath>
        <m:f>
          <m:fPr>
            <m:ctrlPr>
              <w:rPr>
                <w:rFonts w:ascii="Cambria Math" w:hAnsi="Times New Roman" w:cs="Times New Roman"/>
                <w:i/>
                <w:szCs w:val="24"/>
              </w:rPr>
            </m:ctrlPr>
          </m:fPr>
          <m:num>
            <m:r>
              <w:rPr>
                <w:rFonts w:ascii="Cambria Math" w:hAnsi="Times New Roman" w:cs="Times New Roman"/>
                <w:szCs w:val="24"/>
              </w:rPr>
              <m:t>0.08</m:t>
            </m:r>
          </m:num>
          <m:den>
            <m:r>
              <w:rPr>
                <w:rFonts w:ascii="Cambria Math" w:hAnsi="Times New Roman" w:cs="Times New Roman"/>
                <w:szCs w:val="24"/>
              </w:rPr>
              <m:t>110</m:t>
            </m:r>
          </m:den>
        </m:f>
      </m:oMath>
      <w:r w:rsidRPr="00035A0E">
        <w:rPr>
          <w:rFonts w:ascii="Times New Roman" w:hAnsi="Times New Roman" w:cs="Times New Roman"/>
          <w:szCs w:val="24"/>
        </w:rPr>
        <w:t xml:space="preserve"> </w:t>
      </w:r>
      <m:oMath>
        <m:r>
          <w:rPr>
            <w:rFonts w:ascii="Cambria Math" w:hAnsi="Times New Roman" w:cs="Times New Roman"/>
            <w:szCs w:val="24"/>
          </w:rPr>
          <m:t>×</m:t>
        </m:r>
        <m:r>
          <w:rPr>
            <w:rFonts w:ascii="Cambria Math" w:hAnsi="Times New Roman" w:cs="Times New Roman"/>
            <w:szCs w:val="24"/>
          </w:rPr>
          <m:t>100</m:t>
        </m:r>
      </m:oMath>
      <w:r w:rsidRPr="00035A0E">
        <w:rPr>
          <w:rFonts w:ascii="Times New Roman" w:hAnsi="Times New Roman" w:cs="Times New Roman"/>
          <w:szCs w:val="24"/>
        </w:rPr>
        <w:t xml:space="preserve"> (1-0.35)=0.047 </w:t>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b/>
          <w:bCs/>
          <w:szCs w:val="24"/>
          <w:u w:val="single"/>
        </w:rPr>
      </w:pPr>
      <w:r w:rsidRPr="00035A0E">
        <w:rPr>
          <w:rFonts w:ascii="Times New Roman" w:hAnsi="Times New Roman" w:cs="Times New Roman"/>
          <w:b/>
          <w:bCs/>
          <w:szCs w:val="24"/>
        </w:rPr>
        <w:tab/>
      </w:r>
      <w:r w:rsidRPr="00035A0E">
        <w:rPr>
          <w:rFonts w:ascii="Times New Roman" w:hAnsi="Times New Roman" w:cs="Times New Roman"/>
          <w:b/>
          <w:bCs/>
          <w:szCs w:val="24"/>
          <w:u w:val="single"/>
        </w:rPr>
        <w:t xml:space="preserve">Calculation of WACC as per issue of preference shares = </w:t>
      </w:r>
      <m:oMath>
        <m:nary>
          <m:naryPr>
            <m:chr m:val="∑"/>
            <m:limLoc m:val="undOvr"/>
            <m:subHide m:val="on"/>
            <m:supHide m:val="on"/>
            <m:ctrlPr>
              <w:rPr>
                <w:rFonts w:ascii="Cambria Math" w:hAnsi="Times New Roman" w:cs="Times New Roman"/>
                <w:b/>
                <w:bCs/>
                <w:i/>
                <w:szCs w:val="24"/>
                <w:u w:val="single"/>
              </w:rPr>
            </m:ctrlPr>
          </m:naryPr>
          <m:sub/>
          <m:sup/>
          <m:e>
            <m:r>
              <m:rPr>
                <m:sty m:val="bi"/>
              </m:rPr>
              <w:rPr>
                <w:rFonts w:ascii="Cambria Math" w:hAnsi="Cambria Math" w:cs="Times New Roman"/>
                <w:szCs w:val="24"/>
                <w:u w:val="single"/>
              </w:rPr>
              <m:t>weigh</m:t>
            </m:r>
            <m:r>
              <m:rPr>
                <m:sty m:val="bi"/>
              </m:rPr>
              <w:rPr>
                <w:rFonts w:ascii="Cambria Math" w:hAnsi="Times New Roman" w:cs="Times New Roman"/>
                <w:szCs w:val="24"/>
                <w:u w:val="single"/>
              </w:rPr>
              <m:t xml:space="preserve"> </m:t>
            </m:r>
            <m:r>
              <m:rPr>
                <m:sty m:val="bi"/>
              </m:rPr>
              <w:rPr>
                <w:rFonts w:ascii="Cambria Math" w:hAnsi="Times New Roman" w:cs="Times New Roman"/>
                <w:szCs w:val="24"/>
                <w:u w:val="single"/>
              </w:rPr>
              <m:t>×</m:t>
            </m:r>
            <m:r>
              <m:rPr>
                <m:sty m:val="bi"/>
              </m:rPr>
              <w:rPr>
                <w:rFonts w:ascii="Cambria Math" w:hAnsi="Cambria Math" w:cs="Times New Roman"/>
                <w:szCs w:val="24"/>
                <w:u w:val="single"/>
              </w:rPr>
              <m:t>cost</m:t>
            </m:r>
          </m:e>
        </m:nary>
      </m:oMath>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 xml:space="preserve"> WACC = 0.08</w:t>
      </w:r>
      <m:oMath>
        <m:r>
          <w:rPr>
            <w:rFonts w:ascii="Cambria Math" w:hAnsi="Times New Roman" w:cs="Times New Roman"/>
            <w:szCs w:val="24"/>
          </w:rPr>
          <m:t>×</m:t>
        </m:r>
        <m:r>
          <w:rPr>
            <w:rFonts w:ascii="Cambria Math" w:hAnsi="Times New Roman" w:cs="Times New Roman"/>
            <w:szCs w:val="24"/>
          </w:rPr>
          <m:t>86.05%+</m:t>
        </m:r>
      </m:oMath>
      <w:r w:rsidRPr="00035A0E">
        <w:rPr>
          <w:rFonts w:ascii="Times New Roman" w:hAnsi="Times New Roman" w:cs="Times New Roman"/>
          <w:szCs w:val="24"/>
        </w:rPr>
        <w:t xml:space="preserve">0.047 </w:t>
      </w:r>
      <m:oMath>
        <m:r>
          <w:rPr>
            <w:rFonts w:ascii="Cambria Math" w:hAnsi="Times New Roman" w:cs="Times New Roman"/>
            <w:szCs w:val="24"/>
          </w:rPr>
          <m:t>×</m:t>
        </m:r>
        <m:r>
          <w:rPr>
            <w:rFonts w:ascii="Cambria Math" w:hAnsi="Times New Roman" w:cs="Times New Roman"/>
            <w:szCs w:val="24"/>
          </w:rPr>
          <m:t xml:space="preserve">7.18% +0.09 </m:t>
        </m:r>
        <m:r>
          <w:rPr>
            <w:rFonts w:ascii="Cambria Math" w:hAnsi="Times New Roman" w:cs="Times New Roman"/>
            <w:szCs w:val="24"/>
          </w:rPr>
          <m:t>×</m:t>
        </m:r>
        <m:r>
          <w:rPr>
            <w:rFonts w:ascii="Cambria Math" w:hAnsi="Times New Roman" w:cs="Times New Roman"/>
            <w:szCs w:val="24"/>
          </w:rPr>
          <m:t>6.77</m:t>
        </m:r>
      </m:oMath>
      <w:r w:rsidRPr="00035A0E">
        <w:rPr>
          <w:rFonts w:ascii="Times New Roman" w:hAnsi="Times New Roman" w:cs="Times New Roman"/>
          <w:szCs w:val="24"/>
        </w:rPr>
        <w:t>= 7.93%</w:t>
      </w:r>
      <w:r w:rsidRPr="00035A0E">
        <w:rPr>
          <w:rFonts w:ascii="Times New Roman" w:hAnsi="Times New Roman" w:cs="Times New Roman"/>
          <w:szCs w:val="24"/>
        </w:rPr>
        <w:tab/>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 1</w:t>
      </w:r>
      <w:r w:rsidRPr="00035A0E">
        <w:rPr>
          <w:rFonts w:ascii="Times New Roman" w:hAnsi="Times New Roman" w:cs="Times New Roman"/>
          <w:szCs w:val="24"/>
        </w:rPr>
        <w:t xml:space="preserve"> calculation of weights </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b/>
          <w:bCs/>
          <w:szCs w:val="24"/>
        </w:rPr>
        <w:t xml:space="preserve">              weigh</w:t>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 xml:space="preserve">Market value of equity = 10,00,00,000 </w:t>
      </w:r>
      <m:oMath>
        <m:r>
          <w:rPr>
            <w:rFonts w:ascii="Cambria Math" w:hAnsi="Times New Roman" w:cs="Times New Roman"/>
            <w:szCs w:val="24"/>
          </w:rPr>
          <m:t>×</m:t>
        </m:r>
      </m:oMath>
      <w:r w:rsidRPr="00035A0E">
        <w:rPr>
          <w:rFonts w:ascii="Times New Roman" w:hAnsi="Times New Roman" w:cs="Times New Roman"/>
          <w:szCs w:val="24"/>
        </w:rPr>
        <w:t xml:space="preserve"> 5.8 =  58,00,00,000      86.05%</w:t>
      </w:r>
    </w:p>
    <w:p w:rsidR="0008746E" w:rsidRPr="00035A0E" w:rsidRDefault="0008746E" w:rsidP="0008746E">
      <w:pPr>
        <w:tabs>
          <w:tab w:val="left" w:pos="0"/>
          <w:tab w:val="left" w:pos="720"/>
          <w:tab w:val="left" w:pos="1980"/>
          <w:tab w:val="center" w:pos="52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Market value of debt    = 4,40,00,000</w:t>
      </w:r>
      <m:oMath>
        <m:r>
          <w:rPr>
            <w:rFonts w:ascii="Cambria Math" w:hAnsi="Times New Roman" w:cs="Times New Roman"/>
            <w:szCs w:val="24"/>
          </w:rPr>
          <m:t>×</m:t>
        </m:r>
        <m:f>
          <m:fPr>
            <m:ctrlPr>
              <w:rPr>
                <w:rFonts w:ascii="Cambria Math" w:hAnsi="Times New Roman" w:cs="Times New Roman"/>
                <w:i/>
                <w:szCs w:val="24"/>
              </w:rPr>
            </m:ctrlPr>
          </m:fPr>
          <m:num>
            <m:r>
              <w:rPr>
                <w:rFonts w:ascii="Cambria Math" w:hAnsi="Times New Roman" w:cs="Times New Roman"/>
                <w:szCs w:val="24"/>
              </w:rPr>
              <m:t>110</m:t>
            </m:r>
          </m:num>
          <m:den>
            <m:r>
              <w:rPr>
                <w:rFonts w:ascii="Cambria Math" w:hAnsi="Times New Roman" w:cs="Times New Roman"/>
                <w:szCs w:val="24"/>
              </w:rPr>
              <m:t>100</m:t>
            </m:r>
          </m:den>
        </m:f>
      </m:oMath>
      <w:r w:rsidRPr="00035A0E">
        <w:rPr>
          <w:rFonts w:ascii="Times New Roman" w:hAnsi="Times New Roman" w:cs="Times New Roman"/>
          <w:szCs w:val="24"/>
        </w:rPr>
        <w:t xml:space="preserve"> =     4,84,00,000          7.18%</w:t>
      </w:r>
    </w:p>
    <w:p w:rsidR="0008746E" w:rsidRPr="00035A0E" w:rsidRDefault="0008746E" w:rsidP="0008746E">
      <w:pPr>
        <w:tabs>
          <w:tab w:val="left" w:pos="0"/>
          <w:tab w:val="left" w:pos="720"/>
          <w:tab w:val="left" w:pos="1980"/>
          <w:tab w:val="center" w:pos="52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Market value of pref</w:t>
      </w:r>
      <w:r w:rsidRPr="00035A0E">
        <w:rPr>
          <w:rFonts w:ascii="Times New Roman" w:hAnsi="Times New Roman" w:cs="Times New Roman"/>
          <w:szCs w:val="24"/>
          <w:vertAlign w:val="superscript"/>
        </w:rPr>
        <w:t xml:space="preserve">n </w:t>
      </w:r>
      <w:r w:rsidRPr="00035A0E">
        <w:rPr>
          <w:rFonts w:ascii="Times New Roman" w:hAnsi="Times New Roman" w:cs="Times New Roman"/>
          <w:szCs w:val="24"/>
        </w:rPr>
        <w:t xml:space="preserve">   = 4,00,00,000 x 1.19=   </w:t>
      </w:r>
      <w:r w:rsidRPr="00035A0E">
        <w:rPr>
          <w:rFonts w:ascii="Times New Roman" w:hAnsi="Times New Roman" w:cs="Times New Roman"/>
          <w:szCs w:val="24"/>
          <w:u w:val="single"/>
        </w:rPr>
        <w:t>4,56,00,000            6.77</w:t>
      </w:r>
    </w:p>
    <w:p w:rsidR="0008746E" w:rsidRPr="00035A0E" w:rsidRDefault="0008746E" w:rsidP="0008746E">
      <w:pPr>
        <w:tabs>
          <w:tab w:val="left" w:pos="0"/>
          <w:tab w:val="left" w:pos="1440"/>
          <w:tab w:val="left" w:pos="2160"/>
          <w:tab w:val="left" w:pos="2880"/>
          <w:tab w:val="left" w:pos="3600"/>
          <w:tab w:val="left" w:pos="43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 xml:space="preserve">    67,40,00,000</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 : 2</w:t>
      </w:r>
      <w:r w:rsidRPr="00035A0E">
        <w:rPr>
          <w:rFonts w:ascii="Times New Roman" w:hAnsi="Times New Roman" w:cs="Times New Roman"/>
          <w:szCs w:val="24"/>
        </w:rPr>
        <w:t xml:space="preserve"> calculation of cost of equity </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K</w:t>
      </w:r>
      <w:r w:rsidRPr="00035A0E">
        <w:rPr>
          <w:rFonts w:ascii="Times New Roman" w:hAnsi="Times New Roman" w:cs="Times New Roman"/>
          <w:szCs w:val="24"/>
          <w:vertAlign w:val="subscript"/>
        </w:rPr>
        <w:t xml:space="preserve">e </w:t>
      </w:r>
      <w:r w:rsidRPr="00035A0E">
        <w:rPr>
          <w:rFonts w:ascii="Times New Roman" w:hAnsi="Times New Roman" w:cs="Times New Roman"/>
          <w:szCs w:val="24"/>
        </w:rPr>
        <w:t xml:space="preserve"> = </w:t>
      </w:r>
      <w:r w:rsidRPr="00035A0E">
        <w:rPr>
          <w:rFonts w:ascii="Times New Roman" w:hAnsi="Times New Roman" w:cs="Times New Roman"/>
          <w:position w:val="-26"/>
          <w:szCs w:val="24"/>
        </w:rPr>
        <w:object w:dxaOrig="1100" w:dyaOrig="600">
          <v:shape id="_x0000_i1033" type="#_x0000_t75" style="width:55.25pt;height:29.6pt" o:ole="">
            <v:imagedata r:id="rId16" o:title=""/>
          </v:shape>
          <o:OLEObject Type="Embed" ProgID="Equation.DSMT4" ShapeID="_x0000_i1033" DrawAspect="Content" ObjectID="_1481389430" r:id="rId23"/>
        </w:object>
      </w:r>
      <w:r w:rsidRPr="00035A0E">
        <w:rPr>
          <w:rFonts w:ascii="Times New Roman" w:hAnsi="Times New Roman" w:cs="Times New Roman"/>
          <w:szCs w:val="24"/>
        </w:rPr>
        <w:t xml:space="preserve"> = </w:t>
      </w:r>
      <w:r w:rsidRPr="00035A0E">
        <w:rPr>
          <w:rFonts w:ascii="Times New Roman" w:hAnsi="Times New Roman" w:cs="Times New Roman"/>
          <w:position w:val="-22"/>
          <w:szCs w:val="24"/>
        </w:rPr>
        <w:object w:dxaOrig="1700" w:dyaOrig="560">
          <v:shape id="_x0000_i1034" type="#_x0000_t75" style="width:84.85pt;height:27.9pt" o:ole="">
            <v:imagedata r:id="rId24" o:title=""/>
          </v:shape>
          <o:OLEObject Type="Embed" ProgID="Equation.DSMT4" ShapeID="_x0000_i1034" DrawAspect="Content" ObjectID="_1481389431" r:id="rId25"/>
        </w:object>
      </w:r>
      <w:r w:rsidRPr="00035A0E">
        <w:rPr>
          <w:rFonts w:ascii="Times New Roman" w:hAnsi="Times New Roman" w:cs="Times New Roman"/>
          <w:szCs w:val="24"/>
        </w:rPr>
        <w:t xml:space="preserve"> = 0.0758=8% ; cost of debt = </w:t>
      </w:r>
      <m:oMath>
        <m:f>
          <m:fPr>
            <m:ctrlPr>
              <w:rPr>
                <w:rFonts w:ascii="Cambria Math" w:hAnsi="Times New Roman" w:cs="Times New Roman"/>
                <w:i/>
                <w:szCs w:val="24"/>
              </w:rPr>
            </m:ctrlPr>
          </m:fPr>
          <m:num>
            <m:r>
              <w:rPr>
                <w:rFonts w:ascii="Cambria Math" w:hAnsi="Times New Roman" w:cs="Times New Roman"/>
                <w:szCs w:val="24"/>
              </w:rPr>
              <m:t>0.08</m:t>
            </m:r>
          </m:num>
          <m:den>
            <m:r>
              <w:rPr>
                <w:rFonts w:ascii="Cambria Math" w:hAnsi="Times New Roman" w:cs="Times New Roman"/>
                <w:szCs w:val="24"/>
              </w:rPr>
              <m:t>110</m:t>
            </m:r>
          </m:den>
        </m:f>
      </m:oMath>
      <w:r w:rsidRPr="00035A0E">
        <w:rPr>
          <w:rFonts w:ascii="Times New Roman" w:hAnsi="Times New Roman" w:cs="Times New Roman"/>
          <w:szCs w:val="24"/>
        </w:rPr>
        <w:t xml:space="preserve"> </w:t>
      </w:r>
      <m:oMath>
        <m:r>
          <w:rPr>
            <w:rFonts w:ascii="Cambria Math" w:hAnsi="Times New Roman" w:cs="Times New Roman"/>
            <w:szCs w:val="24"/>
          </w:rPr>
          <m:t>×</m:t>
        </m:r>
        <m:r>
          <w:rPr>
            <w:rFonts w:ascii="Cambria Math" w:hAnsi="Times New Roman" w:cs="Times New Roman"/>
            <w:szCs w:val="24"/>
          </w:rPr>
          <m:t>100</m:t>
        </m:r>
      </m:oMath>
      <w:r w:rsidRPr="00035A0E">
        <w:rPr>
          <w:rFonts w:ascii="Times New Roman" w:hAnsi="Times New Roman" w:cs="Times New Roman"/>
          <w:szCs w:val="24"/>
        </w:rPr>
        <w:t xml:space="preserve"> (1-0.35)=0.047  </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note:2</w:t>
      </w:r>
      <w:r w:rsidRPr="00035A0E">
        <w:rPr>
          <w:rFonts w:ascii="Times New Roman" w:hAnsi="Times New Roman" w:cs="Times New Roman"/>
          <w:szCs w:val="24"/>
        </w:rPr>
        <w:t xml:space="preserve"> calculation of cost of Preference capital  = 10% x 100/114 =8.77%=9% </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b/>
          <w:bCs/>
          <w:szCs w:val="24"/>
          <w:u w:val="single"/>
        </w:rPr>
      </w:pPr>
      <w:r w:rsidRPr="00035A0E">
        <w:rPr>
          <w:rFonts w:ascii="Times New Roman" w:hAnsi="Times New Roman" w:cs="Times New Roman"/>
          <w:b/>
          <w:bCs/>
          <w:szCs w:val="24"/>
        </w:rPr>
        <w:tab/>
      </w:r>
      <w:r w:rsidRPr="00035A0E">
        <w:rPr>
          <w:rFonts w:ascii="Times New Roman" w:hAnsi="Times New Roman" w:cs="Times New Roman"/>
          <w:b/>
          <w:bCs/>
          <w:szCs w:val="24"/>
          <w:u w:val="single"/>
        </w:rPr>
        <w:t xml:space="preserve">Calculation of WACC as per Debt capital  issue = </w:t>
      </w:r>
      <m:oMath>
        <m:nary>
          <m:naryPr>
            <m:chr m:val="∑"/>
            <m:limLoc m:val="undOvr"/>
            <m:subHide m:val="on"/>
            <m:supHide m:val="on"/>
            <m:ctrlPr>
              <w:rPr>
                <w:rFonts w:ascii="Cambria Math" w:hAnsi="Times New Roman" w:cs="Times New Roman"/>
                <w:b/>
                <w:bCs/>
                <w:i/>
                <w:szCs w:val="24"/>
                <w:u w:val="single"/>
              </w:rPr>
            </m:ctrlPr>
          </m:naryPr>
          <m:sub/>
          <m:sup/>
          <m:e>
            <m:r>
              <m:rPr>
                <m:sty m:val="bi"/>
              </m:rPr>
              <w:rPr>
                <w:rFonts w:ascii="Cambria Math" w:hAnsi="Cambria Math" w:cs="Times New Roman"/>
                <w:szCs w:val="24"/>
                <w:u w:val="single"/>
              </w:rPr>
              <m:t>weigh</m:t>
            </m:r>
            <m:r>
              <m:rPr>
                <m:sty m:val="bi"/>
              </m:rPr>
              <w:rPr>
                <w:rFonts w:ascii="Cambria Math" w:hAnsi="Times New Roman" w:cs="Times New Roman"/>
                <w:szCs w:val="24"/>
                <w:u w:val="single"/>
              </w:rPr>
              <m:t xml:space="preserve"> </m:t>
            </m:r>
            <m:r>
              <m:rPr>
                <m:sty m:val="bi"/>
              </m:rPr>
              <w:rPr>
                <w:rFonts w:ascii="Cambria Math" w:hAnsi="Times New Roman" w:cs="Times New Roman"/>
                <w:szCs w:val="24"/>
                <w:u w:val="single"/>
              </w:rPr>
              <m:t>×</m:t>
            </m:r>
            <m:r>
              <m:rPr>
                <m:sty m:val="bi"/>
              </m:rPr>
              <w:rPr>
                <w:rFonts w:ascii="Cambria Math" w:hAnsi="Cambria Math" w:cs="Times New Roman"/>
                <w:szCs w:val="24"/>
                <w:u w:val="single"/>
              </w:rPr>
              <m:t>cost</m:t>
            </m:r>
          </m:e>
        </m:nary>
      </m:oMath>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 xml:space="preserve"> weighted average cost of capital = 0.09</w:t>
      </w:r>
      <m:oMath>
        <m:r>
          <w:rPr>
            <w:rFonts w:ascii="Cambria Math" w:hAnsi="Times New Roman" w:cs="Times New Roman"/>
            <w:szCs w:val="24"/>
          </w:rPr>
          <m:t>×</m:t>
        </m:r>
        <m:r>
          <w:rPr>
            <w:rFonts w:ascii="Cambria Math" w:hAnsi="Times New Roman" w:cs="Times New Roman"/>
            <w:szCs w:val="24"/>
          </w:rPr>
          <m:t>86.87%+</m:t>
        </m:r>
      </m:oMath>
      <w:r w:rsidRPr="00035A0E">
        <w:rPr>
          <w:rFonts w:ascii="Times New Roman" w:hAnsi="Times New Roman" w:cs="Times New Roman"/>
          <w:szCs w:val="24"/>
        </w:rPr>
        <w:t xml:space="preserve">0.047 </w:t>
      </w:r>
      <m:oMath>
        <m:r>
          <w:rPr>
            <w:rFonts w:ascii="Cambria Math" w:hAnsi="Times New Roman" w:cs="Times New Roman"/>
            <w:szCs w:val="24"/>
          </w:rPr>
          <m:t>×</m:t>
        </m:r>
        <m:r>
          <w:rPr>
            <w:rFonts w:ascii="Cambria Math" w:hAnsi="Times New Roman" w:cs="Times New Roman"/>
            <w:szCs w:val="24"/>
          </w:rPr>
          <m:t xml:space="preserve">13.13% </m:t>
        </m:r>
      </m:oMath>
      <w:r w:rsidRPr="00035A0E">
        <w:rPr>
          <w:rFonts w:ascii="Times New Roman" w:hAnsi="Times New Roman" w:cs="Times New Roman"/>
          <w:szCs w:val="24"/>
        </w:rPr>
        <w:t>=8.43%</w:t>
      </w:r>
      <w:r w:rsidRPr="00035A0E">
        <w:rPr>
          <w:rFonts w:ascii="Times New Roman" w:hAnsi="Times New Roman" w:cs="Times New Roman"/>
          <w:szCs w:val="24"/>
        </w:rPr>
        <w:tab/>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 1</w:t>
      </w:r>
      <w:r w:rsidRPr="00035A0E">
        <w:rPr>
          <w:rFonts w:ascii="Times New Roman" w:hAnsi="Times New Roman" w:cs="Times New Roman"/>
          <w:szCs w:val="24"/>
        </w:rPr>
        <w:t xml:space="preserve"> calculation of weights </w:t>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b/>
          <w:bCs/>
          <w:szCs w:val="24"/>
        </w:rPr>
        <w:t xml:space="preserve">              weigh</w:t>
      </w:r>
    </w:p>
    <w:p w:rsidR="0008746E" w:rsidRPr="00035A0E" w:rsidRDefault="0008746E" w:rsidP="0008746E">
      <w:pPr>
        <w:tabs>
          <w:tab w:val="left" w:pos="0"/>
          <w:tab w:val="left" w:pos="720"/>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 xml:space="preserve">Market value of equity = 10,00,00,000 </w:t>
      </w:r>
      <m:oMath>
        <m:r>
          <w:rPr>
            <w:rFonts w:ascii="Cambria Math" w:hAnsi="Times New Roman" w:cs="Times New Roman"/>
            <w:szCs w:val="24"/>
          </w:rPr>
          <m:t>×</m:t>
        </m:r>
      </m:oMath>
      <w:r w:rsidRPr="00035A0E">
        <w:rPr>
          <w:rFonts w:ascii="Times New Roman" w:hAnsi="Times New Roman" w:cs="Times New Roman"/>
          <w:szCs w:val="24"/>
        </w:rPr>
        <w:t xml:space="preserve"> 6 =  60,00,00,000      86.87%</w:t>
      </w:r>
    </w:p>
    <w:p w:rsidR="0008746E" w:rsidRPr="00035A0E" w:rsidRDefault="0008746E" w:rsidP="0008746E">
      <w:pPr>
        <w:tabs>
          <w:tab w:val="left" w:pos="0"/>
          <w:tab w:val="left" w:pos="720"/>
          <w:tab w:val="left" w:pos="1980"/>
          <w:tab w:val="center" w:pos="52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t>Market value of debt    = 8,40,00,000</w:t>
      </w:r>
      <m:oMath>
        <m:r>
          <w:rPr>
            <w:rFonts w:ascii="Cambria Math" w:hAnsi="Times New Roman" w:cs="Times New Roman"/>
            <w:szCs w:val="24"/>
          </w:rPr>
          <m:t>×</m:t>
        </m:r>
        <m:f>
          <m:fPr>
            <m:ctrlPr>
              <w:rPr>
                <w:rFonts w:ascii="Cambria Math" w:hAnsi="Times New Roman" w:cs="Times New Roman"/>
                <w:i/>
                <w:szCs w:val="24"/>
              </w:rPr>
            </m:ctrlPr>
          </m:fPr>
          <m:num>
            <m:r>
              <w:rPr>
                <w:rFonts w:ascii="Cambria Math" w:hAnsi="Times New Roman" w:cs="Times New Roman"/>
                <w:szCs w:val="24"/>
              </w:rPr>
              <m:t>108</m:t>
            </m:r>
          </m:num>
          <m:den>
            <m:r>
              <w:rPr>
                <w:rFonts w:ascii="Cambria Math" w:hAnsi="Times New Roman" w:cs="Times New Roman"/>
                <w:szCs w:val="24"/>
              </w:rPr>
              <m:t>100</m:t>
            </m:r>
          </m:den>
        </m:f>
      </m:oMath>
      <w:r w:rsidRPr="00035A0E">
        <w:rPr>
          <w:rFonts w:ascii="Times New Roman" w:hAnsi="Times New Roman" w:cs="Times New Roman"/>
          <w:szCs w:val="24"/>
        </w:rPr>
        <w:t xml:space="preserve"> =     </w:t>
      </w:r>
      <w:r w:rsidRPr="00035A0E">
        <w:rPr>
          <w:rFonts w:ascii="Times New Roman" w:hAnsi="Times New Roman" w:cs="Times New Roman"/>
          <w:szCs w:val="24"/>
          <w:u w:val="single"/>
        </w:rPr>
        <w:t>9,07,20,000</w:t>
      </w:r>
      <w:r w:rsidRPr="00035A0E">
        <w:rPr>
          <w:rFonts w:ascii="Times New Roman" w:hAnsi="Times New Roman" w:cs="Times New Roman"/>
          <w:szCs w:val="24"/>
        </w:rPr>
        <w:t xml:space="preserve">          13.13%</w:t>
      </w:r>
    </w:p>
    <w:p w:rsidR="0008746E" w:rsidRPr="00035A0E" w:rsidRDefault="0008746E" w:rsidP="0008746E">
      <w:pPr>
        <w:tabs>
          <w:tab w:val="left" w:pos="0"/>
          <w:tab w:val="left" w:pos="1440"/>
          <w:tab w:val="left" w:pos="2160"/>
          <w:tab w:val="left" w:pos="2880"/>
          <w:tab w:val="left" w:pos="3600"/>
          <w:tab w:val="left" w:pos="4320"/>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 xml:space="preserve">    69,07,20,000</w:t>
      </w:r>
    </w:p>
    <w:p w:rsidR="0008746E" w:rsidRPr="00035A0E" w:rsidRDefault="0008746E" w:rsidP="0008746E">
      <w:pPr>
        <w:tabs>
          <w:tab w:val="left" w:pos="720"/>
          <w:tab w:val="left" w:pos="1171"/>
          <w:tab w:val="left" w:pos="1980"/>
          <w:tab w:val="center" w:pos="5220"/>
          <w:tab w:val="center" w:pos="6750"/>
          <w:tab w:val="center" w:pos="8190"/>
          <w:tab w:val="right" w:pos="9317"/>
        </w:tabs>
        <w:autoSpaceDE w:val="0"/>
        <w:autoSpaceDN w:val="0"/>
        <w:adjustRightInd w:val="0"/>
        <w:spacing w:after="0" w:line="240" w:lineRule="auto"/>
        <w:ind w:left="1170" w:hanging="117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bCs/>
          <w:szCs w:val="24"/>
          <w:u w:val="single"/>
        </w:rPr>
        <w:t>Working note : 2</w:t>
      </w:r>
      <w:r w:rsidRPr="00035A0E">
        <w:rPr>
          <w:rFonts w:ascii="Times New Roman" w:hAnsi="Times New Roman" w:cs="Times New Roman"/>
          <w:szCs w:val="24"/>
        </w:rPr>
        <w:t xml:space="preserve"> calculation of cost of equity </w:t>
      </w:r>
    </w:p>
    <w:p w:rsidR="0008746E" w:rsidRPr="00035A0E" w:rsidRDefault="0008746E" w:rsidP="0008746E">
      <w:pPr>
        <w:tabs>
          <w:tab w:val="left" w:pos="540"/>
          <w:tab w:val="left" w:pos="900"/>
        </w:tabs>
        <w:spacing w:after="0" w:line="240" w:lineRule="auto"/>
        <w:ind w:left="540" w:hanging="540"/>
        <w:rPr>
          <w:rFonts w:ascii="Times New Roman" w:hAnsi="Times New Roman" w:cs="Times New Roman"/>
          <w:b/>
          <w:szCs w:val="24"/>
        </w:rPr>
      </w:pPr>
      <w:r w:rsidRPr="00035A0E">
        <w:rPr>
          <w:rFonts w:ascii="Times New Roman" w:hAnsi="Times New Roman" w:cs="Times New Roman"/>
          <w:szCs w:val="24"/>
        </w:rPr>
        <w:tab/>
        <w:t>K</w:t>
      </w:r>
      <w:r w:rsidRPr="00035A0E">
        <w:rPr>
          <w:rFonts w:ascii="Times New Roman" w:hAnsi="Times New Roman" w:cs="Times New Roman"/>
          <w:szCs w:val="24"/>
          <w:vertAlign w:val="subscript"/>
        </w:rPr>
        <w:t xml:space="preserve">e </w:t>
      </w:r>
      <w:r w:rsidRPr="00035A0E">
        <w:rPr>
          <w:rFonts w:ascii="Times New Roman" w:hAnsi="Times New Roman" w:cs="Times New Roman"/>
          <w:szCs w:val="24"/>
        </w:rPr>
        <w:t xml:space="preserve"> = </w:t>
      </w:r>
      <w:r w:rsidRPr="00035A0E">
        <w:rPr>
          <w:rFonts w:ascii="Times New Roman" w:hAnsi="Times New Roman" w:cs="Times New Roman"/>
          <w:position w:val="-26"/>
          <w:szCs w:val="24"/>
        </w:rPr>
        <w:object w:dxaOrig="1100" w:dyaOrig="600">
          <v:shape id="_x0000_i1035" type="#_x0000_t75" style="width:55.25pt;height:29.6pt" o:ole="">
            <v:imagedata r:id="rId16" o:title=""/>
          </v:shape>
          <o:OLEObject Type="Embed" ProgID="Equation.DSMT4" ShapeID="_x0000_i1035" DrawAspect="Content" ObjectID="_1481389432" r:id="rId26"/>
        </w:object>
      </w:r>
      <w:r w:rsidRPr="00035A0E">
        <w:rPr>
          <w:rFonts w:ascii="Times New Roman" w:hAnsi="Times New Roman" w:cs="Times New Roman"/>
          <w:szCs w:val="24"/>
        </w:rPr>
        <w:t xml:space="preserve"> = </w:t>
      </w:r>
      <w:r w:rsidRPr="00035A0E">
        <w:rPr>
          <w:rFonts w:ascii="Times New Roman" w:hAnsi="Times New Roman" w:cs="Times New Roman"/>
          <w:position w:val="-22"/>
          <w:szCs w:val="24"/>
        </w:rPr>
        <w:object w:dxaOrig="1680" w:dyaOrig="560">
          <v:shape id="_x0000_i1036" type="#_x0000_t75" style="width:83.7pt;height:27.9pt" o:ole="">
            <v:imagedata r:id="rId27" o:title=""/>
          </v:shape>
          <o:OLEObject Type="Embed" ProgID="Equation.DSMT4" ShapeID="_x0000_i1036" DrawAspect="Content" ObjectID="_1481389433" r:id="rId28"/>
        </w:object>
      </w:r>
      <w:r w:rsidRPr="00035A0E">
        <w:rPr>
          <w:rFonts w:ascii="Times New Roman" w:hAnsi="Times New Roman" w:cs="Times New Roman"/>
          <w:szCs w:val="24"/>
        </w:rPr>
        <w:t xml:space="preserve"> = 0.085=9% ; cost of debt = </w:t>
      </w:r>
      <m:oMath>
        <m:f>
          <m:fPr>
            <m:ctrlPr>
              <w:rPr>
                <w:rFonts w:ascii="Cambria Math" w:hAnsi="Times New Roman" w:cs="Times New Roman"/>
                <w:i/>
                <w:szCs w:val="24"/>
              </w:rPr>
            </m:ctrlPr>
          </m:fPr>
          <m:num>
            <m:r>
              <w:rPr>
                <w:rFonts w:ascii="Cambria Math" w:hAnsi="Times New Roman" w:cs="Times New Roman"/>
                <w:szCs w:val="24"/>
              </w:rPr>
              <m:t>0.08</m:t>
            </m:r>
          </m:num>
          <m:den>
            <m:r>
              <w:rPr>
                <w:rFonts w:ascii="Cambria Math" w:hAnsi="Times New Roman" w:cs="Times New Roman"/>
                <w:szCs w:val="24"/>
              </w:rPr>
              <m:t>110</m:t>
            </m:r>
          </m:den>
        </m:f>
      </m:oMath>
      <w:r w:rsidRPr="00035A0E">
        <w:rPr>
          <w:rFonts w:ascii="Times New Roman" w:hAnsi="Times New Roman" w:cs="Times New Roman"/>
          <w:szCs w:val="24"/>
        </w:rPr>
        <w:t xml:space="preserve"> </w:t>
      </w:r>
      <m:oMath>
        <m:r>
          <w:rPr>
            <w:rFonts w:ascii="Cambria Math" w:hAnsi="Times New Roman" w:cs="Times New Roman"/>
            <w:szCs w:val="24"/>
          </w:rPr>
          <m:t>×</m:t>
        </m:r>
        <m:r>
          <w:rPr>
            <w:rFonts w:ascii="Cambria Math" w:hAnsi="Times New Roman" w:cs="Times New Roman"/>
            <w:szCs w:val="24"/>
          </w:rPr>
          <m:t>100</m:t>
        </m:r>
      </m:oMath>
      <w:r w:rsidRPr="00035A0E">
        <w:rPr>
          <w:rFonts w:ascii="Times New Roman" w:hAnsi="Times New Roman" w:cs="Times New Roman"/>
          <w:szCs w:val="24"/>
        </w:rPr>
        <w:t xml:space="preserve"> (1-0.35)=0.047</w:t>
      </w:r>
    </w:p>
    <w:p w:rsidR="0008746E" w:rsidRPr="00035A0E" w:rsidRDefault="0008746E" w:rsidP="00035A0E">
      <w:pPr>
        <w:tabs>
          <w:tab w:val="left" w:pos="540"/>
          <w:tab w:val="left" w:pos="900"/>
        </w:tabs>
        <w:spacing w:before="100" w:after="0" w:line="240" w:lineRule="auto"/>
        <w:ind w:left="540" w:hanging="540"/>
        <w:rPr>
          <w:rFonts w:ascii="Times New Roman" w:hAnsi="Times New Roman" w:cs="Times New Roman"/>
          <w:szCs w:val="24"/>
        </w:rPr>
      </w:pPr>
      <w:r w:rsidRPr="00035A0E">
        <w:rPr>
          <w:rFonts w:ascii="Times New Roman" w:hAnsi="Times New Roman" w:cs="Times New Roman"/>
          <w:b/>
          <w:szCs w:val="24"/>
        </w:rPr>
        <w:t>3.(a)</w:t>
      </w:r>
      <w:r w:rsidRPr="00035A0E">
        <w:rPr>
          <w:rFonts w:ascii="Times New Roman" w:hAnsi="Times New Roman" w:cs="Times New Roman"/>
          <w:szCs w:val="24"/>
        </w:rPr>
        <w:tab/>
      </w:r>
      <w:r w:rsidR="00035A0E" w:rsidRPr="00035A0E">
        <w:rPr>
          <w:rFonts w:ascii="Times New Roman" w:hAnsi="Times New Roman" w:cs="Times New Roman"/>
          <w:b/>
          <w:color w:val="FFFFFF" w:themeColor="background1"/>
          <w:sz w:val="20"/>
          <w:highlight w:val="black"/>
        </w:rPr>
        <w:t>[Similar Q. 2 of H.L. Gupta Sir book-I; page- 4.11; Capital Structure]</w:t>
      </w:r>
      <w:r w:rsidR="00035A0E" w:rsidRPr="00035A0E">
        <w:rPr>
          <w:rFonts w:ascii="Times New Roman" w:hAnsi="Times New Roman" w:cs="Times New Roman"/>
          <w:b/>
          <w:color w:val="FFFFFF" w:themeColor="background1"/>
          <w:sz w:val="20"/>
        </w:rPr>
        <w:t xml:space="preserve"> </w:t>
      </w:r>
      <w:r w:rsidRPr="00035A0E">
        <w:rPr>
          <w:rFonts w:ascii="Times New Roman" w:hAnsi="Times New Roman" w:cs="Times New Roman"/>
          <w:szCs w:val="24"/>
        </w:rPr>
        <w:t>The income statement of Magnus Ltd. Is given below:</w:t>
      </w:r>
    </w:p>
    <w:p w:rsidR="0008746E" w:rsidRPr="00035A0E" w:rsidRDefault="0008746E" w:rsidP="0008746E">
      <w:pPr>
        <w:tabs>
          <w:tab w:val="left" w:pos="540"/>
          <w:tab w:val="left" w:pos="900"/>
          <w:tab w:val="right" w:pos="7110"/>
        </w:tabs>
        <w:spacing w:after="0" w:line="240" w:lineRule="auto"/>
        <w:ind w:left="540"/>
        <w:rPr>
          <w:rFonts w:ascii="Times New Roman" w:hAnsi="Times New Roman" w:cs="Times New Roman"/>
          <w:b/>
          <w:szCs w:val="24"/>
        </w:rPr>
      </w:pPr>
      <w:r w:rsidRPr="00035A0E">
        <w:rPr>
          <w:rFonts w:ascii="Times New Roman" w:hAnsi="Times New Roman" w:cs="Times New Roman"/>
          <w:b/>
          <w:szCs w:val="24"/>
        </w:rPr>
        <w:tab/>
      </w:r>
      <w:r w:rsidRPr="00035A0E">
        <w:rPr>
          <w:rFonts w:ascii="Times New Roman" w:hAnsi="Times New Roman" w:cs="Times New Roman"/>
          <w:b/>
          <w:szCs w:val="24"/>
        </w:rPr>
        <w:tab/>
        <w:t>(</w:t>
      </w:r>
      <w:r w:rsidR="00635BC7" w:rsidRPr="00635BC7">
        <w:rPr>
          <w:rFonts w:ascii="Rupee Foradian" w:hAnsi="Rupee Foradian" w:cs="Times New Roman"/>
          <w:b/>
          <w:szCs w:val="24"/>
        </w:rPr>
        <w:t>`</w:t>
      </w:r>
      <w:r w:rsidRPr="00035A0E">
        <w:rPr>
          <w:rFonts w:ascii="Times New Roman" w:hAnsi="Times New Roman" w:cs="Times New Roman"/>
          <w:b/>
          <w:szCs w:val="24"/>
        </w:rPr>
        <w:t>in lakhs)</w:t>
      </w:r>
    </w:p>
    <w:p w:rsidR="0008746E" w:rsidRPr="00035A0E" w:rsidRDefault="0008746E" w:rsidP="0008746E">
      <w:pPr>
        <w:tabs>
          <w:tab w:val="left" w:pos="540"/>
          <w:tab w:val="left" w:pos="900"/>
          <w:tab w:val="right" w:pos="7110"/>
        </w:tabs>
        <w:spacing w:after="0" w:line="240" w:lineRule="auto"/>
        <w:ind w:left="540"/>
        <w:rPr>
          <w:rFonts w:ascii="Times New Roman" w:hAnsi="Times New Roman" w:cs="Times New Roman"/>
          <w:szCs w:val="24"/>
        </w:rPr>
      </w:pPr>
      <w:r w:rsidRPr="00035A0E">
        <w:rPr>
          <w:rFonts w:ascii="Times New Roman" w:hAnsi="Times New Roman" w:cs="Times New Roman"/>
          <w:szCs w:val="24"/>
        </w:rPr>
        <w:t>Net sales</w:t>
      </w:r>
      <w:r w:rsidRPr="00035A0E">
        <w:rPr>
          <w:rFonts w:ascii="Times New Roman" w:hAnsi="Times New Roman" w:cs="Times New Roman"/>
          <w:szCs w:val="24"/>
        </w:rPr>
        <w:tab/>
        <w:t>2,070</w:t>
      </w:r>
    </w:p>
    <w:p w:rsidR="0008746E" w:rsidRPr="00035A0E" w:rsidRDefault="0008746E" w:rsidP="0008746E">
      <w:pPr>
        <w:tabs>
          <w:tab w:val="left" w:pos="540"/>
          <w:tab w:val="left" w:pos="900"/>
          <w:tab w:val="right" w:pos="7110"/>
        </w:tabs>
        <w:spacing w:after="0" w:line="240" w:lineRule="auto"/>
        <w:ind w:left="540"/>
        <w:rPr>
          <w:rFonts w:ascii="Times New Roman" w:hAnsi="Times New Roman" w:cs="Times New Roman"/>
          <w:szCs w:val="24"/>
        </w:rPr>
      </w:pPr>
      <w:r w:rsidRPr="00035A0E">
        <w:rPr>
          <w:rFonts w:ascii="Times New Roman" w:hAnsi="Times New Roman" w:cs="Times New Roman"/>
          <w:szCs w:val="24"/>
        </w:rPr>
        <w:t>Cost of goods sold</w:t>
      </w:r>
      <w:r w:rsidRPr="00035A0E">
        <w:rPr>
          <w:rFonts w:ascii="Times New Roman" w:hAnsi="Times New Roman" w:cs="Times New Roman"/>
          <w:szCs w:val="24"/>
        </w:rPr>
        <w:tab/>
        <w:t>1,100</w:t>
      </w:r>
    </w:p>
    <w:p w:rsidR="0008746E" w:rsidRPr="00035A0E" w:rsidRDefault="0008746E" w:rsidP="0008746E">
      <w:pPr>
        <w:tabs>
          <w:tab w:val="left" w:pos="540"/>
          <w:tab w:val="left" w:pos="900"/>
          <w:tab w:val="right" w:pos="7110"/>
        </w:tabs>
        <w:spacing w:after="0" w:line="240" w:lineRule="auto"/>
        <w:ind w:left="540"/>
        <w:rPr>
          <w:rFonts w:ascii="Times New Roman" w:hAnsi="Times New Roman" w:cs="Times New Roman"/>
          <w:szCs w:val="24"/>
        </w:rPr>
      </w:pPr>
      <w:r w:rsidRPr="00035A0E">
        <w:rPr>
          <w:rFonts w:ascii="Times New Roman" w:hAnsi="Times New Roman" w:cs="Times New Roman"/>
          <w:szCs w:val="24"/>
        </w:rPr>
        <w:t>Selling expenses</w:t>
      </w:r>
      <w:r w:rsidRPr="00035A0E">
        <w:rPr>
          <w:rFonts w:ascii="Times New Roman" w:hAnsi="Times New Roman" w:cs="Times New Roman"/>
          <w:szCs w:val="24"/>
        </w:rPr>
        <w:tab/>
        <w:t>550</w:t>
      </w:r>
    </w:p>
    <w:p w:rsidR="0008746E" w:rsidRPr="00035A0E" w:rsidRDefault="0008746E" w:rsidP="0008746E">
      <w:pPr>
        <w:tabs>
          <w:tab w:val="left" w:pos="540"/>
          <w:tab w:val="left" w:pos="900"/>
          <w:tab w:val="right" w:pos="7110"/>
        </w:tabs>
        <w:spacing w:after="0" w:line="240" w:lineRule="auto"/>
        <w:ind w:left="540"/>
        <w:rPr>
          <w:rFonts w:ascii="Times New Roman" w:hAnsi="Times New Roman" w:cs="Times New Roman"/>
          <w:szCs w:val="24"/>
        </w:rPr>
      </w:pPr>
      <w:r w:rsidRPr="00035A0E">
        <w:rPr>
          <w:rFonts w:ascii="Times New Roman" w:hAnsi="Times New Roman" w:cs="Times New Roman"/>
          <w:szCs w:val="24"/>
        </w:rPr>
        <w:t>Administrative expenses</w:t>
      </w:r>
      <w:r w:rsidRPr="00035A0E">
        <w:rPr>
          <w:rFonts w:ascii="Times New Roman" w:hAnsi="Times New Roman" w:cs="Times New Roman"/>
          <w:szCs w:val="24"/>
        </w:rPr>
        <w:tab/>
        <w:t>65</w:t>
      </w:r>
    </w:p>
    <w:p w:rsidR="0008746E" w:rsidRPr="00035A0E" w:rsidRDefault="0008746E" w:rsidP="0008746E">
      <w:pPr>
        <w:tabs>
          <w:tab w:val="left" w:pos="540"/>
          <w:tab w:val="left" w:pos="900"/>
          <w:tab w:val="right" w:pos="7110"/>
        </w:tabs>
        <w:spacing w:after="0" w:line="240" w:lineRule="auto"/>
        <w:ind w:left="540"/>
        <w:rPr>
          <w:rFonts w:ascii="Times New Roman" w:hAnsi="Times New Roman" w:cs="Times New Roman"/>
          <w:szCs w:val="24"/>
        </w:rPr>
      </w:pPr>
      <w:r w:rsidRPr="00035A0E">
        <w:rPr>
          <w:rFonts w:ascii="Times New Roman" w:hAnsi="Times New Roman" w:cs="Times New Roman"/>
          <w:szCs w:val="24"/>
        </w:rPr>
        <w:t xml:space="preserve">Interest </w:t>
      </w:r>
      <w:r w:rsidRPr="00035A0E">
        <w:rPr>
          <w:rFonts w:ascii="Times New Roman" w:hAnsi="Times New Roman" w:cs="Times New Roman"/>
          <w:szCs w:val="24"/>
        </w:rPr>
        <w:tab/>
        <w:t>75</w:t>
      </w:r>
    </w:p>
    <w:p w:rsidR="0008746E" w:rsidRPr="00035A0E" w:rsidRDefault="0008746E" w:rsidP="0008746E">
      <w:pPr>
        <w:tabs>
          <w:tab w:val="left" w:pos="540"/>
          <w:tab w:val="left" w:pos="900"/>
          <w:tab w:val="right" w:pos="7110"/>
        </w:tabs>
        <w:spacing w:after="0" w:line="240" w:lineRule="auto"/>
        <w:ind w:left="540"/>
        <w:rPr>
          <w:rFonts w:ascii="Times New Roman" w:hAnsi="Times New Roman" w:cs="Times New Roman"/>
          <w:szCs w:val="24"/>
        </w:rPr>
      </w:pPr>
      <w:r w:rsidRPr="00035A0E">
        <w:rPr>
          <w:rFonts w:ascii="Times New Roman" w:hAnsi="Times New Roman" w:cs="Times New Roman"/>
          <w:szCs w:val="24"/>
        </w:rPr>
        <w:t>Taxes</w:t>
      </w:r>
      <w:r w:rsidRPr="00035A0E">
        <w:rPr>
          <w:rFonts w:ascii="Times New Roman" w:hAnsi="Times New Roman" w:cs="Times New Roman"/>
          <w:szCs w:val="24"/>
        </w:rPr>
        <w:tab/>
        <w:t>84</w:t>
      </w:r>
    </w:p>
    <w:p w:rsidR="0008746E" w:rsidRPr="00035A0E" w:rsidRDefault="0008746E" w:rsidP="0008746E">
      <w:pPr>
        <w:tabs>
          <w:tab w:val="left" w:pos="540"/>
          <w:tab w:val="left" w:pos="900"/>
          <w:tab w:val="right" w:pos="7110"/>
        </w:tabs>
        <w:spacing w:after="0" w:line="240" w:lineRule="auto"/>
        <w:ind w:left="540"/>
        <w:rPr>
          <w:rFonts w:ascii="Times New Roman" w:hAnsi="Times New Roman" w:cs="Times New Roman"/>
          <w:szCs w:val="24"/>
        </w:rPr>
      </w:pPr>
      <w:r w:rsidRPr="00035A0E">
        <w:rPr>
          <w:rFonts w:ascii="Times New Roman" w:hAnsi="Times New Roman" w:cs="Times New Roman"/>
          <w:szCs w:val="24"/>
        </w:rPr>
        <w:t>Net profit</w:t>
      </w:r>
      <w:r w:rsidRPr="00035A0E">
        <w:rPr>
          <w:rFonts w:ascii="Times New Roman" w:hAnsi="Times New Roman" w:cs="Times New Roman"/>
          <w:szCs w:val="24"/>
        </w:rPr>
        <w:tab/>
        <w:t>196</w:t>
      </w:r>
    </w:p>
    <w:p w:rsidR="0008746E" w:rsidRPr="00035A0E" w:rsidRDefault="0008746E" w:rsidP="0008746E">
      <w:pPr>
        <w:tabs>
          <w:tab w:val="left" w:pos="540"/>
          <w:tab w:val="left" w:pos="900"/>
          <w:tab w:val="right" w:pos="711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xml:space="preserve">25% of the cost of goods sold and 20% of the selling expenses are fixed costs. Administrative expenses are entirely fixed in nature. The paid-up equity share capital of the company consists of 10 lakh equity shares of </w:t>
      </w:r>
      <w:r w:rsidR="00635BC7" w:rsidRPr="00635BC7">
        <w:rPr>
          <w:rFonts w:ascii="Rupee Foradian" w:hAnsi="Rupee Foradian" w:cs="Times New Roman"/>
          <w:szCs w:val="24"/>
        </w:rPr>
        <w:t>`</w:t>
      </w:r>
      <w:r w:rsidRPr="00035A0E">
        <w:rPr>
          <w:rFonts w:ascii="Times New Roman" w:hAnsi="Times New Roman" w:cs="Times New Roman"/>
          <w:szCs w:val="24"/>
        </w:rPr>
        <w:t>10 each. It is expected that there will be no change in its capital structure in the near future.</w:t>
      </w:r>
    </w:p>
    <w:p w:rsidR="0008746E" w:rsidRPr="00035A0E" w:rsidRDefault="0008746E" w:rsidP="0008746E">
      <w:pPr>
        <w:tabs>
          <w:tab w:val="left" w:pos="990"/>
          <w:tab w:val="right" w:pos="71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(i)</w:t>
      </w:r>
      <w:r w:rsidRPr="00035A0E">
        <w:rPr>
          <w:rFonts w:ascii="Times New Roman" w:hAnsi="Times New Roman" w:cs="Times New Roman"/>
          <w:szCs w:val="24"/>
        </w:rPr>
        <w:tab/>
        <w:t>Calculate the different type of leverages for the company.</w:t>
      </w:r>
    </w:p>
    <w:p w:rsidR="0008746E" w:rsidRPr="00035A0E" w:rsidRDefault="0008746E" w:rsidP="0008746E">
      <w:pPr>
        <w:tabs>
          <w:tab w:val="left" w:pos="990"/>
          <w:tab w:val="right" w:pos="71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(ii)</w:t>
      </w:r>
      <w:r w:rsidRPr="00035A0E">
        <w:rPr>
          <w:rFonts w:ascii="Times New Roman" w:hAnsi="Times New Roman" w:cs="Times New Roman"/>
          <w:szCs w:val="24"/>
        </w:rPr>
        <w:tab/>
        <w:t>If the company plans to increase its EPS by 25%, then by what percentage should it increase its net sales? It is assumed that the unit selling price, unit variable cost, fixed cost and interest will remain constant in the forthcoming year.</w:t>
      </w:r>
    </w:p>
    <w:p w:rsidR="0008746E" w:rsidRPr="00035A0E" w:rsidRDefault="0008746E" w:rsidP="0008746E">
      <w:pPr>
        <w:tabs>
          <w:tab w:val="left" w:pos="990"/>
          <w:tab w:val="right" w:pos="71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(iii)</w:t>
      </w:r>
      <w:r w:rsidRPr="00035A0E">
        <w:rPr>
          <w:rFonts w:ascii="Times New Roman" w:hAnsi="Times New Roman" w:cs="Times New Roman"/>
          <w:szCs w:val="24"/>
        </w:rPr>
        <w:tab/>
        <w:t>If the company cannot increase its sales revenues due to competition then what should the company do to increase its EPS by 25%? Show relevant calculations. It is assumed that the unit selling price and the interest will remain constant in the forthcoming year.</w:t>
      </w:r>
    </w:p>
    <w:p w:rsidR="00C06BBF" w:rsidRPr="00035A0E" w:rsidRDefault="00C06BBF" w:rsidP="0008746E">
      <w:pPr>
        <w:tabs>
          <w:tab w:val="left" w:pos="990"/>
          <w:tab w:val="right" w:pos="7110"/>
        </w:tabs>
        <w:spacing w:after="0" w:line="240" w:lineRule="auto"/>
        <w:ind w:left="990" w:hanging="450"/>
        <w:jc w:val="both"/>
        <w:rPr>
          <w:rFonts w:ascii="Times New Roman" w:hAnsi="Times New Roman" w:cs="Times New Roman"/>
          <w:szCs w:val="24"/>
        </w:rPr>
      </w:pPr>
    </w:p>
    <w:p w:rsidR="0008746E" w:rsidRPr="00035A0E" w:rsidRDefault="0008746E" w:rsidP="0008746E">
      <w:pPr>
        <w:tabs>
          <w:tab w:val="left" w:pos="540"/>
          <w:tab w:val="left" w:pos="900"/>
        </w:tabs>
        <w:spacing w:before="100" w:after="0" w:line="240" w:lineRule="auto"/>
        <w:rPr>
          <w:rFonts w:ascii="Times New Roman" w:hAnsi="Times New Roman" w:cs="Times New Roman"/>
          <w:b/>
          <w:szCs w:val="24"/>
        </w:rPr>
      </w:pPr>
      <w:r w:rsidRPr="00035A0E">
        <w:rPr>
          <w:rFonts w:ascii="Times New Roman" w:hAnsi="Times New Roman" w:cs="Times New Roman"/>
          <w:b/>
          <w:szCs w:val="24"/>
        </w:rPr>
        <w:lastRenderedPageBreak/>
        <w:t>Ans.</w:t>
      </w:r>
      <w:r w:rsidRPr="00035A0E">
        <w:rPr>
          <w:rFonts w:ascii="Times New Roman" w:hAnsi="Times New Roman" w:cs="Times New Roman"/>
          <w:b/>
          <w:szCs w:val="24"/>
        </w:rPr>
        <w:tab/>
        <w:t>Calculation of fixed cost</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b/>
          <w:szCs w:val="24"/>
        </w:rPr>
        <w:tab/>
      </w:r>
      <w:r w:rsidRPr="00035A0E">
        <w:rPr>
          <w:rFonts w:ascii="Times New Roman" w:hAnsi="Times New Roman" w:cs="Times New Roman"/>
          <w:szCs w:val="24"/>
        </w:rPr>
        <w:t xml:space="preserve">Cost of goods sold = 25% of 1,100 = </w:t>
      </w:r>
      <w:r w:rsidRPr="00035A0E">
        <w:rPr>
          <w:rFonts w:ascii="Times New Roman" w:hAnsi="Times New Roman" w:cs="Times New Roman"/>
          <w:szCs w:val="24"/>
        </w:rPr>
        <w:tab/>
      </w:r>
      <w:r w:rsidR="00635BC7" w:rsidRPr="00635BC7">
        <w:rPr>
          <w:rFonts w:ascii="Rupee Foradian" w:hAnsi="Rupee Foradian" w:cs="Times New Roman"/>
          <w:szCs w:val="24"/>
        </w:rPr>
        <w:t>`</w:t>
      </w:r>
      <w:r w:rsidRPr="00035A0E">
        <w:rPr>
          <w:rFonts w:ascii="Times New Roman" w:hAnsi="Times New Roman" w:cs="Times New Roman"/>
          <w:szCs w:val="24"/>
        </w:rPr>
        <w:t>275 lakh</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Selling expenses = 20% of 550 =</w:t>
      </w:r>
      <w:r w:rsidRPr="00035A0E">
        <w:rPr>
          <w:rFonts w:ascii="Times New Roman" w:hAnsi="Times New Roman" w:cs="Times New Roman"/>
          <w:szCs w:val="24"/>
        </w:rPr>
        <w:tab/>
        <w:t xml:space="preserve"> </w:t>
      </w:r>
      <w:r w:rsidR="00635BC7" w:rsidRPr="00635BC7">
        <w:rPr>
          <w:rFonts w:ascii="Rupee Foradian" w:hAnsi="Rupee Foradian" w:cs="Times New Roman"/>
          <w:szCs w:val="24"/>
        </w:rPr>
        <w:t>`</w:t>
      </w:r>
      <w:r w:rsidRPr="00035A0E">
        <w:rPr>
          <w:rFonts w:ascii="Times New Roman" w:hAnsi="Times New Roman" w:cs="Times New Roman"/>
          <w:szCs w:val="24"/>
        </w:rPr>
        <w:t>110 lakh</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Administrative expenses=</w:t>
      </w:r>
      <w:r w:rsidRPr="00035A0E">
        <w:rPr>
          <w:rFonts w:ascii="Times New Roman" w:hAnsi="Times New Roman" w:cs="Times New Roman"/>
          <w:szCs w:val="24"/>
        </w:rPr>
        <w:tab/>
      </w:r>
      <w:r w:rsidRPr="00035A0E">
        <w:rPr>
          <w:rFonts w:ascii="Times New Roman" w:hAnsi="Times New Roman" w:cs="Times New Roman"/>
          <w:szCs w:val="24"/>
          <w:u w:val="single"/>
        </w:rPr>
        <w:t xml:space="preserve">  65 lakh</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 xml:space="preserve">Total fixed expenses = </w:t>
      </w:r>
      <w:r w:rsidRPr="00035A0E">
        <w:rPr>
          <w:rFonts w:ascii="Times New Roman" w:hAnsi="Times New Roman" w:cs="Times New Roman"/>
          <w:szCs w:val="24"/>
        </w:rPr>
        <w:tab/>
      </w:r>
      <w:r w:rsidRPr="00035A0E">
        <w:rPr>
          <w:rFonts w:ascii="Times New Roman" w:hAnsi="Times New Roman" w:cs="Times New Roman"/>
          <w:szCs w:val="24"/>
          <w:u w:val="single"/>
        </w:rPr>
        <w:t>450 lakh</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Total variable cost 1,100 + 500 – 450 =</w:t>
      </w:r>
      <w:r w:rsidRPr="00035A0E">
        <w:rPr>
          <w:rFonts w:ascii="Times New Roman" w:hAnsi="Times New Roman" w:cs="Times New Roman"/>
          <w:szCs w:val="24"/>
        </w:rPr>
        <w:tab/>
        <w:t xml:space="preserve"> 1,150 lakh</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Sales revenue =</w:t>
      </w:r>
      <w:r w:rsidRPr="00035A0E">
        <w:rPr>
          <w:rFonts w:ascii="Times New Roman" w:hAnsi="Times New Roman" w:cs="Times New Roman"/>
          <w:szCs w:val="24"/>
        </w:rPr>
        <w:tab/>
        <w:t>2,070</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u w:val="single"/>
        </w:rPr>
      </w:pPr>
      <w:r w:rsidRPr="00035A0E">
        <w:rPr>
          <w:rFonts w:ascii="Times New Roman" w:hAnsi="Times New Roman" w:cs="Times New Roman"/>
          <w:szCs w:val="24"/>
        </w:rPr>
        <w:tab/>
        <w:t>Less: Variable cost =</w:t>
      </w:r>
      <w:r w:rsidRPr="00035A0E">
        <w:rPr>
          <w:rFonts w:ascii="Times New Roman" w:hAnsi="Times New Roman" w:cs="Times New Roman"/>
          <w:szCs w:val="24"/>
        </w:rPr>
        <w:tab/>
      </w:r>
      <w:r w:rsidRPr="00035A0E">
        <w:rPr>
          <w:rFonts w:ascii="Times New Roman" w:hAnsi="Times New Roman" w:cs="Times New Roman"/>
          <w:szCs w:val="24"/>
          <w:u w:val="single"/>
        </w:rPr>
        <w:t>1,150</w:t>
      </w:r>
    </w:p>
    <w:p w:rsidR="0008746E" w:rsidRPr="00035A0E" w:rsidRDefault="0008746E" w:rsidP="00C97069">
      <w:pPr>
        <w:tabs>
          <w:tab w:val="left" w:pos="540"/>
          <w:tab w:val="left" w:pos="1080"/>
          <w:tab w:val="left" w:pos="576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r>
      <w:r w:rsidR="00C97069">
        <w:rPr>
          <w:rFonts w:ascii="Times New Roman" w:hAnsi="Times New Roman" w:cs="Times New Roman"/>
          <w:szCs w:val="24"/>
        </w:rPr>
        <w:t>contribution</w:t>
      </w:r>
      <w:r w:rsidRPr="00035A0E">
        <w:rPr>
          <w:rFonts w:ascii="Times New Roman" w:hAnsi="Times New Roman" w:cs="Times New Roman"/>
          <w:szCs w:val="24"/>
        </w:rPr>
        <w:tab/>
      </w:r>
      <w:r w:rsidRPr="00035A0E">
        <w:rPr>
          <w:rFonts w:ascii="Times New Roman" w:hAnsi="Times New Roman" w:cs="Times New Roman"/>
          <w:szCs w:val="24"/>
        </w:rPr>
        <w:tab/>
        <w:t>920</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u w:val="single"/>
        </w:rPr>
      </w:pPr>
      <w:r w:rsidRPr="00035A0E">
        <w:rPr>
          <w:rFonts w:ascii="Times New Roman" w:hAnsi="Times New Roman" w:cs="Times New Roman"/>
          <w:szCs w:val="24"/>
        </w:rPr>
        <w:tab/>
        <w:t>Fixed costs</w:t>
      </w:r>
      <w:r w:rsidRPr="00035A0E">
        <w:rPr>
          <w:rFonts w:ascii="Times New Roman" w:hAnsi="Times New Roman" w:cs="Times New Roman"/>
          <w:szCs w:val="24"/>
        </w:rPr>
        <w:tab/>
      </w:r>
      <w:r w:rsidRPr="00035A0E">
        <w:rPr>
          <w:rFonts w:ascii="Times New Roman" w:hAnsi="Times New Roman" w:cs="Times New Roman"/>
          <w:szCs w:val="24"/>
          <w:u w:val="single"/>
        </w:rPr>
        <w:t>450</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EBIT</w:t>
      </w:r>
      <w:r w:rsidRPr="00035A0E">
        <w:rPr>
          <w:rFonts w:ascii="Times New Roman" w:hAnsi="Times New Roman" w:cs="Times New Roman"/>
          <w:szCs w:val="24"/>
        </w:rPr>
        <w:tab/>
      </w:r>
      <w:r w:rsidRPr="00035A0E">
        <w:rPr>
          <w:rFonts w:ascii="Times New Roman" w:hAnsi="Times New Roman" w:cs="Times New Roman"/>
          <w:szCs w:val="24"/>
        </w:rPr>
        <w:tab/>
        <w:t>470</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u w:val="single"/>
        </w:rPr>
      </w:pPr>
      <w:r w:rsidRPr="00035A0E">
        <w:rPr>
          <w:rFonts w:ascii="Times New Roman" w:hAnsi="Times New Roman" w:cs="Times New Roman"/>
          <w:szCs w:val="24"/>
        </w:rPr>
        <w:tab/>
        <w:t>Less Interest</w:t>
      </w:r>
      <w:r w:rsidRPr="00035A0E">
        <w:rPr>
          <w:rFonts w:ascii="Times New Roman" w:hAnsi="Times New Roman" w:cs="Times New Roman"/>
          <w:szCs w:val="24"/>
        </w:rPr>
        <w:tab/>
      </w:r>
      <w:r w:rsidRPr="00035A0E">
        <w:rPr>
          <w:rFonts w:ascii="Times New Roman" w:hAnsi="Times New Roman" w:cs="Times New Roman"/>
          <w:szCs w:val="24"/>
          <w:u w:val="single"/>
        </w:rPr>
        <w:t xml:space="preserve">   75</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EBT</w:t>
      </w:r>
      <w:r w:rsidRPr="00035A0E">
        <w:rPr>
          <w:rFonts w:ascii="Times New Roman" w:hAnsi="Times New Roman" w:cs="Times New Roman"/>
          <w:szCs w:val="24"/>
        </w:rPr>
        <w:tab/>
      </w:r>
      <w:r w:rsidRPr="00035A0E">
        <w:rPr>
          <w:rFonts w:ascii="Times New Roman" w:hAnsi="Times New Roman" w:cs="Times New Roman"/>
          <w:szCs w:val="24"/>
        </w:rPr>
        <w:tab/>
        <w:t>395</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u w:val="single"/>
        </w:rPr>
      </w:pPr>
      <w:r w:rsidRPr="00035A0E">
        <w:rPr>
          <w:rFonts w:ascii="Times New Roman" w:hAnsi="Times New Roman" w:cs="Times New Roman"/>
          <w:szCs w:val="24"/>
        </w:rPr>
        <w:tab/>
        <w:t>Less Tax 21.26%</w:t>
      </w:r>
      <w:r w:rsidRPr="00035A0E">
        <w:rPr>
          <w:rFonts w:ascii="Times New Roman" w:hAnsi="Times New Roman" w:cs="Times New Roman"/>
          <w:szCs w:val="24"/>
        </w:rPr>
        <w:tab/>
      </w:r>
      <w:r w:rsidRPr="00035A0E">
        <w:rPr>
          <w:rFonts w:ascii="Times New Roman" w:hAnsi="Times New Roman" w:cs="Times New Roman"/>
          <w:szCs w:val="24"/>
          <w:u w:val="single"/>
        </w:rPr>
        <w:t xml:space="preserve">   84</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EAT</w:t>
      </w:r>
      <w:r w:rsidRPr="00035A0E">
        <w:rPr>
          <w:rFonts w:ascii="Times New Roman" w:hAnsi="Times New Roman" w:cs="Times New Roman"/>
          <w:szCs w:val="24"/>
        </w:rPr>
        <w:tab/>
      </w:r>
      <w:r w:rsidRPr="00035A0E">
        <w:rPr>
          <w:rFonts w:ascii="Times New Roman" w:hAnsi="Times New Roman" w:cs="Times New Roman"/>
          <w:szCs w:val="24"/>
        </w:rPr>
        <w:tab/>
        <w:t>311</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u w:val="single"/>
        </w:rPr>
      </w:pPr>
      <w:r w:rsidRPr="00035A0E">
        <w:rPr>
          <w:rFonts w:ascii="Times New Roman" w:hAnsi="Times New Roman" w:cs="Times New Roman"/>
          <w:szCs w:val="24"/>
        </w:rPr>
        <w:tab/>
        <w:t>Less: Preference dividend</w:t>
      </w:r>
      <w:r w:rsidRPr="00035A0E">
        <w:rPr>
          <w:rFonts w:ascii="Times New Roman" w:hAnsi="Times New Roman" w:cs="Times New Roman"/>
          <w:szCs w:val="24"/>
        </w:rPr>
        <w:tab/>
      </w:r>
      <w:r w:rsidRPr="00035A0E">
        <w:rPr>
          <w:rFonts w:ascii="Times New Roman" w:hAnsi="Times New Roman" w:cs="Times New Roman"/>
          <w:szCs w:val="24"/>
          <w:u w:val="single"/>
        </w:rPr>
        <w:t xml:space="preserve">     0</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Earning for equity</w:t>
      </w:r>
      <w:r w:rsidRPr="00035A0E">
        <w:rPr>
          <w:rFonts w:ascii="Times New Roman" w:hAnsi="Times New Roman" w:cs="Times New Roman"/>
          <w:szCs w:val="24"/>
        </w:rPr>
        <w:tab/>
        <w:t>311</w:t>
      </w:r>
    </w:p>
    <w:p w:rsidR="0008746E" w:rsidRPr="00035A0E" w:rsidRDefault="00DF7207" w:rsidP="0008746E">
      <w:pPr>
        <w:tabs>
          <w:tab w:val="left" w:pos="540"/>
          <w:tab w:val="left" w:pos="1080"/>
          <w:tab w:val="right" w:pos="6480"/>
        </w:tabs>
        <w:spacing w:after="0" w:line="240" w:lineRule="auto"/>
        <w:ind w:left="540" w:hanging="540"/>
        <w:rPr>
          <w:rFonts w:ascii="Times New Roman" w:hAnsi="Times New Roman" w:cs="Times New Roman"/>
          <w:szCs w:val="24"/>
        </w:rPr>
      </w:pPr>
      <w:r>
        <w:rPr>
          <w:rFonts w:ascii="Times New Roman" w:hAnsi="Times New Roman" w:cs="Times New Roman"/>
          <w:szCs w:val="24"/>
        </w:rPr>
        <w:tab/>
        <w:t>No. o</w:t>
      </w:r>
      <w:r w:rsidR="0008746E" w:rsidRPr="00035A0E">
        <w:rPr>
          <w:rFonts w:ascii="Times New Roman" w:hAnsi="Times New Roman" w:cs="Times New Roman"/>
          <w:szCs w:val="24"/>
        </w:rPr>
        <w:t>f equity shares</w:t>
      </w:r>
      <w:r w:rsidR="0008746E" w:rsidRPr="00035A0E">
        <w:rPr>
          <w:rFonts w:ascii="Times New Roman" w:hAnsi="Times New Roman" w:cs="Times New Roman"/>
          <w:szCs w:val="24"/>
        </w:rPr>
        <w:tab/>
        <w:t>10</w:t>
      </w:r>
    </w:p>
    <w:p w:rsidR="0008746E" w:rsidRPr="00035A0E" w:rsidRDefault="0008746E" w:rsidP="0008746E">
      <w:pPr>
        <w:tabs>
          <w:tab w:val="left" w:pos="540"/>
          <w:tab w:val="left" w:pos="1080"/>
          <w:tab w:val="right" w:pos="64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EPS 311/10 =</w:t>
      </w:r>
      <w:r w:rsidRPr="00035A0E">
        <w:rPr>
          <w:rFonts w:ascii="Times New Roman" w:hAnsi="Times New Roman" w:cs="Times New Roman"/>
          <w:szCs w:val="24"/>
        </w:rPr>
        <w:tab/>
        <w:t>31.10</w:t>
      </w:r>
    </w:p>
    <w:p w:rsidR="0008746E" w:rsidRPr="00035A0E" w:rsidRDefault="0008746E" w:rsidP="0008746E">
      <w:pPr>
        <w:tabs>
          <w:tab w:val="left" w:pos="540"/>
          <w:tab w:val="left" w:pos="1080"/>
        </w:tabs>
        <w:spacing w:after="0" w:line="240" w:lineRule="auto"/>
        <w:ind w:left="540" w:hanging="540"/>
        <w:rPr>
          <w:rFonts w:ascii="Times New Roman" w:hAnsi="Times New Roman" w:cs="Times New Roman"/>
          <w:b/>
          <w:szCs w:val="24"/>
        </w:rPr>
      </w:pPr>
      <w:r w:rsidRPr="00035A0E">
        <w:rPr>
          <w:rFonts w:ascii="Times New Roman" w:hAnsi="Times New Roman" w:cs="Times New Roman"/>
          <w:b/>
          <w:szCs w:val="24"/>
        </w:rPr>
        <w:t>(i)</w:t>
      </w:r>
      <w:r w:rsidRPr="00035A0E">
        <w:rPr>
          <w:rFonts w:ascii="Times New Roman" w:hAnsi="Times New Roman" w:cs="Times New Roman"/>
          <w:b/>
          <w:szCs w:val="24"/>
        </w:rPr>
        <w:tab/>
      </w:r>
      <w:r w:rsidRPr="00035A0E">
        <w:rPr>
          <w:rFonts w:ascii="Times New Roman" w:hAnsi="Times New Roman" w:cs="Times New Roman"/>
          <w:b/>
          <w:position w:val="-24"/>
          <w:szCs w:val="24"/>
        </w:rPr>
        <w:object w:dxaOrig="2079" w:dyaOrig="620">
          <v:shape id="_x0000_i1037" type="#_x0000_t75" style="width:103.8pt;height:31.25pt" o:ole="">
            <v:imagedata r:id="rId29" o:title=""/>
          </v:shape>
          <o:OLEObject Type="Embed" ProgID="Equation.DSMT4" ShapeID="_x0000_i1037" DrawAspect="Content" ObjectID="_1481389434" r:id="rId30"/>
        </w:object>
      </w:r>
      <w:r w:rsidRPr="00035A0E">
        <w:rPr>
          <w:rFonts w:ascii="Times New Roman" w:hAnsi="Times New Roman" w:cs="Times New Roman"/>
          <w:b/>
          <w:szCs w:val="24"/>
        </w:rPr>
        <w:t xml:space="preserve"> = </w:t>
      </w:r>
      <w:r w:rsidRPr="00035A0E">
        <w:rPr>
          <w:rFonts w:ascii="Times New Roman" w:hAnsi="Times New Roman" w:cs="Times New Roman"/>
          <w:b/>
          <w:szCs w:val="24"/>
        </w:rPr>
        <w:tab/>
      </w:r>
      <w:r w:rsidRPr="00035A0E">
        <w:rPr>
          <w:rFonts w:ascii="Times New Roman" w:hAnsi="Times New Roman" w:cs="Times New Roman"/>
          <w:b/>
          <w:position w:val="-24"/>
          <w:szCs w:val="24"/>
        </w:rPr>
        <w:object w:dxaOrig="1100" w:dyaOrig="620">
          <v:shape id="_x0000_i1038" type="#_x0000_t75" style="width:55.25pt;height:31.25pt" o:ole="">
            <v:imagedata r:id="rId31" o:title=""/>
          </v:shape>
          <o:OLEObject Type="Embed" ProgID="Equation.DSMT4" ShapeID="_x0000_i1038" DrawAspect="Content" ObjectID="_1481389435" r:id="rId32"/>
        </w:object>
      </w:r>
    </w:p>
    <w:p w:rsidR="0008746E" w:rsidRPr="00035A0E" w:rsidRDefault="0008746E" w:rsidP="0008746E">
      <w:pPr>
        <w:tabs>
          <w:tab w:val="left" w:pos="540"/>
          <w:tab w:val="left" w:pos="1080"/>
        </w:tabs>
        <w:spacing w:after="0" w:line="240" w:lineRule="auto"/>
        <w:ind w:left="540" w:hanging="540"/>
        <w:rPr>
          <w:rFonts w:ascii="Times New Roman" w:hAnsi="Times New Roman" w:cs="Times New Roman"/>
          <w:b/>
          <w:szCs w:val="24"/>
        </w:rPr>
      </w:pPr>
      <w:r w:rsidRPr="00035A0E">
        <w:rPr>
          <w:rFonts w:ascii="Times New Roman" w:hAnsi="Times New Roman" w:cs="Times New Roman"/>
          <w:b/>
          <w:szCs w:val="24"/>
        </w:rPr>
        <w:tab/>
      </w:r>
      <w:r w:rsidRPr="00035A0E">
        <w:rPr>
          <w:rFonts w:ascii="Times New Roman" w:hAnsi="Times New Roman" w:cs="Times New Roman"/>
          <w:b/>
          <w:position w:val="-24"/>
          <w:szCs w:val="24"/>
        </w:rPr>
        <w:object w:dxaOrig="2860" w:dyaOrig="620">
          <v:shape id="_x0000_i1039" type="#_x0000_t75" style="width:142.9pt;height:31.25pt" o:ole="">
            <v:imagedata r:id="rId33" o:title=""/>
          </v:shape>
          <o:OLEObject Type="Embed" ProgID="Equation.DSMT4" ShapeID="_x0000_i1039" DrawAspect="Content" ObjectID="_1481389436" r:id="rId34"/>
        </w:object>
      </w:r>
    </w:p>
    <w:p w:rsidR="0008746E" w:rsidRPr="00035A0E" w:rsidRDefault="0008746E" w:rsidP="0008746E">
      <w:pPr>
        <w:tabs>
          <w:tab w:val="left" w:pos="540"/>
          <w:tab w:val="left" w:pos="1080"/>
        </w:tabs>
        <w:spacing w:after="0" w:line="240" w:lineRule="auto"/>
        <w:ind w:left="540" w:hanging="540"/>
        <w:rPr>
          <w:rFonts w:ascii="Times New Roman" w:hAnsi="Times New Roman" w:cs="Times New Roman"/>
          <w:b/>
          <w:szCs w:val="24"/>
        </w:rPr>
      </w:pPr>
      <w:r w:rsidRPr="00035A0E">
        <w:rPr>
          <w:rFonts w:ascii="Times New Roman" w:hAnsi="Times New Roman" w:cs="Times New Roman"/>
          <w:b/>
          <w:szCs w:val="24"/>
        </w:rPr>
        <w:tab/>
      </w:r>
      <w:r w:rsidRPr="00035A0E">
        <w:rPr>
          <w:rFonts w:ascii="Times New Roman" w:hAnsi="Times New Roman" w:cs="Times New Roman"/>
          <w:b/>
          <w:position w:val="-6"/>
          <w:szCs w:val="24"/>
        </w:rPr>
        <w:object w:dxaOrig="4320" w:dyaOrig="279">
          <v:shape id="_x0000_i1040" type="#_x0000_t75" style="width:3in;height:14.5pt" o:ole="">
            <v:imagedata r:id="rId35" o:title=""/>
          </v:shape>
          <o:OLEObject Type="Embed" ProgID="Equation.DSMT4" ShapeID="_x0000_i1040" DrawAspect="Content" ObjectID="_1481389437" r:id="rId36"/>
        </w:object>
      </w:r>
    </w:p>
    <w:p w:rsidR="0008746E" w:rsidRPr="00035A0E" w:rsidRDefault="0008746E" w:rsidP="0008746E">
      <w:pPr>
        <w:tabs>
          <w:tab w:val="left" w:pos="540"/>
          <w:tab w:val="left" w:pos="1080"/>
        </w:tabs>
        <w:spacing w:after="0" w:line="240" w:lineRule="auto"/>
        <w:ind w:left="540" w:hanging="540"/>
        <w:rPr>
          <w:rFonts w:ascii="Times New Roman" w:hAnsi="Times New Roman" w:cs="Times New Roman"/>
          <w:b/>
          <w:szCs w:val="24"/>
        </w:rPr>
      </w:pPr>
      <w:r w:rsidRPr="00035A0E">
        <w:rPr>
          <w:rFonts w:ascii="Times New Roman" w:hAnsi="Times New Roman" w:cs="Times New Roman"/>
          <w:b/>
          <w:szCs w:val="24"/>
        </w:rPr>
        <w:t>(ii)</w:t>
      </w:r>
      <w:r w:rsidRPr="00035A0E">
        <w:rPr>
          <w:rFonts w:ascii="Times New Roman" w:hAnsi="Times New Roman" w:cs="Times New Roman"/>
          <w:b/>
          <w:szCs w:val="24"/>
        </w:rPr>
        <w:tab/>
      </w:r>
      <w:r w:rsidR="000A1EE8" w:rsidRPr="00035A0E">
        <w:rPr>
          <w:rFonts w:ascii="Times New Roman" w:hAnsi="Times New Roman" w:cs="Times New Roman"/>
          <w:b/>
          <w:position w:val="-30"/>
          <w:szCs w:val="24"/>
        </w:rPr>
        <w:object w:dxaOrig="4239" w:dyaOrig="680">
          <v:shape id="_x0000_i1041" type="#_x0000_t75" style="width:212.1pt;height:33.5pt" o:ole="">
            <v:imagedata r:id="rId37" o:title=""/>
          </v:shape>
          <o:OLEObject Type="Embed" ProgID="Equation.DSMT4" ShapeID="_x0000_i1041" DrawAspect="Content" ObjectID="_1481389438" r:id="rId38"/>
        </w:object>
      </w:r>
    </w:p>
    <w:p w:rsidR="0008746E" w:rsidRPr="00035A0E" w:rsidRDefault="0008746E" w:rsidP="0008746E">
      <w:pPr>
        <w:tabs>
          <w:tab w:val="left" w:pos="540"/>
          <w:tab w:val="left" w:pos="1080"/>
        </w:tabs>
        <w:spacing w:after="0" w:line="240" w:lineRule="auto"/>
        <w:ind w:left="540" w:hanging="540"/>
        <w:rPr>
          <w:rFonts w:ascii="Times New Roman" w:hAnsi="Times New Roman" w:cs="Times New Roman"/>
          <w:b/>
          <w:szCs w:val="24"/>
        </w:rPr>
      </w:pPr>
      <w:r w:rsidRPr="00035A0E">
        <w:rPr>
          <w:rFonts w:ascii="Times New Roman" w:hAnsi="Times New Roman" w:cs="Times New Roman"/>
          <w:b/>
          <w:szCs w:val="24"/>
        </w:rPr>
        <w:tab/>
      </w:r>
      <w:r w:rsidRPr="00035A0E">
        <w:rPr>
          <w:rFonts w:ascii="Times New Roman" w:hAnsi="Times New Roman" w:cs="Times New Roman"/>
          <w:b/>
          <w:position w:val="-24"/>
          <w:szCs w:val="24"/>
        </w:rPr>
        <w:object w:dxaOrig="2860" w:dyaOrig="620">
          <v:shape id="_x0000_i1042" type="#_x0000_t75" style="width:142.9pt;height:31.25pt" o:ole="">
            <v:imagedata r:id="rId39" o:title=""/>
          </v:shape>
          <o:OLEObject Type="Embed" ProgID="Equation.DSMT4" ShapeID="_x0000_i1042" DrawAspect="Content" ObjectID="_1481389439" r:id="rId40"/>
        </w:object>
      </w:r>
    </w:p>
    <w:p w:rsidR="0008746E" w:rsidRPr="00035A0E" w:rsidRDefault="0008746E" w:rsidP="0008746E">
      <w:pPr>
        <w:tabs>
          <w:tab w:val="left" w:pos="540"/>
          <w:tab w:val="left" w:pos="1080"/>
        </w:tabs>
        <w:spacing w:after="0" w:line="240" w:lineRule="auto"/>
        <w:ind w:left="540" w:hanging="540"/>
        <w:rPr>
          <w:rFonts w:ascii="Times New Roman" w:hAnsi="Times New Roman" w:cs="Times New Roman"/>
          <w:b/>
          <w:szCs w:val="24"/>
        </w:rPr>
      </w:pPr>
      <w:r w:rsidRPr="00035A0E">
        <w:rPr>
          <w:rFonts w:ascii="Times New Roman" w:hAnsi="Times New Roman" w:cs="Times New Roman"/>
          <w:b/>
          <w:szCs w:val="24"/>
        </w:rPr>
        <w:t>(iii)</w:t>
      </w:r>
      <w:r w:rsidRPr="00035A0E">
        <w:rPr>
          <w:rFonts w:ascii="Times New Roman" w:hAnsi="Times New Roman" w:cs="Times New Roman"/>
          <w:b/>
          <w:szCs w:val="24"/>
        </w:rPr>
        <w:tab/>
      </w:r>
      <w:r w:rsidRPr="00035A0E">
        <w:rPr>
          <w:rFonts w:ascii="Times New Roman" w:hAnsi="Times New Roman" w:cs="Times New Roman"/>
          <w:b/>
          <w:position w:val="-30"/>
          <w:szCs w:val="24"/>
        </w:rPr>
        <w:object w:dxaOrig="4260" w:dyaOrig="680">
          <v:shape id="_x0000_i1043" type="#_x0000_t75" style="width:212.65pt;height:33.5pt" o:ole="">
            <v:imagedata r:id="rId41" o:title=""/>
          </v:shape>
          <o:OLEObject Type="Embed" ProgID="Equation.DSMT4" ShapeID="_x0000_i1043" DrawAspect="Content" ObjectID="_1481389440" r:id="rId42"/>
        </w:object>
      </w:r>
    </w:p>
    <w:p w:rsidR="0008746E" w:rsidRPr="00035A0E" w:rsidRDefault="0008746E" w:rsidP="0008746E">
      <w:pPr>
        <w:tabs>
          <w:tab w:val="left" w:pos="540"/>
          <w:tab w:val="left" w:pos="1080"/>
        </w:tabs>
        <w:spacing w:after="0" w:line="240" w:lineRule="auto"/>
        <w:ind w:left="540" w:hanging="540"/>
        <w:rPr>
          <w:rFonts w:ascii="Times New Roman" w:hAnsi="Times New Roman" w:cs="Times New Roman"/>
          <w:b/>
          <w:szCs w:val="24"/>
        </w:rPr>
      </w:pPr>
      <w:r w:rsidRPr="00035A0E">
        <w:rPr>
          <w:rFonts w:ascii="Times New Roman" w:hAnsi="Times New Roman" w:cs="Times New Roman"/>
          <w:b/>
          <w:szCs w:val="24"/>
        </w:rPr>
        <w:tab/>
      </w:r>
      <w:r w:rsidRPr="00035A0E">
        <w:rPr>
          <w:rFonts w:ascii="Times New Roman" w:hAnsi="Times New Roman" w:cs="Times New Roman"/>
          <w:b/>
          <w:position w:val="-24"/>
          <w:szCs w:val="24"/>
        </w:rPr>
        <w:object w:dxaOrig="3100" w:dyaOrig="620">
          <v:shape id="_x0000_i1044" type="#_x0000_t75" style="width:155.15pt;height:31.25pt" o:ole="">
            <v:imagedata r:id="rId43" o:title=""/>
          </v:shape>
          <o:OLEObject Type="Embed" ProgID="Equation.DSMT4" ShapeID="_x0000_i1044" DrawAspect="Content" ObjectID="_1481389441" r:id="rId44"/>
        </w:object>
      </w:r>
    </w:p>
    <w:p w:rsidR="0008746E" w:rsidRPr="00035A0E" w:rsidRDefault="0008746E" w:rsidP="0008746E">
      <w:pPr>
        <w:tabs>
          <w:tab w:val="left" w:pos="540"/>
          <w:tab w:val="left" w:pos="1080"/>
        </w:tabs>
        <w:spacing w:after="0" w:line="240" w:lineRule="auto"/>
        <w:ind w:left="540" w:hanging="540"/>
        <w:rPr>
          <w:rFonts w:ascii="Times New Roman" w:hAnsi="Times New Roman" w:cs="Times New Roman"/>
          <w:szCs w:val="24"/>
        </w:rPr>
      </w:pPr>
      <w:r w:rsidRPr="00035A0E">
        <w:rPr>
          <w:rFonts w:ascii="Times New Roman" w:hAnsi="Times New Roman" w:cs="Times New Roman"/>
          <w:szCs w:val="24"/>
        </w:rPr>
        <w:tab/>
        <w:t>So increase EPS by 25% we have to increase EBIT by 21.01%.</w:t>
      </w:r>
    </w:p>
    <w:p w:rsidR="00C06BBF" w:rsidRPr="00035A0E" w:rsidRDefault="0008746E" w:rsidP="00035A0E">
      <w:pPr>
        <w:tabs>
          <w:tab w:val="left" w:pos="450"/>
          <w:tab w:val="right" w:pos="7110"/>
        </w:tabs>
        <w:spacing w:before="100" w:after="0" w:line="240" w:lineRule="auto"/>
        <w:ind w:left="446" w:hanging="446"/>
        <w:jc w:val="both"/>
        <w:rPr>
          <w:rFonts w:ascii="Times New Roman" w:hAnsi="Times New Roman" w:cs="Times New Roman"/>
          <w:szCs w:val="24"/>
        </w:rPr>
      </w:pPr>
      <w:r w:rsidRPr="00035A0E">
        <w:rPr>
          <w:rFonts w:ascii="Times New Roman" w:hAnsi="Times New Roman" w:cs="Times New Roman"/>
          <w:b/>
          <w:szCs w:val="24"/>
        </w:rPr>
        <w:t>3(b)</w:t>
      </w:r>
      <w:r w:rsidRPr="00035A0E">
        <w:rPr>
          <w:rFonts w:ascii="Times New Roman" w:hAnsi="Times New Roman" w:cs="Times New Roman"/>
          <w:b/>
          <w:szCs w:val="24"/>
        </w:rPr>
        <w:tab/>
      </w:r>
      <w:r w:rsidR="00C06BBF" w:rsidRPr="00035A0E">
        <w:rPr>
          <w:rFonts w:ascii="Times New Roman" w:hAnsi="Times New Roman" w:cs="Times New Roman"/>
          <w:b/>
          <w:color w:val="FFFFFF" w:themeColor="background1"/>
          <w:sz w:val="20"/>
          <w:highlight w:val="black"/>
        </w:rPr>
        <w:t>[Similar Q. 6 of H.L. Gupta Sir book-II; page- 13.3; Derivatives]</w:t>
      </w:r>
      <w:r w:rsidR="00C06BBF" w:rsidRPr="00035A0E">
        <w:rPr>
          <w:rFonts w:ascii="Times New Roman" w:hAnsi="Times New Roman" w:cs="Times New Roman"/>
          <w:b/>
          <w:color w:val="FFFFFF" w:themeColor="background1"/>
          <w:sz w:val="20"/>
        </w:rPr>
        <w:t xml:space="preserve"> </w:t>
      </w:r>
      <w:r w:rsidRPr="00035A0E">
        <w:rPr>
          <w:rFonts w:ascii="Times New Roman" w:hAnsi="Times New Roman" w:cs="Times New Roman"/>
          <w:szCs w:val="24"/>
        </w:rPr>
        <w:t xml:space="preserve">Equity shares of Piano Ltd. Are being currently sold for </w:t>
      </w:r>
      <w:r w:rsidR="00635BC7" w:rsidRPr="00635BC7">
        <w:rPr>
          <w:rFonts w:ascii="Rupee Foradian" w:hAnsi="Rupee Foradian" w:cs="Times New Roman"/>
          <w:szCs w:val="24"/>
        </w:rPr>
        <w:t>`</w:t>
      </w:r>
      <w:r w:rsidRPr="00035A0E">
        <w:rPr>
          <w:rFonts w:ascii="Times New Roman" w:hAnsi="Times New Roman" w:cs="Times New Roman"/>
          <w:szCs w:val="24"/>
        </w:rPr>
        <w:t xml:space="preserve">450 per share. Both the call option and put option for a 3-month period are available for a strike price of </w:t>
      </w:r>
      <w:r w:rsidR="00635BC7" w:rsidRPr="00635BC7">
        <w:rPr>
          <w:rFonts w:ascii="Rupee Foradian" w:hAnsi="Rupee Foradian" w:cs="Times New Roman"/>
          <w:szCs w:val="24"/>
        </w:rPr>
        <w:t>`</w:t>
      </w:r>
      <w:r w:rsidRPr="00035A0E">
        <w:rPr>
          <w:rFonts w:ascii="Times New Roman" w:hAnsi="Times New Roman" w:cs="Times New Roman"/>
          <w:szCs w:val="24"/>
        </w:rPr>
        <w:t xml:space="preserve">485 at a premium of </w:t>
      </w:r>
      <w:r w:rsidR="00635BC7" w:rsidRPr="00635BC7">
        <w:rPr>
          <w:rFonts w:ascii="Rupee Foradian" w:hAnsi="Rupee Foradian" w:cs="Times New Roman"/>
          <w:szCs w:val="24"/>
        </w:rPr>
        <w:t>`</w:t>
      </w:r>
      <w:r w:rsidRPr="00035A0E">
        <w:rPr>
          <w:rFonts w:ascii="Times New Roman" w:hAnsi="Times New Roman" w:cs="Times New Roman"/>
          <w:szCs w:val="24"/>
        </w:rPr>
        <w:t xml:space="preserve">15 per share and </w:t>
      </w:r>
      <w:r w:rsidR="00635BC7" w:rsidRPr="00635BC7">
        <w:rPr>
          <w:rFonts w:ascii="Rupee Foradian" w:hAnsi="Rupee Foradian" w:cs="Times New Roman"/>
          <w:szCs w:val="24"/>
        </w:rPr>
        <w:t>`</w:t>
      </w:r>
      <w:r w:rsidRPr="00035A0E">
        <w:rPr>
          <w:rFonts w:ascii="Times New Roman" w:hAnsi="Times New Roman" w:cs="Times New Roman"/>
          <w:szCs w:val="24"/>
        </w:rPr>
        <w:t xml:space="preserve">10 per share respectively. An investor wants to create a straddle position in this share. Find out his net pay-off at the expiration of the option period, if the share price on that day happens to be </w:t>
      </w:r>
      <w:r w:rsidR="00635BC7" w:rsidRPr="00635BC7">
        <w:rPr>
          <w:rFonts w:ascii="Rupee Foradian" w:hAnsi="Rupee Foradian" w:cs="Times New Roman"/>
          <w:szCs w:val="24"/>
        </w:rPr>
        <w:t>`</w:t>
      </w:r>
      <w:r w:rsidRPr="00035A0E">
        <w:rPr>
          <w:rFonts w:ascii="Times New Roman" w:hAnsi="Times New Roman" w:cs="Times New Roman"/>
          <w:szCs w:val="24"/>
        </w:rPr>
        <w:t xml:space="preserve">45 or </w:t>
      </w:r>
      <w:r w:rsidR="00635BC7" w:rsidRPr="00635BC7">
        <w:rPr>
          <w:rFonts w:ascii="Rupee Foradian" w:hAnsi="Rupee Foradian" w:cs="Times New Roman"/>
          <w:szCs w:val="24"/>
        </w:rPr>
        <w:t>`</w:t>
      </w:r>
      <w:r w:rsidRPr="00035A0E">
        <w:rPr>
          <w:rFonts w:ascii="Times New Roman" w:hAnsi="Times New Roman" w:cs="Times New Roman"/>
          <w:szCs w:val="24"/>
        </w:rPr>
        <w:t>525.</w:t>
      </w:r>
      <w:r w:rsidR="00C06BBF" w:rsidRPr="00035A0E">
        <w:rPr>
          <w:rFonts w:ascii="Times New Roman" w:hAnsi="Times New Roman" w:cs="Times New Roman"/>
          <w:szCs w:val="24"/>
        </w:rPr>
        <w:t xml:space="preserve"> </w:t>
      </w:r>
    </w:p>
    <w:p w:rsidR="0008746E" w:rsidRPr="00035A0E" w:rsidRDefault="0008746E" w:rsidP="0008746E">
      <w:pPr>
        <w:tabs>
          <w:tab w:val="left" w:pos="540"/>
          <w:tab w:val="left" w:pos="900"/>
        </w:tabs>
        <w:spacing w:before="100" w:after="0" w:line="240" w:lineRule="auto"/>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hAnsi="Times New Roman" w:cs="Times New Roman"/>
          <w:szCs w:val="24"/>
        </w:rPr>
        <w:t>Calculation of premium paid due to straddle.</w:t>
      </w:r>
    </w:p>
    <w:p w:rsidR="0008746E" w:rsidRPr="00035A0E" w:rsidRDefault="0008746E" w:rsidP="0008746E">
      <w:pPr>
        <w:tabs>
          <w:tab w:val="left" w:pos="540"/>
          <w:tab w:val="left" w:pos="900"/>
          <w:tab w:val="right" w:pos="5400"/>
        </w:tabs>
        <w:spacing w:after="0" w:line="240" w:lineRule="auto"/>
        <w:rPr>
          <w:rFonts w:ascii="Times New Roman" w:hAnsi="Times New Roman" w:cs="Times New Roman"/>
          <w:szCs w:val="24"/>
        </w:rPr>
      </w:pPr>
      <w:r w:rsidRPr="00035A0E">
        <w:rPr>
          <w:rFonts w:ascii="Times New Roman" w:hAnsi="Times New Roman" w:cs="Times New Roman"/>
          <w:szCs w:val="24"/>
        </w:rPr>
        <w:tab/>
        <w:t>Premium for buying call option</w:t>
      </w:r>
      <w:r w:rsidRPr="00035A0E">
        <w:rPr>
          <w:rFonts w:ascii="Times New Roman" w:hAnsi="Times New Roman" w:cs="Times New Roman"/>
          <w:szCs w:val="24"/>
        </w:rPr>
        <w:tab/>
      </w:r>
      <w:r w:rsidR="00635BC7" w:rsidRPr="00635BC7">
        <w:rPr>
          <w:rFonts w:ascii="Rupee Foradian" w:hAnsi="Rupee Foradian" w:cs="Times New Roman"/>
          <w:szCs w:val="24"/>
        </w:rPr>
        <w:t>`</w:t>
      </w:r>
      <w:r w:rsidRPr="00035A0E">
        <w:rPr>
          <w:rFonts w:ascii="Times New Roman" w:hAnsi="Times New Roman" w:cs="Times New Roman"/>
          <w:szCs w:val="24"/>
        </w:rPr>
        <w:t>15</w:t>
      </w:r>
    </w:p>
    <w:p w:rsidR="0008746E" w:rsidRPr="00035A0E" w:rsidRDefault="0008746E" w:rsidP="0008746E">
      <w:pPr>
        <w:tabs>
          <w:tab w:val="left" w:pos="540"/>
          <w:tab w:val="left" w:pos="900"/>
          <w:tab w:val="right" w:pos="5400"/>
        </w:tabs>
        <w:spacing w:after="0" w:line="240" w:lineRule="auto"/>
        <w:rPr>
          <w:rFonts w:ascii="Times New Roman" w:hAnsi="Times New Roman" w:cs="Times New Roman"/>
          <w:szCs w:val="24"/>
          <w:u w:val="single"/>
        </w:rPr>
      </w:pPr>
      <w:r w:rsidRPr="00035A0E">
        <w:rPr>
          <w:rFonts w:ascii="Times New Roman" w:hAnsi="Times New Roman" w:cs="Times New Roman"/>
          <w:szCs w:val="24"/>
        </w:rPr>
        <w:tab/>
        <w:t>Premium for buying put option</w:t>
      </w:r>
      <w:r w:rsidRPr="00035A0E">
        <w:rPr>
          <w:rFonts w:ascii="Times New Roman" w:hAnsi="Times New Roman" w:cs="Times New Roman"/>
          <w:szCs w:val="24"/>
        </w:rPr>
        <w:tab/>
      </w:r>
      <w:r w:rsidR="00635BC7" w:rsidRPr="00635BC7">
        <w:rPr>
          <w:rFonts w:ascii="Rupee Foradian" w:hAnsi="Rupee Foradian" w:cs="Times New Roman"/>
          <w:szCs w:val="24"/>
          <w:u w:val="single"/>
        </w:rPr>
        <w:t>`</w:t>
      </w:r>
      <w:r w:rsidRPr="00035A0E">
        <w:rPr>
          <w:rFonts w:ascii="Times New Roman" w:hAnsi="Times New Roman" w:cs="Times New Roman"/>
          <w:szCs w:val="24"/>
          <w:u w:val="single"/>
        </w:rPr>
        <w:t>10</w:t>
      </w:r>
    </w:p>
    <w:p w:rsidR="0008746E" w:rsidRPr="00035A0E" w:rsidRDefault="0008746E" w:rsidP="0008746E">
      <w:pPr>
        <w:tabs>
          <w:tab w:val="left" w:pos="540"/>
          <w:tab w:val="left" w:pos="900"/>
          <w:tab w:val="right" w:pos="5400"/>
        </w:tabs>
        <w:spacing w:after="0" w:line="240" w:lineRule="auto"/>
        <w:rPr>
          <w:rFonts w:ascii="Times New Roman" w:hAnsi="Times New Roman" w:cs="Times New Roman"/>
          <w:szCs w:val="24"/>
          <w:u w:val="single"/>
        </w:rPr>
      </w:pPr>
      <w:r w:rsidRPr="00035A0E">
        <w:rPr>
          <w:rFonts w:ascii="Times New Roman" w:hAnsi="Times New Roman" w:cs="Times New Roman"/>
          <w:szCs w:val="24"/>
        </w:rPr>
        <w:tab/>
        <w:t>Total premium paid</w:t>
      </w:r>
      <w:r w:rsidRPr="00035A0E">
        <w:rPr>
          <w:rFonts w:ascii="Times New Roman" w:hAnsi="Times New Roman" w:cs="Times New Roman"/>
          <w:szCs w:val="24"/>
        </w:rPr>
        <w:tab/>
      </w:r>
      <w:r w:rsidR="00635BC7" w:rsidRPr="00635BC7">
        <w:rPr>
          <w:rFonts w:ascii="Rupee Foradian" w:hAnsi="Rupee Foradian" w:cs="Times New Roman"/>
          <w:szCs w:val="24"/>
          <w:u w:val="single"/>
        </w:rPr>
        <w:t>`</w:t>
      </w:r>
      <w:r w:rsidRPr="00035A0E">
        <w:rPr>
          <w:rFonts w:ascii="Times New Roman" w:hAnsi="Times New Roman" w:cs="Times New Roman"/>
          <w:szCs w:val="24"/>
          <w:u w:val="single"/>
        </w:rPr>
        <w:t>25</w:t>
      </w:r>
    </w:p>
    <w:p w:rsidR="0008746E" w:rsidRDefault="0008746E" w:rsidP="0008746E">
      <w:pPr>
        <w:tabs>
          <w:tab w:val="left" w:pos="540"/>
          <w:tab w:val="left" w:pos="900"/>
          <w:tab w:val="right" w:pos="5400"/>
        </w:tabs>
        <w:spacing w:after="0" w:line="240" w:lineRule="auto"/>
        <w:rPr>
          <w:rFonts w:ascii="Times New Roman" w:hAnsi="Times New Roman" w:cs="Times New Roman"/>
          <w:szCs w:val="24"/>
        </w:rPr>
      </w:pPr>
      <w:r w:rsidRPr="00035A0E">
        <w:rPr>
          <w:rFonts w:ascii="Times New Roman" w:hAnsi="Times New Roman" w:cs="Times New Roman"/>
          <w:szCs w:val="24"/>
        </w:rPr>
        <w:tab/>
        <w:t>Calculation of net pay-off</w:t>
      </w:r>
    </w:p>
    <w:tbl>
      <w:tblPr>
        <w:tblStyle w:val="TableGrid"/>
        <w:tblW w:w="0" w:type="auto"/>
        <w:tblInd w:w="1458" w:type="dxa"/>
        <w:tblLook w:val="04A0"/>
      </w:tblPr>
      <w:tblGrid>
        <w:gridCol w:w="4140"/>
        <w:gridCol w:w="1980"/>
        <w:gridCol w:w="1665"/>
      </w:tblGrid>
      <w:tr w:rsidR="0008746E" w:rsidRPr="00035A0E" w:rsidTr="00CB6F48">
        <w:tc>
          <w:tcPr>
            <w:tcW w:w="4140" w:type="dxa"/>
          </w:tcPr>
          <w:p w:rsidR="0008746E" w:rsidRPr="00035A0E" w:rsidRDefault="0008746E" w:rsidP="00CB6F48">
            <w:pPr>
              <w:tabs>
                <w:tab w:val="left" w:pos="540"/>
                <w:tab w:val="left" w:pos="900"/>
                <w:tab w:val="right" w:pos="5400"/>
              </w:tabs>
              <w:rPr>
                <w:rFonts w:ascii="Times New Roman" w:hAnsi="Times New Roman"/>
                <w:szCs w:val="24"/>
              </w:rPr>
            </w:pPr>
            <w:r w:rsidRPr="00035A0E">
              <w:rPr>
                <w:rFonts w:ascii="Times New Roman" w:hAnsi="Times New Roman"/>
                <w:szCs w:val="24"/>
              </w:rPr>
              <w:t>M.P.</w:t>
            </w:r>
          </w:p>
        </w:tc>
        <w:tc>
          <w:tcPr>
            <w:tcW w:w="1980"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450</w:t>
            </w:r>
          </w:p>
        </w:tc>
        <w:tc>
          <w:tcPr>
            <w:tcW w:w="1665"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525</w:t>
            </w:r>
          </w:p>
        </w:tc>
      </w:tr>
      <w:tr w:rsidR="0008746E" w:rsidRPr="00035A0E" w:rsidTr="00CB6F48">
        <w:tc>
          <w:tcPr>
            <w:tcW w:w="4140" w:type="dxa"/>
          </w:tcPr>
          <w:p w:rsidR="0008746E" w:rsidRPr="00035A0E" w:rsidRDefault="0008746E" w:rsidP="00CB6F48">
            <w:pPr>
              <w:tabs>
                <w:tab w:val="left" w:pos="540"/>
                <w:tab w:val="left" w:pos="900"/>
                <w:tab w:val="right" w:pos="5400"/>
              </w:tabs>
              <w:rPr>
                <w:rFonts w:ascii="Times New Roman" w:hAnsi="Times New Roman"/>
                <w:szCs w:val="24"/>
              </w:rPr>
            </w:pPr>
            <w:r w:rsidRPr="00035A0E">
              <w:rPr>
                <w:rFonts w:ascii="Times New Roman" w:hAnsi="Times New Roman"/>
                <w:szCs w:val="24"/>
              </w:rPr>
              <w:t>E.P.</w:t>
            </w:r>
          </w:p>
        </w:tc>
        <w:tc>
          <w:tcPr>
            <w:tcW w:w="1980"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485</w:t>
            </w:r>
          </w:p>
        </w:tc>
        <w:tc>
          <w:tcPr>
            <w:tcW w:w="1665"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485</w:t>
            </w:r>
          </w:p>
        </w:tc>
      </w:tr>
      <w:tr w:rsidR="0008746E" w:rsidRPr="00035A0E" w:rsidTr="00CB6F48">
        <w:tc>
          <w:tcPr>
            <w:tcW w:w="4140" w:type="dxa"/>
          </w:tcPr>
          <w:p w:rsidR="0008746E" w:rsidRPr="00035A0E" w:rsidRDefault="0008746E" w:rsidP="00CB6F48">
            <w:pPr>
              <w:tabs>
                <w:tab w:val="left" w:pos="540"/>
                <w:tab w:val="left" w:pos="900"/>
                <w:tab w:val="right" w:pos="5400"/>
              </w:tabs>
              <w:rPr>
                <w:rFonts w:ascii="Times New Roman" w:hAnsi="Times New Roman"/>
                <w:szCs w:val="24"/>
              </w:rPr>
            </w:pPr>
            <w:r w:rsidRPr="00035A0E">
              <w:rPr>
                <w:rFonts w:ascii="Times New Roman" w:hAnsi="Times New Roman"/>
                <w:szCs w:val="24"/>
              </w:rPr>
              <w:t>Action Put</w:t>
            </w:r>
          </w:p>
          <w:p w:rsidR="0008746E" w:rsidRPr="00035A0E" w:rsidRDefault="0008746E" w:rsidP="00CB6F48">
            <w:pPr>
              <w:tabs>
                <w:tab w:val="left" w:pos="540"/>
                <w:tab w:val="left" w:pos="900"/>
                <w:tab w:val="right" w:pos="5400"/>
              </w:tabs>
              <w:rPr>
                <w:rFonts w:ascii="Times New Roman" w:hAnsi="Times New Roman"/>
                <w:szCs w:val="24"/>
              </w:rPr>
            </w:pPr>
            <w:r w:rsidRPr="00035A0E">
              <w:rPr>
                <w:rFonts w:ascii="Times New Roman" w:hAnsi="Times New Roman"/>
                <w:szCs w:val="24"/>
              </w:rPr>
              <w:t>Action Call</w:t>
            </w:r>
          </w:p>
        </w:tc>
        <w:tc>
          <w:tcPr>
            <w:tcW w:w="1980"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Exe</w:t>
            </w:r>
          </w:p>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Lapse</w:t>
            </w:r>
          </w:p>
        </w:tc>
        <w:tc>
          <w:tcPr>
            <w:tcW w:w="1665"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Lapse</w:t>
            </w:r>
          </w:p>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Exe</w:t>
            </w:r>
          </w:p>
        </w:tc>
      </w:tr>
      <w:tr w:rsidR="0008746E" w:rsidRPr="00035A0E" w:rsidTr="00CB6F48">
        <w:tc>
          <w:tcPr>
            <w:tcW w:w="4140" w:type="dxa"/>
          </w:tcPr>
          <w:p w:rsidR="0008746E" w:rsidRPr="00035A0E" w:rsidRDefault="0008746E" w:rsidP="00CB6F48">
            <w:pPr>
              <w:tabs>
                <w:tab w:val="left" w:pos="540"/>
                <w:tab w:val="left" w:pos="900"/>
                <w:tab w:val="right" w:pos="5400"/>
              </w:tabs>
              <w:rPr>
                <w:rFonts w:ascii="Times New Roman" w:hAnsi="Times New Roman"/>
                <w:szCs w:val="24"/>
              </w:rPr>
            </w:pPr>
            <w:r w:rsidRPr="00035A0E">
              <w:rPr>
                <w:rFonts w:ascii="Times New Roman" w:hAnsi="Times New Roman"/>
                <w:szCs w:val="24"/>
              </w:rPr>
              <w:t>Gross Profit</w:t>
            </w:r>
          </w:p>
        </w:tc>
        <w:tc>
          <w:tcPr>
            <w:tcW w:w="1980"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35</w:t>
            </w:r>
          </w:p>
        </w:tc>
        <w:tc>
          <w:tcPr>
            <w:tcW w:w="1665"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35</w:t>
            </w:r>
          </w:p>
        </w:tc>
      </w:tr>
      <w:tr w:rsidR="0008746E" w:rsidRPr="00035A0E" w:rsidTr="00CB6F48">
        <w:tc>
          <w:tcPr>
            <w:tcW w:w="4140" w:type="dxa"/>
          </w:tcPr>
          <w:p w:rsidR="0008746E" w:rsidRPr="00035A0E" w:rsidRDefault="0008746E" w:rsidP="00CB6F48">
            <w:pPr>
              <w:tabs>
                <w:tab w:val="left" w:pos="540"/>
                <w:tab w:val="left" w:pos="900"/>
                <w:tab w:val="right" w:pos="5400"/>
              </w:tabs>
              <w:rPr>
                <w:rFonts w:ascii="Times New Roman" w:hAnsi="Times New Roman"/>
                <w:szCs w:val="24"/>
              </w:rPr>
            </w:pPr>
            <w:r w:rsidRPr="00035A0E">
              <w:rPr>
                <w:rFonts w:ascii="Times New Roman" w:hAnsi="Times New Roman"/>
                <w:szCs w:val="24"/>
              </w:rPr>
              <w:t>Premium p</w:t>
            </w:r>
            <w:r w:rsidR="000A1EE8">
              <w:rPr>
                <w:rFonts w:ascii="Times New Roman" w:hAnsi="Times New Roman"/>
                <w:szCs w:val="24"/>
              </w:rPr>
              <w:t>ay</w:t>
            </w:r>
          </w:p>
        </w:tc>
        <w:tc>
          <w:tcPr>
            <w:tcW w:w="1980"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25</w:t>
            </w:r>
          </w:p>
        </w:tc>
        <w:tc>
          <w:tcPr>
            <w:tcW w:w="1665"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25</w:t>
            </w:r>
          </w:p>
        </w:tc>
      </w:tr>
      <w:tr w:rsidR="0008746E" w:rsidRPr="00035A0E" w:rsidTr="00CB6F48">
        <w:tc>
          <w:tcPr>
            <w:tcW w:w="4140" w:type="dxa"/>
          </w:tcPr>
          <w:p w:rsidR="0008746E" w:rsidRPr="00035A0E" w:rsidRDefault="0008746E" w:rsidP="00CB6F48">
            <w:pPr>
              <w:tabs>
                <w:tab w:val="left" w:pos="540"/>
                <w:tab w:val="left" w:pos="900"/>
                <w:tab w:val="right" w:pos="5400"/>
              </w:tabs>
              <w:rPr>
                <w:rFonts w:ascii="Times New Roman" w:hAnsi="Times New Roman"/>
                <w:szCs w:val="24"/>
              </w:rPr>
            </w:pPr>
            <w:r w:rsidRPr="00035A0E">
              <w:rPr>
                <w:rFonts w:ascii="Times New Roman" w:hAnsi="Times New Roman"/>
                <w:szCs w:val="24"/>
              </w:rPr>
              <w:t>Net Pay off</w:t>
            </w:r>
          </w:p>
        </w:tc>
        <w:tc>
          <w:tcPr>
            <w:tcW w:w="1980"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10</w:t>
            </w:r>
          </w:p>
        </w:tc>
        <w:tc>
          <w:tcPr>
            <w:tcW w:w="1665" w:type="dxa"/>
          </w:tcPr>
          <w:p w:rsidR="0008746E" w:rsidRPr="00035A0E" w:rsidRDefault="0008746E" w:rsidP="00CB6F48">
            <w:pPr>
              <w:tabs>
                <w:tab w:val="left" w:pos="540"/>
                <w:tab w:val="left" w:pos="900"/>
                <w:tab w:val="right" w:pos="5400"/>
              </w:tabs>
              <w:jc w:val="center"/>
              <w:rPr>
                <w:rFonts w:ascii="Times New Roman" w:hAnsi="Times New Roman"/>
                <w:szCs w:val="24"/>
              </w:rPr>
            </w:pPr>
            <w:r w:rsidRPr="00035A0E">
              <w:rPr>
                <w:rFonts w:ascii="Times New Roman" w:hAnsi="Times New Roman"/>
                <w:szCs w:val="24"/>
              </w:rPr>
              <w:t>10</w:t>
            </w:r>
          </w:p>
        </w:tc>
      </w:tr>
    </w:tbl>
    <w:p w:rsidR="003A4DAF" w:rsidRDefault="003A4DAF" w:rsidP="0008746E">
      <w:pPr>
        <w:tabs>
          <w:tab w:val="left" w:pos="540"/>
          <w:tab w:val="left" w:pos="900"/>
        </w:tabs>
        <w:spacing w:before="100" w:after="0" w:line="240" w:lineRule="auto"/>
        <w:rPr>
          <w:rFonts w:ascii="Times New Roman" w:hAnsi="Times New Roman" w:cs="Times New Roman"/>
          <w:b/>
          <w:szCs w:val="24"/>
        </w:rPr>
      </w:pPr>
    </w:p>
    <w:p w:rsidR="0008746E" w:rsidRPr="00035A0E" w:rsidRDefault="0008746E" w:rsidP="0008746E">
      <w:pPr>
        <w:tabs>
          <w:tab w:val="left" w:pos="540"/>
          <w:tab w:val="left" w:pos="900"/>
        </w:tabs>
        <w:spacing w:before="100" w:after="0" w:line="240" w:lineRule="auto"/>
        <w:rPr>
          <w:rFonts w:ascii="Times New Roman" w:hAnsi="Times New Roman" w:cs="Times New Roman"/>
          <w:b/>
          <w:szCs w:val="24"/>
        </w:rPr>
      </w:pPr>
      <w:r w:rsidRPr="00035A0E">
        <w:rPr>
          <w:rFonts w:ascii="Times New Roman" w:hAnsi="Times New Roman" w:cs="Times New Roman"/>
          <w:b/>
          <w:szCs w:val="24"/>
        </w:rPr>
        <w:lastRenderedPageBreak/>
        <w:t>4.</w:t>
      </w:r>
      <w:r w:rsidRPr="00035A0E">
        <w:rPr>
          <w:rFonts w:ascii="Times New Roman" w:hAnsi="Times New Roman" w:cs="Times New Roman"/>
          <w:b/>
          <w:szCs w:val="24"/>
        </w:rPr>
        <w:tab/>
        <w:t>Distinguish between the following .</w:t>
      </w:r>
    </w:p>
    <w:p w:rsidR="0008746E" w:rsidRPr="00035A0E" w:rsidRDefault="0008746E" w:rsidP="0008746E">
      <w:pPr>
        <w:tabs>
          <w:tab w:val="left" w:pos="540"/>
          <w:tab w:val="left" w:pos="900"/>
        </w:tabs>
        <w:spacing w:before="100" w:after="0" w:line="240" w:lineRule="auto"/>
        <w:rPr>
          <w:rFonts w:ascii="Times New Roman" w:hAnsi="Times New Roman" w:cs="Times New Roman"/>
          <w:b/>
          <w:szCs w:val="24"/>
        </w:rPr>
      </w:pPr>
      <w:r w:rsidRPr="00035A0E">
        <w:rPr>
          <w:rFonts w:ascii="Times New Roman" w:hAnsi="Times New Roman" w:cs="Times New Roman"/>
          <w:b/>
          <w:szCs w:val="24"/>
        </w:rPr>
        <w:t>(i)</w:t>
      </w:r>
      <w:r w:rsidRPr="00035A0E">
        <w:rPr>
          <w:rFonts w:ascii="Times New Roman" w:hAnsi="Times New Roman" w:cs="Times New Roman"/>
          <w:b/>
          <w:szCs w:val="24"/>
        </w:rPr>
        <w:tab/>
      </w:r>
      <w:r w:rsidR="00C06BBF" w:rsidRPr="00035A0E">
        <w:rPr>
          <w:rFonts w:ascii="Times New Roman" w:hAnsi="Times New Roman" w:cs="Times New Roman"/>
          <w:b/>
          <w:color w:val="FFFFFF" w:themeColor="background1"/>
          <w:sz w:val="20"/>
          <w:highlight w:val="black"/>
        </w:rPr>
        <w:t>[ H.L. Gupta Sir book-II; page- 13.2; Investment &amp; Derivatives]</w:t>
      </w:r>
      <w:r w:rsidR="00C06BBF"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‘Investment’ and ‘speculation’.</w:t>
      </w:r>
    </w:p>
    <w:p w:rsidR="0008746E" w:rsidRPr="00035A0E" w:rsidRDefault="0008746E" w:rsidP="0008746E">
      <w:pPr>
        <w:tabs>
          <w:tab w:val="left" w:pos="540"/>
          <w:tab w:val="left" w:pos="900"/>
        </w:tabs>
        <w:spacing w:before="100" w:after="0" w:line="240" w:lineRule="auto"/>
        <w:ind w:left="540" w:hanging="540"/>
        <w:jc w:val="both"/>
        <w:rPr>
          <w:rFonts w:ascii="Times New Roman" w:hAnsi="Times New Roman"/>
          <w:szCs w:val="24"/>
        </w:rPr>
      </w:pPr>
      <w:r w:rsidRPr="00035A0E">
        <w:rPr>
          <w:rFonts w:ascii="Times New Roman" w:hAnsi="Times New Roman" w:cs="Times New Roman"/>
          <w:b/>
          <w:szCs w:val="24"/>
        </w:rPr>
        <w:t>Ans.</w:t>
      </w:r>
      <w:r w:rsidRPr="00035A0E">
        <w:rPr>
          <w:rFonts w:ascii="Times New Roman" w:hAnsi="Times New Roman" w:cs="Times New Roman"/>
          <w:szCs w:val="24"/>
        </w:rPr>
        <w:tab/>
      </w:r>
      <w:r w:rsidRPr="00035A0E">
        <w:rPr>
          <w:rFonts w:ascii="Times New Roman" w:eastAsia="Calibri" w:hAnsi="Times New Roman" w:cs="Times New Roman"/>
          <w:b/>
          <w:szCs w:val="24"/>
        </w:rPr>
        <w:t xml:space="preserve">Investment: </w:t>
      </w:r>
      <w:r w:rsidRPr="00035A0E">
        <w:rPr>
          <w:rFonts w:ascii="Times New Roman" w:hAnsi="Times New Roman"/>
          <w:szCs w:val="24"/>
        </w:rPr>
        <w:t>These involve the allocation of resources among various type of assets. What portion of the firm’s fund should be invested in various current assets such as cash, marketable securities and receivable and what portion in fixed assets, such as inventories and plant and equipment. The assets mix affects the amount of income the firm can earn.</w:t>
      </w:r>
    </w:p>
    <w:p w:rsidR="0008746E" w:rsidRPr="00035A0E" w:rsidRDefault="0008746E" w:rsidP="0008746E">
      <w:pPr>
        <w:tabs>
          <w:tab w:val="left" w:pos="540"/>
          <w:tab w:val="left" w:pos="900"/>
        </w:tabs>
        <w:spacing w:after="0" w:line="240" w:lineRule="auto"/>
        <w:ind w:left="540" w:hanging="540"/>
        <w:jc w:val="both"/>
        <w:rPr>
          <w:rFonts w:ascii="Times New Roman" w:hAnsi="Times New Roman"/>
          <w:szCs w:val="24"/>
        </w:rPr>
      </w:pPr>
      <w:r w:rsidRPr="00035A0E">
        <w:rPr>
          <w:rFonts w:ascii="Times New Roman" w:hAnsi="Times New Roman" w:cs="Times New Roman"/>
          <w:b/>
          <w:szCs w:val="24"/>
        </w:rPr>
        <w:tab/>
      </w:r>
      <w:r w:rsidRPr="00035A0E">
        <w:rPr>
          <w:rFonts w:ascii="Times New Roman" w:hAnsi="Times New Roman"/>
          <w:szCs w:val="24"/>
        </w:rPr>
        <w:t>For examples, a manufacturer is in business to earn income with fixed assets such as machinery and not with current assets. However, placing too high a percentage of its asset in new building or new machinery many leave the firm short of cash to meet an unexpected need or exploit sudden opportunity.</w:t>
      </w:r>
    </w:p>
    <w:p w:rsidR="0008746E" w:rsidRPr="00035A0E" w:rsidRDefault="0008746E" w:rsidP="0008746E">
      <w:pPr>
        <w:tabs>
          <w:tab w:val="left" w:pos="540"/>
          <w:tab w:val="left" w:pos="900"/>
        </w:tabs>
        <w:spacing w:after="0" w:line="240" w:lineRule="auto"/>
        <w:ind w:left="540" w:hanging="540"/>
        <w:jc w:val="both"/>
        <w:rPr>
          <w:rFonts w:ascii="Times New Roman" w:hAnsi="Times New Roman"/>
          <w:szCs w:val="24"/>
        </w:rPr>
      </w:pPr>
      <w:r w:rsidRPr="00035A0E">
        <w:rPr>
          <w:rFonts w:ascii="Times New Roman" w:hAnsi="Times New Roman"/>
          <w:szCs w:val="24"/>
        </w:rPr>
        <w:tab/>
        <w:t>The firm’s financial managers much invest in fixed assets, but not too much. Besides determining the assets mix, financial manager must also decide what type of fixed and current assets to acquire. All this covers area pertaining to capital budgeting and working capital management.</w:t>
      </w:r>
    </w:p>
    <w:p w:rsidR="0008746E" w:rsidRPr="00035A0E" w:rsidRDefault="0008746E" w:rsidP="0008746E">
      <w:pPr>
        <w:tabs>
          <w:tab w:val="left" w:pos="540"/>
          <w:tab w:val="left" w:pos="900"/>
        </w:tabs>
        <w:spacing w:before="200" w:after="0" w:line="240" w:lineRule="auto"/>
        <w:ind w:left="547" w:hanging="547"/>
        <w:jc w:val="both"/>
        <w:rPr>
          <w:rFonts w:ascii="Times New Roman" w:hAnsi="Times New Roman" w:cs="Times New Roman"/>
          <w:szCs w:val="24"/>
        </w:rPr>
      </w:pPr>
      <w:r w:rsidRPr="00035A0E">
        <w:rPr>
          <w:rFonts w:ascii="Times New Roman" w:hAnsi="Times New Roman"/>
          <w:szCs w:val="24"/>
        </w:rPr>
        <w:tab/>
      </w:r>
      <w:r w:rsidRPr="00035A0E">
        <w:rPr>
          <w:rFonts w:ascii="Times New Roman" w:eastAsia="Calibri" w:hAnsi="Times New Roman" w:cs="Times New Roman"/>
          <w:b/>
          <w:szCs w:val="24"/>
        </w:rPr>
        <w:t xml:space="preserve">Speculation :- </w:t>
      </w:r>
      <w:r w:rsidRPr="00035A0E">
        <w:rPr>
          <w:rFonts w:ascii="Times New Roman" w:eastAsia="Calibri" w:hAnsi="Times New Roman" w:cs="Times New Roman"/>
          <w:szCs w:val="24"/>
        </w:rPr>
        <w:t>Suppose you may have a very strong option about the future market price of a particular asset , based on past trends current information and future expectations .Likewise you may also have an option about the overall market trend .To take of advantage of such opinion .individual assets or the entire market (index ) could be sold or purchased position taken either in cash market or derivative market on the basis of personal opinion is know as speculation</w:t>
      </w:r>
    </w:p>
    <w:p w:rsidR="0008746E" w:rsidRPr="00035A0E" w:rsidRDefault="0008746E" w:rsidP="00C06BBF">
      <w:pPr>
        <w:tabs>
          <w:tab w:val="left" w:pos="540"/>
          <w:tab w:val="left" w:pos="900"/>
        </w:tabs>
        <w:spacing w:before="100" w:after="0" w:line="240" w:lineRule="auto"/>
        <w:ind w:left="540" w:hanging="540"/>
        <w:rPr>
          <w:rFonts w:ascii="Times New Roman" w:hAnsi="Times New Roman" w:cs="Times New Roman"/>
          <w:b/>
          <w:szCs w:val="24"/>
        </w:rPr>
      </w:pPr>
      <w:r w:rsidRPr="00035A0E">
        <w:rPr>
          <w:rFonts w:ascii="Times New Roman" w:hAnsi="Times New Roman" w:cs="Times New Roman"/>
          <w:b/>
          <w:szCs w:val="24"/>
        </w:rPr>
        <w:t>(ii)</w:t>
      </w:r>
      <w:r w:rsidRPr="00035A0E">
        <w:rPr>
          <w:rFonts w:ascii="Times New Roman" w:hAnsi="Times New Roman" w:cs="Times New Roman"/>
          <w:b/>
          <w:szCs w:val="24"/>
        </w:rPr>
        <w:tab/>
      </w:r>
      <w:r w:rsidR="00C06BBF" w:rsidRPr="00035A0E">
        <w:rPr>
          <w:rFonts w:ascii="Times New Roman" w:hAnsi="Times New Roman" w:cs="Times New Roman"/>
          <w:b/>
          <w:color w:val="FFFFFF" w:themeColor="background1"/>
          <w:sz w:val="20"/>
          <w:highlight w:val="black"/>
        </w:rPr>
        <w:t>[ H.L. Gupta Sir book-II; page- 10.2; Lease and Hire Purchase]</w:t>
      </w:r>
      <w:r w:rsidR="00C06BBF"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‘Finance lease’ and ‘sale-and-lease back’.</w:t>
      </w:r>
    </w:p>
    <w:p w:rsidR="0008746E" w:rsidRPr="00035A0E" w:rsidRDefault="0008746E" w:rsidP="0008746E">
      <w:pPr>
        <w:tabs>
          <w:tab w:val="left" w:pos="540"/>
          <w:tab w:val="left" w:pos="900"/>
        </w:tabs>
        <w:spacing w:before="100"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t xml:space="preserve">Finance Lease: </w:t>
      </w:r>
      <w:r w:rsidRPr="00035A0E">
        <w:rPr>
          <w:rFonts w:ascii="Times New Roman" w:hAnsi="Times New Roman" w:cs="Times New Roman"/>
          <w:szCs w:val="24"/>
        </w:rPr>
        <w:t xml:space="preserve">A </w:t>
      </w:r>
      <w:r w:rsidRPr="00035A0E">
        <w:rPr>
          <w:rFonts w:ascii="Times New Roman" w:hAnsi="Times New Roman" w:cs="Times New Roman"/>
          <w:b/>
          <w:bCs/>
          <w:szCs w:val="24"/>
        </w:rPr>
        <w:t>finance lease</w:t>
      </w:r>
      <w:r w:rsidRPr="00035A0E">
        <w:rPr>
          <w:rFonts w:ascii="Times New Roman" w:hAnsi="Times New Roman" w:cs="Times New Roman"/>
          <w:szCs w:val="24"/>
        </w:rPr>
        <w:t xml:space="preserve"> or capital lease is a type of </w:t>
      </w:r>
      <w:hyperlink r:id="rId45" w:tooltip="Lease" w:history="1">
        <w:r w:rsidRPr="00035A0E">
          <w:rPr>
            <w:rFonts w:ascii="Times New Roman" w:hAnsi="Times New Roman" w:cs="Times New Roman"/>
            <w:szCs w:val="24"/>
          </w:rPr>
          <w:t>lease</w:t>
        </w:r>
      </w:hyperlink>
      <w:r w:rsidRPr="00035A0E">
        <w:rPr>
          <w:rFonts w:ascii="Times New Roman" w:hAnsi="Times New Roman" w:cs="Times New Roman"/>
          <w:szCs w:val="24"/>
        </w:rPr>
        <w:t>. It is a commercial arrangement where:</w:t>
      </w:r>
    </w:p>
    <w:p w:rsidR="0008746E" w:rsidRPr="00035A0E" w:rsidRDefault="0008746E" w:rsidP="00615BE7">
      <w:pPr>
        <w:pStyle w:val="ListParagraph"/>
        <w:numPr>
          <w:ilvl w:val="0"/>
          <w:numId w:val="7"/>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hAnsi="Times New Roman" w:cs="Times New Roman"/>
          <w:szCs w:val="24"/>
        </w:rPr>
        <w:t xml:space="preserve">the lessee (customer or borrower) will select an </w:t>
      </w:r>
      <w:hyperlink r:id="rId46" w:tooltip="Asset" w:history="1">
        <w:r w:rsidRPr="00035A0E">
          <w:rPr>
            <w:rFonts w:ascii="Times New Roman" w:hAnsi="Times New Roman" w:cs="Times New Roman"/>
            <w:szCs w:val="24"/>
          </w:rPr>
          <w:t>asset</w:t>
        </w:r>
      </w:hyperlink>
      <w:r w:rsidRPr="00035A0E">
        <w:rPr>
          <w:rFonts w:ascii="Times New Roman" w:hAnsi="Times New Roman" w:cs="Times New Roman"/>
          <w:szCs w:val="24"/>
        </w:rPr>
        <w:t xml:space="preserve"> (equipment, vehicle, software);</w:t>
      </w:r>
    </w:p>
    <w:p w:rsidR="0008746E" w:rsidRPr="00035A0E" w:rsidRDefault="0008746E" w:rsidP="00615BE7">
      <w:pPr>
        <w:pStyle w:val="ListParagraph"/>
        <w:numPr>
          <w:ilvl w:val="0"/>
          <w:numId w:val="7"/>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hAnsi="Times New Roman" w:cs="Times New Roman"/>
          <w:szCs w:val="24"/>
        </w:rPr>
        <w:t>the lessor (finance company) will purchase that asset;</w:t>
      </w:r>
    </w:p>
    <w:p w:rsidR="0008746E" w:rsidRPr="00035A0E" w:rsidRDefault="0008746E" w:rsidP="00615BE7">
      <w:pPr>
        <w:pStyle w:val="ListParagraph"/>
        <w:numPr>
          <w:ilvl w:val="0"/>
          <w:numId w:val="7"/>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hAnsi="Times New Roman" w:cs="Times New Roman"/>
          <w:szCs w:val="24"/>
        </w:rPr>
        <w:t>the lessee will have use of that asset during the lease;</w:t>
      </w:r>
    </w:p>
    <w:p w:rsidR="0008746E" w:rsidRPr="00035A0E" w:rsidRDefault="0008746E" w:rsidP="00615BE7">
      <w:pPr>
        <w:pStyle w:val="ListParagraph"/>
        <w:numPr>
          <w:ilvl w:val="0"/>
          <w:numId w:val="7"/>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hAnsi="Times New Roman" w:cs="Times New Roman"/>
          <w:szCs w:val="24"/>
        </w:rPr>
        <w:t xml:space="preserve">the lessee will pay a series of </w:t>
      </w:r>
      <w:hyperlink r:id="rId47" w:tooltip="Rentals" w:history="1">
        <w:r w:rsidRPr="00035A0E">
          <w:rPr>
            <w:rFonts w:ascii="Times New Roman" w:hAnsi="Times New Roman" w:cs="Times New Roman"/>
            <w:szCs w:val="24"/>
          </w:rPr>
          <w:t>rentals</w:t>
        </w:r>
      </w:hyperlink>
      <w:r w:rsidRPr="00035A0E">
        <w:rPr>
          <w:rFonts w:ascii="Times New Roman" w:hAnsi="Times New Roman" w:cs="Times New Roman"/>
          <w:szCs w:val="24"/>
        </w:rPr>
        <w:t xml:space="preserve"> or installments for the use of that asset;</w:t>
      </w:r>
    </w:p>
    <w:p w:rsidR="0008746E" w:rsidRPr="00035A0E" w:rsidRDefault="0008746E" w:rsidP="00615BE7">
      <w:pPr>
        <w:pStyle w:val="ListParagraph"/>
        <w:numPr>
          <w:ilvl w:val="0"/>
          <w:numId w:val="7"/>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hAnsi="Times New Roman" w:cs="Times New Roman"/>
          <w:szCs w:val="24"/>
        </w:rPr>
        <w:t xml:space="preserve">the lessor will recover a large part or all of the cost of the asset plus earn </w:t>
      </w:r>
      <w:hyperlink r:id="rId48" w:tooltip="Interest" w:history="1">
        <w:r w:rsidRPr="00035A0E">
          <w:rPr>
            <w:rFonts w:ascii="Times New Roman" w:hAnsi="Times New Roman" w:cs="Times New Roman"/>
            <w:szCs w:val="24"/>
          </w:rPr>
          <w:t>interest</w:t>
        </w:r>
      </w:hyperlink>
      <w:r w:rsidRPr="00035A0E">
        <w:rPr>
          <w:rFonts w:ascii="Times New Roman" w:hAnsi="Times New Roman" w:cs="Times New Roman"/>
          <w:szCs w:val="24"/>
        </w:rPr>
        <w:t xml:space="preserve"> from the rentals paid by the lessee;</w:t>
      </w:r>
    </w:p>
    <w:p w:rsidR="0008746E" w:rsidRPr="00035A0E" w:rsidRDefault="0008746E" w:rsidP="00615BE7">
      <w:pPr>
        <w:pStyle w:val="ListParagraph"/>
        <w:numPr>
          <w:ilvl w:val="0"/>
          <w:numId w:val="7"/>
        </w:numPr>
        <w:tabs>
          <w:tab w:val="left" w:pos="540"/>
          <w:tab w:val="left" w:pos="900"/>
        </w:tabs>
        <w:spacing w:after="0" w:line="240" w:lineRule="auto"/>
        <w:ind w:left="900"/>
        <w:jc w:val="both"/>
        <w:rPr>
          <w:rFonts w:ascii="Times New Roman" w:hAnsi="Times New Roman" w:cs="Times New Roman"/>
          <w:szCs w:val="24"/>
        </w:rPr>
      </w:pPr>
      <w:r w:rsidRPr="00035A0E">
        <w:rPr>
          <w:rFonts w:ascii="Times New Roman" w:hAnsi="Times New Roman" w:cs="Times New Roman"/>
          <w:szCs w:val="24"/>
        </w:rPr>
        <w:t>the lessee has the option to acquire ownership of the asset (e.g. paying the last rental, or bargain option purchase price);</w:t>
      </w:r>
    </w:p>
    <w:p w:rsidR="0008746E" w:rsidRPr="00035A0E" w:rsidRDefault="0008746E" w:rsidP="0008746E">
      <w:pPr>
        <w:tabs>
          <w:tab w:val="left" w:pos="540"/>
          <w:tab w:val="left" w:pos="90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The finance company is the legal owner of the asset during duration of the lease.</w:t>
      </w:r>
    </w:p>
    <w:p w:rsidR="0008746E" w:rsidRPr="00035A0E" w:rsidRDefault="0008746E" w:rsidP="0008746E">
      <w:pPr>
        <w:tabs>
          <w:tab w:val="left" w:pos="540"/>
          <w:tab w:val="left" w:pos="90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However the lessee has control over the asset providing them the benefits and risks of (economic) ownership.</w:t>
      </w:r>
    </w:p>
    <w:p w:rsidR="0008746E" w:rsidRPr="00035A0E" w:rsidRDefault="0008746E" w:rsidP="0008746E">
      <w:pPr>
        <w:tabs>
          <w:tab w:val="left" w:pos="540"/>
          <w:tab w:val="left" w:pos="900"/>
        </w:tabs>
        <w:spacing w:before="200" w:after="0" w:line="240" w:lineRule="auto"/>
        <w:ind w:left="547"/>
        <w:jc w:val="both"/>
        <w:rPr>
          <w:rFonts w:ascii="Times New Roman" w:hAnsi="Times New Roman" w:cs="Times New Roman"/>
          <w:szCs w:val="24"/>
        </w:rPr>
      </w:pPr>
      <w:r w:rsidRPr="00035A0E">
        <w:rPr>
          <w:rFonts w:ascii="Times New Roman" w:hAnsi="Times New Roman" w:cs="Times New Roman"/>
          <w:b/>
          <w:szCs w:val="24"/>
        </w:rPr>
        <w:t xml:space="preserve">Sale-and-lease back: </w:t>
      </w:r>
      <w:r w:rsidRPr="00035A0E">
        <w:rPr>
          <w:rFonts w:ascii="Times New Roman" w:hAnsi="Times New Roman" w:cs="Times New Roman"/>
          <w:szCs w:val="24"/>
        </w:rPr>
        <w:t>'</w:t>
      </w:r>
      <w:r w:rsidRPr="00035A0E">
        <w:rPr>
          <w:rFonts w:ascii="Times New Roman" w:hAnsi="Times New Roman" w:cs="Times New Roman"/>
          <w:b/>
          <w:bCs/>
          <w:szCs w:val="24"/>
        </w:rPr>
        <w:t>sale-and-lease back,'</w:t>
      </w:r>
      <w:r w:rsidRPr="00035A0E">
        <w:rPr>
          <w:rFonts w:ascii="Times New Roman" w:hAnsi="Times New Roman" w:cs="Times New Roman"/>
          <w:szCs w:val="24"/>
        </w:rPr>
        <w:t xml:space="preserve"> is a </w:t>
      </w:r>
      <w:hyperlink r:id="rId49" w:tooltip="Financial transaction" w:history="1">
        <w:r w:rsidRPr="00035A0E">
          <w:rPr>
            <w:rStyle w:val="Hyperlink"/>
            <w:rFonts w:ascii="Times New Roman" w:hAnsi="Times New Roman" w:cs="Times New Roman"/>
            <w:color w:val="auto"/>
            <w:szCs w:val="24"/>
            <w:u w:val="none"/>
          </w:rPr>
          <w:t>financial transaction</w:t>
        </w:r>
      </w:hyperlink>
      <w:r w:rsidRPr="00035A0E">
        <w:rPr>
          <w:rFonts w:ascii="Times New Roman" w:hAnsi="Times New Roman" w:cs="Times New Roman"/>
          <w:szCs w:val="24"/>
        </w:rPr>
        <w:t xml:space="preserve">, where one sells an asset and </w:t>
      </w:r>
      <w:hyperlink r:id="rId50" w:tooltip="Leases" w:history="1">
        <w:r w:rsidRPr="00035A0E">
          <w:rPr>
            <w:rStyle w:val="Hyperlink"/>
            <w:rFonts w:ascii="Times New Roman" w:hAnsi="Times New Roman" w:cs="Times New Roman"/>
            <w:color w:val="auto"/>
            <w:szCs w:val="24"/>
            <w:u w:val="none"/>
          </w:rPr>
          <w:t>leases</w:t>
        </w:r>
      </w:hyperlink>
      <w:r w:rsidRPr="00035A0E">
        <w:rPr>
          <w:rFonts w:ascii="Times New Roman" w:hAnsi="Times New Roman" w:cs="Times New Roman"/>
          <w:szCs w:val="24"/>
        </w:rPr>
        <w:t xml:space="preserve"> it back for the long-term; therefore, one continues to be able to use the asset but no longer owns it. The transaction is generally done for fixed assets, notably </w:t>
      </w:r>
      <w:hyperlink r:id="rId51" w:tooltip="Real estate" w:history="1">
        <w:r w:rsidRPr="00035A0E">
          <w:rPr>
            <w:rStyle w:val="Hyperlink"/>
            <w:rFonts w:ascii="Times New Roman" w:hAnsi="Times New Roman" w:cs="Times New Roman"/>
            <w:color w:val="auto"/>
            <w:szCs w:val="24"/>
            <w:u w:val="none"/>
          </w:rPr>
          <w:t>real estate</w:t>
        </w:r>
      </w:hyperlink>
      <w:r w:rsidRPr="00035A0E">
        <w:rPr>
          <w:rFonts w:ascii="Times New Roman" w:hAnsi="Times New Roman" w:cs="Times New Roman"/>
          <w:szCs w:val="24"/>
        </w:rPr>
        <w:t xml:space="preserve">, as well as for durable and capital goods such as airplanes and trains. The concept can also be applied by national governments to territorial assets; prior to the </w:t>
      </w:r>
      <w:hyperlink r:id="rId52" w:tooltip="Falklands War" w:history="1">
        <w:r w:rsidRPr="00035A0E">
          <w:rPr>
            <w:rStyle w:val="Hyperlink"/>
            <w:rFonts w:ascii="Times New Roman" w:hAnsi="Times New Roman" w:cs="Times New Roman"/>
            <w:color w:val="auto"/>
            <w:szCs w:val="24"/>
            <w:u w:val="none"/>
          </w:rPr>
          <w:t>Falklands War</w:t>
        </w:r>
      </w:hyperlink>
      <w:r w:rsidRPr="00035A0E">
        <w:rPr>
          <w:rFonts w:ascii="Times New Roman" w:hAnsi="Times New Roman" w:cs="Times New Roman"/>
          <w:szCs w:val="24"/>
        </w:rPr>
        <w:t xml:space="preserve">, the government of the United Kingdom proposed a leaseback arrangement whereby the </w:t>
      </w:r>
      <w:hyperlink r:id="rId53" w:tooltip="Falklands Islands" w:history="1">
        <w:r w:rsidRPr="00035A0E">
          <w:rPr>
            <w:rStyle w:val="Hyperlink"/>
            <w:rFonts w:ascii="Times New Roman" w:hAnsi="Times New Roman" w:cs="Times New Roman"/>
            <w:color w:val="auto"/>
            <w:szCs w:val="24"/>
            <w:u w:val="none"/>
          </w:rPr>
          <w:t>Falklands Islands</w:t>
        </w:r>
      </w:hyperlink>
      <w:r w:rsidRPr="00035A0E">
        <w:rPr>
          <w:rFonts w:ascii="Times New Roman" w:hAnsi="Times New Roman" w:cs="Times New Roman"/>
          <w:szCs w:val="24"/>
        </w:rPr>
        <w:t xml:space="preserve"> would be transferred to </w:t>
      </w:r>
      <w:hyperlink r:id="rId54" w:tooltip="Argentina" w:history="1">
        <w:r w:rsidRPr="00035A0E">
          <w:rPr>
            <w:rStyle w:val="Hyperlink"/>
            <w:rFonts w:ascii="Times New Roman" w:hAnsi="Times New Roman" w:cs="Times New Roman"/>
            <w:color w:val="auto"/>
            <w:szCs w:val="24"/>
            <w:u w:val="none"/>
          </w:rPr>
          <w:t>Argentina</w:t>
        </w:r>
      </w:hyperlink>
      <w:r w:rsidRPr="00035A0E">
        <w:rPr>
          <w:rFonts w:ascii="Times New Roman" w:hAnsi="Times New Roman" w:cs="Times New Roman"/>
          <w:szCs w:val="24"/>
        </w:rPr>
        <w:t xml:space="preserve">, with a 99-year leaseback period, and a similar arrangement - also for 99 years - had been in place prior to the </w:t>
      </w:r>
      <w:hyperlink r:id="rId55" w:tooltip="Transfer of sovereignty over Hong Kong" w:history="1">
        <w:r w:rsidRPr="00035A0E">
          <w:rPr>
            <w:rStyle w:val="Hyperlink"/>
            <w:rFonts w:ascii="Times New Roman" w:hAnsi="Times New Roman" w:cs="Times New Roman"/>
            <w:color w:val="auto"/>
            <w:szCs w:val="24"/>
            <w:u w:val="none"/>
          </w:rPr>
          <w:t>handover of Hong Kong</w:t>
        </w:r>
      </w:hyperlink>
      <w:r w:rsidRPr="00035A0E">
        <w:rPr>
          <w:rFonts w:ascii="Times New Roman" w:hAnsi="Times New Roman" w:cs="Times New Roman"/>
          <w:szCs w:val="24"/>
        </w:rPr>
        <w:t xml:space="preserve"> to mainland China. Leaseback arrangements are usually employed because they confer financing, accounting or taxation benefits</w:t>
      </w:r>
    </w:p>
    <w:p w:rsidR="0008746E" w:rsidRPr="00035A0E" w:rsidRDefault="0008746E" w:rsidP="0008746E">
      <w:pPr>
        <w:tabs>
          <w:tab w:val="left" w:pos="540"/>
          <w:tab w:val="left" w:pos="900"/>
        </w:tabs>
        <w:spacing w:before="100" w:after="0" w:line="240" w:lineRule="auto"/>
        <w:rPr>
          <w:rFonts w:ascii="Times New Roman" w:hAnsi="Times New Roman" w:cs="Times New Roman"/>
          <w:b/>
          <w:szCs w:val="24"/>
        </w:rPr>
      </w:pPr>
      <w:r w:rsidRPr="00035A0E">
        <w:rPr>
          <w:rFonts w:ascii="Times New Roman" w:hAnsi="Times New Roman" w:cs="Times New Roman"/>
          <w:b/>
          <w:szCs w:val="24"/>
        </w:rPr>
        <w:t>(iii)</w:t>
      </w:r>
      <w:r w:rsidRPr="00035A0E">
        <w:rPr>
          <w:rFonts w:ascii="Times New Roman" w:hAnsi="Times New Roman" w:cs="Times New Roman"/>
          <w:b/>
          <w:szCs w:val="24"/>
        </w:rPr>
        <w:tab/>
      </w:r>
      <w:r w:rsidR="00C06BBF" w:rsidRPr="00035A0E">
        <w:rPr>
          <w:rFonts w:ascii="Times New Roman" w:hAnsi="Times New Roman" w:cs="Times New Roman"/>
          <w:b/>
          <w:color w:val="FFFFFF" w:themeColor="background1"/>
          <w:sz w:val="20"/>
          <w:highlight w:val="black"/>
        </w:rPr>
        <w:t xml:space="preserve">[Q. 2 of H.L. Gupta Sir book-II; Page- 11.1; </w:t>
      </w:r>
      <w:r w:rsidR="00FA5E92" w:rsidRPr="00035A0E">
        <w:rPr>
          <w:rFonts w:ascii="Times New Roman" w:hAnsi="Times New Roman" w:cs="Times New Roman"/>
          <w:b/>
          <w:color w:val="FFFFFF" w:themeColor="background1"/>
          <w:sz w:val="20"/>
          <w:highlight w:val="black"/>
        </w:rPr>
        <w:t>Forex</w:t>
      </w:r>
      <w:r w:rsidR="00C06BBF" w:rsidRPr="00035A0E">
        <w:rPr>
          <w:rFonts w:ascii="Times New Roman" w:hAnsi="Times New Roman" w:cs="Times New Roman"/>
          <w:b/>
          <w:color w:val="FFFFFF" w:themeColor="background1"/>
          <w:sz w:val="20"/>
          <w:highlight w:val="black"/>
        </w:rPr>
        <w:t>]</w:t>
      </w:r>
      <w:r w:rsidR="00C06BBF"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‘Transaction risk’ and ‘translation risk’.</w:t>
      </w:r>
    </w:p>
    <w:p w:rsidR="0008746E" w:rsidRPr="00035A0E" w:rsidRDefault="0008746E" w:rsidP="0008746E">
      <w:pPr>
        <w:tabs>
          <w:tab w:val="left" w:pos="540"/>
          <w:tab w:val="left" w:pos="900"/>
        </w:tabs>
        <w:spacing w:before="100" w:after="0" w:line="240" w:lineRule="auto"/>
        <w:ind w:left="540" w:hanging="540"/>
        <w:rPr>
          <w:rFonts w:ascii="Times New Roman" w:eastAsia="Calibri" w:hAnsi="Times New Roman" w:cs="Times New Roman"/>
          <w:b/>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eastAsia="Calibri" w:hAnsi="Times New Roman" w:cs="Times New Roman"/>
          <w:b/>
          <w:szCs w:val="24"/>
        </w:rPr>
        <w:t>Transaction Exposure</w:t>
      </w:r>
    </w:p>
    <w:p w:rsidR="0008746E" w:rsidRPr="00035A0E" w:rsidRDefault="0008746E" w:rsidP="00615BE7">
      <w:pPr>
        <w:pStyle w:val="ListParagraph"/>
        <w:numPr>
          <w:ilvl w:val="0"/>
          <w:numId w:val="8"/>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It occurs when a value of a future transaction, through known with certainty, is denominated in some currency other than the domestic currency.</w:t>
      </w:r>
    </w:p>
    <w:p w:rsidR="0008746E" w:rsidRPr="00035A0E" w:rsidRDefault="0008746E" w:rsidP="00615BE7">
      <w:pPr>
        <w:pStyle w:val="ListParagraph"/>
        <w:numPr>
          <w:ilvl w:val="0"/>
          <w:numId w:val="8"/>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In such cases, the monetary value is fixed in terms of foreign currency at the time of agreement, which is complete at a later date.</w:t>
      </w:r>
    </w:p>
    <w:p w:rsidR="0008746E" w:rsidRPr="00035A0E" w:rsidRDefault="0008746E" w:rsidP="00615BE7">
      <w:pPr>
        <w:pStyle w:val="ListParagraph"/>
        <w:numPr>
          <w:ilvl w:val="0"/>
          <w:numId w:val="8"/>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Example: an Indian exporter is to receive payment in euro’s in 90 days time for an</w:t>
      </w:r>
      <w:r w:rsidRPr="00035A0E">
        <w:rPr>
          <w:rFonts w:ascii="Times New Roman" w:eastAsia="Calibri" w:hAnsi="Times New Roman" w:cs="Times New Roman"/>
          <w:b/>
          <w:szCs w:val="24"/>
        </w:rPr>
        <w:t xml:space="preserve"> </w:t>
      </w:r>
      <w:r w:rsidRPr="00035A0E">
        <w:rPr>
          <w:rFonts w:ascii="Times New Roman" w:eastAsia="Calibri" w:hAnsi="Times New Roman" w:cs="Times New Roman"/>
          <w:szCs w:val="24"/>
        </w:rPr>
        <w:t>export made today. His receipt in euros is fixed and certain but as far as the Re.</w:t>
      </w:r>
      <w:r w:rsidRPr="00035A0E">
        <w:rPr>
          <w:rFonts w:ascii="Times New Roman" w:eastAsia="Calibri" w:hAnsi="Times New Roman" w:cs="Times New Roman"/>
          <w:b/>
          <w:szCs w:val="24"/>
        </w:rPr>
        <w:t xml:space="preserve"> </w:t>
      </w:r>
      <w:r w:rsidRPr="00035A0E">
        <w:rPr>
          <w:rFonts w:ascii="Times New Roman" w:eastAsia="Calibri" w:hAnsi="Times New Roman" w:cs="Times New Roman"/>
          <w:szCs w:val="24"/>
        </w:rPr>
        <w:t>Value is concerned; it is uncertain and will depend upon the exchange rate</w:t>
      </w:r>
      <w:r w:rsidRPr="00035A0E">
        <w:rPr>
          <w:rFonts w:ascii="Times New Roman" w:eastAsia="Calibri" w:hAnsi="Times New Roman" w:cs="Times New Roman"/>
          <w:b/>
          <w:szCs w:val="24"/>
        </w:rPr>
        <w:t xml:space="preserve"> </w:t>
      </w:r>
      <w:r w:rsidRPr="00035A0E">
        <w:rPr>
          <w:rFonts w:ascii="Times New Roman" w:eastAsia="Calibri" w:hAnsi="Times New Roman" w:cs="Times New Roman"/>
          <w:szCs w:val="24"/>
        </w:rPr>
        <w:t>prevailing at the time of receipt.</w:t>
      </w:r>
    </w:p>
    <w:p w:rsidR="0008746E" w:rsidRPr="00035A0E" w:rsidRDefault="0008746E" w:rsidP="00615BE7">
      <w:pPr>
        <w:pStyle w:val="ListParagraph"/>
        <w:numPr>
          <w:ilvl w:val="0"/>
          <w:numId w:val="8"/>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All fixed money value transactions such as receivables; payables, fixed price sale and purchase contracts etc. are subject to transaction exposure.</w:t>
      </w:r>
    </w:p>
    <w:p w:rsidR="0008746E" w:rsidRPr="00035A0E" w:rsidRDefault="0008746E" w:rsidP="00615BE7">
      <w:pPr>
        <w:pStyle w:val="ListParagraph"/>
        <w:numPr>
          <w:ilvl w:val="0"/>
          <w:numId w:val="8"/>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Transaction exposure refers to the potential change in the value of a foreign currency denominated transaction due to changes in the exchange rate.</w:t>
      </w:r>
    </w:p>
    <w:p w:rsidR="0008746E" w:rsidRPr="00035A0E" w:rsidRDefault="0008746E" w:rsidP="00615BE7">
      <w:pPr>
        <w:pStyle w:val="ListParagraph"/>
        <w:numPr>
          <w:ilvl w:val="0"/>
          <w:numId w:val="8"/>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It covers rate risk, credit risk and liquidity risk.</w:t>
      </w:r>
    </w:p>
    <w:p w:rsidR="0008746E" w:rsidRPr="00035A0E" w:rsidRDefault="0008746E" w:rsidP="0008746E">
      <w:pPr>
        <w:autoSpaceDE w:val="0"/>
        <w:autoSpaceDN w:val="0"/>
        <w:adjustRightInd w:val="0"/>
        <w:spacing w:after="0" w:line="240" w:lineRule="auto"/>
        <w:ind w:left="900" w:hanging="360"/>
        <w:jc w:val="both"/>
        <w:rPr>
          <w:rFonts w:ascii="Times New Roman" w:eastAsia="Calibri" w:hAnsi="Times New Roman" w:cs="Times New Roman"/>
          <w:b/>
          <w:szCs w:val="24"/>
        </w:rPr>
      </w:pPr>
      <w:r w:rsidRPr="00035A0E">
        <w:rPr>
          <w:rFonts w:ascii="Times New Roman" w:eastAsia="Calibri" w:hAnsi="Times New Roman" w:cs="Times New Roman"/>
          <w:b/>
          <w:szCs w:val="24"/>
        </w:rPr>
        <w:lastRenderedPageBreak/>
        <w:t>Translation Exposure</w:t>
      </w:r>
    </w:p>
    <w:p w:rsidR="0008746E" w:rsidRPr="00035A0E" w:rsidRDefault="0008746E" w:rsidP="00615BE7">
      <w:pPr>
        <w:pStyle w:val="ListParagraph"/>
        <w:numPr>
          <w:ilvl w:val="0"/>
          <w:numId w:val="9"/>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This is also called the accounting exposure</w:t>
      </w:r>
    </w:p>
    <w:p w:rsidR="0008746E" w:rsidRPr="00035A0E" w:rsidRDefault="0008746E" w:rsidP="00615BE7">
      <w:pPr>
        <w:pStyle w:val="ListParagraph"/>
        <w:numPr>
          <w:ilvl w:val="0"/>
          <w:numId w:val="9"/>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It refers to and deals with the probability that the firm may suffer a decrease in assets value due to devaluation of a foreign currency even if no foreign exchange transaction has occurred during the year.</w:t>
      </w:r>
    </w:p>
    <w:p w:rsidR="0008746E" w:rsidRPr="00035A0E" w:rsidRDefault="0008746E" w:rsidP="00615BE7">
      <w:pPr>
        <w:pStyle w:val="ListParagraph"/>
        <w:numPr>
          <w:ilvl w:val="0"/>
          <w:numId w:val="9"/>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This exposure needs to be measured so that the financial statement i.e. the balance sheet and the income statement reflect the change in value of assets and liabilities.</w:t>
      </w:r>
    </w:p>
    <w:p w:rsidR="0008746E" w:rsidRPr="00035A0E" w:rsidRDefault="0008746E" w:rsidP="00615BE7">
      <w:pPr>
        <w:pStyle w:val="ListParagraph"/>
        <w:numPr>
          <w:ilvl w:val="0"/>
          <w:numId w:val="9"/>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This occurs when the firm’s foreign balances are expressed in terms of the domestic currency.</w:t>
      </w:r>
    </w:p>
    <w:p w:rsidR="0008746E" w:rsidRPr="00035A0E" w:rsidRDefault="0008746E" w:rsidP="00615BE7">
      <w:pPr>
        <w:pStyle w:val="ListParagraph"/>
        <w:numPr>
          <w:ilvl w:val="0"/>
          <w:numId w:val="9"/>
        </w:numPr>
        <w:autoSpaceDE w:val="0"/>
        <w:autoSpaceDN w:val="0"/>
        <w:adjustRightInd w:val="0"/>
        <w:spacing w:after="0" w:line="240" w:lineRule="auto"/>
        <w:ind w:left="900"/>
        <w:jc w:val="both"/>
        <w:rPr>
          <w:rFonts w:ascii="Times New Roman" w:eastAsia="Calibri" w:hAnsi="Times New Roman" w:cs="Times New Roman"/>
          <w:szCs w:val="24"/>
        </w:rPr>
      </w:pPr>
      <w:r w:rsidRPr="00035A0E">
        <w:rPr>
          <w:rFonts w:ascii="Times New Roman" w:eastAsia="Calibri" w:hAnsi="Times New Roman" w:cs="Times New Roman"/>
          <w:szCs w:val="24"/>
        </w:rPr>
        <w:t>Two related decisions involved in translation exposure management:-</w:t>
      </w:r>
    </w:p>
    <w:p w:rsidR="0008746E" w:rsidRPr="00035A0E" w:rsidRDefault="0008746E" w:rsidP="00615BE7">
      <w:pPr>
        <w:pStyle w:val="ListParagraph"/>
        <w:numPr>
          <w:ilvl w:val="0"/>
          <w:numId w:val="10"/>
        </w:numPr>
        <w:autoSpaceDE w:val="0"/>
        <w:autoSpaceDN w:val="0"/>
        <w:adjustRightInd w:val="0"/>
        <w:spacing w:after="0" w:line="240" w:lineRule="auto"/>
        <w:ind w:left="1260"/>
        <w:jc w:val="both"/>
        <w:rPr>
          <w:rFonts w:ascii="Times New Roman" w:eastAsia="Calibri" w:hAnsi="Times New Roman" w:cs="Times New Roman"/>
          <w:szCs w:val="24"/>
        </w:rPr>
      </w:pPr>
      <w:r w:rsidRPr="00035A0E">
        <w:rPr>
          <w:rFonts w:ascii="Times New Roman" w:eastAsia="Calibri" w:hAnsi="Times New Roman" w:cs="Times New Roman"/>
          <w:szCs w:val="24"/>
        </w:rPr>
        <w:t>Managing balance sheet items to minimize the net exposure.</w:t>
      </w:r>
    </w:p>
    <w:p w:rsidR="0008746E" w:rsidRPr="00035A0E" w:rsidRDefault="0008746E" w:rsidP="00615BE7">
      <w:pPr>
        <w:pStyle w:val="ListParagraph"/>
        <w:numPr>
          <w:ilvl w:val="0"/>
          <w:numId w:val="10"/>
        </w:numPr>
        <w:autoSpaceDE w:val="0"/>
        <w:autoSpaceDN w:val="0"/>
        <w:adjustRightInd w:val="0"/>
        <w:spacing w:after="0" w:line="240" w:lineRule="auto"/>
        <w:ind w:left="1260"/>
        <w:jc w:val="both"/>
        <w:rPr>
          <w:rFonts w:ascii="Times New Roman" w:eastAsia="Calibri" w:hAnsi="Times New Roman" w:cs="Times New Roman"/>
          <w:szCs w:val="24"/>
        </w:rPr>
      </w:pPr>
      <w:r w:rsidRPr="00035A0E">
        <w:rPr>
          <w:rFonts w:ascii="Times New Roman" w:eastAsia="Calibri" w:hAnsi="Times New Roman" w:cs="Times New Roman"/>
          <w:szCs w:val="24"/>
        </w:rPr>
        <w:t>Deciding how to hedge against this exposure.</w:t>
      </w:r>
    </w:p>
    <w:p w:rsidR="0008746E" w:rsidRPr="00035A0E" w:rsidRDefault="0008746E" w:rsidP="0008746E">
      <w:pPr>
        <w:tabs>
          <w:tab w:val="left" w:pos="540"/>
          <w:tab w:val="left" w:pos="900"/>
        </w:tabs>
        <w:spacing w:after="0" w:line="240" w:lineRule="auto"/>
        <w:ind w:left="540"/>
        <w:jc w:val="both"/>
        <w:rPr>
          <w:rFonts w:ascii="Times New Roman" w:hAnsi="Times New Roman" w:cs="Times New Roman"/>
          <w:b/>
          <w:szCs w:val="24"/>
        </w:rPr>
      </w:pPr>
      <w:r w:rsidRPr="00035A0E">
        <w:rPr>
          <w:rFonts w:ascii="Times New Roman" w:eastAsia="Calibri" w:hAnsi="Times New Roman" w:cs="Times New Roman"/>
          <w:szCs w:val="24"/>
        </w:rPr>
        <w:t>It results in exchange rate losses and gains that are reflected in the firm’s accounting record and are not realized and hence have no impact on the taxable income.</w:t>
      </w:r>
    </w:p>
    <w:p w:rsidR="0008746E" w:rsidRPr="00035A0E" w:rsidRDefault="0008746E" w:rsidP="00FA5E92">
      <w:pPr>
        <w:tabs>
          <w:tab w:val="left" w:pos="540"/>
          <w:tab w:val="left" w:pos="900"/>
        </w:tabs>
        <w:spacing w:before="100" w:after="0" w:line="240" w:lineRule="auto"/>
        <w:ind w:left="540" w:hanging="540"/>
        <w:jc w:val="both"/>
        <w:rPr>
          <w:rFonts w:ascii="Times New Roman" w:hAnsi="Times New Roman" w:cs="Times New Roman"/>
          <w:b/>
          <w:szCs w:val="24"/>
        </w:rPr>
      </w:pPr>
      <w:r w:rsidRPr="00035A0E">
        <w:rPr>
          <w:rFonts w:ascii="Times New Roman" w:hAnsi="Times New Roman" w:cs="Times New Roman"/>
          <w:b/>
          <w:szCs w:val="24"/>
        </w:rPr>
        <w:t>(iv)</w:t>
      </w:r>
      <w:r w:rsidRPr="00035A0E">
        <w:rPr>
          <w:rFonts w:ascii="Times New Roman" w:hAnsi="Times New Roman" w:cs="Times New Roman"/>
          <w:b/>
          <w:szCs w:val="24"/>
        </w:rPr>
        <w:tab/>
      </w:r>
      <w:r w:rsidR="00FA5E92" w:rsidRPr="00035A0E">
        <w:rPr>
          <w:rFonts w:ascii="Times New Roman" w:hAnsi="Times New Roman" w:cs="Times New Roman"/>
          <w:b/>
          <w:color w:val="FFFFFF" w:themeColor="background1"/>
          <w:sz w:val="20"/>
          <w:highlight w:val="black"/>
        </w:rPr>
        <w:t>[H.L. Gupta Sir book-I; page- 4.1; Capital Structure]</w:t>
      </w:r>
      <w:r w:rsidR="00FA5E92"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‘Operating leverage’ and ‘Financial Leverage’</w:t>
      </w:r>
    </w:p>
    <w:p w:rsidR="0008746E" w:rsidRPr="00035A0E" w:rsidRDefault="0008746E" w:rsidP="0008746E">
      <w:pPr>
        <w:tabs>
          <w:tab w:val="left" w:pos="540"/>
          <w:tab w:val="left" w:pos="900"/>
        </w:tabs>
        <w:spacing w:before="100" w:after="0" w:line="240" w:lineRule="auto"/>
        <w:jc w:val="both"/>
        <w:rPr>
          <w:rFonts w:ascii="Times New Roman" w:hAnsi="Times New Roman" w:cs="Times New Roman"/>
          <w:b/>
          <w:szCs w:val="24"/>
        </w:rPr>
      </w:pPr>
      <w:r w:rsidRPr="00035A0E">
        <w:rPr>
          <w:rFonts w:ascii="Times New Roman" w:hAnsi="Times New Roman" w:cs="Times New Roman"/>
          <w:b/>
          <w:szCs w:val="24"/>
        </w:rPr>
        <w:t>Ans.</w:t>
      </w:r>
      <w:r w:rsidRPr="00035A0E">
        <w:rPr>
          <w:rFonts w:ascii="Times New Roman" w:hAnsi="Times New Roman" w:cs="Times New Roman"/>
          <w:b/>
          <w:szCs w:val="24"/>
        </w:rPr>
        <w:tab/>
        <w:t>Operating Leverage</w:t>
      </w:r>
    </w:p>
    <w:p w:rsidR="0008746E" w:rsidRPr="00035A0E" w:rsidRDefault="0008746E" w:rsidP="0008746E">
      <w:pPr>
        <w:tabs>
          <w:tab w:val="left" w:pos="990"/>
        </w:tabs>
        <w:spacing w:after="0" w:line="264" w:lineRule="auto"/>
        <w:ind w:left="990" w:hanging="450"/>
        <w:jc w:val="both"/>
        <w:rPr>
          <w:rFonts w:ascii="Times New Roman" w:hAnsi="Times New Roman" w:cs="Times New Roman"/>
          <w:szCs w:val="24"/>
        </w:rPr>
      </w:pPr>
      <w:r w:rsidRPr="00035A0E">
        <w:rPr>
          <w:rFonts w:ascii="Times New Roman" w:hAnsi="Times New Roman" w:cs="Times New Roman"/>
          <w:b/>
          <w:bCs/>
          <w:szCs w:val="24"/>
        </w:rPr>
        <w:t>(a)</w:t>
      </w:r>
      <w:r w:rsidRPr="00035A0E">
        <w:rPr>
          <w:rFonts w:ascii="Times New Roman" w:hAnsi="Times New Roman" w:cs="Times New Roman"/>
          <w:szCs w:val="24"/>
        </w:rPr>
        <w:tab/>
      </w:r>
      <w:r w:rsidRPr="00035A0E">
        <w:rPr>
          <w:rFonts w:ascii="Times New Roman" w:hAnsi="Times New Roman" w:cs="Times New Roman"/>
          <w:b/>
          <w:bCs/>
          <w:szCs w:val="24"/>
        </w:rPr>
        <w:t xml:space="preserve">Definition: - </w:t>
      </w:r>
      <w:r w:rsidRPr="00035A0E">
        <w:rPr>
          <w:rFonts w:ascii="Times New Roman" w:hAnsi="Times New Roman" w:cs="Times New Roman"/>
          <w:szCs w:val="24"/>
        </w:rPr>
        <w:t>Operating leverage is defined as the “firm’s ability to use fixed operating costs to magnify effects of changes in sales on its earnings before interest and taxes.”</w:t>
      </w:r>
    </w:p>
    <w:p w:rsidR="0008746E" w:rsidRPr="00035A0E" w:rsidRDefault="0008746E" w:rsidP="0008746E">
      <w:pPr>
        <w:tabs>
          <w:tab w:val="left" w:pos="990"/>
        </w:tabs>
        <w:spacing w:after="0" w:line="264" w:lineRule="auto"/>
        <w:ind w:left="990" w:hanging="450"/>
        <w:jc w:val="both"/>
        <w:rPr>
          <w:rFonts w:ascii="Times New Roman" w:hAnsi="Times New Roman" w:cs="Times New Roman"/>
          <w:szCs w:val="24"/>
        </w:rPr>
      </w:pPr>
      <w:r w:rsidRPr="00035A0E">
        <w:rPr>
          <w:rFonts w:ascii="Times New Roman" w:hAnsi="Times New Roman" w:cs="Times New Roman"/>
          <w:b/>
          <w:bCs/>
          <w:szCs w:val="24"/>
        </w:rPr>
        <w:t>(b)</w:t>
      </w:r>
      <w:r w:rsidRPr="00035A0E">
        <w:rPr>
          <w:rFonts w:ascii="Times New Roman" w:hAnsi="Times New Roman" w:cs="Times New Roman"/>
          <w:szCs w:val="24"/>
        </w:rPr>
        <w:tab/>
      </w:r>
      <w:r w:rsidRPr="00035A0E">
        <w:rPr>
          <w:rFonts w:ascii="Times New Roman" w:hAnsi="Times New Roman" w:cs="Times New Roman"/>
          <w:b/>
          <w:bCs/>
          <w:szCs w:val="24"/>
        </w:rPr>
        <w:t>Explanation:</w:t>
      </w:r>
      <w:r w:rsidRPr="00035A0E">
        <w:rPr>
          <w:rFonts w:ascii="Times New Roman" w:hAnsi="Times New Roman" w:cs="Times New Roman"/>
          <w:szCs w:val="24"/>
        </w:rPr>
        <w:t xml:space="preserve"> - A change in sales will lead to a change in Profit i.e. Earnings before Interest and Taxes (EBIT). The effect of change in sales on EBIT is measured by operating leverage. Since fixed costs remain the same irrespective of level of output, percentage increase in EBIT will be higher than increase in sales.</w:t>
      </w:r>
    </w:p>
    <w:p w:rsidR="0008746E" w:rsidRPr="00035A0E" w:rsidRDefault="0008746E" w:rsidP="0008746E">
      <w:pPr>
        <w:tabs>
          <w:tab w:val="left" w:pos="990"/>
        </w:tabs>
        <w:spacing w:after="0" w:line="264" w:lineRule="auto"/>
        <w:ind w:left="990" w:hanging="450"/>
        <w:jc w:val="both"/>
        <w:rPr>
          <w:rFonts w:ascii="Times New Roman" w:hAnsi="Times New Roman" w:cs="Times New Roman"/>
          <w:szCs w:val="24"/>
        </w:rPr>
      </w:pPr>
      <w:r w:rsidRPr="00035A0E">
        <w:rPr>
          <w:rFonts w:ascii="Times New Roman" w:hAnsi="Times New Roman" w:cs="Times New Roman"/>
          <w:b/>
          <w:bCs/>
          <w:szCs w:val="24"/>
        </w:rPr>
        <w:t>(c)</w:t>
      </w:r>
      <w:r w:rsidRPr="00035A0E">
        <w:rPr>
          <w:rFonts w:ascii="Times New Roman" w:hAnsi="Times New Roman" w:cs="Times New Roman"/>
          <w:szCs w:val="24"/>
        </w:rPr>
        <w:tab/>
      </w:r>
      <w:r w:rsidRPr="00035A0E">
        <w:rPr>
          <w:rFonts w:ascii="Times New Roman" w:hAnsi="Times New Roman" w:cs="Times New Roman"/>
          <w:b/>
          <w:bCs/>
          <w:szCs w:val="24"/>
        </w:rPr>
        <w:t xml:space="preserve">Measurement: - </w:t>
      </w:r>
      <w:r w:rsidRPr="00035A0E">
        <w:rPr>
          <w:rFonts w:ascii="Times New Roman" w:hAnsi="Times New Roman" w:cs="Times New Roman"/>
          <w:szCs w:val="24"/>
        </w:rPr>
        <w:t>The degree of Operating leverage (DOL) is measured as under: (expressed in times)</w:t>
      </w:r>
    </w:p>
    <w:p w:rsidR="0008746E" w:rsidRPr="00035A0E" w:rsidRDefault="0008746E" w:rsidP="0008746E">
      <w:pPr>
        <w:tabs>
          <w:tab w:val="left" w:pos="990"/>
        </w:tabs>
        <w:spacing w:after="0" w:line="264" w:lineRule="auto"/>
        <w:ind w:left="990" w:hanging="450"/>
        <w:jc w:val="both"/>
        <w:rPr>
          <w:rFonts w:ascii="Times New Roman" w:hAnsi="Times New Roman" w:cs="Times New Roman"/>
          <w:szCs w:val="24"/>
        </w:rPr>
      </w:pPr>
      <w:r w:rsidRPr="00035A0E">
        <w:rPr>
          <w:rFonts w:ascii="Times New Roman" w:hAnsi="Times New Roman" w:cs="Times New Roman"/>
          <w:b/>
          <w:bCs/>
          <w:szCs w:val="24"/>
        </w:rPr>
        <w:tab/>
      </w:r>
      <w:r w:rsidRPr="00035A0E">
        <w:rPr>
          <w:rFonts w:ascii="Times New Roman" w:hAnsi="Times New Roman" w:cs="Times New Roman"/>
          <w:szCs w:val="24"/>
        </w:rPr>
        <w:tab/>
      </w:r>
      <w:r w:rsidRPr="00035A0E">
        <w:rPr>
          <w:rFonts w:ascii="Times New Roman" w:hAnsi="Times New Roman" w:cs="Times New Roman"/>
          <w:position w:val="-28"/>
          <w:szCs w:val="24"/>
        </w:rPr>
        <w:object w:dxaOrig="4239" w:dyaOrig="660">
          <v:shape id="_x0000_i1045" type="#_x0000_t75" style="width:212.1pt;height:32.95pt" o:ole="">
            <v:imagedata r:id="rId56" o:title=""/>
          </v:shape>
          <o:OLEObject Type="Embed" ProgID="Equation.DSMT4" ShapeID="_x0000_i1045" DrawAspect="Content" ObjectID="_1481389442" r:id="rId57"/>
        </w:object>
      </w:r>
      <w:r w:rsidRPr="00035A0E">
        <w:rPr>
          <w:rFonts w:ascii="Times New Roman" w:hAnsi="Times New Roman" w:cs="Times New Roman"/>
          <w:szCs w:val="24"/>
        </w:rPr>
        <w:t xml:space="preserve"> </w:t>
      </w:r>
    </w:p>
    <w:p w:rsidR="0008746E" w:rsidRPr="00035A0E" w:rsidRDefault="0008746E" w:rsidP="0008746E">
      <w:pPr>
        <w:tabs>
          <w:tab w:val="left" w:pos="990"/>
        </w:tabs>
        <w:spacing w:after="0" w:line="264" w:lineRule="auto"/>
        <w:ind w:left="990" w:hanging="450"/>
        <w:jc w:val="both"/>
        <w:rPr>
          <w:rFonts w:ascii="Times New Roman" w:hAnsi="Times New Roman" w:cs="Times New Roman"/>
          <w:b/>
          <w:bCs/>
          <w:szCs w:val="24"/>
        </w:rPr>
      </w:pPr>
      <w:r w:rsidRPr="00035A0E">
        <w:rPr>
          <w:rFonts w:ascii="Times New Roman" w:hAnsi="Times New Roman" w:cs="Times New Roman"/>
          <w:b/>
          <w:szCs w:val="24"/>
        </w:rPr>
        <w:t>(d)</w:t>
      </w:r>
      <w:r w:rsidRPr="00035A0E">
        <w:rPr>
          <w:rFonts w:ascii="Times New Roman" w:hAnsi="Times New Roman" w:cs="Times New Roman"/>
          <w:b/>
          <w:szCs w:val="24"/>
        </w:rPr>
        <w:tab/>
      </w:r>
      <w:r w:rsidRPr="00035A0E">
        <w:rPr>
          <w:rFonts w:ascii="Times New Roman" w:hAnsi="Times New Roman" w:cs="Times New Roman"/>
          <w:b/>
          <w:bCs/>
          <w:szCs w:val="24"/>
        </w:rPr>
        <w:t>Significance:</w:t>
      </w:r>
      <w:r w:rsidRPr="00035A0E">
        <w:rPr>
          <w:rFonts w:ascii="Times New Roman" w:hAnsi="Times New Roman" w:cs="Times New Roman"/>
          <w:b/>
          <w:bCs/>
          <w:szCs w:val="24"/>
        </w:rPr>
        <w:tab/>
      </w:r>
    </w:p>
    <w:p w:rsidR="0008746E" w:rsidRPr="00035A0E" w:rsidRDefault="0008746E" w:rsidP="00615BE7">
      <w:pPr>
        <w:pStyle w:val="BodyTextIndent"/>
        <w:numPr>
          <w:ilvl w:val="1"/>
          <w:numId w:val="11"/>
        </w:numPr>
        <w:spacing w:line="264" w:lineRule="auto"/>
        <w:ind w:hanging="450"/>
        <w:rPr>
          <w:rFonts w:ascii="Times New Roman" w:hAnsi="Times New Roman"/>
          <w:sz w:val="22"/>
          <w:lang w:val="en-IN"/>
        </w:rPr>
      </w:pPr>
      <w:r w:rsidRPr="00035A0E">
        <w:rPr>
          <w:rFonts w:ascii="Times New Roman" w:hAnsi="Times New Roman"/>
          <w:b/>
          <w:bCs/>
          <w:sz w:val="22"/>
          <w:lang w:val="en-IN"/>
        </w:rPr>
        <w:t>Effect on EBIT:</w:t>
      </w:r>
      <w:r w:rsidRPr="00035A0E">
        <w:rPr>
          <w:rFonts w:ascii="Times New Roman" w:hAnsi="Times New Roman"/>
          <w:sz w:val="22"/>
          <w:lang w:val="en-IN"/>
        </w:rPr>
        <w:t xml:space="preserve"> DOL measures the impact of change in sales on operating income. Suppose DOL of a firm is 1.67 times, it implies that 1% change in sales will lead to 1.67% change in      EBIT. Hence, if sales increases by 20%, EBIT increases by 20% X 1.67% = 33%. Also, if sales decreases by say 40%, EBIT falls by 67%.</w:t>
      </w:r>
    </w:p>
    <w:p w:rsidR="0008746E" w:rsidRPr="00035A0E" w:rsidRDefault="0008746E" w:rsidP="00615BE7">
      <w:pPr>
        <w:pStyle w:val="BodyTextIndent"/>
        <w:numPr>
          <w:ilvl w:val="1"/>
          <w:numId w:val="11"/>
        </w:numPr>
        <w:spacing w:line="264" w:lineRule="auto"/>
        <w:ind w:hanging="450"/>
        <w:rPr>
          <w:rFonts w:ascii="Times New Roman" w:hAnsi="Times New Roman"/>
          <w:sz w:val="22"/>
          <w:lang w:val="en-IN"/>
        </w:rPr>
      </w:pPr>
      <w:r w:rsidRPr="00035A0E">
        <w:rPr>
          <w:rFonts w:ascii="Times New Roman" w:hAnsi="Times New Roman"/>
          <w:b/>
          <w:bCs/>
          <w:sz w:val="22"/>
          <w:lang w:val="en-IN"/>
        </w:rPr>
        <w:t>Impact of Fixed Costs:</w:t>
      </w:r>
      <w:r w:rsidRPr="00035A0E">
        <w:rPr>
          <w:rFonts w:ascii="Times New Roman" w:hAnsi="Times New Roman"/>
          <w:sz w:val="22"/>
          <w:lang w:val="en-IN"/>
        </w:rPr>
        <w:t xml:space="preserve"> DOL depends on fixed costs. If fixed costs are higher, DOL is higher and vice – versa.</w:t>
      </w:r>
    </w:p>
    <w:p w:rsidR="0008746E" w:rsidRPr="00035A0E" w:rsidRDefault="0008746E" w:rsidP="00615BE7">
      <w:pPr>
        <w:pStyle w:val="BodyTextIndent"/>
        <w:numPr>
          <w:ilvl w:val="1"/>
          <w:numId w:val="11"/>
        </w:numPr>
        <w:spacing w:line="264" w:lineRule="auto"/>
        <w:ind w:hanging="450"/>
        <w:rPr>
          <w:rFonts w:ascii="Times New Roman" w:hAnsi="Times New Roman"/>
          <w:sz w:val="22"/>
          <w:lang w:val="en-IN"/>
        </w:rPr>
      </w:pPr>
      <w:r w:rsidRPr="00035A0E">
        <w:rPr>
          <w:rFonts w:ascii="Times New Roman" w:hAnsi="Times New Roman"/>
          <w:b/>
          <w:bCs/>
          <w:sz w:val="22"/>
          <w:lang w:val="en-IN"/>
        </w:rPr>
        <w:t>Effect of high DOL:</w:t>
      </w:r>
      <w:r w:rsidRPr="00035A0E">
        <w:rPr>
          <w:rFonts w:ascii="Times New Roman" w:hAnsi="Times New Roman"/>
          <w:sz w:val="22"/>
          <w:lang w:val="en-IN"/>
        </w:rPr>
        <w:t xml:space="preserve"> If DOL is high, it implies that fixed costs are high. Hence the Break even point (no point – no loss situation) would be reached at a higher level of sales. Due to the high Break Even Point, the Margin of Safety and profits would be low. This means that the operating risks are higher. Hence, a low DOL is preferred – </w:t>
      </w:r>
    </w:p>
    <w:p w:rsidR="0008746E" w:rsidRPr="00035A0E" w:rsidRDefault="0008746E" w:rsidP="00615BE7">
      <w:pPr>
        <w:pStyle w:val="BodyTextIndent"/>
        <w:numPr>
          <w:ilvl w:val="1"/>
          <w:numId w:val="11"/>
        </w:numPr>
        <w:spacing w:line="264" w:lineRule="auto"/>
        <w:ind w:hanging="450"/>
        <w:rPr>
          <w:rFonts w:ascii="Times New Roman" w:hAnsi="Times New Roman"/>
          <w:sz w:val="22"/>
          <w:lang w:val="en-IN"/>
        </w:rPr>
      </w:pPr>
      <w:r w:rsidRPr="00035A0E">
        <w:rPr>
          <w:rFonts w:ascii="Times New Roman" w:hAnsi="Times New Roman"/>
          <w:sz w:val="22"/>
          <w:lang w:val="en-IN"/>
        </w:rPr>
        <w:t>A high DOL means that profits (EBIT) may be wiped off, even for a marginal reduction in sales. Hence, it is preferred to operate sufficiently above break – even point to avoid the danger of fluctuation in sales and profits.</w:t>
      </w:r>
    </w:p>
    <w:p w:rsidR="0008746E" w:rsidRPr="00035A0E" w:rsidRDefault="0008746E" w:rsidP="0008746E">
      <w:pPr>
        <w:pStyle w:val="BodyTextIndent"/>
        <w:tabs>
          <w:tab w:val="left" w:pos="810"/>
        </w:tabs>
        <w:spacing w:before="160"/>
        <w:rPr>
          <w:rFonts w:ascii="Times New Roman" w:hAnsi="Times New Roman"/>
          <w:b/>
          <w:bCs/>
          <w:sz w:val="22"/>
          <w:lang w:val="en-IN"/>
        </w:rPr>
      </w:pPr>
      <w:r w:rsidRPr="00035A0E">
        <w:rPr>
          <w:rFonts w:ascii="Times New Roman" w:hAnsi="Times New Roman"/>
          <w:b/>
          <w:bCs/>
          <w:sz w:val="22"/>
          <w:lang w:val="en-IN"/>
        </w:rPr>
        <w:t>Financial Leverage</w:t>
      </w:r>
    </w:p>
    <w:p w:rsidR="0008746E" w:rsidRPr="00035A0E" w:rsidRDefault="0008746E" w:rsidP="0008746E">
      <w:pPr>
        <w:pStyle w:val="BodyTextIndent"/>
        <w:tabs>
          <w:tab w:val="left" w:pos="990"/>
        </w:tabs>
        <w:spacing w:before="160"/>
        <w:ind w:left="990" w:hanging="450"/>
        <w:rPr>
          <w:rFonts w:ascii="Times New Roman" w:hAnsi="Times New Roman"/>
          <w:sz w:val="22"/>
          <w:lang w:val="en-IN"/>
        </w:rPr>
      </w:pPr>
      <w:r w:rsidRPr="00035A0E">
        <w:rPr>
          <w:rFonts w:ascii="Times New Roman" w:hAnsi="Times New Roman"/>
          <w:b/>
          <w:bCs/>
          <w:sz w:val="22"/>
          <w:lang w:val="en-IN"/>
        </w:rPr>
        <w:t>(a)</w:t>
      </w:r>
      <w:r w:rsidRPr="00035A0E">
        <w:rPr>
          <w:rFonts w:ascii="Times New Roman" w:hAnsi="Times New Roman"/>
          <w:sz w:val="22"/>
          <w:lang w:val="en-IN"/>
        </w:rPr>
        <w:tab/>
      </w:r>
      <w:r w:rsidRPr="00035A0E">
        <w:rPr>
          <w:rFonts w:ascii="Times New Roman" w:hAnsi="Times New Roman"/>
          <w:b/>
          <w:bCs/>
          <w:sz w:val="22"/>
          <w:lang w:val="en-IN"/>
        </w:rPr>
        <w:t>Meaning:</w:t>
      </w:r>
      <w:r w:rsidRPr="00035A0E">
        <w:rPr>
          <w:rFonts w:ascii="Times New Roman" w:hAnsi="Times New Roman"/>
          <w:sz w:val="22"/>
          <w:lang w:val="en-IN"/>
        </w:rPr>
        <w:t xml:space="preserve"> Financial leverage is defined as the ability of a firm to use fixed financial charges (interest) to magnify the effects of changes in E.B.I.T. / Operating Profits, on the firm’s Earning Per Share (EPS). </w:t>
      </w:r>
    </w:p>
    <w:p w:rsidR="0008746E" w:rsidRPr="00035A0E" w:rsidRDefault="0008746E" w:rsidP="0008746E">
      <w:pPr>
        <w:pStyle w:val="BodyTextIndent"/>
        <w:tabs>
          <w:tab w:val="left" w:pos="990"/>
        </w:tabs>
        <w:ind w:left="990" w:hanging="450"/>
        <w:rPr>
          <w:rFonts w:ascii="Times New Roman" w:hAnsi="Times New Roman"/>
          <w:sz w:val="22"/>
          <w:lang w:val="en-IN"/>
        </w:rPr>
      </w:pPr>
      <w:r w:rsidRPr="00035A0E">
        <w:rPr>
          <w:rFonts w:ascii="Times New Roman" w:hAnsi="Times New Roman"/>
          <w:b/>
          <w:bCs/>
          <w:sz w:val="22"/>
          <w:lang w:val="en-IN"/>
        </w:rPr>
        <w:t>(b)</w:t>
      </w:r>
      <w:r w:rsidRPr="00035A0E">
        <w:rPr>
          <w:rFonts w:ascii="Times New Roman" w:hAnsi="Times New Roman"/>
          <w:b/>
          <w:bCs/>
          <w:sz w:val="22"/>
          <w:lang w:val="en-IN"/>
        </w:rPr>
        <w:tab/>
        <w:t>Explanation:</w:t>
      </w:r>
      <w:r w:rsidRPr="00035A0E">
        <w:rPr>
          <w:rFonts w:ascii="Times New Roman" w:hAnsi="Times New Roman"/>
          <w:sz w:val="22"/>
          <w:lang w:val="en-IN"/>
        </w:rPr>
        <w:t xml:space="preserve"> Financial leverage occurs when a Company has debt content in its capital structure and fixed financial charges e.g. interest on debentures. These fixed financial charges do not vary with the EBIT. They are fixed and are to be paid irrespective of level of EBIT. Hence an increase in EBIT will lead to a higher percentage increase in Earnings Per Share (EPS). This is measured by the Financial Leverage.</w:t>
      </w:r>
    </w:p>
    <w:p w:rsidR="0008746E" w:rsidRPr="00035A0E" w:rsidRDefault="0008746E" w:rsidP="0008746E">
      <w:pPr>
        <w:pStyle w:val="BodyTextIndent"/>
        <w:tabs>
          <w:tab w:val="left" w:pos="990"/>
        </w:tabs>
        <w:ind w:left="990" w:hanging="450"/>
        <w:rPr>
          <w:rFonts w:ascii="Times New Roman" w:hAnsi="Times New Roman"/>
          <w:sz w:val="22"/>
          <w:lang w:val="en-IN"/>
        </w:rPr>
      </w:pPr>
      <w:r w:rsidRPr="00035A0E">
        <w:rPr>
          <w:rFonts w:ascii="Times New Roman" w:hAnsi="Times New Roman"/>
          <w:b/>
          <w:bCs/>
          <w:sz w:val="22"/>
          <w:lang w:val="en-IN"/>
        </w:rPr>
        <w:t>(c)</w:t>
      </w:r>
      <w:r w:rsidRPr="00035A0E">
        <w:rPr>
          <w:rFonts w:ascii="Times New Roman" w:hAnsi="Times New Roman"/>
          <w:sz w:val="22"/>
          <w:lang w:val="en-IN"/>
        </w:rPr>
        <w:tab/>
      </w:r>
      <w:r w:rsidRPr="00035A0E">
        <w:rPr>
          <w:rFonts w:ascii="Times New Roman" w:hAnsi="Times New Roman"/>
          <w:b/>
          <w:bCs/>
          <w:sz w:val="22"/>
          <w:lang w:val="en-IN"/>
        </w:rPr>
        <w:t xml:space="preserve">Measurement: </w:t>
      </w:r>
      <w:r w:rsidRPr="00035A0E">
        <w:rPr>
          <w:rFonts w:ascii="Times New Roman" w:hAnsi="Times New Roman"/>
          <w:sz w:val="22"/>
          <w:lang w:val="en-IN"/>
        </w:rPr>
        <w:t xml:space="preserve">The degree of Financial Leverage (DFL) is measured as under: (expressed in times) </w:t>
      </w:r>
    </w:p>
    <w:p w:rsidR="0008746E" w:rsidRPr="00035A0E" w:rsidRDefault="0008746E" w:rsidP="0008746E">
      <w:pPr>
        <w:pStyle w:val="BodyTextIndent"/>
        <w:tabs>
          <w:tab w:val="left" w:pos="990"/>
        </w:tabs>
        <w:ind w:left="990" w:hanging="450"/>
        <w:rPr>
          <w:rFonts w:ascii="Times New Roman" w:hAnsi="Times New Roman"/>
          <w:sz w:val="22"/>
          <w:lang w:val="en-IN"/>
        </w:rPr>
      </w:pPr>
      <w:r w:rsidRPr="00035A0E">
        <w:rPr>
          <w:rFonts w:ascii="Times New Roman" w:hAnsi="Times New Roman"/>
          <w:sz w:val="22"/>
          <w:lang w:val="en-IN"/>
        </w:rPr>
        <w:tab/>
      </w:r>
      <w:r w:rsidRPr="00035A0E">
        <w:rPr>
          <w:rFonts w:ascii="Times New Roman" w:hAnsi="Times New Roman"/>
          <w:position w:val="-28"/>
          <w:sz w:val="22"/>
          <w:lang w:val="en-IN"/>
        </w:rPr>
        <w:object w:dxaOrig="3540" w:dyaOrig="660">
          <v:shape id="_x0000_i1046" type="#_x0000_t75" style="width:176.95pt;height:32.95pt" o:ole="">
            <v:imagedata r:id="rId58" o:title=""/>
          </v:shape>
          <o:OLEObject Type="Embed" ProgID="Equation.DSMT4" ShapeID="_x0000_i1046" DrawAspect="Content" ObjectID="_1481389443" r:id="rId59"/>
        </w:object>
      </w:r>
    </w:p>
    <w:p w:rsidR="0008746E" w:rsidRPr="00035A0E" w:rsidRDefault="0008746E" w:rsidP="0008746E">
      <w:pPr>
        <w:pStyle w:val="BodyTextIndent"/>
        <w:tabs>
          <w:tab w:val="left" w:pos="990"/>
        </w:tabs>
        <w:ind w:left="990" w:hanging="450"/>
        <w:rPr>
          <w:rFonts w:ascii="Times New Roman" w:hAnsi="Times New Roman"/>
          <w:sz w:val="22"/>
          <w:lang w:val="en-IN"/>
        </w:rPr>
      </w:pPr>
      <w:r w:rsidRPr="00035A0E">
        <w:rPr>
          <w:rFonts w:ascii="Times New Roman" w:hAnsi="Times New Roman"/>
          <w:b/>
          <w:bCs/>
          <w:sz w:val="22"/>
          <w:lang w:val="en-IN"/>
        </w:rPr>
        <w:lastRenderedPageBreak/>
        <w:t>(d)</w:t>
      </w:r>
      <w:r w:rsidRPr="00035A0E">
        <w:rPr>
          <w:rFonts w:ascii="Times New Roman" w:hAnsi="Times New Roman"/>
          <w:sz w:val="22"/>
          <w:lang w:val="en-IN"/>
        </w:rPr>
        <w:tab/>
      </w:r>
      <w:r w:rsidRPr="00035A0E">
        <w:rPr>
          <w:rFonts w:ascii="Times New Roman" w:hAnsi="Times New Roman"/>
          <w:b/>
          <w:bCs/>
          <w:sz w:val="22"/>
          <w:lang w:val="en-IN"/>
        </w:rPr>
        <w:t xml:space="preserve">Significance: </w:t>
      </w:r>
      <w:r w:rsidRPr="00035A0E">
        <w:rPr>
          <w:rFonts w:ascii="Times New Roman" w:hAnsi="Times New Roman"/>
          <w:sz w:val="22"/>
          <w:lang w:val="en-IN"/>
        </w:rPr>
        <w:t>Effect on EPS:  DFL measures the impact of change in EBIT (Operating Income) on EPS (earnings per share). Suppose DFL   of a firm is 4 times, it implies that 1% change in EBIT will lead to   4% change in EPS. Hence, if EBIT increases by 10%, EPS increases by 10% X 4 = 40%. Also, if EBIT decreases by say 5%, EPS falls by 20%.</w:t>
      </w:r>
    </w:p>
    <w:p w:rsidR="0008746E" w:rsidRPr="00035A0E" w:rsidRDefault="0008746E" w:rsidP="00615BE7">
      <w:pPr>
        <w:pStyle w:val="BodyTextIndent"/>
        <w:numPr>
          <w:ilvl w:val="0"/>
          <w:numId w:val="12"/>
        </w:numPr>
        <w:tabs>
          <w:tab w:val="clear" w:pos="1440"/>
          <w:tab w:val="left" w:pos="1350"/>
        </w:tabs>
        <w:ind w:left="1350"/>
        <w:rPr>
          <w:rFonts w:ascii="Times New Roman" w:hAnsi="Times New Roman"/>
          <w:sz w:val="22"/>
          <w:lang w:val="en-IN"/>
        </w:rPr>
      </w:pPr>
      <w:r w:rsidRPr="00035A0E">
        <w:rPr>
          <w:rFonts w:ascii="Times New Roman" w:hAnsi="Times New Roman"/>
          <w:b/>
          <w:bCs/>
          <w:sz w:val="22"/>
          <w:lang w:val="en-IN"/>
        </w:rPr>
        <w:t>Impact of Fixed Financial Charges:</w:t>
      </w:r>
      <w:r w:rsidRPr="00035A0E">
        <w:rPr>
          <w:rFonts w:ascii="Times New Roman" w:hAnsi="Times New Roman"/>
          <w:sz w:val="22"/>
          <w:lang w:val="en-IN"/>
        </w:rPr>
        <w:t xml:space="preserve"> </w:t>
      </w:r>
      <w:r w:rsidRPr="00035A0E">
        <w:rPr>
          <w:rFonts w:ascii="Times New Roman" w:hAnsi="Times New Roman"/>
          <w:sz w:val="22"/>
          <w:lang w:val="en-IN"/>
        </w:rPr>
        <w:tab/>
        <w:t xml:space="preserve">DFL depends on the magnitude of interest and fixed financial charges. If these costs are higher, DFL is higher and vice – versa. </w:t>
      </w:r>
    </w:p>
    <w:p w:rsidR="0008746E" w:rsidRPr="00035A0E" w:rsidRDefault="0008746E" w:rsidP="0008746E">
      <w:pPr>
        <w:tabs>
          <w:tab w:val="left" w:pos="900"/>
        </w:tabs>
        <w:spacing w:after="0" w:line="240" w:lineRule="auto"/>
        <w:ind w:left="540"/>
        <w:jc w:val="both"/>
        <w:rPr>
          <w:rFonts w:ascii="Times New Roman" w:hAnsi="Times New Roman" w:cs="Times New Roman"/>
          <w:b/>
          <w:szCs w:val="24"/>
        </w:rPr>
      </w:pPr>
      <w:r w:rsidRPr="00035A0E">
        <w:rPr>
          <w:rFonts w:ascii="Times New Roman" w:hAnsi="Times New Roman" w:cs="Times New Roman"/>
          <w:b/>
          <w:bCs/>
          <w:szCs w:val="24"/>
        </w:rPr>
        <w:t xml:space="preserve">Effect of High DFL: </w:t>
      </w:r>
      <w:r w:rsidRPr="00035A0E">
        <w:rPr>
          <w:rFonts w:ascii="Times New Roman" w:hAnsi="Times New Roman" w:cs="Times New Roman"/>
          <w:szCs w:val="24"/>
        </w:rPr>
        <w:t>If DFL is high, it implies that fixed interest charges are high. This means that the financial risks are higher. The DFL is considered to be favourable or advantageous to the firm, when it earns more on its total investments than what it pays towards debt capital. In other words, DFL is advantageous only if Return on Capital Employed (ROCE) is greater than Rate of Interest on Debt.</w:t>
      </w:r>
    </w:p>
    <w:p w:rsidR="0008746E" w:rsidRPr="00035A0E" w:rsidRDefault="0008746E" w:rsidP="00FA5E92">
      <w:pPr>
        <w:tabs>
          <w:tab w:val="left" w:pos="540"/>
          <w:tab w:val="left" w:pos="900"/>
        </w:tabs>
        <w:spacing w:before="100" w:after="0" w:line="240" w:lineRule="auto"/>
        <w:ind w:left="540" w:hanging="540"/>
        <w:rPr>
          <w:rFonts w:ascii="Times New Roman" w:hAnsi="Times New Roman" w:cs="Times New Roman"/>
          <w:b/>
          <w:szCs w:val="24"/>
        </w:rPr>
      </w:pPr>
      <w:r w:rsidRPr="00035A0E">
        <w:rPr>
          <w:rFonts w:ascii="Times New Roman" w:hAnsi="Times New Roman" w:cs="Times New Roman"/>
          <w:b/>
          <w:szCs w:val="24"/>
        </w:rPr>
        <w:t>(v)</w:t>
      </w:r>
      <w:r w:rsidRPr="00035A0E">
        <w:rPr>
          <w:rFonts w:ascii="Times New Roman" w:hAnsi="Times New Roman" w:cs="Times New Roman"/>
          <w:b/>
          <w:szCs w:val="24"/>
        </w:rPr>
        <w:tab/>
      </w:r>
      <w:r w:rsidR="00FA5E92" w:rsidRPr="00035A0E">
        <w:rPr>
          <w:rFonts w:ascii="Times New Roman" w:hAnsi="Times New Roman" w:cs="Times New Roman"/>
          <w:b/>
          <w:color w:val="FFFFFF" w:themeColor="background1"/>
          <w:sz w:val="20"/>
          <w:highlight w:val="black"/>
        </w:rPr>
        <w:t>[Q. 8, of H.L. Gupta Sir book-I; page- 6.8; Working Capital]</w:t>
      </w:r>
      <w:r w:rsidR="00FA5E92"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‘Current assets financing’ and ‘fixed assets financing’.</w:t>
      </w:r>
    </w:p>
    <w:p w:rsidR="0008746E" w:rsidRPr="00035A0E" w:rsidRDefault="0008746E" w:rsidP="0008746E">
      <w:pPr>
        <w:tabs>
          <w:tab w:val="left" w:pos="540"/>
          <w:tab w:val="left" w:pos="900"/>
        </w:tabs>
        <w:spacing w:before="100" w:after="0" w:line="240" w:lineRule="auto"/>
        <w:rPr>
          <w:rFonts w:ascii="Times New Roman" w:hAnsi="Times New Roman" w:cs="Times New Roman"/>
          <w:b/>
          <w:szCs w:val="24"/>
        </w:rPr>
      </w:pPr>
      <w:r w:rsidRPr="00035A0E">
        <w:rPr>
          <w:rFonts w:ascii="Times New Roman" w:hAnsi="Times New Roman" w:cs="Times New Roman"/>
          <w:b/>
          <w:szCs w:val="24"/>
        </w:rPr>
        <w:t>Ans.</w:t>
      </w:r>
      <w:r w:rsidRPr="00035A0E">
        <w:rPr>
          <w:rFonts w:ascii="Times New Roman" w:hAnsi="Times New Roman" w:cs="Times New Roman"/>
          <w:b/>
          <w:szCs w:val="24"/>
        </w:rPr>
        <w:tab/>
      </w:r>
    </w:p>
    <w:tbl>
      <w:tblPr>
        <w:tblW w:w="4579" w:type="pct"/>
        <w:tblInd w:w="648" w:type="dxa"/>
        <w:tblLook w:val="04A0"/>
      </w:tblPr>
      <w:tblGrid>
        <w:gridCol w:w="859"/>
        <w:gridCol w:w="4008"/>
        <w:gridCol w:w="4389"/>
      </w:tblGrid>
      <w:tr w:rsidR="0008746E" w:rsidRPr="00035A0E" w:rsidTr="00CB6F48">
        <w:trPr>
          <w:trHeight w:val="600"/>
        </w:trPr>
        <w:tc>
          <w:tcPr>
            <w:tcW w:w="464" w:type="pct"/>
            <w:tcBorders>
              <w:top w:val="single" w:sz="4" w:space="0" w:color="auto"/>
              <w:left w:val="single" w:sz="4" w:space="0" w:color="auto"/>
              <w:bottom w:val="single" w:sz="4" w:space="0" w:color="auto"/>
              <w:right w:val="single" w:sz="4" w:space="0" w:color="auto"/>
            </w:tcBorders>
            <w:shd w:val="clear" w:color="000000" w:fill="E2E2E2"/>
            <w:vAlign w:val="center"/>
            <w:hideMark/>
          </w:tcPr>
          <w:p w:rsidR="0008746E" w:rsidRPr="00035A0E" w:rsidRDefault="0008746E" w:rsidP="00CB6F48">
            <w:pPr>
              <w:spacing w:after="0" w:line="250" w:lineRule="auto"/>
              <w:ind w:left="-72" w:right="-86"/>
              <w:jc w:val="center"/>
              <w:rPr>
                <w:rFonts w:ascii="Times New Roman" w:eastAsia="Times New Roman" w:hAnsi="Times New Roman" w:cs="Times New Roman"/>
                <w:b/>
                <w:bCs/>
                <w:color w:val="000000"/>
                <w:szCs w:val="24"/>
              </w:rPr>
            </w:pPr>
            <w:r w:rsidRPr="00035A0E">
              <w:rPr>
                <w:rFonts w:ascii="Times New Roman" w:eastAsia="Times New Roman" w:hAnsi="Times New Roman" w:cs="Times New Roman"/>
                <w:b/>
                <w:bCs/>
                <w:color w:val="000000"/>
                <w:szCs w:val="24"/>
              </w:rPr>
              <w:t>S NO.</w:t>
            </w:r>
          </w:p>
        </w:tc>
        <w:tc>
          <w:tcPr>
            <w:tcW w:w="2165" w:type="pct"/>
            <w:tcBorders>
              <w:top w:val="single" w:sz="4" w:space="0" w:color="auto"/>
              <w:left w:val="nil"/>
              <w:bottom w:val="single" w:sz="4" w:space="0" w:color="auto"/>
              <w:right w:val="single" w:sz="4" w:space="0" w:color="auto"/>
            </w:tcBorders>
            <w:shd w:val="clear" w:color="000000" w:fill="E2E2E2"/>
            <w:vAlign w:val="center"/>
            <w:hideMark/>
          </w:tcPr>
          <w:p w:rsidR="0008746E" w:rsidRPr="00035A0E" w:rsidRDefault="0008746E" w:rsidP="00CB6F48">
            <w:pPr>
              <w:spacing w:after="0" w:line="250" w:lineRule="auto"/>
              <w:ind w:left="-72" w:right="-86"/>
              <w:jc w:val="center"/>
              <w:rPr>
                <w:rFonts w:ascii="Times New Roman" w:eastAsia="Times New Roman" w:hAnsi="Times New Roman" w:cs="Times New Roman"/>
                <w:b/>
                <w:bCs/>
                <w:color w:val="000000"/>
                <w:szCs w:val="24"/>
              </w:rPr>
            </w:pPr>
            <w:r w:rsidRPr="00035A0E">
              <w:rPr>
                <w:rFonts w:ascii="Times New Roman" w:eastAsia="Times New Roman" w:hAnsi="Times New Roman" w:cs="Times New Roman"/>
                <w:b/>
                <w:bCs/>
                <w:color w:val="000000"/>
                <w:szCs w:val="24"/>
              </w:rPr>
              <w:t>Current Assets Financing</w:t>
            </w:r>
          </w:p>
        </w:tc>
        <w:tc>
          <w:tcPr>
            <w:tcW w:w="2371" w:type="pct"/>
            <w:tcBorders>
              <w:top w:val="single" w:sz="4" w:space="0" w:color="auto"/>
              <w:left w:val="nil"/>
              <w:bottom w:val="single" w:sz="4" w:space="0" w:color="auto"/>
              <w:right w:val="single" w:sz="4" w:space="0" w:color="auto"/>
            </w:tcBorders>
            <w:shd w:val="clear" w:color="000000" w:fill="E2E2E2"/>
            <w:vAlign w:val="center"/>
            <w:hideMark/>
          </w:tcPr>
          <w:p w:rsidR="0008746E" w:rsidRPr="00035A0E" w:rsidRDefault="0008746E" w:rsidP="00CB6F48">
            <w:pPr>
              <w:spacing w:after="0" w:line="250" w:lineRule="auto"/>
              <w:ind w:left="-72" w:right="-86"/>
              <w:jc w:val="center"/>
              <w:rPr>
                <w:rFonts w:ascii="Times New Roman" w:eastAsia="Times New Roman" w:hAnsi="Times New Roman" w:cs="Times New Roman"/>
                <w:b/>
                <w:bCs/>
                <w:color w:val="000000"/>
                <w:szCs w:val="24"/>
              </w:rPr>
            </w:pPr>
            <w:r w:rsidRPr="00035A0E">
              <w:rPr>
                <w:rFonts w:ascii="Times New Roman" w:eastAsia="Times New Roman" w:hAnsi="Times New Roman" w:cs="Times New Roman"/>
                <w:b/>
                <w:bCs/>
                <w:color w:val="000000"/>
                <w:szCs w:val="24"/>
              </w:rPr>
              <w:t>Fixed Assets Financing</w:t>
            </w:r>
          </w:p>
        </w:tc>
      </w:tr>
      <w:tr w:rsidR="0008746E" w:rsidRPr="00035A0E" w:rsidTr="00CB6F48">
        <w:trPr>
          <w:trHeight w:val="70"/>
        </w:trPr>
        <w:tc>
          <w:tcPr>
            <w:tcW w:w="464" w:type="pct"/>
            <w:tcBorders>
              <w:top w:val="nil"/>
              <w:left w:val="single" w:sz="4" w:space="0" w:color="auto"/>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center"/>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1</w:t>
            </w:r>
          </w:p>
        </w:tc>
        <w:tc>
          <w:tcPr>
            <w:tcW w:w="2165" w:type="pct"/>
            <w:tcBorders>
              <w:top w:val="nil"/>
              <w:left w:val="nil"/>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both"/>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Current Assets investment involves investment in debtors, stock etc.</w:t>
            </w:r>
          </w:p>
        </w:tc>
        <w:tc>
          <w:tcPr>
            <w:tcW w:w="2371" w:type="pct"/>
            <w:tcBorders>
              <w:top w:val="nil"/>
              <w:left w:val="nil"/>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both"/>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Investment in fixed assets involve investment in plant &amp; machinery land &amp; building etc.</w:t>
            </w:r>
          </w:p>
        </w:tc>
      </w:tr>
      <w:tr w:rsidR="0008746E" w:rsidRPr="00035A0E" w:rsidTr="00CB6F48">
        <w:trPr>
          <w:trHeight w:val="70"/>
        </w:trPr>
        <w:tc>
          <w:tcPr>
            <w:tcW w:w="464" w:type="pct"/>
            <w:tcBorders>
              <w:top w:val="nil"/>
              <w:left w:val="single" w:sz="4" w:space="0" w:color="auto"/>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center"/>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2</w:t>
            </w:r>
          </w:p>
        </w:tc>
        <w:tc>
          <w:tcPr>
            <w:tcW w:w="2165" w:type="pct"/>
            <w:tcBorders>
              <w:top w:val="nil"/>
              <w:left w:val="nil"/>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both"/>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Financing of current assets is usually made in form of overdraft, cash credit etc.</w:t>
            </w:r>
          </w:p>
        </w:tc>
        <w:tc>
          <w:tcPr>
            <w:tcW w:w="2371" w:type="pct"/>
            <w:tcBorders>
              <w:top w:val="nil"/>
              <w:left w:val="nil"/>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both"/>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Financing of fixed assets is carried on by procuring loans or by coming up with public issue.</w:t>
            </w:r>
          </w:p>
        </w:tc>
      </w:tr>
      <w:tr w:rsidR="0008746E" w:rsidRPr="00035A0E" w:rsidTr="00CB6F48">
        <w:trPr>
          <w:trHeight w:val="70"/>
        </w:trPr>
        <w:tc>
          <w:tcPr>
            <w:tcW w:w="464" w:type="pct"/>
            <w:tcBorders>
              <w:top w:val="nil"/>
              <w:left w:val="single" w:sz="4" w:space="0" w:color="auto"/>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center"/>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3</w:t>
            </w:r>
          </w:p>
        </w:tc>
        <w:tc>
          <w:tcPr>
            <w:tcW w:w="2165" w:type="pct"/>
            <w:tcBorders>
              <w:top w:val="nil"/>
              <w:left w:val="nil"/>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both"/>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Investment in current assets should be minimized.</w:t>
            </w:r>
          </w:p>
        </w:tc>
        <w:tc>
          <w:tcPr>
            <w:tcW w:w="2371" w:type="pct"/>
            <w:tcBorders>
              <w:top w:val="nil"/>
              <w:left w:val="nil"/>
              <w:bottom w:val="single" w:sz="4" w:space="0" w:color="auto"/>
              <w:right w:val="single" w:sz="4" w:space="0" w:color="auto"/>
            </w:tcBorders>
            <w:shd w:val="clear" w:color="auto" w:fill="auto"/>
            <w:vAlign w:val="center"/>
            <w:hideMark/>
          </w:tcPr>
          <w:p w:rsidR="0008746E" w:rsidRPr="00035A0E" w:rsidRDefault="0008746E" w:rsidP="00CB6F48">
            <w:pPr>
              <w:spacing w:after="0" w:line="250" w:lineRule="auto"/>
              <w:ind w:left="-72" w:right="-86"/>
              <w:jc w:val="both"/>
              <w:rPr>
                <w:rFonts w:ascii="Times New Roman" w:eastAsia="Times New Roman" w:hAnsi="Times New Roman" w:cs="Times New Roman"/>
                <w:color w:val="000000"/>
                <w:szCs w:val="24"/>
              </w:rPr>
            </w:pPr>
            <w:r w:rsidRPr="00035A0E">
              <w:rPr>
                <w:rFonts w:ascii="Times New Roman" w:eastAsia="Times New Roman" w:hAnsi="Times New Roman" w:cs="Times New Roman"/>
                <w:color w:val="000000"/>
                <w:szCs w:val="24"/>
              </w:rPr>
              <w:t>Investment in fixed assets should be boosted up.</w:t>
            </w:r>
          </w:p>
        </w:tc>
      </w:tr>
    </w:tbl>
    <w:p w:rsidR="0008746E" w:rsidRPr="00035A0E" w:rsidRDefault="0008746E" w:rsidP="00FA5E92">
      <w:pPr>
        <w:tabs>
          <w:tab w:val="left" w:pos="540"/>
          <w:tab w:val="left" w:pos="900"/>
        </w:tabs>
        <w:spacing w:before="160" w:after="100" w:line="240" w:lineRule="auto"/>
        <w:ind w:left="540" w:hanging="540"/>
        <w:rPr>
          <w:rFonts w:ascii="Times New Roman" w:hAnsi="Times New Roman" w:cs="Times New Roman"/>
          <w:szCs w:val="24"/>
        </w:rPr>
      </w:pPr>
      <w:r w:rsidRPr="00035A0E">
        <w:rPr>
          <w:rFonts w:ascii="Times New Roman" w:hAnsi="Times New Roman" w:cs="Times New Roman"/>
          <w:b/>
          <w:szCs w:val="24"/>
        </w:rPr>
        <w:t>5 (a)</w:t>
      </w:r>
      <w:r w:rsidRPr="00035A0E">
        <w:rPr>
          <w:rFonts w:ascii="Times New Roman" w:hAnsi="Times New Roman" w:cs="Times New Roman"/>
          <w:b/>
          <w:szCs w:val="24"/>
        </w:rPr>
        <w:tab/>
      </w:r>
      <w:r w:rsidR="00FA5E92" w:rsidRPr="00035A0E">
        <w:rPr>
          <w:rFonts w:ascii="Times New Roman" w:hAnsi="Times New Roman" w:cs="Times New Roman"/>
          <w:b/>
          <w:color w:val="FFFFFF" w:themeColor="background1"/>
          <w:sz w:val="20"/>
          <w:highlight w:val="black"/>
        </w:rPr>
        <w:t>[Q. 72, of H.L. Gupta Sir book-II; page- 12.29; Portfolio Mgt.]</w:t>
      </w:r>
      <w:r w:rsidR="00FA5E92" w:rsidRPr="00035A0E">
        <w:rPr>
          <w:rFonts w:ascii="Times New Roman" w:hAnsi="Times New Roman" w:cs="Times New Roman"/>
          <w:b/>
          <w:color w:val="FFFFFF" w:themeColor="background1"/>
          <w:sz w:val="20"/>
        </w:rPr>
        <w:t xml:space="preserve"> </w:t>
      </w:r>
      <w:r w:rsidRPr="00035A0E">
        <w:rPr>
          <w:rFonts w:ascii="Times New Roman" w:hAnsi="Times New Roman" w:cs="Times New Roman"/>
          <w:szCs w:val="24"/>
        </w:rPr>
        <w:t>Following particulars about four corporate securities (shares) are available:</w:t>
      </w:r>
    </w:p>
    <w:tbl>
      <w:tblPr>
        <w:tblStyle w:val="TableGrid"/>
        <w:tblW w:w="8517" w:type="dxa"/>
        <w:tblInd w:w="648" w:type="dxa"/>
        <w:tblLook w:val="04A0"/>
      </w:tblPr>
      <w:tblGrid>
        <w:gridCol w:w="900"/>
        <w:gridCol w:w="1620"/>
        <w:gridCol w:w="2070"/>
        <w:gridCol w:w="2321"/>
        <w:gridCol w:w="1606"/>
      </w:tblGrid>
      <w:tr w:rsidR="0008746E" w:rsidRPr="00035A0E" w:rsidTr="00CB6F48">
        <w:tc>
          <w:tcPr>
            <w:tcW w:w="90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Security</w:t>
            </w:r>
          </w:p>
        </w:tc>
        <w:tc>
          <w:tcPr>
            <w:tcW w:w="162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Today’s price</w:t>
            </w:r>
          </w:p>
        </w:tc>
        <w:tc>
          <w:tcPr>
            <w:tcW w:w="207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Predicted price after one year</w:t>
            </w:r>
          </w:p>
        </w:tc>
        <w:tc>
          <w:tcPr>
            <w:tcW w:w="2321"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Expected dividend during coming year</w:t>
            </w:r>
          </w:p>
        </w:tc>
        <w:tc>
          <w:tcPr>
            <w:tcW w:w="1606"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Beta estimates</w:t>
            </w:r>
          </w:p>
        </w:tc>
      </w:tr>
      <w:tr w:rsidR="0008746E" w:rsidRPr="00035A0E" w:rsidTr="00CB6F48">
        <w:trPr>
          <w:trHeight w:val="287"/>
        </w:trPr>
        <w:tc>
          <w:tcPr>
            <w:tcW w:w="900" w:type="dxa"/>
          </w:tcPr>
          <w:p w:rsidR="0008746E" w:rsidRPr="00035A0E" w:rsidRDefault="0008746E" w:rsidP="00CB6F48">
            <w:pPr>
              <w:ind w:left="-54" w:right="-108"/>
              <w:jc w:val="center"/>
              <w:rPr>
                <w:rFonts w:ascii="Times New Roman" w:hAnsi="Times New Roman"/>
                <w:szCs w:val="24"/>
              </w:rPr>
            </w:pPr>
          </w:p>
        </w:tc>
        <w:tc>
          <w:tcPr>
            <w:tcW w:w="162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w:t>
            </w:r>
            <w:r w:rsidR="00635BC7" w:rsidRPr="00635BC7">
              <w:rPr>
                <w:rFonts w:ascii="Rupee Foradian" w:hAnsi="Rupee Foradian"/>
                <w:szCs w:val="24"/>
              </w:rPr>
              <w:t>`</w:t>
            </w:r>
            <w:r w:rsidRPr="00035A0E">
              <w:rPr>
                <w:rFonts w:ascii="Times New Roman" w:hAnsi="Times New Roman"/>
                <w:szCs w:val="24"/>
              </w:rPr>
              <w:t>)</w:t>
            </w:r>
          </w:p>
        </w:tc>
        <w:tc>
          <w:tcPr>
            <w:tcW w:w="207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w:t>
            </w:r>
            <w:r w:rsidR="00635BC7" w:rsidRPr="00635BC7">
              <w:rPr>
                <w:rFonts w:ascii="Rupee Foradian" w:hAnsi="Rupee Foradian"/>
                <w:szCs w:val="24"/>
              </w:rPr>
              <w:t>`</w:t>
            </w:r>
            <w:r w:rsidRPr="00035A0E">
              <w:rPr>
                <w:rFonts w:ascii="Times New Roman" w:hAnsi="Times New Roman"/>
                <w:szCs w:val="24"/>
              </w:rPr>
              <w:t>)</w:t>
            </w:r>
          </w:p>
        </w:tc>
        <w:tc>
          <w:tcPr>
            <w:tcW w:w="2321"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w:t>
            </w:r>
            <w:r w:rsidR="00635BC7" w:rsidRPr="00635BC7">
              <w:rPr>
                <w:rFonts w:ascii="Rupee Foradian" w:hAnsi="Rupee Foradian"/>
                <w:szCs w:val="24"/>
              </w:rPr>
              <w:t>`</w:t>
            </w:r>
            <w:r w:rsidRPr="00035A0E">
              <w:rPr>
                <w:rFonts w:ascii="Times New Roman" w:hAnsi="Times New Roman"/>
                <w:szCs w:val="24"/>
              </w:rPr>
              <w:t>)</w:t>
            </w:r>
          </w:p>
        </w:tc>
        <w:tc>
          <w:tcPr>
            <w:tcW w:w="1606"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position w:val="-14"/>
                <w:szCs w:val="24"/>
              </w:rPr>
              <w:object w:dxaOrig="380" w:dyaOrig="400">
                <v:shape id="_x0000_i1047" type="#_x0000_t75" style="width:19pt;height:20.1pt" o:ole="">
                  <v:imagedata r:id="rId60" o:title=""/>
                </v:shape>
                <o:OLEObject Type="Embed" ProgID="Equation.DSMT4" ShapeID="_x0000_i1047" DrawAspect="Content" ObjectID="_1481389444" r:id="rId61"/>
              </w:object>
            </w:r>
          </w:p>
        </w:tc>
      </w:tr>
      <w:tr w:rsidR="0008746E" w:rsidRPr="00035A0E" w:rsidTr="00CB6F48">
        <w:tc>
          <w:tcPr>
            <w:tcW w:w="90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A</w:t>
            </w:r>
          </w:p>
        </w:tc>
        <w:tc>
          <w:tcPr>
            <w:tcW w:w="162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490</w:t>
            </w:r>
          </w:p>
        </w:tc>
        <w:tc>
          <w:tcPr>
            <w:tcW w:w="207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580</w:t>
            </w:r>
          </w:p>
        </w:tc>
        <w:tc>
          <w:tcPr>
            <w:tcW w:w="2321"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7.0</w:t>
            </w:r>
          </w:p>
        </w:tc>
        <w:tc>
          <w:tcPr>
            <w:tcW w:w="1606"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1.4</w:t>
            </w:r>
          </w:p>
        </w:tc>
      </w:tr>
      <w:tr w:rsidR="0008746E" w:rsidRPr="00035A0E" w:rsidTr="00CB6F48">
        <w:tc>
          <w:tcPr>
            <w:tcW w:w="90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B</w:t>
            </w:r>
          </w:p>
        </w:tc>
        <w:tc>
          <w:tcPr>
            <w:tcW w:w="162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180</w:t>
            </w:r>
          </w:p>
        </w:tc>
        <w:tc>
          <w:tcPr>
            <w:tcW w:w="207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200</w:t>
            </w:r>
          </w:p>
        </w:tc>
        <w:tc>
          <w:tcPr>
            <w:tcW w:w="2321"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7.0</w:t>
            </w:r>
          </w:p>
        </w:tc>
        <w:tc>
          <w:tcPr>
            <w:tcW w:w="1606"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1.2</w:t>
            </w:r>
          </w:p>
        </w:tc>
      </w:tr>
      <w:tr w:rsidR="0008746E" w:rsidRPr="00035A0E" w:rsidTr="00CB6F48">
        <w:tc>
          <w:tcPr>
            <w:tcW w:w="90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C</w:t>
            </w:r>
          </w:p>
        </w:tc>
        <w:tc>
          <w:tcPr>
            <w:tcW w:w="162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570</w:t>
            </w:r>
          </w:p>
        </w:tc>
        <w:tc>
          <w:tcPr>
            <w:tcW w:w="207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640</w:t>
            </w:r>
          </w:p>
        </w:tc>
        <w:tc>
          <w:tcPr>
            <w:tcW w:w="2321"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5.0</w:t>
            </w:r>
          </w:p>
        </w:tc>
        <w:tc>
          <w:tcPr>
            <w:tcW w:w="1606"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1.0</w:t>
            </w:r>
          </w:p>
        </w:tc>
      </w:tr>
      <w:tr w:rsidR="0008746E" w:rsidRPr="00035A0E" w:rsidTr="00CB6F48">
        <w:tc>
          <w:tcPr>
            <w:tcW w:w="90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D</w:t>
            </w:r>
          </w:p>
        </w:tc>
        <w:tc>
          <w:tcPr>
            <w:tcW w:w="162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220</w:t>
            </w:r>
          </w:p>
        </w:tc>
        <w:tc>
          <w:tcPr>
            <w:tcW w:w="2070"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245</w:t>
            </w:r>
          </w:p>
        </w:tc>
        <w:tc>
          <w:tcPr>
            <w:tcW w:w="2321"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6.0</w:t>
            </w:r>
          </w:p>
        </w:tc>
        <w:tc>
          <w:tcPr>
            <w:tcW w:w="1606" w:type="dxa"/>
          </w:tcPr>
          <w:p w:rsidR="0008746E" w:rsidRPr="00035A0E" w:rsidRDefault="0008746E" w:rsidP="00CB6F48">
            <w:pPr>
              <w:ind w:left="-54" w:right="-108"/>
              <w:jc w:val="center"/>
              <w:rPr>
                <w:rFonts w:ascii="Times New Roman" w:hAnsi="Times New Roman"/>
                <w:szCs w:val="24"/>
              </w:rPr>
            </w:pPr>
            <w:r w:rsidRPr="00035A0E">
              <w:rPr>
                <w:rFonts w:ascii="Times New Roman" w:hAnsi="Times New Roman"/>
                <w:szCs w:val="24"/>
              </w:rPr>
              <w:t>0.5</w:t>
            </w:r>
          </w:p>
        </w:tc>
      </w:tr>
    </w:tbl>
    <w:p w:rsidR="0008746E" w:rsidRPr="00035A0E" w:rsidRDefault="0008746E" w:rsidP="0008746E">
      <w:pPr>
        <w:tabs>
          <w:tab w:val="left" w:pos="540"/>
          <w:tab w:val="left" w:pos="900"/>
        </w:tabs>
        <w:spacing w:after="0" w:line="240" w:lineRule="auto"/>
        <w:ind w:left="540"/>
        <w:rPr>
          <w:rFonts w:ascii="Times New Roman" w:hAnsi="Times New Roman" w:cs="Times New Roman"/>
          <w:szCs w:val="24"/>
        </w:rPr>
      </w:pPr>
      <w:r w:rsidRPr="00035A0E">
        <w:rPr>
          <w:rFonts w:ascii="Times New Roman" w:hAnsi="Times New Roman" w:cs="Times New Roman"/>
          <w:szCs w:val="24"/>
        </w:rPr>
        <w:t>Expected rate of return in the market is 14% and the risk-free rate of return is 8%.</w:t>
      </w:r>
    </w:p>
    <w:p w:rsidR="0008746E" w:rsidRPr="00035A0E" w:rsidRDefault="0008746E" w:rsidP="0008746E">
      <w:pPr>
        <w:tabs>
          <w:tab w:val="left" w:pos="540"/>
          <w:tab w:val="left" w:pos="900"/>
        </w:tabs>
        <w:spacing w:after="0" w:line="240" w:lineRule="auto"/>
        <w:ind w:left="540"/>
        <w:rPr>
          <w:rFonts w:ascii="Times New Roman" w:hAnsi="Times New Roman" w:cs="Times New Roman"/>
          <w:szCs w:val="24"/>
        </w:rPr>
      </w:pPr>
      <w:r w:rsidRPr="00035A0E">
        <w:rPr>
          <w:rFonts w:ascii="Times New Roman" w:hAnsi="Times New Roman" w:cs="Times New Roman"/>
          <w:szCs w:val="24"/>
        </w:rPr>
        <w:t>You are required to calculate the each security –</w:t>
      </w:r>
    </w:p>
    <w:p w:rsidR="0008746E" w:rsidRPr="00035A0E" w:rsidRDefault="0008746E" w:rsidP="0008746E">
      <w:pPr>
        <w:tabs>
          <w:tab w:val="left" w:pos="990"/>
        </w:tabs>
        <w:spacing w:after="0" w:line="240" w:lineRule="auto"/>
        <w:ind w:left="540"/>
        <w:rPr>
          <w:rFonts w:ascii="Times New Roman" w:hAnsi="Times New Roman" w:cs="Times New Roman"/>
          <w:szCs w:val="24"/>
        </w:rPr>
      </w:pPr>
      <w:r w:rsidRPr="00035A0E">
        <w:rPr>
          <w:rFonts w:ascii="Times New Roman" w:hAnsi="Times New Roman" w:cs="Times New Roman"/>
          <w:szCs w:val="24"/>
        </w:rPr>
        <w:t>(i)</w:t>
      </w:r>
      <w:r w:rsidRPr="00035A0E">
        <w:rPr>
          <w:rFonts w:ascii="Times New Roman" w:hAnsi="Times New Roman" w:cs="Times New Roman"/>
          <w:szCs w:val="24"/>
        </w:rPr>
        <w:tab/>
        <w:t>The estimated return based on the CAPM model; and</w:t>
      </w:r>
    </w:p>
    <w:p w:rsidR="0008746E" w:rsidRPr="00035A0E" w:rsidRDefault="0008746E" w:rsidP="0008746E">
      <w:pPr>
        <w:tabs>
          <w:tab w:val="left" w:pos="990"/>
        </w:tabs>
        <w:spacing w:after="0" w:line="240" w:lineRule="auto"/>
        <w:ind w:left="540"/>
        <w:rPr>
          <w:rFonts w:ascii="Times New Roman" w:hAnsi="Times New Roman" w:cs="Times New Roman"/>
          <w:szCs w:val="24"/>
        </w:rPr>
      </w:pPr>
      <w:r w:rsidRPr="00035A0E">
        <w:rPr>
          <w:rFonts w:ascii="Times New Roman" w:hAnsi="Times New Roman" w:cs="Times New Roman"/>
          <w:szCs w:val="24"/>
        </w:rPr>
        <w:t>(ii)</w:t>
      </w:r>
      <w:r w:rsidRPr="00035A0E">
        <w:rPr>
          <w:rFonts w:ascii="Times New Roman" w:hAnsi="Times New Roman" w:cs="Times New Roman"/>
          <w:szCs w:val="24"/>
        </w:rPr>
        <w:tab/>
        <w:t>Predicted return.</w:t>
      </w:r>
    </w:p>
    <w:p w:rsidR="0008746E" w:rsidRPr="00035A0E" w:rsidRDefault="0008746E" w:rsidP="0008746E">
      <w:pPr>
        <w:tabs>
          <w:tab w:val="left" w:pos="990"/>
        </w:tabs>
        <w:spacing w:after="0" w:line="240" w:lineRule="auto"/>
        <w:ind w:left="540"/>
        <w:rPr>
          <w:rFonts w:ascii="Times New Roman" w:hAnsi="Times New Roman" w:cs="Times New Roman"/>
          <w:szCs w:val="24"/>
        </w:rPr>
      </w:pPr>
      <w:r w:rsidRPr="00035A0E">
        <w:rPr>
          <w:rFonts w:ascii="Times New Roman" w:hAnsi="Times New Roman" w:cs="Times New Roman"/>
          <w:szCs w:val="24"/>
        </w:rPr>
        <w:t>Also state, whether the securities are undervalued or overvalued.</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hAnsi="Times New Roman" w:cs="Times New Roman"/>
          <w:szCs w:val="24"/>
        </w:rPr>
        <w:t>Calculation of Predicted return &amp; expected return as per CAPM of security A, B, C &amp; D.</w:t>
      </w:r>
    </w:p>
    <w:tbl>
      <w:tblPr>
        <w:tblStyle w:val="TableGrid"/>
        <w:tblW w:w="0" w:type="auto"/>
        <w:tblInd w:w="648" w:type="dxa"/>
        <w:tblLook w:val="04A0"/>
      </w:tblPr>
      <w:tblGrid>
        <w:gridCol w:w="990"/>
        <w:gridCol w:w="3420"/>
        <w:gridCol w:w="2880"/>
        <w:gridCol w:w="1305"/>
      </w:tblGrid>
      <w:tr w:rsidR="0008746E" w:rsidRPr="00035A0E" w:rsidTr="00CB6F48">
        <w:tc>
          <w:tcPr>
            <w:tcW w:w="990"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Security</w:t>
            </w:r>
          </w:p>
        </w:tc>
        <w:tc>
          <w:tcPr>
            <w:tcW w:w="342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 xml:space="preserve">Predicted return = </w:t>
            </w:r>
            <w:r w:rsidR="00CB6F48" w:rsidRPr="00035A0E">
              <w:rPr>
                <w:rFonts w:ascii="Times New Roman" w:hAnsi="Times New Roman"/>
                <w:position w:val="-30"/>
                <w:szCs w:val="24"/>
              </w:rPr>
              <w:object w:dxaOrig="1620" w:dyaOrig="680">
                <v:shape id="_x0000_i1048" type="#_x0000_t75" style="width:80.95pt;height:33.5pt" o:ole="">
                  <v:imagedata r:id="rId62" o:title=""/>
                </v:shape>
                <o:OLEObject Type="Embed" ProgID="Equation.DSMT4" ShapeID="_x0000_i1048" DrawAspect="Content" ObjectID="_1481389445" r:id="rId63"/>
              </w:object>
            </w:r>
            <w:r w:rsidRPr="00035A0E">
              <w:rPr>
                <w:rFonts w:ascii="Times New Roman" w:hAnsi="Times New Roman"/>
                <w:szCs w:val="24"/>
              </w:rPr>
              <w:t xml:space="preserve"> </w:t>
            </w:r>
          </w:p>
        </w:tc>
        <w:tc>
          <w:tcPr>
            <w:tcW w:w="288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Expected return as per CAPM =</w:t>
            </w:r>
            <w:r w:rsidRPr="00035A0E">
              <w:rPr>
                <w:rFonts w:ascii="Times New Roman" w:hAnsi="Times New Roman"/>
                <w:position w:val="-14"/>
                <w:szCs w:val="24"/>
              </w:rPr>
              <w:object w:dxaOrig="1700" w:dyaOrig="400">
                <v:shape id="_x0000_i1049" type="#_x0000_t75" style="width:84.85pt;height:20.1pt" o:ole="">
                  <v:imagedata r:id="rId64" o:title=""/>
                </v:shape>
                <o:OLEObject Type="Embed" ProgID="Equation.DSMT4" ShapeID="_x0000_i1049" DrawAspect="Content" ObjectID="_1481389446" r:id="rId65"/>
              </w:object>
            </w:r>
          </w:p>
        </w:tc>
        <w:tc>
          <w:tcPr>
            <w:tcW w:w="1305"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Valuation</w:t>
            </w:r>
          </w:p>
        </w:tc>
      </w:tr>
      <w:tr w:rsidR="0008746E" w:rsidRPr="00035A0E" w:rsidTr="00CB6F48">
        <w:tc>
          <w:tcPr>
            <w:tcW w:w="990"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A</w:t>
            </w:r>
          </w:p>
        </w:tc>
        <w:tc>
          <w:tcPr>
            <w:tcW w:w="342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position w:val="-24"/>
                <w:szCs w:val="24"/>
              </w:rPr>
              <w:object w:dxaOrig="2840" w:dyaOrig="620">
                <v:shape id="_x0000_i1050" type="#_x0000_t75" style="width:141.75pt;height:31.25pt" o:ole="">
                  <v:imagedata r:id="rId66" o:title=""/>
                </v:shape>
                <o:OLEObject Type="Embed" ProgID="Equation.DSMT4" ShapeID="_x0000_i1050" DrawAspect="Content" ObjectID="_1481389447" r:id="rId67"/>
              </w:object>
            </w:r>
          </w:p>
        </w:tc>
        <w:tc>
          <w:tcPr>
            <w:tcW w:w="288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=8%+1.4(14 – 8)</w:t>
            </w:r>
          </w:p>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 16.4</w:t>
            </w:r>
          </w:p>
        </w:tc>
        <w:tc>
          <w:tcPr>
            <w:tcW w:w="1305"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Under Valuation</w:t>
            </w:r>
          </w:p>
        </w:tc>
      </w:tr>
      <w:tr w:rsidR="0008746E" w:rsidRPr="00035A0E" w:rsidTr="00CB6F48">
        <w:tc>
          <w:tcPr>
            <w:tcW w:w="990"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B</w:t>
            </w:r>
          </w:p>
        </w:tc>
        <w:tc>
          <w:tcPr>
            <w:tcW w:w="342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position w:val="-24"/>
                <w:szCs w:val="24"/>
              </w:rPr>
              <w:object w:dxaOrig="2520" w:dyaOrig="620">
                <v:shape id="_x0000_i1051" type="#_x0000_t75" style="width:126.15pt;height:31.25pt" o:ole="">
                  <v:imagedata r:id="rId68" o:title=""/>
                </v:shape>
                <o:OLEObject Type="Embed" ProgID="Equation.DSMT4" ShapeID="_x0000_i1051" DrawAspect="Content" ObjectID="_1481389448" r:id="rId69"/>
              </w:object>
            </w:r>
          </w:p>
        </w:tc>
        <w:tc>
          <w:tcPr>
            <w:tcW w:w="288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=8%+1.2(14 – 8)</w:t>
            </w:r>
          </w:p>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 15.2</w:t>
            </w:r>
          </w:p>
        </w:tc>
        <w:tc>
          <w:tcPr>
            <w:tcW w:w="1305"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Over valuation</w:t>
            </w:r>
          </w:p>
        </w:tc>
      </w:tr>
      <w:tr w:rsidR="0008746E" w:rsidRPr="00035A0E" w:rsidTr="00CB6F48">
        <w:tc>
          <w:tcPr>
            <w:tcW w:w="990"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C</w:t>
            </w:r>
          </w:p>
        </w:tc>
        <w:tc>
          <w:tcPr>
            <w:tcW w:w="342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position w:val="-24"/>
                <w:szCs w:val="24"/>
              </w:rPr>
              <w:object w:dxaOrig="2840" w:dyaOrig="620">
                <v:shape id="_x0000_i1052" type="#_x0000_t75" style="width:141.75pt;height:31.25pt" o:ole="">
                  <v:imagedata r:id="rId70" o:title=""/>
                </v:shape>
                <o:OLEObject Type="Embed" ProgID="Equation.DSMT4" ShapeID="_x0000_i1052" DrawAspect="Content" ObjectID="_1481389449" r:id="rId71"/>
              </w:object>
            </w:r>
          </w:p>
        </w:tc>
        <w:tc>
          <w:tcPr>
            <w:tcW w:w="288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=8%+1(14 – 8)</w:t>
            </w:r>
          </w:p>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 14</w:t>
            </w:r>
          </w:p>
        </w:tc>
        <w:tc>
          <w:tcPr>
            <w:tcW w:w="1305"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Over valuation</w:t>
            </w:r>
          </w:p>
        </w:tc>
      </w:tr>
      <w:tr w:rsidR="0008746E" w:rsidRPr="00035A0E" w:rsidTr="00CB6F48">
        <w:tc>
          <w:tcPr>
            <w:tcW w:w="990"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D</w:t>
            </w:r>
          </w:p>
        </w:tc>
        <w:tc>
          <w:tcPr>
            <w:tcW w:w="342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position w:val="-24"/>
                <w:szCs w:val="24"/>
              </w:rPr>
              <w:object w:dxaOrig="2840" w:dyaOrig="620">
                <v:shape id="_x0000_i1053" type="#_x0000_t75" style="width:141.75pt;height:31.25pt" o:ole="">
                  <v:imagedata r:id="rId72" o:title=""/>
                </v:shape>
                <o:OLEObject Type="Embed" ProgID="Equation.DSMT4" ShapeID="_x0000_i1053" DrawAspect="Content" ObjectID="_1481389450" r:id="rId73"/>
              </w:object>
            </w:r>
          </w:p>
        </w:tc>
        <w:tc>
          <w:tcPr>
            <w:tcW w:w="2880" w:type="dxa"/>
          </w:tcPr>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=8%+0.5(14 – 8)</w:t>
            </w:r>
          </w:p>
          <w:p w:rsidR="0008746E" w:rsidRPr="00035A0E" w:rsidRDefault="0008746E" w:rsidP="00CB6F48">
            <w:pPr>
              <w:ind w:left="-81" w:right="-48"/>
              <w:jc w:val="both"/>
              <w:rPr>
                <w:rFonts w:ascii="Times New Roman" w:hAnsi="Times New Roman"/>
                <w:szCs w:val="24"/>
              </w:rPr>
            </w:pPr>
            <w:r w:rsidRPr="00035A0E">
              <w:rPr>
                <w:rFonts w:ascii="Times New Roman" w:hAnsi="Times New Roman"/>
                <w:szCs w:val="24"/>
              </w:rPr>
              <w:t>= 11</w:t>
            </w:r>
          </w:p>
        </w:tc>
        <w:tc>
          <w:tcPr>
            <w:tcW w:w="1305" w:type="dxa"/>
          </w:tcPr>
          <w:p w:rsidR="0008746E" w:rsidRPr="00035A0E" w:rsidRDefault="0008746E" w:rsidP="00CB6F48">
            <w:pPr>
              <w:ind w:left="-81" w:right="-48"/>
              <w:jc w:val="center"/>
              <w:rPr>
                <w:rFonts w:ascii="Times New Roman" w:hAnsi="Times New Roman"/>
                <w:szCs w:val="24"/>
              </w:rPr>
            </w:pPr>
            <w:r w:rsidRPr="00035A0E">
              <w:rPr>
                <w:rFonts w:ascii="Times New Roman" w:hAnsi="Times New Roman"/>
                <w:szCs w:val="24"/>
              </w:rPr>
              <w:t>Under valuation</w:t>
            </w:r>
          </w:p>
        </w:tc>
      </w:tr>
    </w:tbl>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b/>
          <w:szCs w:val="24"/>
        </w:rPr>
      </w:pP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5 (b)</w:t>
      </w:r>
      <w:r w:rsidRPr="00035A0E">
        <w:rPr>
          <w:rFonts w:ascii="Times New Roman" w:hAnsi="Times New Roman" w:cs="Times New Roman"/>
          <w:b/>
          <w:szCs w:val="24"/>
        </w:rPr>
        <w:tab/>
      </w:r>
      <w:r w:rsidR="00FA5E92" w:rsidRPr="00035A0E">
        <w:rPr>
          <w:rFonts w:ascii="Times New Roman" w:hAnsi="Times New Roman" w:cs="Times New Roman"/>
          <w:b/>
          <w:color w:val="FFFFFF" w:themeColor="background1"/>
          <w:sz w:val="20"/>
          <w:highlight w:val="black"/>
        </w:rPr>
        <w:t>[Q. 56, of H.L. Gupta Sir old book; page- 180; Forex]</w:t>
      </w:r>
      <w:r w:rsidR="00FA5E92" w:rsidRPr="00035A0E">
        <w:rPr>
          <w:rFonts w:ascii="Times New Roman" w:hAnsi="Times New Roman" w:cs="Times New Roman"/>
          <w:b/>
          <w:color w:val="FFFFFF" w:themeColor="background1"/>
          <w:sz w:val="20"/>
        </w:rPr>
        <w:t xml:space="preserve"> </w:t>
      </w:r>
      <w:r w:rsidRPr="00035A0E">
        <w:rPr>
          <w:rFonts w:ascii="Times New Roman" w:hAnsi="Times New Roman" w:cs="Times New Roman"/>
          <w:szCs w:val="24"/>
        </w:rPr>
        <w:t xml:space="preserve">Z Ltd., an Indian company, has an export exposure of 10 million (100 lakh) Yen, payable in April end. Yen is not directly quoted against Rupee. The current </w:t>
      </w:r>
      <w:r w:rsidRPr="00035A0E">
        <w:rPr>
          <w:rFonts w:ascii="Times New Roman" w:hAnsi="Times New Roman" w:cs="Times New Roman"/>
          <w:szCs w:val="24"/>
        </w:rPr>
        <w:lastRenderedPageBreak/>
        <w:t xml:space="preserve">spot rates are INR/USD = 60.50 and JPY/USD = 145.60. It is estimated </w:t>
      </w:r>
      <w:r w:rsidR="00CB6F48">
        <w:rPr>
          <w:rFonts w:ascii="Times New Roman" w:hAnsi="Times New Roman" w:cs="Times New Roman"/>
          <w:szCs w:val="24"/>
        </w:rPr>
        <w:t xml:space="preserve">that Yen will depreciate to 159  </w:t>
      </w:r>
      <w:r w:rsidRPr="00035A0E">
        <w:rPr>
          <w:rFonts w:ascii="Times New Roman" w:hAnsi="Times New Roman" w:cs="Times New Roman"/>
          <w:szCs w:val="24"/>
        </w:rPr>
        <w:t>level and Rupee to depreciate against $ to 61. Forward rates for April, 2014 are INR/USD = 61.81 and JPY/USD = 155.25.</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ab/>
      </w:r>
      <w:r w:rsidRPr="00035A0E">
        <w:rPr>
          <w:rFonts w:ascii="Times New Roman" w:hAnsi="Times New Roman" w:cs="Times New Roman"/>
          <w:szCs w:val="24"/>
        </w:rPr>
        <w:t>You are required to –</w:t>
      </w:r>
    </w:p>
    <w:p w:rsidR="0008746E" w:rsidRPr="00035A0E" w:rsidRDefault="0008746E" w:rsidP="0008746E">
      <w:pPr>
        <w:tabs>
          <w:tab w:val="left" w:pos="540"/>
          <w:tab w:val="left" w:pos="990"/>
        </w:tabs>
        <w:spacing w:after="0" w:line="240" w:lineRule="auto"/>
        <w:ind w:left="990" w:hanging="990"/>
        <w:jc w:val="both"/>
        <w:rPr>
          <w:rFonts w:ascii="Times New Roman" w:hAnsi="Times New Roman" w:cs="Times New Roman"/>
          <w:szCs w:val="24"/>
        </w:rPr>
      </w:pPr>
      <w:r w:rsidRPr="00035A0E">
        <w:rPr>
          <w:rFonts w:ascii="Times New Roman" w:hAnsi="Times New Roman" w:cs="Times New Roman"/>
          <w:szCs w:val="24"/>
        </w:rPr>
        <w:tab/>
        <w:t>(i)</w:t>
      </w:r>
      <w:r w:rsidRPr="00035A0E">
        <w:rPr>
          <w:rFonts w:ascii="Times New Roman" w:hAnsi="Times New Roman" w:cs="Times New Roman"/>
          <w:szCs w:val="24"/>
        </w:rPr>
        <w:tab/>
        <w:t>Calculate the expected loss of if hedging is not done. How the position will change if the firm takes forward cover?</w:t>
      </w:r>
    </w:p>
    <w:p w:rsidR="0008746E" w:rsidRPr="00035A0E" w:rsidRDefault="0008746E" w:rsidP="0008746E">
      <w:pPr>
        <w:tabs>
          <w:tab w:val="left" w:pos="540"/>
          <w:tab w:val="left" w:pos="990"/>
        </w:tabs>
        <w:spacing w:after="0" w:line="240" w:lineRule="auto"/>
        <w:ind w:left="990" w:hanging="990"/>
        <w:jc w:val="both"/>
        <w:rPr>
          <w:rFonts w:ascii="Times New Roman" w:hAnsi="Times New Roman" w:cs="Times New Roman"/>
          <w:szCs w:val="24"/>
        </w:rPr>
      </w:pPr>
      <w:r w:rsidRPr="00035A0E">
        <w:rPr>
          <w:rFonts w:ascii="Times New Roman" w:hAnsi="Times New Roman" w:cs="Times New Roman"/>
          <w:szCs w:val="24"/>
        </w:rPr>
        <w:tab/>
        <w:t>(ii)</w:t>
      </w:r>
      <w:r w:rsidRPr="00035A0E">
        <w:rPr>
          <w:rFonts w:ascii="Times New Roman" w:hAnsi="Times New Roman" w:cs="Times New Roman"/>
          <w:szCs w:val="24"/>
        </w:rPr>
        <w:tab/>
        <w:t>If the spot rate on 30</w:t>
      </w:r>
      <w:r w:rsidRPr="00035A0E">
        <w:rPr>
          <w:rFonts w:ascii="Times New Roman" w:hAnsi="Times New Roman" w:cs="Times New Roman"/>
          <w:szCs w:val="24"/>
          <w:vertAlign w:val="superscript"/>
        </w:rPr>
        <w:t>th</w:t>
      </w:r>
      <w:r w:rsidRPr="00035A0E">
        <w:rPr>
          <w:rFonts w:ascii="Times New Roman" w:hAnsi="Times New Roman" w:cs="Times New Roman"/>
          <w:szCs w:val="24"/>
        </w:rPr>
        <w:t xml:space="preserve"> April, 2014 was eventually INR/USD = </w:t>
      </w:r>
      <w:r w:rsidR="00635BC7" w:rsidRPr="00635BC7">
        <w:rPr>
          <w:rFonts w:ascii="Rupee Foradian" w:hAnsi="Rupee Foradian" w:cs="Times New Roman"/>
          <w:szCs w:val="24"/>
        </w:rPr>
        <w:t>`</w:t>
      </w:r>
      <w:r w:rsidRPr="00035A0E">
        <w:rPr>
          <w:rFonts w:ascii="Times New Roman" w:hAnsi="Times New Roman" w:cs="Times New Roman"/>
          <w:szCs w:val="24"/>
        </w:rPr>
        <w:t>61.71 and JPY/USD = 155.75, is the decision to take forward cover justified?</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b/>
          <w:szCs w:val="24"/>
        </w:rPr>
      </w:pPr>
      <w:r w:rsidRPr="00035A0E">
        <w:rPr>
          <w:rFonts w:ascii="Times New Roman" w:hAnsi="Times New Roman" w:cs="Times New Roman"/>
          <w:b/>
          <w:szCs w:val="24"/>
        </w:rPr>
        <w:t>Ans.</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(i)</w:t>
      </w:r>
      <w:r w:rsidRPr="00035A0E">
        <w:rPr>
          <w:rFonts w:ascii="Times New Roman" w:hAnsi="Times New Roman" w:cs="Times New Roman"/>
          <w:b/>
          <w:szCs w:val="24"/>
        </w:rPr>
        <w:tab/>
      </w:r>
      <w:r w:rsidRPr="00035A0E">
        <w:rPr>
          <w:rFonts w:ascii="Times New Roman" w:hAnsi="Times New Roman" w:cs="Times New Roman"/>
          <w:szCs w:val="24"/>
        </w:rPr>
        <w:t xml:space="preserve">Given question should be given in terms of is not equal to </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u w:val="single"/>
        </w:rPr>
      </w:pPr>
      <w:r w:rsidRPr="00035A0E">
        <w:rPr>
          <w:rFonts w:ascii="Times New Roman" w:hAnsi="Times New Roman" w:cs="Times New Roman"/>
          <w:szCs w:val="24"/>
        </w:rPr>
        <w:tab/>
      </w:r>
      <w:r w:rsidRPr="00035A0E">
        <w:rPr>
          <w:rFonts w:ascii="Times New Roman" w:hAnsi="Times New Roman" w:cs="Times New Roman"/>
          <w:szCs w:val="24"/>
          <w:u w:val="single"/>
        </w:rPr>
        <w:t>Spot Rate</w:t>
      </w:r>
    </w:p>
    <w:p w:rsidR="0008746E" w:rsidRPr="00035A0E" w:rsidRDefault="00635BC7"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635BC7">
        <w:rPr>
          <w:rFonts w:ascii="Rupee Foradian" w:hAnsi="Rupee Foradian" w:cs="Times New Roman"/>
          <w:szCs w:val="24"/>
        </w:rPr>
        <w:t>`</w:t>
      </w:r>
      <w:r w:rsidR="0008746E" w:rsidRPr="00035A0E">
        <w:rPr>
          <w:rFonts w:ascii="Times New Roman" w:hAnsi="Times New Roman" w:cs="Times New Roman"/>
          <w:szCs w:val="24"/>
        </w:rPr>
        <w:t>/$ is 60.50</w:t>
      </w:r>
      <w:r w:rsidR="0008746E" w:rsidRPr="00035A0E">
        <w:rPr>
          <w:rFonts w:ascii="Times New Roman" w:hAnsi="Times New Roman" w:cs="Times New Roman"/>
          <w:szCs w:val="24"/>
        </w:rPr>
        <w:tab/>
        <w:t>(i)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¥/$is 145.60</w:t>
      </w:r>
      <w:r w:rsidRPr="00035A0E">
        <w:rPr>
          <w:rFonts w:ascii="Times New Roman" w:hAnsi="Times New Roman" w:cs="Times New Roman"/>
          <w:szCs w:val="24"/>
        </w:rPr>
        <w:tab/>
        <w:t>(ii)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From (i) $/</w:t>
      </w:r>
      <w:r w:rsidR="00635BC7" w:rsidRPr="00635BC7">
        <w:rPr>
          <w:rFonts w:ascii="Rupee Foradian" w:hAnsi="Rupee Foradian" w:cs="Times New Roman"/>
          <w:szCs w:val="24"/>
        </w:rPr>
        <w:t>`</w:t>
      </w:r>
      <w:r w:rsidRPr="00035A0E">
        <w:rPr>
          <w:rFonts w:ascii="Times New Roman" w:hAnsi="Times New Roman" w:cs="Times New Roman"/>
          <w:szCs w:val="24"/>
        </w:rPr>
        <w:t>is 1/60.50</w:t>
      </w:r>
      <w:r w:rsidRPr="00035A0E">
        <w:rPr>
          <w:rFonts w:ascii="Times New Roman" w:hAnsi="Times New Roman" w:cs="Times New Roman"/>
          <w:szCs w:val="24"/>
        </w:rPr>
        <w:tab/>
        <w:t>(iii)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From (ii) and (iii) ¥/$×$/</w:t>
      </w:r>
      <w:r w:rsidR="00635BC7" w:rsidRPr="00635BC7">
        <w:rPr>
          <w:rFonts w:ascii="Rupee Foradian" w:hAnsi="Rupee Foradian" w:cs="Times New Roman"/>
          <w:szCs w:val="24"/>
        </w:rPr>
        <w:t>`</w:t>
      </w:r>
      <w:r w:rsidRPr="00035A0E">
        <w:rPr>
          <w:rFonts w:ascii="Times New Roman" w:hAnsi="Times New Roman" w:cs="Times New Roman"/>
          <w:szCs w:val="24"/>
        </w:rPr>
        <w:t xml:space="preserve"> is 145.60×1/60.5</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w:t>
      </w:r>
      <w:r w:rsidR="00635BC7" w:rsidRPr="00635BC7">
        <w:rPr>
          <w:rFonts w:ascii="Rupee Foradian" w:hAnsi="Rupee Foradian" w:cs="Times New Roman"/>
          <w:szCs w:val="24"/>
        </w:rPr>
        <w:t>`</w:t>
      </w:r>
      <w:r w:rsidRPr="00035A0E">
        <w:rPr>
          <w:rFonts w:ascii="Times New Roman" w:hAnsi="Times New Roman" w:cs="Times New Roman"/>
          <w:szCs w:val="24"/>
        </w:rPr>
        <w:t xml:space="preserve"> is 2.4066</w:t>
      </w:r>
      <w:r w:rsidRPr="00035A0E">
        <w:rPr>
          <w:rFonts w:ascii="Times New Roman" w:hAnsi="Times New Roman" w:cs="Times New Roman"/>
          <w:szCs w:val="24"/>
        </w:rPr>
        <w:tab/>
        <w:t xml:space="preserve"> (iv)</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u w:val="single"/>
        </w:rPr>
      </w:pPr>
      <w:r w:rsidRPr="00035A0E">
        <w:rPr>
          <w:rFonts w:ascii="Times New Roman" w:hAnsi="Times New Roman" w:cs="Times New Roman"/>
          <w:szCs w:val="24"/>
          <w:u w:val="single"/>
        </w:rPr>
        <w:t>Expected Exchange rate April end</w:t>
      </w:r>
    </w:p>
    <w:p w:rsidR="0008746E" w:rsidRPr="00035A0E" w:rsidRDefault="00635BC7"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635BC7">
        <w:rPr>
          <w:rFonts w:ascii="Rupee Foradian" w:hAnsi="Rupee Foradian" w:cs="Times New Roman"/>
          <w:szCs w:val="24"/>
        </w:rPr>
        <w:t>`</w:t>
      </w:r>
      <w:r w:rsidR="0008746E" w:rsidRPr="00035A0E">
        <w:rPr>
          <w:rFonts w:ascii="Times New Roman" w:hAnsi="Times New Roman" w:cs="Times New Roman"/>
          <w:szCs w:val="24"/>
        </w:rPr>
        <w:t>/$ is 61</w:t>
      </w:r>
      <w:r w:rsidR="0008746E" w:rsidRPr="00035A0E">
        <w:rPr>
          <w:rFonts w:ascii="Times New Roman" w:hAnsi="Times New Roman" w:cs="Times New Roman"/>
          <w:szCs w:val="24"/>
        </w:rPr>
        <w:tab/>
        <w:t>(v)</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is 159</w:t>
      </w:r>
      <w:r w:rsidRPr="00035A0E">
        <w:rPr>
          <w:rFonts w:ascii="Times New Roman" w:hAnsi="Times New Roman" w:cs="Times New Roman"/>
          <w:szCs w:val="24"/>
        </w:rPr>
        <w:tab/>
        <w:t>(vi)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From (v) $/</w:t>
      </w:r>
      <w:r w:rsidR="00635BC7" w:rsidRPr="00635BC7">
        <w:rPr>
          <w:rFonts w:ascii="Rupee Foradian" w:hAnsi="Rupee Foradian" w:cs="Times New Roman"/>
          <w:szCs w:val="24"/>
        </w:rPr>
        <w:t>`</w:t>
      </w:r>
      <w:r w:rsidRPr="00035A0E">
        <w:rPr>
          <w:rFonts w:ascii="Times New Roman" w:hAnsi="Times New Roman" w:cs="Times New Roman"/>
          <w:szCs w:val="24"/>
        </w:rPr>
        <w:t xml:space="preserve"> is 1/61</w:t>
      </w:r>
      <w:r w:rsidRPr="00035A0E">
        <w:rPr>
          <w:rFonts w:ascii="Times New Roman" w:hAnsi="Times New Roman" w:cs="Times New Roman"/>
          <w:szCs w:val="24"/>
        </w:rPr>
        <w:tab/>
        <w:t>(vii)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From (vi) and (vii) ¥/$×$/</w:t>
      </w:r>
      <w:r w:rsidR="00635BC7" w:rsidRPr="00635BC7">
        <w:rPr>
          <w:rFonts w:ascii="Rupee Foradian" w:hAnsi="Rupee Foradian" w:cs="Times New Roman"/>
          <w:szCs w:val="24"/>
        </w:rPr>
        <w:t>`</w:t>
      </w:r>
      <w:r w:rsidRPr="00035A0E">
        <w:rPr>
          <w:rFonts w:ascii="Times New Roman" w:hAnsi="Times New Roman" w:cs="Times New Roman"/>
          <w:szCs w:val="24"/>
        </w:rPr>
        <w:t xml:space="preserve"> is 159×1/61</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w:t>
      </w:r>
      <w:r w:rsidR="00635BC7" w:rsidRPr="00635BC7">
        <w:rPr>
          <w:rFonts w:ascii="Rupee Foradian" w:hAnsi="Rupee Foradian" w:cs="Times New Roman"/>
          <w:szCs w:val="24"/>
        </w:rPr>
        <w:t>`</w:t>
      </w:r>
      <w:r w:rsidRPr="00035A0E">
        <w:rPr>
          <w:rFonts w:ascii="Times New Roman" w:hAnsi="Times New Roman" w:cs="Times New Roman"/>
          <w:szCs w:val="24"/>
        </w:rPr>
        <w:t xml:space="preserve"> is 2.6065</w:t>
      </w:r>
      <w:r w:rsidRPr="00035A0E">
        <w:rPr>
          <w:rFonts w:ascii="Times New Roman" w:hAnsi="Times New Roman" w:cs="Times New Roman"/>
          <w:szCs w:val="24"/>
        </w:rPr>
        <w:tab/>
        <w:t>(viii)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Forward rate at April 2014</w:t>
      </w:r>
    </w:p>
    <w:p w:rsidR="0008746E" w:rsidRPr="00035A0E" w:rsidRDefault="00635BC7"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635BC7">
        <w:rPr>
          <w:rFonts w:ascii="Rupee Foradian" w:hAnsi="Rupee Foradian" w:cs="Times New Roman"/>
          <w:szCs w:val="24"/>
        </w:rPr>
        <w:t>`</w:t>
      </w:r>
      <w:r w:rsidR="0008746E" w:rsidRPr="00035A0E">
        <w:rPr>
          <w:rFonts w:ascii="Times New Roman" w:hAnsi="Times New Roman" w:cs="Times New Roman"/>
          <w:szCs w:val="24"/>
        </w:rPr>
        <w:t>/$ is 61.81</w:t>
      </w:r>
      <w:r w:rsidR="0008746E" w:rsidRPr="00035A0E">
        <w:rPr>
          <w:rFonts w:ascii="Times New Roman" w:hAnsi="Times New Roman" w:cs="Times New Roman"/>
          <w:szCs w:val="24"/>
        </w:rPr>
        <w:tab/>
        <w:t>(ix)</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is 155.25</w:t>
      </w:r>
      <w:r w:rsidRPr="00035A0E">
        <w:rPr>
          <w:rFonts w:ascii="Times New Roman" w:hAnsi="Times New Roman" w:cs="Times New Roman"/>
          <w:szCs w:val="24"/>
        </w:rPr>
        <w:tab/>
        <w:t>(x)</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From (ix) $/</w:t>
      </w:r>
      <w:r w:rsidR="00635BC7" w:rsidRPr="00635BC7">
        <w:rPr>
          <w:rFonts w:ascii="Rupee Foradian" w:hAnsi="Rupee Foradian" w:cs="Times New Roman"/>
          <w:szCs w:val="24"/>
        </w:rPr>
        <w:t>`</w:t>
      </w:r>
      <w:r w:rsidRPr="00035A0E">
        <w:rPr>
          <w:rFonts w:ascii="Times New Roman" w:hAnsi="Times New Roman" w:cs="Times New Roman"/>
          <w:szCs w:val="24"/>
        </w:rPr>
        <w:t>is 1/61.81</w:t>
      </w:r>
      <w:r w:rsidRPr="00035A0E">
        <w:rPr>
          <w:rFonts w:ascii="Times New Roman" w:hAnsi="Times New Roman" w:cs="Times New Roman"/>
          <w:szCs w:val="24"/>
        </w:rPr>
        <w:tab/>
        <w:t>(xi)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From (x) and (xi) ¥/$ × $/</w:t>
      </w:r>
      <w:r w:rsidR="00635BC7" w:rsidRPr="00635BC7">
        <w:rPr>
          <w:rFonts w:ascii="Rupee Foradian" w:hAnsi="Rupee Foradian" w:cs="Times New Roman"/>
          <w:szCs w:val="24"/>
        </w:rPr>
        <w:t>`</w:t>
      </w:r>
      <w:r w:rsidRPr="00035A0E">
        <w:rPr>
          <w:rFonts w:ascii="Times New Roman" w:hAnsi="Times New Roman" w:cs="Times New Roman"/>
          <w:szCs w:val="24"/>
        </w:rPr>
        <w:t xml:space="preserve"> is 155.25/61.81 = ¥/</w:t>
      </w:r>
      <w:r w:rsidR="00635BC7" w:rsidRPr="00635BC7">
        <w:rPr>
          <w:rFonts w:ascii="Rupee Foradian" w:hAnsi="Rupee Foradian" w:cs="Times New Roman"/>
          <w:szCs w:val="24"/>
        </w:rPr>
        <w:t>`</w:t>
      </w:r>
      <w:r w:rsidR="00C022A2">
        <w:rPr>
          <w:rFonts w:ascii="Times New Roman" w:hAnsi="Times New Roman" w:cs="Times New Roman"/>
          <w:szCs w:val="24"/>
        </w:rPr>
        <w:t xml:space="preserve"> is 2.5</w:t>
      </w:r>
      <w:r w:rsidRPr="00035A0E">
        <w:rPr>
          <w:rFonts w:ascii="Times New Roman" w:hAnsi="Times New Roman" w:cs="Times New Roman"/>
          <w:szCs w:val="24"/>
        </w:rPr>
        <w:t>117 (xii)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xml:space="preserve">Case I : If ¥ is received at the time of export equivalent </w:t>
      </w:r>
      <w:r w:rsidR="00635BC7" w:rsidRPr="00635BC7">
        <w:rPr>
          <w:rFonts w:ascii="Rupee Foradian" w:hAnsi="Rupee Foradian" w:cs="Times New Roman"/>
          <w:szCs w:val="24"/>
        </w:rPr>
        <w:t>`</w:t>
      </w:r>
      <w:r w:rsidRPr="00035A0E">
        <w:rPr>
          <w:rFonts w:ascii="Times New Roman" w:hAnsi="Times New Roman" w:cs="Times New Roman"/>
          <w:szCs w:val="24"/>
        </w:rPr>
        <w:t xml:space="preserve"> for ¥ 100 lakh @ </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ab/>
        <w:t xml:space="preserve">¥ 2.4066 = </w:t>
      </w:r>
      <w:r w:rsidR="00635BC7" w:rsidRPr="00635BC7">
        <w:rPr>
          <w:rFonts w:ascii="Rupee Foradian" w:hAnsi="Rupee Foradian" w:cs="Times New Roman"/>
          <w:szCs w:val="24"/>
        </w:rPr>
        <w:t>`</w:t>
      </w:r>
      <w:r w:rsidRPr="00035A0E">
        <w:rPr>
          <w:rFonts w:ascii="Times New Roman" w:hAnsi="Times New Roman" w:cs="Times New Roman"/>
          <w:szCs w:val="24"/>
        </w:rPr>
        <w:t xml:space="preserve"> 1</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ab/>
        <w:t xml:space="preserve">¥ 100 = </w:t>
      </w:r>
      <w:r w:rsidR="00635BC7" w:rsidRPr="00635BC7">
        <w:rPr>
          <w:rFonts w:ascii="Rupee Foradian" w:hAnsi="Rupee Foradian" w:cs="Times New Roman"/>
          <w:szCs w:val="24"/>
        </w:rPr>
        <w:t>`</w:t>
      </w:r>
      <w:r w:rsidRPr="00035A0E">
        <w:rPr>
          <w:rFonts w:ascii="Times New Roman" w:hAnsi="Times New Roman" w:cs="Times New Roman"/>
          <w:szCs w:val="24"/>
        </w:rPr>
        <w:t xml:space="preserve"> 100/2.4066 = </w:t>
      </w:r>
      <w:r w:rsidR="00635BC7" w:rsidRPr="00635BC7">
        <w:rPr>
          <w:rFonts w:ascii="Rupee Foradian" w:hAnsi="Rupee Foradian" w:cs="Times New Roman"/>
          <w:szCs w:val="24"/>
        </w:rPr>
        <w:t>`</w:t>
      </w:r>
      <w:r w:rsidRPr="00035A0E">
        <w:rPr>
          <w:rFonts w:ascii="Times New Roman" w:hAnsi="Times New Roman" w:cs="Times New Roman"/>
          <w:szCs w:val="24"/>
        </w:rPr>
        <w:t>41.5523 lakh</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xml:space="preserve">Case II : Used expected exchange rate at Spot Rate of April 2014 </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ab/>
        <w:t xml:space="preserve">¥ 2.6065 = </w:t>
      </w:r>
      <w:r w:rsidR="00635BC7" w:rsidRPr="00635BC7">
        <w:rPr>
          <w:rFonts w:ascii="Rupee Foradian" w:hAnsi="Rupee Foradian" w:cs="Times New Roman"/>
          <w:szCs w:val="24"/>
        </w:rPr>
        <w:t>`</w:t>
      </w:r>
      <w:r w:rsidRPr="00035A0E">
        <w:rPr>
          <w:rFonts w:ascii="Times New Roman" w:hAnsi="Times New Roman" w:cs="Times New Roman"/>
          <w:szCs w:val="24"/>
        </w:rPr>
        <w:t xml:space="preserve"> 1</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ab/>
        <w:t xml:space="preserve">¥ 100 = </w:t>
      </w:r>
      <w:r w:rsidR="00635BC7" w:rsidRPr="00635BC7">
        <w:rPr>
          <w:rFonts w:ascii="Rupee Foradian" w:hAnsi="Rupee Foradian" w:cs="Times New Roman"/>
          <w:szCs w:val="24"/>
        </w:rPr>
        <w:t>`</w:t>
      </w:r>
      <w:r w:rsidRPr="00035A0E">
        <w:rPr>
          <w:rFonts w:ascii="Times New Roman" w:hAnsi="Times New Roman" w:cs="Times New Roman"/>
          <w:szCs w:val="24"/>
        </w:rPr>
        <w:t xml:space="preserve"> 100/2.6065 = </w:t>
      </w:r>
      <w:r w:rsidR="00635BC7" w:rsidRPr="00635BC7">
        <w:rPr>
          <w:rFonts w:ascii="Rupee Foradian" w:hAnsi="Rupee Foradian" w:cs="Times New Roman"/>
          <w:szCs w:val="24"/>
        </w:rPr>
        <w:t>`</w:t>
      </w:r>
      <w:r w:rsidRPr="00035A0E">
        <w:rPr>
          <w:rFonts w:ascii="Times New Roman" w:hAnsi="Times New Roman" w:cs="Times New Roman"/>
          <w:szCs w:val="24"/>
        </w:rPr>
        <w:t xml:space="preserve"> 38.3656 lakh</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ab/>
        <w:t xml:space="preserve">Expected loss = </w:t>
      </w:r>
      <w:r w:rsidR="00635BC7" w:rsidRPr="00635BC7">
        <w:rPr>
          <w:rFonts w:ascii="Rupee Foradian" w:hAnsi="Rupee Foradian" w:cs="Times New Roman"/>
          <w:szCs w:val="24"/>
        </w:rPr>
        <w:t>`</w:t>
      </w:r>
      <w:r w:rsidRPr="00035A0E">
        <w:rPr>
          <w:rFonts w:ascii="Times New Roman" w:hAnsi="Times New Roman" w:cs="Times New Roman"/>
          <w:szCs w:val="24"/>
        </w:rPr>
        <w:t xml:space="preserve"> 41.5523 - </w:t>
      </w:r>
      <w:r w:rsidR="00635BC7" w:rsidRPr="00635BC7">
        <w:rPr>
          <w:rFonts w:ascii="Rupee Foradian" w:hAnsi="Rupee Foradian" w:cs="Times New Roman"/>
          <w:szCs w:val="24"/>
        </w:rPr>
        <w:t>`</w:t>
      </w:r>
      <w:r w:rsidRPr="00035A0E">
        <w:rPr>
          <w:rFonts w:ascii="Times New Roman" w:hAnsi="Times New Roman" w:cs="Times New Roman"/>
          <w:szCs w:val="24"/>
        </w:rPr>
        <w:t xml:space="preserve"> 38.36.56 = </w:t>
      </w:r>
      <w:r w:rsidR="00635BC7" w:rsidRPr="00635BC7">
        <w:rPr>
          <w:rFonts w:ascii="Rupee Foradian" w:hAnsi="Rupee Foradian" w:cs="Times New Roman"/>
          <w:szCs w:val="24"/>
        </w:rPr>
        <w:t>`</w:t>
      </w:r>
      <w:r w:rsidRPr="00035A0E">
        <w:rPr>
          <w:rFonts w:ascii="Times New Roman" w:hAnsi="Times New Roman" w:cs="Times New Roman"/>
          <w:szCs w:val="24"/>
        </w:rPr>
        <w:t xml:space="preserve"> 3.1866 lakh</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xml:space="preserve">Case III : Equivalent </w:t>
      </w:r>
      <w:r w:rsidR="00635BC7" w:rsidRPr="00635BC7">
        <w:rPr>
          <w:rFonts w:ascii="Rupee Foradian" w:hAnsi="Rupee Foradian" w:cs="Times New Roman"/>
          <w:szCs w:val="24"/>
        </w:rPr>
        <w:t>`</w:t>
      </w:r>
      <w:r w:rsidRPr="00035A0E">
        <w:rPr>
          <w:rFonts w:ascii="Times New Roman" w:hAnsi="Times New Roman" w:cs="Times New Roman"/>
          <w:szCs w:val="24"/>
        </w:rPr>
        <w:t xml:space="preserve"> for ¥ 100 lakh using forward rate</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ab/>
        <w:t xml:space="preserve">¥ 2.5117 = </w:t>
      </w:r>
      <w:r w:rsidR="00635BC7" w:rsidRPr="00635BC7">
        <w:rPr>
          <w:rFonts w:ascii="Rupee Foradian" w:hAnsi="Rupee Foradian" w:cs="Times New Roman"/>
          <w:szCs w:val="24"/>
        </w:rPr>
        <w:t>`</w:t>
      </w:r>
      <w:r w:rsidRPr="00035A0E">
        <w:rPr>
          <w:rFonts w:ascii="Times New Roman" w:hAnsi="Times New Roman" w:cs="Times New Roman"/>
          <w:szCs w:val="24"/>
        </w:rPr>
        <w:t xml:space="preserve"> 1</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ab/>
        <w:t xml:space="preserve">¥ 100 = </w:t>
      </w:r>
      <w:r w:rsidR="00635BC7" w:rsidRPr="00635BC7">
        <w:rPr>
          <w:rFonts w:ascii="Rupee Foradian" w:hAnsi="Rupee Foradian" w:cs="Times New Roman"/>
          <w:szCs w:val="24"/>
        </w:rPr>
        <w:t>`</w:t>
      </w:r>
      <w:r w:rsidRPr="00035A0E">
        <w:rPr>
          <w:rFonts w:ascii="Times New Roman" w:hAnsi="Times New Roman" w:cs="Times New Roman"/>
          <w:szCs w:val="24"/>
        </w:rPr>
        <w:t xml:space="preserve"> 100/2.5117 = </w:t>
      </w:r>
      <w:r w:rsidR="00635BC7" w:rsidRPr="00635BC7">
        <w:rPr>
          <w:rFonts w:ascii="Rupee Foradian" w:hAnsi="Rupee Foradian" w:cs="Times New Roman"/>
          <w:szCs w:val="24"/>
        </w:rPr>
        <w:t>`</w:t>
      </w:r>
      <w:r w:rsidRPr="00035A0E">
        <w:rPr>
          <w:rFonts w:ascii="Times New Roman" w:hAnsi="Times New Roman" w:cs="Times New Roman"/>
          <w:szCs w:val="24"/>
        </w:rPr>
        <w:t>41.5523 lakh</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xml:space="preserve">Loss due to hedge = </w:t>
      </w:r>
      <w:r w:rsidR="00635BC7" w:rsidRPr="00635BC7">
        <w:rPr>
          <w:rFonts w:ascii="Rupee Foradian" w:hAnsi="Rupee Foradian" w:cs="Times New Roman"/>
          <w:szCs w:val="24"/>
        </w:rPr>
        <w:t>`</w:t>
      </w:r>
      <w:r w:rsidRPr="00035A0E">
        <w:rPr>
          <w:rFonts w:ascii="Times New Roman" w:hAnsi="Times New Roman" w:cs="Times New Roman"/>
          <w:szCs w:val="24"/>
        </w:rPr>
        <w:t xml:space="preserve"> 41.5523 – </w:t>
      </w:r>
      <w:r w:rsidR="00635BC7" w:rsidRPr="00635BC7">
        <w:rPr>
          <w:rFonts w:ascii="Rupee Foradian" w:hAnsi="Rupee Foradian" w:cs="Times New Roman"/>
          <w:szCs w:val="24"/>
        </w:rPr>
        <w:t>`</w:t>
      </w:r>
      <w:r w:rsidRPr="00035A0E">
        <w:rPr>
          <w:rFonts w:ascii="Times New Roman" w:hAnsi="Times New Roman" w:cs="Times New Roman"/>
          <w:szCs w:val="24"/>
        </w:rPr>
        <w:t xml:space="preserve"> 39.8136 = </w:t>
      </w:r>
      <w:r w:rsidR="00635BC7" w:rsidRPr="00635BC7">
        <w:rPr>
          <w:rFonts w:ascii="Rupee Foradian" w:hAnsi="Rupee Foradian" w:cs="Times New Roman"/>
          <w:szCs w:val="24"/>
        </w:rPr>
        <w:t>`</w:t>
      </w:r>
      <w:r w:rsidRPr="00035A0E">
        <w:rPr>
          <w:rFonts w:ascii="Times New Roman" w:hAnsi="Times New Roman" w:cs="Times New Roman"/>
          <w:szCs w:val="24"/>
        </w:rPr>
        <w:t xml:space="preserve"> 1.7386 lakh</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xml:space="preserve">Saving due to hedge = </w:t>
      </w:r>
      <w:r w:rsidR="00635BC7" w:rsidRPr="00635BC7">
        <w:rPr>
          <w:rFonts w:ascii="Rupee Foradian" w:hAnsi="Rupee Foradian" w:cs="Times New Roman"/>
          <w:szCs w:val="24"/>
        </w:rPr>
        <w:t>`</w:t>
      </w:r>
      <w:r w:rsidRPr="00035A0E">
        <w:rPr>
          <w:rFonts w:ascii="Times New Roman" w:hAnsi="Times New Roman" w:cs="Times New Roman"/>
          <w:szCs w:val="24"/>
        </w:rPr>
        <w:t xml:space="preserve"> 3.1866 – </w:t>
      </w:r>
      <w:r w:rsidR="00635BC7" w:rsidRPr="00635BC7">
        <w:rPr>
          <w:rFonts w:ascii="Rupee Foradian" w:hAnsi="Rupee Foradian" w:cs="Times New Roman"/>
          <w:szCs w:val="24"/>
        </w:rPr>
        <w:t>`</w:t>
      </w:r>
      <w:r w:rsidRPr="00035A0E">
        <w:rPr>
          <w:rFonts w:ascii="Times New Roman" w:hAnsi="Times New Roman" w:cs="Times New Roman"/>
          <w:szCs w:val="24"/>
        </w:rPr>
        <w:t xml:space="preserve"> 1.7386 = </w:t>
      </w:r>
      <w:r w:rsidR="00635BC7" w:rsidRPr="00635BC7">
        <w:rPr>
          <w:rFonts w:ascii="Rupee Foradian" w:hAnsi="Rupee Foradian" w:cs="Times New Roman"/>
          <w:szCs w:val="24"/>
        </w:rPr>
        <w:t>`</w:t>
      </w:r>
      <w:r w:rsidRPr="00035A0E">
        <w:rPr>
          <w:rFonts w:ascii="Times New Roman" w:hAnsi="Times New Roman" w:cs="Times New Roman"/>
          <w:szCs w:val="24"/>
        </w:rPr>
        <w:t xml:space="preserve"> 1.4479 lakh.</w:t>
      </w:r>
    </w:p>
    <w:p w:rsidR="0008746E" w:rsidRPr="00035A0E" w:rsidRDefault="0008746E" w:rsidP="0008746E">
      <w:pPr>
        <w:tabs>
          <w:tab w:val="left" w:pos="540"/>
          <w:tab w:val="left" w:pos="900"/>
          <w:tab w:val="right" w:pos="585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(ii)</w:t>
      </w:r>
      <w:r w:rsidRPr="00035A0E">
        <w:rPr>
          <w:rFonts w:ascii="Times New Roman" w:hAnsi="Times New Roman" w:cs="Times New Roman"/>
          <w:b/>
          <w:szCs w:val="24"/>
        </w:rPr>
        <w:tab/>
      </w:r>
      <w:r w:rsidR="00635BC7" w:rsidRPr="00635BC7">
        <w:rPr>
          <w:rFonts w:ascii="Rupee Foradian" w:hAnsi="Rupee Foradian" w:cs="Times New Roman"/>
          <w:szCs w:val="24"/>
        </w:rPr>
        <w:t>`</w:t>
      </w:r>
      <w:r w:rsidRPr="00035A0E">
        <w:rPr>
          <w:rFonts w:ascii="Times New Roman" w:hAnsi="Times New Roman" w:cs="Times New Roman"/>
          <w:szCs w:val="24"/>
        </w:rPr>
        <w:t>/$ is 61.71</w:t>
      </w:r>
      <w:r w:rsidRPr="00035A0E">
        <w:rPr>
          <w:rFonts w:ascii="Times New Roman" w:hAnsi="Times New Roman" w:cs="Times New Roman"/>
          <w:szCs w:val="24"/>
        </w:rPr>
        <w:tab/>
        <w:t>(i)</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is 155.75</w:t>
      </w:r>
      <w:r w:rsidRPr="00035A0E">
        <w:rPr>
          <w:rFonts w:ascii="Times New Roman" w:hAnsi="Times New Roman" w:cs="Times New Roman"/>
          <w:szCs w:val="24"/>
        </w:rPr>
        <w:tab/>
        <w:t>(ii)</w:t>
      </w:r>
    </w:p>
    <w:p w:rsidR="0008746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w:t>
      </w:r>
      <w:r w:rsidR="00635BC7" w:rsidRPr="00635BC7">
        <w:rPr>
          <w:rFonts w:ascii="Rupee Foradian" w:hAnsi="Rupee Foradian" w:cs="Times New Roman"/>
          <w:szCs w:val="24"/>
        </w:rPr>
        <w:t>`</w:t>
      </w:r>
      <w:r w:rsidRPr="00035A0E">
        <w:rPr>
          <w:rFonts w:ascii="Times New Roman" w:hAnsi="Times New Roman" w:cs="Times New Roman"/>
          <w:szCs w:val="24"/>
        </w:rPr>
        <w:t xml:space="preserve"> is 155.75/61.75 = 2.5222</w:t>
      </w:r>
      <w:r w:rsidR="00C022A2">
        <w:rPr>
          <w:rFonts w:ascii="Times New Roman" w:hAnsi="Times New Roman" w:cs="Times New Roman"/>
          <w:szCs w:val="24"/>
        </w:rPr>
        <w:t xml:space="preserve"> </w:t>
      </w:r>
    </w:p>
    <w:p w:rsidR="00C022A2" w:rsidRPr="00035A0E" w:rsidRDefault="00C022A2" w:rsidP="0008746E">
      <w:pPr>
        <w:tabs>
          <w:tab w:val="left" w:pos="540"/>
          <w:tab w:val="left" w:pos="900"/>
          <w:tab w:val="right" w:pos="5850"/>
        </w:tabs>
        <w:spacing w:after="0" w:line="240" w:lineRule="auto"/>
        <w:ind w:left="540"/>
        <w:jc w:val="both"/>
        <w:rPr>
          <w:rFonts w:ascii="Times New Roman" w:hAnsi="Times New Roman" w:cs="Times New Roman"/>
          <w:szCs w:val="24"/>
        </w:rPr>
      </w:pPr>
      <w:r>
        <w:rPr>
          <w:rFonts w:ascii="Times New Roman" w:hAnsi="Times New Roman" w:cs="Times New Roman"/>
          <w:szCs w:val="24"/>
        </w:rPr>
        <w:t xml:space="preserve">Equivalent </w:t>
      </w:r>
      <w:r w:rsidR="00635BC7" w:rsidRPr="00635BC7">
        <w:rPr>
          <w:rFonts w:ascii="Rupee Foradian" w:hAnsi="Rupee Foradian" w:cs="Times New Roman"/>
          <w:szCs w:val="24"/>
        </w:rPr>
        <w:t>`</w:t>
      </w:r>
      <w:r w:rsidR="006A5BFD">
        <w:rPr>
          <w:rFonts w:ascii="Times New Roman" w:hAnsi="Times New Roman" w:cs="Times New Roman"/>
          <w:szCs w:val="24"/>
        </w:rPr>
        <w:t xml:space="preserve"> for </w:t>
      </w:r>
      <w:r w:rsidR="00D74ABC">
        <w:rPr>
          <w:rFonts w:ascii="Times New Roman" w:hAnsi="Times New Roman" w:cs="Times New Roman"/>
          <w:szCs w:val="24"/>
        </w:rPr>
        <w:t xml:space="preserve">¥ 100 lakhs= 100/2.5222 = </w:t>
      </w:r>
      <w:r w:rsidR="00635BC7" w:rsidRPr="00635BC7">
        <w:rPr>
          <w:rFonts w:ascii="Rupee Foradian" w:hAnsi="Rupee Foradian" w:cs="Times New Roman"/>
          <w:szCs w:val="24"/>
        </w:rPr>
        <w:t>`</w:t>
      </w:r>
      <w:r w:rsidR="00D74ABC">
        <w:rPr>
          <w:rFonts w:ascii="Times New Roman" w:hAnsi="Times New Roman" w:cs="Times New Roman"/>
          <w:szCs w:val="24"/>
        </w:rPr>
        <w:t>39.6479</w:t>
      </w:r>
    </w:p>
    <w:p w:rsidR="0008746E" w:rsidRPr="00035A0E" w:rsidRDefault="0008746E" w:rsidP="0008746E">
      <w:pPr>
        <w:tabs>
          <w:tab w:val="left" w:pos="540"/>
          <w:tab w:val="left" w:pos="900"/>
          <w:tab w:val="right" w:pos="585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 xml:space="preserve">Equivalent </w:t>
      </w:r>
      <w:r w:rsidR="00635BC7" w:rsidRPr="00635BC7">
        <w:rPr>
          <w:rFonts w:ascii="Rupee Foradian" w:hAnsi="Rupee Foradian" w:cs="Times New Roman"/>
          <w:szCs w:val="24"/>
        </w:rPr>
        <w:t>`</w:t>
      </w:r>
      <w:r w:rsidRPr="00035A0E">
        <w:rPr>
          <w:rFonts w:ascii="Times New Roman" w:hAnsi="Times New Roman" w:cs="Times New Roman"/>
          <w:szCs w:val="24"/>
        </w:rPr>
        <w:t xml:space="preserve"> as per forward rate (due to hedge) </w:t>
      </w:r>
      <w:r w:rsidR="00635BC7" w:rsidRPr="00635BC7">
        <w:rPr>
          <w:rFonts w:ascii="Rupee Foradian" w:hAnsi="Rupee Foradian" w:cs="Times New Roman"/>
          <w:szCs w:val="24"/>
        </w:rPr>
        <w:t>`</w:t>
      </w:r>
      <w:r w:rsidRPr="00035A0E">
        <w:rPr>
          <w:rFonts w:ascii="Times New Roman" w:hAnsi="Times New Roman" w:cs="Times New Roman"/>
          <w:szCs w:val="24"/>
        </w:rPr>
        <w:t xml:space="preserve">39.8136 lakhs higher than </w:t>
      </w:r>
      <w:r w:rsidR="00635BC7" w:rsidRPr="00635BC7">
        <w:rPr>
          <w:rFonts w:ascii="Rupee Foradian" w:hAnsi="Rupee Foradian" w:cs="Times New Roman"/>
          <w:szCs w:val="24"/>
        </w:rPr>
        <w:t>`</w:t>
      </w:r>
      <w:r w:rsidRPr="00035A0E">
        <w:rPr>
          <w:rFonts w:ascii="Times New Roman" w:hAnsi="Times New Roman" w:cs="Times New Roman"/>
          <w:szCs w:val="24"/>
        </w:rPr>
        <w:t xml:space="preserve"> 39.6479. Hence hedging is better decision.</w:t>
      </w:r>
    </w:p>
    <w:p w:rsidR="0008746E" w:rsidRPr="00035A0E" w:rsidRDefault="0008746E" w:rsidP="0008746E">
      <w:pPr>
        <w:tabs>
          <w:tab w:val="left" w:pos="540"/>
          <w:tab w:val="left" w:pos="900"/>
        </w:tabs>
        <w:spacing w:before="120" w:after="0" w:line="240" w:lineRule="auto"/>
        <w:ind w:left="547" w:hanging="547"/>
        <w:jc w:val="both"/>
        <w:rPr>
          <w:rFonts w:ascii="Times New Roman" w:hAnsi="Times New Roman" w:cs="Times New Roman"/>
          <w:szCs w:val="24"/>
        </w:rPr>
      </w:pPr>
      <w:r w:rsidRPr="00035A0E">
        <w:rPr>
          <w:rFonts w:ascii="Times New Roman" w:hAnsi="Times New Roman" w:cs="Times New Roman"/>
          <w:b/>
          <w:szCs w:val="24"/>
        </w:rPr>
        <w:t>6 (a)</w:t>
      </w:r>
      <w:r w:rsidRPr="00035A0E">
        <w:rPr>
          <w:rFonts w:ascii="Times New Roman" w:hAnsi="Times New Roman" w:cs="Times New Roman"/>
          <w:b/>
          <w:szCs w:val="24"/>
        </w:rPr>
        <w:tab/>
      </w:r>
      <w:r w:rsidR="00FA5E92" w:rsidRPr="00035A0E">
        <w:rPr>
          <w:rFonts w:ascii="Times New Roman" w:hAnsi="Times New Roman" w:cs="Times New Roman"/>
          <w:b/>
          <w:color w:val="FFFFFF" w:themeColor="background1"/>
          <w:sz w:val="20"/>
          <w:highlight w:val="black"/>
        </w:rPr>
        <w:t>[Similar Q. 67, of H.L. Gupta Sir book-II; page- 11.27; Forex]</w:t>
      </w:r>
      <w:r w:rsidR="00FA5E92" w:rsidRPr="00035A0E">
        <w:rPr>
          <w:rFonts w:ascii="Times New Roman" w:hAnsi="Times New Roman" w:cs="Times New Roman"/>
          <w:b/>
          <w:color w:val="FFFFFF" w:themeColor="background1"/>
          <w:sz w:val="20"/>
        </w:rPr>
        <w:t xml:space="preserve"> </w:t>
      </w:r>
      <w:r w:rsidRPr="00035A0E">
        <w:rPr>
          <w:rFonts w:ascii="Times New Roman" w:hAnsi="Times New Roman" w:cs="Times New Roman"/>
          <w:szCs w:val="24"/>
        </w:rPr>
        <w:t xml:space="preserve">Honey Ltd. is supplying goods worth US $1,00,000 to a US importer and the amount is payable after 4 months time. The current spot rate of US $ 1 is </w:t>
      </w:r>
      <w:r w:rsidR="00635BC7" w:rsidRPr="00635BC7">
        <w:rPr>
          <w:rFonts w:ascii="Rupee Foradian" w:hAnsi="Rupee Foradian" w:cs="Times New Roman"/>
          <w:szCs w:val="24"/>
        </w:rPr>
        <w:t>`</w:t>
      </w:r>
      <w:r w:rsidRPr="00035A0E">
        <w:rPr>
          <w:rFonts w:ascii="Times New Roman" w:hAnsi="Times New Roman" w:cs="Times New Roman"/>
          <w:szCs w:val="24"/>
        </w:rPr>
        <w:t xml:space="preserve">57.68. It is expected that the rupee will appreciate stronger in the next 4 months and would be quoted at </w:t>
      </w:r>
      <w:r w:rsidR="00635BC7" w:rsidRPr="00635BC7">
        <w:rPr>
          <w:rFonts w:ascii="Rupee Foradian" w:hAnsi="Rupee Foradian" w:cs="Times New Roman"/>
          <w:szCs w:val="24"/>
        </w:rPr>
        <w:t>`</w:t>
      </w:r>
      <w:r w:rsidRPr="00035A0E">
        <w:rPr>
          <w:rFonts w:ascii="Times New Roman" w:hAnsi="Times New Roman" w:cs="Times New Roman"/>
          <w:szCs w:val="24"/>
        </w:rPr>
        <w:t>56.84. The importer accepts to pay immediately if 2% cash discount is offered by Honey Ltd. The current borrowing rate is 8% per annum. Advise.</w:t>
      </w:r>
    </w:p>
    <w:p w:rsidR="0008746E" w:rsidRPr="00035A0E" w:rsidRDefault="0008746E" w:rsidP="0008746E">
      <w:pPr>
        <w:tabs>
          <w:tab w:val="left" w:pos="540"/>
          <w:tab w:val="left" w:pos="900"/>
        </w:tabs>
        <w:spacing w:before="120" w:after="0" w:line="240" w:lineRule="auto"/>
        <w:ind w:left="547" w:hanging="547"/>
        <w:jc w:val="both"/>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hAnsi="Times New Roman" w:cs="Times New Roman"/>
          <w:szCs w:val="24"/>
        </w:rPr>
        <w:t xml:space="preserve">Evaluation of net </w:t>
      </w:r>
      <w:r w:rsidR="00635BC7" w:rsidRPr="00635BC7">
        <w:rPr>
          <w:rFonts w:ascii="Rupee Foradian" w:hAnsi="Rupee Foradian" w:cs="Times New Roman"/>
          <w:szCs w:val="24"/>
        </w:rPr>
        <w:t>`</w:t>
      </w:r>
      <w:r w:rsidRPr="00035A0E">
        <w:rPr>
          <w:rFonts w:ascii="Times New Roman" w:hAnsi="Times New Roman" w:cs="Times New Roman"/>
          <w:szCs w:val="24"/>
        </w:rPr>
        <w:t xml:space="preserve"> received after 4 months if discount pay to importer</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b/>
          <w:szCs w:val="24"/>
        </w:rPr>
        <w:tab/>
      </w:r>
      <w:r w:rsidRPr="00035A0E">
        <w:rPr>
          <w:rFonts w:ascii="Times New Roman" w:hAnsi="Times New Roman" w:cs="Times New Roman"/>
          <w:szCs w:val="24"/>
        </w:rPr>
        <w:t>Importer will pay = $100000(1–0.</w:t>
      </w:r>
      <w:r w:rsidR="006F485C">
        <w:rPr>
          <w:rFonts w:ascii="Times New Roman" w:hAnsi="Times New Roman" w:cs="Times New Roman"/>
          <w:szCs w:val="24"/>
        </w:rPr>
        <w:t>0</w:t>
      </w:r>
      <w:r w:rsidRPr="00035A0E">
        <w:rPr>
          <w:rFonts w:ascii="Times New Roman" w:hAnsi="Times New Roman" w:cs="Times New Roman"/>
          <w:szCs w:val="24"/>
        </w:rPr>
        <w:t>2 ) = $98000</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 xml:space="preserve">Equivalent </w:t>
      </w:r>
      <w:r w:rsidR="00635BC7" w:rsidRPr="00635BC7">
        <w:rPr>
          <w:rFonts w:ascii="Rupee Foradian" w:hAnsi="Rupee Foradian" w:cs="Times New Roman"/>
          <w:szCs w:val="24"/>
        </w:rPr>
        <w:t>`</w:t>
      </w:r>
      <w:r w:rsidRPr="00035A0E">
        <w:rPr>
          <w:rFonts w:ascii="Times New Roman" w:hAnsi="Times New Roman" w:cs="Times New Roman"/>
          <w:szCs w:val="24"/>
        </w:rPr>
        <w:t xml:space="preserve"> at spot rate $1 = </w:t>
      </w:r>
      <w:r w:rsidR="00635BC7" w:rsidRPr="00635BC7">
        <w:rPr>
          <w:rFonts w:ascii="Rupee Foradian" w:hAnsi="Rupee Foradian" w:cs="Times New Roman"/>
          <w:szCs w:val="24"/>
        </w:rPr>
        <w:t>`</w:t>
      </w:r>
      <w:r w:rsidRPr="00035A0E">
        <w:rPr>
          <w:rFonts w:ascii="Times New Roman" w:hAnsi="Times New Roman" w:cs="Times New Roman"/>
          <w:szCs w:val="24"/>
        </w:rPr>
        <w:t>57.68</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 xml:space="preserve">$98000 = </w:t>
      </w:r>
      <w:r w:rsidR="00635BC7" w:rsidRPr="00635BC7">
        <w:rPr>
          <w:rFonts w:ascii="Rupee Foradian" w:hAnsi="Rupee Foradian" w:cs="Times New Roman"/>
          <w:szCs w:val="24"/>
        </w:rPr>
        <w:t>`</w:t>
      </w:r>
      <w:r w:rsidRPr="00035A0E">
        <w:rPr>
          <w:rFonts w:ascii="Times New Roman" w:hAnsi="Times New Roman" w:cs="Times New Roman"/>
          <w:szCs w:val="24"/>
        </w:rPr>
        <w:t xml:space="preserve">98000×57.68 = </w:t>
      </w:r>
      <w:r w:rsidR="00635BC7" w:rsidRPr="00635BC7">
        <w:rPr>
          <w:rFonts w:ascii="Rupee Foradian" w:hAnsi="Rupee Foradian" w:cs="Times New Roman"/>
          <w:szCs w:val="24"/>
        </w:rPr>
        <w:t>`</w:t>
      </w:r>
      <w:r w:rsidRPr="00035A0E">
        <w:rPr>
          <w:rFonts w:ascii="Times New Roman" w:hAnsi="Times New Roman" w:cs="Times New Roman"/>
          <w:szCs w:val="24"/>
        </w:rPr>
        <w:t>56,52,640</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lastRenderedPageBreak/>
        <w:tab/>
        <w:t xml:space="preserve">Amount after 4 months = </w:t>
      </w:r>
      <w:r w:rsidR="00635BC7" w:rsidRPr="00635BC7">
        <w:rPr>
          <w:rFonts w:ascii="Rupee Foradian" w:hAnsi="Rupee Foradian" w:cs="Times New Roman"/>
          <w:szCs w:val="24"/>
        </w:rPr>
        <w:t>`</w:t>
      </w:r>
      <w:r w:rsidRPr="00035A0E">
        <w:rPr>
          <w:rFonts w:ascii="Times New Roman" w:hAnsi="Times New Roman" w:cs="Times New Roman"/>
          <w:szCs w:val="24"/>
        </w:rPr>
        <w:t>56,52,640</w:t>
      </w:r>
      <w:r w:rsidRPr="00035A0E">
        <w:rPr>
          <w:rFonts w:ascii="Times New Roman" w:hAnsi="Times New Roman" w:cs="Times New Roman"/>
          <w:position w:val="-28"/>
          <w:szCs w:val="24"/>
        </w:rPr>
        <w:object w:dxaOrig="1359" w:dyaOrig="680">
          <v:shape id="_x0000_i1054" type="#_x0000_t75" style="width:68.1pt;height:33.5pt" o:ole="">
            <v:imagedata r:id="rId74" o:title=""/>
          </v:shape>
          <o:OLEObject Type="Embed" ProgID="Equation.DSMT4" ShapeID="_x0000_i1054" DrawAspect="Content" ObjectID="_1481389451" r:id="rId75"/>
        </w:object>
      </w:r>
    </w:p>
    <w:p w:rsidR="0008746E" w:rsidRPr="00035A0E" w:rsidRDefault="0008746E" w:rsidP="0008746E">
      <w:pPr>
        <w:tabs>
          <w:tab w:val="left" w:pos="540"/>
          <w:tab w:val="left" w:pos="900"/>
          <w:tab w:val="left" w:pos="306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t xml:space="preserve">= </w:t>
      </w:r>
      <w:r w:rsidR="00635BC7" w:rsidRPr="00635BC7">
        <w:rPr>
          <w:rFonts w:ascii="Rupee Foradian" w:hAnsi="Rupee Foradian" w:cs="Times New Roman"/>
          <w:szCs w:val="24"/>
        </w:rPr>
        <w:t>`</w:t>
      </w:r>
      <w:r w:rsidRPr="00035A0E">
        <w:rPr>
          <w:rFonts w:ascii="Times New Roman" w:hAnsi="Times New Roman" w:cs="Times New Roman"/>
          <w:szCs w:val="24"/>
        </w:rPr>
        <w:t>58,03,377.052</w:t>
      </w:r>
    </w:p>
    <w:p w:rsidR="0008746E" w:rsidRPr="00035A0E" w:rsidRDefault="0008746E" w:rsidP="0008746E">
      <w:pPr>
        <w:tabs>
          <w:tab w:val="left" w:pos="540"/>
          <w:tab w:val="left" w:pos="900"/>
          <w:tab w:val="left" w:pos="306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 xml:space="preserve">Net </w:t>
      </w:r>
      <w:r w:rsidR="00635BC7" w:rsidRPr="00635BC7">
        <w:rPr>
          <w:rFonts w:ascii="Rupee Foradian" w:hAnsi="Rupee Foradian" w:cs="Times New Roman"/>
          <w:szCs w:val="24"/>
        </w:rPr>
        <w:t>`</w:t>
      </w:r>
      <w:r w:rsidRPr="00035A0E">
        <w:rPr>
          <w:rFonts w:ascii="Times New Roman" w:hAnsi="Times New Roman" w:cs="Times New Roman"/>
          <w:szCs w:val="24"/>
        </w:rPr>
        <w:t xml:space="preserve"> receives if importer pay after 4 months @ $1 = </w:t>
      </w:r>
      <w:r w:rsidR="00635BC7" w:rsidRPr="00635BC7">
        <w:rPr>
          <w:rFonts w:ascii="Rupee Foradian" w:hAnsi="Rupee Foradian" w:cs="Times New Roman"/>
          <w:szCs w:val="24"/>
        </w:rPr>
        <w:t>`</w:t>
      </w:r>
      <w:r w:rsidRPr="00035A0E">
        <w:rPr>
          <w:rFonts w:ascii="Times New Roman" w:hAnsi="Times New Roman" w:cs="Times New Roman"/>
          <w:szCs w:val="24"/>
        </w:rPr>
        <w:t>56.84</w:t>
      </w:r>
    </w:p>
    <w:p w:rsidR="0008746E" w:rsidRPr="00035A0E" w:rsidRDefault="0008746E" w:rsidP="0008746E">
      <w:pPr>
        <w:tabs>
          <w:tab w:val="left" w:pos="540"/>
          <w:tab w:val="left" w:pos="900"/>
          <w:tab w:val="left" w:pos="306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szCs w:val="24"/>
        </w:rPr>
        <w:tab/>
      </w:r>
      <w:r w:rsidRPr="00035A0E">
        <w:rPr>
          <w:rFonts w:ascii="Times New Roman" w:hAnsi="Times New Roman" w:cs="Times New Roman"/>
          <w:szCs w:val="24"/>
        </w:rPr>
        <w:tab/>
      </w:r>
      <w:r w:rsidR="00635BC7" w:rsidRPr="00635BC7">
        <w:rPr>
          <w:rFonts w:ascii="Rupee Foradian" w:hAnsi="Rupee Foradian" w:cs="Times New Roman"/>
          <w:szCs w:val="24"/>
        </w:rPr>
        <w:t>`</w:t>
      </w:r>
      <w:r w:rsidRPr="00035A0E">
        <w:rPr>
          <w:rFonts w:ascii="Times New Roman" w:hAnsi="Times New Roman" w:cs="Times New Roman"/>
          <w:szCs w:val="24"/>
        </w:rPr>
        <w:t xml:space="preserve">100000 = </w:t>
      </w:r>
      <w:r w:rsidR="00635BC7" w:rsidRPr="00635BC7">
        <w:rPr>
          <w:rFonts w:ascii="Rupee Foradian" w:hAnsi="Rupee Foradian" w:cs="Times New Roman"/>
          <w:szCs w:val="24"/>
        </w:rPr>
        <w:t>`</w:t>
      </w:r>
      <w:r w:rsidRPr="00035A0E">
        <w:rPr>
          <w:rFonts w:ascii="Times New Roman" w:hAnsi="Times New Roman" w:cs="Times New Roman"/>
          <w:szCs w:val="24"/>
        </w:rPr>
        <w:t xml:space="preserve">100000×56.84 = </w:t>
      </w:r>
      <w:r w:rsidR="00635BC7" w:rsidRPr="00635BC7">
        <w:rPr>
          <w:rFonts w:ascii="Rupee Foradian" w:hAnsi="Rupee Foradian" w:cs="Times New Roman"/>
          <w:szCs w:val="24"/>
        </w:rPr>
        <w:t>`</w:t>
      </w:r>
      <w:r w:rsidRPr="00035A0E">
        <w:rPr>
          <w:rFonts w:ascii="Times New Roman" w:hAnsi="Times New Roman" w:cs="Times New Roman"/>
          <w:szCs w:val="24"/>
        </w:rPr>
        <w:t>56,84,000</w:t>
      </w:r>
    </w:p>
    <w:p w:rsidR="0008746E" w:rsidRPr="00035A0E" w:rsidRDefault="0008746E" w:rsidP="0008746E">
      <w:pPr>
        <w:tabs>
          <w:tab w:val="left" w:pos="540"/>
          <w:tab w:val="left" w:pos="900"/>
          <w:tab w:val="left" w:pos="306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 xml:space="preserve">It is better </w:t>
      </w:r>
      <w:r w:rsidR="006F485C">
        <w:rPr>
          <w:rFonts w:ascii="Times New Roman" w:hAnsi="Times New Roman" w:cs="Times New Roman"/>
          <w:szCs w:val="24"/>
        </w:rPr>
        <w:t xml:space="preserve">decision to give the importer </w:t>
      </w:r>
      <w:r w:rsidRPr="00035A0E">
        <w:rPr>
          <w:rFonts w:ascii="Times New Roman" w:hAnsi="Times New Roman" w:cs="Times New Roman"/>
          <w:szCs w:val="24"/>
        </w:rPr>
        <w:t xml:space="preserve"> discount.</w:t>
      </w:r>
    </w:p>
    <w:p w:rsidR="0008746E" w:rsidRPr="00035A0E" w:rsidRDefault="0008746E" w:rsidP="0008746E">
      <w:pPr>
        <w:tabs>
          <w:tab w:val="left" w:pos="540"/>
          <w:tab w:val="left" w:pos="900"/>
        </w:tabs>
        <w:spacing w:before="120" w:after="0" w:line="240" w:lineRule="auto"/>
        <w:ind w:left="547" w:hanging="547"/>
        <w:jc w:val="both"/>
        <w:rPr>
          <w:rFonts w:ascii="Times New Roman" w:hAnsi="Times New Roman" w:cs="Times New Roman"/>
          <w:szCs w:val="24"/>
        </w:rPr>
      </w:pPr>
      <w:r w:rsidRPr="00035A0E">
        <w:rPr>
          <w:rFonts w:ascii="Times New Roman" w:hAnsi="Times New Roman" w:cs="Times New Roman"/>
          <w:b/>
          <w:szCs w:val="24"/>
        </w:rPr>
        <w:t>6 (b)</w:t>
      </w:r>
      <w:r w:rsidRPr="00035A0E">
        <w:rPr>
          <w:rFonts w:ascii="Times New Roman" w:hAnsi="Times New Roman" w:cs="Times New Roman"/>
          <w:b/>
          <w:szCs w:val="24"/>
        </w:rPr>
        <w:tab/>
      </w:r>
      <w:r w:rsidR="00FA5E92" w:rsidRPr="00035A0E">
        <w:rPr>
          <w:rFonts w:ascii="Times New Roman" w:hAnsi="Times New Roman" w:cs="Times New Roman"/>
          <w:b/>
          <w:color w:val="FFFFFF" w:themeColor="background1"/>
          <w:sz w:val="20"/>
          <w:highlight w:val="black"/>
        </w:rPr>
        <w:t>[Similar Q. 9, of H.L. Gupta Sir book-I; page- 8.3; Inventory Mgt.]</w:t>
      </w:r>
      <w:r w:rsidR="00FA5E92" w:rsidRPr="00035A0E">
        <w:rPr>
          <w:rFonts w:ascii="Times New Roman" w:hAnsi="Times New Roman" w:cs="Times New Roman"/>
          <w:b/>
          <w:color w:val="FFFFFF" w:themeColor="background1"/>
          <w:sz w:val="20"/>
        </w:rPr>
        <w:t xml:space="preserve"> </w:t>
      </w:r>
      <w:r w:rsidRPr="00035A0E">
        <w:rPr>
          <w:rFonts w:ascii="Times New Roman" w:hAnsi="Times New Roman" w:cs="Times New Roman"/>
          <w:szCs w:val="24"/>
        </w:rPr>
        <w:t>In Happy Ltd., for one of the A-class items, the following data are available :</w:t>
      </w:r>
    </w:p>
    <w:p w:rsidR="0008746E" w:rsidRPr="00035A0E" w:rsidRDefault="0008746E" w:rsidP="0008746E">
      <w:pPr>
        <w:tabs>
          <w:tab w:val="left" w:pos="900"/>
          <w:tab w:val="right" w:pos="4140"/>
          <w:tab w:val="left" w:pos="441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Annual demand</w:t>
      </w:r>
      <w:r w:rsidRPr="00035A0E">
        <w:rPr>
          <w:rFonts w:ascii="Times New Roman" w:hAnsi="Times New Roman" w:cs="Times New Roman"/>
          <w:szCs w:val="24"/>
        </w:rPr>
        <w:tab/>
        <w:t>-</w:t>
      </w:r>
      <w:r w:rsidRPr="00035A0E">
        <w:rPr>
          <w:rFonts w:ascii="Times New Roman" w:hAnsi="Times New Roman" w:cs="Times New Roman"/>
          <w:szCs w:val="24"/>
        </w:rPr>
        <w:tab/>
        <w:t>1,000 unit</w:t>
      </w:r>
    </w:p>
    <w:p w:rsidR="0008746E" w:rsidRPr="00035A0E" w:rsidRDefault="0008746E" w:rsidP="0008746E">
      <w:pPr>
        <w:tabs>
          <w:tab w:val="left" w:pos="900"/>
          <w:tab w:val="right" w:pos="4140"/>
          <w:tab w:val="left" w:pos="441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Ordering cost</w:t>
      </w:r>
      <w:r w:rsidRPr="00035A0E">
        <w:rPr>
          <w:rFonts w:ascii="Times New Roman" w:hAnsi="Times New Roman" w:cs="Times New Roman"/>
          <w:szCs w:val="24"/>
        </w:rPr>
        <w:tab/>
        <w:t>-</w:t>
      </w:r>
      <w:r w:rsidRPr="00035A0E">
        <w:rPr>
          <w:rFonts w:ascii="Times New Roman" w:hAnsi="Times New Roman" w:cs="Times New Roman"/>
          <w:szCs w:val="24"/>
        </w:rPr>
        <w:tab/>
      </w:r>
      <w:r w:rsidR="00635BC7" w:rsidRPr="00635BC7">
        <w:rPr>
          <w:rFonts w:ascii="Rupee Foradian" w:hAnsi="Rupee Foradian" w:cs="Times New Roman"/>
          <w:szCs w:val="24"/>
        </w:rPr>
        <w:t>`</w:t>
      </w:r>
      <w:r w:rsidRPr="00035A0E">
        <w:rPr>
          <w:rFonts w:ascii="Times New Roman" w:hAnsi="Times New Roman" w:cs="Times New Roman"/>
          <w:szCs w:val="24"/>
        </w:rPr>
        <w:t>400</w:t>
      </w:r>
    </w:p>
    <w:p w:rsidR="0008746E" w:rsidRPr="00035A0E" w:rsidRDefault="0008746E" w:rsidP="0008746E">
      <w:pPr>
        <w:tabs>
          <w:tab w:val="left" w:pos="900"/>
          <w:tab w:val="right" w:pos="4140"/>
          <w:tab w:val="left" w:pos="441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Holding cost</w:t>
      </w:r>
      <w:r w:rsidRPr="00035A0E">
        <w:rPr>
          <w:rFonts w:ascii="Times New Roman" w:hAnsi="Times New Roman" w:cs="Times New Roman"/>
          <w:szCs w:val="24"/>
        </w:rPr>
        <w:tab/>
        <w:t>-</w:t>
      </w:r>
      <w:r w:rsidRPr="00035A0E">
        <w:rPr>
          <w:rFonts w:ascii="Times New Roman" w:hAnsi="Times New Roman" w:cs="Times New Roman"/>
          <w:szCs w:val="24"/>
        </w:rPr>
        <w:tab/>
        <w:t>40%</w:t>
      </w:r>
    </w:p>
    <w:p w:rsidR="0008746E" w:rsidRPr="00035A0E" w:rsidRDefault="0008746E" w:rsidP="0008746E">
      <w:pPr>
        <w:tabs>
          <w:tab w:val="left" w:pos="900"/>
          <w:tab w:val="right" w:pos="4140"/>
          <w:tab w:val="left" w:pos="441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Cost per unit</w:t>
      </w:r>
      <w:r w:rsidRPr="00035A0E">
        <w:rPr>
          <w:rFonts w:ascii="Times New Roman" w:hAnsi="Times New Roman" w:cs="Times New Roman"/>
          <w:szCs w:val="24"/>
        </w:rPr>
        <w:tab/>
        <w:t>-</w:t>
      </w:r>
      <w:r w:rsidRPr="00035A0E">
        <w:rPr>
          <w:rFonts w:ascii="Times New Roman" w:hAnsi="Times New Roman" w:cs="Times New Roman"/>
          <w:szCs w:val="24"/>
        </w:rPr>
        <w:tab/>
      </w:r>
      <w:r w:rsidR="00635BC7" w:rsidRPr="00635BC7">
        <w:rPr>
          <w:rFonts w:ascii="Rupee Foradian" w:hAnsi="Rupee Foradian" w:cs="Times New Roman"/>
          <w:szCs w:val="24"/>
        </w:rPr>
        <w:t>`</w:t>
      </w:r>
      <w:r w:rsidRPr="00035A0E">
        <w:rPr>
          <w:rFonts w:ascii="Times New Roman" w:hAnsi="Times New Roman" w:cs="Times New Roman"/>
          <w:szCs w:val="24"/>
        </w:rPr>
        <w:t>20</w:t>
      </w:r>
    </w:p>
    <w:p w:rsidR="0008746E" w:rsidRPr="00035A0E" w:rsidRDefault="0008746E" w:rsidP="0008746E">
      <w:pPr>
        <w:tabs>
          <w:tab w:val="left" w:pos="900"/>
          <w:tab w:val="right" w:pos="4140"/>
          <w:tab w:val="left" w:pos="4410"/>
        </w:tabs>
        <w:spacing w:after="0" w:line="240" w:lineRule="auto"/>
        <w:ind w:left="540"/>
        <w:jc w:val="both"/>
        <w:rPr>
          <w:rFonts w:ascii="Times New Roman" w:hAnsi="Times New Roman" w:cs="Times New Roman"/>
          <w:szCs w:val="24"/>
        </w:rPr>
      </w:pPr>
      <w:r w:rsidRPr="00035A0E">
        <w:rPr>
          <w:rFonts w:ascii="Times New Roman" w:hAnsi="Times New Roman" w:cs="Times New Roman"/>
          <w:szCs w:val="24"/>
        </w:rPr>
        <w:t>Following three strategies are under consideration for the procurement :</w:t>
      </w:r>
    </w:p>
    <w:p w:rsidR="0008746E" w:rsidRPr="00035A0E" w:rsidRDefault="0008746E" w:rsidP="0008746E">
      <w:pPr>
        <w:tabs>
          <w:tab w:val="left" w:pos="990"/>
          <w:tab w:val="right" w:pos="4140"/>
          <w:tab w:val="left" w:pos="44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(i)</w:t>
      </w:r>
      <w:r w:rsidRPr="00035A0E">
        <w:rPr>
          <w:rFonts w:ascii="Times New Roman" w:hAnsi="Times New Roman" w:cs="Times New Roman"/>
          <w:szCs w:val="24"/>
        </w:rPr>
        <w:tab/>
        <w:t>Place 4 orders of equal size every year.</w:t>
      </w:r>
    </w:p>
    <w:p w:rsidR="0008746E" w:rsidRPr="00035A0E" w:rsidRDefault="0008746E" w:rsidP="0008746E">
      <w:pPr>
        <w:tabs>
          <w:tab w:val="left" w:pos="990"/>
          <w:tab w:val="right" w:pos="4140"/>
          <w:tab w:val="left" w:pos="44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(ii)</w:t>
      </w:r>
      <w:r w:rsidRPr="00035A0E">
        <w:rPr>
          <w:rFonts w:ascii="Times New Roman" w:hAnsi="Times New Roman" w:cs="Times New Roman"/>
          <w:szCs w:val="24"/>
        </w:rPr>
        <w:tab/>
        <w:t>Place an order for 500 units at a time and avail a discount of 10% on the cost of items.</w:t>
      </w:r>
    </w:p>
    <w:p w:rsidR="0008746E" w:rsidRPr="00035A0E" w:rsidRDefault="0008746E" w:rsidP="0008746E">
      <w:pPr>
        <w:tabs>
          <w:tab w:val="left" w:pos="990"/>
          <w:tab w:val="right" w:pos="4140"/>
          <w:tab w:val="left" w:pos="44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(iii)</w:t>
      </w:r>
      <w:r w:rsidRPr="00035A0E">
        <w:rPr>
          <w:rFonts w:ascii="Times New Roman" w:hAnsi="Times New Roman" w:cs="Times New Roman"/>
          <w:szCs w:val="24"/>
        </w:rPr>
        <w:tab/>
        <w:t>Follow EOQ policy.</w:t>
      </w:r>
    </w:p>
    <w:p w:rsidR="0008746E" w:rsidRPr="00035A0E" w:rsidRDefault="0008746E" w:rsidP="0008746E">
      <w:pPr>
        <w:tabs>
          <w:tab w:val="left" w:pos="990"/>
          <w:tab w:val="right" w:pos="4140"/>
          <w:tab w:val="left" w:pos="44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Which of the above strategies do you recommend? Justify your answer.</w:t>
      </w:r>
    </w:p>
    <w:p w:rsidR="0008746E" w:rsidRPr="00035A0E" w:rsidRDefault="0008746E" w:rsidP="0008746E">
      <w:pPr>
        <w:tabs>
          <w:tab w:val="left" w:pos="540"/>
          <w:tab w:val="left" w:pos="900"/>
        </w:tabs>
        <w:spacing w:before="120" w:after="0" w:line="240" w:lineRule="auto"/>
        <w:ind w:left="547" w:hanging="547"/>
        <w:jc w:val="both"/>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hAnsi="Times New Roman" w:cs="Times New Roman"/>
          <w:position w:val="-26"/>
          <w:szCs w:val="24"/>
        </w:rPr>
        <w:object w:dxaOrig="4440" w:dyaOrig="700">
          <v:shape id="_x0000_i1055" type="#_x0000_t75" style="width:221.6pt;height:35.15pt" o:ole="">
            <v:imagedata r:id="rId76" o:title=""/>
          </v:shape>
          <o:OLEObject Type="Embed" ProgID="Equation.DSMT4" ShapeID="_x0000_i1055" DrawAspect="Content" ObjectID="_1481389452" r:id="rId77"/>
        </w:object>
      </w:r>
      <w:r w:rsidRPr="00035A0E">
        <w:rPr>
          <w:rFonts w:ascii="Times New Roman" w:hAnsi="Times New Roman" w:cs="Times New Roman"/>
          <w:szCs w:val="24"/>
        </w:rPr>
        <w:t>= 316 units</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 xml:space="preserve">A = 1000 units, O = </w:t>
      </w:r>
      <w:r w:rsidR="00635BC7" w:rsidRPr="00635BC7">
        <w:rPr>
          <w:rFonts w:ascii="Rupee Foradian" w:hAnsi="Rupee Foradian" w:cs="Times New Roman"/>
          <w:szCs w:val="24"/>
        </w:rPr>
        <w:t>`</w:t>
      </w:r>
      <w:r w:rsidRPr="00035A0E">
        <w:rPr>
          <w:rFonts w:ascii="Times New Roman" w:hAnsi="Times New Roman" w:cs="Times New Roman"/>
          <w:szCs w:val="24"/>
        </w:rPr>
        <w:t xml:space="preserve">400;  C = 40% of </w:t>
      </w:r>
      <w:r w:rsidR="00635BC7" w:rsidRPr="00635BC7">
        <w:rPr>
          <w:rFonts w:ascii="Rupee Foradian" w:hAnsi="Rupee Foradian" w:cs="Times New Roman"/>
          <w:szCs w:val="24"/>
        </w:rPr>
        <w:t>`</w:t>
      </w:r>
      <w:r w:rsidRPr="00035A0E">
        <w:rPr>
          <w:rFonts w:ascii="Times New Roman" w:hAnsi="Times New Roman" w:cs="Times New Roman"/>
          <w:szCs w:val="24"/>
        </w:rPr>
        <w:t>20 = 8</w:t>
      </w: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Calculation of purchase ordering and carrying cost at 250 units, 500 units &amp; EOQ = 316 units order size.</w:t>
      </w:r>
    </w:p>
    <w:tbl>
      <w:tblPr>
        <w:tblStyle w:val="TableGrid"/>
        <w:tblW w:w="0" w:type="auto"/>
        <w:tblInd w:w="648" w:type="dxa"/>
        <w:tblLook w:val="04A0"/>
      </w:tblPr>
      <w:tblGrid>
        <w:gridCol w:w="2340"/>
        <w:gridCol w:w="2070"/>
        <w:gridCol w:w="2009"/>
        <w:gridCol w:w="2176"/>
      </w:tblGrid>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Order size</w:t>
            </w:r>
          </w:p>
        </w:tc>
        <w:tc>
          <w:tcPr>
            <w:tcW w:w="207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250</w:t>
            </w:r>
          </w:p>
        </w:tc>
        <w:tc>
          <w:tcPr>
            <w:tcW w:w="2009"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500</w:t>
            </w:r>
          </w:p>
        </w:tc>
        <w:tc>
          <w:tcPr>
            <w:tcW w:w="2176"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316 = EOQ</w:t>
            </w:r>
          </w:p>
        </w:tc>
      </w:tr>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No. of order</w:t>
            </w:r>
          </w:p>
        </w:tc>
        <w:tc>
          <w:tcPr>
            <w:tcW w:w="207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position w:val="-24"/>
                <w:szCs w:val="24"/>
              </w:rPr>
              <w:object w:dxaOrig="920" w:dyaOrig="620">
                <v:shape id="_x0000_i1056" type="#_x0000_t75" style="width:45.75pt;height:31.25pt" o:ole="">
                  <v:imagedata r:id="rId78" o:title=""/>
                </v:shape>
                <o:OLEObject Type="Embed" ProgID="Equation.DSMT4" ShapeID="_x0000_i1056" DrawAspect="Content" ObjectID="_1481389453" r:id="rId79"/>
              </w:object>
            </w:r>
          </w:p>
        </w:tc>
        <w:tc>
          <w:tcPr>
            <w:tcW w:w="2009"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position w:val="-24"/>
                <w:szCs w:val="24"/>
              </w:rPr>
              <w:object w:dxaOrig="920" w:dyaOrig="620">
                <v:shape id="_x0000_i1057" type="#_x0000_t75" style="width:45.75pt;height:31.25pt" o:ole="">
                  <v:imagedata r:id="rId80" o:title=""/>
                </v:shape>
                <o:OLEObject Type="Embed" ProgID="Equation.DSMT4" ShapeID="_x0000_i1057" DrawAspect="Content" ObjectID="_1481389454" r:id="rId81"/>
              </w:object>
            </w:r>
          </w:p>
        </w:tc>
        <w:tc>
          <w:tcPr>
            <w:tcW w:w="2176"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position w:val="-24"/>
                <w:szCs w:val="24"/>
              </w:rPr>
              <w:object w:dxaOrig="1219" w:dyaOrig="620">
                <v:shape id="_x0000_i1058" type="#_x0000_t75" style="width:60.85pt;height:31.25pt" o:ole="">
                  <v:imagedata r:id="rId82" o:title=""/>
                </v:shape>
                <o:OLEObject Type="Embed" ProgID="Equation.DSMT4" ShapeID="_x0000_i1058" DrawAspect="Content" ObjectID="_1481389455" r:id="rId83"/>
              </w:object>
            </w:r>
          </w:p>
        </w:tc>
      </w:tr>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Cost/unit</w:t>
            </w:r>
          </w:p>
        </w:tc>
        <w:tc>
          <w:tcPr>
            <w:tcW w:w="2070" w:type="dxa"/>
          </w:tcPr>
          <w:p w:rsidR="0008746E" w:rsidRPr="00035A0E" w:rsidRDefault="00635BC7" w:rsidP="00CB6F48">
            <w:pPr>
              <w:tabs>
                <w:tab w:val="left" w:pos="540"/>
                <w:tab w:val="left" w:pos="900"/>
              </w:tabs>
              <w:jc w:val="both"/>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20</w:t>
            </w:r>
          </w:p>
        </w:tc>
        <w:tc>
          <w:tcPr>
            <w:tcW w:w="2009" w:type="dxa"/>
          </w:tcPr>
          <w:p w:rsidR="0008746E" w:rsidRPr="00035A0E" w:rsidRDefault="00635BC7" w:rsidP="00CB6F48">
            <w:pPr>
              <w:tabs>
                <w:tab w:val="left" w:pos="540"/>
                <w:tab w:val="left" w:pos="900"/>
              </w:tabs>
              <w:jc w:val="both"/>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 xml:space="preserve">20(1–0.10) = </w:t>
            </w:r>
            <w:r w:rsidRPr="00635BC7">
              <w:rPr>
                <w:rFonts w:ascii="Rupee Foradian" w:hAnsi="Rupee Foradian"/>
                <w:szCs w:val="24"/>
              </w:rPr>
              <w:t>`</w:t>
            </w:r>
            <w:r w:rsidR="0008746E" w:rsidRPr="00035A0E">
              <w:rPr>
                <w:rFonts w:ascii="Times New Roman" w:hAnsi="Times New Roman"/>
                <w:szCs w:val="24"/>
              </w:rPr>
              <w:t>18</w:t>
            </w:r>
          </w:p>
        </w:tc>
        <w:tc>
          <w:tcPr>
            <w:tcW w:w="2176" w:type="dxa"/>
          </w:tcPr>
          <w:p w:rsidR="0008746E" w:rsidRPr="00035A0E" w:rsidRDefault="00635BC7" w:rsidP="00CB6F48">
            <w:pPr>
              <w:tabs>
                <w:tab w:val="left" w:pos="540"/>
                <w:tab w:val="left" w:pos="900"/>
              </w:tabs>
              <w:jc w:val="both"/>
              <w:rPr>
                <w:rFonts w:ascii="Times New Roman" w:hAnsi="Times New Roman"/>
                <w:szCs w:val="24"/>
              </w:rPr>
            </w:pPr>
            <w:r w:rsidRPr="00635BC7">
              <w:rPr>
                <w:rFonts w:ascii="Rupee Foradian" w:hAnsi="Rupee Foradian"/>
                <w:szCs w:val="24"/>
              </w:rPr>
              <w:t>`</w:t>
            </w:r>
            <w:r w:rsidR="0008746E" w:rsidRPr="00035A0E">
              <w:rPr>
                <w:rFonts w:ascii="Times New Roman" w:hAnsi="Times New Roman"/>
                <w:szCs w:val="24"/>
              </w:rPr>
              <w:t>20</w:t>
            </w:r>
          </w:p>
        </w:tc>
      </w:tr>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Carrying cost</w:t>
            </w:r>
          </w:p>
        </w:tc>
        <w:tc>
          <w:tcPr>
            <w:tcW w:w="2070" w:type="dxa"/>
          </w:tcPr>
          <w:p w:rsidR="0008746E" w:rsidRPr="00035A0E" w:rsidRDefault="006F485C" w:rsidP="00CB6F48">
            <w:pPr>
              <w:tabs>
                <w:tab w:val="left" w:pos="540"/>
                <w:tab w:val="left" w:pos="900"/>
              </w:tabs>
              <w:jc w:val="both"/>
              <w:rPr>
                <w:rFonts w:ascii="Times New Roman" w:hAnsi="Times New Roman"/>
                <w:szCs w:val="24"/>
              </w:rPr>
            </w:pPr>
            <w:r>
              <w:rPr>
                <w:rFonts w:ascii="Times New Roman" w:hAnsi="Times New Roman"/>
                <w:szCs w:val="24"/>
              </w:rPr>
              <w:t xml:space="preserve">40% of </w:t>
            </w:r>
            <w:r w:rsidR="0008746E" w:rsidRPr="00035A0E">
              <w:rPr>
                <w:rFonts w:ascii="Times New Roman" w:hAnsi="Times New Roman"/>
                <w:szCs w:val="24"/>
              </w:rPr>
              <w:t>20 = 8</w:t>
            </w:r>
          </w:p>
        </w:tc>
        <w:tc>
          <w:tcPr>
            <w:tcW w:w="2009"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 xml:space="preserve">40% </w:t>
            </w:r>
            <w:r w:rsidR="006F485C">
              <w:rPr>
                <w:rFonts w:ascii="Times New Roman" w:hAnsi="Times New Roman"/>
                <w:szCs w:val="24"/>
              </w:rPr>
              <w:t xml:space="preserve">of </w:t>
            </w:r>
            <w:r w:rsidRPr="00035A0E">
              <w:rPr>
                <w:rFonts w:ascii="Times New Roman" w:hAnsi="Times New Roman"/>
                <w:szCs w:val="24"/>
              </w:rPr>
              <w:t>18 = 7.2</w:t>
            </w:r>
          </w:p>
        </w:tc>
        <w:tc>
          <w:tcPr>
            <w:tcW w:w="2176" w:type="dxa"/>
          </w:tcPr>
          <w:p w:rsidR="0008746E" w:rsidRPr="00035A0E" w:rsidRDefault="006F485C" w:rsidP="00CB6F48">
            <w:pPr>
              <w:tabs>
                <w:tab w:val="left" w:pos="540"/>
                <w:tab w:val="left" w:pos="900"/>
              </w:tabs>
              <w:jc w:val="both"/>
              <w:rPr>
                <w:rFonts w:ascii="Times New Roman" w:hAnsi="Times New Roman"/>
                <w:szCs w:val="24"/>
              </w:rPr>
            </w:pPr>
            <w:r>
              <w:rPr>
                <w:rFonts w:ascii="Times New Roman" w:hAnsi="Times New Roman"/>
                <w:szCs w:val="24"/>
              </w:rPr>
              <w:t xml:space="preserve">40% of </w:t>
            </w:r>
            <w:r w:rsidR="0008746E" w:rsidRPr="00035A0E">
              <w:rPr>
                <w:rFonts w:ascii="Times New Roman" w:hAnsi="Times New Roman"/>
                <w:szCs w:val="24"/>
              </w:rPr>
              <w:t>20 = 8</w:t>
            </w:r>
          </w:p>
        </w:tc>
      </w:tr>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Average inventory</w:t>
            </w:r>
          </w:p>
        </w:tc>
        <w:tc>
          <w:tcPr>
            <w:tcW w:w="207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position w:val="-24"/>
                <w:szCs w:val="24"/>
              </w:rPr>
              <w:object w:dxaOrig="1040" w:dyaOrig="620">
                <v:shape id="_x0000_i1059" type="#_x0000_t75" style="width:51.9pt;height:31.25pt" o:ole="">
                  <v:imagedata r:id="rId84" o:title=""/>
                </v:shape>
                <o:OLEObject Type="Embed" ProgID="Equation.DSMT4" ShapeID="_x0000_i1059" DrawAspect="Content" ObjectID="_1481389456" r:id="rId85"/>
              </w:object>
            </w:r>
          </w:p>
        </w:tc>
        <w:tc>
          <w:tcPr>
            <w:tcW w:w="2009"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position w:val="-24"/>
                <w:szCs w:val="24"/>
              </w:rPr>
              <w:object w:dxaOrig="1060" w:dyaOrig="620">
                <v:shape id="_x0000_i1060" type="#_x0000_t75" style="width:53pt;height:31.25pt" o:ole="">
                  <v:imagedata r:id="rId86" o:title=""/>
                </v:shape>
                <o:OLEObject Type="Embed" ProgID="Equation.DSMT4" ShapeID="_x0000_i1060" DrawAspect="Content" ObjectID="_1481389457" r:id="rId87"/>
              </w:object>
            </w:r>
          </w:p>
        </w:tc>
        <w:tc>
          <w:tcPr>
            <w:tcW w:w="2176"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position w:val="-24"/>
                <w:szCs w:val="24"/>
              </w:rPr>
              <w:object w:dxaOrig="1040" w:dyaOrig="620">
                <v:shape id="_x0000_i1061" type="#_x0000_t75" style="width:51.9pt;height:31.25pt" o:ole="">
                  <v:imagedata r:id="rId88" o:title=""/>
                </v:shape>
                <o:OLEObject Type="Embed" ProgID="Equation.DSMT4" ShapeID="_x0000_i1061" DrawAspect="Content" ObjectID="_1481389458" r:id="rId89"/>
              </w:object>
            </w:r>
          </w:p>
        </w:tc>
      </w:tr>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Ordering cost</w:t>
            </w:r>
          </w:p>
        </w:tc>
        <w:tc>
          <w:tcPr>
            <w:tcW w:w="207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4×400 = 1600</w:t>
            </w:r>
          </w:p>
        </w:tc>
        <w:tc>
          <w:tcPr>
            <w:tcW w:w="2009"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2×400 = 800</w:t>
            </w:r>
          </w:p>
        </w:tc>
        <w:tc>
          <w:tcPr>
            <w:tcW w:w="2176"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position w:val="-24"/>
                <w:szCs w:val="24"/>
              </w:rPr>
              <w:object w:dxaOrig="1800" w:dyaOrig="620">
                <v:shape id="_x0000_i1062" type="#_x0000_t75" style="width:89.3pt;height:31.25pt" o:ole="">
                  <v:imagedata r:id="rId90" o:title=""/>
                </v:shape>
                <o:OLEObject Type="Embed" ProgID="Equation.DSMT4" ShapeID="_x0000_i1062" DrawAspect="Content" ObjectID="_1481389459" r:id="rId91"/>
              </w:object>
            </w:r>
          </w:p>
        </w:tc>
      </w:tr>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Carrying Cost</w:t>
            </w:r>
          </w:p>
        </w:tc>
        <w:tc>
          <w:tcPr>
            <w:tcW w:w="207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125×8 = 1000</w:t>
            </w:r>
          </w:p>
        </w:tc>
        <w:tc>
          <w:tcPr>
            <w:tcW w:w="2009"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250×7.2 = 1800</w:t>
            </w:r>
          </w:p>
        </w:tc>
        <w:tc>
          <w:tcPr>
            <w:tcW w:w="2176" w:type="dxa"/>
          </w:tcPr>
          <w:p w:rsidR="0008746E" w:rsidRPr="00035A0E" w:rsidRDefault="0008746E" w:rsidP="00CB6F48">
            <w:pPr>
              <w:tabs>
                <w:tab w:val="left" w:pos="540"/>
                <w:tab w:val="left" w:pos="900"/>
              </w:tabs>
              <w:jc w:val="both"/>
              <w:rPr>
                <w:rFonts w:ascii="Times New Roman" w:hAnsi="Times New Roman"/>
                <w:position w:val="-24"/>
                <w:szCs w:val="24"/>
              </w:rPr>
            </w:pPr>
            <w:r w:rsidRPr="00035A0E">
              <w:rPr>
                <w:rFonts w:ascii="Times New Roman" w:hAnsi="Times New Roman"/>
                <w:position w:val="-24"/>
                <w:szCs w:val="24"/>
              </w:rPr>
              <w:t>158×8= 1264</w:t>
            </w:r>
          </w:p>
        </w:tc>
      </w:tr>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Purchase Cost of RM</w:t>
            </w:r>
          </w:p>
        </w:tc>
        <w:tc>
          <w:tcPr>
            <w:tcW w:w="207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1000×20 = 20,000</w:t>
            </w:r>
          </w:p>
        </w:tc>
        <w:tc>
          <w:tcPr>
            <w:tcW w:w="2009"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1000×18 = 18000</w:t>
            </w:r>
          </w:p>
        </w:tc>
        <w:tc>
          <w:tcPr>
            <w:tcW w:w="2176" w:type="dxa"/>
          </w:tcPr>
          <w:p w:rsidR="0008746E" w:rsidRPr="00035A0E" w:rsidRDefault="0008746E" w:rsidP="00CB6F48">
            <w:pPr>
              <w:tabs>
                <w:tab w:val="left" w:pos="540"/>
                <w:tab w:val="left" w:pos="900"/>
              </w:tabs>
              <w:jc w:val="both"/>
              <w:rPr>
                <w:rFonts w:ascii="Times New Roman" w:hAnsi="Times New Roman"/>
                <w:position w:val="-24"/>
                <w:szCs w:val="24"/>
              </w:rPr>
            </w:pPr>
            <w:r w:rsidRPr="00035A0E">
              <w:rPr>
                <w:rFonts w:ascii="Times New Roman" w:hAnsi="Times New Roman"/>
                <w:position w:val="-24"/>
                <w:szCs w:val="24"/>
              </w:rPr>
              <w:t>1000×20 = 20000</w:t>
            </w:r>
          </w:p>
        </w:tc>
      </w:tr>
      <w:tr w:rsidR="0008746E" w:rsidRPr="00035A0E" w:rsidTr="00CB6F48">
        <w:tc>
          <w:tcPr>
            <w:tcW w:w="234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Total Cost</w:t>
            </w:r>
          </w:p>
        </w:tc>
        <w:tc>
          <w:tcPr>
            <w:tcW w:w="207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22,600</w:t>
            </w:r>
          </w:p>
        </w:tc>
        <w:tc>
          <w:tcPr>
            <w:tcW w:w="2009"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20,600</w:t>
            </w:r>
          </w:p>
        </w:tc>
        <w:tc>
          <w:tcPr>
            <w:tcW w:w="2176" w:type="dxa"/>
          </w:tcPr>
          <w:p w:rsidR="0008746E" w:rsidRPr="00035A0E" w:rsidRDefault="0008746E" w:rsidP="00CB6F48">
            <w:pPr>
              <w:tabs>
                <w:tab w:val="left" w:pos="540"/>
                <w:tab w:val="left" w:pos="900"/>
              </w:tabs>
              <w:jc w:val="both"/>
              <w:rPr>
                <w:rFonts w:ascii="Times New Roman" w:hAnsi="Times New Roman"/>
                <w:position w:val="-24"/>
                <w:szCs w:val="24"/>
              </w:rPr>
            </w:pPr>
            <w:r w:rsidRPr="00035A0E">
              <w:rPr>
                <w:rFonts w:ascii="Times New Roman" w:hAnsi="Times New Roman"/>
                <w:position w:val="-24"/>
                <w:szCs w:val="24"/>
              </w:rPr>
              <w:t>22,528</w:t>
            </w:r>
          </w:p>
        </w:tc>
      </w:tr>
    </w:tbl>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t xml:space="preserve">Lowest cost is </w:t>
      </w:r>
      <w:r w:rsidR="00635BC7" w:rsidRPr="00635BC7">
        <w:rPr>
          <w:rFonts w:ascii="Rupee Foradian" w:hAnsi="Rupee Foradian" w:cs="Times New Roman"/>
          <w:szCs w:val="24"/>
        </w:rPr>
        <w:t>`</w:t>
      </w:r>
      <w:r w:rsidRPr="00035A0E">
        <w:rPr>
          <w:rFonts w:ascii="Times New Roman" w:hAnsi="Times New Roman" w:cs="Times New Roman"/>
          <w:szCs w:val="24"/>
        </w:rPr>
        <w:t>20,600 at order size 500 &amp; avail discount in purchase of RM 10%.</w:t>
      </w:r>
    </w:p>
    <w:p w:rsidR="0008746E" w:rsidRPr="00035A0E" w:rsidRDefault="0008746E" w:rsidP="0008746E">
      <w:pPr>
        <w:tabs>
          <w:tab w:val="left" w:pos="540"/>
          <w:tab w:val="left" w:pos="900"/>
        </w:tabs>
        <w:spacing w:before="120" w:after="0" w:line="240" w:lineRule="auto"/>
        <w:ind w:left="547" w:hanging="547"/>
        <w:jc w:val="both"/>
        <w:rPr>
          <w:rFonts w:ascii="Times New Roman" w:hAnsi="Times New Roman" w:cs="Times New Roman"/>
          <w:szCs w:val="24"/>
        </w:rPr>
      </w:pPr>
      <w:r w:rsidRPr="00035A0E">
        <w:rPr>
          <w:rFonts w:ascii="Times New Roman" w:hAnsi="Times New Roman" w:cs="Times New Roman"/>
          <w:b/>
          <w:szCs w:val="24"/>
        </w:rPr>
        <w:t>6 (c)</w:t>
      </w:r>
      <w:r w:rsidRPr="00035A0E">
        <w:rPr>
          <w:rFonts w:ascii="Times New Roman" w:hAnsi="Times New Roman" w:cs="Times New Roman"/>
          <w:b/>
          <w:szCs w:val="24"/>
        </w:rPr>
        <w:tab/>
      </w:r>
      <w:r w:rsidR="00FA5E92" w:rsidRPr="00035A0E">
        <w:rPr>
          <w:rFonts w:ascii="Times New Roman" w:hAnsi="Times New Roman" w:cs="Times New Roman"/>
          <w:b/>
          <w:color w:val="FFFFFF" w:themeColor="background1"/>
          <w:sz w:val="20"/>
          <w:highlight w:val="black"/>
        </w:rPr>
        <w:t>[Q. 12, of H.L. Gupta Sir book-I; Page- 7.12; Receivable Mgt.]</w:t>
      </w:r>
      <w:r w:rsidR="00FA5E92" w:rsidRPr="00035A0E">
        <w:rPr>
          <w:rFonts w:ascii="Times New Roman" w:hAnsi="Times New Roman" w:cs="Times New Roman"/>
          <w:b/>
          <w:color w:val="FFFFFF" w:themeColor="background1"/>
          <w:sz w:val="20"/>
        </w:rPr>
        <w:t xml:space="preserve"> </w:t>
      </w:r>
      <w:r w:rsidRPr="00035A0E">
        <w:rPr>
          <w:rFonts w:ascii="Times New Roman" w:hAnsi="Times New Roman" w:cs="Times New Roman"/>
          <w:szCs w:val="24"/>
        </w:rPr>
        <w:t xml:space="preserve">The credit terms of Joy Ltd. are at present ‘1/10 net 30’. Its sales are </w:t>
      </w:r>
      <w:r w:rsidR="00635BC7" w:rsidRPr="00635BC7">
        <w:rPr>
          <w:rFonts w:ascii="Rupee Foradian" w:hAnsi="Rupee Foradian" w:cs="Times New Roman"/>
          <w:szCs w:val="24"/>
        </w:rPr>
        <w:t>`</w:t>
      </w:r>
      <w:r w:rsidRPr="00035A0E">
        <w:rPr>
          <w:rFonts w:ascii="Times New Roman" w:hAnsi="Times New Roman" w:cs="Times New Roman"/>
          <w:szCs w:val="24"/>
        </w:rPr>
        <w:t xml:space="preserve">105 lakh, average collection period is 24 days, contribution margin is 20% and cost of capital is also 20%. The proportion of sales on which customers currently take discount is 0.4. The company is thinking of changing its credit terms to ‘2/10 net 30’. This is expected to increase the sales by </w:t>
      </w:r>
      <w:r w:rsidR="00635BC7" w:rsidRPr="00635BC7">
        <w:rPr>
          <w:rFonts w:ascii="Rupee Foradian" w:hAnsi="Rupee Foradian" w:cs="Times New Roman"/>
          <w:szCs w:val="24"/>
        </w:rPr>
        <w:t>`</w:t>
      </w:r>
      <w:r w:rsidRPr="00035A0E">
        <w:rPr>
          <w:rFonts w:ascii="Times New Roman" w:hAnsi="Times New Roman" w:cs="Times New Roman"/>
          <w:szCs w:val="24"/>
        </w:rPr>
        <w:t xml:space="preserve">25 lakh, reduce the average collection period to 18 days and increase the proportion of discount sales to 0.7. The change in the credit terms is expected to generated two additional benefits, </w:t>
      </w:r>
      <w:r w:rsidRPr="00035A0E">
        <w:rPr>
          <w:rFonts w:ascii="Times New Roman" w:hAnsi="Times New Roman" w:cs="Times New Roman"/>
          <w:i/>
          <w:szCs w:val="24"/>
        </w:rPr>
        <w:t>viz.</w:t>
      </w:r>
      <w:r w:rsidRPr="00035A0E">
        <w:rPr>
          <w:rFonts w:ascii="Times New Roman" w:hAnsi="Times New Roman" w:cs="Times New Roman"/>
          <w:szCs w:val="24"/>
        </w:rPr>
        <w:t xml:space="preserve"> :</w:t>
      </w:r>
    </w:p>
    <w:p w:rsidR="0008746E" w:rsidRPr="00035A0E" w:rsidRDefault="0008746E" w:rsidP="0008746E">
      <w:pPr>
        <w:tabs>
          <w:tab w:val="left" w:pos="990"/>
          <w:tab w:val="right" w:pos="4140"/>
          <w:tab w:val="left" w:pos="44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(i)</w:t>
      </w:r>
      <w:r w:rsidRPr="00035A0E">
        <w:rPr>
          <w:rFonts w:ascii="Times New Roman" w:hAnsi="Times New Roman" w:cs="Times New Roman"/>
          <w:szCs w:val="24"/>
        </w:rPr>
        <w:tab/>
        <w:t>The percentage of bad debts losses on total sales will come down from 5% to 3%; and</w:t>
      </w:r>
    </w:p>
    <w:p w:rsidR="0008746E" w:rsidRPr="00035A0E" w:rsidRDefault="0008746E" w:rsidP="0008746E">
      <w:pPr>
        <w:tabs>
          <w:tab w:val="left" w:pos="990"/>
          <w:tab w:val="right" w:pos="4140"/>
          <w:tab w:val="left" w:pos="4410"/>
        </w:tabs>
        <w:spacing w:after="0" w:line="240" w:lineRule="auto"/>
        <w:ind w:left="990" w:hanging="450"/>
        <w:jc w:val="both"/>
        <w:rPr>
          <w:rFonts w:ascii="Times New Roman" w:hAnsi="Times New Roman" w:cs="Times New Roman"/>
          <w:szCs w:val="24"/>
        </w:rPr>
      </w:pPr>
      <w:r w:rsidRPr="00035A0E">
        <w:rPr>
          <w:rFonts w:ascii="Times New Roman" w:hAnsi="Times New Roman" w:cs="Times New Roman"/>
          <w:szCs w:val="24"/>
        </w:rPr>
        <w:t>(ii)</w:t>
      </w:r>
      <w:r w:rsidRPr="00035A0E">
        <w:rPr>
          <w:rFonts w:ascii="Times New Roman" w:hAnsi="Times New Roman" w:cs="Times New Roman"/>
          <w:szCs w:val="24"/>
        </w:rPr>
        <w:tab/>
        <w:t xml:space="preserve">The collection expenditure would be reduced by </w:t>
      </w:r>
      <w:r w:rsidR="00635BC7" w:rsidRPr="00635BC7">
        <w:rPr>
          <w:rFonts w:ascii="Rupee Foradian" w:hAnsi="Rupee Foradian" w:cs="Times New Roman"/>
          <w:szCs w:val="24"/>
        </w:rPr>
        <w:t>`</w:t>
      </w:r>
      <w:r w:rsidRPr="00035A0E">
        <w:rPr>
          <w:rFonts w:ascii="Times New Roman" w:hAnsi="Times New Roman" w:cs="Times New Roman"/>
          <w:szCs w:val="24"/>
        </w:rPr>
        <w:t>30,000.</w:t>
      </w:r>
    </w:p>
    <w:p w:rsidR="0008746E" w:rsidRPr="003A4DAF" w:rsidRDefault="0008746E" w:rsidP="0008746E">
      <w:pPr>
        <w:tabs>
          <w:tab w:val="left" w:pos="990"/>
          <w:tab w:val="right" w:pos="4140"/>
          <w:tab w:val="left" w:pos="4410"/>
        </w:tabs>
        <w:spacing w:after="0" w:line="240" w:lineRule="auto"/>
        <w:ind w:left="540"/>
        <w:jc w:val="both"/>
        <w:rPr>
          <w:rFonts w:ascii="Times New Roman" w:hAnsi="Times New Roman" w:cs="Times New Roman"/>
          <w:spacing w:val="-4"/>
          <w:szCs w:val="24"/>
        </w:rPr>
      </w:pPr>
      <w:r w:rsidRPr="003A4DAF">
        <w:rPr>
          <w:rFonts w:ascii="Times New Roman" w:hAnsi="Times New Roman" w:cs="Times New Roman"/>
          <w:spacing w:val="-4"/>
          <w:szCs w:val="24"/>
        </w:rPr>
        <w:t>Advise the company as to the desirability of relaxing the discount terms. You may assume 360 days in a year.</w:t>
      </w:r>
    </w:p>
    <w:p w:rsidR="0008746E" w:rsidRPr="00035A0E" w:rsidRDefault="0008746E" w:rsidP="0008746E">
      <w:pPr>
        <w:tabs>
          <w:tab w:val="left" w:pos="540"/>
          <w:tab w:val="left" w:pos="900"/>
        </w:tabs>
        <w:spacing w:before="120" w:after="100" w:line="240" w:lineRule="auto"/>
        <w:ind w:left="547" w:hanging="547"/>
        <w:jc w:val="both"/>
        <w:rPr>
          <w:rFonts w:ascii="Times New Roman"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hAnsi="Times New Roman" w:cs="Times New Roman"/>
          <w:szCs w:val="24"/>
        </w:rPr>
        <w:t>Evaluation of discount offer.</w:t>
      </w:r>
    </w:p>
    <w:tbl>
      <w:tblPr>
        <w:tblStyle w:val="TableGrid"/>
        <w:tblW w:w="0" w:type="auto"/>
        <w:tblInd w:w="648" w:type="dxa"/>
        <w:tblLook w:val="04A0"/>
      </w:tblPr>
      <w:tblGrid>
        <w:gridCol w:w="3330"/>
        <w:gridCol w:w="2364"/>
        <w:gridCol w:w="2901"/>
      </w:tblGrid>
      <w:tr w:rsidR="0008746E" w:rsidRPr="00035A0E" w:rsidTr="00CB6F48">
        <w:tc>
          <w:tcPr>
            <w:tcW w:w="333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Sales Revenue</w:t>
            </w:r>
          </w:p>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Variable Cost 80%</w:t>
            </w:r>
          </w:p>
        </w:tc>
        <w:tc>
          <w:tcPr>
            <w:tcW w:w="2364"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1,05,00,000</w:t>
            </w: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84,00,000</w:t>
            </w:r>
          </w:p>
        </w:tc>
        <w:tc>
          <w:tcPr>
            <w:tcW w:w="2901"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1,30,00,000</w:t>
            </w: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1,04,00,000</w:t>
            </w:r>
          </w:p>
        </w:tc>
      </w:tr>
      <w:tr w:rsidR="0008746E" w:rsidRPr="00035A0E" w:rsidTr="00CB6F48">
        <w:tc>
          <w:tcPr>
            <w:tcW w:w="333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Contribution 20% (A)</w:t>
            </w:r>
          </w:p>
        </w:tc>
        <w:tc>
          <w:tcPr>
            <w:tcW w:w="2364"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21,00,000</w:t>
            </w:r>
          </w:p>
        </w:tc>
        <w:tc>
          <w:tcPr>
            <w:tcW w:w="2901"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26,00,000</w:t>
            </w:r>
          </w:p>
        </w:tc>
      </w:tr>
      <w:tr w:rsidR="0008746E" w:rsidRPr="00035A0E" w:rsidTr="00CB6F48">
        <w:tc>
          <w:tcPr>
            <w:tcW w:w="333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Average debtors</w:t>
            </w:r>
            <w:r w:rsidRPr="00035A0E">
              <w:rPr>
                <w:rFonts w:ascii="Times New Roman" w:hAnsi="Times New Roman"/>
                <w:position w:val="-24"/>
                <w:szCs w:val="24"/>
              </w:rPr>
              <w:object w:dxaOrig="1440" w:dyaOrig="620">
                <v:shape id="_x0000_i1063" type="#_x0000_t75" style="width:1in;height:31.25pt" o:ole="">
                  <v:imagedata r:id="rId92" o:title=""/>
                </v:shape>
                <o:OLEObject Type="Embed" ProgID="Equation.DSMT4" ShapeID="_x0000_i1063" DrawAspect="Content" ObjectID="_1481389460" r:id="rId93"/>
              </w:object>
            </w:r>
          </w:p>
        </w:tc>
        <w:tc>
          <w:tcPr>
            <w:tcW w:w="2364"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position w:val="-24"/>
                <w:szCs w:val="24"/>
              </w:rPr>
              <w:object w:dxaOrig="1540" w:dyaOrig="620">
                <v:shape id="_x0000_i1064" type="#_x0000_t75" style="width:77pt;height:31.25pt" o:ole="">
                  <v:imagedata r:id="rId94" o:title=""/>
                </v:shape>
                <o:OLEObject Type="Embed" ProgID="Equation.DSMT4" ShapeID="_x0000_i1064" DrawAspect="Content" ObjectID="_1481389461" r:id="rId95"/>
              </w:object>
            </w: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=5,60,000</w:t>
            </w:r>
          </w:p>
        </w:tc>
        <w:tc>
          <w:tcPr>
            <w:tcW w:w="2901"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position w:val="-24"/>
                <w:szCs w:val="24"/>
              </w:rPr>
              <w:object w:dxaOrig="1680" w:dyaOrig="620">
                <v:shape id="_x0000_i1065" type="#_x0000_t75" style="width:84.3pt;height:31.25pt" o:ole="">
                  <v:imagedata r:id="rId96" o:title=""/>
                </v:shape>
                <o:OLEObject Type="Embed" ProgID="Equation.DSMT4" ShapeID="_x0000_i1065" DrawAspect="Content" ObjectID="_1481389462" r:id="rId97"/>
              </w:object>
            </w: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 5,20,000</w:t>
            </w:r>
          </w:p>
        </w:tc>
      </w:tr>
      <w:tr w:rsidR="0008746E" w:rsidRPr="00035A0E" w:rsidTr="00CB6F48">
        <w:tc>
          <w:tcPr>
            <w:tcW w:w="333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lastRenderedPageBreak/>
              <w:t>Cash discount customer</w:t>
            </w:r>
          </w:p>
        </w:tc>
        <w:tc>
          <w:tcPr>
            <w:tcW w:w="2364"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42,00,000</w:t>
            </w:r>
          </w:p>
        </w:tc>
        <w:tc>
          <w:tcPr>
            <w:tcW w:w="2901" w:type="dxa"/>
          </w:tcPr>
          <w:p w:rsidR="0008746E" w:rsidRPr="00035A0E" w:rsidRDefault="00981821" w:rsidP="00CB6F48">
            <w:pPr>
              <w:tabs>
                <w:tab w:val="left" w:pos="540"/>
                <w:tab w:val="left" w:pos="900"/>
              </w:tabs>
              <w:jc w:val="right"/>
              <w:rPr>
                <w:rFonts w:ascii="Times New Roman" w:hAnsi="Times New Roman"/>
                <w:szCs w:val="24"/>
              </w:rPr>
            </w:pPr>
            <w:r>
              <w:rPr>
                <w:rFonts w:ascii="Times New Roman" w:hAnsi="Times New Roman"/>
                <w:szCs w:val="24"/>
              </w:rPr>
              <w:t>9</w:t>
            </w:r>
            <w:r w:rsidR="0008746E" w:rsidRPr="00035A0E">
              <w:rPr>
                <w:rFonts w:ascii="Times New Roman" w:hAnsi="Times New Roman"/>
                <w:szCs w:val="24"/>
              </w:rPr>
              <w:t>1</w:t>
            </w:r>
            <w:r>
              <w:rPr>
                <w:rFonts w:ascii="Times New Roman" w:hAnsi="Times New Roman"/>
                <w:szCs w:val="24"/>
              </w:rPr>
              <w:t>,0</w:t>
            </w:r>
            <w:r w:rsidR="0008746E" w:rsidRPr="00035A0E">
              <w:rPr>
                <w:rFonts w:ascii="Times New Roman" w:hAnsi="Times New Roman"/>
                <w:szCs w:val="24"/>
              </w:rPr>
              <w:t>0,000</w:t>
            </w:r>
          </w:p>
        </w:tc>
      </w:tr>
      <w:tr w:rsidR="0008746E" w:rsidRPr="00035A0E" w:rsidTr="00CB6F48">
        <w:tc>
          <w:tcPr>
            <w:tcW w:w="3330" w:type="dxa"/>
          </w:tcPr>
          <w:p w:rsidR="0008746E" w:rsidRPr="00035A0E" w:rsidRDefault="00981821" w:rsidP="00CB6F48">
            <w:pPr>
              <w:tabs>
                <w:tab w:val="left" w:pos="540"/>
                <w:tab w:val="left" w:pos="900"/>
              </w:tabs>
              <w:jc w:val="both"/>
              <w:rPr>
                <w:rFonts w:ascii="Times New Roman" w:hAnsi="Times New Roman"/>
                <w:szCs w:val="24"/>
              </w:rPr>
            </w:pPr>
            <w:r>
              <w:rPr>
                <w:rFonts w:ascii="Times New Roman" w:hAnsi="Times New Roman"/>
                <w:szCs w:val="24"/>
              </w:rPr>
              <w:t xml:space="preserve">Less </w:t>
            </w:r>
            <w:r w:rsidR="0008746E" w:rsidRPr="00035A0E">
              <w:rPr>
                <w:rFonts w:ascii="Times New Roman" w:hAnsi="Times New Roman"/>
                <w:szCs w:val="24"/>
              </w:rPr>
              <w:t>Exp</w:t>
            </w:r>
            <w:r>
              <w:rPr>
                <w:rFonts w:ascii="Times New Roman" w:hAnsi="Times New Roman"/>
                <w:szCs w:val="24"/>
                <w:vertAlign w:val="superscript"/>
              </w:rPr>
              <w:t>n</w:t>
            </w:r>
            <w:r w:rsidR="0008746E" w:rsidRPr="00035A0E">
              <w:rPr>
                <w:rFonts w:ascii="Times New Roman" w:hAnsi="Times New Roman"/>
                <w:szCs w:val="24"/>
              </w:rPr>
              <w:t xml:space="preserve">  Due to Credit sales (B)</w:t>
            </w:r>
          </w:p>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Cash discount 1%</w:t>
            </w:r>
            <w:r w:rsidR="00981821">
              <w:rPr>
                <w:rFonts w:ascii="Times New Roman" w:hAnsi="Times New Roman"/>
                <w:szCs w:val="24"/>
              </w:rPr>
              <w:t>, 2%</w:t>
            </w:r>
          </w:p>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Opportunity cost 20%</w:t>
            </w:r>
          </w:p>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Collection expenditure reduced</w:t>
            </w:r>
          </w:p>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Bad debts</w:t>
            </w:r>
          </w:p>
        </w:tc>
        <w:tc>
          <w:tcPr>
            <w:tcW w:w="2364" w:type="dxa"/>
          </w:tcPr>
          <w:p w:rsidR="0008746E" w:rsidRPr="00035A0E" w:rsidRDefault="0008746E" w:rsidP="00CB6F48">
            <w:pPr>
              <w:tabs>
                <w:tab w:val="left" w:pos="540"/>
                <w:tab w:val="left" w:pos="900"/>
              </w:tabs>
              <w:jc w:val="right"/>
              <w:rPr>
                <w:rFonts w:ascii="Times New Roman" w:hAnsi="Times New Roman"/>
                <w:szCs w:val="24"/>
              </w:rPr>
            </w:pP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42,000</w:t>
            </w: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1,12,000</w:t>
            </w:r>
          </w:p>
          <w:p w:rsidR="0008746E" w:rsidRPr="00035A0E" w:rsidRDefault="0008746E" w:rsidP="00CB6F48">
            <w:pPr>
              <w:tabs>
                <w:tab w:val="left" w:pos="540"/>
                <w:tab w:val="left" w:pos="900"/>
              </w:tabs>
              <w:jc w:val="right"/>
              <w:rPr>
                <w:rFonts w:ascii="Times New Roman" w:hAnsi="Times New Roman"/>
                <w:szCs w:val="24"/>
              </w:rPr>
            </w:pP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5,25,000</w:t>
            </w:r>
          </w:p>
        </w:tc>
        <w:tc>
          <w:tcPr>
            <w:tcW w:w="2901" w:type="dxa"/>
          </w:tcPr>
          <w:p w:rsidR="0008746E" w:rsidRPr="00035A0E" w:rsidRDefault="0008746E" w:rsidP="00CB6F48">
            <w:pPr>
              <w:tabs>
                <w:tab w:val="left" w:pos="540"/>
                <w:tab w:val="left" w:pos="900"/>
              </w:tabs>
              <w:jc w:val="right"/>
              <w:rPr>
                <w:rFonts w:ascii="Times New Roman" w:hAnsi="Times New Roman"/>
                <w:szCs w:val="24"/>
              </w:rPr>
            </w:pP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1,82,000</w:t>
            </w: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1,04,000</w:t>
            </w: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(30,000)</w:t>
            </w:r>
          </w:p>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3,90,000</w:t>
            </w:r>
          </w:p>
        </w:tc>
      </w:tr>
      <w:tr w:rsidR="0008746E" w:rsidRPr="00035A0E" w:rsidTr="00CB6F48">
        <w:tc>
          <w:tcPr>
            <w:tcW w:w="3330" w:type="dxa"/>
          </w:tcPr>
          <w:p w:rsidR="0008746E" w:rsidRPr="00035A0E" w:rsidRDefault="0008746E" w:rsidP="00CB6F48">
            <w:pPr>
              <w:tabs>
                <w:tab w:val="left" w:pos="540"/>
                <w:tab w:val="left" w:pos="900"/>
              </w:tabs>
              <w:jc w:val="both"/>
              <w:rPr>
                <w:rFonts w:ascii="Times New Roman" w:hAnsi="Times New Roman"/>
                <w:szCs w:val="24"/>
              </w:rPr>
            </w:pPr>
            <w:r w:rsidRPr="00035A0E">
              <w:rPr>
                <w:rFonts w:ascii="Times New Roman" w:hAnsi="Times New Roman"/>
                <w:szCs w:val="24"/>
              </w:rPr>
              <w:t>Net Contribution (A) – (B)</w:t>
            </w:r>
          </w:p>
        </w:tc>
        <w:tc>
          <w:tcPr>
            <w:tcW w:w="2364"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14,21,000</w:t>
            </w:r>
          </w:p>
        </w:tc>
        <w:tc>
          <w:tcPr>
            <w:tcW w:w="2901" w:type="dxa"/>
          </w:tcPr>
          <w:p w:rsidR="0008746E" w:rsidRPr="00035A0E" w:rsidRDefault="0008746E" w:rsidP="00CB6F48">
            <w:pPr>
              <w:tabs>
                <w:tab w:val="left" w:pos="540"/>
                <w:tab w:val="left" w:pos="900"/>
              </w:tabs>
              <w:jc w:val="right"/>
              <w:rPr>
                <w:rFonts w:ascii="Times New Roman" w:hAnsi="Times New Roman"/>
                <w:szCs w:val="24"/>
              </w:rPr>
            </w:pPr>
            <w:r w:rsidRPr="00035A0E">
              <w:rPr>
                <w:rFonts w:ascii="Times New Roman" w:hAnsi="Times New Roman"/>
                <w:szCs w:val="24"/>
              </w:rPr>
              <w:t>19,54,000</w:t>
            </w:r>
          </w:p>
        </w:tc>
      </w:tr>
    </w:tbl>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p>
    <w:p w:rsidR="0008746E" w:rsidRPr="00035A0E" w:rsidRDefault="0008746E" w:rsidP="0008746E">
      <w:pPr>
        <w:tabs>
          <w:tab w:val="left" w:pos="540"/>
          <w:tab w:val="left" w:pos="900"/>
        </w:tabs>
        <w:spacing w:after="0" w:line="240" w:lineRule="auto"/>
        <w:ind w:left="540" w:hanging="540"/>
        <w:jc w:val="both"/>
        <w:rPr>
          <w:rFonts w:ascii="Times New Roman" w:hAnsi="Times New Roman" w:cs="Times New Roman"/>
          <w:szCs w:val="24"/>
        </w:rPr>
      </w:pPr>
      <w:r w:rsidRPr="00035A0E">
        <w:rPr>
          <w:rFonts w:ascii="Times New Roman" w:hAnsi="Times New Roman" w:cs="Times New Roman"/>
          <w:szCs w:val="24"/>
        </w:rPr>
        <w:tab/>
      </w:r>
      <w:r w:rsidRPr="00035A0E">
        <w:rPr>
          <w:rFonts w:ascii="Times New Roman" w:hAnsi="Times New Roman" w:cs="Times New Roman"/>
          <w:b/>
          <w:szCs w:val="24"/>
        </w:rPr>
        <w:t>Decision:</w:t>
      </w:r>
      <w:r w:rsidRPr="00035A0E">
        <w:rPr>
          <w:rFonts w:ascii="Times New Roman" w:hAnsi="Times New Roman" w:cs="Times New Roman"/>
          <w:szCs w:val="24"/>
        </w:rPr>
        <w:t xml:space="preserve"> It is better decision to proposed cash discount policy.</w:t>
      </w:r>
    </w:p>
    <w:p w:rsidR="0008746E" w:rsidRPr="00035A0E" w:rsidRDefault="0008746E" w:rsidP="0008746E">
      <w:pPr>
        <w:tabs>
          <w:tab w:val="left" w:pos="540"/>
          <w:tab w:val="left" w:pos="900"/>
        </w:tabs>
        <w:spacing w:before="120" w:after="0" w:line="240" w:lineRule="auto"/>
        <w:ind w:left="547" w:hanging="547"/>
        <w:jc w:val="both"/>
        <w:rPr>
          <w:rFonts w:ascii="Times New Roman" w:hAnsi="Times New Roman" w:cs="Times New Roman"/>
          <w:b/>
          <w:szCs w:val="24"/>
        </w:rPr>
      </w:pPr>
      <w:r w:rsidRPr="00035A0E">
        <w:rPr>
          <w:rFonts w:ascii="Times New Roman" w:hAnsi="Times New Roman" w:cs="Times New Roman"/>
          <w:b/>
          <w:szCs w:val="24"/>
        </w:rPr>
        <w:t>7.</w:t>
      </w:r>
      <w:r w:rsidRPr="00035A0E">
        <w:rPr>
          <w:rFonts w:ascii="Times New Roman" w:hAnsi="Times New Roman" w:cs="Times New Roman"/>
          <w:b/>
          <w:szCs w:val="24"/>
        </w:rPr>
        <w:tab/>
        <w:t>Write notes on the following.</w:t>
      </w:r>
    </w:p>
    <w:p w:rsidR="0008746E" w:rsidRPr="00035A0E" w:rsidRDefault="0008746E" w:rsidP="0008746E">
      <w:pPr>
        <w:tabs>
          <w:tab w:val="left" w:pos="540"/>
          <w:tab w:val="left" w:pos="900"/>
        </w:tabs>
        <w:spacing w:before="120" w:after="0" w:line="240" w:lineRule="auto"/>
        <w:ind w:left="547" w:hanging="547"/>
        <w:jc w:val="both"/>
        <w:rPr>
          <w:rFonts w:ascii="Times New Roman" w:hAnsi="Times New Roman" w:cs="Times New Roman"/>
          <w:b/>
          <w:szCs w:val="24"/>
        </w:rPr>
      </w:pPr>
      <w:r w:rsidRPr="00035A0E">
        <w:rPr>
          <w:rFonts w:ascii="Times New Roman" w:hAnsi="Times New Roman" w:cs="Times New Roman"/>
          <w:b/>
          <w:szCs w:val="24"/>
        </w:rPr>
        <w:t>(i)</w:t>
      </w:r>
      <w:r w:rsidRPr="00035A0E">
        <w:rPr>
          <w:rFonts w:ascii="Times New Roman" w:hAnsi="Times New Roman" w:cs="Times New Roman"/>
          <w:b/>
          <w:szCs w:val="24"/>
        </w:rPr>
        <w:tab/>
      </w:r>
      <w:r w:rsidR="00FA5E92" w:rsidRPr="00035A0E">
        <w:rPr>
          <w:rFonts w:ascii="Times New Roman" w:hAnsi="Times New Roman" w:cs="Times New Roman"/>
          <w:b/>
          <w:color w:val="FFFFFF" w:themeColor="background1"/>
          <w:sz w:val="20"/>
          <w:highlight w:val="black"/>
        </w:rPr>
        <w:t xml:space="preserve">[Q. </w:t>
      </w:r>
      <w:r w:rsidR="00265D5F" w:rsidRPr="00035A0E">
        <w:rPr>
          <w:rFonts w:ascii="Times New Roman" w:hAnsi="Times New Roman" w:cs="Times New Roman"/>
          <w:b/>
          <w:color w:val="FFFFFF" w:themeColor="background1"/>
          <w:sz w:val="20"/>
          <w:highlight w:val="black"/>
        </w:rPr>
        <w:t>4,</w:t>
      </w:r>
      <w:r w:rsidR="00FA5E92" w:rsidRPr="00035A0E">
        <w:rPr>
          <w:rFonts w:ascii="Times New Roman" w:hAnsi="Times New Roman" w:cs="Times New Roman"/>
          <w:b/>
          <w:color w:val="FFFFFF" w:themeColor="background1"/>
          <w:sz w:val="20"/>
          <w:highlight w:val="black"/>
        </w:rPr>
        <w:t xml:space="preserve"> of H.L. Gupta Sir book-</w:t>
      </w:r>
      <w:r w:rsidR="00265D5F" w:rsidRPr="00035A0E">
        <w:rPr>
          <w:rFonts w:ascii="Times New Roman" w:hAnsi="Times New Roman" w:cs="Times New Roman"/>
          <w:b/>
          <w:color w:val="FFFFFF" w:themeColor="background1"/>
          <w:sz w:val="20"/>
          <w:highlight w:val="black"/>
        </w:rPr>
        <w:t>I; P</w:t>
      </w:r>
      <w:r w:rsidR="00FA5E92" w:rsidRPr="00035A0E">
        <w:rPr>
          <w:rFonts w:ascii="Times New Roman" w:hAnsi="Times New Roman" w:cs="Times New Roman"/>
          <w:b/>
          <w:color w:val="FFFFFF" w:themeColor="background1"/>
          <w:sz w:val="20"/>
          <w:highlight w:val="black"/>
        </w:rPr>
        <w:t>age- 1.</w:t>
      </w:r>
      <w:r w:rsidR="00265D5F" w:rsidRPr="00035A0E">
        <w:rPr>
          <w:rFonts w:ascii="Times New Roman" w:hAnsi="Times New Roman" w:cs="Times New Roman"/>
          <w:b/>
          <w:color w:val="FFFFFF" w:themeColor="background1"/>
          <w:sz w:val="20"/>
          <w:highlight w:val="black"/>
        </w:rPr>
        <w:t>4</w:t>
      </w:r>
      <w:r w:rsidR="00FA5E92" w:rsidRPr="00035A0E">
        <w:rPr>
          <w:rFonts w:ascii="Times New Roman" w:hAnsi="Times New Roman" w:cs="Times New Roman"/>
          <w:b/>
          <w:color w:val="FFFFFF" w:themeColor="background1"/>
          <w:sz w:val="20"/>
          <w:highlight w:val="black"/>
        </w:rPr>
        <w:t xml:space="preserve">; </w:t>
      </w:r>
      <w:r w:rsidR="00265D5F" w:rsidRPr="00035A0E">
        <w:rPr>
          <w:rFonts w:ascii="Times New Roman" w:hAnsi="Times New Roman" w:cs="Times New Roman"/>
          <w:b/>
          <w:color w:val="FFFFFF" w:themeColor="background1"/>
          <w:sz w:val="20"/>
          <w:highlight w:val="black"/>
        </w:rPr>
        <w:t>Nature of Finance</w:t>
      </w:r>
      <w:r w:rsidR="00FA5E92" w:rsidRPr="00035A0E">
        <w:rPr>
          <w:rFonts w:ascii="Times New Roman" w:hAnsi="Times New Roman" w:cs="Times New Roman"/>
          <w:b/>
          <w:color w:val="FFFFFF" w:themeColor="background1"/>
          <w:sz w:val="20"/>
          <w:highlight w:val="black"/>
        </w:rPr>
        <w:t>]</w:t>
      </w:r>
      <w:r w:rsidR="00FA5E92"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Financial distress.</w:t>
      </w:r>
    </w:p>
    <w:p w:rsidR="0008746E" w:rsidRPr="00035A0E" w:rsidRDefault="0008746E" w:rsidP="0008746E">
      <w:pPr>
        <w:tabs>
          <w:tab w:val="left" w:pos="540"/>
          <w:tab w:val="left" w:pos="900"/>
        </w:tabs>
        <w:spacing w:before="120" w:after="0" w:line="240" w:lineRule="auto"/>
        <w:ind w:left="547" w:hanging="547"/>
        <w:jc w:val="both"/>
        <w:rPr>
          <w:rFonts w:ascii="Times New Roman" w:eastAsia="Calibri"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eastAsia="Calibri" w:hAnsi="Times New Roman" w:cs="Times New Roman"/>
          <w:szCs w:val="24"/>
        </w:rPr>
        <w:t>The term ‘financial distress’ denotes a situation wherein the financial position and affairs of any firm is endangered.</w:t>
      </w:r>
    </w:p>
    <w:p w:rsidR="0008746E" w:rsidRPr="00035A0E" w:rsidRDefault="0008746E" w:rsidP="00615BE7">
      <w:pPr>
        <w:pStyle w:val="ListParagraph"/>
        <w:numPr>
          <w:ilvl w:val="0"/>
          <w:numId w:val="13"/>
        </w:numPr>
        <w:tabs>
          <w:tab w:val="left" w:pos="990"/>
        </w:tabs>
        <w:autoSpaceDE w:val="0"/>
        <w:autoSpaceDN w:val="0"/>
        <w:adjustRightInd w:val="0"/>
        <w:spacing w:after="0" w:line="240" w:lineRule="auto"/>
        <w:ind w:left="990" w:hanging="45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A Capital structure with high quantum of debt can prove adverse in case there is paucity of cash inflows.</w:t>
      </w:r>
    </w:p>
    <w:p w:rsidR="0008746E" w:rsidRPr="00035A0E" w:rsidRDefault="0008746E" w:rsidP="00615BE7">
      <w:pPr>
        <w:pStyle w:val="ListParagraph"/>
        <w:numPr>
          <w:ilvl w:val="0"/>
          <w:numId w:val="13"/>
        </w:numPr>
        <w:tabs>
          <w:tab w:val="left" w:pos="990"/>
        </w:tabs>
        <w:autoSpaceDE w:val="0"/>
        <w:autoSpaceDN w:val="0"/>
        <w:adjustRightInd w:val="0"/>
        <w:spacing w:after="0" w:line="240" w:lineRule="auto"/>
        <w:ind w:left="990" w:hanging="45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Failure to pay interest and principal can further worsen the situation since there will be a mounting pressure from providers of finance.</w:t>
      </w:r>
    </w:p>
    <w:p w:rsidR="0008746E" w:rsidRPr="00035A0E" w:rsidRDefault="0008746E" w:rsidP="00615BE7">
      <w:pPr>
        <w:pStyle w:val="ListParagraph"/>
        <w:numPr>
          <w:ilvl w:val="0"/>
          <w:numId w:val="13"/>
        </w:numPr>
        <w:tabs>
          <w:tab w:val="left" w:pos="990"/>
        </w:tabs>
        <w:autoSpaceDE w:val="0"/>
        <w:autoSpaceDN w:val="0"/>
        <w:adjustRightInd w:val="0"/>
        <w:spacing w:after="0" w:line="240" w:lineRule="auto"/>
        <w:ind w:left="990" w:hanging="45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Further, it may lead the organisation to what is known as financial distress.</w:t>
      </w:r>
    </w:p>
    <w:p w:rsidR="0008746E" w:rsidRPr="00035A0E" w:rsidRDefault="0008746E" w:rsidP="00615BE7">
      <w:pPr>
        <w:pStyle w:val="ListParagraph"/>
        <w:numPr>
          <w:ilvl w:val="0"/>
          <w:numId w:val="13"/>
        </w:numPr>
        <w:tabs>
          <w:tab w:val="left" w:pos="990"/>
        </w:tabs>
        <w:autoSpaceDE w:val="0"/>
        <w:autoSpaceDN w:val="0"/>
        <w:adjustRightInd w:val="0"/>
        <w:spacing w:after="0" w:line="240" w:lineRule="auto"/>
        <w:ind w:left="990" w:hanging="45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Under financial distress the firm repays the debt taken and accumulated interest by resorting to such practices like selling asset at low prices which consequentially prove quite disastrous to the organisation as a whole.</w:t>
      </w:r>
    </w:p>
    <w:p w:rsidR="0008746E" w:rsidRPr="00035A0E" w:rsidRDefault="0008746E" w:rsidP="00615BE7">
      <w:pPr>
        <w:pStyle w:val="ListParagraph"/>
        <w:numPr>
          <w:ilvl w:val="0"/>
          <w:numId w:val="13"/>
        </w:numPr>
        <w:tabs>
          <w:tab w:val="left" w:pos="990"/>
        </w:tabs>
        <w:autoSpaceDE w:val="0"/>
        <w:autoSpaceDN w:val="0"/>
        <w:adjustRightInd w:val="0"/>
        <w:spacing w:after="0" w:line="240" w:lineRule="auto"/>
        <w:ind w:left="990" w:hanging="45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But if the organisation is unable to settle out its dues, there arises the situation of what is known as bankruptcy.</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cs="Times New Roman"/>
          <w:b/>
          <w:szCs w:val="24"/>
        </w:rPr>
      </w:pPr>
      <w:r w:rsidRPr="00035A0E">
        <w:rPr>
          <w:rFonts w:ascii="Times New Roman" w:hAnsi="Times New Roman" w:cs="Times New Roman"/>
          <w:b/>
          <w:szCs w:val="24"/>
        </w:rPr>
        <w:t>(ii)</w:t>
      </w:r>
      <w:r w:rsidRPr="00035A0E">
        <w:rPr>
          <w:rFonts w:ascii="Times New Roman" w:hAnsi="Times New Roman" w:cs="Times New Roman"/>
          <w:b/>
          <w:szCs w:val="24"/>
        </w:rPr>
        <w:tab/>
      </w:r>
      <w:r w:rsidR="00265D5F" w:rsidRPr="00035A0E">
        <w:rPr>
          <w:rFonts w:ascii="Times New Roman" w:hAnsi="Times New Roman" w:cs="Times New Roman"/>
          <w:b/>
          <w:color w:val="FFFFFF" w:themeColor="background1"/>
          <w:sz w:val="20"/>
          <w:highlight w:val="black"/>
        </w:rPr>
        <w:t>[Q. 6 of H.L. Gupta Sir book-II; Page- 19.2; Project Planning &amp; Control]</w:t>
      </w:r>
      <w:r w:rsidR="00265D5F"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Economic aspects of projects appraisal</w:t>
      </w:r>
    </w:p>
    <w:p w:rsidR="0008746E" w:rsidRPr="00035A0E" w:rsidRDefault="0008746E" w:rsidP="0008746E">
      <w:pPr>
        <w:tabs>
          <w:tab w:val="left" w:pos="540"/>
          <w:tab w:val="left" w:pos="900"/>
        </w:tabs>
        <w:spacing w:before="100" w:after="0" w:line="240" w:lineRule="auto"/>
        <w:ind w:left="547" w:hanging="547"/>
        <w:jc w:val="both"/>
        <w:rPr>
          <w:rFonts w:ascii="Times New Roman" w:eastAsia="Calibri" w:hAnsi="Times New Roman" w:cs="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eastAsia="Calibri" w:hAnsi="Times New Roman" w:cs="Times New Roman"/>
          <w:szCs w:val="24"/>
        </w:rPr>
        <w:t>An economic analysis of industrial projects is made on the basis of the following techniques of economic appraisal.</w:t>
      </w:r>
    </w:p>
    <w:p w:rsidR="0008746E" w:rsidRPr="00035A0E" w:rsidRDefault="0008746E" w:rsidP="0008746E">
      <w:pPr>
        <w:autoSpaceDE w:val="0"/>
        <w:autoSpaceDN w:val="0"/>
        <w:adjustRightInd w:val="0"/>
        <w:spacing w:after="0" w:line="240" w:lineRule="auto"/>
        <w:ind w:left="1080" w:hanging="540"/>
        <w:jc w:val="both"/>
        <w:rPr>
          <w:rFonts w:ascii="Times New Roman" w:eastAsia="Calibri" w:hAnsi="Times New Roman" w:cs="Times New Roman"/>
          <w:szCs w:val="24"/>
        </w:rPr>
      </w:pPr>
      <w:r w:rsidRPr="00035A0E">
        <w:rPr>
          <w:rFonts w:ascii="Times New Roman" w:eastAsia="Calibri" w:hAnsi="Times New Roman" w:cs="Times New Roman"/>
          <w:szCs w:val="24"/>
        </w:rPr>
        <w:t>There are three measures commonly used for economic appraisal:-</w:t>
      </w:r>
    </w:p>
    <w:p w:rsidR="0008746E" w:rsidRPr="00035A0E" w:rsidRDefault="0008746E" w:rsidP="00615BE7">
      <w:pPr>
        <w:pStyle w:val="ListParagraph"/>
        <w:numPr>
          <w:ilvl w:val="0"/>
          <w:numId w:val="1"/>
        </w:numPr>
        <w:autoSpaceDE w:val="0"/>
        <w:autoSpaceDN w:val="0"/>
        <w:adjustRightInd w:val="0"/>
        <w:spacing w:after="0" w:line="240" w:lineRule="auto"/>
        <w:ind w:left="108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Economic Rate of Return (ERR)</w:t>
      </w:r>
    </w:p>
    <w:p w:rsidR="0008746E" w:rsidRPr="00035A0E" w:rsidRDefault="0008746E" w:rsidP="00615BE7">
      <w:pPr>
        <w:pStyle w:val="ListParagraph"/>
        <w:numPr>
          <w:ilvl w:val="0"/>
          <w:numId w:val="1"/>
        </w:numPr>
        <w:autoSpaceDE w:val="0"/>
        <w:autoSpaceDN w:val="0"/>
        <w:adjustRightInd w:val="0"/>
        <w:spacing w:after="0" w:line="240" w:lineRule="auto"/>
        <w:ind w:left="108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Domestic Resources Cost (DRC)</w:t>
      </w:r>
    </w:p>
    <w:p w:rsidR="0008746E" w:rsidRPr="00035A0E" w:rsidRDefault="0008746E" w:rsidP="00615BE7">
      <w:pPr>
        <w:pStyle w:val="ListParagraph"/>
        <w:numPr>
          <w:ilvl w:val="0"/>
          <w:numId w:val="1"/>
        </w:numPr>
        <w:autoSpaceDE w:val="0"/>
        <w:autoSpaceDN w:val="0"/>
        <w:adjustRightInd w:val="0"/>
        <w:spacing w:after="0" w:line="240" w:lineRule="auto"/>
        <w:ind w:left="108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Effective Rate of Protection (ERP)</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cs="Times New Roman"/>
          <w:b/>
          <w:szCs w:val="24"/>
        </w:rPr>
      </w:pPr>
      <w:r w:rsidRPr="00035A0E">
        <w:rPr>
          <w:rFonts w:ascii="Times New Roman" w:hAnsi="Times New Roman" w:cs="Times New Roman"/>
          <w:b/>
          <w:szCs w:val="24"/>
        </w:rPr>
        <w:t>(iii)</w:t>
      </w:r>
      <w:r w:rsidRPr="00035A0E">
        <w:rPr>
          <w:rFonts w:ascii="Times New Roman" w:hAnsi="Times New Roman" w:cs="Times New Roman"/>
          <w:b/>
          <w:szCs w:val="24"/>
        </w:rPr>
        <w:tab/>
      </w:r>
      <w:r w:rsidR="00265D5F" w:rsidRPr="00035A0E">
        <w:rPr>
          <w:rFonts w:ascii="Times New Roman" w:hAnsi="Times New Roman" w:cs="Times New Roman"/>
          <w:b/>
          <w:color w:val="FFFFFF" w:themeColor="background1"/>
          <w:sz w:val="20"/>
          <w:highlight w:val="black"/>
        </w:rPr>
        <w:t>[H.L. Gupta Sir book-I; Page- 5.10; Dividend Policy]</w:t>
      </w:r>
      <w:r w:rsidR="00265D5F"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Modigliani-Miller hypothesis of dividend irrelevance.</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iCs/>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hAnsi="Times New Roman"/>
          <w:szCs w:val="24"/>
        </w:rPr>
        <w:t xml:space="preserve">Modigliani and Miller Hypothesis is in support of the irrelevance of dividends. Modigliani and Miller argue that firm’s dividend policy has no effect on its value of assets and is, therefore of no consequence i.e. dividends are irrelevant to shareholders wealth. According to them, </w:t>
      </w:r>
      <w:r w:rsidRPr="00035A0E">
        <w:rPr>
          <w:rFonts w:ascii="Times New Roman" w:hAnsi="Times New Roman"/>
          <w:iCs/>
          <w:szCs w:val="24"/>
        </w:rPr>
        <w:t>‘Under conditions of perfect capital markets, rational investors, absence of tax discrimination between dividend income and capital appreciation, given the firm's investment policy, its dividend policy may have no influence on the market price of shares’.</w:t>
      </w:r>
    </w:p>
    <w:p w:rsidR="0008746E" w:rsidRPr="00035A0E" w:rsidRDefault="0008746E" w:rsidP="0008746E">
      <w:pPr>
        <w:tabs>
          <w:tab w:val="left" w:pos="540"/>
        </w:tabs>
        <w:spacing w:before="120" w:after="0" w:line="240" w:lineRule="auto"/>
        <w:ind w:left="540" w:hanging="540"/>
        <w:jc w:val="both"/>
        <w:rPr>
          <w:rFonts w:ascii="Times New Roman" w:hAnsi="Times New Roman"/>
          <w:b/>
          <w:szCs w:val="24"/>
        </w:rPr>
      </w:pPr>
      <w:r w:rsidRPr="00035A0E">
        <w:rPr>
          <w:rFonts w:ascii="Times New Roman" w:hAnsi="Times New Roman"/>
          <w:b/>
          <w:bCs/>
          <w:szCs w:val="24"/>
        </w:rPr>
        <w:tab/>
        <w:t>A</w:t>
      </w:r>
      <w:r w:rsidRPr="00035A0E">
        <w:rPr>
          <w:rFonts w:ascii="Times New Roman" w:hAnsi="Times New Roman"/>
          <w:b/>
          <w:szCs w:val="24"/>
        </w:rPr>
        <w:t>ssumptions:</w:t>
      </w:r>
    </w:p>
    <w:p w:rsidR="0008746E" w:rsidRPr="00035A0E" w:rsidRDefault="0008746E" w:rsidP="00615BE7">
      <w:pPr>
        <w:numPr>
          <w:ilvl w:val="0"/>
          <w:numId w:val="14"/>
        </w:numPr>
        <w:tabs>
          <w:tab w:val="left" w:pos="900"/>
        </w:tabs>
        <w:spacing w:after="0" w:line="240" w:lineRule="auto"/>
        <w:jc w:val="both"/>
        <w:rPr>
          <w:rFonts w:ascii="Times New Roman" w:hAnsi="Times New Roman"/>
          <w:szCs w:val="24"/>
        </w:rPr>
      </w:pPr>
      <w:r w:rsidRPr="00035A0E">
        <w:rPr>
          <w:rFonts w:ascii="Times New Roman" w:hAnsi="Times New Roman"/>
          <w:szCs w:val="24"/>
        </w:rPr>
        <w:t>The firm operates in perfect capital markets in which all investors are rational and information is freely available to all.</w:t>
      </w:r>
    </w:p>
    <w:p w:rsidR="0008746E" w:rsidRPr="00035A0E" w:rsidRDefault="0008746E" w:rsidP="00615BE7">
      <w:pPr>
        <w:numPr>
          <w:ilvl w:val="0"/>
          <w:numId w:val="14"/>
        </w:numPr>
        <w:tabs>
          <w:tab w:val="left" w:pos="900"/>
        </w:tabs>
        <w:autoSpaceDE w:val="0"/>
        <w:autoSpaceDN w:val="0"/>
        <w:adjustRightInd w:val="0"/>
        <w:spacing w:after="0" w:line="240" w:lineRule="auto"/>
        <w:jc w:val="both"/>
        <w:rPr>
          <w:rFonts w:ascii="Times New Roman" w:hAnsi="Times New Roman"/>
          <w:szCs w:val="24"/>
        </w:rPr>
      </w:pPr>
      <w:r w:rsidRPr="00035A0E">
        <w:rPr>
          <w:rFonts w:ascii="Times New Roman" w:hAnsi="Times New Roman"/>
          <w:szCs w:val="24"/>
        </w:rPr>
        <w:t>There are no taxes. Alternatively, there are no differences in the tax rates applicable to capital gains and dividends.</w:t>
      </w:r>
    </w:p>
    <w:p w:rsidR="0008746E" w:rsidRPr="00035A0E" w:rsidRDefault="0008746E" w:rsidP="00615BE7">
      <w:pPr>
        <w:numPr>
          <w:ilvl w:val="0"/>
          <w:numId w:val="14"/>
        </w:numPr>
        <w:tabs>
          <w:tab w:val="left" w:pos="900"/>
        </w:tabs>
        <w:autoSpaceDE w:val="0"/>
        <w:autoSpaceDN w:val="0"/>
        <w:adjustRightInd w:val="0"/>
        <w:spacing w:after="0" w:line="240" w:lineRule="auto"/>
        <w:jc w:val="both"/>
        <w:rPr>
          <w:rFonts w:ascii="Times New Roman" w:hAnsi="Times New Roman"/>
          <w:szCs w:val="24"/>
        </w:rPr>
      </w:pPr>
      <w:r w:rsidRPr="00035A0E">
        <w:rPr>
          <w:rFonts w:ascii="Times New Roman" w:hAnsi="Times New Roman"/>
          <w:szCs w:val="24"/>
        </w:rPr>
        <w:t>The firm has a fixed investment policy.</w:t>
      </w:r>
    </w:p>
    <w:p w:rsidR="0008746E" w:rsidRPr="00035A0E" w:rsidRDefault="0008746E" w:rsidP="00615BE7">
      <w:pPr>
        <w:numPr>
          <w:ilvl w:val="0"/>
          <w:numId w:val="14"/>
        </w:numPr>
        <w:tabs>
          <w:tab w:val="left" w:pos="900"/>
        </w:tabs>
        <w:autoSpaceDE w:val="0"/>
        <w:autoSpaceDN w:val="0"/>
        <w:adjustRightInd w:val="0"/>
        <w:spacing w:after="0" w:line="240" w:lineRule="auto"/>
        <w:jc w:val="both"/>
        <w:rPr>
          <w:rFonts w:ascii="Times New Roman" w:hAnsi="Times New Roman"/>
          <w:szCs w:val="24"/>
        </w:rPr>
      </w:pPr>
      <w:r w:rsidRPr="00035A0E">
        <w:rPr>
          <w:rFonts w:ascii="Times New Roman" w:hAnsi="Times New Roman"/>
          <w:szCs w:val="24"/>
        </w:rPr>
        <w:t>There are no floatation or transaction costs.</w:t>
      </w:r>
    </w:p>
    <w:p w:rsidR="0008746E" w:rsidRPr="00035A0E" w:rsidRDefault="0008746E" w:rsidP="00615BE7">
      <w:pPr>
        <w:numPr>
          <w:ilvl w:val="0"/>
          <w:numId w:val="14"/>
        </w:numPr>
        <w:tabs>
          <w:tab w:val="left" w:pos="900"/>
        </w:tabs>
        <w:autoSpaceDE w:val="0"/>
        <w:autoSpaceDN w:val="0"/>
        <w:adjustRightInd w:val="0"/>
        <w:spacing w:after="0" w:line="240" w:lineRule="auto"/>
        <w:jc w:val="both"/>
        <w:rPr>
          <w:rFonts w:ascii="Times New Roman" w:hAnsi="Times New Roman"/>
          <w:szCs w:val="24"/>
        </w:rPr>
      </w:pPr>
      <w:r w:rsidRPr="00035A0E">
        <w:rPr>
          <w:rFonts w:ascii="Times New Roman" w:hAnsi="Times New Roman"/>
          <w:szCs w:val="24"/>
        </w:rPr>
        <w:t>Risk of uncertainty does not exist. Investors are able to forecast future prices and dividends with certainty, and one discount rate is appropriate for all securities and all time periods. Thus, r = k = k</w:t>
      </w:r>
      <w:r w:rsidRPr="00035A0E">
        <w:rPr>
          <w:rFonts w:ascii="Times New Roman" w:hAnsi="Times New Roman"/>
          <w:szCs w:val="24"/>
          <w:vertAlign w:val="subscript"/>
        </w:rPr>
        <w:t>t</w:t>
      </w:r>
      <w:r w:rsidRPr="00035A0E">
        <w:rPr>
          <w:rFonts w:ascii="Times New Roman" w:hAnsi="Times New Roman"/>
          <w:szCs w:val="24"/>
        </w:rPr>
        <w:t xml:space="preserve"> for all </w:t>
      </w:r>
      <w:r w:rsidR="006467F4">
        <w:rPr>
          <w:rFonts w:ascii="Times New Roman" w:hAnsi="Times New Roman"/>
          <w:szCs w:val="24"/>
        </w:rPr>
        <w:t>i</w:t>
      </w:r>
      <w:r w:rsidRPr="00035A0E">
        <w:rPr>
          <w:rFonts w:ascii="Times New Roman" w:hAnsi="Times New Roman"/>
          <w:szCs w:val="24"/>
        </w:rPr>
        <w:t>t.</w:t>
      </w:r>
    </w:p>
    <w:p w:rsidR="0008746E" w:rsidRPr="00035A0E" w:rsidRDefault="0008746E" w:rsidP="0008746E">
      <w:pPr>
        <w:tabs>
          <w:tab w:val="left" w:pos="900"/>
        </w:tabs>
        <w:autoSpaceDE w:val="0"/>
        <w:autoSpaceDN w:val="0"/>
        <w:adjustRightInd w:val="0"/>
        <w:spacing w:before="100" w:after="0" w:line="240" w:lineRule="auto"/>
        <w:ind w:left="547"/>
        <w:jc w:val="both"/>
        <w:rPr>
          <w:rFonts w:ascii="Times New Roman" w:hAnsi="Times New Roman"/>
          <w:szCs w:val="24"/>
        </w:rPr>
      </w:pPr>
      <w:r w:rsidRPr="00035A0E">
        <w:rPr>
          <w:rFonts w:ascii="Times New Roman" w:hAnsi="Times New Roman"/>
          <w:szCs w:val="24"/>
        </w:rPr>
        <w:t xml:space="preserve">MM Hypothesis is primarily based on the arbitrage argument. Through the arbitrage process, the MM Hypothesis discusses how the value of the firm remains same whether the firm pays dividend or not. It argues that the value depends on the earnings of the firm and is unaffected by the pattern of income distribution. Suppose, a firm which pays dividends will have to raise funds externally to finance its </w:t>
      </w:r>
      <w:r w:rsidRPr="00035A0E">
        <w:rPr>
          <w:rFonts w:ascii="Times New Roman" w:hAnsi="Times New Roman"/>
          <w:szCs w:val="24"/>
        </w:rPr>
        <w:lastRenderedPageBreak/>
        <w:t>investment plans, MM's argument, that dividend policy does not affect the wealth of the shareholders, implies that when the firm pays dividends, its advantage is offset by external financing. This means that the terminal value of the share declines when dividends are paid. Thus, the wealth of the shareholders - dividends plus terminal price - remains unchanged. As a result, the present value per share after dividends and external financing is equal to the present value per share before the payments of dividends. Thus, the shareholders are indifferent between payment of dividends and retention of earnings.</w:t>
      </w:r>
    </w:p>
    <w:p w:rsidR="0008746E" w:rsidRPr="00035A0E" w:rsidRDefault="0008746E" w:rsidP="0008746E">
      <w:pPr>
        <w:tabs>
          <w:tab w:val="left" w:pos="900"/>
        </w:tabs>
        <w:autoSpaceDE w:val="0"/>
        <w:autoSpaceDN w:val="0"/>
        <w:adjustRightInd w:val="0"/>
        <w:spacing w:after="0" w:line="240" w:lineRule="auto"/>
        <w:ind w:left="540"/>
        <w:jc w:val="both"/>
        <w:rPr>
          <w:rFonts w:ascii="Times New Roman" w:hAnsi="Times New Roman"/>
          <w:szCs w:val="24"/>
        </w:rPr>
      </w:pPr>
      <w:r w:rsidRPr="00035A0E">
        <w:rPr>
          <w:rFonts w:ascii="Times New Roman" w:hAnsi="Times New Roman"/>
          <w:szCs w:val="24"/>
        </w:rPr>
        <w:t>Market price of a share after dividend declared on the basis of MM model is shown below:</w:t>
      </w:r>
    </w:p>
    <w:p w:rsidR="0008746E" w:rsidRPr="00035A0E" w:rsidRDefault="0008746E" w:rsidP="0008746E">
      <w:pPr>
        <w:tabs>
          <w:tab w:val="left" w:pos="900"/>
        </w:tabs>
        <w:autoSpaceDE w:val="0"/>
        <w:autoSpaceDN w:val="0"/>
        <w:adjustRightInd w:val="0"/>
        <w:spacing w:after="0" w:line="240" w:lineRule="auto"/>
        <w:ind w:left="540"/>
        <w:jc w:val="both"/>
        <w:rPr>
          <w:rFonts w:ascii="Times New Roman" w:hAnsi="Times New Roman"/>
          <w:szCs w:val="24"/>
        </w:rPr>
      </w:pPr>
      <w:r w:rsidRPr="00035A0E">
        <w:rPr>
          <w:rFonts w:ascii="Times New Roman" w:hAnsi="Times New Roman"/>
          <w:szCs w:val="24"/>
        </w:rPr>
        <w:tab/>
      </w:r>
      <w:r w:rsidRPr="00035A0E">
        <w:rPr>
          <w:rFonts w:ascii="Times New Roman" w:hAnsi="Times New Roman"/>
          <w:position w:val="-30"/>
          <w:szCs w:val="24"/>
        </w:rPr>
        <w:object w:dxaOrig="1219" w:dyaOrig="680">
          <v:shape id="_x0000_i1066" type="#_x0000_t75" style="width:60.85pt;height:33.5pt" o:ole="">
            <v:imagedata r:id="rId98" o:title=""/>
          </v:shape>
          <o:OLEObject Type="Embed" ProgID="Equation.DSMT4" ShapeID="_x0000_i1066" DrawAspect="Content" ObjectID="_1481389463" r:id="rId99"/>
        </w:object>
      </w:r>
    </w:p>
    <w:p w:rsidR="0008746E" w:rsidRPr="00035A0E" w:rsidRDefault="0008746E" w:rsidP="0008746E">
      <w:pPr>
        <w:tabs>
          <w:tab w:val="left" w:pos="900"/>
        </w:tabs>
        <w:autoSpaceDE w:val="0"/>
        <w:autoSpaceDN w:val="0"/>
        <w:adjustRightInd w:val="0"/>
        <w:spacing w:after="0" w:line="240" w:lineRule="auto"/>
        <w:ind w:left="540"/>
        <w:jc w:val="both"/>
        <w:rPr>
          <w:rFonts w:ascii="Times New Roman" w:hAnsi="Times New Roman"/>
          <w:szCs w:val="24"/>
        </w:rPr>
      </w:pPr>
      <w:r w:rsidRPr="00035A0E">
        <w:rPr>
          <w:rFonts w:ascii="Times New Roman" w:hAnsi="Times New Roman"/>
          <w:szCs w:val="24"/>
        </w:rPr>
        <w:tab/>
        <w:t>Where,</w:t>
      </w:r>
    </w:p>
    <w:p w:rsidR="0008746E" w:rsidRPr="00035A0E" w:rsidRDefault="0008746E" w:rsidP="0008746E">
      <w:pPr>
        <w:tabs>
          <w:tab w:val="left" w:pos="900"/>
        </w:tabs>
        <w:autoSpaceDE w:val="0"/>
        <w:autoSpaceDN w:val="0"/>
        <w:adjustRightInd w:val="0"/>
        <w:spacing w:after="0" w:line="240" w:lineRule="auto"/>
        <w:ind w:left="540"/>
        <w:jc w:val="both"/>
        <w:rPr>
          <w:rFonts w:ascii="Times New Roman" w:hAnsi="Times New Roman"/>
          <w:szCs w:val="24"/>
        </w:rPr>
      </w:pPr>
      <w:r w:rsidRPr="00035A0E">
        <w:rPr>
          <w:rFonts w:ascii="Times New Roman" w:hAnsi="Times New Roman"/>
          <w:szCs w:val="24"/>
        </w:rPr>
        <w:tab/>
        <w:t>P</w:t>
      </w:r>
      <w:r w:rsidRPr="00035A0E">
        <w:rPr>
          <w:rFonts w:ascii="Times New Roman" w:hAnsi="Times New Roman"/>
          <w:szCs w:val="24"/>
          <w:vertAlign w:val="subscript"/>
        </w:rPr>
        <w:t>o</w:t>
      </w:r>
      <w:r w:rsidRPr="00035A0E">
        <w:rPr>
          <w:rFonts w:ascii="Times New Roman" w:hAnsi="Times New Roman"/>
          <w:szCs w:val="24"/>
        </w:rPr>
        <w:t xml:space="preserve"> = The prevailing market price of a share</w:t>
      </w:r>
    </w:p>
    <w:p w:rsidR="0008746E" w:rsidRPr="00035A0E" w:rsidRDefault="0008746E" w:rsidP="0008746E">
      <w:pPr>
        <w:tabs>
          <w:tab w:val="left" w:pos="900"/>
        </w:tabs>
        <w:autoSpaceDE w:val="0"/>
        <w:autoSpaceDN w:val="0"/>
        <w:adjustRightInd w:val="0"/>
        <w:spacing w:after="0" w:line="240" w:lineRule="auto"/>
        <w:ind w:left="540"/>
        <w:jc w:val="both"/>
        <w:rPr>
          <w:rFonts w:ascii="Times New Roman" w:hAnsi="Times New Roman"/>
          <w:szCs w:val="24"/>
        </w:rPr>
      </w:pPr>
      <w:r w:rsidRPr="00035A0E">
        <w:rPr>
          <w:rFonts w:ascii="Times New Roman" w:hAnsi="Times New Roman"/>
          <w:szCs w:val="24"/>
        </w:rPr>
        <w:tab/>
        <w:t>K</w:t>
      </w:r>
      <w:r w:rsidRPr="00035A0E">
        <w:rPr>
          <w:rFonts w:ascii="Times New Roman" w:hAnsi="Times New Roman"/>
          <w:szCs w:val="24"/>
          <w:vertAlign w:val="subscript"/>
        </w:rPr>
        <w:t>e</w:t>
      </w:r>
      <w:r w:rsidRPr="00035A0E">
        <w:rPr>
          <w:rFonts w:ascii="Times New Roman" w:hAnsi="Times New Roman"/>
          <w:szCs w:val="24"/>
        </w:rPr>
        <w:t xml:space="preserve"> = The cost of equity capital</w:t>
      </w:r>
    </w:p>
    <w:p w:rsidR="0008746E" w:rsidRPr="00035A0E" w:rsidRDefault="0008746E" w:rsidP="0008746E">
      <w:pPr>
        <w:tabs>
          <w:tab w:val="left" w:pos="900"/>
        </w:tabs>
        <w:autoSpaceDE w:val="0"/>
        <w:autoSpaceDN w:val="0"/>
        <w:adjustRightInd w:val="0"/>
        <w:spacing w:after="0" w:line="240" w:lineRule="auto"/>
        <w:ind w:left="540"/>
        <w:jc w:val="both"/>
        <w:rPr>
          <w:rFonts w:ascii="Times New Roman" w:hAnsi="Times New Roman"/>
          <w:szCs w:val="24"/>
        </w:rPr>
      </w:pPr>
      <w:r w:rsidRPr="00035A0E">
        <w:rPr>
          <w:rFonts w:ascii="Times New Roman" w:hAnsi="Times New Roman"/>
          <w:szCs w:val="24"/>
        </w:rPr>
        <w:tab/>
        <w:t>D</w:t>
      </w:r>
      <w:r w:rsidRPr="00035A0E">
        <w:rPr>
          <w:rFonts w:ascii="Times New Roman" w:hAnsi="Times New Roman"/>
          <w:szCs w:val="24"/>
          <w:vertAlign w:val="subscript"/>
        </w:rPr>
        <w:t>1</w:t>
      </w:r>
      <w:r w:rsidRPr="00035A0E">
        <w:rPr>
          <w:rFonts w:ascii="Times New Roman" w:hAnsi="Times New Roman"/>
          <w:szCs w:val="24"/>
        </w:rPr>
        <w:t xml:space="preserve"> = Dividend to be received at the end of period one</w:t>
      </w:r>
    </w:p>
    <w:p w:rsidR="0008746E" w:rsidRPr="00035A0E" w:rsidRDefault="0008746E" w:rsidP="0008746E">
      <w:pPr>
        <w:tabs>
          <w:tab w:val="left" w:pos="900"/>
        </w:tabs>
        <w:autoSpaceDE w:val="0"/>
        <w:autoSpaceDN w:val="0"/>
        <w:adjustRightInd w:val="0"/>
        <w:spacing w:after="0" w:line="240" w:lineRule="auto"/>
        <w:ind w:left="540"/>
        <w:jc w:val="both"/>
        <w:rPr>
          <w:rFonts w:ascii="Times New Roman" w:hAnsi="Times New Roman"/>
          <w:b/>
          <w:bCs/>
          <w:szCs w:val="24"/>
        </w:rPr>
      </w:pPr>
      <w:r w:rsidRPr="00035A0E">
        <w:rPr>
          <w:rFonts w:ascii="Times New Roman" w:hAnsi="Times New Roman"/>
          <w:szCs w:val="24"/>
        </w:rPr>
        <w:tab/>
        <w:t>P</w:t>
      </w:r>
      <w:r w:rsidRPr="00035A0E">
        <w:rPr>
          <w:rFonts w:ascii="Times New Roman" w:hAnsi="Times New Roman"/>
          <w:szCs w:val="24"/>
          <w:vertAlign w:val="subscript"/>
        </w:rPr>
        <w:t>1</w:t>
      </w:r>
      <w:r w:rsidRPr="00035A0E">
        <w:rPr>
          <w:rFonts w:ascii="Times New Roman" w:hAnsi="Times New Roman"/>
          <w:szCs w:val="24"/>
        </w:rPr>
        <w:t xml:space="preserve"> = Market price of a share at the end of period one.</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cs="Times New Roman"/>
          <w:b/>
          <w:szCs w:val="24"/>
        </w:rPr>
      </w:pPr>
      <w:r w:rsidRPr="00035A0E">
        <w:rPr>
          <w:rFonts w:ascii="Times New Roman" w:hAnsi="Times New Roman" w:cs="Times New Roman"/>
          <w:b/>
          <w:szCs w:val="24"/>
        </w:rPr>
        <w:t>(iv)</w:t>
      </w:r>
      <w:r w:rsidRPr="00035A0E">
        <w:rPr>
          <w:rFonts w:ascii="Times New Roman" w:hAnsi="Times New Roman" w:cs="Times New Roman"/>
          <w:b/>
          <w:szCs w:val="24"/>
        </w:rPr>
        <w:tab/>
      </w:r>
      <w:r w:rsidR="00265D5F" w:rsidRPr="00035A0E">
        <w:rPr>
          <w:rFonts w:ascii="Times New Roman" w:hAnsi="Times New Roman" w:cs="Times New Roman"/>
          <w:b/>
          <w:color w:val="FFFFFF" w:themeColor="background1"/>
          <w:sz w:val="20"/>
          <w:highlight w:val="black"/>
        </w:rPr>
        <w:t xml:space="preserve">[Q. 8, of H.L. Gupta Sir book-II; Page- 17.3; </w:t>
      </w:r>
      <w:r w:rsidR="00035A0E" w:rsidRPr="00035A0E">
        <w:rPr>
          <w:rFonts w:ascii="Times New Roman" w:hAnsi="Times New Roman" w:cs="Times New Roman"/>
          <w:b/>
          <w:color w:val="FFFFFF" w:themeColor="background1"/>
          <w:sz w:val="20"/>
          <w:highlight w:val="black"/>
        </w:rPr>
        <w:t>Source of Finance</w:t>
      </w:r>
      <w:r w:rsidR="00265D5F" w:rsidRPr="00035A0E">
        <w:rPr>
          <w:rFonts w:ascii="Times New Roman" w:hAnsi="Times New Roman" w:cs="Times New Roman"/>
          <w:b/>
          <w:color w:val="FFFFFF" w:themeColor="background1"/>
          <w:sz w:val="20"/>
          <w:highlight w:val="black"/>
        </w:rPr>
        <w:t>]</w:t>
      </w:r>
      <w:r w:rsidR="00265D5F"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Services provided by venture capital fund</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cs="Times New Roman"/>
          <w:b/>
          <w:szCs w:val="24"/>
        </w:rPr>
      </w:pPr>
      <w:r w:rsidRPr="00035A0E">
        <w:rPr>
          <w:rFonts w:ascii="Times New Roman" w:hAnsi="Times New Roman" w:cs="Times New Roman"/>
          <w:b/>
          <w:szCs w:val="24"/>
        </w:rPr>
        <w:t>Ans.</w:t>
      </w:r>
      <w:r w:rsidRPr="00035A0E">
        <w:rPr>
          <w:rFonts w:ascii="Times New Roman" w:hAnsi="Times New Roman" w:cs="Times New Roman"/>
          <w:b/>
          <w:szCs w:val="24"/>
        </w:rPr>
        <w:tab/>
      </w:r>
    </w:p>
    <w:p w:rsidR="0008746E" w:rsidRPr="00035A0E" w:rsidRDefault="0008746E" w:rsidP="00615BE7">
      <w:pPr>
        <w:pStyle w:val="ListParagraph"/>
        <w:numPr>
          <w:ilvl w:val="0"/>
          <w:numId w:val="15"/>
        </w:numPr>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Venture capital is the capital contributed in new, highly risky projects promoted by qualified entrepreneurs with high reward expectations. It is either in the form of equity or combination of equity and debt, generally through equity alone.</w:t>
      </w:r>
    </w:p>
    <w:p w:rsidR="0008746E" w:rsidRPr="00035A0E" w:rsidRDefault="0008746E" w:rsidP="00615BE7">
      <w:pPr>
        <w:pStyle w:val="ListParagraph"/>
        <w:numPr>
          <w:ilvl w:val="0"/>
          <w:numId w:val="15"/>
        </w:numPr>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eastAsia="Calibri" w:hAnsi="Times New Roman" w:cs="Times New Roman"/>
          <w:szCs w:val="24"/>
        </w:rPr>
        <w:t>This type of capital is provided by risk-oriented people to such a group of entrepreneurs who have talent &amp; skill but lack funds.</w:t>
      </w:r>
    </w:p>
    <w:p w:rsidR="0008746E" w:rsidRPr="00035A0E" w:rsidRDefault="0008746E" w:rsidP="00615BE7">
      <w:pPr>
        <w:pStyle w:val="ListParagraph"/>
        <w:numPr>
          <w:ilvl w:val="0"/>
          <w:numId w:val="15"/>
        </w:numPr>
        <w:autoSpaceDE w:val="0"/>
        <w:autoSpaceDN w:val="0"/>
        <w:adjustRightInd w:val="0"/>
        <w:spacing w:after="0" w:line="240" w:lineRule="auto"/>
        <w:ind w:left="900"/>
        <w:contextualSpacing w:val="0"/>
        <w:jc w:val="both"/>
        <w:rPr>
          <w:rFonts w:ascii="Times New Roman" w:hAnsi="Times New Roman"/>
          <w:szCs w:val="24"/>
        </w:rPr>
      </w:pPr>
      <w:r w:rsidRPr="00035A0E">
        <w:rPr>
          <w:rFonts w:ascii="Times New Roman" w:eastAsia="Calibri" w:hAnsi="Times New Roman" w:cs="Times New Roman"/>
          <w:szCs w:val="24"/>
        </w:rPr>
        <w:t>These projects are risky but have high return prospect.</w:t>
      </w:r>
    </w:p>
    <w:p w:rsidR="0008746E" w:rsidRPr="00035A0E" w:rsidRDefault="0008746E" w:rsidP="00615BE7">
      <w:pPr>
        <w:pStyle w:val="ListParagraph"/>
        <w:numPr>
          <w:ilvl w:val="0"/>
          <w:numId w:val="15"/>
        </w:numPr>
        <w:autoSpaceDE w:val="0"/>
        <w:autoSpaceDN w:val="0"/>
        <w:adjustRightInd w:val="0"/>
        <w:spacing w:after="0" w:line="240" w:lineRule="auto"/>
        <w:ind w:left="900"/>
        <w:contextualSpacing w:val="0"/>
        <w:jc w:val="both"/>
        <w:rPr>
          <w:rFonts w:ascii="Times New Roman" w:hAnsi="Times New Roman"/>
          <w:szCs w:val="24"/>
        </w:rPr>
      </w:pPr>
      <w:r w:rsidRPr="00035A0E">
        <w:rPr>
          <w:rFonts w:ascii="Times New Roman" w:hAnsi="Times New Roman"/>
          <w:szCs w:val="24"/>
        </w:rPr>
        <w:t>Investment Banking services</w:t>
      </w:r>
    </w:p>
    <w:p w:rsidR="0008746E" w:rsidRPr="00035A0E" w:rsidRDefault="0008746E" w:rsidP="00615BE7">
      <w:pPr>
        <w:pStyle w:val="ListParagraph"/>
        <w:numPr>
          <w:ilvl w:val="0"/>
          <w:numId w:val="15"/>
        </w:numPr>
        <w:autoSpaceDE w:val="0"/>
        <w:autoSpaceDN w:val="0"/>
        <w:adjustRightInd w:val="0"/>
        <w:spacing w:after="0" w:line="240" w:lineRule="auto"/>
        <w:ind w:left="900"/>
        <w:contextualSpacing w:val="0"/>
        <w:jc w:val="both"/>
        <w:rPr>
          <w:rFonts w:ascii="Times New Roman" w:hAnsi="Times New Roman"/>
          <w:szCs w:val="24"/>
        </w:rPr>
      </w:pPr>
      <w:r w:rsidRPr="00035A0E">
        <w:rPr>
          <w:rFonts w:ascii="Times New Roman" w:hAnsi="Times New Roman"/>
          <w:szCs w:val="24"/>
        </w:rPr>
        <w:t>Project financing services</w:t>
      </w:r>
    </w:p>
    <w:p w:rsidR="0008746E" w:rsidRPr="00035A0E" w:rsidRDefault="0008746E" w:rsidP="00615BE7">
      <w:pPr>
        <w:pStyle w:val="ListParagraph"/>
        <w:numPr>
          <w:ilvl w:val="0"/>
          <w:numId w:val="15"/>
        </w:numPr>
        <w:autoSpaceDE w:val="0"/>
        <w:autoSpaceDN w:val="0"/>
        <w:adjustRightInd w:val="0"/>
        <w:spacing w:after="0" w:line="240" w:lineRule="auto"/>
        <w:ind w:left="900"/>
        <w:contextualSpacing w:val="0"/>
        <w:jc w:val="both"/>
        <w:rPr>
          <w:rFonts w:ascii="Times New Roman" w:eastAsia="Calibri" w:hAnsi="Times New Roman" w:cs="Times New Roman"/>
          <w:szCs w:val="24"/>
        </w:rPr>
      </w:pPr>
      <w:r w:rsidRPr="00035A0E">
        <w:rPr>
          <w:rFonts w:ascii="Times New Roman" w:hAnsi="Times New Roman"/>
          <w:szCs w:val="24"/>
        </w:rPr>
        <w:t>Bank loan syndication services</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cs="Times New Roman"/>
          <w:b/>
          <w:szCs w:val="24"/>
        </w:rPr>
      </w:pPr>
      <w:r w:rsidRPr="00035A0E">
        <w:rPr>
          <w:rFonts w:ascii="Times New Roman" w:hAnsi="Times New Roman" w:cs="Times New Roman"/>
          <w:b/>
          <w:szCs w:val="24"/>
        </w:rPr>
        <w:t>(v)</w:t>
      </w:r>
      <w:r w:rsidRPr="00035A0E">
        <w:rPr>
          <w:rFonts w:ascii="Times New Roman" w:hAnsi="Times New Roman" w:cs="Times New Roman"/>
          <w:b/>
          <w:szCs w:val="24"/>
        </w:rPr>
        <w:tab/>
      </w:r>
      <w:r w:rsidR="00035A0E" w:rsidRPr="00035A0E">
        <w:rPr>
          <w:rFonts w:ascii="Times New Roman" w:hAnsi="Times New Roman" w:cs="Times New Roman"/>
          <w:b/>
          <w:color w:val="FFFFFF" w:themeColor="background1"/>
          <w:sz w:val="20"/>
          <w:highlight w:val="black"/>
        </w:rPr>
        <w:t>[H.L. Gupta Sir book-II; Page- 11.13; Forex]</w:t>
      </w:r>
      <w:r w:rsidR="00035A0E" w:rsidRPr="00035A0E">
        <w:rPr>
          <w:rFonts w:ascii="Times New Roman" w:hAnsi="Times New Roman" w:cs="Times New Roman"/>
          <w:b/>
          <w:color w:val="FFFFFF" w:themeColor="background1"/>
          <w:sz w:val="20"/>
        </w:rPr>
        <w:t xml:space="preserve"> </w:t>
      </w:r>
      <w:r w:rsidRPr="00035A0E">
        <w:rPr>
          <w:rFonts w:ascii="Times New Roman" w:hAnsi="Times New Roman" w:cs="Times New Roman"/>
          <w:b/>
          <w:szCs w:val="24"/>
        </w:rPr>
        <w:t>Purchasing power parity.</w:t>
      </w:r>
    </w:p>
    <w:p w:rsidR="0008746E" w:rsidRPr="00035A0E" w:rsidRDefault="0008746E" w:rsidP="0008746E">
      <w:pPr>
        <w:tabs>
          <w:tab w:val="left" w:pos="540"/>
          <w:tab w:val="left" w:pos="900"/>
        </w:tabs>
        <w:spacing w:before="100" w:after="0" w:line="240" w:lineRule="auto"/>
        <w:ind w:left="547" w:hanging="547"/>
        <w:jc w:val="both"/>
        <w:rPr>
          <w:rFonts w:ascii="Times New Roman" w:hAnsi="Times New Roman"/>
          <w:szCs w:val="24"/>
        </w:rPr>
      </w:pPr>
      <w:r w:rsidRPr="00035A0E">
        <w:rPr>
          <w:rFonts w:ascii="Times New Roman" w:hAnsi="Times New Roman" w:cs="Times New Roman"/>
          <w:b/>
          <w:szCs w:val="24"/>
        </w:rPr>
        <w:t>Ans.</w:t>
      </w:r>
      <w:r w:rsidRPr="00035A0E">
        <w:rPr>
          <w:rFonts w:ascii="Times New Roman" w:hAnsi="Times New Roman" w:cs="Times New Roman"/>
          <w:b/>
          <w:szCs w:val="24"/>
        </w:rPr>
        <w:tab/>
      </w:r>
      <w:r w:rsidRPr="00035A0E">
        <w:rPr>
          <w:rFonts w:ascii="Times New Roman" w:hAnsi="Times New Roman"/>
          <w:szCs w:val="24"/>
        </w:rPr>
        <w:t xml:space="preserve">Purchase Power Parity theorem is Similar to Interest rate Parity theorem. In the case of Purchase power Parity theorem the Interest rate is replaced by </w:t>
      </w:r>
      <w:r w:rsidRPr="00035A0E">
        <w:rPr>
          <w:rFonts w:ascii="Times New Roman" w:hAnsi="Times New Roman"/>
          <w:b/>
          <w:szCs w:val="24"/>
        </w:rPr>
        <w:t>Inflation rate</w:t>
      </w:r>
      <w:r w:rsidRPr="00035A0E">
        <w:rPr>
          <w:rFonts w:ascii="Times New Roman" w:hAnsi="Times New Roman"/>
          <w:szCs w:val="24"/>
        </w:rPr>
        <w:t>.</w:t>
      </w:r>
    </w:p>
    <w:p w:rsidR="0008746E" w:rsidRPr="00035A0E" w:rsidRDefault="0008746E" w:rsidP="0008746E">
      <w:pPr>
        <w:tabs>
          <w:tab w:val="left" w:pos="540"/>
          <w:tab w:val="left" w:pos="900"/>
        </w:tabs>
        <w:spacing w:after="0" w:line="240" w:lineRule="auto"/>
        <w:ind w:left="540" w:hanging="540"/>
        <w:jc w:val="both"/>
        <w:rPr>
          <w:rFonts w:ascii="Times New Roman" w:hAnsi="Times New Roman"/>
          <w:szCs w:val="24"/>
        </w:rPr>
      </w:pPr>
      <w:r w:rsidRPr="00035A0E">
        <w:rPr>
          <w:rFonts w:ascii="Times New Roman" w:hAnsi="Times New Roman" w:cs="Times New Roman"/>
          <w:b/>
          <w:szCs w:val="24"/>
        </w:rPr>
        <w:tab/>
      </w:r>
      <w:r w:rsidRPr="00035A0E">
        <w:rPr>
          <w:rFonts w:ascii="Times New Roman" w:hAnsi="Times New Roman"/>
          <w:szCs w:val="24"/>
        </w:rPr>
        <w:t xml:space="preserve">One of the oldest theory dealing with exchange rate determination. </w:t>
      </w:r>
    </w:p>
    <w:p w:rsidR="0008746E" w:rsidRPr="00035A0E" w:rsidRDefault="0008746E" w:rsidP="0008746E">
      <w:pPr>
        <w:tabs>
          <w:tab w:val="left" w:pos="540"/>
          <w:tab w:val="left" w:pos="900"/>
        </w:tabs>
        <w:spacing w:after="0" w:line="240" w:lineRule="auto"/>
        <w:ind w:left="540" w:hanging="540"/>
        <w:jc w:val="both"/>
        <w:rPr>
          <w:rFonts w:ascii="Times New Roman" w:hAnsi="Times New Roman"/>
          <w:szCs w:val="24"/>
        </w:rPr>
      </w:pPr>
      <w:r w:rsidRPr="00035A0E">
        <w:rPr>
          <w:rFonts w:ascii="Times New Roman" w:hAnsi="Times New Roman"/>
          <w:szCs w:val="24"/>
        </w:rPr>
        <w:tab/>
        <w:t>P.P.P.T has 2 forms.</w:t>
      </w:r>
    </w:p>
    <w:p w:rsidR="0008746E" w:rsidRPr="00035A0E" w:rsidRDefault="0008746E" w:rsidP="0008746E">
      <w:pPr>
        <w:tabs>
          <w:tab w:val="left" w:pos="540"/>
          <w:tab w:val="left" w:pos="900"/>
        </w:tabs>
        <w:spacing w:after="0" w:line="240" w:lineRule="auto"/>
        <w:ind w:left="540" w:hanging="540"/>
        <w:jc w:val="both"/>
        <w:rPr>
          <w:rFonts w:ascii="Times New Roman" w:hAnsi="Times New Roman"/>
          <w:b/>
          <w:szCs w:val="24"/>
        </w:rPr>
      </w:pPr>
      <w:r w:rsidRPr="00035A0E">
        <w:rPr>
          <w:rFonts w:ascii="Times New Roman" w:hAnsi="Times New Roman"/>
          <w:szCs w:val="24"/>
        </w:rPr>
        <w:tab/>
      </w:r>
      <w:r w:rsidRPr="00035A0E">
        <w:rPr>
          <w:rFonts w:ascii="Times New Roman" w:hAnsi="Times New Roman"/>
          <w:b/>
          <w:szCs w:val="24"/>
        </w:rPr>
        <w:t>Assumptions:</w:t>
      </w:r>
    </w:p>
    <w:p w:rsidR="0008746E" w:rsidRPr="00035A0E" w:rsidRDefault="0008746E" w:rsidP="00615BE7">
      <w:pPr>
        <w:numPr>
          <w:ilvl w:val="0"/>
          <w:numId w:val="16"/>
        </w:numPr>
        <w:tabs>
          <w:tab w:val="left" w:pos="900"/>
        </w:tabs>
        <w:spacing w:after="0" w:line="240" w:lineRule="auto"/>
        <w:ind w:left="900"/>
        <w:jc w:val="both"/>
        <w:rPr>
          <w:rFonts w:ascii="Times New Roman" w:hAnsi="Times New Roman"/>
          <w:szCs w:val="24"/>
        </w:rPr>
      </w:pPr>
      <w:r w:rsidRPr="00035A0E">
        <w:rPr>
          <w:rFonts w:ascii="Times New Roman" w:hAnsi="Times New Roman"/>
          <w:szCs w:val="24"/>
        </w:rPr>
        <w:t>That the goods being traded are identical in all respects.</w:t>
      </w:r>
    </w:p>
    <w:p w:rsidR="0008746E" w:rsidRPr="00035A0E" w:rsidRDefault="0008746E" w:rsidP="00615BE7">
      <w:pPr>
        <w:numPr>
          <w:ilvl w:val="0"/>
          <w:numId w:val="16"/>
        </w:numPr>
        <w:tabs>
          <w:tab w:val="left" w:pos="900"/>
        </w:tabs>
        <w:spacing w:after="0" w:line="240" w:lineRule="auto"/>
        <w:ind w:left="900"/>
        <w:jc w:val="both"/>
        <w:rPr>
          <w:rFonts w:ascii="Times New Roman" w:hAnsi="Times New Roman"/>
          <w:szCs w:val="24"/>
        </w:rPr>
      </w:pPr>
      <w:r w:rsidRPr="00035A0E">
        <w:rPr>
          <w:rFonts w:ascii="Times New Roman" w:hAnsi="Times New Roman"/>
          <w:szCs w:val="24"/>
        </w:rPr>
        <w:t>That there are no transactions costs.</w:t>
      </w:r>
    </w:p>
    <w:p w:rsidR="0008746E" w:rsidRPr="00035A0E" w:rsidRDefault="0008746E" w:rsidP="00615BE7">
      <w:pPr>
        <w:numPr>
          <w:ilvl w:val="0"/>
          <w:numId w:val="16"/>
        </w:numPr>
        <w:tabs>
          <w:tab w:val="left" w:pos="900"/>
        </w:tabs>
        <w:spacing w:after="0" w:line="240" w:lineRule="auto"/>
        <w:ind w:left="900"/>
        <w:jc w:val="both"/>
        <w:rPr>
          <w:rFonts w:ascii="Times New Roman" w:hAnsi="Times New Roman"/>
          <w:szCs w:val="24"/>
        </w:rPr>
      </w:pPr>
      <w:r w:rsidRPr="00035A0E">
        <w:rPr>
          <w:rFonts w:ascii="Times New Roman" w:hAnsi="Times New Roman"/>
          <w:szCs w:val="24"/>
        </w:rPr>
        <w:t>That there is no transaction costs, tariffs and duties on trade.</w:t>
      </w:r>
    </w:p>
    <w:p w:rsidR="0008746E" w:rsidRDefault="0008746E" w:rsidP="0008746E">
      <w:pPr>
        <w:tabs>
          <w:tab w:val="left" w:pos="540"/>
          <w:tab w:val="left" w:pos="900"/>
        </w:tabs>
        <w:spacing w:after="0" w:line="240" w:lineRule="auto"/>
        <w:ind w:left="540" w:hanging="540"/>
        <w:jc w:val="both"/>
        <w:rPr>
          <w:rFonts w:ascii="Times New Roman" w:hAnsi="Times New Roman"/>
          <w:szCs w:val="24"/>
        </w:rPr>
      </w:pPr>
      <w:r w:rsidRPr="00035A0E">
        <w:rPr>
          <w:rFonts w:ascii="Times New Roman" w:hAnsi="Times New Roman"/>
          <w:szCs w:val="24"/>
        </w:rPr>
        <w:tab/>
        <w:t>That there are no trade barriers (unlibralisation of economics)</w:t>
      </w:r>
      <w:r w:rsidR="004D671F" w:rsidRPr="00035A0E">
        <w:rPr>
          <w:rFonts w:ascii="Times New Roman" w:hAnsi="Times New Roman"/>
          <w:szCs w:val="24"/>
        </w:rPr>
        <w:t>.</w:t>
      </w:r>
    </w:p>
    <w:p w:rsidR="006467F4" w:rsidRDefault="006467F4" w:rsidP="006467F4">
      <w:pPr>
        <w:tabs>
          <w:tab w:val="left" w:pos="540"/>
          <w:tab w:val="left" w:pos="900"/>
        </w:tabs>
        <w:spacing w:after="0" w:line="240" w:lineRule="auto"/>
        <w:ind w:left="540" w:hanging="540"/>
        <w:jc w:val="center"/>
        <w:rPr>
          <w:rFonts w:ascii="Times New Roman" w:hAnsi="Times New Roman"/>
          <w:b/>
          <w:szCs w:val="24"/>
        </w:rPr>
      </w:pPr>
      <w:r w:rsidRPr="006467F4">
        <w:rPr>
          <w:rFonts w:ascii="Times New Roman" w:hAnsi="Times New Roman"/>
          <w:b/>
          <w:szCs w:val="24"/>
        </w:rPr>
        <w:t>Results of June 2014</w:t>
      </w:r>
    </w:p>
    <w:tbl>
      <w:tblPr>
        <w:tblStyle w:val="TableGrid"/>
        <w:tblW w:w="0" w:type="auto"/>
        <w:tblInd w:w="540" w:type="dxa"/>
        <w:tblLook w:val="04A0"/>
      </w:tblPr>
      <w:tblGrid>
        <w:gridCol w:w="3200"/>
        <w:gridCol w:w="3196"/>
        <w:gridCol w:w="3171"/>
      </w:tblGrid>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NAME OF STUDENT</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ROLL NYMBER</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MARKS</w:t>
            </w:r>
          </w:p>
        </w:tc>
      </w:tr>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RITIKA</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159595</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82</w:t>
            </w:r>
          </w:p>
        </w:tc>
      </w:tr>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GAURAV</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159562</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81</w:t>
            </w:r>
          </w:p>
        </w:tc>
      </w:tr>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GITANJALI</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491667 (DEC.2013)</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78</w:t>
            </w:r>
          </w:p>
        </w:tc>
      </w:tr>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ARPIT</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167839</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78</w:t>
            </w:r>
          </w:p>
        </w:tc>
      </w:tr>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KRISHNA</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161748</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76</w:t>
            </w:r>
          </w:p>
        </w:tc>
      </w:tr>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ABHISHEK</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177218</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72</w:t>
            </w:r>
          </w:p>
        </w:tc>
      </w:tr>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PANKAJ KUMAR</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159985</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72</w:t>
            </w:r>
          </w:p>
        </w:tc>
      </w:tr>
      <w:tr w:rsidR="006467F4" w:rsidTr="006467F4">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NEHA</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160468</w:t>
            </w:r>
          </w:p>
        </w:tc>
        <w:tc>
          <w:tcPr>
            <w:tcW w:w="3369" w:type="dxa"/>
          </w:tcPr>
          <w:p w:rsidR="006467F4" w:rsidRDefault="006467F4" w:rsidP="006467F4">
            <w:pPr>
              <w:tabs>
                <w:tab w:val="left" w:pos="540"/>
                <w:tab w:val="left" w:pos="900"/>
              </w:tabs>
              <w:jc w:val="both"/>
              <w:rPr>
                <w:rFonts w:ascii="Times New Roman" w:eastAsia="Calibri" w:hAnsi="Times New Roman" w:cs="Times New Roman"/>
                <w:szCs w:val="24"/>
              </w:rPr>
            </w:pPr>
            <w:r>
              <w:rPr>
                <w:rFonts w:ascii="Times New Roman" w:eastAsia="Calibri" w:hAnsi="Times New Roman" w:cs="Times New Roman"/>
                <w:szCs w:val="24"/>
              </w:rPr>
              <w:t>71</w:t>
            </w:r>
          </w:p>
        </w:tc>
      </w:tr>
    </w:tbl>
    <w:p w:rsidR="006467F4" w:rsidRPr="006467F4" w:rsidRDefault="006467F4" w:rsidP="006467F4">
      <w:pPr>
        <w:tabs>
          <w:tab w:val="left" w:pos="540"/>
          <w:tab w:val="left" w:pos="900"/>
        </w:tabs>
        <w:spacing w:before="100" w:after="0" w:line="240" w:lineRule="auto"/>
        <w:ind w:left="547" w:hanging="547"/>
        <w:jc w:val="center"/>
        <w:rPr>
          <w:rFonts w:ascii="Times New Roman" w:eastAsia="Calibri" w:hAnsi="Times New Roman" w:cs="Times New Roman"/>
          <w:b/>
          <w:sz w:val="26"/>
          <w:szCs w:val="24"/>
        </w:rPr>
      </w:pPr>
      <w:r w:rsidRPr="006467F4">
        <w:rPr>
          <w:rFonts w:ascii="Times New Roman" w:eastAsia="Calibri" w:hAnsi="Times New Roman" w:cs="Times New Roman"/>
          <w:b/>
          <w:sz w:val="26"/>
          <w:szCs w:val="24"/>
        </w:rPr>
        <w:t>Many other students got Marks below 70 and above 50.</w:t>
      </w:r>
    </w:p>
    <w:sectPr w:rsidR="006467F4" w:rsidRPr="006467F4" w:rsidSect="004D671F">
      <w:headerReference w:type="default" r:id="rId100"/>
      <w:footerReference w:type="default" r:id="rId101"/>
      <w:type w:val="continuous"/>
      <w:pgSz w:w="11907" w:h="16839" w:code="9"/>
      <w:pgMar w:top="720" w:right="1008" w:bottom="720" w:left="1008" w:header="619" w:footer="64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8CA" w:rsidRDefault="00E848CA" w:rsidP="007320C2">
      <w:pPr>
        <w:spacing w:after="0" w:line="240" w:lineRule="auto"/>
      </w:pPr>
      <w:r>
        <w:separator/>
      </w:r>
    </w:p>
  </w:endnote>
  <w:endnote w:type="continuationSeparator" w:id="1">
    <w:p w:rsidR="00E848CA" w:rsidRDefault="00E848CA" w:rsidP="00732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lingLigh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rusBT-Black">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5C" w:rsidRPr="006467F4" w:rsidRDefault="006F485C" w:rsidP="0008746E">
    <w:pPr>
      <w:pStyle w:val="Footer"/>
      <w:tabs>
        <w:tab w:val="clear" w:pos="9360"/>
        <w:tab w:val="right" w:pos="10170"/>
      </w:tabs>
      <w:jc w:val="center"/>
      <w:rPr>
        <w:rFonts w:ascii="Arial Black" w:hAnsi="Arial Black"/>
        <w:sz w:val="18"/>
      </w:rPr>
    </w:pPr>
    <w:r>
      <w:rPr>
        <w:rFonts w:ascii="Arial Black" w:hAnsi="Arial Black"/>
        <w:noProof/>
        <w:sz w:val="18"/>
        <w:lang w:val="en-US"/>
      </w:rPr>
      <w:pict>
        <v:shapetype id="_x0000_t32" coordsize="21600,21600" o:spt="32" o:oned="t" path="m,l21600,21600e" filled="f">
          <v:path arrowok="t" fillok="f" o:connecttype="none"/>
          <o:lock v:ext="edit" shapetype="t"/>
        </v:shapetype>
        <v:shape id="_x0000_s4100" type="#_x0000_t32" style="position:absolute;left:0;text-align:left;margin-left:-6.35pt;margin-top:.35pt;width:484.65pt;height:.05pt;z-index:251661312" o:connectortype="straight"/>
      </w:pict>
    </w:r>
    <w:r w:rsidRPr="006467F4">
      <w:rPr>
        <w:rFonts w:ascii="Arial Black" w:hAnsi="Arial Black"/>
        <w:sz w:val="18"/>
      </w:rPr>
      <w:t>FM BY H.L. GUPTA FEES: 8,000;</w:t>
    </w:r>
    <w:r w:rsidRPr="006467F4">
      <w:rPr>
        <w:rFonts w:ascii="Arial Black" w:hAnsi="Arial Black"/>
        <w:sz w:val="18"/>
      </w:rPr>
      <w:tab/>
    </w:r>
    <w:r w:rsidRPr="006467F4">
      <w:rPr>
        <w:rFonts w:ascii="Arial Black" w:hAnsi="Arial Black"/>
        <w:sz w:val="18"/>
      </w:rPr>
      <w:tab/>
    </w:r>
    <w:r w:rsidRPr="006467F4">
      <w:rPr>
        <w:rFonts w:ascii="Arial Black" w:hAnsi="Arial Black"/>
        <w:color w:val="FFFFFF" w:themeColor="background1"/>
        <w:sz w:val="18"/>
        <w:highlight w:val="black"/>
      </w:rPr>
      <w:t>Get 50% Discount for first 50 Students</w:t>
    </w:r>
  </w:p>
  <w:p w:rsidR="006F485C" w:rsidRPr="0077296D" w:rsidRDefault="006F485C" w:rsidP="0077296D">
    <w:pPr>
      <w:pStyle w:val="Footer"/>
      <w:jc w:val="center"/>
      <w:rPr>
        <w:rFonts w:ascii="Arial Black" w:hAnsi="Arial Black"/>
        <w:sz w:val="4"/>
      </w:rPr>
    </w:pPr>
    <w:r w:rsidRPr="0077296D">
      <w:rPr>
        <w:rFonts w:ascii="Arial Black" w:hAnsi="Arial Black"/>
        <w:sz w:val="4"/>
      </w:rPr>
      <w:tab/>
    </w:r>
  </w:p>
  <w:p w:rsidR="006F485C" w:rsidRPr="0077296D" w:rsidRDefault="006F485C" w:rsidP="0008746E">
    <w:pPr>
      <w:pStyle w:val="Footer"/>
      <w:tabs>
        <w:tab w:val="clear" w:pos="9360"/>
        <w:tab w:val="right" w:pos="10170"/>
      </w:tabs>
      <w:jc w:val="both"/>
      <w:rPr>
        <w:rFonts w:ascii="Times New Roman" w:hAnsi="Times New Roman" w:cs="Times New Roman"/>
        <w:b/>
      </w:rPr>
    </w:pPr>
    <w:r w:rsidRPr="0008746E">
      <w:rPr>
        <w:rFonts w:ascii="Times New Roman" w:hAnsi="Times New Roman" w:cs="Times New Roman"/>
        <w:b/>
        <w:bdr w:val="single" w:sz="4" w:space="0" w:color="auto"/>
      </w:rPr>
      <w:t>IF</w:t>
    </w:r>
    <w:r>
      <w:rPr>
        <w:rFonts w:ascii="Times New Roman" w:hAnsi="Times New Roman" w:cs="Times New Roman"/>
        <w:b/>
        <w:bdr w:val="single" w:sz="4" w:space="0" w:color="auto"/>
      </w:rPr>
      <w:t>CE</w:t>
    </w:r>
    <w:r w:rsidRPr="0008746E">
      <w:rPr>
        <w:rFonts w:ascii="Times New Roman" w:hAnsi="Times New Roman" w:cs="Times New Roman"/>
        <w:b/>
        <w:bdr w:val="single" w:sz="4" w:space="0" w:color="auto"/>
      </w:rPr>
      <w:t xml:space="preserve"> Classes</w:t>
    </w:r>
    <w:r w:rsidRPr="0008746E">
      <w:rPr>
        <w:rFonts w:ascii="Times New Roman" w:hAnsi="Times New Roman" w:cs="Times New Roman"/>
        <w:b/>
        <w:bdr w:val="single" w:sz="4" w:space="0" w:color="auto"/>
      </w:rPr>
      <w:tab/>
    </w:r>
    <w:r w:rsidRPr="0008746E">
      <w:rPr>
        <w:rFonts w:ascii="Times New Roman" w:hAnsi="Times New Roman" w:cs="Times New Roman"/>
        <w:b/>
        <w:bdr w:val="single" w:sz="4" w:space="0" w:color="auto"/>
      </w:rPr>
      <w:fldChar w:fldCharType="begin"/>
    </w:r>
    <w:r w:rsidRPr="0008746E">
      <w:rPr>
        <w:rFonts w:ascii="Times New Roman" w:hAnsi="Times New Roman" w:cs="Times New Roman"/>
        <w:b/>
        <w:bdr w:val="single" w:sz="4" w:space="0" w:color="auto"/>
      </w:rPr>
      <w:instrText xml:space="preserve"> PAGE   \* MERGEFORMAT </w:instrText>
    </w:r>
    <w:r w:rsidRPr="0008746E">
      <w:rPr>
        <w:rFonts w:ascii="Times New Roman" w:hAnsi="Times New Roman" w:cs="Times New Roman"/>
        <w:b/>
        <w:bdr w:val="single" w:sz="4" w:space="0" w:color="auto"/>
      </w:rPr>
      <w:fldChar w:fldCharType="separate"/>
    </w:r>
    <w:r w:rsidR="00782368">
      <w:rPr>
        <w:rFonts w:ascii="Times New Roman" w:hAnsi="Times New Roman" w:cs="Times New Roman"/>
        <w:b/>
        <w:noProof/>
        <w:bdr w:val="single" w:sz="4" w:space="0" w:color="auto"/>
      </w:rPr>
      <w:t>9</w:t>
    </w:r>
    <w:r w:rsidRPr="0008746E">
      <w:rPr>
        <w:rFonts w:ascii="Times New Roman" w:hAnsi="Times New Roman" w:cs="Times New Roman"/>
        <w:b/>
        <w:bdr w:val="single" w:sz="4" w:space="0" w:color="auto"/>
      </w:rPr>
      <w:fldChar w:fldCharType="end"/>
    </w:r>
    <w:r w:rsidRPr="0008746E">
      <w:rPr>
        <w:rFonts w:ascii="Times New Roman" w:hAnsi="Times New Roman" w:cs="Times New Roman"/>
        <w:b/>
        <w:bdr w:val="single" w:sz="4" w:space="0" w:color="auto"/>
      </w:rPr>
      <w:tab/>
    </w:r>
    <w:r>
      <w:rPr>
        <w:rFonts w:ascii="Times New Roman" w:hAnsi="Times New Roman" w:cs="Times New Roman"/>
        <w:b/>
        <w:bdr w:val="single" w:sz="4" w:space="0" w:color="auto"/>
      </w:rPr>
      <w:t xml:space="preserve">7838262473; </w:t>
    </w:r>
    <w:r w:rsidRPr="0008746E">
      <w:rPr>
        <w:rFonts w:ascii="Times New Roman" w:hAnsi="Times New Roman" w:cs="Times New Roman"/>
        <w:b/>
        <w:bdr w:val="single" w:sz="4" w:space="0" w:color="auto"/>
      </w:rPr>
      <w:t>9312606737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8CA" w:rsidRDefault="00E848CA" w:rsidP="007320C2">
      <w:pPr>
        <w:spacing w:after="0" w:line="240" w:lineRule="auto"/>
      </w:pPr>
      <w:r>
        <w:separator/>
      </w:r>
    </w:p>
  </w:footnote>
  <w:footnote w:type="continuationSeparator" w:id="1">
    <w:p w:rsidR="00E848CA" w:rsidRDefault="00E848CA" w:rsidP="00732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5C" w:rsidRPr="0089108E" w:rsidRDefault="006F485C" w:rsidP="0089108E">
    <w:pPr>
      <w:autoSpaceDE w:val="0"/>
      <w:autoSpaceDN w:val="0"/>
      <w:adjustRightInd w:val="0"/>
      <w:spacing w:after="0" w:line="240" w:lineRule="auto"/>
      <w:jc w:val="center"/>
      <w:rPr>
        <w:rFonts w:ascii="ArrusBT-Black" w:hAnsi="ArrusBT-Black" w:cs="ArrusBT-Black"/>
        <w:b/>
        <w:sz w:val="20"/>
        <w:szCs w:val="26"/>
        <w:lang w:val="en-US"/>
      </w:rPr>
    </w:pPr>
    <w:r w:rsidRPr="0089108E">
      <w:rPr>
        <w:rFonts w:ascii="ArrusBT-Black" w:hAnsi="ArrusBT-Black" w:cs="ArrusBT-Black"/>
        <w:b/>
        <w:sz w:val="20"/>
        <w:szCs w:val="26"/>
        <w:lang w:val="en-US"/>
      </w:rPr>
      <w:t>Answers to June 201</w:t>
    </w:r>
    <w:r>
      <w:rPr>
        <w:rFonts w:ascii="ArrusBT-Black" w:hAnsi="ArrusBT-Black" w:cs="ArrusBT-Black"/>
        <w:b/>
        <w:sz w:val="20"/>
        <w:szCs w:val="26"/>
        <w:lang w:val="en-US"/>
      </w:rPr>
      <w:t>4</w:t>
    </w:r>
    <w:r w:rsidRPr="0089108E">
      <w:rPr>
        <w:rFonts w:ascii="ArrusBT-Black" w:hAnsi="ArrusBT-Black" w:cs="ArrusBT-Black"/>
        <w:b/>
        <w:sz w:val="20"/>
        <w:szCs w:val="26"/>
        <w:lang w:val="en-US"/>
      </w:rPr>
      <w:t xml:space="preserve"> Exam Questions CS Professional-II Financial, Treasury &amp; Forex Management</w:t>
    </w:r>
  </w:p>
  <w:p w:rsidR="006F485C" w:rsidRPr="0089108E" w:rsidRDefault="006F485C" w:rsidP="0089108E">
    <w:pPr>
      <w:autoSpaceDE w:val="0"/>
      <w:autoSpaceDN w:val="0"/>
      <w:adjustRightInd w:val="0"/>
      <w:spacing w:after="0" w:line="240" w:lineRule="auto"/>
      <w:jc w:val="center"/>
      <w:rPr>
        <w:rFonts w:ascii="Times New Roman" w:hAnsi="Times New Roman" w:cs="Times New Roman"/>
        <w:b/>
        <w:color w:val="FFFFFF" w:themeColor="background1"/>
        <w:sz w:val="20"/>
      </w:rPr>
    </w:pPr>
    <w:r w:rsidRPr="0089108E">
      <w:rPr>
        <w:rFonts w:ascii="ArrusBT-Black" w:hAnsi="ArrusBT-Black" w:cs="ArrusBT-Black"/>
        <w:b/>
        <w:color w:val="FFFFFF" w:themeColor="background1"/>
        <w:sz w:val="20"/>
        <w:szCs w:val="26"/>
        <w:highlight w:val="black"/>
        <w:lang w:val="en-US"/>
      </w:rPr>
      <w:t>By:- H.L. Gupta 9312606737</w:t>
    </w:r>
  </w:p>
  <w:p w:rsidR="006F485C" w:rsidRPr="0089108E" w:rsidRDefault="006F485C" w:rsidP="0089108E">
    <w:pPr>
      <w:autoSpaceDE w:val="0"/>
      <w:autoSpaceDN w:val="0"/>
      <w:adjustRightInd w:val="0"/>
      <w:spacing w:after="0" w:line="240" w:lineRule="auto"/>
      <w:jc w:val="center"/>
      <w:rPr>
        <w:rFonts w:ascii="Times New Roman" w:hAnsi="Times New Roman" w:cs="Times New Roman"/>
        <w:b/>
        <w:color w:val="FFFFFF" w:themeColor="background1"/>
        <w:sz w:val="8"/>
      </w:rPr>
    </w:pPr>
    <w:r w:rsidRPr="005D0741">
      <w:rPr>
        <w:rFonts w:ascii="ArrusBT-Black" w:hAnsi="ArrusBT-Black" w:cs="ArrusBT-Black"/>
        <w:noProof/>
        <w:sz w:val="14"/>
        <w:szCs w:val="26"/>
        <w:lang w:val="en-US"/>
      </w:rPr>
      <w:pict>
        <v:shapetype id="_x0000_t32" coordsize="21600,21600" o:spt="32" o:oned="t" path="m,l21600,21600e" filled="f">
          <v:path arrowok="t" fillok="f" o:connecttype="none"/>
          <o:lock v:ext="edit" shapetype="t"/>
        </v:shapetype>
        <v:shape id="_x0000_s4097" type="#_x0000_t32" style="position:absolute;left:0;text-align:left;margin-left:6.25pt;margin-top:.2pt;width:462.85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670C"/>
    <w:multiLevelType w:val="hybridMultilevel"/>
    <w:tmpl w:val="49CEBC20"/>
    <w:lvl w:ilvl="0" w:tplc="B4F487EE">
      <w:start w:val="3"/>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E656E02"/>
    <w:multiLevelType w:val="hybridMultilevel"/>
    <w:tmpl w:val="44E092F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150A46DA"/>
    <w:multiLevelType w:val="hybridMultilevel"/>
    <w:tmpl w:val="15860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C6173"/>
    <w:multiLevelType w:val="hybridMultilevel"/>
    <w:tmpl w:val="8C36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37B64"/>
    <w:multiLevelType w:val="hybridMultilevel"/>
    <w:tmpl w:val="DC649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0521DB"/>
    <w:multiLevelType w:val="hybridMultilevel"/>
    <w:tmpl w:val="ECF63396"/>
    <w:lvl w:ilvl="0" w:tplc="0409000B">
      <w:start w:val="1"/>
      <w:numFmt w:val="bullet"/>
      <w:lvlText w:val=""/>
      <w:lvlJc w:val="left"/>
      <w:pPr>
        <w:ind w:left="1265" w:hanging="360"/>
      </w:pPr>
      <w:rPr>
        <w:rFonts w:ascii="Wingdings" w:hAnsi="Wingdings"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6">
    <w:nsid w:val="3AE10B3D"/>
    <w:multiLevelType w:val="hybridMultilevel"/>
    <w:tmpl w:val="9CD40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90C6C"/>
    <w:multiLevelType w:val="hybridMultilevel"/>
    <w:tmpl w:val="A42E0010"/>
    <w:lvl w:ilvl="0" w:tplc="483C84D0">
      <w:start w:val="4"/>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075120"/>
    <w:multiLevelType w:val="hybridMultilevel"/>
    <w:tmpl w:val="17104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E11A1"/>
    <w:multiLevelType w:val="hybridMultilevel"/>
    <w:tmpl w:val="DCDED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E007A"/>
    <w:multiLevelType w:val="hybridMultilevel"/>
    <w:tmpl w:val="037C0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200E4"/>
    <w:multiLevelType w:val="hybridMultilevel"/>
    <w:tmpl w:val="C4D6BE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61F7F78"/>
    <w:multiLevelType w:val="hybridMultilevel"/>
    <w:tmpl w:val="7310CEFA"/>
    <w:lvl w:ilvl="0" w:tplc="6EA2D5CC">
      <w:start w:val="4"/>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7D3D96"/>
    <w:multiLevelType w:val="hybridMultilevel"/>
    <w:tmpl w:val="6548E27C"/>
    <w:lvl w:ilvl="0" w:tplc="0409000B">
      <w:start w:val="1"/>
      <w:numFmt w:val="bullet"/>
      <w:lvlText w:val=""/>
      <w:lvlJc w:val="left"/>
      <w:pPr>
        <w:ind w:left="720" w:hanging="360"/>
      </w:pPr>
      <w:rPr>
        <w:rFonts w:ascii="Wingdings" w:hAnsi="Wingdings" w:hint="default"/>
      </w:rPr>
    </w:lvl>
    <w:lvl w:ilvl="1" w:tplc="30B60296">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A5DFE"/>
    <w:multiLevelType w:val="hybridMultilevel"/>
    <w:tmpl w:val="24EE3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4644E8"/>
    <w:multiLevelType w:val="hybridMultilevel"/>
    <w:tmpl w:val="79005A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6"/>
  </w:num>
  <w:num w:numId="5">
    <w:abstractNumId w:val="8"/>
  </w:num>
  <w:num w:numId="6">
    <w:abstractNumId w:val="2"/>
  </w:num>
  <w:num w:numId="7">
    <w:abstractNumId w:val="5"/>
  </w:num>
  <w:num w:numId="8">
    <w:abstractNumId w:val="14"/>
  </w:num>
  <w:num w:numId="9">
    <w:abstractNumId w:val="13"/>
  </w:num>
  <w:num w:numId="10">
    <w:abstractNumId w:val="1"/>
  </w:num>
  <w:num w:numId="11">
    <w:abstractNumId w:val="7"/>
  </w:num>
  <w:num w:numId="12">
    <w:abstractNumId w:val="11"/>
  </w:num>
  <w:num w:numId="13">
    <w:abstractNumId w:val="4"/>
  </w:num>
  <w:num w:numId="14">
    <w:abstractNumId w:val="0"/>
  </w:num>
  <w:num w:numId="15">
    <w:abstractNumId w:val="10"/>
  </w:num>
  <w:num w:numId="16">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drawingGridHorizontalSpacing w:val="110"/>
  <w:displayHorizontalDrawingGridEvery w:val="2"/>
  <w:characterSpacingControl w:val="doNotCompress"/>
  <w:hdrShapeDefaults>
    <o:shapedefaults v:ext="edit" spidmax="48130" style="mso-width-percent:400;mso-width-relative:margin;mso-height-relative:margin" fillcolor="none [3200]" strokecolor="none [3041]">
      <v:fill color="none [3200]"/>
      <v:stroke color="none [3041]" weight="3pt"/>
      <v:shadow on="t" type="perspective" color="none [1601]" opacity=".5" offset="1pt" offset2="-1pt"/>
      <o:colormenu v:ext="edit" strokecolor="none [3213]" shadowcolor="none"/>
    </o:shapedefaults>
    <o:shapelayout v:ext="edit">
      <o:idmap v:ext="edit" data="4"/>
      <o:rules v:ext="edit">
        <o:r id="V:Rule3" type="connector" idref="#_x0000_s4100"/>
        <o:r id="V:Rule4" type="connector" idref="#_x0000_s4097"/>
      </o:rules>
    </o:shapelayout>
  </w:hdrShapeDefaults>
  <w:footnotePr>
    <w:footnote w:id="0"/>
    <w:footnote w:id="1"/>
  </w:footnotePr>
  <w:endnotePr>
    <w:endnote w:id="0"/>
    <w:endnote w:id="1"/>
  </w:endnotePr>
  <w:compat/>
  <w:rsids>
    <w:rsidRoot w:val="00AA1E1E"/>
    <w:rsid w:val="00001F47"/>
    <w:rsid w:val="00007B5E"/>
    <w:rsid w:val="000223FB"/>
    <w:rsid w:val="00030EE4"/>
    <w:rsid w:val="00035A0E"/>
    <w:rsid w:val="00037708"/>
    <w:rsid w:val="0005104C"/>
    <w:rsid w:val="00073410"/>
    <w:rsid w:val="00077601"/>
    <w:rsid w:val="0008746E"/>
    <w:rsid w:val="000A1EE8"/>
    <w:rsid w:val="000B3D72"/>
    <w:rsid w:val="000C7250"/>
    <w:rsid w:val="000D1AF5"/>
    <w:rsid w:val="001036B8"/>
    <w:rsid w:val="001101F7"/>
    <w:rsid w:val="00124284"/>
    <w:rsid w:val="00135509"/>
    <w:rsid w:val="001373D7"/>
    <w:rsid w:val="00140771"/>
    <w:rsid w:val="00147F10"/>
    <w:rsid w:val="00161DFD"/>
    <w:rsid w:val="00163782"/>
    <w:rsid w:val="00172D04"/>
    <w:rsid w:val="00176B7F"/>
    <w:rsid w:val="001779AC"/>
    <w:rsid w:val="0018442D"/>
    <w:rsid w:val="00186691"/>
    <w:rsid w:val="0019062C"/>
    <w:rsid w:val="00192E86"/>
    <w:rsid w:val="00193576"/>
    <w:rsid w:val="001A2622"/>
    <w:rsid w:val="001B74F6"/>
    <w:rsid w:val="001D425D"/>
    <w:rsid w:val="001E0637"/>
    <w:rsid w:val="002067AB"/>
    <w:rsid w:val="00216CDC"/>
    <w:rsid w:val="00217576"/>
    <w:rsid w:val="0023385F"/>
    <w:rsid w:val="00246DEA"/>
    <w:rsid w:val="00250850"/>
    <w:rsid w:val="00253781"/>
    <w:rsid w:val="002579AA"/>
    <w:rsid w:val="00263C2C"/>
    <w:rsid w:val="00265D5F"/>
    <w:rsid w:val="00266F95"/>
    <w:rsid w:val="00280B0D"/>
    <w:rsid w:val="00283BF6"/>
    <w:rsid w:val="002B6729"/>
    <w:rsid w:val="002C30BD"/>
    <w:rsid w:val="002C7CDF"/>
    <w:rsid w:val="002F09FC"/>
    <w:rsid w:val="002F5333"/>
    <w:rsid w:val="002F5D35"/>
    <w:rsid w:val="0030354E"/>
    <w:rsid w:val="003107C1"/>
    <w:rsid w:val="0032153E"/>
    <w:rsid w:val="003636D1"/>
    <w:rsid w:val="00375E0B"/>
    <w:rsid w:val="00397032"/>
    <w:rsid w:val="00397488"/>
    <w:rsid w:val="003A4DAF"/>
    <w:rsid w:val="003A7E61"/>
    <w:rsid w:val="003C08D9"/>
    <w:rsid w:val="003C6B01"/>
    <w:rsid w:val="003C6F33"/>
    <w:rsid w:val="0040083F"/>
    <w:rsid w:val="004362F3"/>
    <w:rsid w:val="0044680D"/>
    <w:rsid w:val="00476A73"/>
    <w:rsid w:val="0048592E"/>
    <w:rsid w:val="004918F0"/>
    <w:rsid w:val="004B0C24"/>
    <w:rsid w:val="004B7929"/>
    <w:rsid w:val="004C281E"/>
    <w:rsid w:val="004D671F"/>
    <w:rsid w:val="004E41DE"/>
    <w:rsid w:val="004F0A2C"/>
    <w:rsid w:val="004F2C5E"/>
    <w:rsid w:val="00522282"/>
    <w:rsid w:val="0056175A"/>
    <w:rsid w:val="00572ED3"/>
    <w:rsid w:val="00576D01"/>
    <w:rsid w:val="00577D47"/>
    <w:rsid w:val="00581117"/>
    <w:rsid w:val="00595B51"/>
    <w:rsid w:val="005A344A"/>
    <w:rsid w:val="005D019E"/>
    <w:rsid w:val="005D0741"/>
    <w:rsid w:val="005D25F7"/>
    <w:rsid w:val="005D42FC"/>
    <w:rsid w:val="005E25A4"/>
    <w:rsid w:val="00606B2F"/>
    <w:rsid w:val="00611F8D"/>
    <w:rsid w:val="00615BE7"/>
    <w:rsid w:val="00633915"/>
    <w:rsid w:val="00635BC7"/>
    <w:rsid w:val="006467F4"/>
    <w:rsid w:val="00662638"/>
    <w:rsid w:val="006667E0"/>
    <w:rsid w:val="00685566"/>
    <w:rsid w:val="006A0746"/>
    <w:rsid w:val="006A1E59"/>
    <w:rsid w:val="006A38B6"/>
    <w:rsid w:val="006A5BFD"/>
    <w:rsid w:val="006B6649"/>
    <w:rsid w:val="006C6F78"/>
    <w:rsid w:val="006D392D"/>
    <w:rsid w:val="006D4331"/>
    <w:rsid w:val="006D700A"/>
    <w:rsid w:val="006E3387"/>
    <w:rsid w:val="006E3453"/>
    <w:rsid w:val="006E5DF3"/>
    <w:rsid w:val="006F485C"/>
    <w:rsid w:val="00710829"/>
    <w:rsid w:val="007219BB"/>
    <w:rsid w:val="00731C98"/>
    <w:rsid w:val="007320C2"/>
    <w:rsid w:val="00733AEA"/>
    <w:rsid w:val="00735476"/>
    <w:rsid w:val="0074509A"/>
    <w:rsid w:val="007451CD"/>
    <w:rsid w:val="0075676D"/>
    <w:rsid w:val="00757E6C"/>
    <w:rsid w:val="00760A90"/>
    <w:rsid w:val="00767CE0"/>
    <w:rsid w:val="0077296D"/>
    <w:rsid w:val="00774A19"/>
    <w:rsid w:val="00775D15"/>
    <w:rsid w:val="00782368"/>
    <w:rsid w:val="007854AF"/>
    <w:rsid w:val="00791470"/>
    <w:rsid w:val="007B6B6C"/>
    <w:rsid w:val="007C0F3D"/>
    <w:rsid w:val="007C5975"/>
    <w:rsid w:val="007C7678"/>
    <w:rsid w:val="008105B6"/>
    <w:rsid w:val="008138F5"/>
    <w:rsid w:val="00813FE5"/>
    <w:rsid w:val="00815BE5"/>
    <w:rsid w:val="00832072"/>
    <w:rsid w:val="00846F47"/>
    <w:rsid w:val="00853054"/>
    <w:rsid w:val="00865D33"/>
    <w:rsid w:val="0086785C"/>
    <w:rsid w:val="00873500"/>
    <w:rsid w:val="00874DF4"/>
    <w:rsid w:val="0087777C"/>
    <w:rsid w:val="0089108E"/>
    <w:rsid w:val="0089667F"/>
    <w:rsid w:val="008B5F56"/>
    <w:rsid w:val="008D11B4"/>
    <w:rsid w:val="008F0C51"/>
    <w:rsid w:val="00926180"/>
    <w:rsid w:val="0093497F"/>
    <w:rsid w:val="00936AB0"/>
    <w:rsid w:val="00957066"/>
    <w:rsid w:val="00964FBC"/>
    <w:rsid w:val="00966608"/>
    <w:rsid w:val="00972D07"/>
    <w:rsid w:val="009806F5"/>
    <w:rsid w:val="00981821"/>
    <w:rsid w:val="0098279A"/>
    <w:rsid w:val="009D4933"/>
    <w:rsid w:val="009E63BC"/>
    <w:rsid w:val="009E6745"/>
    <w:rsid w:val="009F04BB"/>
    <w:rsid w:val="00A06628"/>
    <w:rsid w:val="00A12904"/>
    <w:rsid w:val="00A36202"/>
    <w:rsid w:val="00A43E05"/>
    <w:rsid w:val="00A5126F"/>
    <w:rsid w:val="00A6502F"/>
    <w:rsid w:val="00A67E2C"/>
    <w:rsid w:val="00A76D7D"/>
    <w:rsid w:val="00A80B9F"/>
    <w:rsid w:val="00A960E0"/>
    <w:rsid w:val="00AA07A6"/>
    <w:rsid w:val="00AA0FB2"/>
    <w:rsid w:val="00AA1E1E"/>
    <w:rsid w:val="00AA3BCB"/>
    <w:rsid w:val="00AB1C39"/>
    <w:rsid w:val="00AC339F"/>
    <w:rsid w:val="00AC784B"/>
    <w:rsid w:val="00AD2F26"/>
    <w:rsid w:val="00AF7947"/>
    <w:rsid w:val="00B54B7A"/>
    <w:rsid w:val="00B566AE"/>
    <w:rsid w:val="00B75D2D"/>
    <w:rsid w:val="00B91F02"/>
    <w:rsid w:val="00BA438B"/>
    <w:rsid w:val="00BC09A7"/>
    <w:rsid w:val="00BC3B04"/>
    <w:rsid w:val="00BC50BA"/>
    <w:rsid w:val="00BF7254"/>
    <w:rsid w:val="00C004F2"/>
    <w:rsid w:val="00C01ECA"/>
    <w:rsid w:val="00C022A2"/>
    <w:rsid w:val="00C045E3"/>
    <w:rsid w:val="00C06BBF"/>
    <w:rsid w:val="00C151F7"/>
    <w:rsid w:val="00C17099"/>
    <w:rsid w:val="00C20377"/>
    <w:rsid w:val="00C21C0B"/>
    <w:rsid w:val="00C55A6E"/>
    <w:rsid w:val="00C735AB"/>
    <w:rsid w:val="00C818E5"/>
    <w:rsid w:val="00C84DA0"/>
    <w:rsid w:val="00C97069"/>
    <w:rsid w:val="00CA057B"/>
    <w:rsid w:val="00CB6F48"/>
    <w:rsid w:val="00CC0D18"/>
    <w:rsid w:val="00CC2E8D"/>
    <w:rsid w:val="00CF0FFC"/>
    <w:rsid w:val="00CF1729"/>
    <w:rsid w:val="00D146D7"/>
    <w:rsid w:val="00D442BE"/>
    <w:rsid w:val="00D57B5E"/>
    <w:rsid w:val="00D6538E"/>
    <w:rsid w:val="00D653F8"/>
    <w:rsid w:val="00D74ABC"/>
    <w:rsid w:val="00D95490"/>
    <w:rsid w:val="00D9595C"/>
    <w:rsid w:val="00D95E02"/>
    <w:rsid w:val="00DA412C"/>
    <w:rsid w:val="00DC3759"/>
    <w:rsid w:val="00DD3991"/>
    <w:rsid w:val="00DD630D"/>
    <w:rsid w:val="00DD73C0"/>
    <w:rsid w:val="00DE3EEA"/>
    <w:rsid w:val="00DF21FB"/>
    <w:rsid w:val="00DF53D6"/>
    <w:rsid w:val="00DF7207"/>
    <w:rsid w:val="00E02158"/>
    <w:rsid w:val="00E03696"/>
    <w:rsid w:val="00E0592A"/>
    <w:rsid w:val="00E15292"/>
    <w:rsid w:val="00E17FBA"/>
    <w:rsid w:val="00E234A1"/>
    <w:rsid w:val="00E3493A"/>
    <w:rsid w:val="00E36379"/>
    <w:rsid w:val="00E373E7"/>
    <w:rsid w:val="00E45DB4"/>
    <w:rsid w:val="00E7325A"/>
    <w:rsid w:val="00E73D8F"/>
    <w:rsid w:val="00E820E6"/>
    <w:rsid w:val="00E848CA"/>
    <w:rsid w:val="00E968C1"/>
    <w:rsid w:val="00EB0AB0"/>
    <w:rsid w:val="00EB1235"/>
    <w:rsid w:val="00EB689D"/>
    <w:rsid w:val="00EC163F"/>
    <w:rsid w:val="00ED4467"/>
    <w:rsid w:val="00EE0E7F"/>
    <w:rsid w:val="00EE1756"/>
    <w:rsid w:val="00EE680A"/>
    <w:rsid w:val="00F1425C"/>
    <w:rsid w:val="00F17F42"/>
    <w:rsid w:val="00F338B3"/>
    <w:rsid w:val="00F461A4"/>
    <w:rsid w:val="00F6123C"/>
    <w:rsid w:val="00F65B15"/>
    <w:rsid w:val="00F73617"/>
    <w:rsid w:val="00F90898"/>
    <w:rsid w:val="00FA4249"/>
    <w:rsid w:val="00FA52BC"/>
    <w:rsid w:val="00FA5E92"/>
    <w:rsid w:val="00FB08E7"/>
    <w:rsid w:val="00FC16F8"/>
    <w:rsid w:val="00FC20BD"/>
    <w:rsid w:val="00FD12ED"/>
    <w:rsid w:val="00FE2614"/>
    <w:rsid w:val="00FE2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style="mso-width-percent:400;mso-width-relative:margin;mso-height-relative:margin" fillcolor="none [3200]" strokecolor="none [3041]">
      <v:fill color="none [3200]"/>
      <v:stroke color="none [3041]" weight="3pt"/>
      <v:shadow on="t" type="perspective" color="none [1601]" opacity=".5" offset="1pt" offset2="-1pt"/>
      <o:colormenu v:ext="edit" strokecolor="none [3213]" shadowcolor="none"/>
    </o:shapedefaults>
    <o:shapelayout v:ext="edit">
      <o:idmap v:ext="edit" data="1"/>
      <o:rules v:ext="edit">
        <o:r id="V:Rule7" type="connector" idref="#_x0000_s1030"/>
        <o:r id="V:Rule8" type="connector" idref="#_x0000_s1113"/>
        <o:r id="V:Rule9" type="connector" idref="#_x0000_s1111"/>
        <o:r id="V:Rule10" type="connector" idref="#_x0000_s1114"/>
        <o:r id="V:Rule11" type="connector" idref="#_x0000_s1112"/>
        <o:r id="V:Rule12" type="connector"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249"/>
  </w:style>
  <w:style w:type="paragraph" w:styleId="Heading1">
    <w:name w:val="heading 1"/>
    <w:basedOn w:val="Normal"/>
    <w:next w:val="Normal"/>
    <w:link w:val="Heading1Char"/>
    <w:qFormat/>
    <w:rsid w:val="0008746E"/>
    <w:pPr>
      <w:keepNext/>
      <w:spacing w:after="0" w:line="240" w:lineRule="auto"/>
      <w:jc w:val="both"/>
      <w:outlineLvl w:val="0"/>
    </w:pPr>
    <w:rPr>
      <w:rFonts w:ascii="Bookman Old Style" w:eastAsia="Times New Roman" w:hAnsi="Bookman Old Style" w:cs="Times New Roman"/>
      <w:b/>
      <w:bCs/>
      <w:sz w:val="24"/>
      <w:szCs w:val="24"/>
      <w:lang w:val="en-US"/>
    </w:rPr>
  </w:style>
  <w:style w:type="paragraph" w:styleId="Heading2">
    <w:name w:val="heading 2"/>
    <w:basedOn w:val="Normal"/>
    <w:link w:val="Heading2Char"/>
    <w:uiPriority w:val="9"/>
    <w:qFormat/>
    <w:rsid w:val="00B54B7A"/>
    <w:pPr>
      <w:spacing w:before="24" w:after="24" w:line="240" w:lineRule="auto"/>
      <w:outlineLvl w:val="1"/>
    </w:pPr>
    <w:rPr>
      <w:rFonts w:ascii="SlingLight" w:eastAsia="Times New Roman" w:hAnsi="SlingLight" w:cs="Times New Roman"/>
      <w:color w:val="362F2D"/>
      <w:sz w:val="23"/>
      <w:szCs w:val="23"/>
      <w:lang w:val="en-US"/>
    </w:rPr>
  </w:style>
  <w:style w:type="paragraph" w:styleId="Heading3">
    <w:name w:val="heading 3"/>
    <w:basedOn w:val="Normal"/>
    <w:link w:val="Heading3Char"/>
    <w:uiPriority w:val="9"/>
    <w:qFormat/>
    <w:rsid w:val="00B54B7A"/>
    <w:pPr>
      <w:spacing w:before="24" w:after="24" w:line="240" w:lineRule="auto"/>
      <w:outlineLvl w:val="2"/>
    </w:pPr>
    <w:rPr>
      <w:rFonts w:ascii="SlingLight" w:eastAsia="Times New Roman" w:hAnsi="SlingLight" w:cs="Times New Roman"/>
      <w:color w:val="362F2D"/>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FE5"/>
    <w:pPr>
      <w:ind w:left="720"/>
      <w:contextualSpacing/>
    </w:pPr>
  </w:style>
  <w:style w:type="table" w:styleId="TableGrid">
    <w:name w:val="Table Grid"/>
    <w:basedOn w:val="TableNormal"/>
    <w:uiPriority w:val="59"/>
    <w:rsid w:val="00F65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628"/>
    <w:rPr>
      <w:rFonts w:ascii="Tahoma" w:hAnsi="Tahoma" w:cs="Tahoma"/>
      <w:sz w:val="16"/>
      <w:szCs w:val="16"/>
    </w:rPr>
  </w:style>
  <w:style w:type="character" w:styleId="PlaceholderText">
    <w:name w:val="Placeholder Text"/>
    <w:basedOn w:val="DefaultParagraphFont"/>
    <w:uiPriority w:val="99"/>
    <w:semiHidden/>
    <w:rsid w:val="00ED4467"/>
    <w:rPr>
      <w:color w:val="808080"/>
    </w:rPr>
  </w:style>
  <w:style w:type="paragraph" w:styleId="BodyTextIndent">
    <w:name w:val="Body Text Indent"/>
    <w:basedOn w:val="Normal"/>
    <w:link w:val="BodyTextIndentChar"/>
    <w:rsid w:val="00F1425C"/>
    <w:pPr>
      <w:spacing w:after="0" w:line="240" w:lineRule="auto"/>
      <w:ind w:left="720"/>
      <w:jc w:val="both"/>
    </w:pPr>
    <w:rPr>
      <w:rFonts w:ascii="Bookman Old Style" w:eastAsia="Times New Roman" w:hAnsi="Bookman Old Style" w:cs="Times New Roman"/>
      <w:sz w:val="24"/>
      <w:szCs w:val="24"/>
      <w:lang w:val="en-US"/>
    </w:rPr>
  </w:style>
  <w:style w:type="character" w:customStyle="1" w:styleId="BodyTextIndentChar">
    <w:name w:val="Body Text Indent Char"/>
    <w:basedOn w:val="DefaultParagraphFont"/>
    <w:link w:val="BodyTextIndent"/>
    <w:rsid w:val="00F1425C"/>
    <w:rPr>
      <w:rFonts w:ascii="Bookman Old Style" w:eastAsia="Times New Roman" w:hAnsi="Bookman Old Style" w:cs="Times New Roman"/>
      <w:sz w:val="24"/>
      <w:szCs w:val="24"/>
      <w:lang w:val="en-US"/>
    </w:rPr>
  </w:style>
  <w:style w:type="character" w:customStyle="1" w:styleId="apple-converted-space">
    <w:name w:val="apple-converted-space"/>
    <w:basedOn w:val="DefaultParagraphFont"/>
    <w:rsid w:val="00F1425C"/>
  </w:style>
  <w:style w:type="paragraph" w:styleId="NoSpacing">
    <w:name w:val="No Spacing"/>
    <w:uiPriority w:val="1"/>
    <w:qFormat/>
    <w:rsid w:val="00A12904"/>
    <w:pPr>
      <w:spacing w:after="0" w:line="240" w:lineRule="auto"/>
    </w:pPr>
  </w:style>
  <w:style w:type="character" w:styleId="Hyperlink">
    <w:name w:val="Hyperlink"/>
    <w:basedOn w:val="DefaultParagraphFont"/>
    <w:uiPriority w:val="99"/>
    <w:semiHidden/>
    <w:unhideWhenUsed/>
    <w:rsid w:val="00E968C1"/>
    <w:rPr>
      <w:color w:val="0000FF"/>
      <w:u w:val="single"/>
    </w:rPr>
  </w:style>
  <w:style w:type="paragraph" w:styleId="Header">
    <w:name w:val="header"/>
    <w:basedOn w:val="Normal"/>
    <w:link w:val="HeaderChar"/>
    <w:uiPriority w:val="99"/>
    <w:unhideWhenUsed/>
    <w:rsid w:val="00732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C2"/>
  </w:style>
  <w:style w:type="paragraph" w:styleId="Footer">
    <w:name w:val="footer"/>
    <w:basedOn w:val="Normal"/>
    <w:link w:val="FooterChar"/>
    <w:uiPriority w:val="99"/>
    <w:unhideWhenUsed/>
    <w:rsid w:val="00732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C2"/>
  </w:style>
  <w:style w:type="character" w:customStyle="1" w:styleId="Heading2Char">
    <w:name w:val="Heading 2 Char"/>
    <w:basedOn w:val="DefaultParagraphFont"/>
    <w:link w:val="Heading2"/>
    <w:uiPriority w:val="9"/>
    <w:rsid w:val="00B54B7A"/>
    <w:rPr>
      <w:rFonts w:ascii="SlingLight" w:eastAsia="Times New Roman" w:hAnsi="SlingLight" w:cs="Times New Roman"/>
      <w:color w:val="362F2D"/>
      <w:sz w:val="23"/>
      <w:szCs w:val="23"/>
      <w:lang w:val="en-US"/>
    </w:rPr>
  </w:style>
  <w:style w:type="character" w:customStyle="1" w:styleId="Heading3Char">
    <w:name w:val="Heading 3 Char"/>
    <w:basedOn w:val="DefaultParagraphFont"/>
    <w:link w:val="Heading3"/>
    <w:uiPriority w:val="9"/>
    <w:rsid w:val="00B54B7A"/>
    <w:rPr>
      <w:rFonts w:ascii="SlingLight" w:eastAsia="Times New Roman" w:hAnsi="SlingLight" w:cs="Times New Roman"/>
      <w:color w:val="362F2D"/>
      <w:sz w:val="18"/>
      <w:szCs w:val="18"/>
      <w:lang w:val="en-US"/>
    </w:rPr>
  </w:style>
  <w:style w:type="character" w:styleId="Strong">
    <w:name w:val="Strong"/>
    <w:basedOn w:val="DefaultParagraphFont"/>
    <w:uiPriority w:val="22"/>
    <w:qFormat/>
    <w:rsid w:val="00B54B7A"/>
    <w:rPr>
      <w:b/>
      <w:bCs/>
    </w:rPr>
  </w:style>
  <w:style w:type="character" w:styleId="Emphasis">
    <w:name w:val="Emphasis"/>
    <w:basedOn w:val="DefaultParagraphFont"/>
    <w:uiPriority w:val="20"/>
    <w:qFormat/>
    <w:rsid w:val="00B54B7A"/>
    <w:rPr>
      <w:i/>
      <w:iCs/>
    </w:rPr>
  </w:style>
  <w:style w:type="character" w:customStyle="1" w:styleId="Heading1Char">
    <w:name w:val="Heading 1 Char"/>
    <w:basedOn w:val="DefaultParagraphFont"/>
    <w:link w:val="Heading1"/>
    <w:rsid w:val="0008746E"/>
    <w:rPr>
      <w:rFonts w:ascii="Bookman Old Style" w:eastAsia="Times New Roman" w:hAnsi="Bookman Old Style" w:cs="Times New Roman"/>
      <w:b/>
      <w:bCs/>
      <w:sz w:val="24"/>
      <w:szCs w:val="24"/>
      <w:lang w:val="en-US"/>
    </w:rPr>
  </w:style>
  <w:style w:type="paragraph" w:styleId="NormalWeb">
    <w:name w:val="Normal (Web)"/>
    <w:basedOn w:val="Normal"/>
    <w:uiPriority w:val="99"/>
    <w:semiHidden/>
    <w:unhideWhenUsed/>
    <w:rsid w:val="0008746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142767500">
      <w:bodyDiv w:val="1"/>
      <w:marLeft w:val="0"/>
      <w:marRight w:val="0"/>
      <w:marTop w:val="0"/>
      <w:marBottom w:val="0"/>
      <w:divBdr>
        <w:top w:val="none" w:sz="0" w:space="0" w:color="auto"/>
        <w:left w:val="none" w:sz="0" w:space="0" w:color="auto"/>
        <w:bottom w:val="none" w:sz="0" w:space="0" w:color="auto"/>
        <w:right w:val="none" w:sz="0" w:space="0" w:color="auto"/>
      </w:divBdr>
      <w:divsChild>
        <w:div w:id="1726683861">
          <w:marLeft w:val="0"/>
          <w:marRight w:val="0"/>
          <w:marTop w:val="0"/>
          <w:marBottom w:val="0"/>
          <w:divBdr>
            <w:top w:val="none" w:sz="0" w:space="0" w:color="auto"/>
            <w:left w:val="none" w:sz="0" w:space="0" w:color="auto"/>
            <w:bottom w:val="none" w:sz="0" w:space="0" w:color="auto"/>
            <w:right w:val="none" w:sz="0" w:space="0" w:color="auto"/>
          </w:divBdr>
          <w:divsChild>
            <w:div w:id="1443961857">
              <w:marLeft w:val="0"/>
              <w:marRight w:val="0"/>
              <w:marTop w:val="0"/>
              <w:marBottom w:val="0"/>
              <w:divBdr>
                <w:top w:val="none" w:sz="0" w:space="0" w:color="auto"/>
                <w:left w:val="none" w:sz="0" w:space="0" w:color="auto"/>
                <w:bottom w:val="none" w:sz="0" w:space="0" w:color="auto"/>
                <w:right w:val="none" w:sz="0" w:space="0" w:color="auto"/>
              </w:divBdr>
              <w:divsChild>
                <w:div w:id="1745177150">
                  <w:marLeft w:val="0"/>
                  <w:marRight w:val="3349"/>
                  <w:marTop w:val="0"/>
                  <w:marBottom w:val="0"/>
                  <w:divBdr>
                    <w:top w:val="none" w:sz="0" w:space="0" w:color="auto"/>
                    <w:left w:val="none" w:sz="0" w:space="0" w:color="auto"/>
                    <w:bottom w:val="none" w:sz="0" w:space="0" w:color="auto"/>
                    <w:right w:val="none" w:sz="0" w:space="0" w:color="auto"/>
                  </w:divBdr>
                  <w:divsChild>
                    <w:div w:id="377751719">
                      <w:marLeft w:val="0"/>
                      <w:marRight w:val="0"/>
                      <w:marTop w:val="0"/>
                      <w:marBottom w:val="0"/>
                      <w:divBdr>
                        <w:top w:val="none" w:sz="0" w:space="0" w:color="auto"/>
                        <w:left w:val="none" w:sz="0" w:space="0" w:color="auto"/>
                        <w:bottom w:val="none" w:sz="0" w:space="0" w:color="auto"/>
                        <w:right w:val="none" w:sz="0" w:space="0" w:color="auto"/>
                      </w:divBdr>
                      <w:divsChild>
                        <w:div w:id="1673754980">
                          <w:marLeft w:val="0"/>
                          <w:marRight w:val="0"/>
                          <w:marTop w:val="0"/>
                          <w:marBottom w:val="0"/>
                          <w:divBdr>
                            <w:top w:val="none" w:sz="0" w:space="0" w:color="auto"/>
                            <w:left w:val="none" w:sz="0" w:space="0" w:color="auto"/>
                            <w:bottom w:val="none" w:sz="0" w:space="0" w:color="auto"/>
                            <w:right w:val="none" w:sz="0" w:space="0" w:color="auto"/>
                          </w:divBdr>
                          <w:divsChild>
                            <w:div w:id="2023824865">
                              <w:marLeft w:val="0"/>
                              <w:marRight w:val="0"/>
                              <w:marTop w:val="0"/>
                              <w:marBottom w:val="0"/>
                              <w:divBdr>
                                <w:top w:val="none" w:sz="0" w:space="0" w:color="auto"/>
                                <w:left w:val="none" w:sz="0" w:space="0" w:color="auto"/>
                                <w:bottom w:val="none" w:sz="0" w:space="0" w:color="auto"/>
                                <w:right w:val="none" w:sz="0" w:space="0" w:color="auto"/>
                              </w:divBdr>
                              <w:divsChild>
                                <w:div w:id="396055758">
                                  <w:marLeft w:val="0"/>
                                  <w:marRight w:val="0"/>
                                  <w:marTop w:val="0"/>
                                  <w:marBottom w:val="0"/>
                                  <w:divBdr>
                                    <w:top w:val="none" w:sz="0" w:space="0" w:color="auto"/>
                                    <w:left w:val="none" w:sz="0" w:space="0" w:color="auto"/>
                                    <w:bottom w:val="none" w:sz="0" w:space="0" w:color="auto"/>
                                    <w:right w:val="none" w:sz="0" w:space="0" w:color="auto"/>
                                  </w:divBdr>
                                  <w:divsChild>
                                    <w:div w:id="1989941547">
                                      <w:marLeft w:val="0"/>
                                      <w:marRight w:val="0"/>
                                      <w:marTop w:val="0"/>
                                      <w:marBottom w:val="223"/>
                                      <w:divBdr>
                                        <w:top w:val="none" w:sz="0" w:space="0" w:color="auto"/>
                                        <w:left w:val="none" w:sz="0" w:space="0" w:color="auto"/>
                                        <w:bottom w:val="none" w:sz="0" w:space="0" w:color="auto"/>
                                        <w:right w:val="none" w:sz="0" w:space="0" w:color="auto"/>
                                      </w:divBdr>
                                      <w:divsChild>
                                        <w:div w:id="1762679551">
                                          <w:marLeft w:val="0"/>
                                          <w:marRight w:val="0"/>
                                          <w:marTop w:val="0"/>
                                          <w:marBottom w:val="0"/>
                                          <w:divBdr>
                                            <w:top w:val="none" w:sz="0" w:space="0" w:color="auto"/>
                                            <w:left w:val="none" w:sz="0" w:space="0" w:color="auto"/>
                                            <w:bottom w:val="none" w:sz="0" w:space="0" w:color="auto"/>
                                            <w:right w:val="none" w:sz="0" w:space="0" w:color="auto"/>
                                          </w:divBdr>
                                          <w:divsChild>
                                            <w:div w:id="1649673492">
                                              <w:marLeft w:val="0"/>
                                              <w:marRight w:val="0"/>
                                              <w:marTop w:val="0"/>
                                              <w:marBottom w:val="0"/>
                                              <w:divBdr>
                                                <w:top w:val="none" w:sz="0" w:space="0" w:color="auto"/>
                                                <w:left w:val="none" w:sz="0" w:space="0" w:color="auto"/>
                                                <w:bottom w:val="none" w:sz="0" w:space="0" w:color="auto"/>
                                                <w:right w:val="none" w:sz="0" w:space="0" w:color="auto"/>
                                              </w:divBdr>
                                              <w:divsChild>
                                                <w:div w:id="1499539104">
                                                  <w:marLeft w:val="0"/>
                                                  <w:marRight w:val="0"/>
                                                  <w:marTop w:val="0"/>
                                                  <w:marBottom w:val="0"/>
                                                  <w:divBdr>
                                                    <w:top w:val="none" w:sz="0" w:space="0" w:color="auto"/>
                                                    <w:left w:val="none" w:sz="0" w:space="0" w:color="auto"/>
                                                    <w:bottom w:val="none" w:sz="0" w:space="0" w:color="auto"/>
                                                    <w:right w:val="none" w:sz="0" w:space="0" w:color="auto"/>
                                                  </w:divBdr>
                                                  <w:divsChild>
                                                    <w:div w:id="633364272">
                                                      <w:marLeft w:val="0"/>
                                                      <w:marRight w:val="0"/>
                                                      <w:marTop w:val="0"/>
                                                      <w:marBottom w:val="223"/>
                                                      <w:divBdr>
                                                        <w:top w:val="none" w:sz="0" w:space="0" w:color="auto"/>
                                                        <w:left w:val="none" w:sz="0" w:space="0" w:color="auto"/>
                                                        <w:bottom w:val="none" w:sz="0" w:space="0" w:color="auto"/>
                                                        <w:right w:val="none" w:sz="0" w:space="0" w:color="auto"/>
                                                      </w:divBdr>
                                                      <w:divsChild>
                                                        <w:div w:id="16454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0084">
                                          <w:marLeft w:val="0"/>
                                          <w:marRight w:val="0"/>
                                          <w:marTop w:val="0"/>
                                          <w:marBottom w:val="0"/>
                                          <w:divBdr>
                                            <w:top w:val="none" w:sz="0" w:space="0" w:color="auto"/>
                                            <w:left w:val="none" w:sz="0" w:space="0" w:color="auto"/>
                                            <w:bottom w:val="none" w:sz="0" w:space="0" w:color="auto"/>
                                            <w:right w:val="none" w:sz="0" w:space="0" w:color="auto"/>
                                          </w:divBdr>
                                        </w:div>
                                        <w:div w:id="633340527">
                                          <w:marLeft w:val="0"/>
                                          <w:marRight w:val="0"/>
                                          <w:marTop w:val="0"/>
                                          <w:marBottom w:val="0"/>
                                          <w:divBdr>
                                            <w:top w:val="none" w:sz="0" w:space="0" w:color="auto"/>
                                            <w:left w:val="none" w:sz="0" w:space="0" w:color="auto"/>
                                            <w:bottom w:val="none" w:sz="0" w:space="0" w:color="auto"/>
                                            <w:right w:val="none" w:sz="0" w:space="0" w:color="auto"/>
                                          </w:divBdr>
                                          <w:divsChild>
                                            <w:div w:id="1843811054">
                                              <w:marLeft w:val="0"/>
                                              <w:marRight w:val="0"/>
                                              <w:marTop w:val="0"/>
                                              <w:marBottom w:val="0"/>
                                              <w:divBdr>
                                                <w:top w:val="none" w:sz="0" w:space="0" w:color="auto"/>
                                                <w:left w:val="none" w:sz="0" w:space="0" w:color="auto"/>
                                                <w:bottom w:val="none" w:sz="0" w:space="0" w:color="auto"/>
                                                <w:right w:val="none" w:sz="0" w:space="0" w:color="auto"/>
                                              </w:divBdr>
                                              <w:divsChild>
                                                <w:div w:id="231817277">
                                                  <w:marLeft w:val="0"/>
                                                  <w:marRight w:val="0"/>
                                                  <w:marTop w:val="0"/>
                                                  <w:marBottom w:val="0"/>
                                                  <w:divBdr>
                                                    <w:top w:val="none" w:sz="0" w:space="0" w:color="auto"/>
                                                    <w:left w:val="none" w:sz="0" w:space="0" w:color="auto"/>
                                                    <w:bottom w:val="none" w:sz="0" w:space="0" w:color="auto"/>
                                                    <w:right w:val="none" w:sz="0" w:space="0" w:color="auto"/>
                                                  </w:divBdr>
                                                  <w:divsChild>
                                                    <w:div w:id="1814592284">
                                                      <w:marLeft w:val="0"/>
                                                      <w:marRight w:val="0"/>
                                                      <w:marTop w:val="0"/>
                                                      <w:marBottom w:val="0"/>
                                                      <w:divBdr>
                                                        <w:top w:val="none" w:sz="0" w:space="0" w:color="auto"/>
                                                        <w:left w:val="none" w:sz="0" w:space="0" w:color="auto"/>
                                                        <w:bottom w:val="none" w:sz="0" w:space="0" w:color="auto"/>
                                                        <w:right w:val="none" w:sz="0" w:space="0" w:color="auto"/>
                                                      </w:divBdr>
                                                      <w:divsChild>
                                                        <w:div w:id="15514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4329">
                                          <w:marLeft w:val="0"/>
                                          <w:marRight w:val="0"/>
                                          <w:marTop w:val="0"/>
                                          <w:marBottom w:val="0"/>
                                          <w:divBdr>
                                            <w:top w:val="none" w:sz="0" w:space="0" w:color="auto"/>
                                            <w:left w:val="none" w:sz="0" w:space="0" w:color="auto"/>
                                            <w:bottom w:val="none" w:sz="0" w:space="0" w:color="auto"/>
                                            <w:right w:val="none" w:sz="0" w:space="0" w:color="auto"/>
                                          </w:divBdr>
                                          <w:divsChild>
                                            <w:div w:id="1412966141">
                                              <w:marLeft w:val="0"/>
                                              <w:marRight w:val="0"/>
                                              <w:marTop w:val="0"/>
                                              <w:marBottom w:val="0"/>
                                              <w:divBdr>
                                                <w:top w:val="none" w:sz="0" w:space="0" w:color="auto"/>
                                                <w:left w:val="none" w:sz="0" w:space="0" w:color="auto"/>
                                                <w:bottom w:val="none" w:sz="0" w:space="0" w:color="auto"/>
                                                <w:right w:val="none" w:sz="0" w:space="0" w:color="auto"/>
                                              </w:divBdr>
                                            </w:div>
                                            <w:div w:id="1050307980">
                                              <w:marLeft w:val="0"/>
                                              <w:marRight w:val="0"/>
                                              <w:marTop w:val="0"/>
                                              <w:marBottom w:val="0"/>
                                              <w:divBdr>
                                                <w:top w:val="none" w:sz="0" w:space="0" w:color="auto"/>
                                                <w:left w:val="none" w:sz="0" w:space="0" w:color="auto"/>
                                                <w:bottom w:val="none" w:sz="0" w:space="0" w:color="auto"/>
                                                <w:right w:val="none" w:sz="0" w:space="0" w:color="auto"/>
                                              </w:divBdr>
                                            </w:div>
                                          </w:divsChild>
                                        </w:div>
                                        <w:div w:id="1515264659">
                                          <w:marLeft w:val="0"/>
                                          <w:marRight w:val="0"/>
                                          <w:marTop w:val="22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oleObject" Target="embeddings/oleObject19.bin"/><Relationship Id="rId47" Type="http://schemas.openxmlformats.org/officeDocument/2006/relationships/hyperlink" Target="http://en.wikipedia.org/wiki/Rentals" TargetMode="External"/><Relationship Id="rId63" Type="http://schemas.openxmlformats.org/officeDocument/2006/relationships/oleObject" Target="embeddings/oleObject24.bin"/><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oleObject" Target="embeddings/oleObject37.bin"/><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36.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hyperlink" Target="http://en.wikipedia.org/wiki/Lease" TargetMode="External"/><Relationship Id="rId53" Type="http://schemas.openxmlformats.org/officeDocument/2006/relationships/hyperlink" Target="http://en.wikipedia.org/wiki/Falklands_Islands" TargetMode="External"/><Relationship Id="rId58" Type="http://schemas.openxmlformats.org/officeDocument/2006/relationships/image" Target="media/image19.wmf"/><Relationship Id="rId66" Type="http://schemas.openxmlformats.org/officeDocument/2006/relationships/image" Target="media/image23.wmf"/><Relationship Id="rId74" Type="http://schemas.openxmlformats.org/officeDocument/2006/relationships/image" Target="media/image27.wmf"/><Relationship Id="rId79" Type="http://schemas.openxmlformats.org/officeDocument/2006/relationships/oleObject" Target="embeddings/oleObject32.bin"/><Relationship Id="rId87" Type="http://schemas.openxmlformats.org/officeDocument/2006/relationships/oleObject" Target="embeddings/oleObject36.bin"/><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3.bin"/><Relationship Id="rId82" Type="http://schemas.openxmlformats.org/officeDocument/2006/relationships/image" Target="media/image31.wmf"/><Relationship Id="rId90" Type="http://schemas.openxmlformats.org/officeDocument/2006/relationships/image" Target="media/image35.wmf"/><Relationship Id="rId95" Type="http://schemas.openxmlformats.org/officeDocument/2006/relationships/oleObject" Target="embeddings/oleObject40.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hyperlink" Target="http://en.wikipedia.org/wiki/Interest" TargetMode="External"/><Relationship Id="rId56" Type="http://schemas.openxmlformats.org/officeDocument/2006/relationships/image" Target="media/image18.wmf"/><Relationship Id="rId64" Type="http://schemas.openxmlformats.org/officeDocument/2006/relationships/image" Target="media/image22.wmf"/><Relationship Id="rId69" Type="http://schemas.openxmlformats.org/officeDocument/2006/relationships/oleObject" Target="embeddings/oleObject27.bin"/><Relationship Id="rId77" Type="http://schemas.openxmlformats.org/officeDocument/2006/relationships/oleObject" Target="embeddings/oleObject31.bin"/><Relationship Id="rId100"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hyperlink" Target="http://en.wikipedia.org/wiki/Real_estate" TargetMode="External"/><Relationship Id="rId72" Type="http://schemas.openxmlformats.org/officeDocument/2006/relationships/image" Target="media/image26.wmf"/><Relationship Id="rId80" Type="http://schemas.openxmlformats.org/officeDocument/2006/relationships/image" Target="media/image30.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image" Target="media/image3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hyperlink" Target="http://en.wikipedia.org/wiki/Asset" TargetMode="External"/><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hyperlink" Target="http://en.wikipedia.org/wiki/Argentina" TargetMode="External"/><Relationship Id="rId62" Type="http://schemas.openxmlformats.org/officeDocument/2006/relationships/image" Target="media/image21.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34.wmf"/><Relationship Id="rId91" Type="http://schemas.openxmlformats.org/officeDocument/2006/relationships/oleObject" Target="embeddings/oleObject38.bin"/><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hyperlink" Target="http://en.wikipedia.org/wiki/Financial_transaction" TargetMode="External"/><Relationship Id="rId57" Type="http://schemas.openxmlformats.org/officeDocument/2006/relationships/oleObject" Target="embeddings/oleObject21.bin"/><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hyperlink" Target="http://en.wikipedia.org/wiki/Falklands_War" TargetMode="External"/><Relationship Id="rId60" Type="http://schemas.openxmlformats.org/officeDocument/2006/relationships/image" Target="media/image20.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29.wmf"/><Relationship Id="rId81" Type="http://schemas.openxmlformats.org/officeDocument/2006/relationships/oleObject" Target="embeddings/oleObject33.bin"/><Relationship Id="rId86"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oleObject" Target="embeddings/oleObject42.bin"/><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34" Type="http://schemas.openxmlformats.org/officeDocument/2006/relationships/oleObject" Target="embeddings/oleObject15.bin"/><Relationship Id="rId50" Type="http://schemas.openxmlformats.org/officeDocument/2006/relationships/hyperlink" Target="http://en.wikipedia.org/wiki/Leases" TargetMode="External"/><Relationship Id="rId55" Type="http://schemas.openxmlformats.org/officeDocument/2006/relationships/hyperlink" Target="http://en.wikipedia.org/wiki/Transfer_of_sovereignty_over_Hong_Kong" TargetMode="External"/><Relationship Id="rId76" Type="http://schemas.openxmlformats.org/officeDocument/2006/relationships/image" Target="media/image28.wmf"/><Relationship Id="rId97"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1871-92EE-47C1-9202-FA5D0AE7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Bhumiraj</dc:creator>
  <cp:lastModifiedBy>admin</cp:lastModifiedBy>
  <cp:revision>12</cp:revision>
  <dcterms:created xsi:type="dcterms:W3CDTF">2014-12-28T13:52:00Z</dcterms:created>
  <dcterms:modified xsi:type="dcterms:W3CDTF">2014-12-29T14:44:00Z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