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11" w:rsidRDefault="00FD3E11"/>
    <w:p w:rsidR="006270AA" w:rsidRDefault="006270AA"/>
    <w:p w:rsidR="006270AA" w:rsidRDefault="006270AA" w:rsidP="006270AA"/>
    <w:p w:rsidR="006270AA" w:rsidRDefault="006270AA" w:rsidP="006270AA">
      <w:r>
        <w:t>UPDATES For 03/09/2014</w:t>
      </w:r>
    </w:p>
    <w:p w:rsidR="006270AA" w:rsidRDefault="006270AA" w:rsidP="006270AA"/>
    <w:p w:rsidR="006270AA" w:rsidRDefault="006270AA" w:rsidP="006270AA">
      <w:r>
        <w:t xml:space="preserve">1. CS offer Letter and Board Resolution for CS Appointment ---&gt; </w:t>
      </w:r>
      <w:hyperlink r:id="rId6" w:history="1">
        <w:r w:rsidRPr="006270AA">
          <w:rPr>
            <w:rStyle w:val="Hyperlink"/>
          </w:rPr>
          <w:t>http://www.studentsofcacs.com/2014/09/cs-offer-letter-and-board-resolution.html</w:t>
        </w:r>
      </w:hyperlink>
    </w:p>
    <w:p w:rsidR="006270AA" w:rsidRDefault="006270AA" w:rsidP="006270AA"/>
    <w:p w:rsidR="006270AA" w:rsidRDefault="006270AA" w:rsidP="006270AA">
      <w:r>
        <w:t xml:space="preserve">2. Few Suggestions to prepare for Campus Placement ---&gt; </w:t>
      </w:r>
      <w:hyperlink r:id="rId7" w:history="1">
        <w:r w:rsidRPr="006270AA">
          <w:rPr>
            <w:rStyle w:val="Hyperlink"/>
          </w:rPr>
          <w:t>http://www.studentsofcacs.com/2014/09/few-suggestions-to-prepare-for-campus.html</w:t>
        </w:r>
      </w:hyperlink>
    </w:p>
    <w:p w:rsidR="006270AA" w:rsidRDefault="006270AA" w:rsidP="006270AA"/>
    <w:p w:rsidR="006270AA" w:rsidRDefault="006270AA" w:rsidP="006270AA">
      <w:r>
        <w:t xml:space="preserve">3. list of MCA Forms ---&gt; </w:t>
      </w:r>
      <w:hyperlink r:id="rId8" w:history="1">
        <w:r w:rsidRPr="006270AA">
          <w:rPr>
            <w:rStyle w:val="Hyperlink"/>
          </w:rPr>
          <w:t>http://www.studentsofcacs.com/2014/09/few-suggestions-to-prepare-for-campus.html</w:t>
        </w:r>
      </w:hyperlink>
    </w:p>
    <w:p w:rsidR="006270AA" w:rsidRDefault="006270AA" w:rsidP="006270AA"/>
    <w:p w:rsidR="006270AA" w:rsidRDefault="006270AA" w:rsidP="006270AA">
      <w:r>
        <w:t xml:space="preserve">4. Recent Changes in ST, Interest, Pre-Deposit, POT  Mega Exemption List ---&gt; </w:t>
      </w:r>
      <w:hyperlink r:id="rId9" w:history="1">
        <w:r w:rsidRPr="006270AA">
          <w:rPr>
            <w:rStyle w:val="Hyperlink"/>
          </w:rPr>
          <w:t>http://www.studentsofcacs.com/2014/09/recent-changes-in-st-interest-pre.html</w:t>
        </w:r>
      </w:hyperlink>
    </w:p>
    <w:p w:rsidR="006270AA" w:rsidRDefault="006270AA" w:rsidP="006270AA"/>
    <w:p w:rsidR="006270AA" w:rsidRDefault="006270AA" w:rsidP="006270AA">
      <w:r>
        <w:t xml:space="preserve">5. Simplified-Companies-Act-2013-Chapter-vise ---&gt; </w:t>
      </w:r>
      <w:hyperlink r:id="rId10" w:history="1">
        <w:r w:rsidRPr="006270AA">
          <w:rPr>
            <w:rStyle w:val="Hyperlink"/>
          </w:rPr>
          <w:t>http://www.studentsofcacs.com/2014/09/simplified-companies-act-2013-chapter.html</w:t>
        </w:r>
      </w:hyperlink>
    </w:p>
    <w:p w:rsidR="006270AA" w:rsidRDefault="006270AA" w:rsidP="006270AA"/>
    <w:p w:rsidR="006270AA" w:rsidRDefault="006270AA" w:rsidP="006270AA">
      <w:r>
        <w:t xml:space="preserve">6. Tips to handle Strategic Financial Management paper [SFM] ---&gt; </w:t>
      </w:r>
      <w:hyperlink r:id="rId11" w:history="1">
        <w:r w:rsidRPr="006270AA">
          <w:rPr>
            <w:rStyle w:val="Hyperlink"/>
          </w:rPr>
          <w:t>http://www.studentsofcacs.com/2014/09/tips-to-handle-strategic-financial.html</w:t>
        </w:r>
      </w:hyperlink>
    </w:p>
    <w:p w:rsidR="006270AA" w:rsidRDefault="006270AA" w:rsidP="006270AA">
      <w:r>
        <w:t>thanks and regards..</w:t>
      </w:r>
    </w:p>
    <w:p w:rsidR="006270AA" w:rsidRDefault="006270AA" w:rsidP="006270AA"/>
    <w:p w:rsidR="006270AA" w:rsidRDefault="006270AA">
      <w:r>
        <w:t>NISHANT JAIN</w:t>
      </w:r>
    </w:p>
    <w:sectPr w:rsidR="006270AA" w:rsidSect="00FD3E11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638" w:rsidRDefault="00944638" w:rsidP="006270AA">
      <w:pPr>
        <w:spacing w:after="0" w:line="240" w:lineRule="auto"/>
      </w:pPr>
      <w:r>
        <w:separator/>
      </w:r>
    </w:p>
  </w:endnote>
  <w:endnote w:type="continuationSeparator" w:id="1">
    <w:p w:rsidR="00944638" w:rsidRDefault="00944638" w:rsidP="00627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0AA" w:rsidRDefault="006270AA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638" w:rsidRDefault="00944638" w:rsidP="006270AA">
      <w:pPr>
        <w:spacing w:after="0" w:line="240" w:lineRule="auto"/>
      </w:pPr>
      <w:r>
        <w:separator/>
      </w:r>
    </w:p>
  </w:footnote>
  <w:footnote w:type="continuationSeparator" w:id="1">
    <w:p w:rsidR="00944638" w:rsidRDefault="00944638" w:rsidP="00627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0AA" w:rsidRPr="006270AA" w:rsidRDefault="006270AA" w:rsidP="006270AA">
    <w:pPr>
      <w:pStyle w:val="Header"/>
    </w:pPr>
    <w:r>
      <w:rPr>
        <w:noProof/>
      </w:rPr>
      <w:drawing>
        <wp:inline distT="0" distB="0" distL="0" distR="0">
          <wp:extent cx="5943600" cy="833120"/>
          <wp:effectExtent l="19050" t="0" r="0" b="0"/>
          <wp:docPr id="1" name="Picture 0" descr="EFWK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WKJ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33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270AA"/>
    <w:rsid w:val="006270AA"/>
    <w:rsid w:val="00944638"/>
    <w:rsid w:val="00FD3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27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70AA"/>
  </w:style>
  <w:style w:type="paragraph" w:styleId="Footer">
    <w:name w:val="footer"/>
    <w:basedOn w:val="Normal"/>
    <w:link w:val="FooterChar"/>
    <w:uiPriority w:val="99"/>
    <w:semiHidden/>
    <w:unhideWhenUsed/>
    <w:rsid w:val="00627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70AA"/>
  </w:style>
  <w:style w:type="paragraph" w:styleId="BalloonText">
    <w:name w:val="Balloon Text"/>
    <w:basedOn w:val="Normal"/>
    <w:link w:val="BalloonTextChar"/>
    <w:uiPriority w:val="99"/>
    <w:semiHidden/>
    <w:unhideWhenUsed/>
    <w:rsid w:val="0062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70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ofcacs.com/2014/09/few-suggestions-to-prepare-for-campus.html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tudentsofcacs.com/2014/09/few-suggestions-to-prepare-for-campus.html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udentsofcacs.com/2014/09/cs-offer-letter-and-board-resolution.html" TargetMode="External"/><Relationship Id="rId11" Type="http://schemas.openxmlformats.org/officeDocument/2006/relationships/hyperlink" Target="http://www.studentsofcacs.com/2014/09/tips-to-handle-strategic-financial.htm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studentsofcacs.com/2014/09/simplified-companies-act-2013-chapter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tudentsofcacs.com/2014/09/recent-changes-in-st-interest-pre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2</cp:revision>
  <dcterms:created xsi:type="dcterms:W3CDTF">2014-09-03T08:52:00Z</dcterms:created>
  <dcterms:modified xsi:type="dcterms:W3CDTF">2014-09-03T08:54:00Z</dcterms:modified>
</cp:coreProperties>
</file>