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334CB" w:rsidRDefault="004334CB" w:rsidP="008B7AF1">
      <w:pPr>
        <w:jc w:val="center"/>
        <w:rPr>
          <w:b/>
          <w:u w:val="single"/>
        </w:rPr>
      </w:pPr>
    </w:p>
    <w:p w:rsidR="004334CB" w:rsidRDefault="004334CB" w:rsidP="008B7AF1">
      <w:pPr>
        <w:jc w:val="center"/>
        <w:rPr>
          <w:b/>
          <w:u w:val="single"/>
        </w:rPr>
      </w:pPr>
    </w:p>
    <w:p w:rsidR="00631CF9" w:rsidRDefault="008B7AF1" w:rsidP="008B7AF1">
      <w:pPr>
        <w:jc w:val="center"/>
        <w:rPr>
          <w:b/>
          <w:u w:val="single"/>
        </w:rPr>
      </w:pPr>
      <w:r w:rsidRPr="008B7AF1">
        <w:rPr>
          <w:b/>
          <w:u w:val="single"/>
        </w:rPr>
        <w:t>Attention to all CA/CS/CMA's Appearing for May/June 2014 Exams</w:t>
      </w:r>
    </w:p>
    <w:p w:rsidR="004334CB" w:rsidRDefault="004334CB" w:rsidP="008B7AF1">
      <w:pPr>
        <w:jc w:val="center"/>
        <w:rPr>
          <w:b/>
          <w:u w:val="single"/>
        </w:rPr>
      </w:pPr>
    </w:p>
    <w:p w:rsidR="008B7AF1" w:rsidRDefault="008B7AF1" w:rsidP="008B7AF1">
      <w:r w:rsidRPr="008B7AF1">
        <w:t>A New Section 32AC has been inserted in Income-Tax subject under the Head the</w:t>
      </w:r>
      <w:r>
        <w:t xml:space="preserve"> Profits and Gains from Business or Profession:-</w:t>
      </w:r>
    </w:p>
    <w:p w:rsidR="008B7AF1" w:rsidRDefault="008B7AF1" w:rsidP="008B7AF1">
      <w:pPr>
        <w:rPr>
          <w:rFonts w:ascii="Bookman Old Style" w:hAnsi="Bookman Old Style" w:cs="Tahoma"/>
          <w:b/>
          <w:u w:val="single"/>
        </w:rPr>
      </w:pPr>
      <w:r w:rsidRPr="004334CB">
        <w:rPr>
          <w:rFonts w:ascii="Bookman Old Style" w:hAnsi="Bookman Old Style" w:cs="Tahoma"/>
          <w:b/>
          <w:u w:val="single"/>
        </w:rPr>
        <w:t>INVESTMENT DEDUCTION ALLOWANCE   [SEC 32AC]</w:t>
      </w:r>
    </w:p>
    <w:p w:rsidR="004334CB" w:rsidRPr="004334CB" w:rsidRDefault="004334CB" w:rsidP="008B7AF1">
      <w:pPr>
        <w:rPr>
          <w:rFonts w:ascii="Bookman Old Style" w:hAnsi="Bookman Old Style" w:cs="Tahoma"/>
          <w:b/>
          <w:u w:val="single"/>
        </w:rPr>
      </w:pPr>
    </w:p>
    <w:p w:rsidR="00BF4441" w:rsidRDefault="00BF4441" w:rsidP="008B7AF1">
      <w:r>
        <w:t xml:space="preserve">To claim deduction </w:t>
      </w:r>
      <w:proofErr w:type="gramStart"/>
      <w:r>
        <w:t>the assesses</w:t>
      </w:r>
      <w:proofErr w:type="gramEnd"/>
      <w:r>
        <w:t xml:space="preserve"> has to fulfil the following conditions:</w:t>
      </w:r>
    </w:p>
    <w:p w:rsidR="00BF4441" w:rsidRDefault="00BF4441" w:rsidP="00BF4441">
      <w:pPr>
        <w:pStyle w:val="ListParagraph"/>
        <w:numPr>
          <w:ilvl w:val="0"/>
          <w:numId w:val="1"/>
        </w:numPr>
      </w:pPr>
      <w:r>
        <w:t xml:space="preserve"> Any Company engaged in the manufacture  of an article or thing ; AND</w:t>
      </w:r>
    </w:p>
    <w:p w:rsidR="00BF4441" w:rsidRDefault="00BF4441" w:rsidP="00BF4441">
      <w:pPr>
        <w:pStyle w:val="ListParagraph"/>
        <w:numPr>
          <w:ilvl w:val="0"/>
          <w:numId w:val="1"/>
        </w:numPr>
      </w:pPr>
      <w:r>
        <w:t>Acquires and installs new plan</w:t>
      </w:r>
      <w:r w:rsidR="00B67028">
        <w:t>t</w:t>
      </w:r>
      <w:r>
        <w:t xml:space="preserve"> or machinery during the period beginning from 01.04.2013 and ending on 31.3.2015 and the aggregate amount of such </w:t>
      </w:r>
      <w:proofErr w:type="gramStart"/>
      <w:r>
        <w:t>NEW  ASSETS</w:t>
      </w:r>
      <w:proofErr w:type="gramEnd"/>
      <w:r>
        <w:t xml:space="preserve"> EXCEEDS RS. 100 CRORES, Deduction will be allowed as follows:-</w:t>
      </w:r>
    </w:p>
    <w:p w:rsidR="00BF4441" w:rsidRDefault="00BF4441" w:rsidP="00BF4441">
      <w:pPr>
        <w:pStyle w:val="ListParagraph"/>
        <w:ind w:left="1080"/>
      </w:pPr>
    </w:p>
    <w:tbl>
      <w:tblPr>
        <w:tblStyle w:val="TableGrid"/>
        <w:tblW w:w="0" w:type="auto"/>
        <w:tblInd w:w="1800" w:type="dxa"/>
        <w:tblLook w:val="04A0"/>
      </w:tblPr>
      <w:tblGrid>
        <w:gridCol w:w="4605"/>
        <w:gridCol w:w="4583"/>
      </w:tblGrid>
      <w:tr w:rsidR="003276BC" w:rsidTr="00771BB3">
        <w:tc>
          <w:tcPr>
            <w:tcW w:w="4605" w:type="dxa"/>
            <w:shd w:val="clear" w:color="auto" w:fill="DBE5F1" w:themeFill="accent1" w:themeFillTint="33"/>
          </w:tcPr>
          <w:p w:rsidR="003276BC" w:rsidRDefault="003276BC" w:rsidP="0072798A">
            <w:pPr>
              <w:pStyle w:val="ListParagraph"/>
              <w:ind w:left="0"/>
              <w:jc w:val="center"/>
            </w:pPr>
            <w:r>
              <w:t>Assessment Year</w:t>
            </w:r>
          </w:p>
        </w:tc>
        <w:tc>
          <w:tcPr>
            <w:tcW w:w="4583" w:type="dxa"/>
            <w:shd w:val="clear" w:color="auto" w:fill="DBE5F1" w:themeFill="accent1" w:themeFillTint="33"/>
          </w:tcPr>
          <w:p w:rsidR="003276BC" w:rsidRDefault="003276BC" w:rsidP="0072798A">
            <w:pPr>
              <w:pStyle w:val="ListParagraph"/>
              <w:ind w:left="0"/>
              <w:jc w:val="center"/>
            </w:pPr>
            <w:r>
              <w:t>Quantum of Deduction</w:t>
            </w:r>
          </w:p>
        </w:tc>
      </w:tr>
      <w:tr w:rsidR="003276BC" w:rsidTr="00771BB3">
        <w:tc>
          <w:tcPr>
            <w:tcW w:w="4605" w:type="dxa"/>
            <w:shd w:val="clear" w:color="auto" w:fill="DBE5F1" w:themeFill="accent1" w:themeFillTint="33"/>
          </w:tcPr>
          <w:p w:rsidR="003276BC" w:rsidRDefault="003276BC" w:rsidP="0072798A">
            <w:pPr>
              <w:pStyle w:val="ListParagraph"/>
              <w:ind w:left="0"/>
              <w:jc w:val="center"/>
            </w:pPr>
            <w:r>
              <w:t>2014-15</w:t>
            </w:r>
          </w:p>
        </w:tc>
        <w:tc>
          <w:tcPr>
            <w:tcW w:w="4583" w:type="dxa"/>
            <w:shd w:val="clear" w:color="auto" w:fill="DBE5F1" w:themeFill="accent1" w:themeFillTint="33"/>
          </w:tcPr>
          <w:p w:rsidR="003276BC" w:rsidRDefault="003276BC" w:rsidP="0072798A">
            <w:pPr>
              <w:pStyle w:val="ListParagraph"/>
              <w:ind w:left="0"/>
              <w:jc w:val="center"/>
            </w:pPr>
            <w:r>
              <w:t xml:space="preserve">15% of </w:t>
            </w:r>
            <w:r w:rsidR="00313C9D">
              <w:t>aggregate amount of actual cost</w:t>
            </w:r>
          </w:p>
        </w:tc>
      </w:tr>
      <w:tr w:rsidR="003276BC" w:rsidTr="00771BB3">
        <w:tc>
          <w:tcPr>
            <w:tcW w:w="4605" w:type="dxa"/>
            <w:shd w:val="clear" w:color="auto" w:fill="DBE5F1" w:themeFill="accent1" w:themeFillTint="33"/>
          </w:tcPr>
          <w:p w:rsidR="003276BC" w:rsidRDefault="00313C9D" w:rsidP="0072798A">
            <w:pPr>
              <w:pStyle w:val="ListParagraph"/>
              <w:ind w:left="0"/>
              <w:jc w:val="center"/>
            </w:pPr>
            <w:r>
              <w:t>2015-16</w:t>
            </w:r>
          </w:p>
        </w:tc>
        <w:tc>
          <w:tcPr>
            <w:tcW w:w="4583" w:type="dxa"/>
            <w:shd w:val="clear" w:color="auto" w:fill="DBE5F1" w:themeFill="accent1" w:themeFillTint="33"/>
          </w:tcPr>
          <w:p w:rsidR="003276BC" w:rsidRDefault="00313C9D" w:rsidP="0072798A">
            <w:pPr>
              <w:pStyle w:val="ListParagraph"/>
              <w:ind w:left="0"/>
              <w:jc w:val="center"/>
            </w:pPr>
            <w:r>
              <w:t>15% of aggregate amount of actual cost as reduced by deduction allowed for the A.Y.2014-15</w:t>
            </w:r>
          </w:p>
        </w:tc>
      </w:tr>
    </w:tbl>
    <w:p w:rsidR="008B7AF1" w:rsidRDefault="008B7AF1" w:rsidP="0072798A">
      <w:pPr>
        <w:pStyle w:val="ListParagraph"/>
        <w:ind w:left="1800"/>
        <w:jc w:val="center"/>
      </w:pPr>
    </w:p>
    <w:p w:rsidR="00B67028" w:rsidRPr="004334CB" w:rsidRDefault="00B67028" w:rsidP="00B67028">
      <w:pPr>
        <w:ind w:left="0"/>
        <w:rPr>
          <w:b/>
          <w:u w:val="single"/>
        </w:rPr>
      </w:pPr>
      <w:r>
        <w:tab/>
      </w:r>
      <w:r w:rsidR="00506A03" w:rsidRPr="004334CB">
        <w:rPr>
          <w:b/>
          <w:u w:val="single"/>
        </w:rPr>
        <w:t>Meaning of New Asset [Sec. 32 AC (4)]</w:t>
      </w:r>
    </w:p>
    <w:p w:rsidR="00506A03" w:rsidRDefault="00506A03" w:rsidP="00B67028">
      <w:pPr>
        <w:ind w:left="0"/>
      </w:pPr>
      <w:r>
        <w:tab/>
        <w:t xml:space="preserve">Any new plant or machinery (other than ship or aircraft) </w:t>
      </w:r>
    </w:p>
    <w:p w:rsidR="00506A03" w:rsidRDefault="00506A03" w:rsidP="00506A03">
      <w:pPr>
        <w:ind w:left="0" w:firstLine="720"/>
      </w:pPr>
      <w:r w:rsidRPr="004334CB">
        <w:rPr>
          <w:i/>
        </w:rPr>
        <w:t>BUT DOES NOT INCLUDE</w:t>
      </w:r>
      <w:r w:rsidR="00B01EF8">
        <w:t>:-</w:t>
      </w:r>
    </w:p>
    <w:p w:rsidR="00B01EF8" w:rsidRDefault="00B01EF8" w:rsidP="00B01EF8">
      <w:pPr>
        <w:pStyle w:val="ListParagraph"/>
        <w:numPr>
          <w:ilvl w:val="0"/>
          <w:numId w:val="3"/>
        </w:numPr>
      </w:pPr>
      <w:r>
        <w:t>Any plant or machinery used before installat</w:t>
      </w:r>
      <w:r w:rsidR="004334CB">
        <w:t xml:space="preserve">ion by the </w:t>
      </w:r>
      <w:proofErr w:type="spellStart"/>
      <w:r w:rsidR="004334CB">
        <w:t>assessee</w:t>
      </w:r>
      <w:proofErr w:type="spellEnd"/>
      <w:r w:rsidR="004334CB">
        <w:t xml:space="preserve"> before with</w:t>
      </w:r>
      <w:r>
        <w:t>in or outside India by any other person.</w:t>
      </w:r>
    </w:p>
    <w:p w:rsidR="004334CB" w:rsidRDefault="004334CB" w:rsidP="004334CB">
      <w:pPr>
        <w:pStyle w:val="ListParagraph"/>
        <w:ind w:left="1080"/>
      </w:pPr>
    </w:p>
    <w:p w:rsidR="00B01EF8" w:rsidRDefault="00F20476" w:rsidP="00B01EF8">
      <w:pPr>
        <w:pStyle w:val="ListParagraph"/>
        <w:numPr>
          <w:ilvl w:val="0"/>
          <w:numId w:val="3"/>
        </w:numPr>
      </w:pPr>
      <w:r>
        <w:t xml:space="preserve">Any above asset installed in any OFFICE PREMISES OR RESIDENTIAL ACCOMMODATION  </w:t>
      </w:r>
    </w:p>
    <w:p w:rsidR="00F20476" w:rsidRDefault="00F20476" w:rsidP="00F20476">
      <w:pPr>
        <w:pStyle w:val="ListParagraph"/>
        <w:ind w:left="1080"/>
      </w:pPr>
      <w:r>
        <w:t xml:space="preserve">Including in Guest house </w:t>
      </w:r>
      <w:proofErr w:type="gramStart"/>
      <w:r>
        <w:t>Accommodation.</w:t>
      </w:r>
      <w:r w:rsidR="00771BB3">
        <w:t>;</w:t>
      </w:r>
      <w:proofErr w:type="gramEnd"/>
    </w:p>
    <w:p w:rsidR="00F20476" w:rsidRDefault="00F20476" w:rsidP="00F20476">
      <w:pPr>
        <w:pStyle w:val="ListParagraph"/>
        <w:ind w:left="1080"/>
      </w:pPr>
    </w:p>
    <w:p w:rsidR="00F20476" w:rsidRDefault="00F20476" w:rsidP="00F20476">
      <w:pPr>
        <w:pStyle w:val="ListParagraph"/>
        <w:numPr>
          <w:ilvl w:val="0"/>
          <w:numId w:val="3"/>
        </w:numPr>
      </w:pPr>
      <w:r>
        <w:t xml:space="preserve"> </w:t>
      </w:r>
      <w:r w:rsidR="00E9457A">
        <w:t>Any Office appliances in</w:t>
      </w:r>
      <w:r w:rsidR="00771BB3">
        <w:t>cluding</w:t>
      </w:r>
      <w:r w:rsidR="00E9457A">
        <w:t xml:space="preserve"> Computers or Computer S/W.</w:t>
      </w:r>
      <w:r w:rsidR="00771BB3">
        <w:t>;</w:t>
      </w:r>
    </w:p>
    <w:p w:rsidR="004334CB" w:rsidRDefault="004334CB" w:rsidP="004334CB">
      <w:pPr>
        <w:pStyle w:val="ListParagraph"/>
        <w:ind w:left="1080"/>
      </w:pPr>
    </w:p>
    <w:p w:rsidR="00E9457A" w:rsidRDefault="00771BB3" w:rsidP="00F20476">
      <w:pPr>
        <w:pStyle w:val="ListParagraph"/>
        <w:numPr>
          <w:ilvl w:val="0"/>
          <w:numId w:val="3"/>
        </w:numPr>
      </w:pPr>
      <w:r>
        <w:t>Any Vehicle;</w:t>
      </w:r>
    </w:p>
    <w:p w:rsidR="004334CB" w:rsidRDefault="004334CB" w:rsidP="004334CB">
      <w:pPr>
        <w:pStyle w:val="ListParagraph"/>
      </w:pPr>
    </w:p>
    <w:p w:rsidR="004334CB" w:rsidRDefault="004334CB" w:rsidP="004334CB">
      <w:pPr>
        <w:pStyle w:val="ListParagraph"/>
        <w:ind w:left="1080"/>
      </w:pPr>
    </w:p>
    <w:p w:rsidR="00771BB3" w:rsidRDefault="00771BB3" w:rsidP="00F20476">
      <w:pPr>
        <w:pStyle w:val="ListParagraph"/>
        <w:numPr>
          <w:ilvl w:val="0"/>
          <w:numId w:val="3"/>
        </w:numPr>
      </w:pPr>
      <w:r>
        <w:t>Any Plant or machinery the whole of actual cost which is allowed as deduction in computing the income chargeable under this head of any P.Y.</w:t>
      </w:r>
    </w:p>
    <w:p w:rsidR="00771BB3" w:rsidRDefault="00771BB3" w:rsidP="00771BB3">
      <w:pPr>
        <w:pStyle w:val="ListParagraph"/>
        <w:ind w:left="1080"/>
      </w:pPr>
    </w:p>
    <w:p w:rsidR="00771BB3" w:rsidRDefault="00771BB3" w:rsidP="00771BB3">
      <w:pPr>
        <w:pStyle w:val="ListParagraph"/>
        <w:ind w:left="1080"/>
        <w:rPr>
          <w:b/>
          <w:i/>
          <w:u w:val="single"/>
        </w:rPr>
      </w:pPr>
      <w:r w:rsidRPr="00771BB3">
        <w:rPr>
          <w:b/>
          <w:i/>
          <w:u w:val="single"/>
        </w:rPr>
        <w:t>Note</w:t>
      </w:r>
      <w:proofErr w:type="gramStart"/>
      <w:r w:rsidRPr="00771BB3">
        <w:rPr>
          <w:b/>
          <w:i/>
          <w:u w:val="single"/>
        </w:rPr>
        <w:t>:-</w:t>
      </w:r>
      <w:proofErr w:type="gramEnd"/>
      <w:r w:rsidRPr="00771BB3">
        <w:rPr>
          <w:b/>
          <w:i/>
          <w:u w:val="single"/>
        </w:rPr>
        <w:t xml:space="preserve"> The above ‘New Asset’ acquired and installed should not be sold or otherwise transferred within a period of 5 years from the date of its installation except in case of amalgamation or demerger</w:t>
      </w:r>
      <w:r>
        <w:rPr>
          <w:b/>
          <w:i/>
          <w:u w:val="single"/>
        </w:rPr>
        <w:t>.</w:t>
      </w:r>
    </w:p>
    <w:p w:rsidR="00607995" w:rsidRDefault="00607995" w:rsidP="00771BB3">
      <w:pPr>
        <w:pStyle w:val="ListParagraph"/>
        <w:ind w:left="1080"/>
        <w:rPr>
          <w:b/>
          <w:i/>
          <w:u w:val="single"/>
        </w:rPr>
      </w:pPr>
    </w:p>
    <w:p w:rsidR="00607995" w:rsidRDefault="004E46FA" w:rsidP="00771BB3">
      <w:pPr>
        <w:pStyle w:val="ListParagraph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 xml:space="preserve">Prepared by </w:t>
      </w:r>
      <w:proofErr w:type="spellStart"/>
      <w:r>
        <w:rPr>
          <w:rFonts w:ascii="Comic Sans MS" w:hAnsi="Comic Sans MS"/>
        </w:rPr>
        <w:t>Phani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Chakravarthy</w:t>
      </w:r>
      <w:proofErr w:type="spellEnd"/>
      <w:r>
        <w:rPr>
          <w:rFonts w:ascii="Comic Sans MS" w:hAnsi="Comic Sans MS"/>
        </w:rPr>
        <w:t xml:space="preserve"> K</w:t>
      </w:r>
    </w:p>
    <w:p w:rsidR="004E46FA" w:rsidRPr="004E46FA" w:rsidRDefault="004E46FA" w:rsidP="00771BB3">
      <w:pPr>
        <w:pStyle w:val="ListParagraph"/>
        <w:ind w:left="1080"/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M.Com(</w:t>
      </w:r>
      <w:proofErr w:type="gramEnd"/>
      <w:r>
        <w:rPr>
          <w:rFonts w:ascii="Comic Sans MS" w:hAnsi="Comic Sans MS"/>
        </w:rPr>
        <w:t xml:space="preserve">F&amp;C); M.B.A(Fin &amp; </w:t>
      </w:r>
      <w:proofErr w:type="spellStart"/>
      <w:r>
        <w:rPr>
          <w:rFonts w:ascii="Comic Sans MS" w:hAnsi="Comic Sans MS"/>
        </w:rPr>
        <w:t>Mktg</w:t>
      </w:r>
      <w:proofErr w:type="spellEnd"/>
      <w:r>
        <w:rPr>
          <w:rFonts w:ascii="Comic Sans MS" w:hAnsi="Comic Sans MS"/>
        </w:rPr>
        <w:t>); L.L.B; (</w:t>
      </w:r>
      <w:proofErr w:type="spellStart"/>
      <w:r>
        <w:rPr>
          <w:rFonts w:ascii="Comic Sans MS" w:hAnsi="Comic Sans MS"/>
        </w:rPr>
        <w:t>C.S.Prof</w:t>
      </w:r>
      <w:proofErr w:type="spellEnd"/>
      <w:r>
        <w:rPr>
          <w:rFonts w:ascii="Comic Sans MS" w:hAnsi="Comic Sans MS"/>
        </w:rPr>
        <w:t>)</w:t>
      </w:r>
    </w:p>
    <w:p w:rsidR="00607995" w:rsidRPr="00607995" w:rsidRDefault="00607995" w:rsidP="00771BB3">
      <w:pPr>
        <w:pStyle w:val="ListParagraph"/>
        <w:ind w:left="1080"/>
        <w:rPr>
          <w:rFonts w:ascii="Comic Sans MS" w:hAnsi="Comic Sans MS"/>
        </w:rPr>
      </w:pPr>
    </w:p>
    <w:sectPr w:rsidR="00607995" w:rsidRPr="00607995" w:rsidSect="004334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871" w:rsidRDefault="00AC2871" w:rsidP="004E46FA">
      <w:pPr>
        <w:spacing w:after="0"/>
      </w:pPr>
      <w:r>
        <w:separator/>
      </w:r>
    </w:p>
  </w:endnote>
  <w:endnote w:type="continuationSeparator" w:id="0">
    <w:p w:rsidR="00AC2871" w:rsidRDefault="00AC2871" w:rsidP="004E46F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6FA" w:rsidRDefault="004E46F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6FA" w:rsidRDefault="004E46F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6FA" w:rsidRDefault="004E46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871" w:rsidRDefault="00AC2871" w:rsidP="004E46FA">
      <w:pPr>
        <w:spacing w:after="0"/>
      </w:pPr>
      <w:r>
        <w:separator/>
      </w:r>
    </w:p>
  </w:footnote>
  <w:footnote w:type="continuationSeparator" w:id="0">
    <w:p w:rsidR="00AC2871" w:rsidRDefault="00AC2871" w:rsidP="004E46F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6FA" w:rsidRDefault="00C5712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94735" o:spid="_x0000_s2051" type="#_x0000_t136" style="position:absolute;left:0;text-align:left;margin-left:0;margin-top:0;width:650.8pt;height:108.45pt;rotation:315;z-index:-251654144;mso-position-horizontal:center;mso-position-horizontal-relative:margin;mso-position-vertical:center;mso-position-vertical-relative:margin" o:allowincell="f" fillcolor="#4f81bd [3204]" stroked="f">
          <v:fill opacity=".5"/>
          <v:textpath style="font-family:&quot;Comic Sans MS&quot;;font-size:1pt" string="phani Chakravarthy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6FA" w:rsidRDefault="00C5712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94736" o:spid="_x0000_s2052" type="#_x0000_t136" style="position:absolute;left:0;text-align:left;margin-left:0;margin-top:0;width:680.3pt;height:108.45pt;rotation:315;z-index:-251652096;mso-position-horizontal:center;mso-position-horizontal-relative:margin;mso-position-vertical:center;mso-position-vertical-relative:margin" o:allowincell="f" fillcolor="#4f81bd [3204]" stroked="f">
          <v:fill opacity=".5"/>
          <v:textpath style="font-family:&quot;Comic Sans MS&quot;;font-size:1pt" string="phani Chakravarthy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6FA" w:rsidRDefault="00C5712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94734" o:spid="_x0000_s2050" type="#_x0000_t136" style="position:absolute;left:0;text-align:left;margin-left:0;margin-top:0;width:650.8pt;height:108.45pt;rotation:315;z-index:-251656192;mso-position-horizontal:center;mso-position-horizontal-relative:margin;mso-position-vertical:center;mso-position-vertical-relative:margin" o:allowincell="f" fillcolor="#4f81bd [3204]" stroked="f">
          <v:fill opacity=".5"/>
          <v:textpath style="font-family:&quot;Comic Sans MS&quot;;font-size:1pt" string="phani Chakravarthy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D7D89"/>
    <w:multiLevelType w:val="hybridMultilevel"/>
    <w:tmpl w:val="5B3450EC"/>
    <w:lvl w:ilvl="0" w:tplc="2C3C6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323D7A"/>
    <w:multiLevelType w:val="hybridMultilevel"/>
    <w:tmpl w:val="18FE1650"/>
    <w:lvl w:ilvl="0" w:tplc="88E6809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9ED2393"/>
    <w:multiLevelType w:val="hybridMultilevel"/>
    <w:tmpl w:val="6DA008B6"/>
    <w:lvl w:ilvl="0" w:tplc="A3B4A4A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>
      <o:colormenu v:ext="edit" fillcolor="none [321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B7AF1"/>
    <w:rsid w:val="002A05B2"/>
    <w:rsid w:val="002D3E89"/>
    <w:rsid w:val="002E5225"/>
    <w:rsid w:val="002F045A"/>
    <w:rsid w:val="00313C9D"/>
    <w:rsid w:val="003276BC"/>
    <w:rsid w:val="004334CB"/>
    <w:rsid w:val="004E46FA"/>
    <w:rsid w:val="00506A03"/>
    <w:rsid w:val="005759A7"/>
    <w:rsid w:val="00590C4E"/>
    <w:rsid w:val="005A79E5"/>
    <w:rsid w:val="00607995"/>
    <w:rsid w:val="00631CF9"/>
    <w:rsid w:val="0072798A"/>
    <w:rsid w:val="00771BB3"/>
    <w:rsid w:val="008B7AF1"/>
    <w:rsid w:val="009803F4"/>
    <w:rsid w:val="00AC2871"/>
    <w:rsid w:val="00B01EF8"/>
    <w:rsid w:val="00B67028"/>
    <w:rsid w:val="00BF4441"/>
    <w:rsid w:val="00C5712B"/>
    <w:rsid w:val="00E9457A"/>
    <w:rsid w:val="00ED6E9D"/>
    <w:rsid w:val="00F023B7"/>
    <w:rsid w:val="00F20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C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441"/>
    <w:pPr>
      <w:contextualSpacing/>
    </w:pPr>
  </w:style>
  <w:style w:type="table" w:styleId="TableGrid">
    <w:name w:val="Table Grid"/>
    <w:basedOn w:val="TableNormal"/>
    <w:uiPriority w:val="59"/>
    <w:rsid w:val="003276B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E46F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46FA"/>
  </w:style>
  <w:style w:type="paragraph" w:styleId="Footer">
    <w:name w:val="footer"/>
    <w:basedOn w:val="Normal"/>
    <w:link w:val="FooterChar"/>
    <w:uiPriority w:val="99"/>
    <w:semiHidden/>
    <w:unhideWhenUsed/>
    <w:rsid w:val="004E46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46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chakri</dc:creator>
  <cp:lastModifiedBy>chakri</cp:lastModifiedBy>
  <cp:revision>14</cp:revision>
  <dcterms:created xsi:type="dcterms:W3CDTF">2014-03-12T10:16:00Z</dcterms:created>
  <dcterms:modified xsi:type="dcterms:W3CDTF">2014-03-12T11:05:00Z</dcterms:modified>
</cp:coreProperties>
</file>