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121" w:rsidRPr="00F57121" w:rsidRDefault="00F57121" w:rsidP="00F57121">
      <w:pPr>
        <w:rPr>
          <w:b/>
          <w:bCs/>
        </w:rPr>
      </w:pPr>
      <w:r w:rsidRPr="00F57121">
        <w:rPr>
          <w:b/>
          <w:bCs/>
        </w:rPr>
        <w:t>PERQUISITES</w:t>
      </w:r>
    </w:p>
    <w:p w:rsidR="00F57121" w:rsidRPr="00F57121" w:rsidRDefault="00F57121" w:rsidP="00F57121">
      <w:pPr>
        <w:rPr>
          <w:b/>
          <w:bCs/>
        </w:rPr>
      </w:pPr>
      <w:r w:rsidRPr="00F57121">
        <w:rPr>
          <w:b/>
          <w:bCs/>
        </w:rPr>
        <w:t>Specified employee — Sec. 17(2</w:t>
      </w:r>
      <w:proofErr w:type="gramStart"/>
      <w:r w:rsidRPr="00F57121">
        <w:rPr>
          <w:b/>
          <w:bCs/>
        </w:rPr>
        <w:t>)(</w:t>
      </w:r>
      <w:proofErr w:type="gramEnd"/>
      <w:r w:rsidRPr="00F57121">
        <w:rPr>
          <w:b/>
          <w:bCs/>
        </w:rPr>
        <w:t>iii)</w:t>
      </w:r>
    </w:p>
    <w:p w:rsidR="00F57121" w:rsidRPr="00F57121" w:rsidRDefault="00F57121" w:rsidP="00F57121">
      <w:pPr>
        <w:numPr>
          <w:ilvl w:val="0"/>
          <w:numId w:val="1"/>
        </w:numPr>
      </w:pPr>
      <w:r w:rsidRPr="00F57121">
        <w:t>Director of the company or</w:t>
      </w:r>
    </w:p>
    <w:p w:rsidR="00F57121" w:rsidRPr="00F57121" w:rsidRDefault="00F57121" w:rsidP="00F57121">
      <w:pPr>
        <w:numPr>
          <w:ilvl w:val="0"/>
          <w:numId w:val="1"/>
        </w:numPr>
      </w:pPr>
      <w:r w:rsidRPr="00F57121">
        <w:t>Employee having 20% or more voting power in the employer company or</w:t>
      </w:r>
    </w:p>
    <w:p w:rsidR="00F57121" w:rsidRPr="00F57121" w:rsidRDefault="00F57121" w:rsidP="00F57121">
      <w:pPr>
        <w:numPr>
          <w:ilvl w:val="0"/>
          <w:numId w:val="1"/>
        </w:numPr>
      </w:pPr>
      <w:r w:rsidRPr="00F57121">
        <w:t>Employee having salary* more than Rs. 50000</w:t>
      </w:r>
    </w:p>
    <w:p w:rsidR="00F57121" w:rsidRPr="00F57121" w:rsidRDefault="00F57121" w:rsidP="00F57121">
      <w:r w:rsidRPr="00F57121">
        <w:t>* Salary means all taxable monetary benefit after deduction u/s 16</w:t>
      </w:r>
    </w:p>
    <w:p w:rsidR="00F57121" w:rsidRPr="00F57121" w:rsidRDefault="00F57121" w:rsidP="00F57121">
      <w:pPr>
        <w:numPr>
          <w:ilvl w:val="0"/>
          <w:numId w:val="2"/>
        </w:numPr>
        <w:rPr>
          <w:b/>
          <w:bCs/>
        </w:rPr>
      </w:pPr>
      <w:r w:rsidRPr="00F57121">
        <w:rPr>
          <w:b/>
          <w:bCs/>
        </w:rPr>
        <w:t>RENT FREE ACCOMMODATION</w:t>
      </w:r>
    </w:p>
    <w:tbl>
      <w:tblPr>
        <w:tblW w:w="4000" w:type="pct"/>
        <w:tblInd w:w="720" w:type="dxa"/>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1496"/>
        <w:gridCol w:w="1946"/>
        <w:gridCol w:w="1046"/>
        <w:gridCol w:w="1496"/>
        <w:gridCol w:w="1517"/>
      </w:tblGrid>
      <w:tr w:rsidR="00F57121" w:rsidRPr="00F57121" w:rsidTr="00F57121">
        <w:tc>
          <w:tcPr>
            <w:tcW w:w="5000" w:type="pct"/>
            <w:gridSpan w:val="5"/>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rPr>
                <w:b/>
                <w:bCs/>
              </w:rPr>
              <w:t>Unfurnished Accommodation</w:t>
            </w:r>
          </w:p>
        </w:tc>
      </w:tr>
      <w:tr w:rsidR="00F57121" w:rsidRPr="00F57121" w:rsidTr="00F57121">
        <w:tc>
          <w:tcPr>
            <w:tcW w:w="1000" w:type="pct"/>
            <w:vMerge w:val="restart"/>
            <w:tcBorders>
              <w:top w:val="outset" w:sz="6" w:space="0" w:color="111111"/>
              <w:left w:val="outset" w:sz="6" w:space="0" w:color="111111"/>
              <w:bottom w:val="outset" w:sz="6" w:space="0" w:color="111111"/>
              <w:right w:val="outset" w:sz="6" w:space="0" w:color="111111"/>
            </w:tcBorders>
            <w:hideMark/>
          </w:tcPr>
          <w:p w:rsidR="00F57121" w:rsidRPr="00F57121" w:rsidRDefault="00F57121" w:rsidP="00F57121">
            <w:r w:rsidRPr="00F57121">
              <w:t>Government Employees As per govt. rules:</w:t>
            </w:r>
          </w:p>
          <w:p w:rsidR="00F57121" w:rsidRPr="00F57121" w:rsidRDefault="00F57121" w:rsidP="00F57121">
            <w:r w:rsidRPr="00F57121">
              <w:t> </w:t>
            </w:r>
          </w:p>
          <w:p w:rsidR="00F57121" w:rsidRPr="00F57121" w:rsidRDefault="00F57121" w:rsidP="00F57121">
            <w:r w:rsidRPr="00F57121">
              <w:t>Licenses Fees less </w:t>
            </w:r>
          </w:p>
          <w:p w:rsidR="00F57121" w:rsidRPr="00F57121" w:rsidRDefault="00F57121" w:rsidP="00F57121">
            <w:r w:rsidRPr="00F57121">
              <w:t> </w:t>
            </w:r>
          </w:p>
          <w:p w:rsidR="00F57121" w:rsidRPr="00F57121" w:rsidRDefault="00F57121" w:rsidP="00F57121">
            <w:r w:rsidRPr="00F57121">
              <w:t xml:space="preserve">Rent recovered </w:t>
            </w:r>
            <w:proofErr w:type="spellStart"/>
            <w:r w:rsidRPr="00F57121">
              <w:t>form</w:t>
            </w:r>
            <w:proofErr w:type="spellEnd"/>
            <w:r w:rsidRPr="00F57121">
              <w:t xml:space="preserve"> employee</w:t>
            </w:r>
          </w:p>
          <w:p w:rsidR="00000000" w:rsidRPr="00F57121" w:rsidRDefault="00F57121" w:rsidP="00F57121">
            <w:r w:rsidRPr="00F57121">
              <w:rPr>
                <w:b/>
                <w:bCs/>
              </w:rPr>
              <w:t> </w:t>
            </w:r>
          </w:p>
        </w:tc>
        <w:tc>
          <w:tcPr>
            <w:tcW w:w="3000" w:type="pct"/>
            <w:gridSpan w:val="3"/>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t>Other Employees</w:t>
            </w:r>
          </w:p>
        </w:tc>
        <w:tc>
          <w:tcPr>
            <w:tcW w:w="1000" w:type="pct"/>
            <w:vMerge w:val="restart"/>
            <w:tcBorders>
              <w:top w:val="outset" w:sz="6" w:space="0" w:color="111111"/>
              <w:left w:val="outset" w:sz="6" w:space="0" w:color="111111"/>
              <w:bottom w:val="outset" w:sz="6" w:space="0" w:color="111111"/>
              <w:right w:val="outset" w:sz="6" w:space="0" w:color="111111"/>
            </w:tcBorders>
            <w:vAlign w:val="center"/>
            <w:hideMark/>
          </w:tcPr>
          <w:p w:rsidR="00F57121" w:rsidRPr="00F57121" w:rsidRDefault="00F57121" w:rsidP="00F57121">
            <w:r w:rsidRPr="00F57121">
              <w:t>In Hotel</w:t>
            </w:r>
          </w:p>
          <w:p w:rsidR="00F57121" w:rsidRPr="00F57121" w:rsidRDefault="00F57121" w:rsidP="00F57121">
            <w:r w:rsidRPr="00F57121">
              <w:t> </w:t>
            </w:r>
          </w:p>
          <w:p w:rsidR="00F57121" w:rsidRPr="00F57121" w:rsidRDefault="00F57121" w:rsidP="00F57121">
            <w:r w:rsidRPr="00F57121">
              <w:t>24% of salary or actual </w:t>
            </w:r>
            <w:r w:rsidRPr="00F57121">
              <w:br/>
              <w:t> charges whichever is less</w:t>
            </w:r>
          </w:p>
          <w:p w:rsidR="00F57121" w:rsidRPr="00F57121" w:rsidRDefault="00F57121" w:rsidP="00F57121">
            <w:r w:rsidRPr="00F57121">
              <w:t> </w:t>
            </w:r>
          </w:p>
          <w:p w:rsidR="00000000" w:rsidRPr="00F57121" w:rsidRDefault="00F57121" w:rsidP="00F57121">
            <w:r w:rsidRPr="00F57121">
              <w:t>** nothing taxable if </w:t>
            </w:r>
            <w:r w:rsidRPr="00F57121">
              <w:br/>
              <w:t> accommodation is </w:t>
            </w:r>
            <w:r w:rsidRPr="00F57121">
              <w:br/>
              <w:t>provided not more than </w:t>
            </w:r>
            <w:r w:rsidRPr="00F57121">
              <w:br/>
              <w:t>15 days and on transfer </w:t>
            </w:r>
            <w:r w:rsidRPr="00F57121">
              <w:br/>
              <w:t>of employee from one </w:t>
            </w:r>
            <w:r w:rsidRPr="00F57121">
              <w:br/>
              <w:t>place to another</w:t>
            </w:r>
          </w:p>
        </w:tc>
      </w:tr>
      <w:tr w:rsidR="00F57121" w:rsidRPr="00F57121" w:rsidTr="00F57121">
        <w:tc>
          <w:tcPr>
            <w:tcW w:w="0" w:type="auto"/>
            <w:vMerge/>
            <w:tcBorders>
              <w:top w:val="outset" w:sz="6" w:space="0" w:color="111111"/>
              <w:left w:val="outset" w:sz="6" w:space="0" w:color="111111"/>
              <w:bottom w:val="outset" w:sz="6" w:space="0" w:color="111111"/>
              <w:right w:val="outset" w:sz="6" w:space="0" w:color="111111"/>
            </w:tcBorders>
            <w:vAlign w:val="center"/>
            <w:hideMark/>
          </w:tcPr>
          <w:p w:rsidR="00F57121" w:rsidRPr="00F57121" w:rsidRDefault="00F57121" w:rsidP="00F57121"/>
        </w:tc>
        <w:tc>
          <w:tcPr>
            <w:tcW w:w="130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rPr>
                <w:b/>
                <w:bCs/>
              </w:rPr>
              <w:t>Owned by employer</w:t>
            </w:r>
          </w:p>
        </w:tc>
        <w:tc>
          <w:tcPr>
            <w:tcW w:w="70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t> </w:t>
            </w:r>
          </w:p>
        </w:tc>
        <w:tc>
          <w:tcPr>
            <w:tcW w:w="100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rPr>
                <w:b/>
                <w:bCs/>
              </w:rPr>
              <w:t>Not owned by employer (on lease or rent)</w:t>
            </w:r>
          </w:p>
        </w:tc>
        <w:tc>
          <w:tcPr>
            <w:tcW w:w="0" w:type="auto"/>
            <w:vMerge/>
            <w:tcBorders>
              <w:top w:val="outset" w:sz="6" w:space="0" w:color="111111"/>
              <w:left w:val="outset" w:sz="6" w:space="0" w:color="111111"/>
              <w:bottom w:val="outset" w:sz="6" w:space="0" w:color="111111"/>
              <w:right w:val="outset" w:sz="6" w:space="0" w:color="111111"/>
            </w:tcBorders>
            <w:vAlign w:val="center"/>
            <w:hideMark/>
          </w:tcPr>
          <w:p w:rsidR="00F57121" w:rsidRPr="00F57121" w:rsidRDefault="00F57121" w:rsidP="00F57121"/>
        </w:tc>
      </w:tr>
      <w:tr w:rsidR="00F57121" w:rsidRPr="00F57121" w:rsidTr="00F57121">
        <w:tc>
          <w:tcPr>
            <w:tcW w:w="0" w:type="auto"/>
            <w:vMerge/>
            <w:tcBorders>
              <w:top w:val="outset" w:sz="6" w:space="0" w:color="111111"/>
              <w:left w:val="outset" w:sz="6" w:space="0" w:color="111111"/>
              <w:bottom w:val="outset" w:sz="6" w:space="0" w:color="111111"/>
              <w:right w:val="outset" w:sz="6" w:space="0" w:color="111111"/>
            </w:tcBorders>
            <w:vAlign w:val="center"/>
            <w:hideMark/>
          </w:tcPr>
          <w:p w:rsidR="00F57121" w:rsidRPr="00F57121" w:rsidRDefault="00F57121" w:rsidP="00F57121"/>
        </w:tc>
        <w:tc>
          <w:tcPr>
            <w:tcW w:w="130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rPr>
                <w:b/>
                <w:bCs/>
              </w:rPr>
              <w:t>As per 2001 census</w:t>
            </w:r>
          </w:p>
        </w:tc>
        <w:tc>
          <w:tcPr>
            <w:tcW w:w="70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t> </w:t>
            </w:r>
          </w:p>
        </w:tc>
        <w:tc>
          <w:tcPr>
            <w:tcW w:w="100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rPr>
                <w:b/>
                <w:bCs/>
              </w:rPr>
              <w:t>As per 2001 census</w:t>
            </w:r>
          </w:p>
        </w:tc>
        <w:tc>
          <w:tcPr>
            <w:tcW w:w="0" w:type="auto"/>
            <w:vMerge/>
            <w:tcBorders>
              <w:top w:val="outset" w:sz="6" w:space="0" w:color="111111"/>
              <w:left w:val="outset" w:sz="6" w:space="0" w:color="111111"/>
              <w:bottom w:val="outset" w:sz="6" w:space="0" w:color="111111"/>
              <w:right w:val="outset" w:sz="6" w:space="0" w:color="111111"/>
            </w:tcBorders>
            <w:vAlign w:val="center"/>
            <w:hideMark/>
          </w:tcPr>
          <w:p w:rsidR="00F57121" w:rsidRPr="00F57121" w:rsidRDefault="00F57121" w:rsidP="00F57121"/>
        </w:tc>
      </w:tr>
      <w:tr w:rsidR="00F57121" w:rsidRPr="00F57121" w:rsidTr="00F57121">
        <w:tc>
          <w:tcPr>
            <w:tcW w:w="0" w:type="auto"/>
            <w:vMerge/>
            <w:tcBorders>
              <w:top w:val="outset" w:sz="6" w:space="0" w:color="111111"/>
              <w:left w:val="outset" w:sz="6" w:space="0" w:color="111111"/>
              <w:bottom w:val="outset" w:sz="6" w:space="0" w:color="111111"/>
              <w:right w:val="outset" w:sz="6" w:space="0" w:color="111111"/>
            </w:tcBorders>
            <w:vAlign w:val="center"/>
            <w:hideMark/>
          </w:tcPr>
          <w:p w:rsidR="00F57121" w:rsidRPr="00F57121" w:rsidRDefault="00F57121" w:rsidP="00F57121"/>
        </w:tc>
        <w:tc>
          <w:tcPr>
            <w:tcW w:w="1300" w:type="pct"/>
            <w:tcBorders>
              <w:top w:val="outset" w:sz="6" w:space="0" w:color="111111"/>
              <w:left w:val="outset" w:sz="6" w:space="0" w:color="111111"/>
              <w:bottom w:val="outset" w:sz="6" w:space="0" w:color="111111"/>
              <w:right w:val="outset" w:sz="6" w:space="0" w:color="111111"/>
            </w:tcBorders>
            <w:hideMark/>
          </w:tcPr>
          <w:p w:rsidR="00F57121" w:rsidRPr="00F57121" w:rsidRDefault="00F57121" w:rsidP="00F57121">
            <w:r w:rsidRPr="00F57121">
              <w:t>Population &gt;25 lakhs</w:t>
            </w:r>
          </w:p>
          <w:p w:rsidR="00F57121" w:rsidRPr="00F57121" w:rsidRDefault="00F57121" w:rsidP="00F57121">
            <w:r w:rsidRPr="00F57121">
              <w:t>10 lakh &lt; Population &lt; 25 lakh</w:t>
            </w:r>
          </w:p>
          <w:p w:rsidR="00000000" w:rsidRPr="00F57121" w:rsidRDefault="00F57121" w:rsidP="00F57121">
            <w:r w:rsidRPr="00F57121">
              <w:t>Population up to 10 lakhs</w:t>
            </w:r>
          </w:p>
        </w:tc>
        <w:tc>
          <w:tcPr>
            <w:tcW w:w="700" w:type="pct"/>
            <w:tcBorders>
              <w:top w:val="outset" w:sz="6" w:space="0" w:color="111111"/>
              <w:left w:val="outset" w:sz="6" w:space="0" w:color="111111"/>
              <w:bottom w:val="outset" w:sz="6" w:space="0" w:color="111111"/>
              <w:right w:val="outset" w:sz="6" w:space="0" w:color="111111"/>
            </w:tcBorders>
            <w:hideMark/>
          </w:tcPr>
          <w:p w:rsidR="00F57121" w:rsidRPr="00F57121" w:rsidRDefault="00F57121" w:rsidP="00F57121">
            <w:r w:rsidRPr="00F57121">
              <w:t>15%**</w:t>
            </w:r>
          </w:p>
          <w:p w:rsidR="00F57121" w:rsidRPr="00F57121" w:rsidRDefault="00F57121" w:rsidP="00F57121">
            <w:r w:rsidRPr="00F57121">
              <w:t>10%**</w:t>
            </w:r>
          </w:p>
          <w:p w:rsidR="00000000" w:rsidRPr="00F57121" w:rsidRDefault="00F57121" w:rsidP="00F57121">
            <w:r w:rsidRPr="00F57121">
              <w:t>7.5%**</w:t>
            </w:r>
          </w:p>
        </w:tc>
        <w:tc>
          <w:tcPr>
            <w:tcW w:w="10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Actual rent or 15% of salary whichever is lower</w:t>
            </w:r>
          </w:p>
        </w:tc>
        <w:tc>
          <w:tcPr>
            <w:tcW w:w="0" w:type="auto"/>
            <w:vMerge/>
            <w:tcBorders>
              <w:top w:val="outset" w:sz="6" w:space="0" w:color="111111"/>
              <w:left w:val="outset" w:sz="6" w:space="0" w:color="111111"/>
              <w:bottom w:val="outset" w:sz="6" w:space="0" w:color="111111"/>
              <w:right w:val="outset" w:sz="6" w:space="0" w:color="111111"/>
            </w:tcBorders>
            <w:vAlign w:val="center"/>
            <w:hideMark/>
          </w:tcPr>
          <w:p w:rsidR="00F57121" w:rsidRPr="00F57121" w:rsidRDefault="00F57121" w:rsidP="00F57121"/>
        </w:tc>
      </w:tr>
    </w:tbl>
    <w:p w:rsidR="00F57121" w:rsidRPr="00F57121" w:rsidRDefault="00F57121" w:rsidP="00F57121">
      <w:r w:rsidRPr="00F57121">
        <w:t>  The above is applicable only for unfurnished house</w:t>
      </w:r>
    </w:p>
    <w:p w:rsidR="00F57121" w:rsidRPr="00F57121" w:rsidRDefault="00F57121" w:rsidP="00F57121">
      <w:r w:rsidRPr="00F57121">
        <w:t>**% on amount of salary (less) Rent actually paid by employee</w:t>
      </w:r>
    </w:p>
    <w:p w:rsidR="00F57121" w:rsidRPr="00F57121" w:rsidRDefault="00F57121" w:rsidP="00F57121">
      <w:pPr>
        <w:rPr>
          <w:b/>
          <w:bCs/>
        </w:rPr>
      </w:pPr>
      <w:r w:rsidRPr="00F57121">
        <w:rPr>
          <w:b/>
          <w:bCs/>
        </w:rPr>
        <w:t>Furnished House</w:t>
      </w:r>
    </w:p>
    <w:p w:rsidR="00F57121" w:rsidRPr="00F57121" w:rsidRDefault="00F57121" w:rsidP="00F57121">
      <w:r w:rsidRPr="00F57121">
        <w:t xml:space="preserve">If the furniture (TV, washing machine) is provided then 10% </w:t>
      </w:r>
      <w:proofErr w:type="spellStart"/>
      <w:r w:rsidRPr="00F57121">
        <w:t>p.a</w:t>
      </w:r>
      <w:proofErr w:type="spellEnd"/>
      <w:r w:rsidRPr="00F57121">
        <w:t xml:space="preserve"> of cost of furniture or actual hire charges if taken on rent shall be added with unfurnished house.</w:t>
      </w:r>
    </w:p>
    <w:p w:rsidR="00F57121" w:rsidRPr="00F57121" w:rsidRDefault="00F57121" w:rsidP="00F57121">
      <w:pPr>
        <w:rPr>
          <w:b/>
          <w:bCs/>
        </w:rPr>
      </w:pPr>
      <w:r w:rsidRPr="00F57121">
        <w:rPr>
          <w:b/>
          <w:bCs/>
        </w:rPr>
        <w:lastRenderedPageBreak/>
        <w:t>Salary = basic salary + DA + bonus (current year) + commission + taxable portion of all allowance + monetary payment from employer other than PF (not include perquisites)</w:t>
      </w:r>
    </w:p>
    <w:p w:rsidR="00F57121" w:rsidRPr="00F57121" w:rsidRDefault="00F57121" w:rsidP="00F57121">
      <w:pPr>
        <w:numPr>
          <w:ilvl w:val="0"/>
          <w:numId w:val="3"/>
        </w:numPr>
        <w:rPr>
          <w:b/>
          <w:bCs/>
        </w:rPr>
      </w:pPr>
      <w:r w:rsidRPr="00F57121">
        <w:rPr>
          <w:b/>
          <w:bCs/>
        </w:rPr>
        <w:t>VALUATION OF PROVISION OF DOMESTIC SERVANTS</w:t>
      </w:r>
    </w:p>
    <w:tbl>
      <w:tblPr>
        <w:tblW w:w="4000" w:type="pct"/>
        <w:tblInd w:w="720" w:type="dxa"/>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1876"/>
        <w:gridCol w:w="1875"/>
        <w:gridCol w:w="1875"/>
        <w:gridCol w:w="1875"/>
      </w:tblGrid>
      <w:tr w:rsidR="00F57121" w:rsidRPr="00F57121" w:rsidTr="00F57121">
        <w:tc>
          <w:tcPr>
            <w:tcW w:w="125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rPr>
                <w:b/>
                <w:bCs/>
                <w:i/>
                <w:iCs/>
              </w:rPr>
              <w:t>Servant appointed by</w:t>
            </w:r>
          </w:p>
        </w:tc>
        <w:tc>
          <w:tcPr>
            <w:tcW w:w="125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rPr>
                <w:b/>
                <w:bCs/>
                <w:i/>
                <w:iCs/>
              </w:rPr>
              <w:t>Servant’s salary paid by</w:t>
            </w:r>
          </w:p>
        </w:tc>
        <w:tc>
          <w:tcPr>
            <w:tcW w:w="125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rPr>
                <w:b/>
                <w:bCs/>
                <w:i/>
                <w:iCs/>
              </w:rPr>
              <w:t>Value of perquisite</w:t>
            </w:r>
          </w:p>
        </w:tc>
        <w:tc>
          <w:tcPr>
            <w:tcW w:w="125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rPr>
                <w:b/>
                <w:bCs/>
                <w:i/>
                <w:iCs/>
              </w:rPr>
              <w:t>Taxable in the hands of</w:t>
            </w:r>
          </w:p>
        </w:tc>
      </w:tr>
      <w:tr w:rsidR="00F57121" w:rsidRPr="00F57121" w:rsidTr="00F57121">
        <w:tc>
          <w:tcPr>
            <w:tcW w:w="125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t>Employee or Employer</w:t>
            </w:r>
          </w:p>
        </w:tc>
        <w:tc>
          <w:tcPr>
            <w:tcW w:w="125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t>Employee</w:t>
            </w:r>
          </w:p>
        </w:tc>
        <w:tc>
          <w:tcPr>
            <w:tcW w:w="125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t>Nil</w:t>
            </w:r>
          </w:p>
        </w:tc>
        <w:tc>
          <w:tcPr>
            <w:tcW w:w="125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t>Not applicable</w:t>
            </w:r>
          </w:p>
        </w:tc>
      </w:tr>
      <w:tr w:rsidR="00F57121" w:rsidRPr="00F57121" w:rsidTr="00F57121">
        <w:tc>
          <w:tcPr>
            <w:tcW w:w="125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t>Employee or Employer </w:t>
            </w:r>
          </w:p>
        </w:tc>
        <w:tc>
          <w:tcPr>
            <w:tcW w:w="125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t>Employer</w:t>
            </w:r>
          </w:p>
        </w:tc>
        <w:tc>
          <w:tcPr>
            <w:tcW w:w="125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t>Actual cost incurred by the employer on the servant</w:t>
            </w:r>
          </w:p>
        </w:tc>
        <w:tc>
          <w:tcPr>
            <w:tcW w:w="125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t>All employees</w:t>
            </w:r>
          </w:p>
        </w:tc>
      </w:tr>
    </w:tbl>
    <w:p w:rsidR="00F57121" w:rsidRPr="00F57121" w:rsidRDefault="00F57121" w:rsidP="00F57121">
      <w:pPr>
        <w:numPr>
          <w:ilvl w:val="0"/>
          <w:numId w:val="4"/>
        </w:numPr>
        <w:rPr>
          <w:b/>
          <w:bCs/>
        </w:rPr>
      </w:pPr>
      <w:r w:rsidRPr="00F57121">
        <w:rPr>
          <w:b/>
          <w:bCs/>
        </w:rPr>
        <w:t>VALUATION OF SUPPLY OF GAS, ELECTRICITY OR WATER SUPPLIED BY EMPLOYER</w:t>
      </w:r>
    </w:p>
    <w:tbl>
      <w:tblPr>
        <w:tblW w:w="4000" w:type="pct"/>
        <w:tblInd w:w="720" w:type="dxa"/>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1576"/>
        <w:gridCol w:w="2175"/>
        <w:gridCol w:w="1875"/>
        <w:gridCol w:w="1875"/>
      </w:tblGrid>
      <w:tr w:rsidR="00F57121" w:rsidRPr="00F57121" w:rsidTr="00F57121">
        <w:trPr>
          <w:trHeight w:val="240"/>
        </w:trPr>
        <w:tc>
          <w:tcPr>
            <w:tcW w:w="105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rPr>
                <w:b/>
                <w:bCs/>
                <w:i/>
                <w:iCs/>
              </w:rPr>
              <w:t>Facility in the name of</w:t>
            </w:r>
          </w:p>
        </w:tc>
        <w:tc>
          <w:tcPr>
            <w:tcW w:w="2700" w:type="pct"/>
            <w:gridSpan w:val="2"/>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rPr>
                <w:b/>
                <w:bCs/>
                <w:i/>
                <w:iCs/>
              </w:rPr>
              <w:t>Value of perquisite</w:t>
            </w:r>
          </w:p>
        </w:tc>
        <w:tc>
          <w:tcPr>
            <w:tcW w:w="125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rPr>
                <w:b/>
                <w:bCs/>
                <w:i/>
                <w:iCs/>
              </w:rPr>
              <w:t> Taxable in the hands of</w:t>
            </w:r>
          </w:p>
        </w:tc>
      </w:tr>
      <w:tr w:rsidR="00F57121" w:rsidRPr="00F57121" w:rsidTr="00F57121">
        <w:trPr>
          <w:trHeight w:val="270"/>
        </w:trPr>
        <w:tc>
          <w:tcPr>
            <w:tcW w:w="1050" w:type="pct"/>
            <w:tcBorders>
              <w:top w:val="outset" w:sz="6" w:space="0" w:color="111111"/>
              <w:left w:val="outset" w:sz="6" w:space="0" w:color="111111"/>
              <w:bottom w:val="outset" w:sz="6" w:space="0" w:color="111111"/>
              <w:right w:val="outset" w:sz="6" w:space="0" w:color="111111"/>
            </w:tcBorders>
            <w:vAlign w:val="center"/>
            <w:hideMark/>
          </w:tcPr>
          <w:p w:rsidR="00F57121" w:rsidRPr="00F57121" w:rsidRDefault="00F57121" w:rsidP="00F57121"/>
        </w:tc>
        <w:tc>
          <w:tcPr>
            <w:tcW w:w="145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rPr>
                <w:b/>
                <w:bCs/>
              </w:rPr>
              <w:t>Provided from own source</w:t>
            </w:r>
          </w:p>
        </w:tc>
        <w:tc>
          <w:tcPr>
            <w:tcW w:w="125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rPr>
                <w:b/>
                <w:bCs/>
              </w:rPr>
              <w:t>Provided from outside</w:t>
            </w:r>
          </w:p>
        </w:tc>
        <w:tc>
          <w:tcPr>
            <w:tcW w:w="1250" w:type="pct"/>
            <w:tcBorders>
              <w:top w:val="outset" w:sz="6" w:space="0" w:color="111111"/>
              <w:left w:val="outset" w:sz="6" w:space="0" w:color="111111"/>
              <w:bottom w:val="outset" w:sz="6" w:space="0" w:color="111111"/>
              <w:right w:val="outset" w:sz="6" w:space="0" w:color="111111"/>
            </w:tcBorders>
            <w:vAlign w:val="center"/>
            <w:hideMark/>
          </w:tcPr>
          <w:p w:rsidR="00F57121" w:rsidRPr="00F57121" w:rsidRDefault="00F57121" w:rsidP="00F57121"/>
        </w:tc>
      </w:tr>
      <w:tr w:rsidR="00F57121" w:rsidRPr="00F57121" w:rsidTr="00F57121">
        <w:trPr>
          <w:trHeight w:val="495"/>
        </w:trPr>
        <w:tc>
          <w:tcPr>
            <w:tcW w:w="105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t>Employee</w:t>
            </w:r>
          </w:p>
        </w:tc>
        <w:tc>
          <w:tcPr>
            <w:tcW w:w="145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t>Manufacturing cost to the employer</w:t>
            </w:r>
          </w:p>
        </w:tc>
        <w:tc>
          <w:tcPr>
            <w:tcW w:w="125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t>Amount paid to the supplier</w:t>
            </w:r>
          </w:p>
        </w:tc>
        <w:tc>
          <w:tcPr>
            <w:tcW w:w="125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t>All employees</w:t>
            </w:r>
          </w:p>
        </w:tc>
      </w:tr>
      <w:tr w:rsidR="00F57121" w:rsidRPr="00F57121" w:rsidTr="00F57121">
        <w:trPr>
          <w:trHeight w:val="270"/>
        </w:trPr>
        <w:tc>
          <w:tcPr>
            <w:tcW w:w="105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t>Employer</w:t>
            </w:r>
          </w:p>
        </w:tc>
        <w:tc>
          <w:tcPr>
            <w:tcW w:w="145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t>Manufacturing cost to the </w:t>
            </w:r>
            <w:r w:rsidRPr="00F57121">
              <w:br/>
              <w:t>employer</w:t>
            </w:r>
          </w:p>
        </w:tc>
        <w:tc>
          <w:tcPr>
            <w:tcW w:w="125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t>Amount paid to the supplier</w:t>
            </w:r>
          </w:p>
        </w:tc>
        <w:tc>
          <w:tcPr>
            <w:tcW w:w="125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t>Specified employees</w:t>
            </w:r>
          </w:p>
        </w:tc>
      </w:tr>
    </w:tbl>
    <w:p w:rsidR="00F57121" w:rsidRPr="00F57121" w:rsidRDefault="00F57121" w:rsidP="00F57121">
      <w:pPr>
        <w:numPr>
          <w:ilvl w:val="0"/>
          <w:numId w:val="5"/>
        </w:numPr>
        <w:rPr>
          <w:b/>
          <w:bCs/>
        </w:rPr>
      </w:pPr>
      <w:r w:rsidRPr="00F57121">
        <w:rPr>
          <w:b/>
          <w:bCs/>
        </w:rPr>
        <w:t>VALUATION OF EDUCATIONAL FACILITIES</w:t>
      </w:r>
    </w:p>
    <w:tbl>
      <w:tblPr>
        <w:tblW w:w="4000" w:type="pct"/>
        <w:tblInd w:w="720" w:type="dxa"/>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1876"/>
        <w:gridCol w:w="1875"/>
        <w:gridCol w:w="1875"/>
        <w:gridCol w:w="1875"/>
      </w:tblGrid>
      <w:tr w:rsidR="00F57121" w:rsidRPr="00F57121" w:rsidTr="00F57121">
        <w:tc>
          <w:tcPr>
            <w:tcW w:w="125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rPr>
                <w:b/>
                <w:bCs/>
                <w:i/>
                <w:iCs/>
              </w:rPr>
              <w:t>Facility provided to</w:t>
            </w:r>
          </w:p>
        </w:tc>
        <w:tc>
          <w:tcPr>
            <w:tcW w:w="2500" w:type="pct"/>
            <w:gridSpan w:val="2"/>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rPr>
                <w:b/>
                <w:bCs/>
                <w:i/>
                <w:iCs/>
              </w:rPr>
              <w:t>Value of perquisite</w:t>
            </w:r>
          </w:p>
        </w:tc>
        <w:tc>
          <w:tcPr>
            <w:tcW w:w="125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rPr>
                <w:b/>
                <w:bCs/>
                <w:i/>
                <w:iCs/>
              </w:rPr>
              <w:t>Taxable in the hand of</w:t>
            </w:r>
          </w:p>
        </w:tc>
      </w:tr>
      <w:tr w:rsidR="00F57121" w:rsidRPr="00F57121" w:rsidTr="00F57121">
        <w:tc>
          <w:tcPr>
            <w:tcW w:w="125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 </w:t>
            </w:r>
          </w:p>
        </w:tc>
        <w:tc>
          <w:tcPr>
            <w:tcW w:w="125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rPr>
                <w:b/>
                <w:bCs/>
                <w:i/>
                <w:iCs/>
              </w:rPr>
              <w:t>Provided in the school owned by the employer</w:t>
            </w:r>
          </w:p>
        </w:tc>
        <w:tc>
          <w:tcPr>
            <w:tcW w:w="125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rPr>
                <w:b/>
                <w:bCs/>
                <w:i/>
                <w:iCs/>
              </w:rPr>
              <w:t>Provided in any other school</w:t>
            </w:r>
          </w:p>
        </w:tc>
        <w:tc>
          <w:tcPr>
            <w:tcW w:w="125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 </w:t>
            </w:r>
          </w:p>
        </w:tc>
      </w:tr>
      <w:tr w:rsidR="00F57121" w:rsidRPr="00F57121" w:rsidTr="00F57121">
        <w:tc>
          <w:tcPr>
            <w:tcW w:w="125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Children</w:t>
            </w:r>
          </w:p>
        </w:tc>
        <w:tc>
          <w:tcPr>
            <w:tcW w:w="125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Cost of such education in similar school (an exemption of Rs. 1000 p.m. per child is available)</w:t>
            </w:r>
          </w:p>
        </w:tc>
        <w:tc>
          <w:tcPr>
            <w:tcW w:w="125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Cost of such education (an exemption of Rs. 1000 p.m. per </w:t>
            </w:r>
            <w:r w:rsidRPr="00F57121">
              <w:br/>
              <w:t>child is available)</w:t>
            </w:r>
          </w:p>
        </w:tc>
        <w:tc>
          <w:tcPr>
            <w:tcW w:w="125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Specified employee</w:t>
            </w:r>
          </w:p>
        </w:tc>
      </w:tr>
      <w:tr w:rsidR="00F57121" w:rsidRPr="00F57121" w:rsidTr="00F57121">
        <w:tc>
          <w:tcPr>
            <w:tcW w:w="125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lastRenderedPageBreak/>
              <w:t>Other house hold member</w:t>
            </w:r>
          </w:p>
        </w:tc>
        <w:tc>
          <w:tcPr>
            <w:tcW w:w="125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Cost of such education in similar school</w:t>
            </w:r>
          </w:p>
        </w:tc>
        <w:tc>
          <w:tcPr>
            <w:tcW w:w="125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Cost of such education incurred</w:t>
            </w:r>
          </w:p>
        </w:tc>
        <w:tc>
          <w:tcPr>
            <w:tcW w:w="125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Specified employee</w:t>
            </w:r>
          </w:p>
        </w:tc>
      </w:tr>
    </w:tbl>
    <w:p w:rsidR="00F57121" w:rsidRPr="00F57121" w:rsidRDefault="00F57121" w:rsidP="00F57121">
      <w:pPr>
        <w:numPr>
          <w:ilvl w:val="0"/>
          <w:numId w:val="6"/>
        </w:numPr>
        <w:rPr>
          <w:b/>
          <w:bCs/>
        </w:rPr>
      </w:pPr>
      <w:r w:rsidRPr="00F57121">
        <w:rPr>
          <w:b/>
          <w:bCs/>
        </w:rPr>
        <w:t>VALUE OF LEAVE TRAVEL CONCESSION:</w:t>
      </w:r>
    </w:p>
    <w:p w:rsidR="00F57121" w:rsidRPr="00F57121" w:rsidRDefault="00F57121" w:rsidP="00F57121">
      <w:r w:rsidRPr="00F57121">
        <w:t>Any concession received by employee for himself or his family for travelling to any place in India is exempt to the extent of amount spent subject to the following conditions:</w:t>
      </w:r>
    </w:p>
    <w:p w:rsidR="00F57121" w:rsidRPr="00F57121" w:rsidRDefault="00F57121" w:rsidP="00F57121">
      <w:pPr>
        <w:numPr>
          <w:ilvl w:val="0"/>
          <w:numId w:val="7"/>
        </w:numPr>
      </w:pPr>
      <w:r w:rsidRPr="00F57121">
        <w:t>Exemption only for two journeys in a block of four years and out of two journeys exemption for one journey can be claimed in the calendar year succeeding the end of the block. [current block: 2010-13]</w:t>
      </w:r>
    </w:p>
    <w:p w:rsidR="00F57121" w:rsidRPr="00F57121" w:rsidRDefault="00F57121" w:rsidP="00F57121">
      <w:pPr>
        <w:numPr>
          <w:ilvl w:val="0"/>
          <w:numId w:val="7"/>
        </w:numPr>
      </w:pPr>
      <w:r w:rsidRPr="00F57121">
        <w:t>Exemption only for two children but exemption will be available for all children born before October 1, 1998</w:t>
      </w:r>
    </w:p>
    <w:p w:rsidR="00F57121" w:rsidRPr="00F57121" w:rsidRDefault="00F57121" w:rsidP="00F57121">
      <w:pPr>
        <w:rPr>
          <w:b/>
          <w:bCs/>
        </w:rPr>
      </w:pPr>
      <w:r w:rsidRPr="00F57121">
        <w:rPr>
          <w:b/>
          <w:bCs/>
        </w:rPr>
        <w:t>Amount of exemption</w:t>
      </w:r>
    </w:p>
    <w:tbl>
      <w:tblPr>
        <w:tblW w:w="4000" w:type="pct"/>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3000"/>
        <w:gridCol w:w="4501"/>
      </w:tblGrid>
      <w:tr w:rsidR="00F57121" w:rsidRPr="00F57121" w:rsidTr="00F57121">
        <w:tc>
          <w:tcPr>
            <w:tcW w:w="200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rPr>
                <w:b/>
                <w:bCs/>
                <w:i/>
                <w:iCs/>
              </w:rPr>
              <w:t>Situations</w:t>
            </w:r>
          </w:p>
        </w:tc>
        <w:tc>
          <w:tcPr>
            <w:tcW w:w="300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rPr>
                <w:b/>
                <w:bCs/>
                <w:i/>
                <w:iCs/>
              </w:rPr>
              <w:t>Amount of exemption</w:t>
            </w:r>
          </w:p>
        </w:tc>
      </w:tr>
      <w:tr w:rsidR="00F57121" w:rsidRPr="00F57121" w:rsidTr="00F57121">
        <w:tc>
          <w:tcPr>
            <w:tcW w:w="200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t>Where journey is performed by air</w:t>
            </w:r>
          </w:p>
        </w:tc>
        <w:tc>
          <w:tcPr>
            <w:tcW w:w="300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t>Amount of economy class air fare of the national carrier by shortest route or amount spent whichever is less</w:t>
            </w:r>
          </w:p>
        </w:tc>
      </w:tr>
      <w:tr w:rsidR="00F57121" w:rsidRPr="00F57121" w:rsidTr="00F57121">
        <w:tc>
          <w:tcPr>
            <w:tcW w:w="200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t>Where journey is performed by rail</w:t>
            </w:r>
          </w:p>
        </w:tc>
        <w:tc>
          <w:tcPr>
            <w:tcW w:w="300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t>Amount of air conditioned first class rail fare by the shortest route or amount spent whichever is less</w:t>
            </w:r>
          </w:p>
        </w:tc>
      </w:tr>
      <w:tr w:rsidR="00F57121" w:rsidRPr="00F57121" w:rsidTr="00F57121">
        <w:tc>
          <w:tcPr>
            <w:tcW w:w="200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t>Where the place of origin of journey and destination are connected by rail and journey is performed by any other mode of transport</w:t>
            </w:r>
          </w:p>
        </w:tc>
        <w:tc>
          <w:tcPr>
            <w:tcW w:w="300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t>Amount of air-conditioned first class rail fare by the shortest route or amount spent whichever is less.</w:t>
            </w:r>
          </w:p>
        </w:tc>
      </w:tr>
      <w:tr w:rsidR="00F57121" w:rsidRPr="00F57121" w:rsidTr="00F57121">
        <w:tc>
          <w:tcPr>
            <w:tcW w:w="200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t>Where the place of origin of journey and destination are not connected by rail</w:t>
            </w:r>
          </w:p>
        </w:tc>
        <w:tc>
          <w:tcPr>
            <w:tcW w:w="300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t> </w:t>
            </w:r>
          </w:p>
        </w:tc>
      </w:tr>
      <w:tr w:rsidR="00F57121" w:rsidRPr="00F57121" w:rsidTr="00F57121">
        <w:tc>
          <w:tcPr>
            <w:tcW w:w="200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t>a) where a recognized public transport exists</w:t>
            </w:r>
          </w:p>
        </w:tc>
        <w:tc>
          <w:tcPr>
            <w:tcW w:w="300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t>First class or deluxe class fair by the shortest route or the amount spent whichever is less</w:t>
            </w:r>
          </w:p>
        </w:tc>
      </w:tr>
      <w:tr w:rsidR="00F57121" w:rsidRPr="00F57121" w:rsidTr="00F57121">
        <w:tc>
          <w:tcPr>
            <w:tcW w:w="200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t>b) where no recognized public transport exists</w:t>
            </w:r>
          </w:p>
        </w:tc>
        <w:tc>
          <w:tcPr>
            <w:tcW w:w="300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t>Air conditioned first class rail fare by shortest route or the amount spent whichever is less.</w:t>
            </w:r>
          </w:p>
        </w:tc>
      </w:tr>
    </w:tbl>
    <w:p w:rsidR="00F57121" w:rsidRPr="00F57121" w:rsidRDefault="00F57121" w:rsidP="00F57121">
      <w:pPr>
        <w:numPr>
          <w:ilvl w:val="0"/>
          <w:numId w:val="8"/>
        </w:numPr>
        <w:rPr>
          <w:b/>
          <w:bCs/>
        </w:rPr>
      </w:pPr>
      <w:r w:rsidRPr="00F57121">
        <w:rPr>
          <w:b/>
          <w:bCs/>
        </w:rPr>
        <w:t>VALUE OF INTEREST FREE LOAN</w:t>
      </w:r>
    </w:p>
    <w:p w:rsidR="00F57121" w:rsidRPr="00F57121" w:rsidRDefault="00F57121" w:rsidP="00F57121">
      <w:r w:rsidRPr="00F57121">
        <w:lastRenderedPageBreak/>
        <w:t>* Calculate interest on the basis of SBI lending rates and interest paid by employee. The difference will be the value of perquisite</w:t>
      </w:r>
    </w:p>
    <w:p w:rsidR="00F57121" w:rsidRPr="00F57121" w:rsidRDefault="00F57121" w:rsidP="00F57121">
      <w:r w:rsidRPr="00F57121">
        <w:t>* Interest on maximum outstanding monthly balance of advance is considered to determine any concession in interest. Maximum outstanding monthly balance means balance of loan on the last day of each month.</w:t>
      </w:r>
    </w:p>
    <w:p w:rsidR="00F57121" w:rsidRPr="00F57121" w:rsidRDefault="00F57121" w:rsidP="00F57121">
      <w:r w:rsidRPr="00F57121">
        <w:t>* Nothing is taxable if –</w:t>
      </w:r>
    </w:p>
    <w:p w:rsidR="00F57121" w:rsidRPr="00F57121" w:rsidRDefault="00F57121" w:rsidP="00F57121">
      <w:r w:rsidRPr="00F57121">
        <w:t>- </w:t>
      </w:r>
      <w:proofErr w:type="gramStart"/>
      <w:r w:rsidRPr="00F57121">
        <w:rPr>
          <w:b/>
          <w:bCs/>
        </w:rPr>
        <w:t>loans</w:t>
      </w:r>
      <w:proofErr w:type="gramEnd"/>
      <w:r w:rsidRPr="00F57121">
        <w:rPr>
          <w:b/>
          <w:bCs/>
        </w:rPr>
        <w:t xml:space="preserve"> in aggregate do not exceed Rs 20,000 or</w:t>
      </w:r>
    </w:p>
    <w:p w:rsidR="00F57121" w:rsidRPr="00F57121" w:rsidRDefault="00F57121" w:rsidP="00F57121">
      <w:r w:rsidRPr="00F57121">
        <w:t>- </w:t>
      </w:r>
      <w:proofErr w:type="gramStart"/>
      <w:r w:rsidRPr="00F57121">
        <w:rPr>
          <w:b/>
          <w:bCs/>
        </w:rPr>
        <w:t>loan</w:t>
      </w:r>
      <w:proofErr w:type="gramEnd"/>
      <w:r w:rsidRPr="00F57121">
        <w:rPr>
          <w:b/>
          <w:bCs/>
        </w:rPr>
        <w:t xml:space="preserve"> is provided for a treatment of specified disease (Rule 3A) like neurological diseases, Cancer, AIDS, Chronic renal failure, Hemophilia (specified diseases).</w:t>
      </w:r>
    </w:p>
    <w:p w:rsidR="00F57121" w:rsidRPr="00F57121" w:rsidRDefault="00F57121" w:rsidP="00F57121">
      <w:r w:rsidRPr="00F57121">
        <w:rPr>
          <w:b/>
          <w:bCs/>
        </w:rPr>
        <w:t>SBI LENDING RATES</w:t>
      </w:r>
    </w:p>
    <w:p w:rsidR="00F57121" w:rsidRPr="00F57121" w:rsidRDefault="00F57121" w:rsidP="00F57121">
      <w:r w:rsidRPr="00F57121">
        <w:t>The details of interest rate as on 1st April, 2011 is available on </w:t>
      </w:r>
      <w:hyperlink r:id="rId5" w:history="1">
        <w:r w:rsidRPr="00F57121">
          <w:rPr>
            <w:rStyle w:val="Hyperlink"/>
          </w:rPr>
          <w:t>www.statebankofindia.com</w:t>
        </w:r>
      </w:hyperlink>
      <w:r w:rsidRPr="00F57121">
        <w:t>.</w:t>
      </w:r>
    </w:p>
    <w:p w:rsidR="00F57121" w:rsidRPr="00F57121" w:rsidRDefault="00F57121" w:rsidP="00F57121">
      <w:pPr>
        <w:numPr>
          <w:ilvl w:val="0"/>
          <w:numId w:val="9"/>
        </w:numPr>
        <w:rPr>
          <w:b/>
          <w:bCs/>
        </w:rPr>
      </w:pPr>
      <w:r w:rsidRPr="00F57121">
        <w:rPr>
          <w:b/>
          <w:bCs/>
        </w:rPr>
        <w:t>VALUE OF PERQUISITE IN RESPECT OF MOVABLE ASSETS</w:t>
      </w:r>
    </w:p>
    <w:tbl>
      <w:tblPr>
        <w:tblW w:w="4000" w:type="pct"/>
        <w:tblInd w:w="720" w:type="dxa"/>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3750"/>
        <w:gridCol w:w="3751"/>
      </w:tblGrid>
      <w:tr w:rsidR="00F57121" w:rsidRPr="00F57121" w:rsidTr="00F57121">
        <w:tc>
          <w:tcPr>
            <w:tcW w:w="250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rPr>
                <w:b/>
                <w:bCs/>
                <w:i/>
                <w:iCs/>
              </w:rPr>
              <w:t>Assets given</w:t>
            </w:r>
          </w:p>
        </w:tc>
        <w:tc>
          <w:tcPr>
            <w:tcW w:w="250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rPr>
                <w:b/>
                <w:bCs/>
                <w:i/>
                <w:iCs/>
              </w:rPr>
              <w:t>Value of benefits</w:t>
            </w:r>
          </w:p>
        </w:tc>
      </w:tr>
      <w:tr w:rsidR="00F57121" w:rsidRPr="00F57121" w:rsidTr="00F57121">
        <w:tc>
          <w:tcPr>
            <w:tcW w:w="250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t>a) Use of laptops and computers</w:t>
            </w:r>
          </w:p>
        </w:tc>
        <w:tc>
          <w:tcPr>
            <w:tcW w:w="2500" w:type="pct"/>
            <w:tcBorders>
              <w:top w:val="outset" w:sz="6" w:space="0" w:color="111111"/>
              <w:left w:val="outset" w:sz="6" w:space="0" w:color="111111"/>
              <w:bottom w:val="outset" w:sz="6" w:space="0" w:color="111111"/>
              <w:right w:val="outset" w:sz="6" w:space="0" w:color="111111"/>
            </w:tcBorders>
            <w:vAlign w:val="center"/>
            <w:hideMark/>
          </w:tcPr>
          <w:p w:rsidR="00000000" w:rsidRPr="00F57121" w:rsidRDefault="00F57121" w:rsidP="00F57121">
            <w:r w:rsidRPr="00F57121">
              <w:t>Nil</w:t>
            </w:r>
          </w:p>
        </w:tc>
      </w:tr>
      <w:tr w:rsidR="00F57121" w:rsidRPr="00F57121" w:rsidTr="00F57121">
        <w:tc>
          <w:tcPr>
            <w:tcW w:w="25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b) Movable asset other than Laptops and computers</w:t>
            </w:r>
          </w:p>
        </w:tc>
        <w:tc>
          <w:tcPr>
            <w:tcW w:w="2500" w:type="pct"/>
            <w:tcBorders>
              <w:top w:val="outset" w:sz="6" w:space="0" w:color="111111"/>
              <w:left w:val="outset" w:sz="6" w:space="0" w:color="111111"/>
              <w:bottom w:val="outset" w:sz="6" w:space="0" w:color="111111"/>
              <w:right w:val="outset" w:sz="6" w:space="0" w:color="111111"/>
            </w:tcBorders>
            <w:vAlign w:val="center"/>
            <w:hideMark/>
          </w:tcPr>
          <w:p w:rsidR="00F57121" w:rsidRPr="00F57121" w:rsidRDefault="00F57121" w:rsidP="00F57121">
            <w:proofErr w:type="spellStart"/>
            <w:r w:rsidRPr="00F57121">
              <w:t>i</w:t>
            </w:r>
            <w:proofErr w:type="spellEnd"/>
            <w:r w:rsidRPr="00F57121">
              <w:t>. 10% p.a. of the actual cost of such asset, or</w:t>
            </w:r>
          </w:p>
          <w:p w:rsidR="00F57121" w:rsidRPr="00F57121" w:rsidRDefault="00F57121" w:rsidP="00F57121">
            <w:r w:rsidRPr="00F57121">
              <w:t>ii. the amount of rent paid, or payable by the employer</w:t>
            </w:r>
          </w:p>
          <w:p w:rsidR="00000000" w:rsidRPr="00F57121" w:rsidRDefault="00F57121" w:rsidP="00F57121">
            <w:r w:rsidRPr="00F57121">
              <w:t>iii. Less: amount recovered from employee.</w:t>
            </w:r>
          </w:p>
        </w:tc>
      </w:tr>
    </w:tbl>
    <w:p w:rsidR="00F57121" w:rsidRPr="00F57121" w:rsidRDefault="00F57121" w:rsidP="00F57121">
      <w:pPr>
        <w:numPr>
          <w:ilvl w:val="0"/>
          <w:numId w:val="10"/>
        </w:numPr>
        <w:rPr>
          <w:b/>
          <w:bCs/>
        </w:rPr>
      </w:pPr>
      <w:r w:rsidRPr="00F57121">
        <w:rPr>
          <w:b/>
          <w:bCs/>
        </w:rPr>
        <w:t>VALUE OF PERQUISITE IN RESPECT OF MOVABLE ASSETS SOLD TO EMPLOYEE</w:t>
      </w:r>
    </w:p>
    <w:tbl>
      <w:tblPr>
        <w:tblW w:w="4000" w:type="pct"/>
        <w:tblInd w:w="720" w:type="dxa"/>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1575"/>
        <w:gridCol w:w="5926"/>
      </w:tblGrid>
      <w:tr w:rsidR="00F57121" w:rsidRPr="00F57121" w:rsidTr="00F57121">
        <w:tc>
          <w:tcPr>
            <w:tcW w:w="105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rPr>
                <w:b/>
                <w:bCs/>
                <w:i/>
                <w:iCs/>
              </w:rPr>
              <w:t>Assets transferred</w:t>
            </w:r>
          </w:p>
        </w:tc>
        <w:tc>
          <w:tcPr>
            <w:tcW w:w="395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rPr>
                <w:b/>
                <w:bCs/>
                <w:i/>
                <w:iCs/>
              </w:rPr>
              <w:t>Value of perquisites</w:t>
            </w:r>
          </w:p>
        </w:tc>
      </w:tr>
      <w:tr w:rsidR="00F57121" w:rsidRPr="00F57121" w:rsidTr="00F57121">
        <w:tc>
          <w:tcPr>
            <w:tcW w:w="105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Computers &amp; electronics</w:t>
            </w:r>
          </w:p>
        </w:tc>
        <w:tc>
          <w:tcPr>
            <w:tcW w:w="395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Depreciated value of asset [depreciation is computed @50% on WDV for each completed year of usage] less: amount recovered from employee.</w:t>
            </w:r>
          </w:p>
        </w:tc>
      </w:tr>
      <w:tr w:rsidR="00F57121" w:rsidRPr="00F57121" w:rsidTr="00F57121">
        <w:tc>
          <w:tcPr>
            <w:tcW w:w="105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Motor cars</w:t>
            </w:r>
          </w:p>
        </w:tc>
        <w:tc>
          <w:tcPr>
            <w:tcW w:w="395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Depreciated value of asset [depreciation is computed @20% on WDV for each completed year of usage] less: amount recovered from employee.</w:t>
            </w:r>
          </w:p>
        </w:tc>
      </w:tr>
      <w:tr w:rsidR="00F57121" w:rsidRPr="00F57121" w:rsidTr="00F57121">
        <w:tc>
          <w:tcPr>
            <w:tcW w:w="105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lastRenderedPageBreak/>
              <w:t>Any other asset</w:t>
            </w:r>
          </w:p>
        </w:tc>
        <w:tc>
          <w:tcPr>
            <w:tcW w:w="395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Depreciated value of asset [depreciation is computed @10% on SLM for each completed year of usage] less: amount recovered from employee.</w:t>
            </w:r>
          </w:p>
        </w:tc>
      </w:tr>
    </w:tbl>
    <w:p w:rsidR="00F57121" w:rsidRPr="00F57121" w:rsidRDefault="00F57121" w:rsidP="00F57121">
      <w:pPr>
        <w:numPr>
          <w:ilvl w:val="0"/>
          <w:numId w:val="11"/>
        </w:numPr>
        <w:rPr>
          <w:b/>
          <w:bCs/>
        </w:rPr>
      </w:pPr>
      <w:r w:rsidRPr="00F57121">
        <w:rPr>
          <w:b/>
          <w:bCs/>
        </w:rPr>
        <w:t>VALUE OF MEDICAL FACILITIES</w:t>
      </w:r>
    </w:p>
    <w:p w:rsidR="00F57121" w:rsidRPr="00F57121" w:rsidRDefault="00F57121" w:rsidP="00F57121">
      <w:r w:rsidRPr="00F57121">
        <w:t>The following shall not be treated as perquisite —</w:t>
      </w:r>
    </w:p>
    <w:p w:rsidR="00F57121" w:rsidRPr="00F57121" w:rsidRDefault="00F57121" w:rsidP="00F57121">
      <w:pPr>
        <w:numPr>
          <w:ilvl w:val="0"/>
          <w:numId w:val="12"/>
        </w:numPr>
      </w:pPr>
      <w:r w:rsidRPr="00F57121">
        <w:t>Medical treatment of the employee or his family (spouse and children, dependent - parents, brothers and sisters): —</w:t>
      </w:r>
    </w:p>
    <w:p w:rsidR="00F57121" w:rsidRPr="00F57121" w:rsidRDefault="00F57121" w:rsidP="00F57121">
      <w:pPr>
        <w:numPr>
          <w:ilvl w:val="0"/>
          <w:numId w:val="13"/>
        </w:numPr>
      </w:pPr>
      <w:r w:rsidRPr="00F57121">
        <w:t>Provided in any hospital maintained by the employer.</w:t>
      </w:r>
    </w:p>
    <w:p w:rsidR="00F57121" w:rsidRPr="00F57121" w:rsidRDefault="00F57121" w:rsidP="00F57121">
      <w:pPr>
        <w:numPr>
          <w:ilvl w:val="0"/>
          <w:numId w:val="13"/>
        </w:numPr>
      </w:pPr>
      <w:r w:rsidRPr="00F57121">
        <w:t>Any sum paid by the employer towards expenditure actually incurred by the employee in any hospital: —</w:t>
      </w:r>
    </w:p>
    <w:p w:rsidR="00F57121" w:rsidRPr="00F57121" w:rsidRDefault="00F57121" w:rsidP="00F57121">
      <w:r w:rsidRPr="00F57121">
        <w:t>— Maintained by employer or Government or Local Authority or any other hospital approved by Central Government for the purposes of medical treatment of its employees;</w:t>
      </w:r>
    </w:p>
    <w:p w:rsidR="00F57121" w:rsidRPr="00F57121" w:rsidRDefault="00F57121" w:rsidP="00F57121">
      <w:r w:rsidRPr="00F57121">
        <w:t>— Approved by the Chief Commissioner having regard to the prescribed guidelines in respect of prescribed diseases.</w:t>
      </w:r>
    </w:p>
    <w:p w:rsidR="00F57121" w:rsidRPr="00F57121" w:rsidRDefault="00F57121" w:rsidP="00F57121">
      <w:pPr>
        <w:numPr>
          <w:ilvl w:val="0"/>
          <w:numId w:val="14"/>
        </w:numPr>
      </w:pPr>
      <w:r w:rsidRPr="00F57121">
        <w:t>Premium paid by an employer by cheque to General Insurance Corporation to effect/keep in force:</w:t>
      </w:r>
    </w:p>
    <w:p w:rsidR="00F57121" w:rsidRPr="00F57121" w:rsidRDefault="00F57121" w:rsidP="00F57121">
      <w:pPr>
        <w:numPr>
          <w:ilvl w:val="0"/>
          <w:numId w:val="15"/>
        </w:numPr>
      </w:pPr>
      <w:r w:rsidRPr="00F57121">
        <w:t>Insurance on the health of his employees.</w:t>
      </w:r>
    </w:p>
    <w:p w:rsidR="00F57121" w:rsidRPr="00F57121" w:rsidRDefault="00F57121" w:rsidP="00F57121">
      <w:pPr>
        <w:numPr>
          <w:ilvl w:val="0"/>
          <w:numId w:val="15"/>
        </w:numPr>
      </w:pPr>
      <w:r w:rsidRPr="00F57121">
        <w:t xml:space="preserve">Medical Insurance </w:t>
      </w:r>
      <w:proofErr w:type="spellStart"/>
      <w:r w:rsidRPr="00F57121">
        <w:t>Premia</w:t>
      </w:r>
      <w:proofErr w:type="spellEnd"/>
      <w:r w:rsidRPr="00F57121">
        <w:t>.</w:t>
      </w:r>
    </w:p>
    <w:p w:rsidR="00F57121" w:rsidRPr="00F57121" w:rsidRDefault="00F57121" w:rsidP="00F57121">
      <w:pPr>
        <w:numPr>
          <w:ilvl w:val="0"/>
          <w:numId w:val="16"/>
        </w:numPr>
      </w:pPr>
      <w:r w:rsidRPr="00F57121">
        <w:t>Any sum, not exceeding Rs.15,000 , paid to any hospital/nursing home/clinic other than(a &amp; b)</w:t>
      </w:r>
    </w:p>
    <w:p w:rsidR="00F57121" w:rsidRPr="00F57121" w:rsidRDefault="00F57121" w:rsidP="00F57121">
      <w:pPr>
        <w:numPr>
          <w:ilvl w:val="0"/>
          <w:numId w:val="16"/>
        </w:numPr>
      </w:pPr>
      <w:r w:rsidRPr="00F57121">
        <w:t>Amount payable for treatment Outside India: —</w:t>
      </w:r>
    </w:p>
    <w:p w:rsidR="00F57121" w:rsidRPr="00F57121" w:rsidRDefault="00F57121" w:rsidP="00F57121">
      <w:pPr>
        <w:numPr>
          <w:ilvl w:val="0"/>
          <w:numId w:val="17"/>
        </w:numPr>
      </w:pPr>
      <w:r w:rsidRPr="00F57121">
        <w:t>Medical expenses — to the extent permitted by RBI.</w:t>
      </w:r>
    </w:p>
    <w:p w:rsidR="00F57121" w:rsidRPr="00F57121" w:rsidRDefault="00F57121" w:rsidP="00F57121">
      <w:pPr>
        <w:numPr>
          <w:ilvl w:val="0"/>
          <w:numId w:val="17"/>
        </w:numPr>
      </w:pPr>
      <w:r w:rsidRPr="00F57121">
        <w:t>If Gross Total Income (before including the travel expenditure) of the employee, does not exceed Rs. 2</w:t>
      </w:r>
      <w:proofErr w:type="gramStart"/>
      <w:r w:rsidRPr="00F57121">
        <w:t>,00,000</w:t>
      </w:r>
      <w:proofErr w:type="gramEnd"/>
      <w:r w:rsidRPr="00F57121">
        <w:t>/-, then travel abroad for patient and one attendant — fully deductible. Stay abroad for patient and one attendant - permitted by RBI.</w:t>
      </w:r>
    </w:p>
    <w:p w:rsidR="00F57121" w:rsidRPr="00F57121" w:rsidRDefault="00F57121" w:rsidP="00F57121">
      <w:pPr>
        <w:numPr>
          <w:ilvl w:val="0"/>
          <w:numId w:val="18"/>
        </w:numPr>
        <w:rPr>
          <w:b/>
          <w:bCs/>
        </w:rPr>
      </w:pPr>
      <w:r w:rsidRPr="00F57121">
        <w:rPr>
          <w:b/>
          <w:bCs/>
        </w:rPr>
        <w:t>VALUE OF MOTOR CAR</w:t>
      </w:r>
    </w:p>
    <w:p w:rsidR="00F57121" w:rsidRPr="00F57121" w:rsidRDefault="00F57121" w:rsidP="00F57121">
      <w:pPr>
        <w:rPr>
          <w:b/>
          <w:bCs/>
        </w:rPr>
      </w:pPr>
      <w:r w:rsidRPr="00F57121">
        <w:rPr>
          <w:b/>
          <w:bCs/>
        </w:rPr>
        <w:t>Owned or hired by employer and used</w:t>
      </w:r>
    </w:p>
    <w:tbl>
      <w:tblPr>
        <w:tblW w:w="4000" w:type="pct"/>
        <w:tblBorders>
          <w:top w:val="outset" w:sz="6" w:space="0" w:color="111111"/>
          <w:left w:val="outset" w:sz="6" w:space="0" w:color="111111"/>
          <w:bottom w:val="outset" w:sz="6" w:space="0" w:color="111111"/>
          <w:right w:val="outset" w:sz="6" w:space="0" w:color="111111"/>
        </w:tblBorders>
        <w:tblCellMar>
          <w:top w:w="30" w:type="dxa"/>
          <w:left w:w="30" w:type="dxa"/>
          <w:bottom w:w="30" w:type="dxa"/>
          <w:right w:w="30" w:type="dxa"/>
        </w:tblCellMar>
        <w:tblLook w:val="04A0"/>
      </w:tblPr>
      <w:tblGrid>
        <w:gridCol w:w="1884"/>
        <w:gridCol w:w="1884"/>
        <w:gridCol w:w="3768"/>
      </w:tblGrid>
      <w:tr w:rsidR="00F57121" w:rsidRPr="00F57121" w:rsidTr="00F57121">
        <w:tc>
          <w:tcPr>
            <w:tcW w:w="1250" w:type="pct"/>
            <w:tcBorders>
              <w:top w:val="outset" w:sz="6" w:space="0" w:color="111111"/>
              <w:left w:val="outset" w:sz="6" w:space="0" w:color="111111"/>
              <w:bottom w:val="outset" w:sz="6" w:space="0" w:color="111111"/>
              <w:right w:val="outset" w:sz="6" w:space="0" w:color="111111"/>
            </w:tcBorders>
            <w:hideMark/>
          </w:tcPr>
          <w:p w:rsidR="00F57121" w:rsidRPr="00F57121" w:rsidRDefault="00F57121" w:rsidP="00F57121">
            <w:r w:rsidRPr="00F57121">
              <w:rPr>
                <w:b/>
                <w:bCs/>
                <w:i/>
                <w:iCs/>
              </w:rPr>
              <w:t>Exclusively for official purpose</w:t>
            </w:r>
          </w:p>
        </w:tc>
        <w:tc>
          <w:tcPr>
            <w:tcW w:w="1250" w:type="pct"/>
            <w:tcBorders>
              <w:top w:val="outset" w:sz="6" w:space="0" w:color="111111"/>
              <w:left w:val="outset" w:sz="6" w:space="0" w:color="111111"/>
              <w:bottom w:val="outset" w:sz="6" w:space="0" w:color="111111"/>
              <w:right w:val="outset" w:sz="6" w:space="0" w:color="111111"/>
            </w:tcBorders>
            <w:hideMark/>
          </w:tcPr>
          <w:p w:rsidR="00F57121" w:rsidRPr="00F57121" w:rsidRDefault="00F57121" w:rsidP="00F57121">
            <w:r w:rsidRPr="00F57121">
              <w:rPr>
                <w:b/>
                <w:bCs/>
                <w:i/>
                <w:iCs/>
              </w:rPr>
              <w:t>Exclusively for private purpose</w:t>
            </w:r>
          </w:p>
        </w:tc>
        <w:tc>
          <w:tcPr>
            <w:tcW w:w="2500" w:type="pct"/>
            <w:tcBorders>
              <w:top w:val="outset" w:sz="6" w:space="0" w:color="111111"/>
              <w:left w:val="outset" w:sz="6" w:space="0" w:color="111111"/>
              <w:bottom w:val="outset" w:sz="6" w:space="0" w:color="111111"/>
              <w:right w:val="outset" w:sz="6" w:space="0" w:color="111111"/>
            </w:tcBorders>
            <w:hideMark/>
          </w:tcPr>
          <w:p w:rsidR="00F57121" w:rsidRPr="00F57121" w:rsidRDefault="00F57121" w:rsidP="00F57121">
            <w:r w:rsidRPr="00F57121">
              <w:rPr>
                <w:b/>
                <w:bCs/>
                <w:i/>
                <w:iCs/>
              </w:rPr>
              <w:t> Both official and Private Purpose</w:t>
            </w:r>
          </w:p>
        </w:tc>
      </w:tr>
      <w:tr w:rsidR="00F57121" w:rsidRPr="00F57121" w:rsidTr="00F57121">
        <w:tc>
          <w:tcPr>
            <w:tcW w:w="1250" w:type="pct"/>
            <w:tcBorders>
              <w:top w:val="outset" w:sz="6" w:space="0" w:color="111111"/>
              <w:left w:val="outset" w:sz="6" w:space="0" w:color="111111"/>
              <w:bottom w:val="outset" w:sz="6" w:space="0" w:color="111111"/>
              <w:right w:val="outset" w:sz="6" w:space="0" w:color="111111"/>
            </w:tcBorders>
            <w:hideMark/>
          </w:tcPr>
          <w:p w:rsidR="00F57121" w:rsidRPr="00F57121" w:rsidRDefault="00F57121" w:rsidP="00F57121">
            <w:r w:rsidRPr="00F57121">
              <w:t xml:space="preserve">Nil. If specified </w:t>
            </w:r>
            <w:r w:rsidRPr="00F57121">
              <w:lastRenderedPageBreak/>
              <w:t>documents maintained</w:t>
            </w:r>
          </w:p>
        </w:tc>
        <w:tc>
          <w:tcPr>
            <w:tcW w:w="1250" w:type="pct"/>
            <w:tcBorders>
              <w:top w:val="outset" w:sz="6" w:space="0" w:color="111111"/>
              <w:left w:val="outset" w:sz="6" w:space="0" w:color="111111"/>
              <w:bottom w:val="outset" w:sz="6" w:space="0" w:color="111111"/>
              <w:right w:val="outset" w:sz="6" w:space="0" w:color="111111"/>
            </w:tcBorders>
            <w:hideMark/>
          </w:tcPr>
          <w:p w:rsidR="00F57121" w:rsidRPr="00F57121" w:rsidRDefault="00F57121" w:rsidP="00F57121">
            <w:r w:rsidRPr="00F57121">
              <w:lastRenderedPageBreak/>
              <w:t xml:space="preserve">Actual Running &amp; </w:t>
            </w:r>
            <w:r w:rsidRPr="00F57121">
              <w:lastRenderedPageBreak/>
              <w:t xml:space="preserve">Maintenance exp + remuneration of Chauffeur + actual Wear &amp; tear @ 10% </w:t>
            </w:r>
            <w:proofErr w:type="spellStart"/>
            <w:r w:rsidRPr="00F57121">
              <w:t>p.a</w:t>
            </w:r>
            <w:proofErr w:type="spellEnd"/>
            <w:r w:rsidRPr="00F57121">
              <w:t xml:space="preserve"> of cost or hire charges if car taken on hire charges Less: amount recovered</w:t>
            </w:r>
          </w:p>
        </w:tc>
        <w:tc>
          <w:tcPr>
            <w:tcW w:w="2500" w:type="pct"/>
            <w:tcBorders>
              <w:top w:val="outset" w:sz="6" w:space="0" w:color="111111"/>
              <w:left w:val="outset" w:sz="6" w:space="0" w:color="111111"/>
              <w:bottom w:val="outset" w:sz="6" w:space="0" w:color="111111"/>
              <w:right w:val="outset" w:sz="6" w:space="0" w:color="111111"/>
            </w:tcBorders>
            <w:hideMark/>
          </w:tcPr>
          <w:p w:rsidR="00F57121" w:rsidRPr="00F57121" w:rsidRDefault="00F57121" w:rsidP="00F57121">
            <w:r w:rsidRPr="00F57121">
              <w:lastRenderedPageBreak/>
              <w:t>Running and maintenance borne by *</w:t>
            </w:r>
          </w:p>
          <w:tbl>
            <w:tblPr>
              <w:tblW w:w="5000" w:type="pct"/>
              <w:tblCellMar>
                <w:left w:w="0" w:type="dxa"/>
                <w:right w:w="0" w:type="dxa"/>
              </w:tblCellMar>
              <w:tblLook w:val="04A0"/>
            </w:tblPr>
            <w:tblGrid>
              <w:gridCol w:w="1854"/>
              <w:gridCol w:w="1854"/>
            </w:tblGrid>
            <w:tr w:rsidR="00F57121" w:rsidRPr="00F57121">
              <w:tc>
                <w:tcPr>
                  <w:tcW w:w="2500" w:type="pct"/>
                  <w:tcBorders>
                    <w:top w:val="single" w:sz="6" w:space="0" w:color="111111"/>
                    <w:left w:val="nil"/>
                    <w:bottom w:val="nil"/>
                    <w:right w:val="nil"/>
                  </w:tcBorders>
                  <w:vAlign w:val="center"/>
                  <w:hideMark/>
                </w:tcPr>
                <w:p w:rsidR="00000000" w:rsidRPr="00F57121" w:rsidRDefault="00F57121" w:rsidP="00F57121">
                  <w:r w:rsidRPr="00F57121">
                    <w:lastRenderedPageBreak/>
                    <w:t>Employer</w:t>
                  </w:r>
                </w:p>
              </w:tc>
              <w:tc>
                <w:tcPr>
                  <w:tcW w:w="2500" w:type="pct"/>
                  <w:tcBorders>
                    <w:top w:val="single" w:sz="6" w:space="0" w:color="111111"/>
                    <w:left w:val="nil"/>
                    <w:bottom w:val="nil"/>
                    <w:right w:val="nil"/>
                  </w:tcBorders>
                  <w:vAlign w:val="center"/>
                  <w:hideMark/>
                </w:tcPr>
                <w:p w:rsidR="00000000" w:rsidRPr="00F57121" w:rsidRDefault="00F57121" w:rsidP="00F57121">
                  <w:r w:rsidRPr="00F57121">
                    <w:t>Employee</w:t>
                  </w:r>
                </w:p>
              </w:tc>
            </w:tr>
            <w:tr w:rsidR="00F57121" w:rsidRPr="00F57121">
              <w:tc>
                <w:tcPr>
                  <w:tcW w:w="2500" w:type="pct"/>
                  <w:tcBorders>
                    <w:top w:val="nil"/>
                    <w:left w:val="nil"/>
                    <w:bottom w:val="nil"/>
                    <w:right w:val="single" w:sz="6" w:space="0" w:color="111111"/>
                  </w:tcBorders>
                  <w:vAlign w:val="center"/>
                  <w:hideMark/>
                </w:tcPr>
                <w:p w:rsidR="00000000" w:rsidRPr="00F57121" w:rsidRDefault="00F57121" w:rsidP="00F57121">
                  <w:r w:rsidRPr="00F57121">
                    <w:t xml:space="preserve">Up to 1.6 </w:t>
                  </w:r>
                  <w:proofErr w:type="spellStart"/>
                  <w:r w:rsidRPr="00F57121">
                    <w:t>ltrs</w:t>
                  </w:r>
                  <w:proofErr w:type="spellEnd"/>
                  <w:r w:rsidRPr="00F57121">
                    <w:t xml:space="preserve"> Rs. 1800 </w:t>
                  </w:r>
                  <w:proofErr w:type="spellStart"/>
                  <w:r w:rsidRPr="00F57121">
                    <w:t>p.m</w:t>
                  </w:r>
                  <w:proofErr w:type="spellEnd"/>
                  <w:r w:rsidRPr="00F57121">
                    <w:t xml:space="preserve"> +</w:t>
                  </w:r>
                  <w:r w:rsidRPr="00F57121">
                    <w:br/>
                    <w:t xml:space="preserve">for chauffeur Rs. 900 </w:t>
                  </w:r>
                  <w:proofErr w:type="spellStart"/>
                  <w:r w:rsidRPr="00F57121">
                    <w:t>p.m</w:t>
                  </w:r>
                  <w:proofErr w:type="spellEnd"/>
                </w:p>
              </w:tc>
              <w:tc>
                <w:tcPr>
                  <w:tcW w:w="2500" w:type="pct"/>
                  <w:tcBorders>
                    <w:top w:val="nil"/>
                    <w:left w:val="single" w:sz="6" w:space="0" w:color="111111"/>
                    <w:bottom w:val="nil"/>
                    <w:right w:val="nil"/>
                  </w:tcBorders>
                  <w:vAlign w:val="center"/>
                  <w:hideMark/>
                </w:tcPr>
                <w:p w:rsidR="00000000" w:rsidRPr="00F57121" w:rsidRDefault="00F57121" w:rsidP="00F57121">
                  <w:r w:rsidRPr="00F57121">
                    <w:t xml:space="preserve">Up to 1.6 </w:t>
                  </w:r>
                  <w:proofErr w:type="spellStart"/>
                  <w:r w:rsidRPr="00F57121">
                    <w:t>ltrs</w:t>
                  </w:r>
                  <w:proofErr w:type="spellEnd"/>
                  <w:r w:rsidRPr="00F57121">
                    <w:t xml:space="preserve"> Rs. 600 </w:t>
                  </w:r>
                  <w:proofErr w:type="spellStart"/>
                  <w:r w:rsidRPr="00F57121">
                    <w:t>p.m</w:t>
                  </w:r>
                  <w:proofErr w:type="spellEnd"/>
                  <w:r w:rsidRPr="00F57121">
                    <w:t> </w:t>
                  </w:r>
                  <w:r w:rsidRPr="00F57121">
                    <w:br/>
                    <w:t xml:space="preserve">+ for chauffeur Rs. 900 </w:t>
                  </w:r>
                  <w:proofErr w:type="spellStart"/>
                  <w:r w:rsidRPr="00F57121">
                    <w:t>p.m</w:t>
                  </w:r>
                  <w:proofErr w:type="spellEnd"/>
                </w:p>
              </w:tc>
            </w:tr>
            <w:tr w:rsidR="00F57121" w:rsidRPr="00F57121">
              <w:tc>
                <w:tcPr>
                  <w:tcW w:w="2500" w:type="pct"/>
                  <w:tcBorders>
                    <w:top w:val="nil"/>
                    <w:left w:val="nil"/>
                    <w:bottom w:val="nil"/>
                    <w:right w:val="single" w:sz="6" w:space="0" w:color="111111"/>
                  </w:tcBorders>
                  <w:vAlign w:val="center"/>
                  <w:hideMark/>
                </w:tcPr>
                <w:p w:rsidR="00000000" w:rsidRPr="00F57121" w:rsidRDefault="00F57121" w:rsidP="00F57121">
                  <w:r w:rsidRPr="00F57121">
                    <w:t xml:space="preserve">Exceeding 1.6 </w:t>
                  </w:r>
                  <w:proofErr w:type="spellStart"/>
                  <w:r w:rsidRPr="00F57121">
                    <w:t>ltrs</w:t>
                  </w:r>
                  <w:proofErr w:type="spellEnd"/>
                  <w:r w:rsidRPr="00F57121">
                    <w:t> </w:t>
                  </w:r>
                  <w:r w:rsidRPr="00F57121">
                    <w:br/>
                    <w:t xml:space="preserve">Rs. 2400 </w:t>
                  </w:r>
                  <w:proofErr w:type="spellStart"/>
                  <w:r w:rsidRPr="00F57121">
                    <w:t>p.m</w:t>
                  </w:r>
                  <w:proofErr w:type="spellEnd"/>
                  <w:r w:rsidRPr="00F57121">
                    <w:t xml:space="preserve"> + for drivers </w:t>
                  </w:r>
                  <w:r w:rsidRPr="00F57121">
                    <w:br/>
                    <w:t xml:space="preserve">Rs. 900 </w:t>
                  </w:r>
                  <w:proofErr w:type="spellStart"/>
                  <w:r w:rsidRPr="00F57121">
                    <w:t>p.m</w:t>
                  </w:r>
                  <w:proofErr w:type="spellEnd"/>
                </w:p>
              </w:tc>
              <w:tc>
                <w:tcPr>
                  <w:tcW w:w="2500" w:type="pct"/>
                  <w:tcBorders>
                    <w:top w:val="nil"/>
                    <w:left w:val="single" w:sz="6" w:space="0" w:color="111111"/>
                    <w:bottom w:val="nil"/>
                    <w:right w:val="nil"/>
                  </w:tcBorders>
                  <w:vAlign w:val="center"/>
                  <w:hideMark/>
                </w:tcPr>
                <w:p w:rsidR="00000000" w:rsidRPr="00F57121" w:rsidRDefault="00F57121" w:rsidP="00F57121">
                  <w:r w:rsidRPr="00F57121">
                    <w:t xml:space="preserve">Exceeding 1.6 </w:t>
                  </w:r>
                  <w:proofErr w:type="spellStart"/>
                  <w:r w:rsidRPr="00F57121">
                    <w:t>ltrs</w:t>
                  </w:r>
                  <w:proofErr w:type="spellEnd"/>
                  <w:r w:rsidRPr="00F57121">
                    <w:t> </w:t>
                  </w:r>
                  <w:r w:rsidRPr="00F57121">
                    <w:br/>
                    <w:t xml:space="preserve">Rs. 900 </w:t>
                  </w:r>
                  <w:proofErr w:type="spellStart"/>
                  <w:r w:rsidRPr="00F57121">
                    <w:t>p.m</w:t>
                  </w:r>
                  <w:proofErr w:type="spellEnd"/>
                  <w:r w:rsidRPr="00F57121">
                    <w:t xml:space="preserve"> + for drivers </w:t>
                  </w:r>
                  <w:r w:rsidRPr="00F57121">
                    <w:br/>
                    <w:t xml:space="preserve">Rs. 900 </w:t>
                  </w:r>
                  <w:proofErr w:type="spellStart"/>
                  <w:r w:rsidRPr="00F57121">
                    <w:t>p.m</w:t>
                  </w:r>
                  <w:proofErr w:type="spellEnd"/>
                </w:p>
              </w:tc>
            </w:tr>
          </w:tbl>
          <w:p w:rsidR="00F57121" w:rsidRPr="00F57121" w:rsidRDefault="00F57121" w:rsidP="00F57121"/>
        </w:tc>
      </w:tr>
    </w:tbl>
    <w:p w:rsidR="00F57121" w:rsidRPr="00F57121" w:rsidRDefault="00F57121" w:rsidP="00F57121">
      <w:r w:rsidRPr="00F57121">
        <w:lastRenderedPageBreak/>
        <w:t>* Nothing is deductible in respect of any amount recovered from the employee</w:t>
      </w:r>
    </w:p>
    <w:p w:rsidR="00F57121" w:rsidRPr="00F57121" w:rsidRDefault="00F57121" w:rsidP="00F57121">
      <w:pPr>
        <w:rPr>
          <w:b/>
          <w:bCs/>
        </w:rPr>
      </w:pPr>
      <w:r w:rsidRPr="00F57121">
        <w:rPr>
          <w:b/>
          <w:bCs/>
        </w:rPr>
        <w:t>Owned by employee and used</w:t>
      </w:r>
    </w:p>
    <w:tbl>
      <w:tblPr>
        <w:tblW w:w="4000" w:type="pct"/>
        <w:tblInd w:w="720" w:type="dxa"/>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1876"/>
        <w:gridCol w:w="1875"/>
        <w:gridCol w:w="1875"/>
        <w:gridCol w:w="1875"/>
      </w:tblGrid>
      <w:tr w:rsidR="00F57121" w:rsidRPr="00F57121" w:rsidTr="00F57121">
        <w:tc>
          <w:tcPr>
            <w:tcW w:w="125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rPr>
                <w:b/>
                <w:bCs/>
                <w:i/>
                <w:iCs/>
              </w:rPr>
              <w:t>Exclusively for official purpose</w:t>
            </w:r>
          </w:p>
        </w:tc>
        <w:tc>
          <w:tcPr>
            <w:tcW w:w="125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rPr>
                <w:b/>
                <w:bCs/>
                <w:i/>
                <w:iCs/>
              </w:rPr>
              <w:t>Exclusively for private purpose</w:t>
            </w:r>
          </w:p>
        </w:tc>
        <w:tc>
          <w:tcPr>
            <w:tcW w:w="2500" w:type="pct"/>
            <w:gridSpan w:val="2"/>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rPr>
                <w:b/>
                <w:bCs/>
                <w:i/>
                <w:iCs/>
              </w:rPr>
              <w:t>Both official and private purpose</w:t>
            </w:r>
            <w:r w:rsidRPr="00F57121">
              <w:rPr>
                <w:b/>
                <w:bCs/>
                <w:i/>
                <w:iCs/>
              </w:rPr>
              <w:br/>
              <w:t> </w:t>
            </w:r>
          </w:p>
        </w:tc>
      </w:tr>
      <w:tr w:rsidR="00F57121" w:rsidRPr="00F57121" w:rsidTr="00F57121">
        <w:tc>
          <w:tcPr>
            <w:tcW w:w="1250" w:type="pct"/>
            <w:vMerge w:val="restart"/>
            <w:tcBorders>
              <w:top w:val="outset" w:sz="6" w:space="0" w:color="111111"/>
              <w:left w:val="outset" w:sz="6" w:space="0" w:color="111111"/>
              <w:bottom w:val="outset" w:sz="6" w:space="0" w:color="111111"/>
              <w:right w:val="outset" w:sz="6" w:space="0" w:color="111111"/>
            </w:tcBorders>
            <w:hideMark/>
          </w:tcPr>
          <w:p w:rsidR="00F57121" w:rsidRPr="00F57121" w:rsidRDefault="00F57121" w:rsidP="00F57121">
            <w:r w:rsidRPr="00F57121">
              <w:t>Nil. If specified documents maintained</w:t>
            </w:r>
          </w:p>
          <w:p w:rsidR="00000000" w:rsidRPr="00F57121" w:rsidRDefault="00F57121" w:rsidP="00F57121">
            <w:r w:rsidRPr="00F57121">
              <w:rPr>
                <w:b/>
                <w:bCs/>
              </w:rPr>
              <w:t> </w:t>
            </w:r>
          </w:p>
        </w:tc>
        <w:tc>
          <w:tcPr>
            <w:tcW w:w="1250" w:type="pct"/>
            <w:vMerge w:val="restart"/>
            <w:tcBorders>
              <w:top w:val="outset" w:sz="6" w:space="0" w:color="111111"/>
              <w:left w:val="outset" w:sz="6" w:space="0" w:color="111111"/>
              <w:bottom w:val="outset" w:sz="6" w:space="0" w:color="111111"/>
              <w:right w:val="outset" w:sz="6" w:space="0" w:color="111111"/>
            </w:tcBorders>
            <w:hideMark/>
          </w:tcPr>
          <w:p w:rsidR="00F57121" w:rsidRPr="00F57121" w:rsidRDefault="00F57121" w:rsidP="00F57121">
            <w:r w:rsidRPr="00F57121">
              <w:t>Actual expenditure incurred by employer (-) amount recovered from employee</w:t>
            </w:r>
          </w:p>
          <w:p w:rsidR="00000000" w:rsidRPr="00F57121" w:rsidRDefault="00F57121" w:rsidP="00F57121">
            <w:r w:rsidRPr="00F57121">
              <w:rPr>
                <w:b/>
                <w:bCs/>
              </w:rPr>
              <w:t> </w:t>
            </w:r>
          </w:p>
        </w:tc>
        <w:tc>
          <w:tcPr>
            <w:tcW w:w="2500" w:type="pct"/>
            <w:gridSpan w:val="2"/>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Running and maintenance borne by</w:t>
            </w:r>
          </w:p>
        </w:tc>
      </w:tr>
      <w:tr w:rsidR="00F57121" w:rsidRPr="00F57121" w:rsidTr="00F57121">
        <w:tc>
          <w:tcPr>
            <w:tcW w:w="0" w:type="auto"/>
            <w:vMerge/>
            <w:tcBorders>
              <w:top w:val="outset" w:sz="6" w:space="0" w:color="111111"/>
              <w:left w:val="outset" w:sz="6" w:space="0" w:color="111111"/>
              <w:bottom w:val="outset" w:sz="6" w:space="0" w:color="111111"/>
              <w:right w:val="outset" w:sz="6" w:space="0" w:color="111111"/>
            </w:tcBorders>
            <w:vAlign w:val="center"/>
            <w:hideMark/>
          </w:tcPr>
          <w:p w:rsidR="00F57121" w:rsidRPr="00F57121" w:rsidRDefault="00F57121" w:rsidP="00F57121"/>
        </w:tc>
        <w:tc>
          <w:tcPr>
            <w:tcW w:w="0" w:type="auto"/>
            <w:vMerge/>
            <w:tcBorders>
              <w:top w:val="outset" w:sz="6" w:space="0" w:color="111111"/>
              <w:left w:val="outset" w:sz="6" w:space="0" w:color="111111"/>
              <w:bottom w:val="outset" w:sz="6" w:space="0" w:color="111111"/>
              <w:right w:val="outset" w:sz="6" w:space="0" w:color="111111"/>
            </w:tcBorders>
            <w:vAlign w:val="center"/>
            <w:hideMark/>
          </w:tcPr>
          <w:p w:rsidR="00F57121" w:rsidRPr="00F57121" w:rsidRDefault="00F57121" w:rsidP="00F57121"/>
        </w:tc>
        <w:tc>
          <w:tcPr>
            <w:tcW w:w="125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Employer</w:t>
            </w:r>
          </w:p>
        </w:tc>
        <w:tc>
          <w:tcPr>
            <w:tcW w:w="125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Employee</w:t>
            </w:r>
          </w:p>
        </w:tc>
      </w:tr>
      <w:tr w:rsidR="00F57121" w:rsidRPr="00F57121" w:rsidTr="00F57121">
        <w:tc>
          <w:tcPr>
            <w:tcW w:w="125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 </w:t>
            </w:r>
          </w:p>
        </w:tc>
        <w:tc>
          <w:tcPr>
            <w:tcW w:w="125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 </w:t>
            </w:r>
          </w:p>
        </w:tc>
        <w:tc>
          <w:tcPr>
            <w:tcW w:w="125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Actual expenditure (-) </w:t>
            </w:r>
            <w:r w:rsidRPr="00F57121">
              <w:br/>
              <w:t xml:space="preserve">Rs. 900 </w:t>
            </w:r>
            <w:proofErr w:type="spellStart"/>
            <w:r w:rsidRPr="00F57121">
              <w:t>p.m</w:t>
            </w:r>
            <w:proofErr w:type="spellEnd"/>
          </w:p>
        </w:tc>
        <w:tc>
          <w:tcPr>
            <w:tcW w:w="125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No tax</w:t>
            </w:r>
          </w:p>
        </w:tc>
      </w:tr>
    </w:tbl>
    <w:p w:rsidR="00F57121" w:rsidRPr="00F57121" w:rsidRDefault="00F57121" w:rsidP="00F57121">
      <w:pPr>
        <w:numPr>
          <w:ilvl w:val="0"/>
          <w:numId w:val="19"/>
        </w:numPr>
      </w:pPr>
      <w:r w:rsidRPr="00F57121">
        <w:t>Employer should maintain complete details of journey undertaken for official purpose, which includes date of journey, destination, mileage and amount of expenditure incurred thereon.</w:t>
      </w:r>
    </w:p>
    <w:p w:rsidR="00F57121" w:rsidRPr="00F57121" w:rsidRDefault="00F57121" w:rsidP="00F57121">
      <w:pPr>
        <w:numPr>
          <w:ilvl w:val="0"/>
          <w:numId w:val="19"/>
        </w:numPr>
      </w:pPr>
      <w:r w:rsidRPr="00F57121">
        <w:t>Certificate of supervising authority of the employee, wherever applicable, to the effect that the expenditure incurred for wholly and exclusively for performance of official duties, should be provided</w:t>
      </w:r>
    </w:p>
    <w:p w:rsidR="00F57121" w:rsidRPr="00F57121" w:rsidRDefault="00F57121" w:rsidP="00F57121">
      <w:pPr>
        <w:rPr>
          <w:b/>
          <w:bCs/>
        </w:rPr>
      </w:pPr>
      <w:r w:rsidRPr="00F57121">
        <w:rPr>
          <w:b/>
          <w:bCs/>
        </w:rPr>
        <w:t>MISCELLANEOUS</w:t>
      </w:r>
    </w:p>
    <w:tbl>
      <w:tblPr>
        <w:tblW w:w="400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3750"/>
        <w:gridCol w:w="3751"/>
      </w:tblGrid>
      <w:tr w:rsidR="00F57121" w:rsidRPr="00F57121" w:rsidTr="00F57121">
        <w:trPr>
          <w:jc w:val="center"/>
        </w:trPr>
        <w:tc>
          <w:tcPr>
            <w:tcW w:w="2500" w:type="pct"/>
            <w:tcBorders>
              <w:top w:val="outset" w:sz="6" w:space="0" w:color="111111"/>
              <w:left w:val="outset" w:sz="6" w:space="0" w:color="111111"/>
              <w:bottom w:val="outset" w:sz="6" w:space="0" w:color="111111"/>
              <w:right w:val="outset" w:sz="6" w:space="0" w:color="111111"/>
            </w:tcBorders>
            <w:hideMark/>
          </w:tcPr>
          <w:p w:rsidR="00F57121" w:rsidRPr="00F57121" w:rsidRDefault="00F57121" w:rsidP="00F57121">
            <w:r w:rsidRPr="00F57121">
              <w:t>Free meals during office hours</w:t>
            </w:r>
          </w:p>
          <w:p w:rsidR="00000000" w:rsidRPr="00F57121" w:rsidRDefault="00F57121" w:rsidP="00F57121">
            <w:r w:rsidRPr="00F57121">
              <w:br/>
              <w:t>Free meal in remote area or offshore installation area is not taxable perquisite</w:t>
            </w:r>
          </w:p>
        </w:tc>
        <w:tc>
          <w:tcPr>
            <w:tcW w:w="2500" w:type="pct"/>
            <w:tcBorders>
              <w:top w:val="outset" w:sz="6" w:space="0" w:color="111111"/>
              <w:left w:val="outset" w:sz="6" w:space="0" w:color="111111"/>
              <w:bottom w:val="outset" w:sz="6" w:space="0" w:color="111111"/>
              <w:right w:val="outset" w:sz="6" w:space="0" w:color="111111"/>
            </w:tcBorders>
            <w:hideMark/>
          </w:tcPr>
          <w:p w:rsidR="00F57121" w:rsidRPr="00F57121" w:rsidRDefault="00F57121" w:rsidP="00F57121">
            <w:r w:rsidRPr="00F57121">
              <w:t>Actual cost to the employer in excess of Rs.50 per meal or tea </w:t>
            </w:r>
            <w:r w:rsidRPr="00F57121">
              <w:br/>
              <w:t>or snacks</w:t>
            </w:r>
          </w:p>
          <w:p w:rsidR="00F57121" w:rsidRPr="00F57121" w:rsidRDefault="00F57121" w:rsidP="00F57121">
            <w:r w:rsidRPr="00F57121">
              <w:t xml:space="preserve">Less: amount recovered from the </w:t>
            </w:r>
            <w:r w:rsidRPr="00F57121">
              <w:lastRenderedPageBreak/>
              <w:t>employee.</w:t>
            </w:r>
          </w:p>
          <w:p w:rsidR="00000000" w:rsidRPr="00F57121" w:rsidRDefault="00F57121" w:rsidP="00F57121">
            <w:r w:rsidRPr="00F57121">
              <w:t>(Tea or non-alcoholic beverages and snacks during working </w:t>
            </w:r>
            <w:r w:rsidRPr="00F57121">
              <w:br/>
              <w:t>hours is not taxable)</w:t>
            </w:r>
          </w:p>
        </w:tc>
      </w:tr>
      <w:tr w:rsidR="00F57121" w:rsidRPr="00F57121" w:rsidTr="00F57121">
        <w:trPr>
          <w:jc w:val="center"/>
        </w:trPr>
        <w:tc>
          <w:tcPr>
            <w:tcW w:w="25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lastRenderedPageBreak/>
              <w:t>Value of any gift or voucher or taken other than gifts made in cash or convertible into money (e.g. gift cheques) on ceremonial occasion</w:t>
            </w:r>
          </w:p>
        </w:tc>
        <w:tc>
          <w:tcPr>
            <w:tcW w:w="25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Value of gift. In case the aggregate value of gift during the </w:t>
            </w:r>
            <w:r w:rsidRPr="00F57121">
              <w:br/>
              <w:t>previous year is less than Rs. 5,000, then it is not a taxable perquisite</w:t>
            </w:r>
          </w:p>
        </w:tc>
      </w:tr>
      <w:tr w:rsidR="00F57121" w:rsidRPr="00F57121" w:rsidTr="00F57121">
        <w:trPr>
          <w:jc w:val="center"/>
        </w:trPr>
        <w:tc>
          <w:tcPr>
            <w:tcW w:w="25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Expenditure incurred on credit card or add on card including membership fee and annual fees</w:t>
            </w:r>
          </w:p>
        </w:tc>
        <w:tc>
          <w:tcPr>
            <w:tcW w:w="2500" w:type="pct"/>
            <w:tcBorders>
              <w:top w:val="outset" w:sz="6" w:space="0" w:color="111111"/>
              <w:left w:val="outset" w:sz="6" w:space="0" w:color="111111"/>
              <w:bottom w:val="outset" w:sz="6" w:space="0" w:color="111111"/>
              <w:right w:val="outset" w:sz="6" w:space="0" w:color="111111"/>
            </w:tcBorders>
            <w:hideMark/>
          </w:tcPr>
          <w:p w:rsidR="00F57121" w:rsidRPr="00F57121" w:rsidRDefault="00F57121" w:rsidP="00F57121">
            <w:r w:rsidRPr="00F57121">
              <w:t>Actual expenditure to employer is taxable</w:t>
            </w:r>
          </w:p>
          <w:p w:rsidR="00000000" w:rsidRPr="00F57121" w:rsidRDefault="00F57121" w:rsidP="00F57121">
            <w:r w:rsidRPr="00F57121">
              <w:t>Less: amount recovered from Employee </w:t>
            </w:r>
            <w:r w:rsidRPr="00F57121">
              <w:br/>
              <w:t xml:space="preserve">If it is incurred </w:t>
            </w:r>
            <w:proofErr w:type="spellStart"/>
            <w:r w:rsidRPr="00F57121">
              <w:t>forofficial</w:t>
            </w:r>
            <w:proofErr w:type="spellEnd"/>
            <w:r w:rsidRPr="00F57121">
              <w:t xml:space="preserve"> purpose and supported by necessary </w:t>
            </w:r>
            <w:r w:rsidRPr="00F57121">
              <w:br/>
              <w:t>documents then it is not taxable.</w:t>
            </w:r>
          </w:p>
        </w:tc>
      </w:tr>
      <w:tr w:rsidR="00F57121" w:rsidRPr="00F57121" w:rsidTr="00F57121">
        <w:trPr>
          <w:jc w:val="center"/>
        </w:trPr>
        <w:tc>
          <w:tcPr>
            <w:tcW w:w="25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Expenditure on club other than health club or sports club or similar facilities provided uniformly to all</w:t>
            </w:r>
          </w:p>
        </w:tc>
        <w:tc>
          <w:tcPr>
            <w:tcW w:w="25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Actual expenditure incurred by the employer</w:t>
            </w:r>
            <w:r w:rsidRPr="00F57121">
              <w:br/>
              <w:t>Less: amount recovered from employee</w:t>
            </w:r>
            <w:r w:rsidRPr="00F57121">
              <w:br/>
              <w:t>employees If the expenditure is incurred exclusively for official purposes and supported by necessary documents then it is not taxable.</w:t>
            </w:r>
            <w:r w:rsidRPr="00F57121">
              <w:br/>
            </w:r>
            <w:r w:rsidRPr="00F57121">
              <w:rPr>
                <w:b/>
                <w:bCs/>
              </w:rPr>
              <w:t>(Initial fee of corporate membership of a club is not a taxable perquisite)</w:t>
            </w:r>
          </w:p>
        </w:tc>
      </w:tr>
      <w:tr w:rsidR="00F57121" w:rsidRPr="00F57121" w:rsidTr="00F57121">
        <w:trPr>
          <w:jc w:val="center"/>
        </w:trPr>
        <w:tc>
          <w:tcPr>
            <w:tcW w:w="25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Any other benefit or amenities or service or right or privilege provided by employer other than telephone or mobile phone</w:t>
            </w:r>
          </w:p>
        </w:tc>
        <w:tc>
          <w:tcPr>
            <w:tcW w:w="25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Cost to the employer</w:t>
            </w:r>
            <w:r w:rsidRPr="00F57121">
              <w:br/>
              <w:t>Less: amount recovered from employee</w:t>
            </w:r>
          </w:p>
        </w:tc>
      </w:tr>
    </w:tbl>
    <w:p w:rsidR="00F57121" w:rsidRPr="00F57121" w:rsidRDefault="00F57121" w:rsidP="00F57121">
      <w:pPr>
        <w:rPr>
          <w:b/>
          <w:bCs/>
        </w:rPr>
      </w:pPr>
      <w:r w:rsidRPr="00F57121">
        <w:rPr>
          <w:b/>
          <w:bCs/>
        </w:rPr>
        <w:t>PROVIDENT FUND</w:t>
      </w:r>
    </w:p>
    <w:tbl>
      <w:tblPr>
        <w:tblW w:w="4000" w:type="pct"/>
        <w:jc w:val="center"/>
        <w:tblBorders>
          <w:top w:val="outset" w:sz="6" w:space="0" w:color="111111"/>
          <w:left w:val="outset" w:sz="6" w:space="0" w:color="111111"/>
          <w:bottom w:val="outset" w:sz="6" w:space="0" w:color="111111"/>
          <w:right w:val="outset" w:sz="6" w:space="0" w:color="111111"/>
        </w:tblBorders>
        <w:tblCellMar>
          <w:top w:w="30" w:type="dxa"/>
          <w:left w:w="30" w:type="dxa"/>
          <w:bottom w:w="30" w:type="dxa"/>
          <w:right w:w="30" w:type="dxa"/>
        </w:tblCellMar>
        <w:tblLook w:val="04A0"/>
      </w:tblPr>
      <w:tblGrid>
        <w:gridCol w:w="1508"/>
        <w:gridCol w:w="1507"/>
        <w:gridCol w:w="1507"/>
        <w:gridCol w:w="1507"/>
        <w:gridCol w:w="1507"/>
      </w:tblGrid>
      <w:tr w:rsidR="00F57121" w:rsidRPr="00F57121" w:rsidTr="00F57121">
        <w:trPr>
          <w:jc w:val="center"/>
        </w:trPr>
        <w:tc>
          <w:tcPr>
            <w:tcW w:w="10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 </w:t>
            </w:r>
          </w:p>
        </w:tc>
        <w:tc>
          <w:tcPr>
            <w:tcW w:w="10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rPr>
                <w:b/>
                <w:bCs/>
                <w:i/>
                <w:iCs/>
              </w:rPr>
              <w:t>Statutory provident fund</w:t>
            </w:r>
          </w:p>
        </w:tc>
        <w:tc>
          <w:tcPr>
            <w:tcW w:w="10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rPr>
                <w:b/>
                <w:bCs/>
                <w:i/>
                <w:iCs/>
              </w:rPr>
              <w:t>Recognized provident fund</w:t>
            </w:r>
          </w:p>
        </w:tc>
        <w:tc>
          <w:tcPr>
            <w:tcW w:w="10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rPr>
                <w:b/>
                <w:bCs/>
                <w:i/>
                <w:iCs/>
              </w:rPr>
              <w:t>Unrecognized provident fund</w:t>
            </w:r>
          </w:p>
        </w:tc>
        <w:tc>
          <w:tcPr>
            <w:tcW w:w="10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rPr>
                <w:b/>
                <w:bCs/>
                <w:i/>
                <w:iCs/>
              </w:rPr>
              <w:t>Public Provident Fund</w:t>
            </w:r>
          </w:p>
        </w:tc>
      </w:tr>
      <w:tr w:rsidR="00F57121" w:rsidRPr="00F57121" w:rsidTr="00F57121">
        <w:trPr>
          <w:jc w:val="center"/>
        </w:trPr>
        <w:tc>
          <w:tcPr>
            <w:tcW w:w="10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Employer’s contribution to provident fund</w:t>
            </w:r>
          </w:p>
        </w:tc>
        <w:tc>
          <w:tcPr>
            <w:tcW w:w="10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Not taxable</w:t>
            </w:r>
          </w:p>
        </w:tc>
        <w:tc>
          <w:tcPr>
            <w:tcW w:w="10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Not taxable up to 12 per cent*of salary</w:t>
            </w:r>
          </w:p>
        </w:tc>
        <w:tc>
          <w:tcPr>
            <w:tcW w:w="10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Not taxable</w:t>
            </w:r>
          </w:p>
        </w:tc>
        <w:tc>
          <w:tcPr>
            <w:tcW w:w="10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Employer does not contribute</w:t>
            </w:r>
          </w:p>
        </w:tc>
      </w:tr>
      <w:tr w:rsidR="00F57121" w:rsidRPr="00F57121" w:rsidTr="00F57121">
        <w:trPr>
          <w:jc w:val="center"/>
        </w:trPr>
        <w:tc>
          <w:tcPr>
            <w:tcW w:w="10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 xml:space="preserve">Employee’s </w:t>
            </w:r>
            <w:r w:rsidRPr="00F57121">
              <w:lastRenderedPageBreak/>
              <w:t>contribution</w:t>
            </w:r>
          </w:p>
        </w:tc>
        <w:tc>
          <w:tcPr>
            <w:tcW w:w="10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lastRenderedPageBreak/>
              <w:t xml:space="preserve">Available deduction u/s </w:t>
            </w:r>
            <w:r w:rsidRPr="00F57121">
              <w:lastRenderedPageBreak/>
              <w:t>80C</w:t>
            </w:r>
          </w:p>
        </w:tc>
        <w:tc>
          <w:tcPr>
            <w:tcW w:w="10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lastRenderedPageBreak/>
              <w:t xml:space="preserve">Available deduction u/s </w:t>
            </w:r>
            <w:r w:rsidRPr="00F57121">
              <w:lastRenderedPageBreak/>
              <w:t>80C</w:t>
            </w:r>
          </w:p>
        </w:tc>
        <w:tc>
          <w:tcPr>
            <w:tcW w:w="10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lastRenderedPageBreak/>
              <w:t>Not available</w:t>
            </w:r>
          </w:p>
        </w:tc>
        <w:tc>
          <w:tcPr>
            <w:tcW w:w="10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 xml:space="preserve">Available deduction u/s </w:t>
            </w:r>
            <w:r w:rsidRPr="00F57121">
              <w:lastRenderedPageBreak/>
              <w:t>80C</w:t>
            </w:r>
          </w:p>
        </w:tc>
      </w:tr>
      <w:tr w:rsidR="00F57121" w:rsidRPr="00F57121" w:rsidTr="00F57121">
        <w:trPr>
          <w:jc w:val="center"/>
        </w:trPr>
        <w:tc>
          <w:tcPr>
            <w:tcW w:w="10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lastRenderedPageBreak/>
              <w:t>Interest credited</w:t>
            </w:r>
          </w:p>
        </w:tc>
        <w:tc>
          <w:tcPr>
            <w:tcW w:w="10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Fully exempt</w:t>
            </w:r>
          </w:p>
        </w:tc>
        <w:tc>
          <w:tcPr>
            <w:tcW w:w="10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Exempt up to 9.5% (from 01.04.2001 onwards)</w:t>
            </w:r>
          </w:p>
        </w:tc>
        <w:tc>
          <w:tcPr>
            <w:tcW w:w="10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On Employee contribution </w:t>
            </w:r>
            <w:r w:rsidRPr="00F57121">
              <w:br/>
              <w:t>- taxable under "income </w:t>
            </w:r>
            <w:r w:rsidRPr="00F57121">
              <w:br/>
              <w:t>from other sources"</w:t>
            </w:r>
            <w:r w:rsidRPr="00F57121">
              <w:br/>
              <w:t>On Employer contribution – not taxable at the time </w:t>
            </w:r>
            <w:r w:rsidRPr="00F57121">
              <w:br/>
              <w:t>of credit.</w:t>
            </w:r>
          </w:p>
        </w:tc>
        <w:tc>
          <w:tcPr>
            <w:tcW w:w="10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Exempt from tax</w:t>
            </w:r>
          </w:p>
        </w:tc>
      </w:tr>
      <w:tr w:rsidR="00F57121" w:rsidRPr="00F57121" w:rsidTr="00F57121">
        <w:trPr>
          <w:jc w:val="center"/>
        </w:trPr>
        <w:tc>
          <w:tcPr>
            <w:tcW w:w="10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Lump sum payment received at the time of retirement or termination of service or withdrawn</w:t>
            </w:r>
          </w:p>
        </w:tc>
        <w:tc>
          <w:tcPr>
            <w:tcW w:w="10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Exempt u/s. 10(11)</w:t>
            </w:r>
          </w:p>
        </w:tc>
        <w:tc>
          <w:tcPr>
            <w:tcW w:w="10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Exempt from tax u/s. 10(12) Subject to conditions: not taxable if employee retires after 5 years of service or due to inability of work. Otherwise treated as URPF</w:t>
            </w:r>
          </w:p>
        </w:tc>
        <w:tc>
          <w:tcPr>
            <w:tcW w:w="10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Employee’s Contribution </w:t>
            </w:r>
            <w:r w:rsidRPr="00F57121">
              <w:br/>
              <w:t>exempt from tax &amp; Interest</w:t>
            </w:r>
            <w:r w:rsidRPr="00F57121">
              <w:br/>
              <w:t>thereon is taxable under the head of income from other sources.</w:t>
            </w:r>
            <w:r w:rsidRPr="00F57121">
              <w:br/>
              <w:t>Employer’ s contribution </w:t>
            </w:r>
            <w:r w:rsidRPr="00F57121">
              <w:br/>
              <w:t>and interest thereon is </w:t>
            </w:r>
            <w:r w:rsidRPr="00F57121">
              <w:br/>
              <w:t>taxable as Profits in lieu </w:t>
            </w:r>
            <w:r w:rsidRPr="00F57121">
              <w:br/>
              <w:t>of Salary, under" Salaries")</w:t>
            </w:r>
          </w:p>
        </w:tc>
        <w:tc>
          <w:tcPr>
            <w:tcW w:w="10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Exempt from tax u/s 10(11)</w:t>
            </w:r>
          </w:p>
        </w:tc>
      </w:tr>
    </w:tbl>
    <w:p w:rsidR="00F57121" w:rsidRPr="00F57121" w:rsidRDefault="00F57121" w:rsidP="00F57121">
      <w:r w:rsidRPr="00F57121">
        <w:t>Notes:</w:t>
      </w:r>
    </w:p>
    <w:p w:rsidR="00F57121" w:rsidRPr="00F57121" w:rsidRDefault="00F57121" w:rsidP="00F57121">
      <w:pPr>
        <w:numPr>
          <w:ilvl w:val="0"/>
          <w:numId w:val="20"/>
        </w:numPr>
      </w:pPr>
      <w:r w:rsidRPr="00F57121">
        <w:t>"</w:t>
      </w:r>
      <w:proofErr w:type="gramStart"/>
      <w:r w:rsidRPr="00F57121">
        <w:t>salary</w:t>
      </w:r>
      <w:proofErr w:type="gramEnd"/>
      <w:r w:rsidRPr="00F57121">
        <w:t>" means basic salary. It includes dearness allowance if terms of employment so provide. It also includes commission when determined at a fixed percentage of turnover achieved by an employee.</w:t>
      </w:r>
    </w:p>
    <w:p w:rsidR="00F57121" w:rsidRPr="00F57121" w:rsidRDefault="00F57121" w:rsidP="00F57121">
      <w:pPr>
        <w:rPr>
          <w:b/>
          <w:bCs/>
        </w:rPr>
      </w:pPr>
      <w:r w:rsidRPr="00F57121">
        <w:rPr>
          <w:b/>
          <w:bCs/>
        </w:rPr>
        <w:t>APPROVED SUPERANNUATION FUND</w:t>
      </w:r>
    </w:p>
    <w:p w:rsidR="00F57121" w:rsidRPr="00F57121" w:rsidRDefault="00F57121" w:rsidP="00F57121">
      <w:pPr>
        <w:numPr>
          <w:ilvl w:val="0"/>
          <w:numId w:val="21"/>
        </w:numPr>
      </w:pPr>
      <w:r w:rsidRPr="00F57121">
        <w:t>Employers contribution towards an approved superannuation fund is chargeable to tax in the hands of employees to the extent such contribution exceeds Rs. 1 lakh per year.</w:t>
      </w:r>
    </w:p>
    <w:p w:rsidR="00F57121" w:rsidRPr="00F57121" w:rsidRDefault="00F57121" w:rsidP="00F57121">
      <w:pPr>
        <w:numPr>
          <w:ilvl w:val="0"/>
          <w:numId w:val="21"/>
        </w:numPr>
      </w:pPr>
      <w:r w:rsidRPr="00F57121">
        <w:lastRenderedPageBreak/>
        <w:t xml:space="preserve">Interest on accumulated fund balance is exempt from tax in </w:t>
      </w:r>
      <w:proofErr w:type="gramStart"/>
      <w:r w:rsidRPr="00F57121">
        <w:t>employees</w:t>
      </w:r>
      <w:proofErr w:type="gramEnd"/>
      <w:r w:rsidRPr="00F57121">
        <w:t xml:space="preserve"> hands.</w:t>
      </w:r>
    </w:p>
    <w:p w:rsidR="00F57121" w:rsidRPr="00F57121" w:rsidRDefault="00F57121" w:rsidP="00F57121">
      <w:pPr>
        <w:rPr>
          <w:b/>
          <w:bCs/>
        </w:rPr>
      </w:pPr>
      <w:r w:rsidRPr="00F57121">
        <w:rPr>
          <w:b/>
          <w:bCs/>
        </w:rPr>
        <w:t>Value of any specified security or sweat equity Shares allotted to employee</w:t>
      </w:r>
    </w:p>
    <w:p w:rsidR="00F57121" w:rsidRPr="00F57121" w:rsidRDefault="00F57121" w:rsidP="00F57121">
      <w:pPr>
        <w:numPr>
          <w:ilvl w:val="0"/>
          <w:numId w:val="22"/>
        </w:numPr>
      </w:pPr>
      <w:r w:rsidRPr="00F57121">
        <w:t>Specified Security means securities as defined in Section 2(h) of the Securities Contract (Regulation) Act and also includes Employees Stock Option Plan (ESOP).</w:t>
      </w:r>
    </w:p>
    <w:p w:rsidR="00F57121" w:rsidRPr="00F57121" w:rsidRDefault="00F57121" w:rsidP="00F57121">
      <w:pPr>
        <w:numPr>
          <w:ilvl w:val="0"/>
          <w:numId w:val="22"/>
        </w:numPr>
      </w:pPr>
      <w:r w:rsidRPr="00F57121">
        <w:t>Sweat equity shares means equity shares issued by a company to its employees or directors at a discount or for consideration other than cash for providing know-how or making available rights in name of Intellectual Property Rights.</w:t>
      </w:r>
    </w:p>
    <w:p w:rsidR="00F57121" w:rsidRPr="00F57121" w:rsidRDefault="00F57121" w:rsidP="00F57121">
      <w:pPr>
        <w:numPr>
          <w:ilvl w:val="0"/>
          <w:numId w:val="22"/>
        </w:numPr>
      </w:pPr>
      <w:r w:rsidRPr="00F57121">
        <w:t>Perquisite will be taxable as the difference between the fair market value (FMV) of the shares on the date of exercise of the options less the exercise price.</w:t>
      </w:r>
    </w:p>
    <w:p w:rsidR="00F57121" w:rsidRPr="00F57121" w:rsidRDefault="00F57121" w:rsidP="00F57121">
      <w:pPr>
        <w:rPr>
          <w:b/>
          <w:bCs/>
        </w:rPr>
      </w:pPr>
      <w:r w:rsidRPr="00F57121">
        <w:rPr>
          <w:b/>
          <w:bCs/>
        </w:rPr>
        <w:t>Calculation of FMV on date of exercising the option</w:t>
      </w:r>
    </w:p>
    <w:tbl>
      <w:tblPr>
        <w:tblW w:w="4000" w:type="pct"/>
        <w:tblBorders>
          <w:top w:val="outset" w:sz="6" w:space="0" w:color="111111"/>
          <w:left w:val="outset" w:sz="6" w:space="0" w:color="111111"/>
          <w:bottom w:val="outset" w:sz="6" w:space="0" w:color="111111"/>
          <w:right w:val="outset" w:sz="6" w:space="0" w:color="111111"/>
        </w:tblBorders>
        <w:tblCellMar>
          <w:top w:w="30" w:type="dxa"/>
          <w:left w:w="30" w:type="dxa"/>
          <w:bottom w:w="30" w:type="dxa"/>
          <w:right w:w="30" w:type="dxa"/>
        </w:tblCellMar>
        <w:tblLook w:val="04A0"/>
      </w:tblPr>
      <w:tblGrid>
        <w:gridCol w:w="3768"/>
        <w:gridCol w:w="3768"/>
      </w:tblGrid>
      <w:tr w:rsidR="00F57121" w:rsidRPr="00F57121" w:rsidTr="00F57121">
        <w:tc>
          <w:tcPr>
            <w:tcW w:w="25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rPr>
                <w:b/>
                <w:bCs/>
                <w:i/>
                <w:iCs/>
              </w:rPr>
              <w:t>PARTICULARS</w:t>
            </w:r>
          </w:p>
        </w:tc>
        <w:tc>
          <w:tcPr>
            <w:tcW w:w="25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rPr>
                <w:b/>
                <w:bCs/>
                <w:i/>
                <w:iCs/>
              </w:rPr>
              <w:t>FMV</w:t>
            </w:r>
          </w:p>
        </w:tc>
      </w:tr>
      <w:tr w:rsidR="00F57121" w:rsidRPr="00F57121" w:rsidTr="00F57121">
        <w:tc>
          <w:tcPr>
            <w:tcW w:w="25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Listed on a recognized stock exchange</w:t>
            </w:r>
          </w:p>
        </w:tc>
        <w:tc>
          <w:tcPr>
            <w:tcW w:w="25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Average of opening and closing price on that date</w:t>
            </w:r>
          </w:p>
        </w:tc>
      </w:tr>
      <w:tr w:rsidR="00F57121" w:rsidRPr="00F57121" w:rsidTr="00F57121">
        <w:tc>
          <w:tcPr>
            <w:tcW w:w="25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Listed on more than one recognized stock exchanges</w:t>
            </w:r>
          </w:p>
        </w:tc>
        <w:tc>
          <w:tcPr>
            <w:tcW w:w="25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 xml:space="preserve">Average of opening &amp; closing price of share on the </w:t>
            </w:r>
            <w:proofErr w:type="spellStart"/>
            <w:r w:rsidRPr="00F57121">
              <w:t>recognised</w:t>
            </w:r>
            <w:proofErr w:type="spellEnd"/>
            <w:r w:rsidRPr="00F57121">
              <w:t xml:space="preserve"> stock exchange which records the highest volume of trading in the share</w:t>
            </w:r>
          </w:p>
        </w:tc>
      </w:tr>
      <w:tr w:rsidR="00F57121" w:rsidRPr="00F57121" w:rsidTr="00F57121">
        <w:tc>
          <w:tcPr>
            <w:tcW w:w="25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If no trading in the share on any recognized stock exchange –</w:t>
            </w:r>
          </w:p>
        </w:tc>
        <w:tc>
          <w:tcPr>
            <w:tcW w:w="25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 </w:t>
            </w:r>
          </w:p>
        </w:tc>
      </w:tr>
      <w:tr w:rsidR="00F57121" w:rsidRPr="00F57121" w:rsidTr="00F57121">
        <w:tc>
          <w:tcPr>
            <w:tcW w:w="25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If share listed on a recognized stock exchange</w:t>
            </w:r>
          </w:p>
        </w:tc>
        <w:tc>
          <w:tcPr>
            <w:tcW w:w="25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 xml:space="preserve">Closing price of share on any </w:t>
            </w:r>
            <w:proofErr w:type="spellStart"/>
            <w:r w:rsidRPr="00F57121">
              <w:t>recognised</w:t>
            </w:r>
            <w:proofErr w:type="spellEnd"/>
            <w:r w:rsidRPr="00F57121">
              <w:t xml:space="preserve"> stock exchange on a date closest to date of exercising the option &amp; immediately preceding such date</w:t>
            </w:r>
          </w:p>
        </w:tc>
      </w:tr>
      <w:tr w:rsidR="00F57121" w:rsidRPr="00F57121" w:rsidTr="00F57121">
        <w:tc>
          <w:tcPr>
            <w:tcW w:w="25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If share listed on more than one recognized stock exchanges</w:t>
            </w:r>
          </w:p>
        </w:tc>
        <w:tc>
          <w:tcPr>
            <w:tcW w:w="25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 xml:space="preserve">Closing price of share on a </w:t>
            </w:r>
            <w:proofErr w:type="spellStart"/>
            <w:r w:rsidRPr="00F57121">
              <w:t>recognised</w:t>
            </w:r>
            <w:proofErr w:type="spellEnd"/>
            <w:r w:rsidRPr="00F57121">
              <w:t xml:space="preserve"> stock exchange, which records highest volume of trading in such share.</w:t>
            </w:r>
          </w:p>
        </w:tc>
      </w:tr>
      <w:tr w:rsidR="00F57121" w:rsidRPr="00F57121" w:rsidTr="00F57121">
        <w:tc>
          <w:tcPr>
            <w:tcW w:w="25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 xml:space="preserve">If shares not listed on a </w:t>
            </w:r>
            <w:proofErr w:type="spellStart"/>
            <w:r w:rsidRPr="00F57121">
              <w:t>recognised</w:t>
            </w:r>
            <w:proofErr w:type="spellEnd"/>
            <w:r w:rsidRPr="00F57121">
              <w:t xml:space="preserve"> stock exchange or any specified security other than equity shares</w:t>
            </w:r>
          </w:p>
        </w:tc>
        <w:tc>
          <w:tcPr>
            <w:tcW w:w="2500" w:type="pct"/>
            <w:tcBorders>
              <w:top w:val="outset" w:sz="6" w:space="0" w:color="111111"/>
              <w:left w:val="outset" w:sz="6" w:space="0" w:color="111111"/>
              <w:bottom w:val="outset" w:sz="6" w:space="0" w:color="111111"/>
              <w:right w:val="outset" w:sz="6" w:space="0" w:color="111111"/>
            </w:tcBorders>
            <w:hideMark/>
          </w:tcPr>
          <w:p w:rsidR="00000000" w:rsidRPr="00F57121" w:rsidRDefault="00F57121" w:rsidP="00F57121">
            <w:r w:rsidRPr="00F57121">
              <w:t>Such value of share in the company as determined by a merchant banker on the specified date</w:t>
            </w:r>
          </w:p>
        </w:tc>
      </w:tr>
    </w:tbl>
    <w:p w:rsidR="00F57121" w:rsidRPr="00F57121" w:rsidRDefault="00F57121" w:rsidP="00F57121">
      <w:r w:rsidRPr="00F57121">
        <w:t>Note:</w:t>
      </w:r>
    </w:p>
    <w:p w:rsidR="00F57121" w:rsidRPr="00F57121" w:rsidRDefault="00F57121" w:rsidP="00F57121">
      <w:pPr>
        <w:numPr>
          <w:ilvl w:val="0"/>
          <w:numId w:val="23"/>
        </w:numPr>
      </w:pPr>
      <w:r w:rsidRPr="00F57121">
        <w:lastRenderedPageBreak/>
        <w:t>Where the stock exchange quotes both "buy" and "sell" prices, the opening or closing price shall be the "sell" price of the first settlement</w:t>
      </w:r>
    </w:p>
    <w:p w:rsidR="0066235B" w:rsidRDefault="00F57121"/>
    <w:sectPr w:rsidR="0066235B" w:rsidSect="00B705C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27A41"/>
    <w:multiLevelType w:val="multilevel"/>
    <w:tmpl w:val="BCFA37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3E7D2B"/>
    <w:multiLevelType w:val="multilevel"/>
    <w:tmpl w:val="441AE4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67698B"/>
    <w:multiLevelType w:val="multilevel"/>
    <w:tmpl w:val="6AAA8B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175E1C"/>
    <w:multiLevelType w:val="multilevel"/>
    <w:tmpl w:val="5A669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6C7BED"/>
    <w:multiLevelType w:val="multilevel"/>
    <w:tmpl w:val="28083AF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1F717435"/>
    <w:multiLevelType w:val="multilevel"/>
    <w:tmpl w:val="DB5C0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B309D5"/>
    <w:multiLevelType w:val="multilevel"/>
    <w:tmpl w:val="B1800A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3015610B"/>
    <w:multiLevelType w:val="multilevel"/>
    <w:tmpl w:val="435CA04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32326586"/>
    <w:multiLevelType w:val="multilevel"/>
    <w:tmpl w:val="01464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9716C5"/>
    <w:multiLevelType w:val="multilevel"/>
    <w:tmpl w:val="65D2C9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75610C"/>
    <w:multiLevelType w:val="multilevel"/>
    <w:tmpl w:val="B27CDF8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8DE557C"/>
    <w:multiLevelType w:val="multilevel"/>
    <w:tmpl w:val="69F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9635B7B"/>
    <w:multiLevelType w:val="multilevel"/>
    <w:tmpl w:val="B336A1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3D5B7992"/>
    <w:multiLevelType w:val="multilevel"/>
    <w:tmpl w:val="61EAE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E981021"/>
    <w:multiLevelType w:val="multilevel"/>
    <w:tmpl w:val="FECEA8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72513D6"/>
    <w:multiLevelType w:val="multilevel"/>
    <w:tmpl w:val="727C635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ACE72AA"/>
    <w:multiLevelType w:val="multilevel"/>
    <w:tmpl w:val="7AC41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56435B0"/>
    <w:multiLevelType w:val="multilevel"/>
    <w:tmpl w:val="ABB02E1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5851F08"/>
    <w:multiLevelType w:val="multilevel"/>
    <w:tmpl w:val="3D6A7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60B78F8"/>
    <w:multiLevelType w:val="multilevel"/>
    <w:tmpl w:val="312A8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9C90CA8"/>
    <w:multiLevelType w:val="multilevel"/>
    <w:tmpl w:val="886624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FD756D6"/>
    <w:multiLevelType w:val="multilevel"/>
    <w:tmpl w:val="1CD8C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1E94629"/>
    <w:multiLevelType w:val="multilevel"/>
    <w:tmpl w:val="AD063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6"/>
  </w:num>
  <w:num w:numId="3">
    <w:abstractNumId w:val="1"/>
  </w:num>
  <w:num w:numId="4">
    <w:abstractNumId w:val="2"/>
  </w:num>
  <w:num w:numId="5">
    <w:abstractNumId w:val="20"/>
  </w:num>
  <w:num w:numId="6">
    <w:abstractNumId w:val="0"/>
  </w:num>
  <w:num w:numId="7">
    <w:abstractNumId w:val="11"/>
  </w:num>
  <w:num w:numId="8">
    <w:abstractNumId w:val="14"/>
  </w:num>
  <w:num w:numId="9">
    <w:abstractNumId w:val="15"/>
  </w:num>
  <w:num w:numId="10">
    <w:abstractNumId w:val="10"/>
  </w:num>
  <w:num w:numId="11">
    <w:abstractNumId w:val="9"/>
  </w:num>
  <w:num w:numId="12">
    <w:abstractNumId w:val="12"/>
  </w:num>
  <w:num w:numId="13">
    <w:abstractNumId w:val="18"/>
  </w:num>
  <w:num w:numId="14">
    <w:abstractNumId w:val="4"/>
  </w:num>
  <w:num w:numId="15">
    <w:abstractNumId w:val="19"/>
  </w:num>
  <w:num w:numId="16">
    <w:abstractNumId w:val="7"/>
  </w:num>
  <w:num w:numId="17">
    <w:abstractNumId w:val="22"/>
  </w:num>
  <w:num w:numId="18">
    <w:abstractNumId w:val="17"/>
  </w:num>
  <w:num w:numId="19">
    <w:abstractNumId w:val="6"/>
  </w:num>
  <w:num w:numId="20">
    <w:abstractNumId w:val="3"/>
  </w:num>
  <w:num w:numId="21">
    <w:abstractNumId w:val="5"/>
  </w:num>
  <w:num w:numId="22">
    <w:abstractNumId w:val="13"/>
  </w:num>
  <w:num w:numId="2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compat/>
  <w:rsids>
    <w:rsidRoot w:val="00F57121"/>
    <w:rsid w:val="001A7CF7"/>
    <w:rsid w:val="001C5017"/>
    <w:rsid w:val="00270832"/>
    <w:rsid w:val="005F05BE"/>
    <w:rsid w:val="00B705C6"/>
    <w:rsid w:val="00F571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5C6"/>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712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6796567">
      <w:bodyDiv w:val="1"/>
      <w:marLeft w:val="0"/>
      <w:marRight w:val="0"/>
      <w:marTop w:val="0"/>
      <w:marBottom w:val="0"/>
      <w:divBdr>
        <w:top w:val="none" w:sz="0" w:space="0" w:color="auto"/>
        <w:left w:val="none" w:sz="0" w:space="0" w:color="auto"/>
        <w:bottom w:val="none" w:sz="0" w:space="0" w:color="auto"/>
        <w:right w:val="none" w:sz="0" w:space="0" w:color="auto"/>
      </w:divBdr>
      <w:divsChild>
        <w:div w:id="1419717253">
          <w:blockQuote w:val="1"/>
          <w:marLeft w:val="720"/>
          <w:marRight w:val="720"/>
          <w:marTop w:val="100"/>
          <w:marBottom w:val="100"/>
          <w:divBdr>
            <w:top w:val="none" w:sz="0" w:space="0" w:color="auto"/>
            <w:left w:val="none" w:sz="0" w:space="0" w:color="auto"/>
            <w:bottom w:val="none" w:sz="0" w:space="0" w:color="auto"/>
            <w:right w:val="none" w:sz="0" w:space="0" w:color="auto"/>
          </w:divBdr>
        </w:div>
        <w:div w:id="196300208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752757">
          <w:blockQuote w:val="1"/>
          <w:marLeft w:val="720"/>
          <w:marRight w:val="720"/>
          <w:marTop w:val="100"/>
          <w:marBottom w:val="100"/>
          <w:divBdr>
            <w:top w:val="none" w:sz="0" w:space="0" w:color="auto"/>
            <w:left w:val="none" w:sz="0" w:space="0" w:color="auto"/>
            <w:bottom w:val="none" w:sz="0" w:space="0" w:color="auto"/>
            <w:right w:val="none" w:sz="0" w:space="0" w:color="auto"/>
          </w:divBdr>
        </w:div>
        <w:div w:id="625543504">
          <w:blockQuote w:val="1"/>
          <w:marLeft w:val="720"/>
          <w:marRight w:val="720"/>
          <w:marTop w:val="100"/>
          <w:marBottom w:val="100"/>
          <w:divBdr>
            <w:top w:val="none" w:sz="0" w:space="0" w:color="auto"/>
            <w:left w:val="none" w:sz="0" w:space="0" w:color="auto"/>
            <w:bottom w:val="none" w:sz="0" w:space="0" w:color="auto"/>
            <w:right w:val="none" w:sz="0" w:space="0" w:color="auto"/>
          </w:divBdr>
        </w:div>
        <w:div w:id="4279683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5119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0179670">
              <w:blockQuote w:val="1"/>
              <w:marLeft w:val="720"/>
              <w:marRight w:val="720"/>
              <w:marTop w:val="100"/>
              <w:marBottom w:val="100"/>
              <w:divBdr>
                <w:top w:val="none" w:sz="0" w:space="0" w:color="auto"/>
                <w:left w:val="none" w:sz="0" w:space="0" w:color="auto"/>
                <w:bottom w:val="none" w:sz="0" w:space="0" w:color="auto"/>
                <w:right w:val="none" w:sz="0" w:space="0" w:color="auto"/>
              </w:divBdr>
            </w:div>
            <w:div w:id="785931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5703547">
          <w:blockQuote w:val="1"/>
          <w:marLeft w:val="720"/>
          <w:marRight w:val="720"/>
          <w:marTop w:val="100"/>
          <w:marBottom w:val="100"/>
          <w:divBdr>
            <w:top w:val="none" w:sz="0" w:space="0" w:color="auto"/>
            <w:left w:val="none" w:sz="0" w:space="0" w:color="auto"/>
            <w:bottom w:val="none" w:sz="0" w:space="0" w:color="auto"/>
            <w:right w:val="none" w:sz="0" w:space="0" w:color="auto"/>
          </w:divBdr>
        </w:div>
        <w:div w:id="121511909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19257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40871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87951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6469908">
      <w:bodyDiv w:val="1"/>
      <w:marLeft w:val="0"/>
      <w:marRight w:val="0"/>
      <w:marTop w:val="0"/>
      <w:marBottom w:val="0"/>
      <w:divBdr>
        <w:top w:val="none" w:sz="0" w:space="0" w:color="auto"/>
        <w:left w:val="none" w:sz="0" w:space="0" w:color="auto"/>
        <w:bottom w:val="none" w:sz="0" w:space="0" w:color="auto"/>
        <w:right w:val="none" w:sz="0" w:space="0" w:color="auto"/>
      </w:divBdr>
      <w:divsChild>
        <w:div w:id="1584875254">
          <w:blockQuote w:val="1"/>
          <w:marLeft w:val="720"/>
          <w:marRight w:val="720"/>
          <w:marTop w:val="100"/>
          <w:marBottom w:val="100"/>
          <w:divBdr>
            <w:top w:val="none" w:sz="0" w:space="0" w:color="auto"/>
            <w:left w:val="none" w:sz="0" w:space="0" w:color="auto"/>
            <w:bottom w:val="none" w:sz="0" w:space="0" w:color="auto"/>
            <w:right w:val="none" w:sz="0" w:space="0" w:color="auto"/>
          </w:divBdr>
        </w:div>
        <w:div w:id="1550023697">
          <w:blockQuote w:val="1"/>
          <w:marLeft w:val="720"/>
          <w:marRight w:val="720"/>
          <w:marTop w:val="100"/>
          <w:marBottom w:val="100"/>
          <w:divBdr>
            <w:top w:val="none" w:sz="0" w:space="0" w:color="auto"/>
            <w:left w:val="none" w:sz="0" w:space="0" w:color="auto"/>
            <w:bottom w:val="none" w:sz="0" w:space="0" w:color="auto"/>
            <w:right w:val="none" w:sz="0" w:space="0" w:color="auto"/>
          </w:divBdr>
        </w:div>
        <w:div w:id="142576246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701673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806037">
          <w:blockQuote w:val="1"/>
          <w:marLeft w:val="720"/>
          <w:marRight w:val="720"/>
          <w:marTop w:val="100"/>
          <w:marBottom w:val="100"/>
          <w:divBdr>
            <w:top w:val="none" w:sz="0" w:space="0" w:color="auto"/>
            <w:left w:val="none" w:sz="0" w:space="0" w:color="auto"/>
            <w:bottom w:val="none" w:sz="0" w:space="0" w:color="auto"/>
            <w:right w:val="none" w:sz="0" w:space="0" w:color="auto"/>
          </w:divBdr>
        </w:div>
        <w:div w:id="769396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74048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839743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73058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5836701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6240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3156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74624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tatebankofindia.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1955</Words>
  <Characters>11145</Characters>
  <Application>Microsoft Office Word</Application>
  <DocSecurity>0</DocSecurity>
  <Lines>92</Lines>
  <Paragraphs>26</Paragraphs>
  <ScaleCrop>false</ScaleCrop>
  <Company/>
  <LinksUpToDate>false</LinksUpToDate>
  <CharactersWithSpaces>13074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Vaibhav Joshi</dc:creator>
  <cp:lastModifiedBy>Vaibhav Joshi</cp:lastModifiedBy>
  <cp:revision>1</cp:revision>
  <dcterms:created xsi:type="dcterms:W3CDTF">2014-02-16T07:09:00Z</dcterms:created>
  <dcterms:modified xsi:type="dcterms:W3CDTF">2014-02-16T07:10:00Z</dcterms:modified>
</cp:coreProperties>
</file>