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9B3364" w:rsidRPr="00963455" w:rsidRDefault="00103374" w:rsidP="009B3364">
      <w:pPr>
        <w:pStyle w:val="BodyText2"/>
        <w:tabs>
          <w:tab w:val="left" w:pos="1980"/>
          <w:tab w:val="center" w:pos="5400"/>
          <w:tab w:val="left" w:pos="6300"/>
          <w:tab w:val="right" w:pos="8100"/>
        </w:tabs>
        <w:spacing w:after="120"/>
        <w:jc w:val="center"/>
        <w:rPr>
          <w:rFonts w:ascii="Times New Roman" w:hAnsi="Times New Roman" w:cs="Times New Roman"/>
          <w:b/>
          <w:bCs/>
          <w:sz w:val="44"/>
          <w:u w:val="single"/>
        </w:rPr>
      </w:pPr>
      <w:r>
        <w:rPr>
          <w:rFonts w:ascii="Times New Roman" w:hAnsi="Times New Roman" w:cs="Times New Roman"/>
          <w:b/>
          <w:bCs/>
          <w:sz w:val="44"/>
          <w:u w:val="single"/>
        </w:rPr>
        <w:t>CHAPTER – 21</w:t>
      </w:r>
    </w:p>
    <w:p w:rsidR="009B3364" w:rsidRPr="00963455" w:rsidRDefault="009B3364" w:rsidP="009B3364">
      <w:pPr>
        <w:pStyle w:val="BodyText2"/>
        <w:tabs>
          <w:tab w:val="left" w:pos="1980"/>
          <w:tab w:val="center" w:pos="5400"/>
          <w:tab w:val="left" w:pos="6300"/>
          <w:tab w:val="right" w:pos="8100"/>
        </w:tabs>
        <w:spacing w:after="120"/>
        <w:jc w:val="center"/>
        <w:rPr>
          <w:rFonts w:ascii="Times New Roman" w:hAnsi="Times New Roman" w:cs="Times New Roman"/>
          <w:b/>
          <w:bCs/>
          <w:sz w:val="44"/>
          <w:u w:val="single"/>
        </w:rPr>
      </w:pPr>
      <w:r w:rsidRPr="00963455">
        <w:rPr>
          <w:rFonts w:ascii="Times New Roman" w:hAnsi="Times New Roman" w:cs="Times New Roman"/>
          <w:b/>
          <w:bCs/>
          <w:sz w:val="44"/>
          <w:u w:val="single"/>
        </w:rPr>
        <w:t>ASSESSMENT PROCEDURE</w:t>
      </w:r>
    </w:p>
    <w:p w:rsidR="009B3364" w:rsidRPr="00963455" w:rsidRDefault="009B3364" w:rsidP="00CD327C">
      <w:pPr>
        <w:pStyle w:val="BodyText2"/>
        <w:tabs>
          <w:tab w:val="left" w:pos="1980"/>
          <w:tab w:val="center" w:pos="5400"/>
          <w:tab w:val="left" w:pos="6300"/>
          <w:tab w:val="right" w:pos="8100"/>
        </w:tabs>
        <w:spacing w:after="120"/>
        <w:jc w:val="center"/>
        <w:rPr>
          <w:rFonts w:ascii="Times New Roman" w:hAnsi="Times New Roman" w:cs="Times New Roman"/>
          <w:b/>
          <w:bCs/>
          <w:sz w:val="44"/>
        </w:rPr>
      </w:pPr>
    </w:p>
    <w:p w:rsidR="00A479AD"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It basically means a process of quantifying the ‘Income’ and ‘Tax’ on such income. Procedure to carry out of such process is called as “Assessment Procedure”. This entire procedure involves participation of ‘Assessee’ and ‘Income Tax Department’.</w:t>
      </w:r>
    </w:p>
    <w:p w:rsidR="00A479AD" w:rsidRDefault="00A479AD"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p>
    <w:p w:rsidR="00A479AD" w:rsidRPr="00A479AD" w:rsidRDefault="00A479AD" w:rsidP="00E102A2">
      <w:pPr>
        <w:pStyle w:val="BodyText2"/>
        <w:tabs>
          <w:tab w:val="left" w:pos="1980"/>
          <w:tab w:val="center" w:pos="5400"/>
          <w:tab w:val="left" w:pos="6300"/>
          <w:tab w:val="right" w:pos="8100"/>
        </w:tabs>
        <w:spacing w:after="120" w:line="360" w:lineRule="auto"/>
        <w:rPr>
          <w:rFonts w:ascii="Times New Roman" w:hAnsi="Times New Roman" w:cs="Times New Roman"/>
          <w:b/>
          <w:bCs/>
          <w:sz w:val="24"/>
          <w:u w:val="single"/>
        </w:rPr>
      </w:pPr>
      <w:r w:rsidRPr="00A479AD">
        <w:rPr>
          <w:rFonts w:ascii="Times New Roman" w:hAnsi="Times New Roman" w:cs="Times New Roman"/>
          <w:b/>
          <w:bCs/>
          <w:sz w:val="24"/>
          <w:u w:val="single"/>
        </w:rPr>
        <w:t>Content of the Chapter</w:t>
      </w:r>
      <w:r w:rsidR="009B3364" w:rsidRPr="00A479AD">
        <w:rPr>
          <w:rFonts w:ascii="Times New Roman" w:hAnsi="Times New Roman" w:cs="Times New Roman"/>
          <w:b/>
          <w:bCs/>
          <w:sz w:val="24"/>
          <w:u w:val="single"/>
        </w:rPr>
        <w:t xml:space="preserve">, viz. </w:t>
      </w:r>
    </w:p>
    <w:p w:rsidR="00A479AD"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 What assessee is supposed to do and</w:t>
      </w:r>
    </w:p>
    <w:p w:rsidR="00A479AD" w:rsidRPr="00963455"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(b.) What Department will do in response thereto.</w:t>
      </w:r>
      <w:r w:rsidR="00A479AD">
        <w:rPr>
          <w:rFonts w:ascii="Times New Roman" w:hAnsi="Times New Roman" w:cs="Times New Roman"/>
          <w:sz w:val="24"/>
        </w:rPr>
        <w:t>(CBDT  Procedures and powers).</w:t>
      </w:r>
    </w:p>
    <w:p w:rsidR="009B3364"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Assessee is supposed to furnish his Return of Income, apply for Permanent Account No.(PANo.), Pay his taxes, etc.. On the other hand, department is supposed to process the Return filed by assessee, issue notices, ensure compliance of provisions of the Income Tax Act, etc.. </w:t>
      </w:r>
    </w:p>
    <w:p w:rsidR="00A479AD" w:rsidRDefault="00A479AD"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p>
    <w:p w:rsidR="00A479AD" w:rsidRDefault="00A479AD" w:rsidP="00E102A2">
      <w:pPr>
        <w:pStyle w:val="BodyText2"/>
        <w:tabs>
          <w:tab w:val="left" w:pos="1980"/>
          <w:tab w:val="center" w:pos="5400"/>
          <w:tab w:val="left" w:pos="6300"/>
          <w:tab w:val="right" w:pos="8100"/>
        </w:tabs>
        <w:spacing w:after="120" w:line="360" w:lineRule="auto"/>
        <w:rPr>
          <w:rFonts w:ascii="Times New Roman" w:hAnsi="Times New Roman" w:cs="Times New Roman"/>
          <w:b/>
          <w:bCs/>
          <w:sz w:val="24"/>
          <w:u w:val="single"/>
        </w:rPr>
      </w:pPr>
      <w:r w:rsidRPr="00A479AD">
        <w:rPr>
          <w:rFonts w:ascii="Times New Roman" w:hAnsi="Times New Roman" w:cs="Times New Roman"/>
          <w:b/>
          <w:bCs/>
          <w:sz w:val="24"/>
          <w:u w:val="single"/>
        </w:rPr>
        <w:t>Explanatory Notes:</w:t>
      </w:r>
    </w:p>
    <w:p w:rsidR="009B3364" w:rsidRPr="00963455"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w:t>
      </w:r>
      <w:r w:rsidRPr="00963455">
        <w:rPr>
          <w:rFonts w:ascii="Times New Roman" w:hAnsi="Times New Roman" w:cs="Times New Roman"/>
          <w:b/>
          <w:bCs/>
          <w:sz w:val="24"/>
        </w:rPr>
        <w:t>[1.]</w:t>
      </w:r>
      <w:r w:rsidRPr="00963455">
        <w:rPr>
          <w:rFonts w:ascii="Times New Roman" w:hAnsi="Times New Roman" w:cs="Times New Roman"/>
          <w:sz w:val="24"/>
        </w:rPr>
        <w:tab/>
      </w:r>
      <w:r w:rsidRPr="00963455">
        <w:rPr>
          <w:rFonts w:ascii="Times New Roman" w:hAnsi="Times New Roman" w:cs="Times New Roman"/>
          <w:b/>
          <w:bCs/>
          <w:sz w:val="24"/>
          <w:u w:val="single"/>
        </w:rPr>
        <w:t>Section 139(1</w:t>
      </w:r>
      <w:r w:rsidRPr="00963455">
        <w:rPr>
          <w:rFonts w:ascii="Times New Roman" w:hAnsi="Times New Roman" w:cs="Times New Roman"/>
          <w:b/>
          <w:bCs/>
          <w:sz w:val="24"/>
        </w:rPr>
        <w:t xml:space="preserve">) : </w:t>
      </w:r>
      <w:r w:rsidRPr="00963455">
        <w:rPr>
          <w:rFonts w:ascii="Times New Roman" w:hAnsi="Times New Roman" w:cs="Times New Roman"/>
          <w:b/>
          <w:bCs/>
          <w:sz w:val="24"/>
          <w:u w:val="single"/>
        </w:rPr>
        <w:t>Filing of Return of Income (ROI)</w:t>
      </w:r>
      <w:r w:rsidRPr="00963455">
        <w:rPr>
          <w:rFonts w:ascii="Times New Roman" w:hAnsi="Times New Roman" w:cs="Times New Roman"/>
          <w:b/>
          <w:bCs/>
          <w:sz w:val="24"/>
        </w:rPr>
        <w:t>:</w:t>
      </w:r>
    </w:p>
    <w:p w:rsidR="009B3364" w:rsidRPr="00963455" w:rsidRDefault="009B3364" w:rsidP="00E102A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Every person being:-</w:t>
      </w:r>
    </w:p>
    <w:p w:rsidR="009B3364" w:rsidRPr="00963455" w:rsidRDefault="009B3364" w:rsidP="00E102A2">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 xml:space="preserve">a) </w:t>
      </w:r>
      <w:r w:rsidRPr="00963455">
        <w:rPr>
          <w:rFonts w:ascii="Times New Roman" w:hAnsi="Times New Roman" w:cs="Times New Roman"/>
          <w:sz w:val="24"/>
        </w:rPr>
        <w:tab/>
        <w:t>a Company,</w:t>
      </w:r>
    </w:p>
    <w:p w:rsidR="009B3364" w:rsidRPr="00963455" w:rsidRDefault="009B3364" w:rsidP="00E102A2">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b)</w:t>
      </w:r>
      <w:r w:rsidRPr="00963455">
        <w:rPr>
          <w:rFonts w:ascii="Times New Roman" w:hAnsi="Times New Roman" w:cs="Times New Roman"/>
          <w:sz w:val="24"/>
        </w:rPr>
        <w:tab/>
        <w:t>a Partnership Firm,</w:t>
      </w:r>
    </w:p>
    <w:p w:rsidR="009B3364" w:rsidRPr="00963455" w:rsidRDefault="009B3364" w:rsidP="00E102A2">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c)</w:t>
      </w:r>
      <w:r w:rsidRPr="00963455">
        <w:rPr>
          <w:rFonts w:ascii="Times New Roman" w:hAnsi="Times New Roman" w:cs="Times New Roman"/>
          <w:sz w:val="24"/>
        </w:rPr>
        <w:tab/>
        <w:t xml:space="preserve">every other person other than a company or a firm, whose total income, before claiming deduction u/s. 10A, 10B, 10BA or under chapter VIA has exceeded the basic exemption limit, (but after claiming exemption U/S 10 and after claiming set off of brought forward losses) will be required to furnish the ROI within the due dates as </w:t>
      </w:r>
      <w:r w:rsidR="00E102A2" w:rsidRPr="00963455">
        <w:rPr>
          <w:rFonts w:ascii="Times New Roman" w:hAnsi="Times New Roman" w:cs="Times New Roman"/>
          <w:sz w:val="24"/>
        </w:rPr>
        <w:t>follows:</w:t>
      </w:r>
      <w:r w:rsidRPr="00963455">
        <w:rPr>
          <w:rFonts w:ascii="Times New Roman" w:hAnsi="Times New Roman" w:cs="Times New Roman"/>
          <w:sz w:val="24"/>
        </w:rPr>
        <w:t xml:space="preserve"> </w:t>
      </w:r>
    </w:p>
    <w:p w:rsidR="009B3364" w:rsidRPr="00963455" w:rsidRDefault="001314B1"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1314B1">
        <w:rPr>
          <w:rFonts w:ascii="Times New Roman" w:hAnsi="Times New Roman" w:cs="Times New Roman"/>
          <w:noProof/>
          <w:sz w:val="20"/>
        </w:rPr>
        <w:pict>
          <v:line id="_x0000_s1033" style="position:absolute;left:0;text-align:left;z-index:251667456" from="324pt,1.45pt" to="324pt,154.45pt"/>
        </w:pict>
      </w:r>
      <w:r w:rsidRPr="001314B1">
        <w:rPr>
          <w:rFonts w:ascii="Times New Roman" w:hAnsi="Times New Roman" w:cs="Times New Roman"/>
          <w:noProof/>
          <w:sz w:val="20"/>
        </w:rPr>
        <w:pict>
          <v:line id="_x0000_s1032" style="position:absolute;left:0;text-align:left;z-index:251666432" from="9pt,1.45pt" to="6in,1.45pt"/>
        </w:pict>
      </w:r>
      <w:r w:rsidRPr="001314B1">
        <w:rPr>
          <w:rFonts w:ascii="Times New Roman" w:hAnsi="Times New Roman" w:cs="Times New Roman"/>
          <w:noProof/>
          <w:sz w:val="20"/>
        </w:rPr>
        <w:pict>
          <v:line id="_x0000_s1031" style="position:absolute;left:0;text-align:left;z-index:251665408" from="6in,1.45pt" to="6in,154.45pt"/>
        </w:pict>
      </w:r>
      <w:r w:rsidRPr="001314B1">
        <w:rPr>
          <w:rFonts w:ascii="Times New Roman" w:hAnsi="Times New Roman" w:cs="Times New Roman"/>
          <w:noProof/>
          <w:sz w:val="20"/>
        </w:rPr>
        <w:pict>
          <v:line id="_x0000_s1030" style="position:absolute;left:0;text-align:left;z-index:251664384" from="9pt,1.45pt" to="9pt,154.45pt"/>
        </w:pict>
      </w:r>
      <w:r w:rsidR="009B3364" w:rsidRPr="00963455">
        <w:rPr>
          <w:rFonts w:ascii="Times New Roman" w:hAnsi="Times New Roman" w:cs="Times New Roman"/>
          <w:sz w:val="24"/>
        </w:rPr>
        <w:tab/>
        <w:t xml:space="preserve">                                  </w:t>
      </w:r>
      <w:r w:rsidR="009B3364" w:rsidRPr="00963455">
        <w:rPr>
          <w:rFonts w:ascii="Times New Roman" w:hAnsi="Times New Roman" w:cs="Times New Roman"/>
          <w:sz w:val="24"/>
          <w:u w:val="single"/>
        </w:rPr>
        <w:t>Assessee</w:t>
      </w:r>
      <w:r w:rsidR="009B3364" w:rsidRPr="00963455">
        <w:rPr>
          <w:rFonts w:ascii="Times New Roman" w:hAnsi="Times New Roman" w:cs="Times New Roman"/>
          <w:sz w:val="24"/>
        </w:rPr>
        <w:tab/>
      </w:r>
      <w:r w:rsidR="009B3364" w:rsidRPr="00963455">
        <w:rPr>
          <w:rFonts w:ascii="Times New Roman" w:hAnsi="Times New Roman" w:cs="Times New Roman"/>
          <w:sz w:val="24"/>
        </w:rPr>
        <w:tab/>
      </w:r>
      <w:r w:rsidR="009B3364" w:rsidRPr="00963455">
        <w:rPr>
          <w:rFonts w:ascii="Times New Roman" w:hAnsi="Times New Roman" w:cs="Times New Roman"/>
          <w:sz w:val="24"/>
        </w:rPr>
        <w:tab/>
      </w:r>
      <w:r w:rsidR="009B3364" w:rsidRPr="00963455">
        <w:rPr>
          <w:rFonts w:ascii="Times New Roman" w:hAnsi="Times New Roman" w:cs="Times New Roman"/>
          <w:sz w:val="24"/>
          <w:u w:val="single"/>
        </w:rPr>
        <w:t>Due date</w:t>
      </w:r>
    </w:p>
    <w:p w:rsidR="009B3364" w:rsidRPr="00963455" w:rsidRDefault="001314B1"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1314B1">
        <w:rPr>
          <w:rFonts w:ascii="Times New Roman" w:hAnsi="Times New Roman" w:cs="Times New Roman"/>
          <w:noProof/>
          <w:sz w:val="20"/>
        </w:rPr>
        <w:lastRenderedPageBreak/>
        <w:pict>
          <v:line id="_x0000_s1029" style="position:absolute;left:0;text-align:left;z-index:251663360" from="9pt,-.35pt" to="6in,-.35pt"/>
        </w:pict>
      </w:r>
      <w:r>
        <w:rPr>
          <w:rFonts w:ascii="Times New Roman" w:hAnsi="Times New Roman" w:cs="Times New Roman"/>
          <w:noProof/>
          <w:sz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324pt;margin-top:.65pt;width:18pt;height:111.8pt;z-index:251660288"/>
        </w:pict>
      </w:r>
      <w:r w:rsidR="009B3364" w:rsidRPr="00963455">
        <w:rPr>
          <w:rFonts w:ascii="Times New Roman" w:hAnsi="Times New Roman" w:cs="Times New Roman"/>
          <w:sz w:val="24"/>
        </w:rPr>
        <w:tab/>
        <w:t xml:space="preserve">i) </w:t>
      </w:r>
      <w:r w:rsidR="009B3364" w:rsidRPr="00963455">
        <w:rPr>
          <w:rFonts w:ascii="Times New Roman" w:hAnsi="Times New Roman" w:cs="Times New Roman"/>
          <w:sz w:val="24"/>
        </w:rPr>
        <w:tab/>
      </w:r>
      <w:r w:rsidR="009B3364" w:rsidRPr="00963455">
        <w:rPr>
          <w:rFonts w:ascii="Times New Roman" w:hAnsi="Times New Roman" w:cs="Times New Roman"/>
          <w:sz w:val="24"/>
          <w:u w:val="single"/>
        </w:rPr>
        <w:t>Company</w:t>
      </w:r>
      <w:r w:rsidR="009B3364" w:rsidRPr="00963455">
        <w:rPr>
          <w:rFonts w:ascii="Times New Roman" w:hAnsi="Times New Roman" w:cs="Times New Roman"/>
          <w:sz w:val="24"/>
        </w:rPr>
        <w:t xml:space="preserve"> </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t>ii)</w:t>
      </w:r>
      <w:r w:rsidRPr="00963455">
        <w:rPr>
          <w:rFonts w:ascii="Times New Roman" w:hAnsi="Times New Roman" w:cs="Times New Roman"/>
          <w:sz w:val="24"/>
        </w:rPr>
        <w:tab/>
        <w:t xml:space="preserve">Every person whose </w:t>
      </w:r>
      <w:r w:rsidRPr="00963455">
        <w:rPr>
          <w:rFonts w:ascii="Times New Roman" w:hAnsi="Times New Roman" w:cs="Times New Roman"/>
          <w:sz w:val="24"/>
          <w:u w:val="single"/>
        </w:rPr>
        <w:t>Books of accounts</w:t>
      </w:r>
      <w:r w:rsidRPr="00963455">
        <w:rPr>
          <w:rFonts w:ascii="Times New Roman" w:hAnsi="Times New Roman" w:cs="Times New Roman"/>
          <w:sz w:val="24"/>
        </w:rPr>
        <w:t xml:space="preserve"> are required to be </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r>
      <w:r w:rsidRPr="00963455">
        <w:rPr>
          <w:rFonts w:ascii="Times New Roman" w:hAnsi="Times New Roman" w:cs="Times New Roman"/>
          <w:sz w:val="24"/>
        </w:rPr>
        <w:tab/>
      </w:r>
      <w:r w:rsidRPr="00963455">
        <w:rPr>
          <w:rFonts w:ascii="Times New Roman" w:hAnsi="Times New Roman" w:cs="Times New Roman"/>
          <w:sz w:val="24"/>
          <w:u w:val="single"/>
        </w:rPr>
        <w:t>audited</w:t>
      </w:r>
      <w:r w:rsidRPr="00963455">
        <w:rPr>
          <w:rFonts w:ascii="Times New Roman" w:hAnsi="Times New Roman" w:cs="Times New Roman"/>
          <w:sz w:val="24"/>
        </w:rPr>
        <w:t xml:space="preserve"> under any law</w:t>
      </w:r>
      <w:r w:rsidRPr="00963455">
        <w:rPr>
          <w:rFonts w:ascii="Times New Roman" w:hAnsi="Times New Roman" w:cs="Times New Roman"/>
          <w:sz w:val="24"/>
        </w:rPr>
        <w:tab/>
      </w:r>
      <w:r w:rsidRPr="00963455">
        <w:rPr>
          <w:rFonts w:ascii="Times New Roman" w:hAnsi="Times New Roman" w:cs="Times New Roman"/>
          <w:sz w:val="24"/>
        </w:rPr>
        <w:tab/>
      </w:r>
      <w:r w:rsidRPr="00963455">
        <w:rPr>
          <w:rFonts w:ascii="Times New Roman" w:hAnsi="Times New Roman" w:cs="Times New Roman"/>
          <w:sz w:val="24"/>
        </w:rPr>
        <w:tab/>
      </w:r>
      <w:r w:rsidRPr="00963455">
        <w:rPr>
          <w:rFonts w:ascii="Times New Roman" w:hAnsi="Times New Roman" w:cs="Times New Roman"/>
          <w:b/>
          <w:bCs/>
          <w:sz w:val="24"/>
        </w:rPr>
        <w:t>30th Sept.</w:t>
      </w:r>
      <w:r w:rsidRPr="00963455">
        <w:rPr>
          <w:rFonts w:ascii="Times New Roman" w:hAnsi="Times New Roman" w:cs="Times New Roman"/>
          <w:sz w:val="24"/>
        </w:rPr>
        <w:t xml:space="preserve"> </w:t>
      </w:r>
      <w:r w:rsidRPr="00963455">
        <w:rPr>
          <w:rFonts w:ascii="Times New Roman" w:hAnsi="Times New Roman" w:cs="Times New Roman"/>
          <w:sz w:val="24"/>
        </w:rPr>
        <w:tab/>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t>iii)</w:t>
      </w:r>
      <w:r w:rsidRPr="00963455">
        <w:rPr>
          <w:rFonts w:ascii="Times New Roman" w:hAnsi="Times New Roman" w:cs="Times New Roman"/>
          <w:sz w:val="24"/>
        </w:rPr>
        <w:tab/>
        <w:t>Every person who is a “</w:t>
      </w:r>
      <w:r w:rsidRPr="00963455">
        <w:rPr>
          <w:rFonts w:ascii="Times New Roman" w:hAnsi="Times New Roman" w:cs="Times New Roman"/>
          <w:sz w:val="24"/>
          <w:u w:val="single"/>
        </w:rPr>
        <w:t>working</w:t>
      </w:r>
      <w:r w:rsidRPr="00963455">
        <w:rPr>
          <w:rFonts w:ascii="Times New Roman" w:hAnsi="Times New Roman" w:cs="Times New Roman"/>
          <w:sz w:val="24"/>
        </w:rPr>
        <w:t xml:space="preserve"> partner” of a firm, where           of the A.Y.   </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r>
      <w:r w:rsidRPr="00963455">
        <w:rPr>
          <w:rFonts w:ascii="Times New Roman" w:hAnsi="Times New Roman" w:cs="Times New Roman"/>
          <w:sz w:val="24"/>
        </w:rPr>
        <w:tab/>
        <w:t xml:space="preserve">firm’s Books of accounts are required to be audited under </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               any law.</w:t>
      </w:r>
    </w:p>
    <w:p w:rsidR="009B3364" w:rsidRPr="00963455" w:rsidRDefault="001314B1"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1314B1">
        <w:rPr>
          <w:rFonts w:ascii="Times New Roman" w:hAnsi="Times New Roman" w:cs="Times New Roman"/>
          <w:noProof/>
          <w:sz w:val="20"/>
        </w:rPr>
        <w:pict>
          <v:line id="_x0000_s1034" style="position:absolute;left:0;text-align:left;z-index:251668480" from="9pt,15.85pt" to="6in,15.85pt"/>
        </w:pict>
      </w:r>
      <w:r w:rsidR="009B3364" w:rsidRPr="00963455">
        <w:rPr>
          <w:rFonts w:ascii="Times New Roman" w:hAnsi="Times New Roman" w:cs="Times New Roman"/>
          <w:sz w:val="24"/>
        </w:rPr>
        <w:tab/>
        <w:t>iv)</w:t>
      </w:r>
      <w:r w:rsidR="009B3364" w:rsidRPr="00963455">
        <w:rPr>
          <w:rFonts w:ascii="Times New Roman" w:hAnsi="Times New Roman" w:cs="Times New Roman"/>
          <w:sz w:val="24"/>
        </w:rPr>
        <w:tab/>
        <w:t xml:space="preserve">For every other person other than the above. </w:t>
      </w:r>
      <w:r w:rsidR="009B3364" w:rsidRPr="00963455">
        <w:rPr>
          <w:rFonts w:ascii="Times New Roman" w:hAnsi="Times New Roman" w:cs="Times New Roman"/>
          <w:sz w:val="24"/>
        </w:rPr>
        <w:tab/>
      </w:r>
      <w:r w:rsidR="009B3364" w:rsidRPr="00963455">
        <w:rPr>
          <w:rFonts w:ascii="Times New Roman" w:hAnsi="Times New Roman" w:cs="Times New Roman"/>
          <w:sz w:val="24"/>
        </w:rPr>
        <w:tab/>
        <w:t xml:space="preserve">     </w:t>
      </w:r>
      <w:r w:rsidR="009B3364" w:rsidRPr="00963455">
        <w:rPr>
          <w:rFonts w:ascii="Times New Roman" w:hAnsi="Times New Roman" w:cs="Times New Roman"/>
          <w:b/>
          <w:bCs/>
          <w:sz w:val="24"/>
        </w:rPr>
        <w:t>31</w:t>
      </w:r>
      <w:r w:rsidR="009B3364" w:rsidRPr="00963455">
        <w:rPr>
          <w:rFonts w:ascii="Times New Roman" w:hAnsi="Times New Roman" w:cs="Times New Roman"/>
          <w:b/>
          <w:bCs/>
          <w:sz w:val="24"/>
          <w:vertAlign w:val="superscript"/>
        </w:rPr>
        <w:t>st</w:t>
      </w:r>
      <w:r w:rsidR="009B3364" w:rsidRPr="00963455">
        <w:rPr>
          <w:rFonts w:ascii="Times New Roman" w:hAnsi="Times New Roman" w:cs="Times New Roman"/>
          <w:b/>
          <w:bCs/>
          <w:sz w:val="24"/>
        </w:rPr>
        <w:t xml:space="preserve"> July</w:t>
      </w:r>
      <w:r w:rsidR="009B3364" w:rsidRPr="00963455">
        <w:rPr>
          <w:rFonts w:ascii="Times New Roman" w:hAnsi="Times New Roman" w:cs="Times New Roman"/>
          <w:sz w:val="24"/>
        </w:rPr>
        <w:t xml:space="preserve"> of the A.Y.</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C82DD9"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[2.]</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139(1A</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Filing of Bulk ROI</w:t>
      </w:r>
      <w:r w:rsidRPr="00963455">
        <w:rPr>
          <w:rFonts w:ascii="Times New Roman" w:hAnsi="Times New Roman" w:cs="Times New Roman"/>
          <w:sz w:val="24"/>
        </w:rPr>
        <w:t>:</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Salaried assessee can furnish their returns to their employers and then employer shall furnish all such returns in bulk, within the due date as above. It is completely at the option of the employee to do so.</w:t>
      </w:r>
    </w:p>
    <w:p w:rsidR="00C82DD9"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[3.]</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139(1B</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E-Filing Return</w:t>
      </w:r>
      <w:r w:rsidRPr="00963455">
        <w:rPr>
          <w:rFonts w:ascii="Times New Roman" w:hAnsi="Times New Roman" w:cs="Times New Roman"/>
          <w:sz w:val="24"/>
        </w:rPr>
        <w:t xml:space="preserve">: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Mandatory for Company and those Partnership Firms, whose Books of Accounts are required to be audited u/s 44AB of the Act, for others it is optional to furnish their Return of Income electronically on a computer readable media.</w:t>
      </w:r>
    </w:p>
    <w:p w:rsidR="009B3364"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b/>
          <w:bCs/>
          <w:sz w:val="24"/>
        </w:rPr>
      </w:pPr>
      <w:r w:rsidRPr="00963455">
        <w:rPr>
          <w:rFonts w:ascii="Times New Roman" w:hAnsi="Times New Roman" w:cs="Times New Roman"/>
          <w:b/>
          <w:bCs/>
          <w:sz w:val="24"/>
        </w:rPr>
        <w:t>[4.]</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139(3</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Loss Return</w:t>
      </w:r>
      <w:r w:rsidRPr="00963455">
        <w:rPr>
          <w:rFonts w:ascii="Times New Roman" w:hAnsi="Times New Roman" w:cs="Times New Roman"/>
          <w:b/>
          <w:bCs/>
          <w:sz w:val="24"/>
        </w:rPr>
        <w:t xml:space="preserve">: </w:t>
      </w:r>
    </w:p>
    <w:p w:rsidR="00C82DD9" w:rsidRPr="00963455" w:rsidRDefault="00C82DD9"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b/>
          <w:bCs/>
          <w:sz w:val="24"/>
        </w:rPr>
      </w:pP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If assessee has sustained / suffered a loss for any P.Y. and claims carry forward of such loss u/s. 72, 73, 74 or 74A, then as per sec. 80, such loss return has to be filed within the due dates given in sec. 139(1), otherwise such loss will not be allowed to be carried forward.</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The condition enumerated in sec. 80 does not apply to following losses: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loss under the head ‘House Property’  – Sec. 71B</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loss due to ‘Unabsorbed Depreciation’ – Sec. 32(2)</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c)</w:t>
      </w:r>
      <w:r w:rsidRPr="00963455">
        <w:rPr>
          <w:rFonts w:ascii="Times New Roman" w:hAnsi="Times New Roman" w:cs="Times New Roman"/>
          <w:sz w:val="24"/>
        </w:rPr>
        <w:tab/>
        <w:t>loss due to ‘Capital Expenditure on Scientific Research’</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lastRenderedPageBreak/>
        <w:t>d)</w:t>
      </w:r>
      <w:r w:rsidRPr="00963455">
        <w:rPr>
          <w:rFonts w:ascii="Times New Roman" w:hAnsi="Times New Roman" w:cs="Times New Roman"/>
          <w:sz w:val="24"/>
        </w:rPr>
        <w:tab/>
        <w:t>loss due to ‘Capital Expenditure on promotion of Family Planning amongst employees’.</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rPr>
        <w:t xml:space="preserve">The above-mentioned losses can be carried forward without filing ROI in time. </w:t>
      </w:r>
    </w:p>
    <w:p w:rsidR="00A479AD" w:rsidRPr="00963455" w:rsidRDefault="009B3364" w:rsidP="00C82DD9">
      <w:pPr>
        <w:pStyle w:val="BodyText2"/>
        <w:tabs>
          <w:tab w:val="left" w:pos="900"/>
          <w:tab w:val="left" w:pos="1980"/>
          <w:tab w:val="center" w:pos="5400"/>
          <w:tab w:val="left" w:pos="6300"/>
          <w:tab w:val="right" w:pos="8100"/>
        </w:tabs>
        <w:spacing w:after="120" w:line="360" w:lineRule="auto"/>
        <w:ind w:left="547"/>
        <w:rPr>
          <w:rFonts w:ascii="Times New Roman" w:hAnsi="Times New Roman" w:cs="Times New Roman"/>
          <w:sz w:val="24"/>
        </w:rPr>
      </w:pPr>
      <w:r w:rsidRPr="00963455">
        <w:rPr>
          <w:rFonts w:ascii="Times New Roman" w:hAnsi="Times New Roman" w:cs="Times New Roman"/>
          <w:sz w:val="24"/>
          <w:u w:val="single"/>
        </w:rPr>
        <w:t>Note</w:t>
      </w:r>
      <w:r w:rsidRPr="00963455">
        <w:rPr>
          <w:rFonts w:ascii="Times New Roman" w:hAnsi="Times New Roman" w:cs="Times New Roman"/>
          <w:sz w:val="24"/>
        </w:rPr>
        <w:t xml:space="preserve"> – The condition stipulated / enumerated in sec. 80 applies only for the year in which the loss was sustained / incurred. It does not apply to the ROI of the year in wh</w:t>
      </w:r>
      <w:r w:rsidR="00C82DD9">
        <w:rPr>
          <w:rFonts w:ascii="Times New Roman" w:hAnsi="Times New Roman" w:cs="Times New Roman"/>
          <w:sz w:val="24"/>
        </w:rPr>
        <w:t>ich carried forward is claimed.</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[5.]</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139(4</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Belated ROI</w:t>
      </w:r>
      <w:r w:rsidRPr="00963455">
        <w:rPr>
          <w:rFonts w:ascii="Times New Roman" w:hAnsi="Times New Roman" w:cs="Times New Roman"/>
          <w:b/>
          <w:bCs/>
          <w:sz w:val="24"/>
        </w:rPr>
        <w:t xml:space="preserve">: </w:t>
      </w:r>
    </w:p>
    <w:p w:rsidR="009B3364" w:rsidRPr="00963455" w:rsidRDefault="009B3364" w:rsidP="009B3364">
      <w:pPr>
        <w:pStyle w:val="BodyText2"/>
        <w:tabs>
          <w:tab w:val="left" w:pos="900"/>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ab/>
        <w:t>If ROI could not be furnished within the due dates enumerated u/s. 139(1), then it can still be filed at any time: –</w:t>
      </w:r>
    </w:p>
    <w:p w:rsidR="009B3364" w:rsidRPr="00963455" w:rsidRDefault="009B3364" w:rsidP="009B3364">
      <w:pPr>
        <w:pStyle w:val="BodyText2"/>
        <w:numPr>
          <w:ilvl w:val="0"/>
          <w:numId w:val="1"/>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within a period of </w:t>
      </w:r>
      <w:r w:rsidRPr="00963455">
        <w:rPr>
          <w:rFonts w:ascii="Times New Roman" w:hAnsi="Times New Roman" w:cs="Times New Roman"/>
          <w:sz w:val="24"/>
          <w:u w:val="single"/>
        </w:rPr>
        <w:t>one year</w:t>
      </w:r>
      <w:r w:rsidRPr="00963455">
        <w:rPr>
          <w:rFonts w:ascii="Times New Roman" w:hAnsi="Times New Roman" w:cs="Times New Roman"/>
          <w:sz w:val="24"/>
        </w:rPr>
        <w:t xml:space="preserve"> from the </w:t>
      </w:r>
      <w:r w:rsidRPr="00963455">
        <w:rPr>
          <w:rFonts w:ascii="Times New Roman" w:hAnsi="Times New Roman" w:cs="Times New Roman"/>
          <w:sz w:val="24"/>
          <w:u w:val="single"/>
        </w:rPr>
        <w:t>end of</w:t>
      </w:r>
      <w:r w:rsidRPr="00963455">
        <w:rPr>
          <w:rFonts w:ascii="Times New Roman" w:hAnsi="Times New Roman" w:cs="Times New Roman"/>
          <w:sz w:val="24"/>
        </w:rPr>
        <w:t xml:space="preserve"> the relevant </w:t>
      </w:r>
      <w:r w:rsidRPr="00963455">
        <w:rPr>
          <w:rFonts w:ascii="Times New Roman" w:hAnsi="Times New Roman" w:cs="Times New Roman"/>
          <w:sz w:val="24"/>
          <w:u w:val="single"/>
        </w:rPr>
        <w:t>A.Y.</w:t>
      </w:r>
    </w:p>
    <w:p w:rsidR="009B3364" w:rsidRPr="00963455" w:rsidRDefault="009B3364" w:rsidP="009B3364">
      <w:pPr>
        <w:pStyle w:val="BodyText2"/>
        <w:tabs>
          <w:tab w:val="left" w:pos="900"/>
          <w:tab w:val="left" w:pos="1980"/>
          <w:tab w:val="center" w:pos="5400"/>
          <w:tab w:val="left" w:pos="6300"/>
          <w:tab w:val="right" w:pos="8100"/>
        </w:tabs>
        <w:spacing w:after="120"/>
        <w:ind w:left="540"/>
        <w:rPr>
          <w:rFonts w:ascii="Times New Roman" w:hAnsi="Times New Roman" w:cs="Times New Roman"/>
          <w:i/>
          <w:iCs/>
          <w:sz w:val="24"/>
          <w:u w:val="single"/>
        </w:rPr>
      </w:pPr>
      <w:r w:rsidRPr="00963455">
        <w:rPr>
          <w:rFonts w:ascii="Times New Roman" w:hAnsi="Times New Roman" w:cs="Times New Roman"/>
          <w:sz w:val="24"/>
        </w:rPr>
        <w:t xml:space="preserve">                                            </w:t>
      </w:r>
      <w:r w:rsidRPr="00963455">
        <w:rPr>
          <w:rFonts w:ascii="Times New Roman" w:hAnsi="Times New Roman" w:cs="Times New Roman"/>
          <w:i/>
          <w:iCs/>
          <w:sz w:val="24"/>
          <w:u w:val="single"/>
        </w:rPr>
        <w:t>or</w:t>
      </w:r>
    </w:p>
    <w:p w:rsidR="009B3364" w:rsidRPr="00963455" w:rsidRDefault="009B3364" w:rsidP="009B3364">
      <w:pPr>
        <w:pStyle w:val="BodyText2"/>
        <w:numPr>
          <w:ilvl w:val="0"/>
          <w:numId w:val="1"/>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before </w:t>
      </w:r>
      <w:r w:rsidRPr="00963455">
        <w:rPr>
          <w:rFonts w:ascii="Times New Roman" w:hAnsi="Times New Roman" w:cs="Times New Roman"/>
          <w:sz w:val="24"/>
          <w:u w:val="single"/>
        </w:rPr>
        <w:t>completion of assessment</w:t>
      </w:r>
      <w:r w:rsidRPr="00963455">
        <w:rPr>
          <w:rFonts w:ascii="Times New Roman" w:hAnsi="Times New Roman" w:cs="Times New Roman"/>
          <w:sz w:val="24"/>
        </w:rPr>
        <w:t>,</w:t>
      </w:r>
    </w:p>
    <w:p w:rsidR="009B3364" w:rsidRPr="00963455" w:rsidRDefault="009B3364" w:rsidP="00F931A3">
      <w:pPr>
        <w:pStyle w:val="BodyText2"/>
        <w:tabs>
          <w:tab w:val="left" w:pos="900"/>
          <w:tab w:val="left" w:pos="1980"/>
          <w:tab w:val="center" w:pos="5400"/>
          <w:tab w:val="left" w:pos="6300"/>
          <w:tab w:val="right" w:pos="8100"/>
        </w:tabs>
        <w:spacing w:after="120" w:line="360" w:lineRule="auto"/>
        <w:ind w:left="540"/>
        <w:rPr>
          <w:rFonts w:ascii="Times New Roman" w:hAnsi="Times New Roman" w:cs="Times New Roman"/>
          <w:sz w:val="24"/>
        </w:rPr>
      </w:pPr>
      <w:r w:rsidRPr="00963455">
        <w:rPr>
          <w:rFonts w:ascii="Times New Roman" w:hAnsi="Times New Roman" w:cs="Times New Roman"/>
          <w:sz w:val="24"/>
        </w:rPr>
        <w:t xml:space="preserve">      whichever is earlier. </w:t>
      </w:r>
    </w:p>
    <w:p w:rsidR="00F931A3" w:rsidRDefault="009B3364" w:rsidP="00F931A3">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u w:val="single"/>
        </w:rPr>
        <w:t>Note</w:t>
      </w:r>
      <w:r w:rsidRPr="00963455">
        <w:rPr>
          <w:rFonts w:ascii="Times New Roman" w:hAnsi="Times New Roman" w:cs="Times New Roman"/>
          <w:sz w:val="24"/>
        </w:rPr>
        <w:t xml:space="preserve"> – ROI filed belatedly u/s. 139(4) cannot be considered as a return filed u/s. 139(1).</w:t>
      </w:r>
    </w:p>
    <w:p w:rsidR="00F931A3" w:rsidRDefault="00F931A3" w:rsidP="00F931A3">
      <w:pPr>
        <w:pStyle w:val="BodyText2"/>
        <w:tabs>
          <w:tab w:val="left" w:pos="900"/>
          <w:tab w:val="left" w:pos="1980"/>
          <w:tab w:val="center" w:pos="5400"/>
          <w:tab w:val="left" w:pos="6300"/>
          <w:tab w:val="right" w:pos="8100"/>
        </w:tabs>
        <w:spacing w:after="120" w:line="360" w:lineRule="auto"/>
        <w:jc w:val="left"/>
        <w:rPr>
          <w:rFonts w:ascii="Times New Roman" w:hAnsi="Times New Roman" w:cs="Times New Roman"/>
          <w:sz w:val="24"/>
        </w:rPr>
      </w:pPr>
      <w:r>
        <w:rPr>
          <w:rFonts w:ascii="Times New Roman" w:hAnsi="Times New Roman" w:cs="Times New Roman"/>
          <w:sz w:val="24"/>
        </w:rPr>
        <w:t xml:space="preserve">            Belated Return under section 139(4) cannot be revised.</w:t>
      </w:r>
    </w:p>
    <w:p w:rsidR="00F931A3" w:rsidRDefault="00F931A3" w:rsidP="00F931A3">
      <w:pPr>
        <w:pStyle w:val="BodyText2"/>
        <w:tabs>
          <w:tab w:val="left" w:pos="900"/>
          <w:tab w:val="left" w:pos="1980"/>
          <w:tab w:val="center" w:pos="5400"/>
          <w:tab w:val="left" w:pos="6300"/>
          <w:tab w:val="right" w:pos="8100"/>
        </w:tabs>
        <w:spacing w:after="120" w:line="360" w:lineRule="auto"/>
        <w:jc w:val="left"/>
        <w:rPr>
          <w:rFonts w:ascii="Times New Roman" w:hAnsi="Times New Roman" w:cs="Times New Roman"/>
          <w:b/>
          <w:sz w:val="24"/>
        </w:rPr>
      </w:pPr>
      <w:r>
        <w:rPr>
          <w:rFonts w:ascii="Times New Roman" w:hAnsi="Times New Roman" w:cs="Times New Roman"/>
          <w:sz w:val="24"/>
        </w:rPr>
        <w:t xml:space="preserve">           (</w:t>
      </w:r>
      <w:r w:rsidRPr="00F931A3">
        <w:rPr>
          <w:rFonts w:ascii="Times New Roman" w:hAnsi="Times New Roman" w:cs="Times New Roman"/>
          <w:b/>
          <w:sz w:val="24"/>
        </w:rPr>
        <w:t>Case Law: Kumar Jagadhish Chandra Sinha V/s   CIT</w:t>
      </w:r>
      <w:r>
        <w:rPr>
          <w:rFonts w:ascii="Times New Roman" w:hAnsi="Times New Roman" w:cs="Times New Roman"/>
          <w:b/>
          <w:sz w:val="24"/>
        </w:rPr>
        <w:t>-1996)</w:t>
      </w:r>
    </w:p>
    <w:p w:rsidR="00F931A3" w:rsidRDefault="00F931A3" w:rsidP="00F931A3">
      <w:pPr>
        <w:pStyle w:val="BodyText2"/>
        <w:tabs>
          <w:tab w:val="left" w:pos="900"/>
          <w:tab w:val="left" w:pos="1980"/>
          <w:tab w:val="center" w:pos="5400"/>
          <w:tab w:val="left" w:pos="6300"/>
          <w:tab w:val="right" w:pos="8100"/>
        </w:tabs>
        <w:spacing w:after="120" w:line="360" w:lineRule="auto"/>
        <w:jc w:val="left"/>
        <w:rPr>
          <w:rFonts w:ascii="Times New Roman" w:hAnsi="Times New Roman" w:cs="Times New Roman"/>
          <w:b/>
          <w:sz w:val="24"/>
        </w:rPr>
      </w:pPr>
    </w:p>
    <w:p w:rsidR="00F931A3" w:rsidRPr="00824038" w:rsidRDefault="00F931A3" w:rsidP="00F931A3">
      <w:pPr>
        <w:pStyle w:val="BodyText2"/>
        <w:numPr>
          <w:ilvl w:val="0"/>
          <w:numId w:val="13"/>
        </w:numPr>
        <w:tabs>
          <w:tab w:val="left" w:pos="900"/>
          <w:tab w:val="left" w:pos="1980"/>
          <w:tab w:val="center" w:pos="5400"/>
          <w:tab w:val="left" w:pos="6300"/>
          <w:tab w:val="right" w:pos="8100"/>
        </w:tabs>
        <w:spacing w:after="120" w:line="360" w:lineRule="auto"/>
        <w:jc w:val="left"/>
        <w:rPr>
          <w:rFonts w:ascii="Times New Roman" w:hAnsi="Times New Roman" w:cs="Times New Roman"/>
          <w:b/>
          <w:sz w:val="24"/>
          <w:u w:val="single"/>
        </w:rPr>
      </w:pPr>
      <w:r w:rsidRPr="00824038">
        <w:rPr>
          <w:rFonts w:ascii="Times New Roman" w:hAnsi="Times New Roman" w:cs="Times New Roman"/>
          <w:b/>
          <w:sz w:val="24"/>
          <w:u w:val="single"/>
        </w:rPr>
        <w:t>Section 139(4A):ROI of Charitable Trust &amp; Institutions</w:t>
      </w:r>
    </w:p>
    <w:p w:rsidR="00824038" w:rsidRDefault="00824038" w:rsidP="00F931A3">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r w:rsidRPr="00F931A3">
        <w:rPr>
          <w:rFonts w:ascii="Times New Roman" w:hAnsi="Times New Roman" w:cs="Times New Roman"/>
          <w:sz w:val="24"/>
        </w:rPr>
        <w:t>1. Every</w:t>
      </w:r>
      <w:r w:rsidR="00F931A3">
        <w:rPr>
          <w:rFonts w:ascii="Times New Roman" w:hAnsi="Times New Roman" w:cs="Times New Roman"/>
          <w:sz w:val="24"/>
        </w:rPr>
        <w:t xml:space="preserve"> person in receipt of Income </w:t>
      </w:r>
    </w:p>
    <w:p w:rsidR="00824038" w:rsidRDefault="00824038" w:rsidP="00F931A3">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r>
        <w:rPr>
          <w:rFonts w:ascii="Times New Roman" w:hAnsi="Times New Roman" w:cs="Times New Roman"/>
          <w:sz w:val="24"/>
        </w:rPr>
        <w:t>{i}</w:t>
      </w:r>
      <w:r w:rsidR="00F931A3">
        <w:rPr>
          <w:rFonts w:ascii="Times New Roman" w:hAnsi="Times New Roman" w:cs="Times New Roman"/>
          <w:sz w:val="24"/>
        </w:rPr>
        <w:t>Derived</w:t>
      </w:r>
      <w:r>
        <w:rPr>
          <w:rFonts w:ascii="Times New Roman" w:hAnsi="Times New Roman" w:cs="Times New Roman"/>
          <w:sz w:val="24"/>
        </w:rPr>
        <w:t xml:space="preserve"> from property held under a trust or any other legal obligation wholly or partially for a charitable purpose.</w:t>
      </w:r>
    </w:p>
    <w:p w:rsidR="00824038" w:rsidRDefault="00824038" w:rsidP="00824038">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r>
        <w:rPr>
          <w:rFonts w:ascii="Times New Roman" w:hAnsi="Times New Roman" w:cs="Times New Roman"/>
          <w:sz w:val="24"/>
        </w:rPr>
        <w:t>{ii} by way of voluntary contribution on behalf of such trust or institutions.</w:t>
      </w:r>
    </w:p>
    <w:p w:rsidR="00824038" w:rsidRDefault="00824038" w:rsidP="00F931A3">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r>
        <w:rPr>
          <w:rFonts w:ascii="Times New Roman" w:hAnsi="Times New Roman" w:cs="Times New Roman"/>
          <w:sz w:val="24"/>
        </w:rPr>
        <w:t>May furnish the ROI calculated before claiming exemption under</w:t>
      </w:r>
    </w:p>
    <w:p w:rsidR="00824038" w:rsidRDefault="00824038" w:rsidP="00F931A3">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r>
        <w:rPr>
          <w:rFonts w:ascii="Times New Roman" w:hAnsi="Times New Roman" w:cs="Times New Roman"/>
          <w:sz w:val="24"/>
        </w:rPr>
        <w:t>section 11 &amp;12</w:t>
      </w:r>
      <w:r w:rsidR="00C82DD9">
        <w:rPr>
          <w:rFonts w:ascii="Times New Roman" w:hAnsi="Times New Roman" w:cs="Times New Roman"/>
          <w:sz w:val="24"/>
        </w:rPr>
        <w:t>.</w:t>
      </w:r>
    </w:p>
    <w:p w:rsidR="001B5EF6" w:rsidRPr="00F931A3" w:rsidRDefault="001B5EF6" w:rsidP="00F931A3">
      <w:pPr>
        <w:pStyle w:val="BodyText2"/>
        <w:tabs>
          <w:tab w:val="left" w:pos="900"/>
          <w:tab w:val="left" w:pos="1980"/>
          <w:tab w:val="center" w:pos="5400"/>
          <w:tab w:val="left" w:pos="6300"/>
          <w:tab w:val="right" w:pos="8100"/>
        </w:tabs>
        <w:spacing w:after="120" w:line="360" w:lineRule="auto"/>
        <w:ind w:left="765"/>
        <w:jc w:val="left"/>
        <w:rPr>
          <w:rFonts w:ascii="Times New Roman" w:hAnsi="Times New Roman" w:cs="Times New Roman"/>
          <w:sz w:val="24"/>
        </w:rPr>
      </w:pPr>
    </w:p>
    <w:p w:rsidR="009B3364" w:rsidRPr="00F931A3" w:rsidRDefault="00F931A3" w:rsidP="00F931A3">
      <w:pPr>
        <w:pStyle w:val="BodyText2"/>
        <w:tabs>
          <w:tab w:val="left" w:pos="900"/>
          <w:tab w:val="left" w:pos="1980"/>
          <w:tab w:val="center" w:pos="5400"/>
          <w:tab w:val="left" w:pos="6300"/>
          <w:tab w:val="right" w:pos="8100"/>
        </w:tabs>
        <w:spacing w:after="120"/>
        <w:jc w:val="left"/>
        <w:rPr>
          <w:rFonts w:ascii="Times New Roman" w:hAnsi="Times New Roman" w:cs="Times New Roman"/>
          <w:b/>
          <w:sz w:val="24"/>
        </w:rPr>
      </w:pPr>
      <w:r w:rsidRPr="00F931A3">
        <w:rPr>
          <w:rFonts w:ascii="Times New Roman" w:hAnsi="Times New Roman" w:cs="Times New Roman"/>
          <w:b/>
          <w:sz w:val="24"/>
        </w:rPr>
        <w:lastRenderedPageBreak/>
        <w:t xml:space="preserve"> </w:t>
      </w:r>
    </w:p>
    <w:p w:rsidR="009B3364"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[6.]</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139(5</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Revised Return</w:t>
      </w:r>
      <w:r w:rsidRPr="00963455">
        <w:rPr>
          <w:rFonts w:ascii="Times New Roman" w:hAnsi="Times New Roman" w:cs="Times New Roman"/>
          <w:b/>
          <w:bCs/>
          <w:sz w:val="24"/>
        </w:rPr>
        <w:t xml:space="preserve">: </w:t>
      </w:r>
    </w:p>
    <w:p w:rsidR="00C82DD9" w:rsidRPr="00963455" w:rsidRDefault="00C82DD9"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Any person who after filing ROI </w:t>
      </w:r>
      <w:r w:rsidRPr="00963455">
        <w:rPr>
          <w:rFonts w:ascii="Times New Roman" w:hAnsi="Times New Roman" w:cs="Times New Roman"/>
          <w:sz w:val="24"/>
          <w:u w:val="single"/>
        </w:rPr>
        <w:t>u/s. 139(1</w:t>
      </w:r>
      <w:r w:rsidRPr="00963455">
        <w:rPr>
          <w:rFonts w:ascii="Times New Roman" w:hAnsi="Times New Roman" w:cs="Times New Roman"/>
          <w:sz w:val="24"/>
        </w:rPr>
        <w:t xml:space="preserve">) or ROI in response to a </w:t>
      </w:r>
      <w:r w:rsidRPr="00C82DD9">
        <w:rPr>
          <w:rFonts w:ascii="Times New Roman" w:hAnsi="Times New Roman" w:cs="Times New Roman"/>
          <w:sz w:val="24"/>
          <w:highlight w:val="yellow"/>
          <w:u w:val="single"/>
        </w:rPr>
        <w:t>notice u/s. 142(1</w:t>
      </w:r>
      <w:r w:rsidRPr="00963455">
        <w:rPr>
          <w:rFonts w:ascii="Times New Roman" w:hAnsi="Times New Roman" w:cs="Times New Roman"/>
          <w:sz w:val="24"/>
        </w:rPr>
        <w:t>), if discovers any omission or a wrong statement in such ROI filed earlier, then such person can file a revised return u/s 139(5) at any time: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a)</w:t>
      </w:r>
      <w:r w:rsidRPr="00963455">
        <w:rPr>
          <w:rFonts w:ascii="Times New Roman" w:hAnsi="Times New Roman" w:cs="Times New Roman"/>
          <w:sz w:val="24"/>
        </w:rPr>
        <w:tab/>
        <w:t xml:space="preserve">within a period of </w:t>
      </w:r>
      <w:r w:rsidRPr="00963455">
        <w:rPr>
          <w:rFonts w:ascii="Times New Roman" w:hAnsi="Times New Roman" w:cs="Times New Roman"/>
          <w:sz w:val="24"/>
          <w:u w:val="single"/>
        </w:rPr>
        <w:t>one year</w:t>
      </w:r>
      <w:r w:rsidRPr="00963455">
        <w:rPr>
          <w:rFonts w:ascii="Times New Roman" w:hAnsi="Times New Roman" w:cs="Times New Roman"/>
          <w:sz w:val="24"/>
        </w:rPr>
        <w:t xml:space="preserve"> from the </w:t>
      </w:r>
      <w:r w:rsidRPr="00963455">
        <w:rPr>
          <w:rFonts w:ascii="Times New Roman" w:hAnsi="Times New Roman" w:cs="Times New Roman"/>
          <w:sz w:val="24"/>
          <w:u w:val="single"/>
        </w:rPr>
        <w:t>end of</w:t>
      </w:r>
      <w:r w:rsidRPr="00963455">
        <w:rPr>
          <w:rFonts w:ascii="Times New Roman" w:hAnsi="Times New Roman" w:cs="Times New Roman"/>
          <w:sz w:val="24"/>
        </w:rPr>
        <w:t xml:space="preserve"> the relevant </w:t>
      </w:r>
      <w:r w:rsidRPr="00963455">
        <w:rPr>
          <w:rFonts w:ascii="Times New Roman" w:hAnsi="Times New Roman" w:cs="Times New Roman"/>
          <w:sz w:val="24"/>
          <w:u w:val="single"/>
        </w:rPr>
        <w:t>A.Y.</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i/>
          <w:iCs/>
          <w:sz w:val="24"/>
          <w:u w:val="single"/>
        </w:rPr>
      </w:pPr>
      <w:r w:rsidRPr="00963455">
        <w:rPr>
          <w:rFonts w:ascii="Times New Roman" w:hAnsi="Times New Roman" w:cs="Times New Roman"/>
          <w:sz w:val="24"/>
        </w:rPr>
        <w:t xml:space="preserve">                                                            </w:t>
      </w:r>
      <w:r w:rsidRPr="00963455">
        <w:rPr>
          <w:rFonts w:ascii="Times New Roman" w:hAnsi="Times New Roman" w:cs="Times New Roman"/>
          <w:i/>
          <w:iCs/>
          <w:sz w:val="24"/>
          <w:u w:val="single"/>
        </w:rPr>
        <w:t>or</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0"/>
        <w:rPr>
          <w:rFonts w:ascii="Times New Roman" w:hAnsi="Times New Roman" w:cs="Times New Roman"/>
          <w:sz w:val="24"/>
        </w:rPr>
      </w:pPr>
      <w:r w:rsidRPr="00963455">
        <w:rPr>
          <w:rFonts w:ascii="Times New Roman" w:hAnsi="Times New Roman" w:cs="Times New Roman"/>
          <w:sz w:val="24"/>
        </w:rPr>
        <w:t xml:space="preserve">b)  before </w:t>
      </w:r>
      <w:r w:rsidRPr="00963455">
        <w:rPr>
          <w:rFonts w:ascii="Times New Roman" w:hAnsi="Times New Roman" w:cs="Times New Roman"/>
          <w:sz w:val="24"/>
          <w:u w:val="single"/>
        </w:rPr>
        <w:t>completion of assessment</w:t>
      </w:r>
      <w:r w:rsidRPr="00963455">
        <w:rPr>
          <w:rFonts w:ascii="Times New Roman" w:hAnsi="Times New Roman" w:cs="Times New Roman"/>
          <w:sz w:val="24"/>
        </w:rPr>
        <w:t xml:space="preserve"> </w:t>
      </w:r>
    </w:p>
    <w:p w:rsidR="009B3364" w:rsidRDefault="009B3364" w:rsidP="00C82DD9">
      <w:pPr>
        <w:pStyle w:val="BodyText2"/>
        <w:tabs>
          <w:tab w:val="left" w:pos="900"/>
          <w:tab w:val="left" w:pos="1980"/>
          <w:tab w:val="center" w:pos="5400"/>
          <w:tab w:val="left" w:pos="6300"/>
          <w:tab w:val="right" w:pos="8100"/>
        </w:tabs>
        <w:spacing w:after="120" w:line="360" w:lineRule="auto"/>
        <w:ind w:left="540"/>
        <w:rPr>
          <w:rFonts w:ascii="Times New Roman" w:hAnsi="Times New Roman" w:cs="Times New Roman"/>
          <w:sz w:val="24"/>
        </w:rPr>
      </w:pPr>
      <w:r w:rsidRPr="00963455">
        <w:rPr>
          <w:rFonts w:ascii="Times New Roman" w:hAnsi="Times New Roman" w:cs="Times New Roman"/>
          <w:sz w:val="24"/>
        </w:rPr>
        <w:t xml:space="preserve">      whichever is earlier. </w:t>
      </w:r>
    </w:p>
    <w:p w:rsidR="00C82DD9" w:rsidRPr="00963455" w:rsidRDefault="00C82DD9" w:rsidP="00C82DD9">
      <w:pPr>
        <w:pStyle w:val="BodyText2"/>
        <w:tabs>
          <w:tab w:val="left" w:pos="900"/>
          <w:tab w:val="left" w:pos="1980"/>
          <w:tab w:val="center" w:pos="5400"/>
          <w:tab w:val="left" w:pos="6300"/>
          <w:tab w:val="right" w:pos="8100"/>
        </w:tabs>
        <w:spacing w:after="120" w:line="360" w:lineRule="auto"/>
        <w:ind w:left="540"/>
        <w:rPr>
          <w:rFonts w:ascii="Times New Roman" w:hAnsi="Times New Roman" w:cs="Times New Roman"/>
          <w:sz w:val="24"/>
        </w:rPr>
      </w:pP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Revised return replaces the original return in all aspects, except to </w:t>
      </w:r>
      <w:r w:rsidRPr="00C82DD9">
        <w:rPr>
          <w:rFonts w:ascii="Times New Roman" w:hAnsi="Times New Roman" w:cs="Times New Roman"/>
          <w:b/>
          <w:bCs/>
          <w:i/>
          <w:iCs/>
          <w:sz w:val="24"/>
        </w:rPr>
        <w:t>the date of filing of ROI.</w:t>
      </w:r>
      <w:r w:rsidRPr="00963455">
        <w:rPr>
          <w:rFonts w:ascii="Times New Roman" w:hAnsi="Times New Roman" w:cs="Times New Roman"/>
          <w:sz w:val="24"/>
        </w:rPr>
        <w:t xml:space="preserve"> As far as the date of filing the ROI is concerned, the date of filing of original ROI only will be taken into account.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 xml:space="preserve">                     If assessee discovers any wrong statement or omission in such revised return, then he can revise such revised return also and so on. There are no restrictions on the number of times assessee can file revised return, therefore, assessee can file as many number of revised returns as he wants to. But all such revised returns must be </w:t>
      </w:r>
      <w:r w:rsidRPr="00C82DD9">
        <w:rPr>
          <w:rFonts w:ascii="Times New Roman" w:hAnsi="Times New Roman" w:cs="Times New Roman"/>
          <w:b/>
          <w:bCs/>
          <w:i/>
          <w:iCs/>
          <w:color w:val="533466" w:themeColor="accent6" w:themeShade="80"/>
          <w:sz w:val="24"/>
        </w:rPr>
        <w:t>filed within the overall time limit allowed u/s 139(5)</w:t>
      </w:r>
      <w:r w:rsidRPr="00963455">
        <w:rPr>
          <w:rFonts w:ascii="Times New Roman" w:hAnsi="Times New Roman" w:cs="Times New Roman"/>
          <w:sz w:val="24"/>
        </w:rPr>
        <w:t xml:space="preserve"> as given above. </w:t>
      </w:r>
    </w:p>
    <w:p w:rsidR="009B3364" w:rsidRPr="00963455" w:rsidRDefault="009B3364" w:rsidP="001B5EF6">
      <w:pPr>
        <w:pStyle w:val="BodyText2"/>
        <w:tabs>
          <w:tab w:val="left" w:pos="900"/>
          <w:tab w:val="left" w:pos="1980"/>
          <w:tab w:val="center" w:pos="5400"/>
          <w:tab w:val="left" w:pos="6300"/>
          <w:tab w:val="right" w:pos="8100"/>
        </w:tabs>
        <w:spacing w:after="120" w:line="360" w:lineRule="auto"/>
        <w:jc w:val="left"/>
        <w:rPr>
          <w:rFonts w:ascii="Times New Roman" w:hAnsi="Times New Roman" w:cs="Times New Roman"/>
          <w:sz w:val="24"/>
        </w:rPr>
      </w:pPr>
      <w:r w:rsidRPr="00963455">
        <w:rPr>
          <w:rFonts w:ascii="Times New Roman" w:hAnsi="Times New Roman" w:cs="Times New Roman"/>
          <w:sz w:val="24"/>
        </w:rPr>
        <w:tab/>
      </w:r>
      <w:r w:rsidRPr="00963455">
        <w:rPr>
          <w:rFonts w:ascii="Times New Roman" w:hAnsi="Times New Roman" w:cs="Times New Roman"/>
          <w:sz w:val="24"/>
          <w:u w:val="single"/>
        </w:rPr>
        <w:t>Note:</w:t>
      </w:r>
      <w:r w:rsidRPr="00963455">
        <w:rPr>
          <w:rFonts w:ascii="Times New Roman" w:hAnsi="Times New Roman" w:cs="Times New Roman"/>
          <w:sz w:val="24"/>
        </w:rPr>
        <w:t xml:space="preserve"> –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1) What can be revised is a ROI filed u/s. 139(1) or ROI filed in r</w:t>
      </w:r>
      <w:r w:rsidR="001B5EF6">
        <w:rPr>
          <w:rFonts w:ascii="Times New Roman" w:hAnsi="Times New Roman" w:cs="Times New Roman"/>
          <w:sz w:val="24"/>
        </w:rPr>
        <w:t>esponse to a notice u/s. 142(1).</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Therefore, a belated return filed u/s. 139(4) cannot be revised, as ROI filed u/s. </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139(4) is not considered as ROI filed u/</w:t>
      </w:r>
      <w:r w:rsidR="001B5EF6" w:rsidRPr="00963455">
        <w:rPr>
          <w:rFonts w:ascii="Times New Roman" w:hAnsi="Times New Roman" w:cs="Times New Roman"/>
          <w:sz w:val="24"/>
        </w:rPr>
        <w:t>s.139 (</w:t>
      </w:r>
      <w:r w:rsidRPr="00963455">
        <w:rPr>
          <w:rFonts w:ascii="Times New Roman" w:hAnsi="Times New Roman" w:cs="Times New Roman"/>
          <w:sz w:val="24"/>
        </w:rPr>
        <w:t xml:space="preserve">1). </w:t>
      </w:r>
    </w:p>
    <w:p w:rsidR="009B3364" w:rsidRPr="00C82DD9" w:rsidRDefault="009B3364" w:rsidP="00C82DD9">
      <w:pPr>
        <w:pStyle w:val="BodyText2"/>
        <w:numPr>
          <w:ilvl w:val="0"/>
          <w:numId w:val="2"/>
        </w:numPr>
        <w:tabs>
          <w:tab w:val="left" w:pos="1980"/>
          <w:tab w:val="center" w:pos="5400"/>
          <w:tab w:val="left" w:pos="6300"/>
          <w:tab w:val="right" w:pos="8100"/>
        </w:tabs>
        <w:spacing w:after="120" w:line="360" w:lineRule="auto"/>
        <w:rPr>
          <w:rFonts w:ascii="Times New Roman" w:hAnsi="Times New Roman" w:cs="Times New Roman"/>
          <w:b/>
          <w:bCs/>
          <w:sz w:val="24"/>
          <w:u w:val="single"/>
        </w:rPr>
      </w:pPr>
      <w:r w:rsidRPr="00963455">
        <w:rPr>
          <w:rFonts w:ascii="Times New Roman" w:hAnsi="Times New Roman" w:cs="Times New Roman"/>
          <w:sz w:val="24"/>
        </w:rPr>
        <w:t xml:space="preserve">A return can be revised even after receiving refund u/s. 143(1) </w:t>
      </w:r>
      <w:r w:rsidRPr="00C82DD9">
        <w:rPr>
          <w:rFonts w:ascii="Times New Roman" w:hAnsi="Times New Roman" w:cs="Times New Roman"/>
          <w:b/>
          <w:bCs/>
          <w:sz w:val="24"/>
          <w:u w:val="single"/>
        </w:rPr>
        <w:t>as sec. 143(1) i</w:t>
      </w:r>
      <w:r w:rsidR="00013477">
        <w:rPr>
          <w:rFonts w:ascii="Times New Roman" w:hAnsi="Times New Roman" w:cs="Times New Roman"/>
          <w:b/>
          <w:bCs/>
          <w:sz w:val="24"/>
          <w:u w:val="single"/>
        </w:rPr>
        <w:t>s not completion of assessment.</w:t>
      </w:r>
    </w:p>
    <w:p w:rsidR="009B3364" w:rsidRPr="00963455" w:rsidRDefault="009B3364" w:rsidP="00C82DD9">
      <w:pPr>
        <w:pStyle w:val="BodyText2"/>
        <w:numPr>
          <w:ilvl w:val="0"/>
          <w:numId w:val="2"/>
        </w:numPr>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i/>
          <w:iCs/>
          <w:sz w:val="24"/>
          <w:u w:val="single"/>
        </w:rPr>
        <w:lastRenderedPageBreak/>
        <w:t>Goetze (India)Ltd. v/s CIT (SC)(2006</w:t>
      </w:r>
      <w:r w:rsidRPr="00963455">
        <w:rPr>
          <w:rFonts w:ascii="Times New Roman" w:hAnsi="Times New Roman" w:cs="Times New Roman"/>
          <w:i/>
          <w:iCs/>
          <w:sz w:val="24"/>
        </w:rPr>
        <w:t>)</w:t>
      </w:r>
      <w:r w:rsidRPr="00963455">
        <w:rPr>
          <w:rFonts w:ascii="Times New Roman" w:hAnsi="Times New Roman" w:cs="Times New Roman"/>
          <w:sz w:val="24"/>
        </w:rPr>
        <w:t>: Revising the original return can be done only by way of filing a revised return u/s 139(5) and not by way of filing a plain letter for the same.</w:t>
      </w:r>
    </w:p>
    <w:p w:rsidR="009B3364" w:rsidRPr="00963455" w:rsidRDefault="009B3364" w:rsidP="009B3364">
      <w:pPr>
        <w:pStyle w:val="BodyText2"/>
        <w:tabs>
          <w:tab w:val="left" w:pos="900"/>
          <w:tab w:val="left" w:pos="1980"/>
          <w:tab w:val="center" w:pos="5400"/>
          <w:tab w:val="left" w:pos="6300"/>
          <w:tab w:val="right" w:pos="8100"/>
        </w:tabs>
        <w:spacing w:after="120"/>
        <w:ind w:left="540"/>
        <w:rPr>
          <w:rFonts w:ascii="Times New Roman" w:hAnsi="Times New Roman" w:cs="Times New Roman"/>
          <w:sz w:val="24"/>
        </w:rPr>
      </w:pPr>
    </w:p>
    <w:p w:rsidR="009B3364"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[7.]</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139(4A</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ROI by Trust</w:t>
      </w:r>
      <w:r w:rsidRPr="00963455">
        <w:rPr>
          <w:rFonts w:ascii="Times New Roman" w:hAnsi="Times New Roman" w:cs="Times New Roman"/>
          <w:b/>
          <w:bCs/>
          <w:sz w:val="24"/>
        </w:rPr>
        <w:t>:</w:t>
      </w:r>
    </w:p>
    <w:p w:rsidR="0081030E" w:rsidRPr="00963455" w:rsidRDefault="0081030E"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C82DD9">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Every person who is in receipt of an income from property held under trust for charitable or religious purposes in India, shall be required to furnish a ROI on behalf of trust on or before the due dates specified in sec. 139(1), if the income of the trust exceeds the basic exemption limit (B. E. limit) before giving effect to exemption available to it u/s.11. (Due date for filing return of trust would be either 31</w:t>
      </w:r>
      <w:r w:rsidRPr="00963455">
        <w:rPr>
          <w:rFonts w:ascii="Times New Roman" w:hAnsi="Times New Roman" w:cs="Times New Roman"/>
          <w:sz w:val="24"/>
          <w:vertAlign w:val="superscript"/>
        </w:rPr>
        <w:t>st</w:t>
      </w:r>
      <w:r w:rsidRPr="00963455">
        <w:rPr>
          <w:rFonts w:ascii="Times New Roman" w:hAnsi="Times New Roman" w:cs="Times New Roman"/>
          <w:sz w:val="24"/>
        </w:rPr>
        <w:t xml:space="preserve"> July or 30</w:t>
      </w:r>
      <w:r w:rsidRPr="00963455">
        <w:rPr>
          <w:rFonts w:ascii="Times New Roman" w:hAnsi="Times New Roman" w:cs="Times New Roman"/>
          <w:sz w:val="24"/>
          <w:vertAlign w:val="superscript"/>
        </w:rPr>
        <w:t>th</w:t>
      </w:r>
      <w:r w:rsidRPr="00963455">
        <w:rPr>
          <w:rFonts w:ascii="Times New Roman" w:hAnsi="Times New Roman" w:cs="Times New Roman"/>
          <w:sz w:val="24"/>
        </w:rPr>
        <w:t xml:space="preserve"> September, depending upon whether Books of accounts of the trust are required to be audited or not)</w:t>
      </w:r>
    </w:p>
    <w:p w:rsidR="009B3364" w:rsidRPr="00963455" w:rsidRDefault="009B3364" w:rsidP="00C82DD9">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r>
      <w:r w:rsidRPr="00963455">
        <w:rPr>
          <w:rFonts w:ascii="Times New Roman" w:hAnsi="Times New Roman" w:cs="Times New Roman"/>
          <w:sz w:val="24"/>
          <w:u w:val="single"/>
        </w:rPr>
        <w:t>Note:</w:t>
      </w:r>
      <w:r w:rsidRPr="00963455">
        <w:rPr>
          <w:rFonts w:ascii="Times New Roman" w:hAnsi="Times New Roman" w:cs="Times New Roman"/>
          <w:sz w:val="24"/>
        </w:rPr>
        <w:t xml:space="preserve"> – </w:t>
      </w:r>
    </w:p>
    <w:p w:rsidR="009B3364" w:rsidRPr="001B5EF6" w:rsidRDefault="009B3364" w:rsidP="001B5EF6">
      <w:pPr>
        <w:pStyle w:val="BodyText2"/>
        <w:numPr>
          <w:ilvl w:val="0"/>
          <w:numId w:val="14"/>
        </w:numPr>
        <w:tabs>
          <w:tab w:val="left" w:pos="900"/>
          <w:tab w:val="left" w:pos="1980"/>
          <w:tab w:val="center" w:pos="5400"/>
          <w:tab w:val="left" w:pos="6300"/>
          <w:tab w:val="right" w:pos="8100"/>
        </w:tabs>
        <w:spacing w:after="120" w:line="360" w:lineRule="auto"/>
        <w:rPr>
          <w:rFonts w:ascii="Times New Roman" w:hAnsi="Times New Roman" w:cs="Times New Roman"/>
          <w:b/>
          <w:bCs/>
          <w:i/>
          <w:iCs/>
          <w:sz w:val="24"/>
        </w:rPr>
      </w:pPr>
      <w:r w:rsidRPr="001B5EF6">
        <w:rPr>
          <w:rFonts w:ascii="Times New Roman" w:hAnsi="Times New Roman" w:cs="Times New Roman"/>
          <w:b/>
          <w:bCs/>
          <w:i/>
          <w:iCs/>
          <w:sz w:val="24"/>
        </w:rPr>
        <w:t xml:space="preserve">Penalty u/s. </w:t>
      </w:r>
      <w:r w:rsidR="001B5EF6" w:rsidRPr="001B5EF6">
        <w:rPr>
          <w:rFonts w:ascii="Times New Roman" w:hAnsi="Times New Roman" w:cs="Times New Roman"/>
          <w:b/>
          <w:bCs/>
          <w:i/>
          <w:iCs/>
          <w:sz w:val="24"/>
        </w:rPr>
        <w:t>272A (</w:t>
      </w:r>
      <w:r w:rsidRPr="001B5EF6">
        <w:rPr>
          <w:rFonts w:ascii="Times New Roman" w:hAnsi="Times New Roman" w:cs="Times New Roman"/>
          <w:b/>
          <w:bCs/>
          <w:i/>
          <w:iCs/>
          <w:sz w:val="24"/>
        </w:rPr>
        <w:t>2) @ Rs. 100/- per day of default, will be attracted if RO</w:t>
      </w:r>
      <w:r w:rsidR="001B5EF6" w:rsidRPr="001B5EF6">
        <w:rPr>
          <w:rFonts w:ascii="Times New Roman" w:hAnsi="Times New Roman" w:cs="Times New Roman"/>
          <w:b/>
          <w:bCs/>
          <w:i/>
          <w:iCs/>
          <w:sz w:val="24"/>
        </w:rPr>
        <w:t>I is not filed within due dates</w:t>
      </w:r>
      <w:r w:rsidR="001B5EF6">
        <w:rPr>
          <w:rFonts w:ascii="Times New Roman" w:hAnsi="Times New Roman" w:cs="Times New Roman"/>
          <w:b/>
          <w:bCs/>
          <w:i/>
          <w:iCs/>
          <w:sz w:val="24"/>
        </w:rPr>
        <w:t>……</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p>
    <w:p w:rsidR="009B3364"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[8.]</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139(4B</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ROI by Political Parties</w:t>
      </w:r>
      <w:r w:rsidRPr="00963455">
        <w:rPr>
          <w:rFonts w:ascii="Times New Roman" w:hAnsi="Times New Roman" w:cs="Times New Roman"/>
          <w:b/>
          <w:bCs/>
          <w:sz w:val="24"/>
        </w:rPr>
        <w:t>:</w:t>
      </w:r>
    </w:p>
    <w:p w:rsidR="00083A61" w:rsidRPr="00963455" w:rsidRDefault="00083A61"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Default="009B3364" w:rsidP="00013477">
      <w:pPr>
        <w:pStyle w:val="BodyText2"/>
        <w:tabs>
          <w:tab w:val="left" w:pos="900"/>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ab/>
        <w:t>C.E.O. of the Political Party will be responsible to furnish a ROI on behalf of the Political Party, if the income of Political Party exceeds the basic exemption limit before giving effect to exemption available to it u/s. 13A. (Due date for filing ROI by a Political Party will always be 30</w:t>
      </w:r>
      <w:r w:rsidRPr="00963455">
        <w:rPr>
          <w:rFonts w:ascii="Times New Roman" w:hAnsi="Times New Roman" w:cs="Times New Roman"/>
          <w:sz w:val="24"/>
          <w:vertAlign w:val="superscript"/>
        </w:rPr>
        <w:t>th</w:t>
      </w:r>
      <w:r w:rsidRPr="00963455">
        <w:rPr>
          <w:rFonts w:ascii="Times New Roman" w:hAnsi="Times New Roman" w:cs="Times New Roman"/>
          <w:sz w:val="24"/>
        </w:rPr>
        <w:t xml:space="preserve"> September, as audit of Books of accounts is mandatory for Political Party)</w:t>
      </w:r>
    </w:p>
    <w:p w:rsidR="00083A61" w:rsidRDefault="00083A61" w:rsidP="0081030E">
      <w:pPr>
        <w:pStyle w:val="BodyText2"/>
        <w:tabs>
          <w:tab w:val="left" w:pos="900"/>
          <w:tab w:val="left" w:pos="1980"/>
          <w:tab w:val="center" w:pos="5400"/>
          <w:tab w:val="left" w:pos="6300"/>
          <w:tab w:val="right" w:pos="8100"/>
        </w:tabs>
        <w:spacing w:after="120" w:line="360" w:lineRule="auto"/>
        <w:ind w:left="547" w:hanging="547"/>
        <w:rPr>
          <w:rFonts w:ascii="Times New Roman" w:hAnsi="Times New Roman" w:cs="Times New Roman"/>
          <w:sz w:val="24"/>
        </w:rPr>
      </w:pPr>
      <w:r>
        <w:rPr>
          <w:rFonts w:ascii="Times New Roman" w:hAnsi="Times New Roman" w:cs="Times New Roman"/>
          <w:sz w:val="24"/>
        </w:rPr>
        <w:t xml:space="preserve">        Add: Points to remember</w:t>
      </w:r>
      <w:r w:rsidR="00013477">
        <w:rPr>
          <w:rFonts w:ascii="Times New Roman" w:hAnsi="Times New Roman" w:cs="Times New Roman"/>
          <w:sz w:val="24"/>
        </w:rPr>
        <w:t>….....</w:t>
      </w:r>
    </w:p>
    <w:p w:rsidR="00A85F0C" w:rsidRDefault="00A85F0C" w:rsidP="00A85F0C">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Pr>
          <w:rFonts w:ascii="Times New Roman" w:hAnsi="Times New Roman" w:cs="Times New Roman"/>
          <w:sz w:val="24"/>
        </w:rPr>
        <w:t xml:space="preserve">       </w:t>
      </w:r>
    </w:p>
    <w:p w:rsidR="00013477" w:rsidRDefault="00A85F0C" w:rsidP="00013477">
      <w:pPr>
        <w:pStyle w:val="BodyText2"/>
        <w:numPr>
          <w:ilvl w:val="0"/>
          <w:numId w:val="15"/>
        </w:numPr>
        <w:tabs>
          <w:tab w:val="left" w:pos="900"/>
          <w:tab w:val="left" w:pos="1980"/>
          <w:tab w:val="center" w:pos="5400"/>
          <w:tab w:val="left" w:pos="6300"/>
          <w:tab w:val="right" w:pos="8100"/>
        </w:tabs>
        <w:spacing w:after="120" w:line="360" w:lineRule="auto"/>
        <w:rPr>
          <w:rFonts w:ascii="Times New Roman" w:hAnsi="Times New Roman" w:cs="Times New Roman"/>
          <w:sz w:val="24"/>
        </w:rPr>
      </w:pPr>
      <w:r>
        <w:rPr>
          <w:rFonts w:ascii="Times New Roman" w:hAnsi="Times New Roman" w:cs="Times New Roman"/>
          <w:sz w:val="24"/>
        </w:rPr>
        <w:t>Political party has no tax liability: Claiming exemption under 13A of IT Act.</w:t>
      </w:r>
    </w:p>
    <w:p w:rsidR="00A85F0C" w:rsidRPr="00A85F0C" w:rsidRDefault="00A85F0C" w:rsidP="00A85F0C">
      <w:pPr>
        <w:pStyle w:val="BodyText2"/>
        <w:numPr>
          <w:ilvl w:val="0"/>
          <w:numId w:val="15"/>
        </w:numPr>
        <w:tabs>
          <w:tab w:val="left" w:pos="900"/>
          <w:tab w:val="left" w:pos="1980"/>
          <w:tab w:val="center" w:pos="5400"/>
          <w:tab w:val="left" w:pos="6300"/>
          <w:tab w:val="right" w:pos="8100"/>
        </w:tabs>
        <w:spacing w:after="120" w:line="360" w:lineRule="auto"/>
        <w:rPr>
          <w:rFonts w:ascii="Times New Roman" w:hAnsi="Times New Roman" w:cs="Times New Roman"/>
          <w:sz w:val="24"/>
        </w:rPr>
      </w:pPr>
      <w:r>
        <w:rPr>
          <w:rFonts w:ascii="Times New Roman" w:hAnsi="Times New Roman" w:cs="Times New Roman"/>
          <w:sz w:val="24"/>
        </w:rPr>
        <w:t xml:space="preserve">In order to </w:t>
      </w:r>
      <w:r w:rsidRPr="00A85F0C">
        <w:rPr>
          <w:rFonts w:ascii="Times New Roman" w:hAnsi="Times New Roman" w:cs="Times New Roman"/>
          <w:b/>
          <w:bCs/>
          <w:sz w:val="24"/>
        </w:rPr>
        <w:t xml:space="preserve">claim the exemption the Political party </w:t>
      </w:r>
      <w:r>
        <w:rPr>
          <w:rFonts w:ascii="Times New Roman" w:hAnsi="Times New Roman" w:cs="Times New Roman"/>
          <w:sz w:val="24"/>
        </w:rPr>
        <w:t>must file the ROI within the date prescribed under section 139(1).</w:t>
      </w:r>
    </w:p>
    <w:p w:rsidR="009B3364" w:rsidRPr="00963455" w:rsidRDefault="009B3364" w:rsidP="009B3364">
      <w:pPr>
        <w:pStyle w:val="BodyText2"/>
        <w:tabs>
          <w:tab w:val="left" w:pos="900"/>
          <w:tab w:val="left" w:pos="1980"/>
          <w:tab w:val="center" w:pos="5400"/>
          <w:tab w:val="left" w:pos="6300"/>
          <w:tab w:val="right" w:pos="8100"/>
        </w:tabs>
        <w:spacing w:after="120"/>
        <w:ind w:left="540" w:hanging="540"/>
        <w:rPr>
          <w:rFonts w:ascii="Times New Roman" w:hAnsi="Times New Roman" w:cs="Times New Roman"/>
          <w:sz w:val="24"/>
        </w:rPr>
      </w:pPr>
    </w:p>
    <w:p w:rsidR="009B3364"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[9.]</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139(4C</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ROI by certain Association/Institutions/Funds</w:t>
      </w:r>
      <w:r w:rsidRPr="00963455">
        <w:rPr>
          <w:rFonts w:ascii="Times New Roman" w:hAnsi="Times New Roman" w:cs="Times New Roman"/>
          <w:b/>
          <w:bCs/>
          <w:sz w:val="24"/>
        </w:rPr>
        <w:t>:</w:t>
      </w:r>
    </w:p>
    <w:p w:rsidR="0081030E" w:rsidRPr="00963455" w:rsidRDefault="0081030E"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81030E">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The following Associations/Institutions will be required to furnish their ROI within the due dates given u/s. 139(1), if their income exceeds the basic exemption limit before giving effect to exemption u/s.10. </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 xml:space="preserve">a) Scientific Research Association as referred to in sec. 10(21) </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 xml:space="preserve">b) News Agency as referred to in sec. 10(22B) </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c) Certain Institution / Association as referred to in sec. 10(23A) / 10(23B)</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d) Certain Institution / Funds or University or an Educational Institution or a Hospital or a Medical Institution as referred to in sec. 10(23C) (iiiad) / (iiiae) / (iv) / (v) /(vi) / (via)</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e)  Trade Union / Association as referred to in sec. 10(24)</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r>
      <w:r w:rsidRPr="00963455">
        <w:rPr>
          <w:rFonts w:ascii="Times New Roman" w:hAnsi="Times New Roman" w:cs="Times New Roman"/>
          <w:sz w:val="24"/>
          <w:u w:val="single"/>
        </w:rPr>
        <w:t>Note</w:t>
      </w:r>
      <w:r w:rsidRPr="00963455">
        <w:rPr>
          <w:rFonts w:ascii="Times New Roman" w:hAnsi="Times New Roman" w:cs="Times New Roman"/>
          <w:sz w:val="24"/>
        </w:rPr>
        <w:t xml:space="preserve">: – Non-filing of return shall attract a Penalty u/s. 272(A)(2) @ Rs. 100/- per </w:t>
      </w:r>
    </w:p>
    <w:p w:rsidR="009B3364" w:rsidRPr="00963455" w:rsidRDefault="009B3364" w:rsidP="0081030E">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day of default.</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A85F0C">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[10.]</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139(4D</w:t>
      </w:r>
      <w:r w:rsidRPr="00963455">
        <w:rPr>
          <w:rFonts w:ascii="Times New Roman" w:hAnsi="Times New Roman" w:cs="Times New Roman"/>
          <w:b/>
          <w:bCs/>
          <w:sz w:val="24"/>
        </w:rPr>
        <w:t xml:space="preserve">): </w:t>
      </w:r>
      <w:r w:rsidRPr="00963455">
        <w:rPr>
          <w:rFonts w:ascii="Times New Roman" w:hAnsi="Times New Roman" w:cs="Times New Roman"/>
          <w:sz w:val="24"/>
        </w:rPr>
        <w:t>Those</w:t>
      </w:r>
      <w:r w:rsidRPr="00963455">
        <w:rPr>
          <w:rFonts w:ascii="Times New Roman" w:hAnsi="Times New Roman" w:cs="Times New Roman"/>
          <w:b/>
          <w:bCs/>
          <w:sz w:val="24"/>
        </w:rPr>
        <w:t xml:space="preserve"> </w:t>
      </w:r>
      <w:r w:rsidRPr="00963455">
        <w:rPr>
          <w:rFonts w:ascii="Times New Roman" w:hAnsi="Times New Roman" w:cs="Times New Roman"/>
          <w:sz w:val="24"/>
        </w:rPr>
        <w:tab/>
        <w:t>Colleges, University or Educational Institutions, which are approved u/s. 35 of the Act, and which were not required to furnish their ROI under earlier provisions, will now have to furnish their ROI mandatorily w.e.f. A.Y. 07-08.</w:t>
      </w:r>
    </w:p>
    <w:p w:rsidR="009B3364" w:rsidRPr="00963455"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 </w:t>
      </w:r>
    </w:p>
    <w:p w:rsidR="009B3364" w:rsidRDefault="009B3364" w:rsidP="00461FDC">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[11.]</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139(9</w:t>
      </w:r>
      <w:r w:rsidRPr="00963455">
        <w:rPr>
          <w:rFonts w:ascii="Times New Roman" w:hAnsi="Times New Roman" w:cs="Times New Roman"/>
          <w:b/>
          <w:bCs/>
          <w:sz w:val="24"/>
        </w:rPr>
        <w:t>):</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Defective return</w:t>
      </w:r>
      <w:r w:rsidRPr="00963455">
        <w:rPr>
          <w:rFonts w:ascii="Times New Roman" w:hAnsi="Times New Roman" w:cs="Times New Roman"/>
          <w:b/>
          <w:bCs/>
          <w:sz w:val="24"/>
        </w:rPr>
        <w:t>:</w:t>
      </w:r>
      <w:r w:rsidRPr="00963455">
        <w:rPr>
          <w:rFonts w:ascii="Times New Roman" w:hAnsi="Times New Roman" w:cs="Times New Roman"/>
          <w:sz w:val="24"/>
        </w:rPr>
        <w:t xml:space="preserve"> A Return of Income could be treated as defective if it was not accompanied by certain Books of accounts, documents or certificates. This section has become redundant due to introduction of Annexure-less ROI, w.e.f. A.Y. 2008-2009.</w:t>
      </w:r>
    </w:p>
    <w:p w:rsidR="00461FDC" w:rsidRPr="00BF4FCB" w:rsidRDefault="00461FDC" w:rsidP="00461FDC">
      <w:pPr>
        <w:pStyle w:val="BodyText2"/>
        <w:numPr>
          <w:ilvl w:val="0"/>
          <w:numId w:val="14"/>
        </w:numPr>
        <w:tabs>
          <w:tab w:val="left" w:pos="900"/>
          <w:tab w:val="left" w:pos="1980"/>
          <w:tab w:val="center" w:pos="5400"/>
          <w:tab w:val="left" w:pos="6300"/>
          <w:tab w:val="right" w:pos="8100"/>
        </w:tabs>
        <w:spacing w:after="120" w:line="360" w:lineRule="auto"/>
        <w:rPr>
          <w:rFonts w:ascii="Times New Roman" w:hAnsi="Times New Roman" w:cs="Times New Roman"/>
          <w:i/>
          <w:iCs/>
          <w:sz w:val="24"/>
        </w:rPr>
      </w:pPr>
      <w:r w:rsidRPr="00BF4FCB">
        <w:rPr>
          <w:rFonts w:ascii="Times New Roman" w:hAnsi="Times New Roman" w:cs="Times New Roman"/>
          <w:i/>
          <w:iCs/>
          <w:sz w:val="24"/>
        </w:rPr>
        <w:t xml:space="preserve">If the A.O considered a return as defective, </w:t>
      </w:r>
      <w:r w:rsidR="00BF4FCB" w:rsidRPr="00BF4FCB">
        <w:rPr>
          <w:rFonts w:ascii="Times New Roman" w:hAnsi="Times New Roman" w:cs="Times New Roman"/>
          <w:i/>
          <w:iCs/>
          <w:sz w:val="24"/>
        </w:rPr>
        <w:t>he may</w:t>
      </w:r>
      <w:r w:rsidRPr="00BF4FCB">
        <w:rPr>
          <w:rFonts w:ascii="Times New Roman" w:hAnsi="Times New Roman" w:cs="Times New Roman"/>
          <w:i/>
          <w:iCs/>
          <w:sz w:val="24"/>
        </w:rPr>
        <w:t xml:space="preserve"> intimate the assessee and give him a opportunity to rectify the defect within </w:t>
      </w:r>
      <w:r w:rsidRPr="00BF4FCB">
        <w:rPr>
          <w:rFonts w:ascii="Times New Roman" w:hAnsi="Times New Roman" w:cs="Times New Roman"/>
          <w:b/>
          <w:bCs/>
          <w:i/>
          <w:iCs/>
          <w:sz w:val="24"/>
        </w:rPr>
        <w:t>15 days</w:t>
      </w:r>
      <w:r w:rsidRPr="00BF4FCB">
        <w:rPr>
          <w:rFonts w:ascii="Times New Roman" w:hAnsi="Times New Roman" w:cs="Times New Roman"/>
          <w:i/>
          <w:iCs/>
          <w:sz w:val="24"/>
        </w:rPr>
        <w:t>{Extendsion may be granted by AO}.</w:t>
      </w:r>
    </w:p>
    <w:p w:rsidR="00461FDC" w:rsidRPr="00BF4FCB" w:rsidRDefault="00461FDC" w:rsidP="00461FDC">
      <w:pPr>
        <w:pStyle w:val="BodyText2"/>
        <w:numPr>
          <w:ilvl w:val="0"/>
          <w:numId w:val="14"/>
        </w:numPr>
        <w:tabs>
          <w:tab w:val="left" w:pos="900"/>
          <w:tab w:val="left" w:pos="1980"/>
          <w:tab w:val="center" w:pos="5400"/>
          <w:tab w:val="left" w:pos="6300"/>
          <w:tab w:val="right" w:pos="8100"/>
        </w:tabs>
        <w:spacing w:after="120" w:line="360" w:lineRule="auto"/>
        <w:rPr>
          <w:rFonts w:ascii="Times New Roman" w:hAnsi="Times New Roman" w:cs="Times New Roman"/>
          <w:i/>
          <w:iCs/>
          <w:sz w:val="24"/>
        </w:rPr>
      </w:pPr>
      <w:r w:rsidRPr="00BF4FCB">
        <w:rPr>
          <w:rFonts w:ascii="Times New Roman" w:hAnsi="Times New Roman" w:cs="Times New Roman"/>
          <w:i/>
          <w:iCs/>
          <w:sz w:val="24"/>
        </w:rPr>
        <w:t xml:space="preserve">If it is not rectified within the time it would be treated as </w:t>
      </w:r>
      <w:r w:rsidRPr="00BF4FCB">
        <w:rPr>
          <w:rFonts w:ascii="Times New Roman" w:hAnsi="Times New Roman" w:cs="Times New Roman"/>
          <w:b/>
          <w:bCs/>
          <w:i/>
          <w:iCs/>
          <w:sz w:val="24"/>
        </w:rPr>
        <w:t>Invalid Return</w:t>
      </w:r>
      <w:r w:rsidR="00BF4FCB" w:rsidRPr="00BF4FCB">
        <w:rPr>
          <w:rFonts w:ascii="Times New Roman" w:hAnsi="Times New Roman" w:cs="Times New Roman"/>
          <w:b/>
          <w:bCs/>
          <w:i/>
          <w:iCs/>
          <w:sz w:val="24"/>
        </w:rPr>
        <w:t>.</w:t>
      </w:r>
    </w:p>
    <w:p w:rsidR="00BF4FCB" w:rsidRDefault="00BF4FCB" w:rsidP="00461FDC">
      <w:pPr>
        <w:pStyle w:val="BodyText2"/>
        <w:numPr>
          <w:ilvl w:val="0"/>
          <w:numId w:val="14"/>
        </w:numPr>
        <w:tabs>
          <w:tab w:val="left" w:pos="900"/>
          <w:tab w:val="left" w:pos="1980"/>
          <w:tab w:val="center" w:pos="5400"/>
          <w:tab w:val="left" w:pos="6300"/>
          <w:tab w:val="right" w:pos="8100"/>
        </w:tabs>
        <w:spacing w:after="120" w:line="360" w:lineRule="auto"/>
        <w:rPr>
          <w:rFonts w:ascii="Times New Roman" w:hAnsi="Times New Roman" w:cs="Times New Roman"/>
          <w:i/>
          <w:iCs/>
          <w:sz w:val="24"/>
        </w:rPr>
      </w:pPr>
      <w:r w:rsidRPr="00BF4FCB">
        <w:rPr>
          <w:rFonts w:ascii="Times New Roman" w:hAnsi="Times New Roman" w:cs="Times New Roman"/>
          <w:i/>
          <w:iCs/>
          <w:sz w:val="24"/>
        </w:rPr>
        <w:lastRenderedPageBreak/>
        <w:t>Rectify the same after the time granted but before the assessement is made, the AO can condone the delay and treat the return as valid.</w:t>
      </w:r>
    </w:p>
    <w:p w:rsidR="00BF4FCB" w:rsidRPr="00BF4FCB" w:rsidRDefault="00BF4FCB" w:rsidP="00461FDC">
      <w:pPr>
        <w:pStyle w:val="BodyText2"/>
        <w:numPr>
          <w:ilvl w:val="0"/>
          <w:numId w:val="14"/>
        </w:numPr>
        <w:tabs>
          <w:tab w:val="left" w:pos="900"/>
          <w:tab w:val="left" w:pos="1980"/>
          <w:tab w:val="center" w:pos="5400"/>
          <w:tab w:val="left" w:pos="6300"/>
          <w:tab w:val="right" w:pos="8100"/>
        </w:tabs>
        <w:spacing w:after="120" w:line="360" w:lineRule="auto"/>
        <w:rPr>
          <w:rFonts w:ascii="Times New Roman" w:hAnsi="Times New Roman" w:cs="Times New Roman"/>
          <w:i/>
          <w:iCs/>
          <w:sz w:val="24"/>
        </w:rPr>
      </w:pPr>
      <w:r>
        <w:rPr>
          <w:rFonts w:ascii="Times New Roman" w:hAnsi="Times New Roman" w:cs="Times New Roman"/>
          <w:i/>
          <w:iCs/>
          <w:sz w:val="24"/>
        </w:rPr>
        <w:t>Refer study material ….also,</w:t>
      </w:r>
    </w:p>
    <w:p w:rsidR="009B3364" w:rsidRPr="00963455" w:rsidRDefault="009B3364" w:rsidP="00461FDC">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w:t>
      </w:r>
    </w:p>
    <w:p w:rsidR="009B3364" w:rsidRDefault="009B3364"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[12.]</w:t>
      </w:r>
      <w:r w:rsidRPr="00963455">
        <w:rPr>
          <w:rFonts w:ascii="Times New Roman" w:hAnsi="Times New Roman" w:cs="Times New Roman"/>
          <w:b/>
          <w:bCs/>
          <w:sz w:val="24"/>
        </w:rPr>
        <w:tab/>
      </w:r>
      <w:r w:rsidRPr="00963455">
        <w:rPr>
          <w:rFonts w:ascii="Times New Roman" w:hAnsi="Times New Roman" w:cs="Times New Roman"/>
          <w:b/>
          <w:bCs/>
          <w:sz w:val="24"/>
          <w:u w:val="single"/>
        </w:rPr>
        <w:t>Section 139A</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Permanent Account Number</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PANo.</w:t>
      </w:r>
      <w:r w:rsidRPr="00963455">
        <w:rPr>
          <w:rFonts w:ascii="Times New Roman" w:hAnsi="Times New Roman" w:cs="Times New Roman"/>
          <w:b/>
          <w:bCs/>
          <w:sz w:val="24"/>
        </w:rPr>
        <w:t>) (</w:t>
      </w:r>
      <w:r w:rsidRPr="00963455">
        <w:rPr>
          <w:rFonts w:ascii="Times New Roman" w:hAnsi="Times New Roman" w:cs="Times New Roman"/>
          <w:b/>
          <w:bCs/>
          <w:sz w:val="20"/>
          <w:u w:val="single"/>
        </w:rPr>
        <w:t>read with  Rule  No. 114</w:t>
      </w:r>
      <w:r w:rsidRPr="00963455">
        <w:rPr>
          <w:rFonts w:ascii="Times New Roman" w:hAnsi="Times New Roman" w:cs="Times New Roman"/>
          <w:b/>
          <w:bCs/>
          <w:sz w:val="24"/>
        </w:rPr>
        <w:t>):</w:t>
      </w:r>
    </w:p>
    <w:p w:rsidR="00BF4FCB" w:rsidRPr="00963455" w:rsidRDefault="00BF4FCB" w:rsidP="009B3364">
      <w:pPr>
        <w:pStyle w:val="BodyText2"/>
        <w:tabs>
          <w:tab w:val="left" w:pos="900"/>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BF4FCB">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 xml:space="preserve">     </w:t>
      </w:r>
      <w:r w:rsidRPr="00963455">
        <w:rPr>
          <w:rFonts w:ascii="Times New Roman" w:hAnsi="Times New Roman" w:cs="Times New Roman"/>
          <w:sz w:val="24"/>
        </w:rPr>
        <w:tab/>
        <w:t xml:space="preserve">Following persons shall be mandatorily required to apply for PANo. in Form 49A:- </w:t>
      </w:r>
    </w:p>
    <w:p w:rsidR="009B3364" w:rsidRPr="00963455" w:rsidRDefault="009B3364" w:rsidP="00BF4FCB">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 xml:space="preserve">a) </w:t>
      </w:r>
      <w:r w:rsidRPr="00963455">
        <w:rPr>
          <w:rFonts w:ascii="Times New Roman" w:hAnsi="Times New Roman" w:cs="Times New Roman"/>
          <w:sz w:val="24"/>
        </w:rPr>
        <w:tab/>
        <w:t xml:space="preserve">Every person who is assessable to tax in respect of his own income or in respect of income of any other person. </w:t>
      </w:r>
    </w:p>
    <w:p w:rsidR="009B3364" w:rsidRPr="00963455" w:rsidRDefault="009B3364" w:rsidP="00BF4FCB">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 xml:space="preserve">b) </w:t>
      </w:r>
      <w:r w:rsidRPr="00963455">
        <w:rPr>
          <w:rFonts w:ascii="Times New Roman" w:hAnsi="Times New Roman" w:cs="Times New Roman"/>
          <w:sz w:val="24"/>
        </w:rPr>
        <w:tab/>
        <w:t>Every person who is carrying on business or profession and gross receipts or turnover from such business or profession has exceeded or is likely to exceed Rs</w:t>
      </w:r>
      <w:r w:rsidRPr="00BF4FCB">
        <w:rPr>
          <w:rFonts w:ascii="Times New Roman" w:hAnsi="Times New Roman" w:cs="Times New Roman"/>
          <w:b/>
          <w:bCs/>
          <w:sz w:val="24"/>
        </w:rPr>
        <w:t>. 5,00,000</w:t>
      </w:r>
      <w:r w:rsidRPr="00963455">
        <w:rPr>
          <w:rFonts w:ascii="Times New Roman" w:hAnsi="Times New Roman" w:cs="Times New Roman"/>
          <w:sz w:val="24"/>
        </w:rPr>
        <w:t xml:space="preserve"> for the relevant P. Y. </w:t>
      </w:r>
    </w:p>
    <w:p w:rsidR="009B3364" w:rsidRPr="00963455" w:rsidRDefault="009B3364" w:rsidP="00BF4FCB">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c)</w:t>
      </w:r>
      <w:r w:rsidRPr="00963455">
        <w:rPr>
          <w:rFonts w:ascii="Times New Roman" w:hAnsi="Times New Roman" w:cs="Times New Roman"/>
          <w:sz w:val="24"/>
        </w:rPr>
        <w:tab/>
        <w:t>Every person who is required to furnish ROI u/s. 139(4A) (Trust)</w:t>
      </w:r>
    </w:p>
    <w:p w:rsidR="009B3364" w:rsidRPr="00963455" w:rsidRDefault="009B3364" w:rsidP="00BF4FCB">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d)</w:t>
      </w:r>
      <w:r w:rsidRPr="00963455">
        <w:rPr>
          <w:rFonts w:ascii="Times New Roman" w:hAnsi="Times New Roman" w:cs="Times New Roman"/>
          <w:sz w:val="24"/>
        </w:rPr>
        <w:tab/>
        <w:t>Every person who is required to furnish a return of FBT u/s. 115WD</w:t>
      </w:r>
    </w:p>
    <w:p w:rsidR="009B3364" w:rsidRPr="00963455" w:rsidRDefault="009B3364" w:rsidP="00BF4FCB">
      <w:pPr>
        <w:pStyle w:val="BodyText2"/>
        <w:numPr>
          <w:ilvl w:val="0"/>
          <w:numId w:val="3"/>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 xml:space="preserve">Every person who is required to register himself under the Central Sales Tax Act, 1956 or under General Sales Tax Act of any state or who is required to apply for Import Export Code or a person who is an assessee for Service Tax, Excise or Customs Act. </w:t>
      </w:r>
    </w:p>
    <w:p w:rsidR="009B3364" w:rsidRDefault="009B3364" w:rsidP="00BF4FCB">
      <w:pPr>
        <w:pStyle w:val="BodyText2"/>
        <w:tabs>
          <w:tab w:val="left" w:pos="900"/>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Such PANo. is required to be quoted in every financial transaction as is referred to in Rule 114B.</w:t>
      </w:r>
    </w:p>
    <w:p w:rsidR="00783C91" w:rsidRDefault="00783C91" w:rsidP="00BF4FCB">
      <w:pPr>
        <w:pStyle w:val="BodyText2"/>
        <w:tabs>
          <w:tab w:val="left" w:pos="900"/>
          <w:tab w:val="left" w:pos="1980"/>
          <w:tab w:val="center" w:pos="5400"/>
          <w:tab w:val="left" w:pos="6300"/>
          <w:tab w:val="right" w:pos="8100"/>
        </w:tabs>
        <w:spacing w:line="360" w:lineRule="auto"/>
        <w:rPr>
          <w:rFonts w:ascii="Times New Roman" w:hAnsi="Times New Roman" w:cs="Times New Roman"/>
          <w:sz w:val="24"/>
        </w:rPr>
      </w:pPr>
    </w:p>
    <w:p w:rsidR="00783C91" w:rsidRDefault="00783C91" w:rsidP="00783C91">
      <w:pPr>
        <w:pStyle w:val="BodyText2"/>
        <w:numPr>
          <w:ilvl w:val="0"/>
          <w:numId w:val="16"/>
        </w:numPr>
        <w:tabs>
          <w:tab w:val="left" w:pos="900"/>
          <w:tab w:val="left" w:pos="1980"/>
          <w:tab w:val="center" w:pos="5400"/>
          <w:tab w:val="left" w:pos="6300"/>
          <w:tab w:val="right" w:pos="8100"/>
        </w:tabs>
        <w:spacing w:line="360" w:lineRule="auto"/>
        <w:rPr>
          <w:rFonts w:ascii="Times New Roman" w:hAnsi="Times New Roman" w:cs="Times New Roman"/>
          <w:sz w:val="24"/>
        </w:rPr>
      </w:pPr>
      <w:r>
        <w:rPr>
          <w:rFonts w:ascii="Times New Roman" w:hAnsi="Times New Roman" w:cs="Times New Roman"/>
          <w:sz w:val="24"/>
        </w:rPr>
        <w:t>Quoting of PAN is mandatory for the following transactions…</w:t>
      </w:r>
    </w:p>
    <w:p w:rsidR="00783C91" w:rsidRPr="00D52D92" w:rsidRDefault="00783C91"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In all ROI with Income Tax</w:t>
      </w:r>
    </w:p>
    <w:p w:rsidR="00783C91" w:rsidRPr="00D52D92" w:rsidRDefault="00783C91"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In all challans for which sum is payable to the IT Dept:</w:t>
      </w:r>
    </w:p>
    <w:p w:rsidR="00783C91" w:rsidRPr="00D52D92" w:rsidRDefault="00783C91"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Sale or Purchase of any immovable Property valued at 5 Lakhs or more</w:t>
      </w:r>
    </w:p>
    <w:p w:rsidR="00783C91" w:rsidRPr="00D52D92" w:rsidRDefault="00783C91"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Sale of Vehicles except two wheeler which requires reg, u/s 2(28) MV Act 1988</w:t>
      </w:r>
    </w:p>
    <w:p w:rsidR="00EC1465" w:rsidRPr="00D52D92" w:rsidRDefault="00EC1465"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Fixed Deposit /Time Deposit with banking company exceeding Rs.50,000/-</w:t>
      </w:r>
    </w:p>
    <w:p w:rsidR="00EC1465" w:rsidRPr="00D52D92" w:rsidRDefault="00EC1465"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Term Deposit with Post office savings bank exceeding Rs.50,000</w:t>
      </w:r>
    </w:p>
    <w:p w:rsidR="00EC1465" w:rsidRPr="00D52D92" w:rsidRDefault="00EC1465"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t>A contract for sale/purchase of securities exceeding Rs.1,00,000./-</w:t>
      </w:r>
    </w:p>
    <w:p w:rsidR="00EC1465" w:rsidRPr="00D52D92" w:rsidRDefault="00EC1465"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color w:val="533466" w:themeColor="accent6" w:themeShade="80"/>
          <w:sz w:val="24"/>
        </w:rPr>
      </w:pPr>
      <w:r w:rsidRPr="00D52D92">
        <w:rPr>
          <w:rFonts w:ascii="Times New Roman" w:hAnsi="Times New Roman" w:cs="Times New Roman"/>
          <w:i/>
          <w:iCs/>
          <w:color w:val="533466" w:themeColor="accent6" w:themeShade="80"/>
          <w:sz w:val="24"/>
        </w:rPr>
        <w:t>Bill payment to hotels or restaurant exceeding  Rs.25,000/-</w:t>
      </w:r>
    </w:p>
    <w:p w:rsidR="00EC1465" w:rsidRPr="00D52D92" w:rsidRDefault="00EC1465" w:rsidP="00EC1465">
      <w:pPr>
        <w:pStyle w:val="BodyText2"/>
        <w:numPr>
          <w:ilvl w:val="1"/>
          <w:numId w:val="20"/>
        </w:numPr>
        <w:tabs>
          <w:tab w:val="left" w:pos="900"/>
          <w:tab w:val="left" w:pos="1980"/>
          <w:tab w:val="center" w:pos="5400"/>
          <w:tab w:val="left" w:pos="6300"/>
          <w:tab w:val="right" w:pos="8100"/>
        </w:tabs>
        <w:spacing w:line="360" w:lineRule="auto"/>
        <w:outlineLvl w:val="1"/>
        <w:rPr>
          <w:rFonts w:ascii="Times New Roman" w:hAnsi="Times New Roman" w:cs="Times New Roman"/>
          <w:i/>
          <w:iCs/>
          <w:color w:val="533466" w:themeColor="accent6" w:themeShade="80"/>
          <w:sz w:val="24"/>
        </w:rPr>
      </w:pPr>
      <w:r w:rsidRPr="00D52D92">
        <w:rPr>
          <w:rFonts w:ascii="Times New Roman" w:hAnsi="Times New Roman" w:cs="Times New Roman"/>
          <w:i/>
          <w:iCs/>
          <w:color w:val="533466" w:themeColor="accent6" w:themeShade="80"/>
          <w:sz w:val="24"/>
        </w:rPr>
        <w:lastRenderedPageBreak/>
        <w:t>Cash payment of Rs.25000 in connection with travelling to a foreign country.</w:t>
      </w:r>
    </w:p>
    <w:p w:rsidR="009B3364" w:rsidRPr="00963455" w:rsidRDefault="009B3364" w:rsidP="00BF4FCB">
      <w:pPr>
        <w:pStyle w:val="BodyText2"/>
        <w:tabs>
          <w:tab w:val="left" w:pos="900"/>
          <w:tab w:val="left" w:pos="1980"/>
          <w:tab w:val="center" w:pos="5400"/>
          <w:tab w:val="left" w:pos="6300"/>
          <w:tab w:val="right" w:pos="8100"/>
        </w:tabs>
        <w:spacing w:line="360" w:lineRule="auto"/>
        <w:rPr>
          <w:rFonts w:ascii="Times New Roman" w:hAnsi="Times New Roman" w:cs="Times New Roman"/>
          <w:sz w:val="24"/>
        </w:rPr>
      </w:pPr>
    </w:p>
    <w:p w:rsidR="009B3364" w:rsidRDefault="009B3364" w:rsidP="00D52D92">
      <w:pPr>
        <w:pStyle w:val="BodyText2"/>
        <w:tabs>
          <w:tab w:val="left" w:pos="900"/>
          <w:tab w:val="left" w:pos="1980"/>
          <w:tab w:val="center" w:pos="5400"/>
          <w:tab w:val="left" w:pos="6300"/>
          <w:tab w:val="right" w:pos="8100"/>
        </w:tabs>
        <w:spacing w:after="120" w:line="360" w:lineRule="auto"/>
        <w:rPr>
          <w:rFonts w:ascii="Times New Roman" w:hAnsi="Times New Roman" w:cs="Times New Roman"/>
          <w:b/>
          <w:bCs/>
          <w:sz w:val="24"/>
          <w:u w:val="single"/>
        </w:rPr>
      </w:pPr>
      <w:r w:rsidRPr="00963455">
        <w:rPr>
          <w:rFonts w:ascii="Times New Roman" w:hAnsi="Times New Roman" w:cs="Times New Roman"/>
          <w:b/>
          <w:bCs/>
          <w:sz w:val="24"/>
        </w:rPr>
        <w:t xml:space="preserve">[13.] </w:t>
      </w:r>
      <w:r w:rsidRPr="00963455">
        <w:rPr>
          <w:rFonts w:ascii="Times New Roman" w:hAnsi="Times New Roman" w:cs="Times New Roman"/>
          <w:b/>
          <w:bCs/>
          <w:sz w:val="24"/>
          <w:u w:val="single"/>
        </w:rPr>
        <w:t>Section 139B</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Tax Return Preparer (TRP</w:t>
      </w:r>
      <w:r w:rsidRPr="00963455">
        <w:rPr>
          <w:rFonts w:ascii="Times New Roman" w:hAnsi="Times New Roman" w:cs="Times New Roman"/>
          <w:b/>
          <w:bCs/>
          <w:sz w:val="24"/>
        </w:rPr>
        <w:t>):</w:t>
      </w:r>
      <w:r w:rsidRPr="00963455">
        <w:rPr>
          <w:rFonts w:ascii="Times New Roman" w:hAnsi="Times New Roman" w:cs="Times New Roman"/>
          <w:b/>
          <w:bCs/>
          <w:sz w:val="24"/>
          <w:u w:val="single"/>
        </w:rPr>
        <w:t xml:space="preserve"> </w:t>
      </w:r>
    </w:p>
    <w:p w:rsidR="00D52D92" w:rsidRPr="00963455" w:rsidRDefault="00D52D92" w:rsidP="00D52D92">
      <w:pPr>
        <w:pStyle w:val="BodyText2"/>
        <w:tabs>
          <w:tab w:val="left" w:pos="900"/>
          <w:tab w:val="left" w:pos="1980"/>
          <w:tab w:val="center" w:pos="5400"/>
          <w:tab w:val="left" w:pos="6300"/>
          <w:tab w:val="right" w:pos="8100"/>
        </w:tabs>
        <w:spacing w:after="120" w:line="360" w:lineRule="auto"/>
        <w:rPr>
          <w:rFonts w:ascii="Times New Roman" w:hAnsi="Times New Roman" w:cs="Times New Roman"/>
          <w:b/>
          <w:bCs/>
          <w:sz w:val="24"/>
          <w:u w:val="single"/>
        </w:rPr>
      </w:pP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Sec. 139B enables / empowers CBDT to frame a scheme whereby a “specified class of persons” can file their ROI through a TRP.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2)</w:t>
      </w:r>
      <w:r w:rsidRPr="00963455">
        <w:rPr>
          <w:rFonts w:ascii="Times New Roman" w:hAnsi="Times New Roman" w:cs="Times New Roman"/>
          <w:sz w:val="24"/>
        </w:rPr>
        <w:tab/>
        <w:t xml:space="preserve">“Specified class of persons” means any person who is required to file ROI, other than the following persons: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b/>
        <w:t xml:space="preserve">a) </w:t>
      </w:r>
      <w:r w:rsidRPr="00963455">
        <w:rPr>
          <w:rFonts w:ascii="Times New Roman" w:hAnsi="Times New Roman" w:cs="Times New Roman"/>
          <w:sz w:val="24"/>
        </w:rPr>
        <w:tab/>
        <w:t xml:space="preserve">a </w:t>
      </w:r>
      <w:r w:rsidRPr="00963455">
        <w:rPr>
          <w:rFonts w:ascii="Times New Roman" w:hAnsi="Times New Roman" w:cs="Times New Roman"/>
          <w:sz w:val="24"/>
          <w:u w:val="single"/>
        </w:rPr>
        <w:t>Company</w:t>
      </w:r>
      <w:r w:rsidRPr="00963455">
        <w:rPr>
          <w:rFonts w:ascii="Times New Roman" w:hAnsi="Times New Roman" w:cs="Times New Roman"/>
          <w:sz w:val="24"/>
        </w:rPr>
        <w:t xml:space="preserve">,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900" w:hanging="900"/>
        <w:rPr>
          <w:rFonts w:ascii="Times New Roman" w:hAnsi="Times New Roman" w:cs="Times New Roman"/>
          <w:sz w:val="24"/>
        </w:rPr>
      </w:pPr>
      <w:r w:rsidRPr="00963455">
        <w:rPr>
          <w:rFonts w:ascii="Times New Roman" w:hAnsi="Times New Roman" w:cs="Times New Roman"/>
          <w:sz w:val="24"/>
        </w:rPr>
        <w:tab/>
        <w:t xml:space="preserve">b) </w:t>
      </w:r>
      <w:r w:rsidRPr="00963455">
        <w:rPr>
          <w:rFonts w:ascii="Times New Roman" w:hAnsi="Times New Roman" w:cs="Times New Roman"/>
          <w:sz w:val="24"/>
        </w:rPr>
        <w:tab/>
        <w:t xml:space="preserve">any other person whose Books of accounts are required to be </w:t>
      </w:r>
      <w:r w:rsidRPr="00963455">
        <w:rPr>
          <w:rFonts w:ascii="Times New Roman" w:hAnsi="Times New Roman" w:cs="Times New Roman"/>
          <w:sz w:val="24"/>
          <w:u w:val="single"/>
        </w:rPr>
        <w:t>audited u/s. 44AB</w:t>
      </w:r>
      <w:r w:rsidRPr="00963455">
        <w:rPr>
          <w:rFonts w:ascii="Times New Roman" w:hAnsi="Times New Roman" w:cs="Times New Roman"/>
          <w:sz w:val="24"/>
        </w:rPr>
        <w:t xml:space="preserve"> or under any other law.</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t>A TRP means an ‘</w:t>
      </w:r>
      <w:r w:rsidRPr="00963455">
        <w:rPr>
          <w:rFonts w:ascii="Times New Roman" w:hAnsi="Times New Roman" w:cs="Times New Roman"/>
          <w:sz w:val="24"/>
          <w:u w:val="single"/>
        </w:rPr>
        <w:t>Individual</w:t>
      </w:r>
      <w:r w:rsidRPr="00963455">
        <w:rPr>
          <w:rFonts w:ascii="Times New Roman" w:hAnsi="Times New Roman" w:cs="Times New Roman"/>
          <w:sz w:val="24"/>
        </w:rPr>
        <w:t>’ who is authorized to act as TRP by CBDT, other than following persons:-</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a) </w:t>
      </w:r>
      <w:r w:rsidRPr="00963455">
        <w:rPr>
          <w:rFonts w:ascii="Times New Roman" w:hAnsi="Times New Roman" w:cs="Times New Roman"/>
          <w:sz w:val="24"/>
        </w:rPr>
        <w:tab/>
        <w:t xml:space="preserve">a Chartered Accountant,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b) </w:t>
      </w:r>
      <w:r w:rsidRPr="00963455">
        <w:rPr>
          <w:rFonts w:ascii="Times New Roman" w:hAnsi="Times New Roman" w:cs="Times New Roman"/>
          <w:sz w:val="24"/>
        </w:rPr>
        <w:tab/>
        <w:t>a Legal Practitioner,</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c) </w:t>
      </w:r>
      <w:r w:rsidRPr="00963455">
        <w:rPr>
          <w:rFonts w:ascii="Times New Roman" w:hAnsi="Times New Roman" w:cs="Times New Roman"/>
          <w:sz w:val="24"/>
        </w:rPr>
        <w:tab/>
        <w:t>an Officer of a Scheduled Bank with which assessee maintains an account.</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4)</w:t>
      </w:r>
      <w:r w:rsidRPr="00963455">
        <w:rPr>
          <w:rFonts w:ascii="Times New Roman" w:hAnsi="Times New Roman" w:cs="Times New Roman"/>
          <w:sz w:val="24"/>
        </w:rPr>
        <w:tab/>
        <w:t xml:space="preserve">The scheme formed by CBDT for TRP shall provide for the following:-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a) </w:t>
      </w:r>
      <w:r w:rsidRPr="00963455">
        <w:rPr>
          <w:rFonts w:ascii="Times New Roman" w:hAnsi="Times New Roman" w:cs="Times New Roman"/>
          <w:sz w:val="24"/>
        </w:rPr>
        <w:tab/>
        <w:t>Educational and other qualifications which a TRP shall possess,</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 xml:space="preserve">b) </w:t>
      </w:r>
      <w:r w:rsidRPr="00963455">
        <w:rPr>
          <w:rFonts w:ascii="Times New Roman" w:hAnsi="Times New Roman" w:cs="Times New Roman"/>
          <w:sz w:val="24"/>
        </w:rPr>
        <w:tab/>
        <w:t>The training and other conditions which a TRP shall fulfill,</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c)</w:t>
      </w:r>
      <w:r w:rsidRPr="00963455">
        <w:rPr>
          <w:rFonts w:ascii="Times New Roman" w:hAnsi="Times New Roman" w:cs="Times New Roman"/>
          <w:sz w:val="24"/>
        </w:rPr>
        <w:tab/>
        <w:t>Code of conduct for TRP,</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d)</w:t>
      </w:r>
      <w:r w:rsidRPr="00963455">
        <w:rPr>
          <w:rFonts w:ascii="Times New Roman" w:hAnsi="Times New Roman" w:cs="Times New Roman"/>
          <w:sz w:val="24"/>
        </w:rPr>
        <w:tab/>
        <w:t xml:space="preserve">The manner in which TRP may be authorized, </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e)</w:t>
      </w:r>
      <w:r w:rsidRPr="00963455">
        <w:rPr>
          <w:rFonts w:ascii="Times New Roman" w:hAnsi="Times New Roman" w:cs="Times New Roman"/>
          <w:sz w:val="24"/>
        </w:rPr>
        <w:tab/>
        <w:t>The period for which the TRP may be authorized,</w:t>
      </w:r>
    </w:p>
    <w:p w:rsidR="009B3364" w:rsidRPr="00963455" w:rsidRDefault="009B3364" w:rsidP="00D52D92">
      <w:pPr>
        <w:pStyle w:val="BodyText2"/>
        <w:tabs>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b/>
        <w:t>f)</w:t>
      </w:r>
      <w:r w:rsidRPr="00963455">
        <w:rPr>
          <w:rFonts w:ascii="Times New Roman" w:hAnsi="Times New Roman" w:cs="Times New Roman"/>
          <w:sz w:val="24"/>
        </w:rPr>
        <w:tab/>
        <w:t>The duties and obligations of TRP,</w:t>
      </w:r>
    </w:p>
    <w:p w:rsidR="009B3364" w:rsidRPr="00963455" w:rsidRDefault="009B3364" w:rsidP="00D52D92">
      <w:pPr>
        <w:pStyle w:val="BodyText2"/>
        <w:tabs>
          <w:tab w:val="left" w:pos="900"/>
          <w:tab w:val="left" w:pos="1980"/>
          <w:tab w:val="center" w:pos="5400"/>
          <w:tab w:val="left" w:pos="6300"/>
          <w:tab w:val="right" w:pos="8100"/>
        </w:tabs>
        <w:spacing w:line="360" w:lineRule="auto"/>
        <w:ind w:left="547" w:hanging="547"/>
        <w:rPr>
          <w:rFonts w:ascii="Times New Roman" w:hAnsi="Times New Roman" w:cs="Times New Roman"/>
          <w:sz w:val="24"/>
        </w:rPr>
      </w:pPr>
      <w:r w:rsidRPr="00963455">
        <w:rPr>
          <w:rFonts w:ascii="Times New Roman" w:hAnsi="Times New Roman" w:cs="Times New Roman"/>
          <w:sz w:val="24"/>
        </w:rPr>
        <w:tab/>
        <w:t>g)</w:t>
      </w:r>
      <w:r w:rsidRPr="00963455">
        <w:rPr>
          <w:rFonts w:ascii="Times New Roman" w:hAnsi="Times New Roman" w:cs="Times New Roman"/>
          <w:sz w:val="24"/>
        </w:rPr>
        <w:tab/>
        <w:t xml:space="preserve">The circumstances under which the authorization granted to TRP may be withdrawn. </w:t>
      </w:r>
    </w:p>
    <w:p w:rsidR="009B3364" w:rsidRPr="00963455" w:rsidRDefault="009B3364" w:rsidP="009B3364">
      <w:pPr>
        <w:pStyle w:val="BodyText2"/>
        <w:tabs>
          <w:tab w:val="left" w:pos="900"/>
          <w:tab w:val="left" w:pos="1980"/>
          <w:tab w:val="center" w:pos="5400"/>
          <w:tab w:val="left" w:pos="6300"/>
          <w:tab w:val="right" w:pos="8100"/>
        </w:tabs>
        <w:ind w:left="547" w:hanging="547"/>
        <w:rPr>
          <w:rFonts w:ascii="Times New Roman" w:hAnsi="Times New Roman" w:cs="Times New Roman"/>
          <w:b/>
          <w:bCs/>
          <w:sz w:val="24"/>
          <w:u w:val="single"/>
        </w:rPr>
      </w:pPr>
    </w:p>
    <w:p w:rsidR="009B3364" w:rsidRDefault="009B3364" w:rsidP="009B3364">
      <w:pPr>
        <w:pStyle w:val="BodyText2"/>
        <w:tabs>
          <w:tab w:val="left" w:pos="900"/>
          <w:tab w:val="left" w:pos="1980"/>
          <w:tab w:val="center" w:pos="5400"/>
          <w:tab w:val="left" w:pos="6300"/>
          <w:tab w:val="right" w:pos="8100"/>
        </w:tabs>
        <w:spacing w:after="120"/>
        <w:ind w:left="540" w:hanging="540"/>
        <w:rPr>
          <w:rFonts w:ascii="Times New Roman" w:hAnsi="Times New Roman" w:cs="Times New Roman"/>
          <w:i/>
          <w:iCs/>
          <w:sz w:val="24"/>
        </w:rPr>
      </w:pPr>
      <w:r w:rsidRPr="00D52D92">
        <w:rPr>
          <w:rFonts w:ascii="Times New Roman" w:hAnsi="Times New Roman" w:cs="Times New Roman"/>
          <w:b/>
          <w:bCs/>
          <w:i/>
          <w:iCs/>
          <w:sz w:val="24"/>
        </w:rPr>
        <w:lastRenderedPageBreak/>
        <w:t xml:space="preserve">[14.] </w:t>
      </w:r>
      <w:r w:rsidRPr="00D52D92">
        <w:rPr>
          <w:rFonts w:ascii="Times New Roman" w:hAnsi="Times New Roman" w:cs="Times New Roman"/>
          <w:b/>
          <w:bCs/>
          <w:i/>
          <w:iCs/>
          <w:sz w:val="24"/>
          <w:u w:val="single"/>
        </w:rPr>
        <w:t>Section 139C</w:t>
      </w:r>
      <w:r w:rsidRPr="00D52D92">
        <w:rPr>
          <w:rFonts w:ascii="Times New Roman" w:hAnsi="Times New Roman" w:cs="Times New Roman"/>
          <w:b/>
          <w:bCs/>
          <w:i/>
          <w:iCs/>
          <w:sz w:val="24"/>
        </w:rPr>
        <w:t>:</w:t>
      </w:r>
      <w:r w:rsidRPr="00D52D92">
        <w:rPr>
          <w:rFonts w:ascii="Times New Roman" w:hAnsi="Times New Roman" w:cs="Times New Roman"/>
          <w:i/>
          <w:iCs/>
          <w:sz w:val="24"/>
        </w:rPr>
        <w:t xml:space="preserve"> </w:t>
      </w:r>
      <w:r w:rsidRPr="00D52D92">
        <w:rPr>
          <w:rFonts w:ascii="Times New Roman" w:hAnsi="Times New Roman" w:cs="Times New Roman"/>
          <w:b/>
          <w:bCs/>
          <w:i/>
          <w:iCs/>
          <w:sz w:val="24"/>
          <w:u w:val="single"/>
        </w:rPr>
        <w:t>Annexure-less ROI</w:t>
      </w:r>
      <w:r w:rsidRPr="00D52D92">
        <w:rPr>
          <w:rFonts w:ascii="Times New Roman" w:hAnsi="Times New Roman" w:cs="Times New Roman"/>
          <w:b/>
          <w:bCs/>
          <w:i/>
          <w:iCs/>
          <w:sz w:val="24"/>
        </w:rPr>
        <w:t>:</w:t>
      </w:r>
      <w:r w:rsidRPr="00D52D92">
        <w:rPr>
          <w:rFonts w:ascii="Times New Roman" w:hAnsi="Times New Roman" w:cs="Times New Roman"/>
          <w:i/>
          <w:iCs/>
          <w:sz w:val="24"/>
        </w:rPr>
        <w:t xml:space="preserve"> (w.e.f. A.Y. 2007-08):</w:t>
      </w:r>
    </w:p>
    <w:p w:rsidR="000E315A" w:rsidRPr="00D52D92" w:rsidRDefault="000E315A" w:rsidP="009B3364">
      <w:pPr>
        <w:pStyle w:val="BodyText2"/>
        <w:tabs>
          <w:tab w:val="left" w:pos="900"/>
          <w:tab w:val="left" w:pos="1980"/>
          <w:tab w:val="center" w:pos="5400"/>
          <w:tab w:val="left" w:pos="6300"/>
          <w:tab w:val="right" w:pos="8100"/>
        </w:tabs>
        <w:spacing w:after="120"/>
        <w:ind w:left="540" w:hanging="540"/>
        <w:rPr>
          <w:rFonts w:ascii="Times New Roman" w:hAnsi="Times New Roman" w:cs="Times New Roman"/>
          <w:i/>
          <w:iCs/>
          <w:sz w:val="24"/>
        </w:rPr>
      </w:pPr>
    </w:p>
    <w:p w:rsidR="009B3364" w:rsidRPr="00963455" w:rsidRDefault="009B3364" w:rsidP="00D52D92">
      <w:pPr>
        <w:pStyle w:val="BodyText2"/>
        <w:tabs>
          <w:tab w:val="clear" w:pos="540"/>
          <w:tab w:val="left" w:pos="900"/>
          <w:tab w:val="left" w:pos="1980"/>
          <w:tab w:val="center" w:pos="5400"/>
          <w:tab w:val="left" w:pos="6300"/>
          <w:tab w:val="right" w:pos="8100"/>
        </w:tabs>
        <w:spacing w:line="480" w:lineRule="auto"/>
        <w:rPr>
          <w:rFonts w:ascii="Times New Roman" w:hAnsi="Times New Roman" w:cs="Times New Roman"/>
          <w:sz w:val="24"/>
        </w:rPr>
      </w:pPr>
      <w:r w:rsidRPr="00963455">
        <w:rPr>
          <w:rFonts w:ascii="Times New Roman" w:hAnsi="Times New Roman" w:cs="Times New Roman"/>
          <w:sz w:val="24"/>
        </w:rPr>
        <w:t>Empowers CBDT to make rules providing for a class or classes of persons who shall not be required to furnish any Certificate, Audit Report, any Document or a Receipt etc. along with their ROI. However, the relief provided under this section shall be subject to applicability of provisions of section 139D, which empowers the AO to demand for production of such Books of accounts, documents, etc. which were otherwise not required to be produced along with ROI.</w:t>
      </w: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Default="009B3364" w:rsidP="009B3364">
      <w:pPr>
        <w:pStyle w:val="BodyText2"/>
        <w:tabs>
          <w:tab w:val="clear" w:pos="540"/>
          <w:tab w:val="left" w:pos="900"/>
          <w:tab w:val="left" w:pos="1980"/>
          <w:tab w:val="center" w:pos="5400"/>
          <w:tab w:val="left" w:pos="6300"/>
          <w:tab w:val="right" w:pos="8100"/>
        </w:tabs>
        <w:spacing w:after="120"/>
        <w:rPr>
          <w:rFonts w:ascii="Times New Roman" w:hAnsi="Times New Roman" w:cs="Times New Roman"/>
          <w:b/>
          <w:bCs/>
          <w:sz w:val="24"/>
          <w:u w:val="single"/>
        </w:rPr>
      </w:pPr>
      <w:r w:rsidRPr="00963455">
        <w:rPr>
          <w:rFonts w:ascii="Times New Roman" w:hAnsi="Times New Roman" w:cs="Times New Roman"/>
          <w:b/>
          <w:bCs/>
          <w:sz w:val="24"/>
        </w:rPr>
        <w:t xml:space="preserve">[15.] </w:t>
      </w:r>
      <w:r w:rsidRPr="00963455">
        <w:rPr>
          <w:rFonts w:ascii="Times New Roman" w:hAnsi="Times New Roman" w:cs="Times New Roman"/>
          <w:b/>
          <w:bCs/>
          <w:sz w:val="24"/>
          <w:u w:val="single"/>
        </w:rPr>
        <w:t>Section 139D</w:t>
      </w:r>
    </w:p>
    <w:p w:rsidR="000E315A" w:rsidRPr="00963455" w:rsidRDefault="000E315A" w:rsidP="009B3364">
      <w:pPr>
        <w:pStyle w:val="BodyText2"/>
        <w:tabs>
          <w:tab w:val="clear" w:pos="540"/>
          <w:tab w:val="left" w:pos="900"/>
          <w:tab w:val="left" w:pos="1980"/>
          <w:tab w:val="center" w:pos="5400"/>
          <w:tab w:val="left" w:pos="6300"/>
          <w:tab w:val="right" w:pos="8100"/>
        </w:tabs>
        <w:spacing w:after="120"/>
        <w:rPr>
          <w:rFonts w:ascii="Times New Roman" w:hAnsi="Times New Roman" w:cs="Times New Roman"/>
          <w:b/>
          <w:bCs/>
          <w:sz w:val="24"/>
          <w:u w:val="single"/>
        </w:rPr>
      </w:pPr>
    </w:p>
    <w:p w:rsidR="009B3364" w:rsidRPr="00963455" w:rsidRDefault="009B3364" w:rsidP="00D52D92">
      <w:pPr>
        <w:pStyle w:val="BodyText2"/>
        <w:tabs>
          <w:tab w:val="clear" w:pos="540"/>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Empowers CBDT to make rules for the following :-</w:t>
      </w:r>
    </w:p>
    <w:p w:rsidR="009B3364" w:rsidRPr="00963455" w:rsidRDefault="009B3364" w:rsidP="00D52D92">
      <w:pPr>
        <w:pStyle w:val="BodyText2"/>
        <w:tabs>
          <w:tab w:val="clear" w:pos="540"/>
          <w:tab w:val="left" w:pos="900"/>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a class person or classes of person who shall be required to furnish their ROI mandatorily on a computer readable media. (E-filing of ROI)</w:t>
      </w:r>
    </w:p>
    <w:p w:rsidR="009B3364" w:rsidRPr="00963455" w:rsidRDefault="009B3364" w:rsidP="00D52D92">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The terms and the manner in which such ROIs can be filed electronically. </w:t>
      </w:r>
    </w:p>
    <w:p w:rsidR="009B3364" w:rsidRPr="00963455" w:rsidRDefault="009B3364" w:rsidP="00D52D92">
      <w:pPr>
        <w:pStyle w:val="BodyText2"/>
        <w:tabs>
          <w:tab w:val="left" w:pos="1980"/>
          <w:tab w:val="center" w:pos="5400"/>
          <w:tab w:val="left" w:pos="6300"/>
          <w:tab w:val="right" w:pos="8100"/>
        </w:tabs>
        <w:spacing w:line="360" w:lineRule="auto"/>
        <w:ind w:left="540" w:hanging="540"/>
        <w:rPr>
          <w:rFonts w:ascii="Times New Roman" w:hAnsi="Times New Roman" w:cs="Times New Roman"/>
          <w:sz w:val="24"/>
        </w:rPr>
      </w:pPr>
      <w:r w:rsidRPr="00963455">
        <w:rPr>
          <w:rFonts w:ascii="Times New Roman" w:hAnsi="Times New Roman" w:cs="Times New Roman"/>
          <w:sz w:val="24"/>
        </w:rPr>
        <w:t>c)</w:t>
      </w:r>
      <w:r w:rsidRPr="00963455">
        <w:rPr>
          <w:rFonts w:ascii="Times New Roman" w:hAnsi="Times New Roman" w:cs="Times New Roman"/>
          <w:sz w:val="24"/>
        </w:rPr>
        <w:tab/>
        <w:t xml:space="preserve">CBDT may require the persons who are not required to attach any documents along with ROI, to furnish such documents whenever required by an A.O. </w:t>
      </w: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b/>
          <w:bCs/>
          <w:sz w:val="24"/>
          <w:u w:val="single"/>
        </w:rPr>
      </w:pPr>
    </w:p>
    <w:p w:rsidR="000E315A"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rPr>
        <w:t xml:space="preserve">[16.] </w:t>
      </w:r>
      <w:r w:rsidRPr="00963455">
        <w:rPr>
          <w:rFonts w:ascii="Times New Roman" w:hAnsi="Times New Roman" w:cs="Times New Roman"/>
          <w:b/>
          <w:bCs/>
          <w:sz w:val="24"/>
          <w:u w:val="single"/>
        </w:rPr>
        <w:t>Section 140</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 xml:space="preserve">Signing of Return of Income (ROI) </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0E315A" w:rsidRDefault="000E315A"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The following persons can sign the return:-</w:t>
      </w: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B966" w:themeFill="accent1"/>
        <w:tblLook w:val="0000"/>
      </w:tblPr>
      <w:tblGrid>
        <w:gridCol w:w="4428"/>
        <w:gridCol w:w="4428"/>
      </w:tblGrid>
      <w:tr w:rsidR="009B3364" w:rsidRPr="00963455" w:rsidTr="000E315A">
        <w:tc>
          <w:tcPr>
            <w:tcW w:w="4428" w:type="dxa"/>
            <w:tcBorders>
              <w:bottom w:val="single" w:sz="4" w:space="0" w:color="auto"/>
            </w:tcBorders>
            <w:shd w:val="clear" w:color="auto" w:fill="CEB966" w:themeFill="accent1"/>
          </w:tcPr>
          <w:p w:rsidR="009B3364" w:rsidRPr="00963455" w:rsidRDefault="009B3364" w:rsidP="00F931A3">
            <w:pPr>
              <w:pStyle w:val="BodyText2"/>
              <w:tabs>
                <w:tab w:val="clear" w:pos="540"/>
                <w:tab w:val="left" w:pos="900"/>
                <w:tab w:val="left" w:pos="1980"/>
                <w:tab w:val="center" w:pos="5400"/>
                <w:tab w:val="left" w:pos="6300"/>
                <w:tab w:val="right" w:pos="8100"/>
              </w:tabs>
              <w:jc w:val="center"/>
              <w:rPr>
                <w:rFonts w:ascii="Times New Roman" w:hAnsi="Times New Roman" w:cs="Times New Roman"/>
                <w:sz w:val="24"/>
              </w:rPr>
            </w:pPr>
            <w:r w:rsidRPr="00963455">
              <w:rPr>
                <w:rFonts w:ascii="Times New Roman" w:hAnsi="Times New Roman" w:cs="Times New Roman"/>
                <w:sz w:val="24"/>
              </w:rPr>
              <w:t>In case of:-</w:t>
            </w:r>
          </w:p>
        </w:tc>
        <w:tc>
          <w:tcPr>
            <w:tcW w:w="4428" w:type="dxa"/>
            <w:tcBorders>
              <w:bottom w:val="single" w:sz="4" w:space="0" w:color="auto"/>
            </w:tcBorders>
            <w:shd w:val="clear" w:color="auto" w:fill="CEB966" w:themeFill="accent1"/>
          </w:tcPr>
          <w:p w:rsidR="009B3364" w:rsidRPr="00963455" w:rsidRDefault="009B3364" w:rsidP="00F931A3">
            <w:pPr>
              <w:pStyle w:val="BodyText2"/>
              <w:tabs>
                <w:tab w:val="clear" w:pos="540"/>
                <w:tab w:val="left" w:pos="900"/>
                <w:tab w:val="left" w:pos="1980"/>
                <w:tab w:val="center" w:pos="5400"/>
                <w:tab w:val="left" w:pos="6300"/>
                <w:tab w:val="right" w:pos="8100"/>
              </w:tabs>
              <w:jc w:val="center"/>
              <w:rPr>
                <w:rFonts w:ascii="Times New Roman" w:hAnsi="Times New Roman" w:cs="Times New Roman"/>
                <w:sz w:val="24"/>
              </w:rPr>
            </w:pPr>
            <w:r w:rsidRPr="00963455">
              <w:rPr>
                <w:rFonts w:ascii="Times New Roman" w:hAnsi="Times New Roman" w:cs="Times New Roman"/>
                <w:sz w:val="24"/>
              </w:rPr>
              <w:t>Who can sign the return</w:t>
            </w:r>
          </w:p>
        </w:tc>
      </w:tr>
      <w:tr w:rsidR="009B3364" w:rsidRPr="00963455" w:rsidTr="002E21B1">
        <w:tc>
          <w:tcPr>
            <w:tcW w:w="4428" w:type="dxa"/>
            <w:tcBorders>
              <w:bottom w:val="single" w:sz="4" w:space="0" w:color="auto"/>
            </w:tcBorders>
            <w:shd w:val="clear" w:color="auto" w:fill="FFFFFF" w:themeFill="background1"/>
          </w:tcPr>
          <w:p w:rsidR="009B3364" w:rsidRDefault="009B3364" w:rsidP="009B3364">
            <w:pPr>
              <w:pStyle w:val="BodyText2"/>
              <w:numPr>
                <w:ilvl w:val="0"/>
                <w:numId w:val="4"/>
              </w:numPr>
              <w:tabs>
                <w:tab w:val="clear" w:pos="540"/>
                <w:tab w:val="left" w:pos="900"/>
                <w:tab w:val="left" w:pos="1980"/>
                <w:tab w:val="center" w:pos="5400"/>
                <w:tab w:val="left" w:pos="6300"/>
                <w:tab w:val="right" w:pos="8100"/>
              </w:tabs>
              <w:rPr>
                <w:rFonts w:ascii="Times New Roman" w:hAnsi="Times New Roman" w:cs="Times New Roman"/>
                <w:sz w:val="24"/>
              </w:rPr>
            </w:pPr>
            <w:r w:rsidRPr="000E315A">
              <w:rPr>
                <w:rFonts w:ascii="Times New Roman" w:hAnsi="Times New Roman" w:cs="Times New Roman"/>
                <w:sz w:val="24"/>
              </w:rPr>
              <w:t>(a.)An Individual………………….</w:t>
            </w:r>
          </w:p>
          <w:p w:rsidR="00F76EAA" w:rsidRDefault="00F76EAA" w:rsidP="00F76EAA">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p>
          <w:p w:rsidR="00F76EAA" w:rsidRPr="000E315A" w:rsidRDefault="00F76EAA" w:rsidP="00F76EAA">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Pr="000E315A" w:rsidRDefault="001314B1" w:rsidP="00F931A3">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r w:rsidRPr="001314B1">
              <w:rPr>
                <w:rFonts w:ascii="Times New Roman" w:hAnsi="Times New Roman" w:cs="Times New Roman"/>
                <w:noProof/>
                <w:sz w:val="20"/>
              </w:rPr>
              <w:pict>
                <v:shape id="_x0000_s1027" type="#_x0000_t88" style="position:absolute;left:0;text-align:left;margin-left:207pt;margin-top:.8pt;width:9pt;height:54pt;z-index:251661312"/>
              </w:pict>
            </w:r>
            <w:r w:rsidR="009B3364" w:rsidRPr="000E315A">
              <w:rPr>
                <w:rFonts w:ascii="Times New Roman" w:hAnsi="Times New Roman" w:cs="Times New Roman"/>
                <w:sz w:val="24"/>
              </w:rPr>
              <w:t>(b.) If that Individual is not present in India……………………………</w:t>
            </w:r>
          </w:p>
          <w:p w:rsidR="00F76EAA" w:rsidRDefault="00F76EAA" w:rsidP="00F931A3">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p>
          <w:p w:rsidR="00F76EAA" w:rsidRDefault="00F76EAA" w:rsidP="00F76EAA">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Pr="000E315A" w:rsidRDefault="009B3364" w:rsidP="00F931A3">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r w:rsidRPr="000E315A">
              <w:rPr>
                <w:rFonts w:ascii="Times New Roman" w:hAnsi="Times New Roman" w:cs="Times New Roman"/>
                <w:sz w:val="24"/>
              </w:rPr>
              <w:t xml:space="preserve">(c.) If that Individual is mentally incapacitated…………………….. </w:t>
            </w:r>
          </w:p>
        </w:tc>
        <w:tc>
          <w:tcPr>
            <w:tcW w:w="4428" w:type="dxa"/>
            <w:tcBorders>
              <w:bottom w:val="single" w:sz="4" w:space="0" w:color="auto"/>
            </w:tcBorders>
            <w:shd w:val="clear" w:color="auto" w:fill="FFFFFF" w:themeFill="background1"/>
          </w:tcPr>
          <w:p w:rsidR="009B3364" w:rsidRDefault="009B3364" w:rsidP="00F76EAA">
            <w:pPr>
              <w:pStyle w:val="BodyText2"/>
              <w:tabs>
                <w:tab w:val="clear" w:pos="540"/>
                <w:tab w:val="left" w:pos="900"/>
                <w:tab w:val="left" w:pos="1980"/>
                <w:tab w:val="center" w:pos="5400"/>
                <w:tab w:val="left" w:pos="6300"/>
                <w:tab w:val="right" w:pos="8100"/>
              </w:tabs>
              <w:jc w:val="left"/>
              <w:rPr>
                <w:rFonts w:ascii="Times New Roman" w:hAnsi="Times New Roman" w:cs="Times New Roman"/>
                <w:sz w:val="24"/>
              </w:rPr>
            </w:pPr>
            <w:r w:rsidRPr="000E315A">
              <w:rPr>
                <w:rFonts w:ascii="Times New Roman" w:hAnsi="Times New Roman" w:cs="Times New Roman"/>
                <w:sz w:val="24"/>
              </w:rPr>
              <w:t>That Individual himself.</w:t>
            </w:r>
          </w:p>
          <w:p w:rsidR="00F76EAA" w:rsidRPr="000E315A" w:rsidRDefault="00F76EAA" w:rsidP="00F76EAA">
            <w:pPr>
              <w:pStyle w:val="BodyText2"/>
              <w:tabs>
                <w:tab w:val="clear" w:pos="540"/>
                <w:tab w:val="left" w:pos="900"/>
                <w:tab w:val="left" w:pos="1980"/>
                <w:tab w:val="center" w:pos="5400"/>
                <w:tab w:val="left" w:pos="6300"/>
                <w:tab w:val="right" w:pos="8100"/>
              </w:tabs>
              <w:jc w:val="left"/>
              <w:rPr>
                <w:rFonts w:ascii="Times New Roman" w:hAnsi="Times New Roman" w:cs="Times New Roman"/>
                <w:sz w:val="24"/>
              </w:rPr>
            </w:pPr>
          </w:p>
          <w:p w:rsidR="009B3364" w:rsidRDefault="009B3364" w:rsidP="00F76EAA">
            <w:pPr>
              <w:pStyle w:val="BodyText2"/>
              <w:tabs>
                <w:tab w:val="clear" w:pos="540"/>
                <w:tab w:val="left" w:pos="900"/>
                <w:tab w:val="left" w:pos="1980"/>
                <w:tab w:val="center" w:pos="5400"/>
                <w:tab w:val="left" w:pos="6300"/>
                <w:tab w:val="right" w:pos="8100"/>
              </w:tabs>
              <w:jc w:val="left"/>
              <w:rPr>
                <w:rFonts w:ascii="Times New Roman" w:hAnsi="Times New Roman" w:cs="Times New Roman"/>
                <w:sz w:val="24"/>
              </w:rPr>
            </w:pPr>
            <w:r w:rsidRPr="000E315A">
              <w:rPr>
                <w:rFonts w:ascii="Times New Roman" w:hAnsi="Times New Roman" w:cs="Times New Roman"/>
                <w:sz w:val="24"/>
              </w:rPr>
              <w:t xml:space="preserve"> Any person who is competent to sign on behalf of such Individual, duly authorized by such Individual in writing in this behalf can sign the return.</w:t>
            </w:r>
          </w:p>
          <w:p w:rsidR="00F76EAA" w:rsidRDefault="00F76EAA" w:rsidP="00F76EAA">
            <w:pPr>
              <w:pStyle w:val="BodyText2"/>
              <w:tabs>
                <w:tab w:val="clear" w:pos="540"/>
                <w:tab w:val="left" w:pos="900"/>
                <w:tab w:val="left" w:pos="1980"/>
                <w:tab w:val="center" w:pos="5400"/>
                <w:tab w:val="left" w:pos="6300"/>
                <w:tab w:val="right" w:pos="8100"/>
              </w:tabs>
              <w:jc w:val="left"/>
              <w:rPr>
                <w:rFonts w:ascii="Times New Roman" w:hAnsi="Times New Roman" w:cs="Times New Roman"/>
                <w:sz w:val="24"/>
              </w:rPr>
            </w:pPr>
          </w:p>
          <w:p w:rsidR="00F76EAA" w:rsidRPr="000E315A" w:rsidRDefault="00F76EAA" w:rsidP="00F76EAA">
            <w:pPr>
              <w:pStyle w:val="BodyText2"/>
              <w:tabs>
                <w:tab w:val="clear" w:pos="540"/>
                <w:tab w:val="left" w:pos="900"/>
                <w:tab w:val="left" w:pos="1980"/>
                <w:tab w:val="center" w:pos="5400"/>
                <w:tab w:val="left" w:pos="6300"/>
                <w:tab w:val="right" w:pos="8100"/>
              </w:tabs>
              <w:jc w:val="left"/>
              <w:rPr>
                <w:rFonts w:ascii="Times New Roman" w:hAnsi="Times New Roman" w:cs="Times New Roman"/>
                <w:sz w:val="24"/>
              </w:rPr>
            </w:pPr>
            <w:r>
              <w:rPr>
                <w:rFonts w:ascii="Times New Roman" w:hAnsi="Times New Roman" w:cs="Times New Roman"/>
                <w:sz w:val="24"/>
              </w:rPr>
              <w:t>His guardian or any other person competent</w:t>
            </w:r>
          </w:p>
        </w:tc>
      </w:tr>
      <w:tr w:rsidR="009B3364" w:rsidRPr="00963455" w:rsidTr="00F76EAA">
        <w:tc>
          <w:tcPr>
            <w:tcW w:w="4428" w:type="dxa"/>
            <w:shd w:val="clear" w:color="auto" w:fill="FFFFFF" w:themeFill="background1"/>
          </w:tcPr>
          <w:p w:rsidR="009B3364" w:rsidRPr="00963455" w:rsidRDefault="009B3364" w:rsidP="009B3364">
            <w:pPr>
              <w:pStyle w:val="BodyText2"/>
              <w:numPr>
                <w:ilvl w:val="0"/>
                <w:numId w:val="4"/>
              </w:numPr>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(a.)A HUF…………………………</w:t>
            </w:r>
          </w:p>
          <w:p w:rsidR="009B3364" w:rsidRPr="00963455" w:rsidRDefault="001314B1" w:rsidP="00F931A3">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r w:rsidRPr="001314B1">
              <w:rPr>
                <w:rFonts w:ascii="Times New Roman" w:hAnsi="Times New Roman" w:cs="Times New Roman"/>
                <w:noProof/>
                <w:sz w:val="20"/>
              </w:rPr>
              <w:pict>
                <v:shape id="_x0000_s1028" type="#_x0000_t88" style="position:absolute;left:0;text-align:left;margin-left:207.5pt;margin-top:3.75pt;width:9pt;height:36pt;z-index:251662336"/>
              </w:pict>
            </w:r>
            <w:r w:rsidR="009B3364" w:rsidRPr="00963455">
              <w:rPr>
                <w:rFonts w:ascii="Times New Roman" w:hAnsi="Times New Roman" w:cs="Times New Roman"/>
                <w:sz w:val="24"/>
              </w:rPr>
              <w:t>(b.) If Karta is not present in India..</w:t>
            </w:r>
          </w:p>
          <w:p w:rsidR="009B3364" w:rsidRPr="00963455" w:rsidRDefault="009B3364" w:rsidP="00F931A3">
            <w:pPr>
              <w:pStyle w:val="BodyText2"/>
              <w:tabs>
                <w:tab w:val="clear" w:pos="540"/>
                <w:tab w:val="left" w:pos="900"/>
                <w:tab w:val="left" w:pos="1980"/>
                <w:tab w:val="center" w:pos="5400"/>
                <w:tab w:val="left" w:pos="6300"/>
                <w:tab w:val="right" w:pos="8100"/>
              </w:tabs>
              <w:ind w:left="750"/>
              <w:rPr>
                <w:rFonts w:ascii="Times New Roman" w:hAnsi="Times New Roman" w:cs="Times New Roman"/>
                <w:sz w:val="24"/>
              </w:rPr>
            </w:pPr>
            <w:r w:rsidRPr="00963455">
              <w:rPr>
                <w:rFonts w:ascii="Times New Roman" w:hAnsi="Times New Roman" w:cs="Times New Roman"/>
                <w:sz w:val="24"/>
              </w:rPr>
              <w:t xml:space="preserve">(c.) If Karta or Manager is mentally </w:t>
            </w:r>
            <w:r w:rsidRPr="00963455">
              <w:rPr>
                <w:rFonts w:ascii="Times New Roman" w:hAnsi="Times New Roman" w:cs="Times New Roman"/>
                <w:sz w:val="24"/>
              </w:rPr>
              <w:lastRenderedPageBreak/>
              <w:t>incapacitated………………………</w:t>
            </w:r>
          </w:p>
        </w:tc>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lastRenderedPageBreak/>
              <w:t>Karta or Manager of such HUF.</w:t>
            </w:r>
          </w:p>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 </w:t>
            </w:r>
          </w:p>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Any other adult member of such HUF.</w:t>
            </w:r>
          </w:p>
        </w:tc>
      </w:tr>
      <w:tr w:rsidR="009B3364" w:rsidRPr="00963455" w:rsidTr="00F76EAA">
        <w:tc>
          <w:tcPr>
            <w:tcW w:w="4428" w:type="dxa"/>
            <w:shd w:val="clear" w:color="auto" w:fill="FFFFFF" w:themeFill="background1"/>
          </w:tcPr>
          <w:p w:rsidR="009B3364" w:rsidRPr="00963455" w:rsidRDefault="009B3364" w:rsidP="00F76EAA">
            <w:pPr>
              <w:pStyle w:val="BodyText2"/>
              <w:numPr>
                <w:ilvl w:val="0"/>
                <w:numId w:val="4"/>
              </w:numPr>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lastRenderedPageBreak/>
              <w:t>(a.) A Partnership Firm……………</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r w:rsidRPr="00963455">
              <w:rPr>
                <w:rFonts w:ascii="Times New Roman" w:hAnsi="Times New Roman" w:cs="Times New Roman"/>
                <w:sz w:val="24"/>
              </w:rPr>
              <w:t>(b.) If there is no such Managing Partner…………………………….</w:t>
            </w:r>
          </w:p>
        </w:tc>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Managing Partner.</w:t>
            </w:r>
          </w:p>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F76EAA"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b/>
                <w:bCs/>
                <w:color w:val="FF0000"/>
                <w:sz w:val="24"/>
              </w:rPr>
            </w:pPr>
            <w:r w:rsidRPr="00963455">
              <w:rPr>
                <w:rFonts w:ascii="Times New Roman" w:hAnsi="Times New Roman" w:cs="Times New Roman"/>
                <w:sz w:val="24"/>
              </w:rPr>
              <w:t xml:space="preserve">Any Adult Partner of such </w:t>
            </w:r>
            <w:r w:rsidR="00F76EAA" w:rsidRPr="00963455">
              <w:rPr>
                <w:rFonts w:ascii="Times New Roman" w:hAnsi="Times New Roman" w:cs="Times New Roman"/>
                <w:sz w:val="24"/>
              </w:rPr>
              <w:t>Firm.</w:t>
            </w:r>
            <w:r w:rsidR="00F76EAA" w:rsidRPr="00F76EAA">
              <w:rPr>
                <w:rFonts w:ascii="Times New Roman" w:hAnsi="Times New Roman" w:cs="Times New Roman"/>
                <w:b/>
                <w:bCs/>
                <w:color w:val="FF0000"/>
                <w:sz w:val="24"/>
              </w:rPr>
              <w:t xml:space="preserve"> </w:t>
            </w:r>
          </w:p>
          <w:p w:rsidR="009B3364" w:rsidRPr="00963455" w:rsidRDefault="00F76EAA"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Pr>
                <w:rFonts w:ascii="Times New Roman" w:hAnsi="Times New Roman" w:cs="Times New Roman"/>
                <w:b/>
                <w:bCs/>
                <w:color w:val="FF0000"/>
                <w:sz w:val="24"/>
              </w:rPr>
              <w:t>“</w:t>
            </w:r>
            <w:r w:rsidRPr="00F76EAA">
              <w:rPr>
                <w:rFonts w:ascii="Times New Roman" w:hAnsi="Times New Roman" w:cs="Times New Roman"/>
                <w:b/>
                <w:bCs/>
                <w:color w:val="FF0000"/>
                <w:sz w:val="24"/>
              </w:rPr>
              <w:t xml:space="preserve">Not </w:t>
            </w:r>
            <w:r>
              <w:rPr>
                <w:rFonts w:ascii="Times New Roman" w:hAnsi="Times New Roman" w:cs="Times New Roman"/>
                <w:b/>
                <w:bCs/>
                <w:color w:val="FF0000"/>
                <w:sz w:val="24"/>
              </w:rPr>
              <w:t xml:space="preserve"> a </w:t>
            </w:r>
            <w:r w:rsidRPr="00F76EAA">
              <w:rPr>
                <w:rFonts w:ascii="Times New Roman" w:hAnsi="Times New Roman" w:cs="Times New Roman"/>
                <w:b/>
                <w:bCs/>
                <w:color w:val="FF0000"/>
                <w:sz w:val="24"/>
              </w:rPr>
              <w:t>Minor</w:t>
            </w:r>
            <w:r>
              <w:rPr>
                <w:rFonts w:ascii="Times New Roman" w:hAnsi="Times New Roman" w:cs="Times New Roman"/>
                <w:b/>
                <w:bCs/>
                <w:color w:val="FF0000"/>
                <w:sz w:val="24"/>
              </w:rPr>
              <w:t>”</w:t>
            </w:r>
          </w:p>
        </w:tc>
      </w:tr>
      <w:tr w:rsidR="009B3364" w:rsidRPr="00963455" w:rsidTr="00F76EAA">
        <w:tc>
          <w:tcPr>
            <w:tcW w:w="4428" w:type="dxa"/>
            <w:shd w:val="clear" w:color="auto" w:fill="FFFFFF" w:themeFill="background1"/>
          </w:tcPr>
          <w:p w:rsidR="009B3364" w:rsidRPr="00963455" w:rsidRDefault="009B3364" w:rsidP="00F76EAA">
            <w:pPr>
              <w:pStyle w:val="BodyText2"/>
              <w:numPr>
                <w:ilvl w:val="0"/>
                <w:numId w:val="4"/>
              </w:numPr>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(a.) A Company…………………..</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r w:rsidRPr="00963455">
              <w:rPr>
                <w:rFonts w:ascii="Times New Roman" w:hAnsi="Times New Roman" w:cs="Times New Roman"/>
                <w:sz w:val="24"/>
              </w:rPr>
              <w:t>(b.)If Company has no Managing Director……………………………</w:t>
            </w:r>
          </w:p>
          <w:p w:rsidR="009B3364" w:rsidRPr="00963455" w:rsidRDefault="009B3364" w:rsidP="002E21B1">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r w:rsidRPr="00963455">
              <w:rPr>
                <w:rFonts w:ascii="Times New Roman" w:hAnsi="Times New Roman" w:cs="Times New Roman"/>
                <w:sz w:val="24"/>
              </w:rPr>
              <w:t xml:space="preserve">(c.) If it is a </w:t>
            </w:r>
            <w:r w:rsidRPr="002E21B1">
              <w:rPr>
                <w:rFonts w:ascii="Times New Roman" w:hAnsi="Times New Roman" w:cs="Times New Roman"/>
                <w:b/>
                <w:bCs/>
                <w:color w:val="FF0000"/>
                <w:sz w:val="24"/>
              </w:rPr>
              <w:t>Foreign Company</w:t>
            </w:r>
            <w:r w:rsidRPr="00963455">
              <w:rPr>
                <w:rFonts w:ascii="Times New Roman" w:hAnsi="Times New Roman" w:cs="Times New Roman"/>
                <w:sz w:val="24"/>
              </w:rPr>
              <w:t>……</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r w:rsidRPr="00963455">
              <w:rPr>
                <w:rFonts w:ascii="Times New Roman" w:hAnsi="Times New Roman" w:cs="Times New Roman"/>
                <w:sz w:val="24"/>
              </w:rPr>
              <w:t>(d.) If Company’s Management is taken over by Govt………………..</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ind w:left="750"/>
              <w:rPr>
                <w:rFonts w:ascii="Times New Roman" w:hAnsi="Times New Roman" w:cs="Times New Roman"/>
                <w:sz w:val="24"/>
              </w:rPr>
            </w:pPr>
            <w:r w:rsidRPr="00963455">
              <w:rPr>
                <w:rFonts w:ascii="Times New Roman" w:hAnsi="Times New Roman" w:cs="Times New Roman"/>
                <w:sz w:val="24"/>
              </w:rPr>
              <w:t>(e.)Company is under Liquidation..</w:t>
            </w:r>
          </w:p>
        </w:tc>
        <w:tc>
          <w:tcPr>
            <w:tcW w:w="4428" w:type="dxa"/>
            <w:shd w:val="clear" w:color="auto" w:fill="FFFFFF" w:themeFill="background1"/>
          </w:tcPr>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Managing Director of such Company.</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Any other Director of the Company.</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Any person who holds a valid Power of Attorney from the Company.</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p>
          <w:p w:rsidR="002E21B1"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Court Receiver appointed by Govt.</w:t>
            </w:r>
            <w:r w:rsidR="00F76EAA">
              <w:rPr>
                <w:rFonts w:ascii="Times New Roman" w:hAnsi="Times New Roman" w:cs="Times New Roman"/>
                <w:sz w:val="24"/>
              </w:rPr>
              <w:t>Liquidator</w:t>
            </w:r>
          </w:p>
          <w:p w:rsidR="009B3364" w:rsidRPr="00963455" w:rsidRDefault="009B3364" w:rsidP="00F76EAA">
            <w:pPr>
              <w:pStyle w:val="BodyText2"/>
              <w:tabs>
                <w:tab w:val="clear" w:pos="540"/>
                <w:tab w:val="left" w:pos="900"/>
                <w:tab w:val="left" w:pos="1980"/>
                <w:tab w:val="center" w:pos="5400"/>
                <w:tab w:val="left" w:pos="6300"/>
                <w:tab w:val="right" w:pos="8100"/>
              </w:tabs>
              <w:spacing w:before="100" w:beforeAutospacing="1"/>
              <w:rPr>
                <w:rFonts w:ascii="Times New Roman" w:hAnsi="Times New Roman" w:cs="Times New Roman"/>
                <w:sz w:val="24"/>
              </w:rPr>
            </w:pPr>
            <w:r w:rsidRPr="00963455">
              <w:rPr>
                <w:rFonts w:ascii="Times New Roman" w:hAnsi="Times New Roman" w:cs="Times New Roman"/>
                <w:sz w:val="24"/>
              </w:rPr>
              <w:t>Liquidator appointed by High Court.</w:t>
            </w:r>
          </w:p>
        </w:tc>
      </w:tr>
      <w:tr w:rsidR="009B3364" w:rsidRPr="00963455" w:rsidTr="002E21B1">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(5.) Local Authority……………………….</w:t>
            </w:r>
          </w:p>
        </w:tc>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Principal Officer of such Local Authority.</w:t>
            </w:r>
          </w:p>
        </w:tc>
      </w:tr>
      <w:tr w:rsidR="009B3364" w:rsidRPr="00963455" w:rsidTr="002E21B1">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(6.) A.O.P. / B.O.I…………………………</w:t>
            </w:r>
          </w:p>
        </w:tc>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Principal Member of such A.O.P./ B.O.I.</w:t>
            </w:r>
          </w:p>
        </w:tc>
      </w:tr>
      <w:tr w:rsidR="009B3364" w:rsidRPr="00963455" w:rsidTr="002E21B1">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(7.) Any Other person……………………..</w:t>
            </w:r>
          </w:p>
        </w:tc>
        <w:tc>
          <w:tcPr>
            <w:tcW w:w="4428" w:type="dxa"/>
            <w:shd w:val="clear" w:color="auto" w:fill="FFFFFF" w:themeFill="background1"/>
          </w:tcPr>
          <w:p w:rsidR="009B3364" w:rsidRPr="00963455" w:rsidRDefault="009B3364" w:rsidP="00F931A3">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Either that person himself or any person, who is competent to sign on behalf of such person.</w:t>
            </w:r>
          </w:p>
        </w:tc>
      </w:tr>
    </w:tbl>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u w:val="single"/>
        </w:rPr>
        <w:t>Note</w:t>
      </w:r>
      <w:r w:rsidRPr="00963455">
        <w:rPr>
          <w:rFonts w:ascii="Times New Roman" w:hAnsi="Times New Roman" w:cs="Times New Roman"/>
          <w:b/>
          <w:bCs/>
          <w:sz w:val="24"/>
        </w:rPr>
        <w:t>:</w:t>
      </w:r>
      <w:r w:rsidRPr="00963455">
        <w:rPr>
          <w:rFonts w:ascii="Times New Roman" w:hAnsi="Times New Roman" w:cs="Times New Roman"/>
          <w:sz w:val="24"/>
        </w:rPr>
        <w:t xml:space="preserve"> A Return of Income or FBT, which is unsigned is not a return at all.</w:t>
      </w:r>
    </w:p>
    <w:p w:rsidR="009B3364" w:rsidRPr="00963455" w:rsidRDefault="009B3364" w:rsidP="009B3364">
      <w:pPr>
        <w:pStyle w:val="BodyText2"/>
        <w:tabs>
          <w:tab w:val="clear" w:pos="540"/>
          <w:tab w:val="left" w:pos="900"/>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clear" w:pos="540"/>
          <w:tab w:val="left" w:pos="900"/>
          <w:tab w:val="left" w:pos="1980"/>
          <w:tab w:val="center" w:pos="5400"/>
          <w:tab w:val="left" w:pos="6300"/>
          <w:tab w:val="right" w:pos="8100"/>
        </w:tabs>
        <w:spacing w:after="120"/>
        <w:rPr>
          <w:rFonts w:ascii="Times New Roman" w:hAnsi="Times New Roman" w:cs="Times New Roman"/>
          <w:b/>
          <w:bCs/>
          <w:sz w:val="24"/>
          <w:u w:val="single"/>
        </w:rPr>
      </w:pPr>
      <w:r w:rsidRPr="00963455">
        <w:rPr>
          <w:rFonts w:ascii="Times New Roman" w:hAnsi="Times New Roman" w:cs="Times New Roman"/>
          <w:b/>
          <w:bCs/>
          <w:sz w:val="24"/>
        </w:rPr>
        <w:t>[17.]</w:t>
      </w:r>
      <w:r w:rsidRPr="00963455">
        <w:rPr>
          <w:rFonts w:ascii="Times New Roman" w:hAnsi="Times New Roman" w:cs="Times New Roman"/>
          <w:b/>
          <w:bCs/>
          <w:sz w:val="26"/>
        </w:rPr>
        <w:t xml:space="preserve"> </w:t>
      </w:r>
      <w:r w:rsidRPr="00963455">
        <w:rPr>
          <w:rFonts w:ascii="Times New Roman" w:hAnsi="Times New Roman" w:cs="Times New Roman"/>
          <w:b/>
          <w:bCs/>
          <w:sz w:val="26"/>
          <w:u w:val="single"/>
        </w:rPr>
        <w:t>Section</w:t>
      </w:r>
      <w:r w:rsidRPr="00963455">
        <w:rPr>
          <w:rFonts w:ascii="Times New Roman" w:hAnsi="Times New Roman" w:cs="Times New Roman"/>
          <w:b/>
          <w:bCs/>
          <w:sz w:val="24"/>
          <w:u w:val="single"/>
        </w:rPr>
        <w:t xml:space="preserve"> 140A </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Self – Assessment Tax</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S.A. Tax</w:t>
      </w:r>
      <w:r w:rsidRPr="00963455">
        <w:rPr>
          <w:rFonts w:ascii="Times New Roman" w:hAnsi="Times New Roman" w:cs="Times New Roman"/>
          <w:b/>
          <w:bCs/>
          <w:sz w:val="24"/>
        </w:rPr>
        <w:t>):</w:t>
      </w:r>
    </w:p>
    <w:p w:rsidR="009B3364" w:rsidRPr="00963455" w:rsidRDefault="009B3364" w:rsidP="00686494">
      <w:pPr>
        <w:pStyle w:val="BodyText2"/>
        <w:tabs>
          <w:tab w:val="clear" w:pos="540"/>
          <w:tab w:val="left" w:pos="900"/>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Every person who is required furnish ROI or return of FBT, shall, before filing such return, compute the tax payable by him after considering the followings: </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taxes already paid, including Advance Tax,</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TDS / TCS, </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c)</w:t>
      </w:r>
      <w:r w:rsidRPr="00963455">
        <w:rPr>
          <w:rFonts w:ascii="Times New Roman" w:hAnsi="Times New Roman" w:cs="Times New Roman"/>
          <w:sz w:val="24"/>
        </w:rPr>
        <w:tab/>
        <w:t>MAT credit,</w:t>
      </w:r>
      <w:r w:rsidR="002E21B1">
        <w:rPr>
          <w:rFonts w:ascii="Times New Roman" w:hAnsi="Times New Roman" w:cs="Times New Roman"/>
          <w:sz w:val="24"/>
        </w:rPr>
        <w:t>under section 115JAA and 115JB</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d)</w:t>
      </w:r>
      <w:r w:rsidRPr="00963455">
        <w:rPr>
          <w:rFonts w:ascii="Times New Roman" w:hAnsi="Times New Roman" w:cs="Times New Roman"/>
          <w:sz w:val="24"/>
        </w:rPr>
        <w:tab/>
        <w:t>D</w:t>
      </w:r>
      <w:r w:rsidR="002E21B1">
        <w:rPr>
          <w:rFonts w:ascii="Times New Roman" w:hAnsi="Times New Roman" w:cs="Times New Roman"/>
          <w:sz w:val="24"/>
        </w:rPr>
        <w:t xml:space="preserve">ouble </w:t>
      </w:r>
      <w:r w:rsidRPr="00963455">
        <w:rPr>
          <w:rFonts w:ascii="Times New Roman" w:hAnsi="Times New Roman" w:cs="Times New Roman"/>
          <w:sz w:val="24"/>
        </w:rPr>
        <w:t>T</w:t>
      </w:r>
      <w:r w:rsidR="002E21B1">
        <w:rPr>
          <w:rFonts w:ascii="Times New Roman" w:hAnsi="Times New Roman" w:cs="Times New Roman"/>
          <w:sz w:val="24"/>
        </w:rPr>
        <w:t xml:space="preserve">axation </w:t>
      </w:r>
      <w:r w:rsidRPr="00963455">
        <w:rPr>
          <w:rFonts w:ascii="Times New Roman" w:hAnsi="Times New Roman" w:cs="Times New Roman"/>
          <w:sz w:val="24"/>
        </w:rPr>
        <w:t>A</w:t>
      </w:r>
      <w:r w:rsidR="002E21B1">
        <w:rPr>
          <w:rFonts w:ascii="Times New Roman" w:hAnsi="Times New Roman" w:cs="Times New Roman"/>
          <w:sz w:val="24"/>
        </w:rPr>
        <w:t xml:space="preserve">vidance </w:t>
      </w:r>
      <w:r w:rsidRPr="00963455">
        <w:rPr>
          <w:rFonts w:ascii="Times New Roman" w:hAnsi="Times New Roman" w:cs="Times New Roman"/>
          <w:sz w:val="24"/>
        </w:rPr>
        <w:t>A</w:t>
      </w:r>
      <w:r w:rsidR="002E21B1">
        <w:rPr>
          <w:rFonts w:ascii="Times New Roman" w:hAnsi="Times New Roman" w:cs="Times New Roman"/>
          <w:sz w:val="24"/>
        </w:rPr>
        <w:t>greement  relief u/s 90,90a</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e)</w:t>
      </w:r>
      <w:r w:rsidRPr="00963455">
        <w:rPr>
          <w:rFonts w:ascii="Times New Roman" w:hAnsi="Times New Roman" w:cs="Times New Roman"/>
          <w:sz w:val="24"/>
        </w:rPr>
        <w:tab/>
        <w:t>Any other rebate or relief,</w:t>
      </w:r>
    </w:p>
    <w:p w:rsidR="003D31C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and pay the same along with interest u/s.</w:t>
      </w:r>
    </w:p>
    <w:p w:rsidR="003D31C5" w:rsidRPr="003D31C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b/>
          <w:bCs/>
          <w:i/>
          <w:iCs/>
          <w:color w:val="FF0000"/>
          <w:sz w:val="24"/>
        </w:rPr>
      </w:pPr>
      <w:r w:rsidRPr="003D31C5">
        <w:rPr>
          <w:rFonts w:ascii="Times New Roman" w:hAnsi="Times New Roman" w:cs="Times New Roman"/>
          <w:b/>
          <w:bCs/>
          <w:i/>
          <w:iCs/>
          <w:color w:val="FF0000"/>
          <w:sz w:val="24"/>
        </w:rPr>
        <w:t xml:space="preserve"> 234A </w:t>
      </w:r>
      <w:r w:rsidR="003D31C5" w:rsidRPr="003D31C5">
        <w:rPr>
          <w:rFonts w:ascii="Times New Roman" w:hAnsi="Times New Roman" w:cs="Times New Roman"/>
          <w:b/>
          <w:bCs/>
          <w:i/>
          <w:iCs/>
          <w:color w:val="FF0000"/>
          <w:sz w:val="24"/>
        </w:rPr>
        <w:t>- Interest for defaults in furnishing return of income.</w:t>
      </w:r>
      <w:r w:rsidR="003D31C5">
        <w:rPr>
          <w:rFonts w:ascii="Times New Roman" w:hAnsi="Times New Roman" w:cs="Times New Roman"/>
          <w:b/>
          <w:bCs/>
          <w:i/>
          <w:iCs/>
          <w:color w:val="FF0000"/>
          <w:sz w:val="24"/>
        </w:rPr>
        <w:t xml:space="preserve">                          </w:t>
      </w:r>
    </w:p>
    <w:p w:rsidR="003D31C5" w:rsidRPr="003D31C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i/>
          <w:iCs/>
          <w:sz w:val="24"/>
        </w:rPr>
      </w:pPr>
      <w:r w:rsidRPr="003D31C5">
        <w:rPr>
          <w:rFonts w:ascii="Times New Roman" w:hAnsi="Times New Roman" w:cs="Times New Roman"/>
          <w:i/>
          <w:iCs/>
          <w:sz w:val="24"/>
        </w:rPr>
        <w:lastRenderedPageBreak/>
        <w:t xml:space="preserve">234B </w:t>
      </w:r>
      <w:r w:rsidR="003D31C5" w:rsidRPr="003D31C5">
        <w:rPr>
          <w:rFonts w:ascii="Times New Roman" w:hAnsi="Times New Roman" w:cs="Times New Roman"/>
          <w:i/>
          <w:iCs/>
          <w:sz w:val="24"/>
        </w:rPr>
        <w:t>- Interest for defaults in payment of advance tax .</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3D31C5">
        <w:rPr>
          <w:rFonts w:ascii="Times New Roman" w:hAnsi="Times New Roman" w:cs="Times New Roman"/>
          <w:sz w:val="24"/>
        </w:rPr>
        <w:t>234C</w:t>
      </w:r>
      <w:r w:rsidR="003D31C5" w:rsidRPr="003D31C5">
        <w:rPr>
          <w:rFonts w:ascii="Times New Roman" w:hAnsi="Times New Roman" w:cs="Times New Roman"/>
          <w:sz w:val="24"/>
        </w:rPr>
        <w:t>-</w:t>
      </w:r>
      <w:r w:rsidR="003D31C5" w:rsidRPr="003D31C5">
        <w:rPr>
          <w:sz w:val="28"/>
          <w:szCs w:val="28"/>
        </w:rPr>
        <w:t xml:space="preserve"> </w:t>
      </w:r>
      <w:r w:rsidR="003D31C5" w:rsidRPr="003D31C5">
        <w:rPr>
          <w:rFonts w:ascii="Times New Roman" w:hAnsi="Times New Roman" w:cs="Times New Roman"/>
          <w:i/>
          <w:iCs/>
          <w:sz w:val="24"/>
        </w:rPr>
        <w:t>Interest for deferment of advance tax</w:t>
      </w:r>
      <w:r w:rsidRPr="003D31C5">
        <w:rPr>
          <w:rFonts w:ascii="Times New Roman" w:hAnsi="Times New Roman" w:cs="Times New Roman"/>
          <w:sz w:val="24"/>
        </w:rPr>
        <w:t xml:space="preserve"> </w:t>
      </w:r>
      <w:r w:rsidR="003D31C5" w:rsidRPr="003D31C5">
        <w:rPr>
          <w:rFonts w:ascii="Times New Roman" w:hAnsi="Times New Roman" w:cs="Times New Roman"/>
          <w:sz w:val="24"/>
        </w:rPr>
        <w:t xml:space="preserve"> </w:t>
      </w:r>
      <w:r w:rsidRPr="003D31C5">
        <w:rPr>
          <w:rFonts w:ascii="Times New Roman" w:hAnsi="Times New Roman" w:cs="Times New Roman"/>
          <w:sz w:val="24"/>
        </w:rPr>
        <w:t>if any, before</w:t>
      </w:r>
      <w:r w:rsidRPr="00963455">
        <w:rPr>
          <w:rFonts w:ascii="Times New Roman" w:hAnsi="Times New Roman" w:cs="Times New Roman"/>
          <w:sz w:val="24"/>
        </w:rPr>
        <w:t xml:space="preserve"> filing such return. </w:t>
      </w:r>
    </w:p>
    <w:p w:rsidR="009B3364" w:rsidRPr="00963455"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u w:val="single"/>
        </w:rPr>
        <w:t>Note</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Non-payment of Self - Assessment Tax results in assessee being treated as an “assessee deemed to be in default”. </w:t>
      </w:r>
    </w:p>
    <w:p w:rsidR="009B3364" w:rsidRPr="00686494" w:rsidRDefault="009B3364" w:rsidP="00686494">
      <w:pPr>
        <w:pStyle w:val="BodyText2"/>
        <w:tabs>
          <w:tab w:val="left" w:pos="1980"/>
          <w:tab w:val="center" w:pos="5400"/>
          <w:tab w:val="left" w:pos="6300"/>
          <w:tab w:val="right" w:pos="8100"/>
        </w:tabs>
        <w:spacing w:after="120" w:line="360" w:lineRule="auto"/>
        <w:rPr>
          <w:rFonts w:ascii="Times New Roman" w:hAnsi="Times New Roman" w:cs="Times New Roman"/>
          <w:i/>
          <w:iCs/>
          <w:sz w:val="24"/>
        </w:rPr>
      </w:pPr>
      <w:r w:rsidRPr="00686494">
        <w:rPr>
          <w:rFonts w:ascii="Times New Roman" w:hAnsi="Times New Roman" w:cs="Times New Roman"/>
          <w:i/>
          <w:iCs/>
          <w:sz w:val="24"/>
        </w:rPr>
        <w:t>If the amount paid by assessee as SA Tax falls short of the amount of tax + interest, then the amount paid by assessee shall be first adjusted towards interest and balance if any shall be against the amount of tax (so that the shortfall will reflect the amount of tax and interest will keep accruing on the same.)</w:t>
      </w:r>
    </w:p>
    <w:p w:rsidR="00686494" w:rsidRPr="00686494" w:rsidRDefault="00686494" w:rsidP="00686494">
      <w:pPr>
        <w:pStyle w:val="BodyText2"/>
        <w:tabs>
          <w:tab w:val="left" w:pos="1980"/>
          <w:tab w:val="center" w:pos="5400"/>
          <w:tab w:val="left" w:pos="6300"/>
          <w:tab w:val="right" w:pos="8100"/>
        </w:tabs>
        <w:spacing w:after="120" w:line="360" w:lineRule="auto"/>
        <w:rPr>
          <w:rFonts w:ascii="Times New Roman" w:hAnsi="Times New Roman" w:cs="Times New Roman"/>
          <w:b/>
          <w:bCs/>
          <w:i/>
          <w:iCs/>
          <w:sz w:val="24"/>
        </w:rPr>
      </w:pPr>
    </w:p>
    <w:p w:rsidR="009B3364" w:rsidRPr="00963455" w:rsidRDefault="009B3364" w:rsidP="00874F51">
      <w:pPr>
        <w:pStyle w:val="BodyText2"/>
        <w:tabs>
          <w:tab w:val="left" w:pos="1980"/>
          <w:tab w:val="center" w:pos="5400"/>
          <w:tab w:val="left" w:pos="6300"/>
          <w:tab w:val="right" w:pos="8100"/>
        </w:tabs>
        <w:rPr>
          <w:rFonts w:ascii="Times New Roman" w:hAnsi="Times New Roman" w:cs="Times New Roman"/>
          <w:sz w:val="24"/>
        </w:rPr>
      </w:pPr>
      <w:r w:rsidRPr="00874F51">
        <w:rPr>
          <w:rFonts w:ascii="Times New Roman" w:hAnsi="Times New Roman" w:cs="Times New Roman"/>
          <w:b/>
          <w:bCs/>
          <w:sz w:val="24"/>
          <w:u w:val="single"/>
        </w:rPr>
        <w:t>Section 142</w:t>
      </w:r>
      <w:r w:rsidRPr="00874F51">
        <w:rPr>
          <w:rFonts w:ascii="Times New Roman" w:hAnsi="Times New Roman" w:cs="Times New Roman"/>
          <w:sz w:val="24"/>
          <w:u w:val="single"/>
        </w:rPr>
        <w:t xml:space="preserve">: </w:t>
      </w:r>
      <w:r w:rsidRPr="00874F51">
        <w:rPr>
          <w:rFonts w:ascii="Times New Roman" w:hAnsi="Times New Roman" w:cs="Times New Roman"/>
          <w:b/>
          <w:bCs/>
          <w:sz w:val="24"/>
          <w:u w:val="single"/>
        </w:rPr>
        <w:t>Enquiry before Assessment</w:t>
      </w:r>
      <w:r w:rsidRPr="00963455">
        <w:rPr>
          <w:rFonts w:ascii="Times New Roman" w:hAnsi="Times New Roman" w:cs="Times New Roman"/>
          <w:b/>
          <w:bCs/>
          <w:sz w:val="24"/>
          <w:bdr w:val="single" w:sz="4" w:space="0" w:color="auto"/>
        </w:rPr>
        <w:t>:</w:t>
      </w:r>
      <w:r w:rsidRPr="00963455">
        <w:rPr>
          <w:rFonts w:ascii="Times New Roman" w:hAnsi="Times New Roman" w:cs="Times New Roman"/>
          <w:sz w:val="24"/>
          <w:bdr w:val="single" w:sz="4" w:space="0" w:color="auto"/>
        </w:rPr>
        <w:t xml:space="preserv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u w:val="single"/>
        </w:rPr>
      </w:pPr>
    </w:p>
    <w:p w:rsidR="009B3364" w:rsidRPr="00963455" w:rsidRDefault="009B3364" w:rsidP="00874F51">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 xml:space="preserve">[18.] </w:t>
      </w:r>
      <w:r w:rsidRPr="00963455">
        <w:rPr>
          <w:rFonts w:ascii="Times New Roman" w:hAnsi="Times New Roman" w:cs="Times New Roman"/>
          <w:b/>
          <w:bCs/>
          <w:sz w:val="24"/>
          <w:u w:val="single"/>
        </w:rPr>
        <w:t>Section 142(1)</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Notice</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874F51">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A notice under this section can be issued by A.O. to any person </w:t>
      </w:r>
      <w:r w:rsidRPr="00963455">
        <w:rPr>
          <w:rFonts w:ascii="Times New Roman" w:hAnsi="Times New Roman" w:cs="Times New Roman"/>
          <w:sz w:val="24"/>
          <w:u w:val="single"/>
        </w:rPr>
        <w:t>without any time limit</w:t>
      </w:r>
      <w:r w:rsidRPr="00963455">
        <w:rPr>
          <w:rFonts w:ascii="Times New Roman" w:hAnsi="Times New Roman" w:cs="Times New Roman"/>
          <w:sz w:val="24"/>
        </w:rPr>
        <w:t xml:space="preserve"> whether ROI has been furnished by such person or not, requiring him any of the following three things: –</w:t>
      </w:r>
    </w:p>
    <w:p w:rsidR="009B3364" w:rsidRPr="00963455" w:rsidRDefault="009B3364" w:rsidP="00874F51">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 xml:space="preserve">To </w:t>
      </w:r>
      <w:r w:rsidRPr="00963455">
        <w:rPr>
          <w:rFonts w:ascii="Times New Roman" w:hAnsi="Times New Roman" w:cs="Times New Roman"/>
          <w:sz w:val="24"/>
          <w:u w:val="single"/>
        </w:rPr>
        <w:t>furnish his ROI</w:t>
      </w:r>
      <w:r w:rsidRPr="00963455">
        <w:rPr>
          <w:rFonts w:ascii="Times New Roman" w:hAnsi="Times New Roman" w:cs="Times New Roman"/>
          <w:sz w:val="24"/>
        </w:rPr>
        <w:t>, if it was not furnished within the due dates given u/s. 139(1),</w:t>
      </w:r>
    </w:p>
    <w:p w:rsidR="009B3364" w:rsidRPr="00963455" w:rsidRDefault="009B3364" w:rsidP="00874F51">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to </w:t>
      </w:r>
      <w:r w:rsidRPr="00963455">
        <w:rPr>
          <w:rFonts w:ascii="Times New Roman" w:hAnsi="Times New Roman" w:cs="Times New Roman"/>
          <w:sz w:val="24"/>
          <w:u w:val="single"/>
        </w:rPr>
        <w:t>produce Books of accounts and documents</w:t>
      </w:r>
      <w:r w:rsidRPr="00963455">
        <w:rPr>
          <w:rFonts w:ascii="Times New Roman" w:hAnsi="Times New Roman" w:cs="Times New Roman"/>
          <w:sz w:val="24"/>
        </w:rPr>
        <w:t xml:space="preserve"> (for a maximum period of 3 years prior to the relevant P.Y.) (However, he can call for Books of accounts or documents for a period of more than 3 years by virtue of powers available u/s.131)</w:t>
      </w:r>
    </w:p>
    <w:p w:rsidR="009B3364" w:rsidRPr="00963455" w:rsidRDefault="009B3364" w:rsidP="00874F51">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c)</w:t>
      </w:r>
      <w:r w:rsidRPr="00963455">
        <w:rPr>
          <w:rFonts w:ascii="Times New Roman" w:hAnsi="Times New Roman" w:cs="Times New Roman"/>
          <w:sz w:val="24"/>
        </w:rPr>
        <w:tab/>
        <w:t xml:space="preserve">to </w:t>
      </w:r>
      <w:r w:rsidRPr="00963455">
        <w:rPr>
          <w:rFonts w:ascii="Times New Roman" w:hAnsi="Times New Roman" w:cs="Times New Roman"/>
          <w:sz w:val="24"/>
          <w:u w:val="single"/>
        </w:rPr>
        <w:t>furnish information</w:t>
      </w:r>
      <w:r w:rsidRPr="00963455">
        <w:rPr>
          <w:rFonts w:ascii="Times New Roman" w:hAnsi="Times New Roman" w:cs="Times New Roman"/>
          <w:sz w:val="24"/>
        </w:rPr>
        <w:t xml:space="preserve"> on the points or matters required by A.O., including furnishing of </w:t>
      </w:r>
      <w:r w:rsidRPr="00963455">
        <w:rPr>
          <w:rFonts w:ascii="Times New Roman" w:hAnsi="Times New Roman" w:cs="Times New Roman"/>
          <w:sz w:val="24"/>
          <w:u w:val="single"/>
        </w:rPr>
        <w:t>list of assets and liabilities</w:t>
      </w:r>
      <w:r w:rsidRPr="00963455">
        <w:rPr>
          <w:rFonts w:ascii="Times New Roman" w:hAnsi="Times New Roman" w:cs="Times New Roman"/>
          <w:sz w:val="24"/>
        </w:rPr>
        <w:t>. (However, a prior approval of JCIT shall be required for requiring the assessee to furnish a list of those assets and liabilities, which are not included in the Books of accounts.)</w:t>
      </w:r>
    </w:p>
    <w:p w:rsidR="009B3364" w:rsidRPr="00963455" w:rsidRDefault="009B3364" w:rsidP="00874F51">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u w:val="single"/>
        </w:rPr>
        <w:t>Note</w:t>
      </w:r>
      <w:r w:rsidRPr="00963455">
        <w:rPr>
          <w:rFonts w:ascii="Times New Roman" w:hAnsi="Times New Roman" w:cs="Times New Roman"/>
          <w:sz w:val="24"/>
        </w:rPr>
        <w:t xml:space="preserve">:- </w:t>
      </w:r>
    </w:p>
    <w:p w:rsidR="009B3364" w:rsidRPr="00963455" w:rsidRDefault="009B3364"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There is no time limit to issue / serve notice u/s. 142(1).</w:t>
      </w:r>
    </w:p>
    <w:p w:rsidR="009B3364" w:rsidRDefault="009B3364"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p>
    <w:p w:rsidR="00874F51" w:rsidRDefault="00874F51"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p>
    <w:p w:rsidR="00874F51" w:rsidRDefault="00874F51"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p>
    <w:p w:rsidR="00874F51" w:rsidRPr="00963455" w:rsidRDefault="00874F51"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p>
    <w:p w:rsidR="009B3364" w:rsidRPr="00963455" w:rsidRDefault="009B3364" w:rsidP="00874F51">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lastRenderedPageBreak/>
        <w:t xml:space="preserve">[19.] </w:t>
      </w:r>
      <w:r w:rsidRPr="00963455">
        <w:rPr>
          <w:rFonts w:ascii="Times New Roman" w:hAnsi="Times New Roman" w:cs="Times New Roman"/>
          <w:b/>
          <w:bCs/>
          <w:sz w:val="24"/>
          <w:u w:val="single"/>
        </w:rPr>
        <w:t>Section 142(2)</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Cross Inquiry</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 xml:space="preserve">Any inquiry can be made by AO from any person in order to enable him to complete the assessment. </w:t>
      </w:r>
    </w:p>
    <w:p w:rsidR="009B3364" w:rsidRPr="00963455" w:rsidRDefault="009B3364" w:rsidP="00874F51">
      <w:pPr>
        <w:pStyle w:val="BodyText2"/>
        <w:tabs>
          <w:tab w:val="left" w:pos="1980"/>
          <w:tab w:val="center" w:pos="5400"/>
          <w:tab w:val="left" w:pos="6300"/>
          <w:tab w:val="right" w:pos="8100"/>
        </w:tabs>
        <w:spacing w:line="360" w:lineRule="auto"/>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[20.] </w:t>
      </w:r>
      <w:r w:rsidRPr="00963455">
        <w:rPr>
          <w:rFonts w:ascii="Times New Roman" w:hAnsi="Times New Roman" w:cs="Times New Roman"/>
          <w:b/>
          <w:bCs/>
          <w:sz w:val="24"/>
          <w:u w:val="single"/>
        </w:rPr>
        <w:t>Section 142(2A)</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Special Audit</w:t>
      </w:r>
      <w:r w:rsidRPr="00963455">
        <w:rPr>
          <w:rFonts w:ascii="Times New Roman" w:hAnsi="Times New Roman" w:cs="Times New Roman"/>
          <w:sz w:val="24"/>
        </w:rPr>
        <w:t xml:space="preserve">: </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i)</w:t>
      </w:r>
      <w:r w:rsidRPr="00963455">
        <w:rPr>
          <w:rFonts w:ascii="Times New Roman" w:hAnsi="Times New Roman" w:cs="Times New Roman"/>
          <w:sz w:val="24"/>
        </w:rPr>
        <w:tab/>
        <w:t xml:space="preserve">A.O. may at any stage of proceedings, require the assessee to get his Books of accounts specially audited under this section. </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ii)</w:t>
      </w:r>
      <w:r w:rsidRPr="00963455">
        <w:rPr>
          <w:rFonts w:ascii="Times New Roman" w:hAnsi="Times New Roman" w:cs="Times New Roman"/>
          <w:sz w:val="24"/>
        </w:rPr>
        <w:tab/>
        <w:t>A.O. can direct special audit, having regard to the following two things:-</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ab/>
        <w:t xml:space="preserve">a) the nature and complexities involved in the Books of accounts </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ab/>
        <w:t>b) and if it is in the interest of Revenue.</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iii)</w:t>
      </w:r>
      <w:r w:rsidRPr="00963455">
        <w:rPr>
          <w:rFonts w:ascii="Times New Roman" w:hAnsi="Times New Roman" w:cs="Times New Roman"/>
          <w:sz w:val="24"/>
        </w:rPr>
        <w:tab/>
        <w:t>Prior approval of C</w:t>
      </w:r>
      <w:r w:rsidR="00B11DCF">
        <w:rPr>
          <w:rFonts w:ascii="Times New Roman" w:hAnsi="Times New Roman" w:cs="Times New Roman"/>
          <w:sz w:val="24"/>
        </w:rPr>
        <w:t xml:space="preserve">hief </w:t>
      </w:r>
      <w:r w:rsidRPr="00963455">
        <w:rPr>
          <w:rFonts w:ascii="Times New Roman" w:hAnsi="Times New Roman" w:cs="Times New Roman"/>
          <w:sz w:val="24"/>
        </w:rPr>
        <w:t>C</w:t>
      </w:r>
      <w:r w:rsidR="00B11DCF">
        <w:rPr>
          <w:rFonts w:ascii="Times New Roman" w:hAnsi="Times New Roman" w:cs="Times New Roman"/>
          <w:sz w:val="24"/>
        </w:rPr>
        <w:t xml:space="preserve">ommissioner </w:t>
      </w:r>
      <w:r w:rsidRPr="00963455">
        <w:rPr>
          <w:rFonts w:ascii="Times New Roman" w:hAnsi="Times New Roman" w:cs="Times New Roman"/>
          <w:sz w:val="24"/>
        </w:rPr>
        <w:t>IT or C</w:t>
      </w:r>
      <w:r w:rsidR="00B11DCF">
        <w:rPr>
          <w:rFonts w:ascii="Times New Roman" w:hAnsi="Times New Roman" w:cs="Times New Roman"/>
          <w:sz w:val="24"/>
        </w:rPr>
        <w:t xml:space="preserve">ommissioner </w:t>
      </w:r>
      <w:r w:rsidRPr="00963455">
        <w:rPr>
          <w:rFonts w:ascii="Times New Roman" w:hAnsi="Times New Roman" w:cs="Times New Roman"/>
          <w:sz w:val="24"/>
        </w:rPr>
        <w:t xml:space="preserve">IT, shall be required to be obtained by A.O. before directing the assessee for Special Audit. </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iv)</w:t>
      </w:r>
      <w:r w:rsidRPr="00963455">
        <w:rPr>
          <w:rFonts w:ascii="Times New Roman" w:hAnsi="Times New Roman" w:cs="Times New Roman"/>
          <w:sz w:val="24"/>
        </w:rPr>
        <w:tab/>
        <w:t xml:space="preserve">Special Audit will have to be carried out by a Chartered Accountant nominated by CCIT or CIT. </w:t>
      </w:r>
    </w:p>
    <w:p w:rsidR="009B3364"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v)</w:t>
      </w:r>
      <w:r w:rsidRPr="00963455">
        <w:rPr>
          <w:rFonts w:ascii="Times New Roman" w:hAnsi="Times New Roman" w:cs="Times New Roman"/>
          <w:sz w:val="24"/>
        </w:rPr>
        <w:tab/>
        <w:t xml:space="preserve">Fees for Special Audit shall be determined by CCIT or CIT, but will be paid by Central Govt. </w:t>
      </w:r>
    </w:p>
    <w:p w:rsidR="005235F7" w:rsidRDefault="005235F7"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Pr>
          <w:rFonts w:ascii="Times New Roman" w:hAnsi="Times New Roman" w:cs="Times New Roman"/>
          <w:sz w:val="24"/>
        </w:rPr>
        <w:t xml:space="preserve">      </w:t>
      </w:r>
      <w:r w:rsidRPr="00163A87">
        <w:rPr>
          <w:rFonts w:ascii="Times New Roman" w:hAnsi="Times New Roman" w:cs="Times New Roman"/>
          <w:sz w:val="24"/>
          <w:u w:val="single"/>
        </w:rPr>
        <w:t xml:space="preserve"> Remuneration and other </w:t>
      </w:r>
      <w:r w:rsidR="008B164B" w:rsidRPr="00163A87">
        <w:rPr>
          <w:rFonts w:ascii="Times New Roman" w:hAnsi="Times New Roman" w:cs="Times New Roman"/>
          <w:sz w:val="24"/>
          <w:u w:val="single"/>
        </w:rPr>
        <w:t>Associated Expense</w:t>
      </w:r>
      <w:r w:rsidR="008B164B">
        <w:rPr>
          <w:rFonts w:ascii="Times New Roman" w:hAnsi="Times New Roman" w:cs="Times New Roman"/>
          <w:sz w:val="24"/>
        </w:rPr>
        <w:t>s</w:t>
      </w:r>
    </w:p>
    <w:p w:rsidR="008B164B" w:rsidRDefault="008B164B" w:rsidP="008B164B">
      <w:pPr>
        <w:pStyle w:val="BodyText2"/>
        <w:numPr>
          <w:ilvl w:val="0"/>
          <w:numId w:val="21"/>
        </w:numPr>
        <w:tabs>
          <w:tab w:val="left" w:pos="1980"/>
          <w:tab w:val="center" w:pos="5400"/>
          <w:tab w:val="left" w:pos="6300"/>
          <w:tab w:val="right" w:pos="8100"/>
        </w:tabs>
        <w:spacing w:after="120" w:line="360" w:lineRule="auto"/>
        <w:rPr>
          <w:rFonts w:ascii="Times New Roman" w:hAnsi="Times New Roman" w:cs="Times New Roman"/>
          <w:sz w:val="24"/>
        </w:rPr>
      </w:pPr>
      <w:r>
        <w:rPr>
          <w:rFonts w:ascii="Times New Roman" w:hAnsi="Times New Roman" w:cs="Times New Roman"/>
          <w:sz w:val="24"/>
        </w:rPr>
        <w:t>Not less than Rs.3750</w:t>
      </w:r>
    </w:p>
    <w:p w:rsidR="008B164B" w:rsidRPr="00963455" w:rsidRDefault="008B164B" w:rsidP="008B164B">
      <w:pPr>
        <w:pStyle w:val="BodyText2"/>
        <w:numPr>
          <w:ilvl w:val="0"/>
          <w:numId w:val="21"/>
        </w:numPr>
        <w:tabs>
          <w:tab w:val="left" w:pos="1980"/>
          <w:tab w:val="center" w:pos="5400"/>
          <w:tab w:val="left" w:pos="6300"/>
          <w:tab w:val="right" w:pos="8100"/>
        </w:tabs>
        <w:spacing w:after="120" w:line="360" w:lineRule="auto"/>
        <w:rPr>
          <w:rFonts w:ascii="Times New Roman" w:hAnsi="Times New Roman" w:cs="Times New Roman"/>
          <w:sz w:val="24"/>
        </w:rPr>
      </w:pPr>
      <w:r>
        <w:rPr>
          <w:rFonts w:ascii="Times New Roman" w:hAnsi="Times New Roman" w:cs="Times New Roman"/>
          <w:sz w:val="24"/>
        </w:rPr>
        <w:t>Not more than 7500 for every hour of the period as specified by A,O</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vi)</w:t>
      </w:r>
      <w:r w:rsidRPr="00963455">
        <w:rPr>
          <w:rFonts w:ascii="Times New Roman" w:hAnsi="Times New Roman" w:cs="Times New Roman"/>
          <w:sz w:val="24"/>
        </w:rPr>
        <w:tab/>
        <w:t xml:space="preserve">Special Audit Report has to be submitted to the A.O. within the time allowed in the direction u/s. 142(2A), which can be extended on an application made by assessee, in such a way that the total time allowed to the assessee does not exceed - </w:t>
      </w:r>
      <w:r w:rsidRPr="00963455">
        <w:rPr>
          <w:rFonts w:ascii="Times New Roman" w:hAnsi="Times New Roman" w:cs="Times New Roman"/>
          <w:sz w:val="24"/>
          <w:u w:val="single"/>
        </w:rPr>
        <w:t>180 days</w:t>
      </w:r>
      <w:r w:rsidRPr="00963455">
        <w:rPr>
          <w:rFonts w:ascii="Times New Roman" w:hAnsi="Times New Roman" w:cs="Times New Roman"/>
          <w:sz w:val="24"/>
        </w:rPr>
        <w:t xml:space="preserve">. </w:t>
      </w:r>
      <w:r w:rsidRPr="00963455">
        <w:rPr>
          <w:rFonts w:ascii="Times New Roman" w:hAnsi="Times New Roman" w:cs="Times New Roman"/>
          <w:i/>
          <w:iCs/>
          <w:sz w:val="24"/>
        </w:rPr>
        <w:t>(Upto A.Y. 2008-09, the time limit for submission of Audit Report could be extended only on an application made by assessee, however, now w.e.f. A.Y. 2009-2010, the time limit can be extended by AO on his own motion also.)</w:t>
      </w:r>
    </w:p>
    <w:p w:rsidR="009B3364"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vii)</w:t>
      </w:r>
      <w:r w:rsidRPr="00963455">
        <w:rPr>
          <w:rFonts w:ascii="Times New Roman" w:hAnsi="Times New Roman" w:cs="Times New Roman"/>
          <w:sz w:val="24"/>
        </w:rPr>
        <w:tab/>
        <w:t xml:space="preserve">An opportunity of being heard must be given to the assessee before directing Special Audit. </w:t>
      </w:r>
    </w:p>
    <w:p w:rsidR="00B11DCF" w:rsidRPr="00B11DCF" w:rsidRDefault="00B11DCF" w:rsidP="00B11DCF">
      <w:pPr>
        <w:pStyle w:val="BodyText2"/>
        <w:tabs>
          <w:tab w:val="left" w:pos="1980"/>
          <w:tab w:val="center" w:pos="5400"/>
          <w:tab w:val="left" w:pos="6300"/>
          <w:tab w:val="right" w:pos="8100"/>
        </w:tabs>
        <w:spacing w:after="120" w:line="360" w:lineRule="auto"/>
        <w:ind w:left="547" w:hanging="547"/>
        <w:rPr>
          <w:b/>
          <w:bCs/>
        </w:rPr>
      </w:pPr>
      <w:r>
        <w:rPr>
          <w:rFonts w:ascii="Times New Roman" w:hAnsi="Times New Roman" w:cs="Times New Roman"/>
          <w:sz w:val="24"/>
        </w:rPr>
        <w:lastRenderedPageBreak/>
        <w:t xml:space="preserve">        </w:t>
      </w:r>
      <w:r w:rsidRPr="00B11DCF">
        <w:rPr>
          <w:b/>
          <w:bCs/>
        </w:rPr>
        <w:t xml:space="preserve"> </w:t>
      </w:r>
      <w:r w:rsidRPr="00B11DCF">
        <w:rPr>
          <w:rFonts w:ascii="Times New Roman" w:hAnsi="Times New Roman" w:cs="Times New Roman"/>
          <w:sz w:val="24"/>
        </w:rPr>
        <w:t>Rajesh</w:t>
      </w:r>
      <w:r w:rsidRPr="00B11DCF">
        <w:rPr>
          <w:b/>
          <w:bCs/>
        </w:rPr>
        <w:t xml:space="preserve"> </w:t>
      </w:r>
      <w:r w:rsidRPr="00B11DCF">
        <w:rPr>
          <w:rFonts w:ascii="Times New Roman" w:hAnsi="Times New Roman" w:cs="Times New Roman"/>
          <w:sz w:val="24"/>
        </w:rPr>
        <w:t>KUMAR V/S DCIT 2006 state that the order is a quasi judicial order</w:t>
      </w:r>
      <w:r w:rsidRPr="00B11DCF">
        <w:rPr>
          <w:b/>
          <w:bCs/>
        </w:rPr>
        <w:t>.</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viii)</w:t>
      </w:r>
      <w:r w:rsidRPr="00963455">
        <w:rPr>
          <w:rFonts w:ascii="Times New Roman" w:hAnsi="Times New Roman" w:cs="Times New Roman"/>
          <w:sz w:val="24"/>
        </w:rPr>
        <w:tab/>
        <w:t xml:space="preserve"> Books of accounts will have to audited under this section even if they are already audited u/s.44AB or under any other law or even if Books of accounts are not required to be audited. </w:t>
      </w:r>
    </w:p>
    <w:p w:rsidR="009B3364" w:rsidRPr="00963455" w:rsidRDefault="009B3364" w:rsidP="00B11DCF">
      <w:pPr>
        <w:pStyle w:val="BodyText2"/>
        <w:tabs>
          <w:tab w:val="left" w:pos="1980"/>
          <w:tab w:val="center" w:pos="5400"/>
          <w:tab w:val="left" w:pos="6300"/>
          <w:tab w:val="right" w:pos="8100"/>
        </w:tabs>
        <w:spacing w:after="120" w:line="360" w:lineRule="auto"/>
        <w:ind w:left="547" w:hanging="547"/>
        <w:rPr>
          <w:rFonts w:ascii="Times New Roman" w:hAnsi="Times New Roman" w:cs="Times New Roman"/>
          <w:sz w:val="24"/>
        </w:rPr>
      </w:pPr>
      <w:r w:rsidRPr="00963455">
        <w:rPr>
          <w:rFonts w:ascii="Times New Roman" w:hAnsi="Times New Roman" w:cs="Times New Roman"/>
          <w:sz w:val="24"/>
        </w:rPr>
        <w:t xml:space="preserve">ix)   Special Audit could be directed only if the Books of accounts are found to be ‘complex’. Now, what is “complex” has not been clarified anywhere under the Act. What may seem to be complex to someone, may not necessarily seem to be complex to others.-- </w:t>
      </w:r>
      <w:r w:rsidRPr="00963455">
        <w:rPr>
          <w:rFonts w:ascii="Times New Roman" w:hAnsi="Times New Roman" w:cs="Times New Roman"/>
          <w:i/>
          <w:iCs/>
          <w:sz w:val="24"/>
        </w:rPr>
        <w:t>Rajesh kumar and others v/s Deputy CIT (2006) (SC).</w:t>
      </w:r>
    </w:p>
    <w:p w:rsidR="009B3364" w:rsidRPr="00963455" w:rsidRDefault="009B3364" w:rsidP="00B11DCF">
      <w:pPr>
        <w:pStyle w:val="BodyText2"/>
        <w:tabs>
          <w:tab w:val="left" w:pos="1980"/>
          <w:tab w:val="center" w:pos="5400"/>
          <w:tab w:val="left" w:pos="6300"/>
          <w:tab w:val="right" w:pos="8100"/>
        </w:tabs>
        <w:spacing w:line="360" w:lineRule="auto"/>
        <w:ind w:left="547" w:hanging="547"/>
        <w:rPr>
          <w:rFonts w:ascii="Times New Roman" w:hAnsi="Times New Roman" w:cs="Times New Roman"/>
          <w:sz w:val="24"/>
        </w:rPr>
      </w:pPr>
      <w:r w:rsidRPr="00963455">
        <w:rPr>
          <w:rFonts w:ascii="Times New Roman" w:hAnsi="Times New Roman" w:cs="Times New Roman"/>
          <w:sz w:val="24"/>
        </w:rPr>
        <w:t>x)</w:t>
      </w:r>
      <w:r w:rsidRPr="00963455">
        <w:rPr>
          <w:rFonts w:ascii="Times New Roman" w:hAnsi="Times New Roman" w:cs="Times New Roman"/>
          <w:sz w:val="24"/>
        </w:rPr>
        <w:tab/>
        <w:t xml:space="preserve">Failure to get the Books of accounts audited under this section or failure to furnish the audit report within the time allowed will lead to Best Judgement Assessment u/s.144 and it also attracts a penalty of Rs. 10,000/- u/s. 271(1)(B).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 xml:space="preserve">[21.] </w:t>
      </w:r>
      <w:r w:rsidRPr="00963455">
        <w:rPr>
          <w:rFonts w:ascii="Times New Roman" w:hAnsi="Times New Roman" w:cs="Times New Roman"/>
          <w:b/>
          <w:bCs/>
          <w:sz w:val="24"/>
          <w:u w:val="single"/>
        </w:rPr>
        <w:t>Section142(3)</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An opportunity of being heard shall be given to the assessee, before making use of any material gathered by A.O.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u w:val="single"/>
        </w:rPr>
      </w:pPr>
    </w:p>
    <w:p w:rsidR="009B3364" w:rsidRPr="00963455" w:rsidRDefault="009B3364" w:rsidP="00163A87">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b/>
          <w:bCs/>
          <w:sz w:val="24"/>
        </w:rPr>
        <w:t xml:space="preserve">[22.] </w:t>
      </w:r>
      <w:r w:rsidRPr="00963455">
        <w:rPr>
          <w:rFonts w:ascii="Times New Roman" w:hAnsi="Times New Roman" w:cs="Times New Roman"/>
          <w:b/>
          <w:bCs/>
          <w:sz w:val="24"/>
          <w:u w:val="single"/>
        </w:rPr>
        <w:t>Section 142A</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Reference to Valuation Officer (VO</w:t>
      </w:r>
      <w:r w:rsidRPr="00963455">
        <w:rPr>
          <w:rFonts w:ascii="Times New Roman" w:hAnsi="Times New Roman" w:cs="Times New Roman"/>
          <w:b/>
          <w:bCs/>
          <w:sz w:val="24"/>
        </w:rPr>
        <w:t>):</w:t>
      </w:r>
    </w:p>
    <w:p w:rsidR="009B3364" w:rsidRPr="00963455" w:rsidRDefault="009B3364" w:rsidP="00163A87">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For the purpose of making an assessment or re-assessment of an income of the assessee, if any investment as referred to in Sec. 69 or Sec. 69B or any money, building, jewellery as referred to in Sec. 69A or Sec. 69B is required to be valued, then AO shall refer the matter to an officer of the department, called as Valuation Officer. </w:t>
      </w:r>
    </w:p>
    <w:p w:rsidR="009B3364" w:rsidRPr="00963455" w:rsidRDefault="009B3364" w:rsidP="00163A87">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            V.O. shall issue a notice to the assessee, giving him reasonable opportunity of being heard. After hearing the assessee and evidence furnished by him, V.O. shall value these assets by way of passing his valuation report and furnish one copy of his valuation report to the concerned A.O. and another copy to the assessee. </w:t>
      </w:r>
    </w:p>
    <w:p w:rsidR="009B3364" w:rsidRPr="00963455" w:rsidRDefault="009B3364" w:rsidP="00163A87">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A.O. shall be bound to adopt the report of V.O. while making such assessment or re-assessment.  As far as AO is concerned, he has no power to challenge the validity of VO’s report. Assessee also cannot challenge it directly, but he may do so by way of filing an appeal against the Assessment order of AO, which will be based on report of VO.</w:t>
      </w:r>
    </w:p>
    <w:p w:rsidR="009B3364" w:rsidRPr="00963455" w:rsidRDefault="009B3364" w:rsidP="00163A87">
      <w:pPr>
        <w:pStyle w:val="BodyText2"/>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lastRenderedPageBreak/>
        <w:t xml:space="preserve">V.O. shall have all the powers, which are available to him u/s. 38A of the Wealth Tax Act, 1957. </w:t>
      </w:r>
    </w:p>
    <w:p w:rsidR="009B3364" w:rsidRPr="00963455" w:rsidRDefault="009B3364" w:rsidP="00163A87">
      <w:pPr>
        <w:pStyle w:val="BodyText2"/>
        <w:tabs>
          <w:tab w:val="left" w:pos="1980"/>
          <w:tab w:val="center" w:pos="5400"/>
          <w:tab w:val="left" w:pos="6300"/>
          <w:tab w:val="right" w:pos="8100"/>
        </w:tabs>
        <w:spacing w:line="360" w:lineRule="auto"/>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[23.] </w:t>
      </w:r>
      <w:r w:rsidRPr="00963455">
        <w:rPr>
          <w:rFonts w:ascii="Times New Roman" w:hAnsi="Times New Roman" w:cs="Times New Roman"/>
          <w:b/>
          <w:bCs/>
          <w:sz w:val="24"/>
          <w:u w:val="single"/>
        </w:rPr>
        <w:t>Section 143(1)</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Intimation / Deemed Intimation</w:t>
      </w:r>
      <w:r w:rsidRPr="00963455">
        <w:rPr>
          <w:rFonts w:ascii="Times New Roman" w:hAnsi="Times New Roman" w:cs="Times New Roman"/>
          <w:sz w:val="24"/>
        </w:rPr>
        <w:t xml:space="preserve">: </w:t>
      </w:r>
    </w:p>
    <w:p w:rsidR="009B3364" w:rsidRPr="00963455" w:rsidRDefault="009B3364" w:rsidP="00686F6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(Popularly called as “Summary Assessment”)</w:t>
      </w:r>
    </w:p>
    <w:p w:rsidR="009B3364" w:rsidRPr="00963455" w:rsidRDefault="009B3364" w:rsidP="00686F6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Though it is called as “Summary Assessment”, it is not an assessment. Under this section, the ROI filed by assessee will not be scrutinized. Whatever, is claimed by assessee in his ROI will be accepted by A.O. after confirming arithmetical accuracy.</w:t>
      </w:r>
    </w:p>
    <w:p w:rsidR="009B3364" w:rsidRPr="00963455" w:rsidRDefault="009B3364" w:rsidP="00686F62">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The following </w:t>
      </w:r>
      <w:r w:rsidRPr="00963455">
        <w:rPr>
          <w:rFonts w:ascii="Times New Roman" w:hAnsi="Times New Roman" w:cs="Times New Roman"/>
          <w:sz w:val="24"/>
          <w:u w:val="single"/>
        </w:rPr>
        <w:t>3 things</w:t>
      </w:r>
      <w:r w:rsidRPr="00963455">
        <w:rPr>
          <w:rFonts w:ascii="Times New Roman" w:hAnsi="Times New Roman" w:cs="Times New Roman"/>
          <w:sz w:val="24"/>
        </w:rPr>
        <w:t xml:space="preserve"> may happen under this section:-</w:t>
      </w:r>
    </w:p>
    <w:p w:rsidR="009B3364" w:rsidRPr="00963455" w:rsidRDefault="009B3364" w:rsidP="00686F62">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 xml:space="preserve">Based on ROI filed by assessee, if </w:t>
      </w:r>
      <w:r w:rsidRPr="00963455">
        <w:rPr>
          <w:rFonts w:ascii="Times New Roman" w:hAnsi="Times New Roman" w:cs="Times New Roman"/>
          <w:sz w:val="24"/>
          <w:u w:val="single"/>
        </w:rPr>
        <w:t>refund</w:t>
      </w:r>
      <w:r w:rsidRPr="00963455">
        <w:rPr>
          <w:rFonts w:ascii="Times New Roman" w:hAnsi="Times New Roman" w:cs="Times New Roman"/>
          <w:sz w:val="24"/>
        </w:rPr>
        <w:t xml:space="preserve"> is found due to him, then cheque of refund, along with the intimation u/s. 143(1) will be issued to the assessee. </w:t>
      </w:r>
    </w:p>
    <w:p w:rsidR="009B3364" w:rsidRPr="00963455" w:rsidRDefault="009B3364" w:rsidP="00686F62">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Based on ROI filed by assessee, if tax is found payable by him, then intimation to that effect will be issued to him u/s. 143(1), which shall be treated as ‘</w:t>
      </w:r>
      <w:r w:rsidRPr="00963455">
        <w:rPr>
          <w:rFonts w:ascii="Times New Roman" w:hAnsi="Times New Roman" w:cs="Times New Roman"/>
          <w:sz w:val="24"/>
          <w:u w:val="single"/>
        </w:rPr>
        <w:t>Demand Notice</w:t>
      </w:r>
      <w:r w:rsidRPr="00963455">
        <w:rPr>
          <w:rFonts w:ascii="Times New Roman" w:hAnsi="Times New Roman" w:cs="Times New Roman"/>
          <w:sz w:val="24"/>
        </w:rPr>
        <w:t>’ u/s. 156.</w:t>
      </w:r>
    </w:p>
    <w:p w:rsidR="009B3364" w:rsidRPr="00963455" w:rsidRDefault="009B3364" w:rsidP="00686F62">
      <w:pPr>
        <w:pStyle w:val="BodyText2"/>
        <w:tabs>
          <w:tab w:val="left" w:pos="1980"/>
          <w:tab w:val="center" w:pos="5400"/>
          <w:tab w:val="left" w:pos="6300"/>
          <w:tab w:val="right" w:pos="8100"/>
        </w:tabs>
        <w:spacing w:after="120" w:line="360" w:lineRule="auto"/>
        <w:ind w:left="540" w:hanging="540"/>
        <w:rPr>
          <w:rFonts w:ascii="Times New Roman" w:hAnsi="Times New Roman" w:cs="Times New Roman"/>
          <w:sz w:val="24"/>
        </w:rPr>
      </w:pPr>
      <w:r w:rsidRPr="00963455">
        <w:rPr>
          <w:rFonts w:ascii="Times New Roman" w:hAnsi="Times New Roman" w:cs="Times New Roman"/>
          <w:sz w:val="24"/>
        </w:rPr>
        <w:t xml:space="preserve">c) </w:t>
      </w:r>
      <w:r w:rsidRPr="00963455">
        <w:rPr>
          <w:rFonts w:ascii="Times New Roman" w:hAnsi="Times New Roman" w:cs="Times New Roman"/>
          <w:sz w:val="24"/>
        </w:rPr>
        <w:tab/>
        <w:t>Based on ROI filed by assessee, if no tax is found payable by assessee nor is any refund found due to the assessee (i.e. ‘NIL’ return) and no adjustments have been made in such ROI, then no intimation will be issued to the assessee to that effect. The acknowledgement of the ROI filed shall be deemed to be the intimation in such cases. (Popularly called as “deemed intimation”.)</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Note</w:t>
      </w:r>
      <w:r w:rsidRPr="00963455">
        <w:rPr>
          <w:rFonts w:ascii="Times New Roman" w:hAnsi="Times New Roman" w:cs="Times New Roman"/>
          <w:sz w:val="24"/>
        </w:rPr>
        <w:t>: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No such intimation can be </w:t>
      </w:r>
      <w:r w:rsidRPr="00963455">
        <w:rPr>
          <w:rFonts w:ascii="Times New Roman" w:hAnsi="Times New Roman" w:cs="Times New Roman"/>
          <w:b/>
          <w:bCs/>
          <w:sz w:val="24"/>
          <w:u w:val="single"/>
          <w:bdr w:val="single" w:sz="4" w:space="0" w:color="auto"/>
        </w:rPr>
        <w:t>issued</w:t>
      </w:r>
      <w:r w:rsidRPr="00963455">
        <w:rPr>
          <w:rFonts w:ascii="Times New Roman" w:hAnsi="Times New Roman" w:cs="Times New Roman"/>
          <w:sz w:val="24"/>
        </w:rPr>
        <w:t xml:space="preserve"> after the expiry of </w:t>
      </w:r>
      <w:r w:rsidRPr="00963455">
        <w:rPr>
          <w:rFonts w:ascii="Times New Roman" w:hAnsi="Times New Roman" w:cs="Times New Roman"/>
          <w:b/>
          <w:bCs/>
          <w:sz w:val="24"/>
          <w:u w:val="single"/>
          <w:bdr w:val="single" w:sz="4" w:space="0" w:color="auto"/>
        </w:rPr>
        <w:t>1 year</w:t>
      </w:r>
      <w:r w:rsidRPr="00963455">
        <w:rPr>
          <w:rFonts w:ascii="Times New Roman" w:hAnsi="Times New Roman" w:cs="Times New Roman"/>
          <w:sz w:val="24"/>
        </w:rPr>
        <w:t xml:space="preserve"> from the </w:t>
      </w:r>
      <w:r w:rsidRPr="00963455">
        <w:rPr>
          <w:rFonts w:ascii="Times New Roman" w:hAnsi="Times New Roman" w:cs="Times New Roman"/>
          <w:b/>
          <w:bCs/>
          <w:sz w:val="24"/>
          <w:u w:val="single"/>
        </w:rPr>
        <w:t xml:space="preserve">end of the </w:t>
      </w:r>
      <w:r w:rsidRPr="00963455">
        <w:rPr>
          <w:rFonts w:ascii="Times New Roman" w:hAnsi="Times New Roman" w:cs="Times New Roman"/>
          <w:b/>
          <w:bCs/>
          <w:sz w:val="24"/>
          <w:u w:val="single"/>
          <w:bdr w:val="single" w:sz="4" w:space="0" w:color="auto"/>
        </w:rPr>
        <w:t>Financial Year</w:t>
      </w:r>
      <w:r w:rsidRPr="00963455">
        <w:rPr>
          <w:rFonts w:ascii="Times New Roman" w:hAnsi="Times New Roman" w:cs="Times New Roman"/>
          <w:sz w:val="24"/>
        </w:rPr>
        <w:t xml:space="preserve"> in which the ROI was filed by the assessee. </w:t>
      </w:r>
    </w:p>
    <w:p w:rsidR="009B3364" w:rsidRPr="00963455" w:rsidRDefault="009B3364" w:rsidP="00686F62">
      <w:pPr>
        <w:pStyle w:val="BodyText2"/>
        <w:tabs>
          <w:tab w:val="left" w:pos="1980"/>
          <w:tab w:val="center" w:pos="5400"/>
          <w:tab w:val="left" w:pos="6300"/>
          <w:tab w:val="right" w:pos="8100"/>
        </w:tabs>
        <w:spacing w:line="360" w:lineRule="auto"/>
        <w:ind w:left="547" w:hanging="547"/>
        <w:rPr>
          <w:rFonts w:ascii="Times New Roman" w:hAnsi="Times New Roman" w:cs="Times New Roman"/>
          <w:sz w:val="24"/>
        </w:rPr>
      </w:pPr>
      <w:r w:rsidRPr="00963455">
        <w:rPr>
          <w:rFonts w:ascii="Times New Roman" w:hAnsi="Times New Roman" w:cs="Times New Roman"/>
          <w:sz w:val="24"/>
        </w:rPr>
        <w:t>2)</w:t>
      </w:r>
      <w:r w:rsidRPr="00963455">
        <w:rPr>
          <w:rFonts w:ascii="Times New Roman" w:hAnsi="Times New Roman" w:cs="Times New Roman"/>
          <w:sz w:val="24"/>
        </w:rPr>
        <w:tab/>
        <w:t xml:space="preserve">Even though Section 143(1) is called as “Summary Assessment”, it is not an assessment in real sense. Therefore, assessee can file a revised return u/s. 139(5), even after receiving a refund u/s. 143(1), provided the other time limit given in sec. 139(5) has not yet expired. </w:t>
      </w:r>
    </w:p>
    <w:p w:rsidR="009B3364" w:rsidRPr="00963455" w:rsidRDefault="009B3364" w:rsidP="00542C37">
      <w:pPr>
        <w:pStyle w:val="BodyText2"/>
        <w:tabs>
          <w:tab w:val="left" w:pos="1980"/>
          <w:tab w:val="center" w:pos="5400"/>
          <w:tab w:val="left" w:pos="6300"/>
          <w:tab w:val="right" w:pos="8100"/>
        </w:tabs>
        <w:spacing w:line="360" w:lineRule="auto"/>
        <w:ind w:left="540" w:hanging="540"/>
        <w:rPr>
          <w:rFonts w:ascii="Times New Roman" w:hAnsi="Times New Roman" w:cs="Times New Roman"/>
          <w:sz w:val="24"/>
          <w:u w:val="single"/>
        </w:rPr>
      </w:pPr>
      <w:r w:rsidRPr="00963455">
        <w:rPr>
          <w:rFonts w:ascii="Times New Roman" w:hAnsi="Times New Roman" w:cs="Times New Roman"/>
          <w:sz w:val="24"/>
        </w:rPr>
        <w:t xml:space="preserve">3)    With effect from A.Y. 2009-10, the following adjustments can be made under this section, </w:t>
      </w:r>
      <w:r w:rsidRPr="00963455">
        <w:rPr>
          <w:rFonts w:ascii="Times New Roman" w:hAnsi="Times New Roman" w:cs="Times New Roman"/>
          <w:sz w:val="24"/>
          <w:u w:val="single"/>
        </w:rPr>
        <w:t>without hearing the assessee</w:t>
      </w:r>
      <w:r w:rsidRPr="00963455">
        <w:rPr>
          <w:rFonts w:ascii="Times New Roman" w:hAnsi="Times New Roman" w:cs="Times New Roman"/>
          <w:sz w:val="24"/>
        </w:rPr>
        <w:t>:-</w:t>
      </w:r>
    </w:p>
    <w:p w:rsidR="009B3364" w:rsidRPr="00963455" w:rsidRDefault="009B3364" w:rsidP="00542C37">
      <w:pPr>
        <w:pStyle w:val="BodyText2"/>
        <w:numPr>
          <w:ilvl w:val="0"/>
          <w:numId w:val="5"/>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u w:val="single"/>
        </w:rPr>
        <w:t>Arithmetical errors</w:t>
      </w:r>
      <w:r w:rsidRPr="00963455">
        <w:rPr>
          <w:rFonts w:ascii="Times New Roman" w:hAnsi="Times New Roman" w:cs="Times New Roman"/>
          <w:sz w:val="24"/>
        </w:rPr>
        <w:t xml:space="preserve"> in the return can be rectified,</w:t>
      </w:r>
    </w:p>
    <w:p w:rsidR="009B3364" w:rsidRPr="00963455" w:rsidRDefault="009B3364" w:rsidP="00542C37">
      <w:pPr>
        <w:pStyle w:val="BodyText2"/>
        <w:numPr>
          <w:ilvl w:val="0"/>
          <w:numId w:val="5"/>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Any ‘</w:t>
      </w:r>
      <w:r w:rsidRPr="00963455">
        <w:rPr>
          <w:rFonts w:ascii="Times New Roman" w:hAnsi="Times New Roman" w:cs="Times New Roman"/>
          <w:sz w:val="24"/>
          <w:u w:val="single"/>
        </w:rPr>
        <w:t>incorrect claim’</w:t>
      </w:r>
      <w:r w:rsidRPr="00963455">
        <w:rPr>
          <w:rFonts w:ascii="Times New Roman" w:hAnsi="Times New Roman" w:cs="Times New Roman"/>
          <w:sz w:val="24"/>
        </w:rPr>
        <w:t xml:space="preserve"> of the assessee in the ROI, may be disallowed. </w:t>
      </w:r>
    </w:p>
    <w:p w:rsidR="009B3364" w:rsidRPr="00963455" w:rsidRDefault="009B3364" w:rsidP="00542C37">
      <w:pPr>
        <w:pStyle w:val="BodyText2"/>
        <w:tabs>
          <w:tab w:val="left" w:pos="1980"/>
          <w:tab w:val="center" w:pos="5400"/>
          <w:tab w:val="left" w:pos="6300"/>
          <w:tab w:val="right" w:pos="8100"/>
        </w:tabs>
        <w:spacing w:line="360" w:lineRule="auto"/>
        <w:ind w:left="540"/>
        <w:rPr>
          <w:rFonts w:ascii="Times New Roman" w:hAnsi="Times New Roman" w:cs="Times New Roman"/>
          <w:sz w:val="24"/>
        </w:rPr>
      </w:pPr>
      <w:r w:rsidRPr="00963455">
        <w:rPr>
          <w:rFonts w:ascii="Times New Roman" w:hAnsi="Times New Roman" w:cs="Times New Roman"/>
          <w:sz w:val="24"/>
        </w:rPr>
        <w:t xml:space="preserve">   </w:t>
      </w:r>
    </w:p>
    <w:p w:rsidR="009B3364" w:rsidRPr="00963455" w:rsidRDefault="009B3364" w:rsidP="00542C37">
      <w:pPr>
        <w:pStyle w:val="BodyText2"/>
        <w:tabs>
          <w:tab w:val="left" w:pos="1980"/>
          <w:tab w:val="center" w:pos="5400"/>
          <w:tab w:val="left" w:pos="6300"/>
          <w:tab w:val="right" w:pos="8100"/>
        </w:tabs>
        <w:spacing w:line="360" w:lineRule="auto"/>
        <w:ind w:left="540"/>
        <w:rPr>
          <w:rFonts w:ascii="Times New Roman" w:hAnsi="Times New Roman" w:cs="Times New Roman"/>
          <w:sz w:val="24"/>
        </w:rPr>
      </w:pPr>
      <w:r w:rsidRPr="00963455">
        <w:rPr>
          <w:rFonts w:ascii="Times New Roman" w:hAnsi="Times New Roman" w:cs="Times New Roman"/>
          <w:sz w:val="24"/>
        </w:rPr>
        <w:t xml:space="preserve">        ‘Incorrect Claim’ means the following claims:-</w:t>
      </w:r>
    </w:p>
    <w:p w:rsidR="009B3364" w:rsidRPr="00963455" w:rsidRDefault="009B3364" w:rsidP="00542C37">
      <w:pPr>
        <w:pStyle w:val="BodyText2"/>
        <w:numPr>
          <w:ilvl w:val="0"/>
          <w:numId w:val="6"/>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lastRenderedPageBreak/>
        <w:t>An item in the ROI, which is inconsistent with another entry in the ROI,</w:t>
      </w:r>
    </w:p>
    <w:p w:rsidR="009B3364" w:rsidRPr="00963455" w:rsidRDefault="009B3364" w:rsidP="00542C37">
      <w:pPr>
        <w:pStyle w:val="BodyText2"/>
        <w:numPr>
          <w:ilvl w:val="0"/>
          <w:numId w:val="6"/>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A claim of the assessee in the ROI, which is not supported by any required information in that regard (For e.g.: TDS claim),</w:t>
      </w:r>
    </w:p>
    <w:p w:rsidR="009B3364" w:rsidRPr="00963455" w:rsidRDefault="009B3364" w:rsidP="00542C37">
      <w:pPr>
        <w:pStyle w:val="BodyText2"/>
        <w:numPr>
          <w:ilvl w:val="0"/>
          <w:numId w:val="6"/>
        </w:numPr>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A deduction claimed by the assessee, which exceeds the specified statutory limit. (For e.g.: Deduction u/s 80C exceeding Rs. 1,00,000/-)</w:t>
      </w:r>
    </w:p>
    <w:p w:rsidR="009B3364" w:rsidRPr="00963455" w:rsidRDefault="009B3364" w:rsidP="009B3364">
      <w:pPr>
        <w:pStyle w:val="BodyText2"/>
        <w:tabs>
          <w:tab w:val="left" w:pos="1980"/>
          <w:tab w:val="center" w:pos="5400"/>
          <w:tab w:val="left" w:pos="6300"/>
          <w:tab w:val="right" w:pos="8100"/>
        </w:tabs>
        <w:ind w:left="1387"/>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sz w:val="24"/>
          <w:szCs w:val="24"/>
          <w:u w:val="single"/>
        </w:rPr>
      </w:pPr>
      <w:r w:rsidRPr="00963455">
        <w:rPr>
          <w:rFonts w:ascii="Times New Roman" w:hAnsi="Times New Roman" w:cs="Times New Roman"/>
          <w:b/>
          <w:sz w:val="24"/>
          <w:szCs w:val="24"/>
          <w:u w:val="single"/>
          <w:bdr w:val="single" w:sz="4" w:space="0" w:color="auto"/>
        </w:rPr>
        <w:t>Scrutiny Assessment</w:t>
      </w:r>
      <w:r w:rsidRPr="00963455">
        <w:rPr>
          <w:rFonts w:ascii="Times New Roman" w:hAnsi="Times New Roman" w:cs="Times New Roman"/>
          <w:b/>
          <w:sz w:val="24"/>
          <w:szCs w:val="24"/>
          <w:u w:val="single"/>
        </w:rPr>
        <w:t xml:space="preserv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sz w:val="24"/>
          <w:szCs w:val="24"/>
          <w:u w:val="single"/>
        </w:rPr>
      </w:pPr>
      <w:r w:rsidRPr="00963455">
        <w:rPr>
          <w:rFonts w:ascii="Times New Roman" w:hAnsi="Times New Roman" w:cs="Times New Roman"/>
          <w:b/>
          <w:sz w:val="24"/>
          <w:szCs w:val="24"/>
        </w:rPr>
        <w:t xml:space="preserve">[24.] </w:t>
      </w:r>
      <w:r w:rsidRPr="00963455">
        <w:rPr>
          <w:rFonts w:ascii="Times New Roman" w:hAnsi="Times New Roman" w:cs="Times New Roman"/>
          <w:b/>
          <w:sz w:val="24"/>
          <w:szCs w:val="24"/>
          <w:u w:val="single"/>
        </w:rPr>
        <w:t>Section 143(3</w:t>
      </w:r>
      <w:r w:rsidRPr="00963455">
        <w:rPr>
          <w:rFonts w:ascii="Times New Roman" w:hAnsi="Times New Roman" w:cs="Times New Roman"/>
          <w:b/>
          <w:sz w:val="24"/>
          <w:szCs w:val="24"/>
        </w:rPr>
        <w:t xml:space="preserve">): </w:t>
      </w:r>
      <w:r w:rsidRPr="00963455">
        <w:rPr>
          <w:rFonts w:ascii="Times New Roman" w:hAnsi="Times New Roman" w:cs="Times New Roman"/>
          <w:b/>
          <w:sz w:val="24"/>
          <w:szCs w:val="24"/>
          <w:u w:val="single"/>
        </w:rPr>
        <w:t>Regular Assessment / Scrutiny Assessment</w:t>
      </w:r>
      <w:r w:rsidRPr="00963455">
        <w:rPr>
          <w:rFonts w:ascii="Times New Roman" w:hAnsi="Times New Roman" w:cs="Times New Roman"/>
          <w:b/>
          <w:sz w:val="24"/>
          <w:szCs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In most of the cases, normally there will be intimation or deemed intimation u/s. 143(1) i.e. Summary Assessment. However, in some cases if A.O. finds it necessary to ensure that assessee has not –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 xml:space="preserve">understated his income, </w:t>
      </w:r>
      <w:r w:rsidRPr="00963455">
        <w:rPr>
          <w:rFonts w:ascii="Times New Roman" w:hAnsi="Times New Roman" w:cs="Times New Roman"/>
          <w:i/>
          <w:iCs/>
          <w:sz w:val="24"/>
        </w:rPr>
        <w:t>or</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claimed excessive loss, depreciation allowance etc. </w:t>
      </w:r>
      <w:r w:rsidRPr="00963455">
        <w:rPr>
          <w:rFonts w:ascii="Times New Roman" w:hAnsi="Times New Roman" w:cs="Times New Roman"/>
          <w:i/>
          <w:iCs/>
          <w:sz w:val="24"/>
        </w:rPr>
        <w:t>or</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c)</w:t>
      </w:r>
      <w:r w:rsidRPr="00963455">
        <w:rPr>
          <w:rFonts w:ascii="Times New Roman" w:hAnsi="Times New Roman" w:cs="Times New Roman"/>
          <w:sz w:val="24"/>
        </w:rPr>
        <w:tab/>
        <w:t xml:space="preserve">has not underpaid the taxes in any manner,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take up the case for regular assessment u/s. 143(3) by way of serving a notice u/s. 143(2).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Based on materials and evidences furnished by assessee in response to notice u/s 1432(2) or gathered by A.O., A.O. shall determine the income or loss of the assessee, by way of passing an order in writing along with determination of tax payable by or refundable to assessee u/s. 143(3).  Such order is to be called as “Assessment Order”.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 xml:space="preserve">[25.] </w:t>
      </w:r>
      <w:r w:rsidRPr="00963455">
        <w:rPr>
          <w:rFonts w:ascii="Times New Roman" w:hAnsi="Times New Roman" w:cs="Times New Roman"/>
          <w:b/>
          <w:bCs/>
          <w:sz w:val="24"/>
          <w:u w:val="single"/>
        </w:rPr>
        <w:t>Section 143(2)</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Notice</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A notice u/s. 143(2) has to be served to the assessee in order to take up the case for a regular assessment u/s. 143(3). This notice will require the assessee to furnish necessary evidences and materials, supporting his claim in the ROI.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No notice u/s. 143(2) can be </w:t>
      </w:r>
      <w:r w:rsidRPr="00963455">
        <w:rPr>
          <w:rFonts w:ascii="Times New Roman" w:hAnsi="Times New Roman" w:cs="Times New Roman"/>
          <w:b/>
          <w:bCs/>
          <w:sz w:val="24"/>
          <w:u w:val="single"/>
          <w:bdr w:val="single" w:sz="4" w:space="0" w:color="auto"/>
        </w:rPr>
        <w:t>served</w:t>
      </w:r>
      <w:r w:rsidRPr="00963455">
        <w:rPr>
          <w:rFonts w:ascii="Times New Roman" w:hAnsi="Times New Roman" w:cs="Times New Roman"/>
          <w:sz w:val="24"/>
        </w:rPr>
        <w:t xml:space="preserve"> after the expiry of </w:t>
      </w:r>
      <w:r w:rsidRPr="00963455">
        <w:rPr>
          <w:rFonts w:ascii="Times New Roman" w:hAnsi="Times New Roman" w:cs="Times New Roman"/>
          <w:b/>
          <w:bCs/>
          <w:sz w:val="24"/>
          <w:u w:val="single"/>
          <w:bdr w:val="single" w:sz="4" w:space="0" w:color="auto"/>
        </w:rPr>
        <w:t>1 year</w:t>
      </w:r>
      <w:r w:rsidRPr="00963455">
        <w:rPr>
          <w:rFonts w:ascii="Times New Roman" w:hAnsi="Times New Roman" w:cs="Times New Roman"/>
          <w:sz w:val="24"/>
        </w:rPr>
        <w:t xml:space="preserve"> from the </w:t>
      </w:r>
      <w:r w:rsidRPr="00963455">
        <w:rPr>
          <w:rFonts w:ascii="Times New Roman" w:hAnsi="Times New Roman" w:cs="Times New Roman"/>
          <w:b/>
          <w:bCs/>
          <w:sz w:val="24"/>
          <w:u w:val="single"/>
        </w:rPr>
        <w:t xml:space="preserve">end of the </w:t>
      </w:r>
      <w:r w:rsidRPr="00963455">
        <w:rPr>
          <w:rFonts w:ascii="Times New Roman" w:hAnsi="Times New Roman" w:cs="Times New Roman"/>
          <w:b/>
          <w:bCs/>
          <w:sz w:val="24"/>
          <w:u w:val="single"/>
          <w:bdr w:val="single" w:sz="4" w:space="0" w:color="auto"/>
        </w:rPr>
        <w:t>month</w:t>
      </w:r>
      <w:r w:rsidRPr="00963455">
        <w:rPr>
          <w:rFonts w:ascii="Times New Roman" w:hAnsi="Times New Roman" w:cs="Times New Roman"/>
          <w:sz w:val="24"/>
        </w:rPr>
        <w:t xml:space="preserve"> in which ROI was filed.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However, w.e.f. A.Y. 2009-2010, this time limit has been amended. Now, Notice under this section has to be </w:t>
      </w:r>
      <w:r w:rsidRPr="00963455">
        <w:rPr>
          <w:rFonts w:ascii="Times New Roman" w:hAnsi="Times New Roman" w:cs="Times New Roman"/>
          <w:b/>
          <w:bCs/>
          <w:sz w:val="24"/>
          <w:u w:val="single"/>
          <w:bdr w:val="single" w:sz="4" w:space="0" w:color="auto"/>
        </w:rPr>
        <w:t>served</w:t>
      </w:r>
      <w:r w:rsidRPr="00963455">
        <w:rPr>
          <w:rFonts w:ascii="Times New Roman" w:hAnsi="Times New Roman" w:cs="Times New Roman"/>
          <w:sz w:val="24"/>
        </w:rPr>
        <w:t xml:space="preserve"> within a period of </w:t>
      </w:r>
      <w:r w:rsidRPr="00963455">
        <w:rPr>
          <w:rFonts w:ascii="Times New Roman" w:hAnsi="Times New Roman" w:cs="Times New Roman"/>
          <w:b/>
          <w:bCs/>
          <w:sz w:val="24"/>
          <w:u w:val="single"/>
          <w:bdr w:val="single" w:sz="4" w:space="0" w:color="auto"/>
        </w:rPr>
        <w:t>six months</w:t>
      </w:r>
      <w:r w:rsidRPr="00963455">
        <w:rPr>
          <w:rFonts w:ascii="Times New Roman" w:hAnsi="Times New Roman" w:cs="Times New Roman"/>
          <w:sz w:val="24"/>
        </w:rPr>
        <w:t xml:space="preserve">, from the end of the </w:t>
      </w:r>
      <w:r w:rsidRPr="00963455">
        <w:rPr>
          <w:rFonts w:ascii="Times New Roman" w:hAnsi="Times New Roman" w:cs="Times New Roman"/>
          <w:b/>
          <w:bCs/>
          <w:sz w:val="24"/>
          <w:u w:val="single"/>
          <w:bdr w:val="single" w:sz="4" w:space="0" w:color="auto"/>
        </w:rPr>
        <w:t>Financial Year</w:t>
      </w:r>
      <w:r w:rsidRPr="00963455">
        <w:rPr>
          <w:rFonts w:ascii="Times New Roman" w:hAnsi="Times New Roman" w:cs="Times New Roman"/>
          <w:sz w:val="24"/>
        </w:rPr>
        <w:t>, in which the ROI was filed.</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u w:val="single"/>
        </w:rPr>
        <w:t>Notes</w:t>
      </w:r>
      <w:r w:rsidRPr="00963455">
        <w:rPr>
          <w:rFonts w:ascii="Times New Roman" w:hAnsi="Times New Roman" w:cs="Times New Roman"/>
          <w:sz w:val="24"/>
        </w:rPr>
        <w:t xml:space="preserve">: </w:t>
      </w:r>
    </w:p>
    <w:p w:rsidR="009B3364" w:rsidRPr="00963455" w:rsidRDefault="009B3364" w:rsidP="009B3364">
      <w:pPr>
        <w:pStyle w:val="BodyText2"/>
        <w:numPr>
          <w:ilvl w:val="1"/>
          <w:numId w:val="5"/>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Notice u/s 143(2) can be issued to the assessee even after issuing an intimation u/s. 143(1). However, vice-versa situation, i.e. issue of an intimation u/s. 143(1) after issue of notice u/s 143(2) for scrutiny was held to be invalid in law.</w:t>
      </w:r>
    </w:p>
    <w:p w:rsidR="009B3364" w:rsidRPr="00963455" w:rsidRDefault="009B3364" w:rsidP="009B3364">
      <w:pPr>
        <w:pStyle w:val="BodyText2"/>
        <w:numPr>
          <w:ilvl w:val="1"/>
          <w:numId w:val="5"/>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lastRenderedPageBreak/>
        <w:t>Issue of notice for scrutiny u/s 143(2) is not completion of assessment, it is just the beginning of the assessment. Therefore, assessee can still file a Revised Return u/s 139(5), even after receiving a notice u/s 143(2), provided the other time limit given in section 139(5) has not yet expired.</w:t>
      </w:r>
    </w:p>
    <w:p w:rsidR="009B3364" w:rsidRPr="00963455" w:rsidRDefault="009B3364" w:rsidP="009B3364">
      <w:pPr>
        <w:pStyle w:val="BodyText2"/>
        <w:numPr>
          <w:ilvl w:val="1"/>
          <w:numId w:val="5"/>
        </w:numPr>
        <w:tabs>
          <w:tab w:val="left" w:pos="1980"/>
          <w:tab w:val="center" w:pos="5400"/>
          <w:tab w:val="left" w:pos="6300"/>
          <w:tab w:val="right" w:pos="8100"/>
        </w:tabs>
        <w:rPr>
          <w:rFonts w:ascii="Times New Roman" w:hAnsi="Times New Roman" w:cs="Times New Roman"/>
          <w:b/>
          <w:bCs/>
          <w:sz w:val="24"/>
        </w:rPr>
      </w:pPr>
      <w:r w:rsidRPr="00963455">
        <w:rPr>
          <w:rFonts w:ascii="Times New Roman" w:hAnsi="Times New Roman" w:cs="Times New Roman"/>
          <w:sz w:val="24"/>
        </w:rPr>
        <w:t xml:space="preserve"> </w:t>
      </w:r>
      <w:r w:rsidRPr="00963455">
        <w:rPr>
          <w:rFonts w:ascii="Times New Roman" w:hAnsi="Times New Roman" w:cs="Times New Roman"/>
          <w:b/>
          <w:bCs/>
          <w:sz w:val="24"/>
          <w:u w:val="single"/>
        </w:rPr>
        <w:t>Difference between notice u/s. 142(1)  &amp; u/s. 143(2</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ind w:left="126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ind w:left="1260"/>
        <w:rPr>
          <w:rFonts w:ascii="Times New Roman" w:hAnsi="Times New Roman" w:cs="Times New Roman"/>
          <w:b/>
          <w:bCs/>
          <w:sz w:val="24"/>
        </w:rPr>
      </w:pPr>
    </w:p>
    <w:p w:rsidR="009B3364" w:rsidRPr="00963455" w:rsidRDefault="001314B1"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1314B1">
        <w:rPr>
          <w:rFonts w:ascii="Times New Roman" w:hAnsi="Times New Roman" w:cs="Times New Roman"/>
          <w:b/>
          <w:bCs/>
          <w:noProof/>
          <w:sz w:val="20"/>
          <w:u w:val="single"/>
        </w:rPr>
        <w:pict>
          <v:line id="_x0000_s1036" style="position:absolute;left:0;text-align:left;z-index:251670528" from="207pt,1.2pt" to="207pt,210.25pt"/>
        </w:pict>
      </w:r>
      <w:r w:rsidR="00542C37">
        <w:rPr>
          <w:rFonts w:ascii="Times New Roman" w:hAnsi="Times New Roman" w:cs="Times New Roman"/>
          <w:b/>
          <w:bCs/>
          <w:sz w:val="24"/>
        </w:rPr>
        <w:t xml:space="preserve">          </w:t>
      </w:r>
      <w:r w:rsidR="009B3364" w:rsidRPr="00963455">
        <w:rPr>
          <w:rFonts w:ascii="Times New Roman" w:hAnsi="Times New Roman" w:cs="Times New Roman"/>
          <w:b/>
          <w:bCs/>
          <w:sz w:val="24"/>
        </w:rPr>
        <w:t xml:space="preserve">   </w:t>
      </w:r>
      <w:r w:rsidR="009B3364" w:rsidRPr="00963455">
        <w:rPr>
          <w:rFonts w:ascii="Times New Roman" w:hAnsi="Times New Roman" w:cs="Times New Roman"/>
          <w:b/>
          <w:bCs/>
          <w:sz w:val="24"/>
          <w:u w:val="single"/>
          <w:bdr w:val="single" w:sz="4" w:space="0" w:color="auto"/>
        </w:rPr>
        <w:t>Notice u/s 142(1</w:t>
      </w:r>
      <w:r w:rsidR="009B3364" w:rsidRPr="00963455">
        <w:rPr>
          <w:rFonts w:ascii="Times New Roman" w:hAnsi="Times New Roman" w:cs="Times New Roman"/>
          <w:b/>
          <w:bCs/>
          <w:sz w:val="24"/>
          <w:bdr w:val="single" w:sz="4" w:space="0" w:color="auto"/>
        </w:rPr>
        <w:t>)</w:t>
      </w:r>
      <w:r w:rsidR="00542C37">
        <w:rPr>
          <w:rFonts w:ascii="Times New Roman" w:hAnsi="Times New Roman" w:cs="Times New Roman"/>
          <w:b/>
          <w:bCs/>
          <w:sz w:val="24"/>
          <w:bdr w:val="single" w:sz="4" w:space="0" w:color="auto"/>
        </w:rPr>
        <w:t>-</w:t>
      </w:r>
      <w:r w:rsidR="009B3364" w:rsidRPr="00963455">
        <w:rPr>
          <w:rFonts w:ascii="Times New Roman" w:hAnsi="Times New Roman" w:cs="Times New Roman"/>
          <w:b/>
          <w:bCs/>
          <w:sz w:val="24"/>
        </w:rPr>
        <w:t xml:space="preserve">  </w:t>
      </w:r>
      <w:r w:rsidR="00542C37">
        <w:rPr>
          <w:rFonts w:ascii="Times New Roman" w:hAnsi="Times New Roman" w:cs="Times New Roman"/>
          <w:b/>
          <w:bCs/>
          <w:sz w:val="24"/>
        </w:rPr>
        <w:t>Inquiry</w:t>
      </w:r>
      <w:r w:rsidR="009B3364" w:rsidRPr="00963455">
        <w:rPr>
          <w:rFonts w:ascii="Times New Roman" w:hAnsi="Times New Roman" w:cs="Times New Roman"/>
          <w:b/>
          <w:bCs/>
          <w:sz w:val="24"/>
        </w:rPr>
        <w:t xml:space="preserve">                                         </w:t>
      </w:r>
      <w:r w:rsidR="009B3364" w:rsidRPr="00963455">
        <w:rPr>
          <w:rFonts w:ascii="Times New Roman" w:hAnsi="Times New Roman" w:cs="Times New Roman"/>
          <w:b/>
          <w:bCs/>
          <w:sz w:val="24"/>
          <w:u w:val="single"/>
          <w:bdr w:val="single" w:sz="4" w:space="0" w:color="auto"/>
        </w:rPr>
        <w:t>Notice u/s 143(2</w:t>
      </w:r>
      <w:r w:rsidR="009B3364" w:rsidRPr="00963455">
        <w:rPr>
          <w:rFonts w:ascii="Times New Roman" w:hAnsi="Times New Roman" w:cs="Times New Roman"/>
          <w:b/>
          <w:bCs/>
          <w:sz w:val="24"/>
          <w:bdr w:val="single" w:sz="4" w:space="0" w:color="auto"/>
        </w:rPr>
        <w:t>)</w:t>
      </w:r>
      <w:r w:rsidR="00542C37">
        <w:rPr>
          <w:rFonts w:ascii="Times New Roman" w:hAnsi="Times New Roman" w:cs="Times New Roman"/>
          <w:b/>
          <w:bCs/>
          <w:sz w:val="24"/>
          <w:bdr w:val="single" w:sz="4" w:space="0" w:color="auto"/>
        </w:rPr>
        <w:t>-Smry Assesmnt</w:t>
      </w:r>
    </w:p>
    <w:tbl>
      <w:tblPr>
        <w:tblW w:w="0" w:type="auto"/>
        <w:tblLook w:val="0000"/>
      </w:tblPr>
      <w:tblGrid>
        <w:gridCol w:w="468"/>
        <w:gridCol w:w="4140"/>
        <w:gridCol w:w="4925"/>
      </w:tblGrid>
      <w:tr w:rsidR="009B3364" w:rsidRPr="00963455" w:rsidTr="00F931A3">
        <w:tc>
          <w:tcPr>
            <w:tcW w:w="468" w:type="dxa"/>
          </w:tcPr>
          <w:p w:rsidR="009B3364" w:rsidRPr="00963455" w:rsidRDefault="001314B1" w:rsidP="00F931A3">
            <w:pPr>
              <w:pStyle w:val="BodyText2"/>
              <w:tabs>
                <w:tab w:val="left" w:pos="1980"/>
                <w:tab w:val="center" w:pos="5400"/>
                <w:tab w:val="left" w:pos="6300"/>
                <w:tab w:val="right" w:pos="8100"/>
              </w:tabs>
              <w:spacing w:after="120"/>
              <w:rPr>
                <w:rFonts w:ascii="Times New Roman" w:hAnsi="Times New Roman" w:cs="Times New Roman"/>
                <w:sz w:val="24"/>
              </w:rPr>
            </w:pPr>
            <w:r w:rsidRPr="001314B1">
              <w:rPr>
                <w:rFonts w:ascii="Times New Roman" w:hAnsi="Times New Roman" w:cs="Times New Roman"/>
                <w:b/>
                <w:bCs/>
                <w:noProof/>
                <w:sz w:val="20"/>
              </w:rPr>
              <w:pict>
                <v:line id="_x0000_s1035" style="position:absolute;left:0;text-align:left;z-index:251669504" from="-9pt,.65pt" to="441pt,.65pt"/>
              </w:pict>
            </w:r>
            <w:r w:rsidR="009B3364" w:rsidRPr="00963455">
              <w:rPr>
                <w:rFonts w:ascii="Times New Roman" w:hAnsi="Times New Roman" w:cs="Times New Roman"/>
                <w:sz w:val="24"/>
              </w:rPr>
              <w:t>1)</w:t>
            </w:r>
          </w:p>
        </w:tc>
        <w:tc>
          <w:tcPr>
            <w:tcW w:w="4140"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There is no time limit for issue or service of this notice. </w:t>
            </w:r>
          </w:p>
        </w:tc>
        <w:tc>
          <w:tcPr>
            <w:tcW w:w="4925"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This notice has to be served within a period of 6 mths. from the end of the year in which ROI was filed. </w:t>
            </w:r>
          </w:p>
        </w:tc>
      </w:tr>
      <w:tr w:rsidR="009B3364" w:rsidRPr="00963455" w:rsidTr="00F931A3">
        <w:tc>
          <w:tcPr>
            <w:tcW w:w="46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2)</w:t>
            </w:r>
          </w:p>
        </w:tc>
        <w:tc>
          <w:tcPr>
            <w:tcW w:w="4140"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This notice can be issued irrespective of whether ROI was filed by assessee or not.</w:t>
            </w:r>
          </w:p>
        </w:tc>
        <w:tc>
          <w:tcPr>
            <w:tcW w:w="4925"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This notice can be issued only if ROI was filed by assessee. </w:t>
            </w:r>
          </w:p>
        </w:tc>
      </w:tr>
      <w:tr w:rsidR="009B3364" w:rsidRPr="00963455" w:rsidTr="00F931A3">
        <w:tc>
          <w:tcPr>
            <w:tcW w:w="46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3)</w:t>
            </w:r>
          </w:p>
        </w:tc>
        <w:tc>
          <w:tcPr>
            <w:tcW w:w="4140"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Assessee will be required to furnish those information or documents, as are specifically demanded in the notice u/s. 142(1)</w:t>
            </w:r>
          </w:p>
        </w:tc>
        <w:tc>
          <w:tcPr>
            <w:tcW w:w="4925"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Assessee can furnish any information or documents or evidences, which he finds necessary in response to notice u/s. 143(2) as per his own choice. </w:t>
            </w:r>
          </w:p>
        </w:tc>
      </w:tr>
      <w:tr w:rsidR="009B3364" w:rsidRPr="00963455" w:rsidTr="00F931A3">
        <w:tc>
          <w:tcPr>
            <w:tcW w:w="46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4)</w:t>
            </w:r>
          </w:p>
        </w:tc>
        <w:tc>
          <w:tcPr>
            <w:tcW w:w="4140"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Can be issued, even after completion of the Assessment.</w:t>
            </w:r>
          </w:p>
        </w:tc>
        <w:tc>
          <w:tcPr>
            <w:tcW w:w="4925"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Cannot be issued after completion of Assessment.</w:t>
            </w:r>
          </w:p>
        </w:tc>
      </w:tr>
    </w:tbl>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21148E" w:rsidRDefault="0021148E" w:rsidP="009B3364">
      <w:pPr>
        <w:pStyle w:val="BodyText2"/>
        <w:tabs>
          <w:tab w:val="left" w:pos="1980"/>
          <w:tab w:val="center" w:pos="5400"/>
          <w:tab w:val="left" w:pos="6300"/>
          <w:tab w:val="right" w:pos="8100"/>
        </w:tabs>
        <w:rPr>
          <w:rFonts w:ascii="Times New Roman" w:hAnsi="Times New Roman" w:cs="Times New Roman"/>
          <w:sz w:val="24"/>
          <w:u w:val="single"/>
        </w:rPr>
      </w:pPr>
      <w:r>
        <w:rPr>
          <w:rFonts w:ascii="Times New Roman" w:hAnsi="Times New Roman" w:cs="Times New Roman"/>
          <w:sz w:val="24"/>
          <w:u w:val="single"/>
        </w:rPr>
        <w:t xml:space="preserve">Additional </w:t>
      </w:r>
      <w:r w:rsidRPr="0021148E">
        <w:rPr>
          <w:rFonts w:ascii="Times New Roman" w:hAnsi="Times New Roman" w:cs="Times New Roman"/>
          <w:sz w:val="24"/>
          <w:u w:val="single"/>
        </w:rPr>
        <w:t xml:space="preserve"> concept</w:t>
      </w:r>
    </w:p>
    <w:p w:rsidR="0021148E" w:rsidRDefault="0021148E" w:rsidP="009B3364">
      <w:pPr>
        <w:pStyle w:val="BodyText2"/>
        <w:tabs>
          <w:tab w:val="left" w:pos="1980"/>
          <w:tab w:val="center" w:pos="5400"/>
          <w:tab w:val="left" w:pos="6300"/>
          <w:tab w:val="right" w:pos="8100"/>
        </w:tabs>
        <w:rPr>
          <w:rFonts w:ascii="Times New Roman" w:hAnsi="Times New Roman" w:cs="Times New Roman"/>
          <w:sz w:val="24"/>
        </w:rPr>
      </w:pPr>
    </w:p>
    <w:p w:rsidR="0021148E" w:rsidRDefault="0021148E" w:rsidP="009B3364">
      <w:pPr>
        <w:pStyle w:val="BodyText2"/>
        <w:tabs>
          <w:tab w:val="left" w:pos="1980"/>
          <w:tab w:val="center" w:pos="5400"/>
          <w:tab w:val="left" w:pos="6300"/>
          <w:tab w:val="right" w:pos="8100"/>
        </w:tabs>
        <w:rPr>
          <w:rFonts w:ascii="Times New Roman" w:hAnsi="Times New Roman" w:cs="Times New Roman"/>
          <w:sz w:val="24"/>
        </w:rPr>
      </w:pPr>
      <w:r>
        <w:rPr>
          <w:rFonts w:ascii="Times New Roman" w:hAnsi="Times New Roman" w:cs="Times New Roman"/>
          <w:sz w:val="24"/>
        </w:rPr>
        <w:t>1.The A.O cannot make the assessment denying the exemption under sec .10 without intimating the C,Govt: or the prescribed authority of the Reserch association ,university,college,,,etc</w:t>
      </w:r>
    </w:p>
    <w:p w:rsidR="0021148E" w:rsidRDefault="0021148E" w:rsidP="009B3364">
      <w:pPr>
        <w:pStyle w:val="BodyText2"/>
        <w:tabs>
          <w:tab w:val="left" w:pos="1980"/>
          <w:tab w:val="center" w:pos="5400"/>
          <w:tab w:val="left" w:pos="6300"/>
          <w:tab w:val="right" w:pos="8100"/>
        </w:tabs>
        <w:rPr>
          <w:rFonts w:ascii="Times New Roman" w:hAnsi="Times New Roman" w:cs="Times New Roman"/>
          <w:sz w:val="24"/>
        </w:rPr>
      </w:pPr>
    </w:p>
    <w:p w:rsidR="0021148E" w:rsidRDefault="0021148E" w:rsidP="009B3364">
      <w:pPr>
        <w:pStyle w:val="BodyText2"/>
        <w:tabs>
          <w:tab w:val="left" w:pos="1980"/>
          <w:tab w:val="center" w:pos="5400"/>
          <w:tab w:val="left" w:pos="6300"/>
          <w:tab w:val="right" w:pos="8100"/>
        </w:tabs>
        <w:rPr>
          <w:rFonts w:ascii="Times New Roman" w:hAnsi="Times New Roman" w:cs="Times New Roman"/>
          <w:sz w:val="24"/>
        </w:rPr>
      </w:pPr>
      <w:r>
        <w:rPr>
          <w:rFonts w:ascii="Times New Roman" w:hAnsi="Times New Roman" w:cs="Times New Roman"/>
          <w:sz w:val="24"/>
        </w:rPr>
        <w:t>Conditions:</w:t>
      </w:r>
    </w:p>
    <w:p w:rsidR="0021148E" w:rsidRDefault="0021148E" w:rsidP="009B3364">
      <w:pPr>
        <w:pStyle w:val="BodyText2"/>
        <w:tabs>
          <w:tab w:val="left" w:pos="1980"/>
          <w:tab w:val="center" w:pos="5400"/>
          <w:tab w:val="left" w:pos="6300"/>
          <w:tab w:val="right" w:pos="8100"/>
        </w:tabs>
        <w:rPr>
          <w:rFonts w:ascii="Times New Roman" w:hAnsi="Times New Roman" w:cs="Times New Roman"/>
          <w:sz w:val="24"/>
        </w:rPr>
      </w:pPr>
    </w:p>
    <w:p w:rsidR="0021148E" w:rsidRDefault="0021148E" w:rsidP="00092288">
      <w:pPr>
        <w:pStyle w:val="BodyText2"/>
        <w:numPr>
          <w:ilvl w:val="0"/>
          <w:numId w:val="22"/>
        </w:numPr>
        <w:tabs>
          <w:tab w:val="left" w:pos="1980"/>
          <w:tab w:val="center" w:pos="5400"/>
          <w:tab w:val="left" w:pos="6300"/>
          <w:tab w:val="right" w:pos="8100"/>
        </w:tabs>
        <w:spacing w:line="360" w:lineRule="auto"/>
        <w:rPr>
          <w:rFonts w:ascii="Times New Roman" w:hAnsi="Times New Roman" w:cs="Times New Roman"/>
          <w:sz w:val="24"/>
        </w:rPr>
      </w:pPr>
      <w:r>
        <w:rPr>
          <w:rFonts w:ascii="Times New Roman" w:hAnsi="Times New Roman" w:cs="Times New Roman"/>
          <w:sz w:val="24"/>
        </w:rPr>
        <w:t>The A.O can send a letter to C.Govt for granting the approval for withdrawal of exemption.</w:t>
      </w:r>
    </w:p>
    <w:p w:rsidR="0021148E" w:rsidRDefault="0021148E" w:rsidP="00092288">
      <w:pPr>
        <w:pStyle w:val="BodyText2"/>
        <w:numPr>
          <w:ilvl w:val="0"/>
          <w:numId w:val="22"/>
        </w:numPr>
        <w:tabs>
          <w:tab w:val="left" w:pos="1980"/>
          <w:tab w:val="center" w:pos="5400"/>
          <w:tab w:val="left" w:pos="6300"/>
          <w:tab w:val="right" w:pos="8100"/>
        </w:tabs>
        <w:spacing w:line="360" w:lineRule="auto"/>
        <w:rPr>
          <w:rFonts w:ascii="Times New Roman" w:hAnsi="Times New Roman" w:cs="Times New Roman"/>
          <w:sz w:val="24"/>
        </w:rPr>
      </w:pPr>
      <w:r>
        <w:rPr>
          <w:rFonts w:ascii="Times New Roman" w:hAnsi="Times New Roman" w:cs="Times New Roman"/>
          <w:sz w:val="24"/>
        </w:rPr>
        <w:t xml:space="preserve">It has been provided in the act that grant for one time </w:t>
      </w:r>
      <w:r w:rsidR="00092288">
        <w:rPr>
          <w:rFonts w:ascii="Times New Roman" w:hAnsi="Times New Roman" w:cs="Times New Roman"/>
          <w:sz w:val="24"/>
        </w:rPr>
        <w:t>approval, which</w:t>
      </w:r>
      <w:r>
        <w:rPr>
          <w:rFonts w:ascii="Times New Roman" w:hAnsi="Times New Roman" w:cs="Times New Roman"/>
          <w:sz w:val="24"/>
        </w:rPr>
        <w:t xml:space="preserve"> means approval remains in force unless it is withdrawn.</w:t>
      </w:r>
    </w:p>
    <w:p w:rsidR="00092288" w:rsidRDefault="00092288" w:rsidP="00092288">
      <w:pPr>
        <w:pStyle w:val="BodyText2"/>
        <w:numPr>
          <w:ilvl w:val="0"/>
          <w:numId w:val="22"/>
        </w:numPr>
        <w:tabs>
          <w:tab w:val="left" w:pos="1980"/>
          <w:tab w:val="center" w:pos="5400"/>
          <w:tab w:val="left" w:pos="6300"/>
          <w:tab w:val="right" w:pos="8100"/>
        </w:tabs>
        <w:spacing w:line="360" w:lineRule="auto"/>
        <w:rPr>
          <w:rFonts w:ascii="Times New Roman" w:hAnsi="Times New Roman" w:cs="Times New Roman"/>
          <w:sz w:val="24"/>
        </w:rPr>
      </w:pPr>
      <w:r>
        <w:rPr>
          <w:rFonts w:ascii="Times New Roman" w:hAnsi="Times New Roman" w:cs="Times New Roman"/>
          <w:sz w:val="24"/>
        </w:rPr>
        <w:t>It the acts of the said entity is not as per condition the AO can send the intimation. He may also send a show cause to the concerned entity.</w:t>
      </w:r>
    </w:p>
    <w:p w:rsidR="00092288" w:rsidRDefault="00092288" w:rsidP="00092288">
      <w:pPr>
        <w:pStyle w:val="BodyText2"/>
        <w:numPr>
          <w:ilvl w:val="0"/>
          <w:numId w:val="22"/>
        </w:numPr>
        <w:tabs>
          <w:tab w:val="left" w:pos="1980"/>
          <w:tab w:val="center" w:pos="5400"/>
          <w:tab w:val="left" w:pos="6300"/>
          <w:tab w:val="right" w:pos="8100"/>
        </w:tabs>
        <w:spacing w:line="360" w:lineRule="auto"/>
        <w:rPr>
          <w:rFonts w:ascii="Times New Roman" w:hAnsi="Times New Roman" w:cs="Times New Roman"/>
          <w:sz w:val="24"/>
        </w:rPr>
      </w:pPr>
      <w:r>
        <w:rPr>
          <w:rFonts w:ascii="Times New Roman" w:hAnsi="Times New Roman" w:cs="Times New Roman"/>
          <w:sz w:val="24"/>
        </w:rPr>
        <w:t>Govt:in turns make an order for withdraw the approval and forward a copy to AO &amp;entity</w:t>
      </w:r>
    </w:p>
    <w:p w:rsidR="00542C37" w:rsidRDefault="00542C37" w:rsidP="00092288">
      <w:pPr>
        <w:pStyle w:val="BodyText2"/>
        <w:tabs>
          <w:tab w:val="left" w:pos="1980"/>
          <w:tab w:val="center" w:pos="5400"/>
          <w:tab w:val="left" w:pos="6300"/>
          <w:tab w:val="right" w:pos="8100"/>
        </w:tabs>
        <w:spacing w:line="360" w:lineRule="auto"/>
        <w:rPr>
          <w:rFonts w:ascii="Times New Roman" w:hAnsi="Times New Roman" w:cs="Times New Roman"/>
          <w:sz w:val="24"/>
        </w:rPr>
      </w:pPr>
    </w:p>
    <w:p w:rsidR="00542C37" w:rsidRDefault="00542C37" w:rsidP="00092288">
      <w:pPr>
        <w:pStyle w:val="BodyText2"/>
        <w:tabs>
          <w:tab w:val="left" w:pos="1980"/>
          <w:tab w:val="center" w:pos="5400"/>
          <w:tab w:val="left" w:pos="6300"/>
          <w:tab w:val="right" w:pos="8100"/>
        </w:tabs>
        <w:spacing w:line="360" w:lineRule="auto"/>
        <w:rPr>
          <w:rFonts w:ascii="Times New Roman" w:hAnsi="Times New Roman" w:cs="Times New Roman"/>
          <w:sz w:val="24"/>
        </w:rPr>
      </w:pPr>
    </w:p>
    <w:p w:rsidR="00092288" w:rsidRPr="00963455" w:rsidRDefault="00092288"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rPr>
        <w:t xml:space="preserve">[26.] </w:t>
      </w:r>
      <w:r w:rsidRPr="00963455">
        <w:rPr>
          <w:rFonts w:ascii="Times New Roman" w:hAnsi="Times New Roman" w:cs="Times New Roman"/>
          <w:b/>
          <w:bCs/>
          <w:sz w:val="24"/>
          <w:u w:val="single"/>
        </w:rPr>
        <w:t>Section 143(4)</w:t>
      </w:r>
      <w:r w:rsidRPr="00963455">
        <w:rPr>
          <w:rFonts w:ascii="Times New Roman" w:hAnsi="Times New Roman" w:cs="Times New Roman"/>
          <w:b/>
          <w:bCs/>
          <w:sz w:val="24"/>
        </w:rPr>
        <w:t>:</w:t>
      </w:r>
    </w:p>
    <w:p w:rsidR="009B3364" w:rsidRPr="00963455" w:rsidRDefault="009B3364" w:rsidP="00092288">
      <w:pPr>
        <w:pStyle w:val="BodyText2"/>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 xml:space="preserve">If refund was granted to the assessee u/s. 143(1), later on as a result of completion of regular assessment u/s. 143(3), if it is found that either there is no refund due to the assessee or the amount refunded to the assessee exceeds the amount of refund due to him, then excess amount so refunded shall be deemed to be the tax payable by the assessee along with interest u/s. 234D.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jc w:val="left"/>
        <w:rPr>
          <w:rFonts w:ascii="Times New Roman" w:hAnsi="Times New Roman" w:cs="Times New Roman"/>
          <w:sz w:val="24"/>
        </w:rPr>
      </w:pPr>
      <w:r w:rsidRPr="00963455">
        <w:rPr>
          <w:rFonts w:ascii="Times New Roman" w:hAnsi="Times New Roman" w:cs="Times New Roman"/>
          <w:b/>
          <w:bCs/>
          <w:sz w:val="24"/>
        </w:rPr>
        <w:t xml:space="preserve">[27.] </w:t>
      </w:r>
      <w:r w:rsidRPr="00963455">
        <w:rPr>
          <w:rFonts w:ascii="Times New Roman" w:hAnsi="Times New Roman" w:cs="Times New Roman"/>
          <w:b/>
          <w:bCs/>
          <w:sz w:val="24"/>
          <w:u w:val="single"/>
        </w:rPr>
        <w:t>Section 144</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Best Judgement Assessment</w:t>
      </w:r>
      <w:r w:rsidRPr="00963455">
        <w:rPr>
          <w:rFonts w:ascii="Times New Roman" w:hAnsi="Times New Roman" w:cs="Times New Roman"/>
          <w:b/>
          <w:bCs/>
          <w:sz w:val="24"/>
        </w:rPr>
        <w:t>: (</w:t>
      </w:r>
      <w:r w:rsidRPr="00963455">
        <w:rPr>
          <w:rFonts w:ascii="Times New Roman" w:hAnsi="Times New Roman" w:cs="Times New Roman"/>
          <w:b/>
          <w:bCs/>
          <w:sz w:val="24"/>
          <w:u w:val="single"/>
        </w:rPr>
        <w:t>EX-PARTE ASSESSMENT</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Whenever, there is any one of the following 4 defaults on the part of the assessee, then A.O. has to mandatorily complete the assessment u/s.144 to the best of his knowledge or experience: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Failure to furnish ROI u/s. 139(1), or 139(4) or 139(5),</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2)</w:t>
      </w:r>
      <w:r w:rsidRPr="00963455">
        <w:rPr>
          <w:rFonts w:ascii="Times New Roman" w:hAnsi="Times New Roman" w:cs="Times New Roman"/>
          <w:sz w:val="24"/>
        </w:rPr>
        <w:tab/>
        <w:t xml:space="preserve">Failure to comply with the terms of notice u/s. 142(1), requiring the assessee to either furnish his ROI or to produce relevant Books of accounts / documents or  furnish information called upon,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t xml:space="preserve">Failure to comply with the terms of direction issued u/s. 142(2A) or failure to furnish special audit report within time.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4)</w:t>
      </w:r>
      <w:r w:rsidRPr="00963455">
        <w:rPr>
          <w:rFonts w:ascii="Times New Roman" w:hAnsi="Times New Roman" w:cs="Times New Roman"/>
          <w:sz w:val="24"/>
        </w:rPr>
        <w:tab/>
        <w:t xml:space="preserve">Failure to comply with the terms of notice u/s. 143(2), requiring the assessee to either remain present or furnish evidences in support of his claim in the ROI.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Note</w:t>
      </w:r>
      <w:r w:rsidRPr="00963455">
        <w:rPr>
          <w:rFonts w:ascii="Times New Roman" w:hAnsi="Times New Roman" w:cs="Times New Roman"/>
          <w:sz w:val="24"/>
        </w:rPr>
        <w:t>: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Best Judgement Assessment u/s. 144 can be taken up only after issuing a show cause notice to the assessee u/s. 144, without any time limit.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2)</w:t>
      </w:r>
      <w:r w:rsidRPr="00963455">
        <w:rPr>
          <w:rFonts w:ascii="Times New Roman" w:hAnsi="Times New Roman" w:cs="Times New Roman"/>
          <w:sz w:val="24"/>
        </w:rPr>
        <w:tab/>
        <w:t>No refund can be issued by A.O. u/s.144.</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t xml:space="preserve">An-order passed u/s.144 can be appealed against at CIT (A) level. </w:t>
      </w:r>
    </w:p>
    <w:p w:rsidR="009B3364" w:rsidRPr="00963455" w:rsidRDefault="009B3364" w:rsidP="009B3364">
      <w:pPr>
        <w:pStyle w:val="BodyText2"/>
        <w:numPr>
          <w:ilvl w:val="0"/>
          <w:numId w:val="2"/>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According to section 2(40), Best Judgement Assessment u/s. 144 is also a Regular Assessment.</w:t>
      </w:r>
    </w:p>
    <w:p w:rsidR="009B3364" w:rsidRPr="00963455" w:rsidRDefault="009B3364" w:rsidP="009B3364">
      <w:pPr>
        <w:pStyle w:val="BodyText2"/>
        <w:numPr>
          <w:ilvl w:val="0"/>
          <w:numId w:val="2"/>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No Opportunity of being heard is required to be given to the assessee in a case, where there is a failure on the part of the assessee to comply with the terms of notice u/s 142(1).</w:t>
      </w:r>
    </w:p>
    <w:p w:rsidR="009B3364" w:rsidRPr="00963455" w:rsidRDefault="009B3364" w:rsidP="009B3364">
      <w:pPr>
        <w:pStyle w:val="BodyText2"/>
        <w:numPr>
          <w:ilvl w:val="0"/>
          <w:numId w:val="2"/>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Since, assessment u/s. 144 takes place without co-operation of the assessee, it is called a s “Ex-Parte Assessment”, which means excluding the party concerned.</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[28.] </w:t>
      </w:r>
      <w:r w:rsidRPr="00963455">
        <w:rPr>
          <w:rFonts w:ascii="Times New Roman" w:hAnsi="Times New Roman" w:cs="Times New Roman"/>
          <w:b/>
          <w:bCs/>
          <w:sz w:val="24"/>
          <w:u w:val="single"/>
        </w:rPr>
        <w:t>Protective Assessment</w:t>
      </w:r>
      <w:r w:rsidRPr="00963455">
        <w:rPr>
          <w:rFonts w:ascii="Times New Roman" w:hAnsi="Times New Roman" w:cs="Times New Roman"/>
          <w:b/>
          <w:bCs/>
          <w:sz w:val="24"/>
        </w:rPr>
        <w:t>:</w:t>
      </w:r>
      <w:r w:rsidRPr="00963455">
        <w:rPr>
          <w:rFonts w:ascii="Times New Roman" w:hAnsi="Times New Roman" w:cs="Times New Roman"/>
          <w:sz w:val="24"/>
        </w:rPr>
        <w:t xml:space="preserve"> (There is no section governing this provision):</w:t>
      </w:r>
    </w:p>
    <w:p w:rsidR="009B3364" w:rsidRPr="00963455" w:rsidRDefault="009B3364" w:rsidP="00092288">
      <w:pPr>
        <w:pStyle w:val="BodyText2"/>
        <w:tabs>
          <w:tab w:val="left" w:pos="1980"/>
          <w:tab w:val="center" w:pos="5400"/>
          <w:tab w:val="left" w:pos="6300"/>
          <w:tab w:val="right" w:pos="8100"/>
        </w:tabs>
        <w:spacing w:after="120" w:line="360" w:lineRule="auto"/>
        <w:rPr>
          <w:rFonts w:ascii="Times New Roman" w:hAnsi="Times New Roman" w:cs="Times New Roman"/>
          <w:sz w:val="24"/>
        </w:rPr>
      </w:pPr>
      <w:r w:rsidRPr="00963455">
        <w:rPr>
          <w:rFonts w:ascii="Times New Roman" w:hAnsi="Times New Roman" w:cs="Times New Roman"/>
          <w:sz w:val="24"/>
        </w:rPr>
        <w:t xml:space="preserve">Income of one person can be assessed to tax in the hands of that person only, unless there are specific provisions under the Income Tax Act (like ‘Clubbing Provisions’) whereby income of one person can be assessed to tax in the hands of some other person. However, under no circumstances the same income can be assessed in the hands of both such person. However, </w:t>
      </w:r>
      <w:r w:rsidRPr="00963455">
        <w:rPr>
          <w:rFonts w:ascii="Times New Roman" w:hAnsi="Times New Roman" w:cs="Times New Roman"/>
          <w:sz w:val="24"/>
        </w:rPr>
        <w:lastRenderedPageBreak/>
        <w:t>when the ownership of the income is in dispute or is a matter of doubt, then A.O. can assess such income in the hands of the person who is liable to tax, as well as include the same income, in the hands of some other person also on protective basis. Such assessment in the hands of such other person is called as “protective Assessment”.  The assessment in the hands of first mentioned person would be called as “Substantive Assessment”.</w:t>
      </w:r>
    </w:p>
    <w:p w:rsidR="009B3364" w:rsidRPr="00963455" w:rsidRDefault="009B3364" w:rsidP="00092288">
      <w:pPr>
        <w:pStyle w:val="BodyText2"/>
        <w:tabs>
          <w:tab w:val="left" w:pos="1980"/>
          <w:tab w:val="center" w:pos="5400"/>
          <w:tab w:val="left" w:pos="6300"/>
          <w:tab w:val="right" w:pos="8100"/>
        </w:tabs>
        <w:spacing w:line="360" w:lineRule="auto"/>
        <w:rPr>
          <w:rFonts w:ascii="Times New Roman" w:hAnsi="Times New Roman" w:cs="Times New Roman"/>
          <w:sz w:val="24"/>
        </w:rPr>
      </w:pPr>
      <w:r w:rsidRPr="00963455">
        <w:rPr>
          <w:rFonts w:ascii="Times New Roman" w:hAnsi="Times New Roman" w:cs="Times New Roman"/>
          <w:sz w:val="24"/>
        </w:rPr>
        <w:t xml:space="preserve">The objective of Protective Assessment is to protect the interest of Revenue. By the time the dispute regarding the ownership of the income is resolved, the assessment of such income should not get time barred. When the dispute is finally settled in an appeal or otherwise, any one of the assessment will stand and the other assessment will be cancelled accordingly. It would be worth to note here that I.T. dept. cannot recover tax from both the persons as a result of protective assessment. Similarly, the Protective Assessment cannot be the reason for levy of penalty.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u w:val="single"/>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[29.] </w:t>
      </w:r>
      <w:r w:rsidRPr="00963455">
        <w:rPr>
          <w:rFonts w:ascii="Times New Roman" w:hAnsi="Times New Roman" w:cs="Times New Roman"/>
          <w:b/>
          <w:bCs/>
          <w:sz w:val="24"/>
          <w:u w:val="single"/>
        </w:rPr>
        <w:t>Section 144A</w:t>
      </w:r>
      <w:r w:rsidRPr="00963455">
        <w:rPr>
          <w:rFonts w:ascii="Times New Roman" w:hAnsi="Times New Roman" w:cs="Times New Roman"/>
          <w:b/>
          <w:bCs/>
          <w:sz w:val="24"/>
        </w:rPr>
        <w:t>:</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Powers of JCIT to issue directions to A.O</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JCIT may on his own motion or on an application made by assessee or on reference being made by A.O., can call for and examine the records of any proceedings, in which </w:t>
      </w:r>
      <w:r w:rsidRPr="00963455">
        <w:rPr>
          <w:rFonts w:ascii="Times New Roman" w:hAnsi="Times New Roman" w:cs="Times New Roman"/>
          <w:sz w:val="24"/>
          <w:u w:val="single"/>
        </w:rPr>
        <w:t>assessment is pending</w:t>
      </w:r>
      <w:r w:rsidRPr="00963455">
        <w:rPr>
          <w:rFonts w:ascii="Times New Roman" w:hAnsi="Times New Roman" w:cs="Times New Roman"/>
          <w:sz w:val="24"/>
        </w:rPr>
        <w:t xml:space="preserve"> and having regard to the nature of the case and the amount involved and for any other reason, JCIT may issue such directions to A.O. as he deems fit. Such directions are issued by JCIT as guidance for the A.O. to enable him to complete the assessment. Such directions are binding on A.O., A.O. cannot challenge such directions. Even assessee also cannot challenge such directions, but assessee can challenge the assessment order, which would be based on such directions of JCIT.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No such directions, which are pre-judicial to the interest of the assessee can be issued by JCIT, unless an opportunity of being heard was given to the assessee. However, if a direction is issued by JCIT on the lines of investigation to be made by A.O., then such directions cannot be considered as pre-judicial to the interest of the assessee and can be issued by JCIT without </w:t>
      </w:r>
      <w:r w:rsidRPr="00CC06F3">
        <w:rPr>
          <w:rFonts w:ascii="Times New Roman" w:hAnsi="Times New Roman" w:cs="Times New Roman"/>
          <w:sz w:val="24"/>
        </w:rPr>
        <w:t>hearing the assessee.</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CC06F3">
        <w:rPr>
          <w:rFonts w:ascii="Times New Roman" w:hAnsi="Times New Roman" w:cs="Times New Roman"/>
          <w:sz w:val="24"/>
          <w:highlight w:val="yellow"/>
          <w:u w:val="single"/>
        </w:rPr>
        <w:t>For e.g.</w:t>
      </w:r>
      <w:r w:rsidRPr="00CC06F3">
        <w:rPr>
          <w:rFonts w:ascii="Times New Roman" w:hAnsi="Times New Roman" w:cs="Times New Roman"/>
          <w:sz w:val="24"/>
          <w:highlight w:val="yellow"/>
        </w:rPr>
        <w:t xml:space="preserve">: If JCIT issues a direction requiring the A.O. to reject the claim of the assessee, then such direction is pre-judicial to interest of assessee and cannot be issued without hearing the assessee. However, if JCIT issues a direction requiring the A.O. to investigate into the genuineness of the claim made by assessee, then such directions are on the lines of investigation to be made by AO and cannot be considered as prejudicial to the interest of assessee and </w:t>
      </w:r>
      <w:r w:rsidRPr="00CC06F3">
        <w:rPr>
          <w:rFonts w:ascii="Times New Roman" w:hAnsi="Times New Roman" w:cs="Times New Roman"/>
          <w:sz w:val="24"/>
          <w:highlight w:val="yellow"/>
        </w:rPr>
        <w:t>such directions can be issued without hearing the assessee.</w:t>
      </w:r>
      <w:r w:rsidRPr="00963455">
        <w:rPr>
          <w:rFonts w:ascii="Times New Roman" w:hAnsi="Times New Roman" w:cs="Times New Roman"/>
          <w:sz w:val="24"/>
        </w:rPr>
        <w:t xml:space="preserve"> </w:t>
      </w:r>
    </w:p>
    <w:p w:rsidR="009B3364"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226F5A" w:rsidRDefault="00226F5A" w:rsidP="009B3364">
      <w:pPr>
        <w:pStyle w:val="BodyText2"/>
        <w:tabs>
          <w:tab w:val="left" w:pos="1980"/>
          <w:tab w:val="center" w:pos="5400"/>
          <w:tab w:val="left" w:pos="6300"/>
          <w:tab w:val="right" w:pos="8100"/>
        </w:tabs>
        <w:rPr>
          <w:rFonts w:ascii="Times New Roman" w:hAnsi="Times New Roman" w:cs="Times New Roman"/>
          <w:sz w:val="24"/>
        </w:rPr>
      </w:pPr>
    </w:p>
    <w:p w:rsidR="00226F5A" w:rsidRDefault="00226F5A" w:rsidP="009B3364">
      <w:pPr>
        <w:pStyle w:val="BodyText2"/>
        <w:tabs>
          <w:tab w:val="left" w:pos="1980"/>
          <w:tab w:val="center" w:pos="5400"/>
          <w:tab w:val="left" w:pos="6300"/>
          <w:tab w:val="right" w:pos="8100"/>
        </w:tabs>
        <w:rPr>
          <w:rFonts w:ascii="Times New Roman" w:hAnsi="Times New Roman" w:cs="Times New Roman"/>
          <w:sz w:val="24"/>
        </w:rPr>
      </w:pPr>
    </w:p>
    <w:p w:rsidR="00226F5A" w:rsidRDefault="00226F5A" w:rsidP="009B3364">
      <w:pPr>
        <w:pStyle w:val="BodyText2"/>
        <w:tabs>
          <w:tab w:val="left" w:pos="1980"/>
          <w:tab w:val="center" w:pos="5400"/>
          <w:tab w:val="left" w:pos="6300"/>
          <w:tab w:val="right" w:pos="8100"/>
        </w:tabs>
        <w:rPr>
          <w:rFonts w:ascii="Times New Roman" w:hAnsi="Times New Roman" w:cs="Times New Roman"/>
          <w:sz w:val="24"/>
        </w:rPr>
      </w:pPr>
    </w:p>
    <w:p w:rsidR="00226F5A" w:rsidRPr="00963455" w:rsidRDefault="00226F5A"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[30.] </w:t>
      </w:r>
      <w:r w:rsidRPr="00963455">
        <w:rPr>
          <w:rFonts w:ascii="Times New Roman" w:hAnsi="Times New Roman" w:cs="Times New Roman"/>
          <w:b/>
          <w:bCs/>
          <w:sz w:val="24"/>
          <w:u w:val="single"/>
        </w:rPr>
        <w:t>Section 145</w:t>
      </w:r>
      <w:r w:rsidRPr="00963455">
        <w:rPr>
          <w:rFonts w:ascii="Times New Roman" w:hAnsi="Times New Roman" w:cs="Times New Roman"/>
          <w:sz w:val="24"/>
        </w:rPr>
        <w:t xml:space="preserve"> </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Method of Accounting</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9B3364">
      <w:pPr>
        <w:pStyle w:val="BodyText2"/>
        <w:numPr>
          <w:ilvl w:val="0"/>
          <w:numId w:val="7"/>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lastRenderedPageBreak/>
        <w:t>For PGBP &amp; IFOS</w:t>
      </w:r>
      <w:r w:rsidRPr="00963455">
        <w:rPr>
          <w:rFonts w:ascii="Times New Roman" w:hAnsi="Times New Roman" w:cs="Times New Roman"/>
          <w:sz w:val="24"/>
        </w:rPr>
        <w:t xml:space="preserve"> – Either Cash or Mercantile system of Accounting at the option of the assessee.</w:t>
      </w:r>
    </w:p>
    <w:p w:rsidR="009B3364" w:rsidRPr="00963455" w:rsidRDefault="009B3364" w:rsidP="009B3364">
      <w:pPr>
        <w:pStyle w:val="BodyText2"/>
        <w:numPr>
          <w:ilvl w:val="0"/>
          <w:numId w:val="7"/>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For Salary, H.P. &amp; C.G.</w:t>
      </w:r>
      <w:r w:rsidRPr="00963455">
        <w:rPr>
          <w:rFonts w:ascii="Times New Roman" w:hAnsi="Times New Roman" w:cs="Times New Roman"/>
          <w:sz w:val="24"/>
        </w:rPr>
        <w:t xml:space="preserve"> – Method of accounting plays no role.These incomes are taxable as per specific rules applicable to them. </w:t>
      </w:r>
    </w:p>
    <w:p w:rsidR="009B3364" w:rsidRPr="00963455" w:rsidRDefault="00226F5A"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 </w:t>
      </w:r>
      <w:r>
        <w:rPr>
          <w:rFonts w:ascii="Times New Roman" w:hAnsi="Times New Roman" w:cs="Times New Roman"/>
          <w:b/>
          <w:bCs/>
          <w:sz w:val="24"/>
        </w:rPr>
        <w:t>[31</w:t>
      </w:r>
      <w:r w:rsidR="009B3364" w:rsidRPr="00963455">
        <w:rPr>
          <w:rFonts w:ascii="Times New Roman" w:hAnsi="Times New Roman" w:cs="Times New Roman"/>
          <w:b/>
          <w:bCs/>
          <w:sz w:val="24"/>
        </w:rPr>
        <w:t xml:space="preserve">.] </w:t>
      </w:r>
      <w:r w:rsidR="009B3364" w:rsidRPr="00963455">
        <w:rPr>
          <w:rFonts w:ascii="Times New Roman" w:hAnsi="Times New Roman" w:cs="Times New Roman"/>
          <w:b/>
          <w:bCs/>
          <w:sz w:val="24"/>
          <w:u w:val="single"/>
        </w:rPr>
        <w:t>Section 145A</w:t>
      </w:r>
      <w:r w:rsidR="009B3364" w:rsidRPr="00963455">
        <w:rPr>
          <w:rFonts w:ascii="Times New Roman" w:hAnsi="Times New Roman" w:cs="Times New Roman"/>
          <w:sz w:val="24"/>
        </w:rPr>
        <w:t xml:space="preserve">: </w:t>
      </w:r>
      <w:r w:rsidR="009B3364" w:rsidRPr="00963455">
        <w:rPr>
          <w:rFonts w:ascii="Times New Roman" w:hAnsi="Times New Roman" w:cs="Times New Roman"/>
          <w:b/>
          <w:bCs/>
          <w:sz w:val="24"/>
          <w:u w:val="single"/>
        </w:rPr>
        <w:t>Method of Accounting in certain cases</w:t>
      </w:r>
      <w:r w:rsidR="009B3364" w:rsidRPr="00963455">
        <w:rPr>
          <w:rFonts w:ascii="Times New Roman" w:hAnsi="Times New Roman" w:cs="Times New Roman"/>
          <w:b/>
          <w:bCs/>
          <w:sz w:val="24"/>
        </w:rPr>
        <w:t>:</w:t>
      </w:r>
      <w:r w:rsidR="009B3364"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Generally, for Business income assessee is allowed to follow either Cash or Mercantile system of accounting. The valuation of Purchase, Sales and Inventory of Goods shall be: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a)</w:t>
      </w:r>
      <w:r w:rsidRPr="00963455">
        <w:rPr>
          <w:rFonts w:ascii="Times New Roman" w:hAnsi="Times New Roman" w:cs="Times New Roman"/>
          <w:sz w:val="24"/>
        </w:rPr>
        <w:tab/>
        <w:t xml:space="preserve">in accordance with the method of accounting regularly followed by assessee. </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Such valuation shall be further adjusted to include the amount of any Tax, Duty, Cess, Fees, by whatever name called as, </w:t>
      </w:r>
      <w:r w:rsidRPr="00963455">
        <w:rPr>
          <w:rFonts w:ascii="Times New Roman" w:hAnsi="Times New Roman" w:cs="Times New Roman"/>
          <w:sz w:val="24"/>
          <w:u w:val="single"/>
        </w:rPr>
        <w:t>whether paid</w:t>
      </w:r>
      <w:r w:rsidRPr="00963455">
        <w:rPr>
          <w:rFonts w:ascii="Times New Roman" w:hAnsi="Times New Roman" w:cs="Times New Roman"/>
          <w:sz w:val="24"/>
        </w:rPr>
        <w:t xml:space="preserve"> by assessee </w:t>
      </w:r>
      <w:r w:rsidRPr="00963455">
        <w:rPr>
          <w:rFonts w:ascii="Times New Roman" w:hAnsi="Times New Roman" w:cs="Times New Roman"/>
          <w:sz w:val="24"/>
          <w:u w:val="single"/>
        </w:rPr>
        <w:t>or incurred</w:t>
      </w:r>
      <w:r w:rsidRPr="00963455">
        <w:rPr>
          <w:rFonts w:ascii="Times New Roman" w:hAnsi="Times New Roman" w:cs="Times New Roman"/>
          <w:sz w:val="24"/>
        </w:rPr>
        <w:t xml:space="preserve"> but not paid by assessee to bring the goods to its present location and condition. </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 xml:space="preserve">         This gives rise to two different methods, viz.:</w:t>
      </w:r>
    </w:p>
    <w:p w:rsidR="009B3364" w:rsidRPr="00963455" w:rsidRDefault="009B3364" w:rsidP="009B3364">
      <w:pPr>
        <w:pStyle w:val="BodyText2"/>
        <w:numPr>
          <w:ilvl w:val="0"/>
          <w:numId w:val="8"/>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Inclusive Method and</w:t>
      </w:r>
    </w:p>
    <w:p w:rsidR="009B3364" w:rsidRPr="00963455" w:rsidRDefault="009B3364" w:rsidP="009B3364">
      <w:pPr>
        <w:pStyle w:val="BodyText2"/>
        <w:numPr>
          <w:ilvl w:val="0"/>
          <w:numId w:val="8"/>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Exclusive Method</w:t>
      </w:r>
    </w:p>
    <w:p w:rsidR="009B3364" w:rsidRPr="00963455" w:rsidRDefault="009B3364" w:rsidP="009B3364">
      <w:pPr>
        <w:pStyle w:val="BodyText2"/>
        <w:tabs>
          <w:tab w:val="left" w:pos="1980"/>
          <w:tab w:val="center" w:pos="5400"/>
          <w:tab w:val="left" w:pos="6300"/>
          <w:tab w:val="right" w:pos="8100"/>
        </w:tabs>
        <w:ind w:left="360"/>
        <w:rPr>
          <w:rFonts w:ascii="Times New Roman" w:hAnsi="Times New Roman" w:cs="Times New Roman"/>
          <w:sz w:val="24"/>
        </w:rPr>
      </w:pP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ind w:left="360"/>
        <w:rPr>
          <w:rFonts w:ascii="Times New Roman" w:hAnsi="Times New Roman" w:cs="Times New Roman"/>
          <w:sz w:val="24"/>
        </w:rPr>
      </w:pPr>
      <w:r w:rsidRPr="00963455">
        <w:rPr>
          <w:rFonts w:ascii="Times New Roman" w:hAnsi="Times New Roman" w:cs="Times New Roman"/>
          <w:sz w:val="24"/>
        </w:rPr>
        <w:t xml:space="preserve">      According to section 145A, only Inclusive Method is to be followed while valuing Purchase, Sales and Inventory of Goods.</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[35.] </w:t>
      </w:r>
      <w:r w:rsidRPr="00963455">
        <w:rPr>
          <w:rFonts w:ascii="Times New Roman" w:hAnsi="Times New Roman" w:cs="Times New Roman"/>
          <w:b/>
          <w:bCs/>
          <w:sz w:val="24"/>
          <w:u w:val="single"/>
        </w:rPr>
        <w:t>Section 147</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Assessment / Reassessment / Recomputation of Income escaping Assessment</w:t>
      </w:r>
      <w:r w:rsidRPr="00963455">
        <w:rPr>
          <w:rFonts w:ascii="Times New Roman" w:hAnsi="Times New Roman" w:cs="Times New Roman"/>
          <w:b/>
          <w:bCs/>
          <w:sz w:val="24"/>
        </w:rPr>
        <w:t>:</w:t>
      </w:r>
      <w:r w:rsidRPr="00963455">
        <w:rPr>
          <w:rFonts w:ascii="Times New Roman" w:hAnsi="Times New Roman" w:cs="Times New Roman"/>
          <w:sz w:val="24"/>
        </w:rPr>
        <w:t xml:space="preserve"> </w:t>
      </w:r>
      <w:r w:rsidRPr="00963455">
        <w:rPr>
          <w:rFonts w:ascii="Times New Roman" w:hAnsi="Times New Roman" w:cs="Times New Roman"/>
          <w:b/>
          <w:bCs/>
          <w:sz w:val="24"/>
        </w:rPr>
        <w:t>(</w:t>
      </w:r>
      <w:r w:rsidRPr="00963455">
        <w:rPr>
          <w:rFonts w:ascii="Times New Roman" w:hAnsi="Times New Roman" w:cs="Times New Roman"/>
          <w:b/>
          <w:bCs/>
          <w:sz w:val="24"/>
          <w:u w:val="single"/>
        </w:rPr>
        <w:t>Reopening of the case</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Whenever A.O. has a </w:t>
      </w:r>
      <w:r w:rsidRPr="00963455">
        <w:rPr>
          <w:rFonts w:ascii="Times New Roman" w:hAnsi="Times New Roman" w:cs="Times New Roman"/>
          <w:sz w:val="24"/>
          <w:bdr w:val="single" w:sz="4" w:space="0" w:color="auto"/>
        </w:rPr>
        <w:t>reason to believe</w:t>
      </w:r>
      <w:r w:rsidRPr="00963455">
        <w:rPr>
          <w:rFonts w:ascii="Times New Roman" w:hAnsi="Times New Roman" w:cs="Times New Roman"/>
          <w:sz w:val="24"/>
        </w:rPr>
        <w:t xml:space="preserve"> that the income chargeable to tax has escaped assessment for any Assessment Year, then he may assess, reassess or recompute the income, loss, depreciation or any other allowances etc. for that Assessment Year, by issuing a notice to the assessee u/s. 148 within the time allowed u/s.149 and with the prior approval of higher authorities as required u/s. 151.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u w:val="single"/>
          <w:bdr w:val="single" w:sz="4" w:space="0" w:color="auto"/>
        </w:rPr>
        <w:t>Scope of Sec. 147</w:t>
      </w:r>
      <w:r w:rsidRPr="00963455">
        <w:rPr>
          <w:rFonts w:ascii="Times New Roman" w:hAnsi="Times New Roman" w:cs="Times New Roman"/>
          <w:b/>
          <w:bCs/>
          <w:sz w:val="24"/>
          <w:bdr w:val="single" w:sz="4" w:space="0" w:color="auto"/>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i/>
          <w:iCs/>
          <w:sz w:val="24"/>
        </w:rPr>
      </w:pPr>
      <w:r w:rsidRPr="00963455">
        <w:rPr>
          <w:rFonts w:ascii="Times New Roman" w:hAnsi="Times New Roman" w:cs="Times New Roman"/>
          <w:sz w:val="24"/>
        </w:rPr>
        <w:t xml:space="preserve">Once, the case is re-opened u/s.147 then everything stands reopened to the A.O. Once the case is taken up u/s 147 for a particular income, any other income which has escaped assessment and which comes to the knowledge of A.O. subsequently, can also be included within the same proceeding, without reissuing any notice already issued to the assessee. </w:t>
      </w:r>
      <w:r w:rsidRPr="00963455">
        <w:rPr>
          <w:rFonts w:ascii="Times New Roman" w:hAnsi="Times New Roman" w:cs="Times New Roman"/>
          <w:i/>
          <w:iCs/>
          <w:sz w:val="24"/>
        </w:rPr>
        <w:t>However, w.e.f. A.Y. 2009-2010, the scope of this section has been slightly curtailed down. Now w.e.f. 01</w:t>
      </w:r>
      <w:r w:rsidRPr="00963455">
        <w:rPr>
          <w:rFonts w:ascii="Times New Roman" w:hAnsi="Times New Roman" w:cs="Times New Roman"/>
          <w:i/>
          <w:iCs/>
          <w:sz w:val="24"/>
          <w:vertAlign w:val="superscript"/>
        </w:rPr>
        <w:t>st</w:t>
      </w:r>
      <w:r w:rsidRPr="00963455">
        <w:rPr>
          <w:rFonts w:ascii="Times New Roman" w:hAnsi="Times New Roman" w:cs="Times New Roman"/>
          <w:i/>
          <w:iCs/>
          <w:sz w:val="24"/>
        </w:rPr>
        <w:t xml:space="preserve"> April, 2008, AO can take up a case u/s 147, only in respect of those matters, which have not been considered and decided in an Appeal, Revision or Reference.</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r w:rsidRPr="00963455">
        <w:rPr>
          <w:rFonts w:ascii="Times New Roman" w:hAnsi="Times New Roman" w:cs="Times New Roman"/>
          <w:b/>
          <w:bCs/>
          <w:sz w:val="24"/>
          <w:u w:val="single"/>
        </w:rPr>
        <w:t>Explanation 2 to section 147</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Circumstances under which an income can be considered as having escaped assessment:–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In a case, where </w:t>
      </w:r>
      <w:r w:rsidRPr="00963455">
        <w:rPr>
          <w:rFonts w:ascii="Times New Roman" w:hAnsi="Times New Roman" w:cs="Times New Roman"/>
          <w:sz w:val="24"/>
          <w:u w:val="single"/>
        </w:rPr>
        <w:t>ROI</w:t>
      </w:r>
      <w:r w:rsidRPr="00963455">
        <w:rPr>
          <w:rFonts w:ascii="Times New Roman" w:hAnsi="Times New Roman" w:cs="Times New Roman"/>
          <w:sz w:val="24"/>
        </w:rPr>
        <w:t xml:space="preserve"> has </w:t>
      </w:r>
      <w:r w:rsidRPr="00963455">
        <w:rPr>
          <w:rFonts w:ascii="Times New Roman" w:hAnsi="Times New Roman" w:cs="Times New Roman"/>
          <w:sz w:val="24"/>
          <w:u w:val="single"/>
        </w:rPr>
        <w:t>not</w:t>
      </w:r>
      <w:r w:rsidRPr="00963455">
        <w:rPr>
          <w:rFonts w:ascii="Times New Roman" w:hAnsi="Times New Roman" w:cs="Times New Roman"/>
          <w:sz w:val="24"/>
        </w:rPr>
        <w:t xml:space="preserve"> been </w:t>
      </w:r>
      <w:r w:rsidRPr="00963455">
        <w:rPr>
          <w:rFonts w:ascii="Times New Roman" w:hAnsi="Times New Roman" w:cs="Times New Roman"/>
          <w:sz w:val="24"/>
          <w:u w:val="single"/>
        </w:rPr>
        <w:t>furnished</w:t>
      </w:r>
      <w:r w:rsidRPr="00963455">
        <w:rPr>
          <w:rFonts w:ascii="Times New Roman" w:hAnsi="Times New Roman" w:cs="Times New Roman"/>
          <w:sz w:val="24"/>
        </w:rPr>
        <w:t xml:space="preserve">, inspite of having income above the basic exemption limit.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lastRenderedPageBreak/>
        <w:t>2)</w:t>
      </w:r>
      <w:r w:rsidRPr="00963455">
        <w:rPr>
          <w:rFonts w:ascii="Times New Roman" w:hAnsi="Times New Roman" w:cs="Times New Roman"/>
          <w:sz w:val="24"/>
        </w:rPr>
        <w:tab/>
        <w:t xml:space="preserve">In a case, where </w:t>
      </w:r>
      <w:r w:rsidRPr="00963455">
        <w:rPr>
          <w:rFonts w:ascii="Times New Roman" w:hAnsi="Times New Roman" w:cs="Times New Roman"/>
          <w:sz w:val="24"/>
          <w:u w:val="single"/>
        </w:rPr>
        <w:t>ROI</w:t>
      </w:r>
      <w:r w:rsidRPr="00963455">
        <w:rPr>
          <w:rFonts w:ascii="Times New Roman" w:hAnsi="Times New Roman" w:cs="Times New Roman"/>
          <w:sz w:val="24"/>
        </w:rPr>
        <w:t xml:space="preserve"> has been </w:t>
      </w:r>
      <w:r w:rsidRPr="00963455">
        <w:rPr>
          <w:rFonts w:ascii="Times New Roman" w:hAnsi="Times New Roman" w:cs="Times New Roman"/>
          <w:sz w:val="24"/>
          <w:u w:val="single"/>
        </w:rPr>
        <w:t>furnished</w:t>
      </w:r>
      <w:r w:rsidRPr="00963455">
        <w:rPr>
          <w:rFonts w:ascii="Times New Roman" w:hAnsi="Times New Roman" w:cs="Times New Roman"/>
          <w:sz w:val="24"/>
        </w:rPr>
        <w:t xml:space="preserve">, but </w:t>
      </w:r>
      <w:r w:rsidRPr="00963455">
        <w:rPr>
          <w:rFonts w:ascii="Times New Roman" w:hAnsi="Times New Roman" w:cs="Times New Roman"/>
          <w:sz w:val="24"/>
          <w:u w:val="single"/>
        </w:rPr>
        <w:t>no assessment was made</w:t>
      </w:r>
      <w:r w:rsidRPr="00963455">
        <w:rPr>
          <w:rFonts w:ascii="Times New Roman" w:hAnsi="Times New Roman" w:cs="Times New Roman"/>
          <w:sz w:val="24"/>
        </w:rPr>
        <w:t xml:space="preserve"> and assessee is found to have </w:t>
      </w:r>
      <w:r w:rsidRPr="00963455">
        <w:rPr>
          <w:rFonts w:ascii="Times New Roman" w:hAnsi="Times New Roman" w:cs="Times New Roman"/>
          <w:sz w:val="24"/>
          <w:u w:val="single"/>
        </w:rPr>
        <w:t>understated</w:t>
      </w:r>
      <w:r w:rsidRPr="00963455">
        <w:rPr>
          <w:rFonts w:ascii="Times New Roman" w:hAnsi="Times New Roman" w:cs="Times New Roman"/>
          <w:sz w:val="24"/>
        </w:rPr>
        <w:t xml:space="preserve"> his </w:t>
      </w:r>
      <w:r w:rsidRPr="00963455">
        <w:rPr>
          <w:rFonts w:ascii="Times New Roman" w:hAnsi="Times New Roman" w:cs="Times New Roman"/>
          <w:sz w:val="24"/>
          <w:u w:val="single"/>
        </w:rPr>
        <w:t>income</w:t>
      </w:r>
      <w:r w:rsidRPr="00963455">
        <w:rPr>
          <w:rFonts w:ascii="Times New Roman" w:hAnsi="Times New Roman" w:cs="Times New Roman"/>
          <w:sz w:val="24"/>
        </w:rPr>
        <w:t xml:space="preserve"> or </w:t>
      </w:r>
      <w:r w:rsidRPr="00963455">
        <w:rPr>
          <w:rFonts w:ascii="Times New Roman" w:hAnsi="Times New Roman" w:cs="Times New Roman"/>
          <w:sz w:val="24"/>
          <w:u w:val="single"/>
        </w:rPr>
        <w:t>claimed excessive loss</w:t>
      </w:r>
      <w:r w:rsidRPr="00963455">
        <w:rPr>
          <w:rFonts w:ascii="Times New Roman" w:hAnsi="Times New Roman" w:cs="Times New Roman"/>
          <w:sz w:val="24"/>
        </w:rPr>
        <w:t xml:space="preserve">, deprecation, allowance etc. in such ROI.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r>
      <w:r w:rsidRPr="00963455">
        <w:rPr>
          <w:rFonts w:ascii="Times New Roman" w:hAnsi="Times New Roman" w:cs="Times New Roman"/>
          <w:sz w:val="24"/>
          <w:u w:val="single"/>
        </w:rPr>
        <w:t>Assessment</w:t>
      </w:r>
      <w:r w:rsidRPr="00963455">
        <w:rPr>
          <w:rFonts w:ascii="Times New Roman" w:hAnsi="Times New Roman" w:cs="Times New Roman"/>
          <w:sz w:val="24"/>
        </w:rPr>
        <w:t xml:space="preserve"> has been </w:t>
      </w:r>
      <w:r w:rsidRPr="00963455">
        <w:rPr>
          <w:rFonts w:ascii="Times New Roman" w:hAnsi="Times New Roman" w:cs="Times New Roman"/>
          <w:sz w:val="24"/>
          <w:u w:val="single"/>
        </w:rPr>
        <w:t>made</w:t>
      </w:r>
      <w:r w:rsidRPr="00963455">
        <w:rPr>
          <w:rFonts w:ascii="Times New Roman" w:hAnsi="Times New Roman" w:cs="Times New Roman"/>
          <w:sz w:val="24"/>
        </w:rPr>
        <w:t xml:space="preserve"> but in such assessment,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i/>
          <w:iCs/>
          <w:sz w:val="24"/>
        </w:rPr>
      </w:pPr>
      <w:r w:rsidRPr="00963455">
        <w:rPr>
          <w:rFonts w:ascii="Times New Roman" w:hAnsi="Times New Roman" w:cs="Times New Roman"/>
          <w:sz w:val="24"/>
        </w:rPr>
        <w:tab/>
        <w:t xml:space="preserve">a) Income has been under assessed, </w:t>
      </w:r>
      <w:r w:rsidRPr="00963455">
        <w:rPr>
          <w:rFonts w:ascii="Times New Roman" w:hAnsi="Times New Roman" w:cs="Times New Roman"/>
          <w:i/>
          <w:iCs/>
          <w:sz w:val="24"/>
        </w:rPr>
        <w:t>or</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t xml:space="preserve">b) Income has been assessed at too low a rate, </w:t>
      </w:r>
      <w:r w:rsidRPr="00963455">
        <w:rPr>
          <w:rFonts w:ascii="Times New Roman" w:hAnsi="Times New Roman" w:cs="Times New Roman"/>
          <w:i/>
          <w:iCs/>
          <w:sz w:val="24"/>
        </w:rPr>
        <w:t>or</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i/>
          <w:iCs/>
          <w:sz w:val="24"/>
        </w:rPr>
      </w:pPr>
      <w:r w:rsidRPr="00963455">
        <w:rPr>
          <w:rFonts w:ascii="Times New Roman" w:hAnsi="Times New Roman" w:cs="Times New Roman"/>
          <w:sz w:val="24"/>
        </w:rPr>
        <w:tab/>
        <w:t xml:space="preserve">c) Excessive relief was granted to the assessee in such assessment, </w:t>
      </w:r>
      <w:r w:rsidRPr="00963455">
        <w:rPr>
          <w:rFonts w:ascii="Times New Roman" w:hAnsi="Times New Roman" w:cs="Times New Roman"/>
          <w:i/>
          <w:iCs/>
          <w:sz w:val="24"/>
        </w:rPr>
        <w:t>or</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ab/>
        <w:t xml:space="preserve">d) Excessive loss, depreciation, allowance etc. was allowed to the assessee.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[36.] </w:t>
      </w:r>
      <w:r w:rsidRPr="00963455">
        <w:rPr>
          <w:rFonts w:ascii="Times New Roman" w:hAnsi="Times New Roman" w:cs="Times New Roman"/>
          <w:b/>
          <w:bCs/>
          <w:sz w:val="24"/>
          <w:u w:val="single"/>
        </w:rPr>
        <w:t>Section 148</w:t>
      </w:r>
      <w:r w:rsidRPr="00963455">
        <w:rPr>
          <w:rFonts w:ascii="Times New Roman" w:hAnsi="Times New Roman" w:cs="Times New Roman"/>
          <w:b/>
          <w:bCs/>
          <w:sz w:val="24"/>
        </w:rPr>
        <w:t>:</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Notice for R-opening the case</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1) Whenever, the case is to be taken up u/s.147, then A.O. has to issue a notice u/s. 148 to the assessee after recording his reasons in writing for the same. [and assessee can demand for a copy of reasons for the same, as was held by Supreme Court, in case of GKN Driveshafts (India) Ltd.]</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2) Such notice has to be issued within the time limit given is sec. 149 and with the prior approval of higher authorities as required u/s. 151.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3) Notice u/s. 148 shall require the assessee to furnish a fresh ROI in response thereto, within the time allowed in such notice.</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4) A single notice can be issued for more than one Assessment Year.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5) Assessee is expected to furnish a fresh ROI in response to such notice, even if the ROI was already furnished earlier.</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6) Failure on the part of the assessee to furnish a fresh ROI in response to notice u/s148, within the time limit allowed, can lead to Best Judgement Assessment u/s147, in the manner provided in section 144.</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[37.] </w:t>
      </w:r>
      <w:r w:rsidRPr="00963455">
        <w:rPr>
          <w:rFonts w:ascii="Times New Roman" w:hAnsi="Times New Roman" w:cs="Times New Roman"/>
          <w:b/>
          <w:bCs/>
          <w:sz w:val="24"/>
          <w:u w:val="single"/>
        </w:rPr>
        <w:t>Section 149</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Time limit to issue notice u/s. 148</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Generally, the time limit to issue a notice u/s. 148 is </w:t>
      </w:r>
      <w:r w:rsidRPr="00963455">
        <w:rPr>
          <w:rFonts w:ascii="Times New Roman" w:hAnsi="Times New Roman" w:cs="Times New Roman"/>
          <w:b/>
          <w:bCs/>
          <w:sz w:val="24"/>
          <w:u w:val="single"/>
        </w:rPr>
        <w:t>4 years from the end of the relevant assessment year</w:t>
      </w:r>
      <w:r w:rsidRPr="00963455">
        <w:rPr>
          <w:rFonts w:ascii="Times New Roman" w:hAnsi="Times New Roman" w:cs="Times New Roman"/>
          <w:sz w:val="24"/>
        </w:rPr>
        <w:t>.</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However, in the following circumstances, a notice u/s. 148 can be issued </w:t>
      </w:r>
      <w:r w:rsidRPr="00963455">
        <w:rPr>
          <w:rFonts w:ascii="Times New Roman" w:hAnsi="Times New Roman" w:cs="Times New Roman"/>
          <w:sz w:val="24"/>
          <w:u w:val="single"/>
        </w:rPr>
        <w:t xml:space="preserve">beyond 4 years but within </w:t>
      </w:r>
      <w:r w:rsidRPr="00963455">
        <w:rPr>
          <w:rFonts w:ascii="Times New Roman" w:hAnsi="Times New Roman" w:cs="Times New Roman"/>
          <w:b/>
          <w:bCs/>
          <w:sz w:val="24"/>
          <w:u w:val="single"/>
        </w:rPr>
        <w:t>6 years</w:t>
      </w:r>
      <w:r w:rsidRPr="00963455">
        <w:rPr>
          <w:rFonts w:ascii="Times New Roman" w:hAnsi="Times New Roman" w:cs="Times New Roman"/>
          <w:sz w:val="24"/>
        </w:rPr>
        <w:t xml:space="preserve"> from the end of the relevant A.Y.:-</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         1) In a case where the </w:t>
      </w:r>
      <w:r w:rsidRPr="00963455">
        <w:rPr>
          <w:rFonts w:ascii="Times New Roman" w:hAnsi="Times New Roman" w:cs="Times New Roman"/>
          <w:sz w:val="24"/>
          <w:u w:val="single"/>
        </w:rPr>
        <w:t>income</w:t>
      </w:r>
      <w:r w:rsidRPr="00963455">
        <w:rPr>
          <w:rFonts w:ascii="Times New Roman" w:hAnsi="Times New Roman" w:cs="Times New Roman"/>
          <w:sz w:val="24"/>
        </w:rPr>
        <w:t xml:space="preserve"> chargeable to tax which has escaped assessment amounts to or likely to amount to </w:t>
      </w:r>
      <w:r w:rsidRPr="00963455">
        <w:rPr>
          <w:rFonts w:ascii="Times New Roman" w:hAnsi="Times New Roman" w:cs="Times New Roman"/>
          <w:sz w:val="24"/>
          <w:u w:val="single"/>
        </w:rPr>
        <w:t>Rs. 1 lac or more</w:t>
      </w:r>
      <w:r w:rsidRPr="00963455">
        <w:rPr>
          <w:rFonts w:ascii="Times New Roman" w:hAnsi="Times New Roman" w:cs="Times New Roman"/>
          <w:sz w:val="24"/>
        </w:rPr>
        <w:t xml:space="preserve"> for each such A.Y. (Similarly, under Wealth Tax Act, 1957, the time limit will be 6 years, if the wealth escaping assessment, amounts to is likely to amount to Rs. 10 Lacs or more for each such A.Y.)</w:t>
      </w:r>
    </w:p>
    <w:p w:rsidR="009B3364" w:rsidRPr="00963455" w:rsidRDefault="009B3364" w:rsidP="009B3364">
      <w:pPr>
        <w:pStyle w:val="BodyText2"/>
        <w:tabs>
          <w:tab w:val="left" w:pos="1980"/>
          <w:tab w:val="center" w:pos="5400"/>
          <w:tab w:val="left" w:pos="6300"/>
          <w:tab w:val="right" w:pos="8100"/>
        </w:tabs>
        <w:spacing w:after="120"/>
        <w:jc w:val="center"/>
        <w:rPr>
          <w:rFonts w:ascii="Times New Roman" w:hAnsi="Times New Roman" w:cs="Times New Roman"/>
          <w:sz w:val="24"/>
          <w:u w:val="single"/>
        </w:rPr>
      </w:pPr>
      <w:r w:rsidRPr="00963455">
        <w:rPr>
          <w:rFonts w:ascii="Times New Roman" w:hAnsi="Times New Roman" w:cs="Times New Roman"/>
          <w:sz w:val="28"/>
          <w:u w:val="single"/>
        </w:rPr>
        <w:t>OR</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2) There is a failure on the part of the assessee:-</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ab/>
        <w:t xml:space="preserve">a) to furnish ROI u/s. 139 or in response to a notice 142(1) or notice u/s.148.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lastRenderedPageBreak/>
        <w:tab/>
        <w:t xml:space="preserve">b) to disclose truly and fully all the material facts.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bdr w:val="single" w:sz="4" w:space="0" w:color="auto"/>
        </w:rPr>
        <w:t>Explanation 1 to section 147:</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Mere production of books of accounts or documents, from which material facts or evidence could have been discovered by A.O. by due diligence, will not necessarily amount to disclosure on the part assessee.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[38.] </w:t>
      </w:r>
      <w:r w:rsidRPr="00963455">
        <w:rPr>
          <w:rFonts w:ascii="Times New Roman" w:hAnsi="Times New Roman" w:cs="Times New Roman"/>
          <w:b/>
          <w:bCs/>
          <w:sz w:val="24"/>
          <w:u w:val="single"/>
        </w:rPr>
        <w:t>Section 149(3)</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Time limit to issue notice u/s. 148 to an Agent of Non-Resident</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No notice u/s. 148 can be issued to an Agent of Non-Resident in his capacity as an Agent after the expiry of </w:t>
      </w:r>
      <w:r w:rsidRPr="00963455">
        <w:rPr>
          <w:rFonts w:ascii="Times New Roman" w:hAnsi="Times New Roman" w:cs="Times New Roman"/>
          <w:b/>
          <w:bCs/>
          <w:sz w:val="24"/>
          <w:u w:val="single"/>
        </w:rPr>
        <w:t>2 years</w:t>
      </w:r>
      <w:r w:rsidRPr="00963455">
        <w:rPr>
          <w:rFonts w:ascii="Times New Roman" w:hAnsi="Times New Roman" w:cs="Times New Roman"/>
          <w:sz w:val="24"/>
        </w:rPr>
        <w:t xml:space="preserve"> </w:t>
      </w:r>
      <w:r w:rsidRPr="00963455">
        <w:rPr>
          <w:rFonts w:ascii="Times New Roman" w:hAnsi="Times New Roman" w:cs="Times New Roman"/>
          <w:sz w:val="24"/>
          <w:u w:val="single"/>
        </w:rPr>
        <w:t>from the end of relevant assessment year</w:t>
      </w:r>
      <w:r w:rsidRPr="00963455">
        <w:rPr>
          <w:rFonts w:ascii="Times New Roman" w:hAnsi="Times New Roman" w:cs="Times New Roman"/>
          <w:sz w:val="24"/>
        </w:rPr>
        <w:t xml:space="preserve">, irrespective of the amount of income escaping assessment.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In other words, the regular time limit of 4 years or 6 years will not apply in such cases, where the notice is to be issued to an Agent of the Non-Resident. However, this time limit applies only to the Agent and not to the Non-Resident himself. Secondly, this time limit applies to such agent in his capacity as an agent and not in his personal capacity.</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u w:val="single"/>
          <w:bdr w:val="single" w:sz="4" w:space="0" w:color="auto"/>
        </w:rPr>
      </w:pPr>
      <w:r w:rsidRPr="00963455">
        <w:rPr>
          <w:rFonts w:ascii="Times New Roman" w:hAnsi="Times New Roman" w:cs="Times New Roman"/>
          <w:b/>
          <w:bCs/>
          <w:sz w:val="24"/>
          <w:u w:val="single"/>
          <w:bdr w:val="single" w:sz="4" w:space="0" w:color="auto"/>
        </w:rPr>
        <w:t>Other Provisions applicable for Reassessment / Recomputation:</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[39.] </w:t>
      </w:r>
      <w:r w:rsidRPr="00963455">
        <w:rPr>
          <w:rFonts w:ascii="Times New Roman" w:hAnsi="Times New Roman" w:cs="Times New Roman"/>
          <w:b/>
          <w:bCs/>
          <w:sz w:val="24"/>
          <w:u w:val="single"/>
        </w:rPr>
        <w:t>Section 152(1</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The income escaping assessment, which is now assessed to tax will be taxed at that rate at which it would have other-wise been taxable, had there been no escapement of income.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[40.] </w:t>
      </w:r>
      <w:r w:rsidRPr="00963455">
        <w:rPr>
          <w:rFonts w:ascii="Times New Roman" w:hAnsi="Times New Roman" w:cs="Times New Roman"/>
          <w:b/>
          <w:bCs/>
          <w:sz w:val="24"/>
          <w:u w:val="single"/>
        </w:rPr>
        <w:t>Section 152(2</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Proceedings once initiated u/s. 147, may be dropped by A.O., if assessee satisfies him that:- </w:t>
      </w:r>
    </w:p>
    <w:p w:rsidR="009B3364" w:rsidRPr="00963455" w:rsidRDefault="009B3364" w:rsidP="009B3364">
      <w:pPr>
        <w:pStyle w:val="BodyText2"/>
        <w:numPr>
          <w:ilvl w:val="0"/>
          <w:numId w:val="9"/>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there will be no impact or no effect on his tax liability, even after taking into account the income escaping assessment</w:t>
      </w:r>
    </w:p>
    <w:p w:rsidR="009B3364" w:rsidRPr="00963455" w:rsidRDefault="009B3364" w:rsidP="009B3364">
      <w:pPr>
        <w:pStyle w:val="BodyText2"/>
        <w:tabs>
          <w:tab w:val="left" w:pos="1980"/>
          <w:tab w:val="center" w:pos="5400"/>
          <w:tab w:val="left" w:pos="6300"/>
          <w:tab w:val="right" w:pos="8100"/>
        </w:tabs>
        <w:spacing w:after="120"/>
        <w:jc w:val="center"/>
        <w:rPr>
          <w:rFonts w:ascii="Times New Roman" w:hAnsi="Times New Roman" w:cs="Times New Roman"/>
          <w:sz w:val="24"/>
          <w:u w:val="single"/>
        </w:rPr>
      </w:pPr>
      <w:r w:rsidRPr="00963455">
        <w:rPr>
          <w:rFonts w:ascii="Times New Roman" w:hAnsi="Times New Roman" w:cs="Times New Roman"/>
          <w:i/>
          <w:iCs/>
          <w:sz w:val="28"/>
          <w:u w:val="single"/>
        </w:rPr>
        <w:t>AND</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b)</w:t>
      </w:r>
      <w:r w:rsidRPr="00963455">
        <w:rPr>
          <w:rFonts w:ascii="Times New Roman" w:hAnsi="Times New Roman" w:cs="Times New Roman"/>
          <w:sz w:val="24"/>
        </w:rPr>
        <w:tab/>
        <w:t xml:space="preserve">He has not gone in an Appeal, Revision or Reference, against any part of the original Assessment order.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[41.] </w:t>
      </w:r>
      <w:r w:rsidRPr="00963455">
        <w:rPr>
          <w:rFonts w:ascii="Times New Roman" w:hAnsi="Times New Roman" w:cs="Times New Roman"/>
          <w:b/>
          <w:bCs/>
          <w:sz w:val="24"/>
          <w:u w:val="single"/>
        </w:rPr>
        <w:t>Section 150(1</w:t>
      </w:r>
      <w:r w:rsidRPr="00963455">
        <w:rPr>
          <w:rFonts w:ascii="Times New Roman" w:hAnsi="Times New Roman" w:cs="Times New Roman"/>
          <w:b/>
          <w:bCs/>
          <w:sz w:val="24"/>
        </w:rPr>
        <w:t xml:space="preserve">): </w:t>
      </w:r>
      <w:r w:rsidRPr="00963455">
        <w:rPr>
          <w:rFonts w:ascii="Times New Roman" w:hAnsi="Times New Roman" w:cs="Times New Roman"/>
          <w:sz w:val="24"/>
        </w:rPr>
        <w:t xml:space="preserve">Notwithstanding anything contained in section 149, a notice u/s. 148 can be issued at any time, if it is to be issued in consequence of or to give effect to an order passed by:– </w:t>
      </w:r>
    </w:p>
    <w:p w:rsidR="009B3364" w:rsidRPr="00963455" w:rsidRDefault="001314B1" w:rsidP="009B3364">
      <w:pPr>
        <w:pStyle w:val="BodyText2"/>
        <w:tabs>
          <w:tab w:val="left" w:pos="1980"/>
          <w:tab w:val="center" w:pos="5400"/>
          <w:tab w:val="left" w:pos="6300"/>
          <w:tab w:val="right" w:pos="8100"/>
        </w:tabs>
        <w:spacing w:after="120"/>
        <w:rPr>
          <w:rFonts w:ascii="Times New Roman" w:hAnsi="Times New Roman" w:cs="Times New Roman"/>
          <w:sz w:val="24"/>
        </w:rPr>
      </w:pPr>
      <w:r w:rsidRPr="001314B1">
        <w:rPr>
          <w:rFonts w:ascii="Times New Roman" w:hAnsi="Times New Roman" w:cs="Times New Roman"/>
          <w:noProof/>
          <w:sz w:val="20"/>
        </w:rPr>
        <w:pict>
          <v:line id="_x0000_s1037" style="position:absolute;left:0;text-align:left;flip:x;z-index:251671552" from="9pt,5.4pt" to="27pt,5.4pt"/>
        </w:pict>
      </w:r>
      <w:r w:rsidRPr="001314B1">
        <w:rPr>
          <w:rFonts w:ascii="Times New Roman" w:hAnsi="Times New Roman" w:cs="Times New Roman"/>
          <w:noProof/>
          <w:sz w:val="20"/>
        </w:rPr>
        <w:pict>
          <v:line id="_x0000_s1038" style="position:absolute;left:0;text-align:left;z-index:251672576" from="9pt,5.4pt" to="9pt,68.4pt">
            <v:stroke endarrow="block"/>
          </v:line>
        </w:pict>
      </w:r>
      <w:r w:rsidR="009B3364" w:rsidRPr="00963455">
        <w:rPr>
          <w:rFonts w:ascii="Times New Roman" w:hAnsi="Times New Roman" w:cs="Times New Roman"/>
          <w:sz w:val="24"/>
        </w:rPr>
        <w:t xml:space="preserve">           a) Any Authority in an Appeal, Revision or Reference,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i/>
          <w:iCs/>
          <w:sz w:val="24"/>
        </w:rPr>
      </w:pPr>
      <w:r w:rsidRPr="00963455">
        <w:rPr>
          <w:rFonts w:ascii="Times New Roman" w:hAnsi="Times New Roman" w:cs="Times New Roman"/>
          <w:sz w:val="24"/>
        </w:rPr>
        <w:t xml:space="preserve">                                                        </w:t>
      </w:r>
      <w:r w:rsidRPr="00963455">
        <w:rPr>
          <w:rFonts w:ascii="Times New Roman" w:hAnsi="Times New Roman" w:cs="Times New Roman"/>
          <w:i/>
          <w:iCs/>
          <w:sz w:val="24"/>
        </w:rPr>
        <w:t xml:space="preserve">or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           b) Any Court under any other law for time being in force in India.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[42.] </w:t>
      </w:r>
      <w:r w:rsidRPr="00963455">
        <w:rPr>
          <w:rFonts w:ascii="Times New Roman" w:hAnsi="Times New Roman" w:cs="Times New Roman"/>
          <w:b/>
          <w:bCs/>
          <w:sz w:val="24"/>
          <w:u w:val="single"/>
        </w:rPr>
        <w:t>Section 150(2</w:t>
      </w:r>
      <w:r w:rsidRPr="00963455">
        <w:rPr>
          <w:rFonts w:ascii="Times New Roman" w:hAnsi="Times New Roman" w:cs="Times New Roman"/>
          <w:b/>
          <w:bCs/>
          <w:sz w:val="24"/>
        </w:rPr>
        <w:t xml:space="preserve">): </w:t>
      </w:r>
      <w:r w:rsidRPr="00963455">
        <w:rPr>
          <w:rFonts w:ascii="Times New Roman" w:hAnsi="Times New Roman" w:cs="Times New Roman"/>
          <w:sz w:val="24"/>
        </w:rPr>
        <w:t>However,</w:t>
      </w:r>
      <w:r w:rsidRPr="00963455">
        <w:rPr>
          <w:rFonts w:ascii="Times New Roman" w:hAnsi="Times New Roman" w:cs="Times New Roman"/>
          <w:b/>
          <w:bCs/>
          <w:sz w:val="24"/>
        </w:rPr>
        <w:t xml:space="preserve"> </w:t>
      </w:r>
      <w:r w:rsidRPr="00963455">
        <w:rPr>
          <w:rFonts w:ascii="Times New Roman" w:hAnsi="Times New Roman" w:cs="Times New Roman"/>
          <w:sz w:val="24"/>
        </w:rPr>
        <w:t>no notice u/s. 148 can be issued by taking advantage of section 150(1), in a case where at the time of passing of the order, which was subject matter of Appeal, Revision or Reference, if the time limit to issue notice u/s. 148 had already expired. [This section does not come in a way where, the notice us/ 148 is to be issued beyond 6 years in consequence of or to give effect to an order passed by any Court under any other law in India.]</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sz w:val="24"/>
          <w:szCs w:val="24"/>
          <w:u w:val="single"/>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sz w:val="24"/>
          <w:szCs w:val="24"/>
        </w:rPr>
        <w:t xml:space="preserve">[43.] </w:t>
      </w:r>
      <w:r w:rsidRPr="00963455">
        <w:rPr>
          <w:rFonts w:ascii="Times New Roman" w:hAnsi="Times New Roman" w:cs="Times New Roman"/>
          <w:b/>
          <w:sz w:val="24"/>
          <w:szCs w:val="24"/>
          <w:u w:val="single"/>
        </w:rPr>
        <w:t>Section 153</w:t>
      </w:r>
      <w:r w:rsidRPr="00963455">
        <w:rPr>
          <w:rFonts w:ascii="Times New Roman" w:hAnsi="Times New Roman" w:cs="Times New Roman"/>
          <w:b/>
          <w:sz w:val="24"/>
          <w:szCs w:val="24"/>
        </w:rPr>
        <w:t xml:space="preserve">: </w:t>
      </w:r>
      <w:r w:rsidRPr="00963455">
        <w:rPr>
          <w:rFonts w:ascii="Times New Roman" w:hAnsi="Times New Roman" w:cs="Times New Roman"/>
          <w:b/>
          <w:bCs/>
          <w:sz w:val="24"/>
          <w:u w:val="single"/>
        </w:rPr>
        <w:t>Time limit to complete the Assessment and pass Assessment Order</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tbl>
      <w:tblPr>
        <w:tblW w:w="0" w:type="auto"/>
        <w:tblLook w:val="0000"/>
      </w:tblPr>
      <w:tblGrid>
        <w:gridCol w:w="1030"/>
        <w:gridCol w:w="416"/>
        <w:gridCol w:w="3502"/>
        <w:gridCol w:w="4204"/>
      </w:tblGrid>
      <w:tr w:rsidR="009B3364" w:rsidRPr="00963455" w:rsidTr="00F931A3">
        <w:tc>
          <w:tcPr>
            <w:tcW w:w="828" w:type="dxa"/>
          </w:tcPr>
          <w:p w:rsidR="009B3364" w:rsidRPr="00963455" w:rsidRDefault="001314B1" w:rsidP="00F931A3">
            <w:pPr>
              <w:pStyle w:val="BodyText2"/>
              <w:tabs>
                <w:tab w:val="left" w:pos="1980"/>
                <w:tab w:val="center" w:pos="5400"/>
                <w:tab w:val="left" w:pos="6300"/>
                <w:tab w:val="right" w:pos="8100"/>
              </w:tabs>
              <w:spacing w:after="120"/>
              <w:rPr>
                <w:rFonts w:ascii="Times New Roman" w:hAnsi="Times New Roman" w:cs="Times New Roman"/>
                <w:b/>
                <w:bCs/>
                <w:sz w:val="24"/>
                <w:u w:val="single"/>
              </w:rPr>
            </w:pPr>
            <w:r w:rsidRPr="001314B1">
              <w:rPr>
                <w:rFonts w:ascii="Times New Roman" w:hAnsi="Times New Roman" w:cs="Times New Roman"/>
                <w:b/>
                <w:bCs/>
                <w:noProof/>
                <w:sz w:val="20"/>
                <w:u w:val="single"/>
              </w:rPr>
              <w:pict>
                <v:line id="_x0000_s1039" style="position:absolute;left:0;text-align:left;z-index:251673600" from="-9pt,16.25pt" to="441pt,16.25pt"/>
              </w:pict>
            </w:r>
            <w:r w:rsidR="009B3364" w:rsidRPr="00963455">
              <w:rPr>
                <w:rFonts w:ascii="Times New Roman" w:hAnsi="Times New Roman" w:cs="Times New Roman"/>
                <w:b/>
                <w:bCs/>
                <w:sz w:val="24"/>
                <w:u w:val="single"/>
              </w:rPr>
              <w:t>Section</w:t>
            </w:r>
          </w:p>
        </w:tc>
        <w:tc>
          <w:tcPr>
            <w:tcW w:w="3824" w:type="dxa"/>
            <w:gridSpan w:val="2"/>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b/>
                <w:bCs/>
                <w:sz w:val="24"/>
                <w:u w:val="single"/>
              </w:rPr>
            </w:pPr>
            <w:r w:rsidRPr="00963455">
              <w:rPr>
                <w:rFonts w:ascii="Times New Roman" w:hAnsi="Times New Roman" w:cs="Times New Roman"/>
                <w:sz w:val="24"/>
              </w:rPr>
              <w:t xml:space="preserve">               </w:t>
            </w:r>
            <w:r w:rsidRPr="00963455">
              <w:rPr>
                <w:rFonts w:ascii="Times New Roman" w:hAnsi="Times New Roman" w:cs="Times New Roman"/>
                <w:b/>
                <w:bCs/>
                <w:sz w:val="24"/>
                <w:u w:val="single"/>
              </w:rPr>
              <w:t>Particulars</w:t>
            </w: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b/>
                <w:bCs/>
                <w:sz w:val="24"/>
                <w:u w:val="single"/>
              </w:rPr>
            </w:pPr>
            <w:r w:rsidRPr="00963455">
              <w:rPr>
                <w:rFonts w:ascii="Times New Roman" w:hAnsi="Times New Roman" w:cs="Times New Roman"/>
                <w:sz w:val="24"/>
              </w:rPr>
              <w:t xml:space="preserve">                        </w:t>
            </w:r>
            <w:r w:rsidRPr="00963455">
              <w:rPr>
                <w:rFonts w:ascii="Times New Roman" w:hAnsi="Times New Roman" w:cs="Times New Roman"/>
                <w:b/>
                <w:bCs/>
                <w:sz w:val="24"/>
                <w:u w:val="single"/>
              </w:rPr>
              <w:t xml:space="preserve">Time Limit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153(1)</w:t>
            </w:r>
          </w:p>
        </w:tc>
        <w:tc>
          <w:tcPr>
            <w:tcW w:w="3824" w:type="dxa"/>
            <w:gridSpan w:val="2"/>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To pass Assessment Order u/s. 143(3) or u/s.144 </w:t>
            </w: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21 months</w:t>
            </w:r>
            <w:r w:rsidRPr="00963455">
              <w:rPr>
                <w:rFonts w:ascii="Times New Roman" w:hAnsi="Times New Roman" w:cs="Times New Roman"/>
                <w:sz w:val="24"/>
              </w:rPr>
              <w:t xml:space="preserve"> from the end of relevant A.Y.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3824" w:type="dxa"/>
            <w:gridSpan w:val="2"/>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However, w.e.f. 01/06/2007, i.e. A.Y. 08-09 if reference was made to Transfer Pricing Officer (T.P.O.) u/s. 92CA, then the time limit applicable will be </w:t>
            </w:r>
            <w:r w:rsidRPr="00963455">
              <w:rPr>
                <w:rFonts w:ascii="Times New Roman" w:hAnsi="Times New Roman" w:cs="Times New Roman"/>
                <w:sz w:val="24"/>
                <w:u w:val="single"/>
              </w:rPr>
              <w:t>33 months</w:t>
            </w:r>
            <w:r w:rsidRPr="00963455">
              <w:rPr>
                <w:rFonts w:ascii="Times New Roman" w:hAnsi="Times New Roman" w:cs="Times New Roman"/>
                <w:sz w:val="24"/>
              </w:rPr>
              <w:t xml:space="preserve"> from the end of the relevant A.Y.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153(2)</w:t>
            </w:r>
          </w:p>
        </w:tc>
        <w:tc>
          <w:tcPr>
            <w:tcW w:w="3824" w:type="dxa"/>
            <w:gridSpan w:val="2"/>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To pass an Assessment Order or a Re-Assessment Order u/s. 147 </w:t>
            </w: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9 months</w:t>
            </w:r>
            <w:r w:rsidRPr="00963455">
              <w:rPr>
                <w:rFonts w:ascii="Times New Roman" w:hAnsi="Times New Roman" w:cs="Times New Roman"/>
                <w:sz w:val="24"/>
              </w:rPr>
              <w:t xml:space="preserve"> from the end of F.Y. in which the notice u/s. 148 was </w:t>
            </w:r>
            <w:r w:rsidRPr="00963455">
              <w:rPr>
                <w:rFonts w:ascii="Times New Roman" w:hAnsi="Times New Roman" w:cs="Times New Roman"/>
                <w:sz w:val="24"/>
                <w:bdr w:val="single" w:sz="4" w:space="0" w:color="auto"/>
              </w:rPr>
              <w:t>served.</w:t>
            </w:r>
            <w:r w:rsidRPr="00963455">
              <w:rPr>
                <w:rFonts w:ascii="Times New Roman" w:hAnsi="Times New Roman" w:cs="Times New Roman"/>
                <w:sz w:val="24"/>
              </w:rPr>
              <w:t xml:space="preserve">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3824" w:type="dxa"/>
            <w:gridSpan w:val="2"/>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However, w.e.f. 01/06/2007, i.e. A.Y. 08-09 if reference was made to Transfer Pricing Officer (T.P.O.) u/s. 92CA, for the purpose of such assessment or reassessment u/s 147, then the time limit available will be </w:t>
            </w:r>
            <w:r w:rsidRPr="00963455">
              <w:rPr>
                <w:rFonts w:ascii="Times New Roman" w:hAnsi="Times New Roman" w:cs="Times New Roman"/>
                <w:sz w:val="24"/>
                <w:u w:val="single"/>
              </w:rPr>
              <w:t>21 months</w:t>
            </w:r>
            <w:r w:rsidRPr="00963455">
              <w:rPr>
                <w:rFonts w:ascii="Times New Roman" w:hAnsi="Times New Roman" w:cs="Times New Roman"/>
                <w:sz w:val="24"/>
              </w:rPr>
              <w:t xml:space="preserve"> from the end of F.Y. in which the notice u/s. 148 was served.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153(2A)</w:t>
            </w:r>
          </w:p>
        </w:tc>
        <w:tc>
          <w:tcPr>
            <w:tcW w:w="32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a) </w:t>
            </w:r>
          </w:p>
        </w:tc>
        <w:tc>
          <w:tcPr>
            <w:tcW w:w="350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Time limit to pass a Fresh Assessment Order in pursuance of an order of ITAT u/s. 254 canceling or setting aside the original Assessment Order and directing a Fresh Assessment</w:t>
            </w: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9 months</w:t>
            </w:r>
            <w:r w:rsidRPr="00963455">
              <w:rPr>
                <w:rFonts w:ascii="Times New Roman" w:hAnsi="Times New Roman" w:cs="Times New Roman"/>
                <w:sz w:val="24"/>
              </w:rPr>
              <w:t xml:space="preserve"> from the end of the F.Y. in which a copy of order of ITAT is received by CIT. </w:t>
            </w: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32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b)</w:t>
            </w:r>
          </w:p>
        </w:tc>
        <w:tc>
          <w:tcPr>
            <w:tcW w:w="350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Time limit to pass a Fresh Assessment Order in pursuance of a Revisional Order passed by CIT u/s 263 or 264, canceling or setting aside the original </w:t>
            </w:r>
            <w:r w:rsidRPr="00963455">
              <w:rPr>
                <w:rFonts w:ascii="Times New Roman" w:hAnsi="Times New Roman" w:cs="Times New Roman"/>
                <w:sz w:val="24"/>
              </w:rPr>
              <w:lastRenderedPageBreak/>
              <w:t xml:space="preserve">Assessment Order and directing for a Fresh Assessment </w:t>
            </w: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lastRenderedPageBreak/>
              <w:t>9 months</w:t>
            </w:r>
            <w:r w:rsidRPr="00963455">
              <w:rPr>
                <w:rFonts w:ascii="Times New Roman" w:hAnsi="Times New Roman" w:cs="Times New Roman"/>
                <w:sz w:val="24"/>
              </w:rPr>
              <w:t xml:space="preserve"> from the end of the F.Y. in which CIT passes his Revisional Order u/s. 263 or 264. </w:t>
            </w:r>
          </w:p>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r>
      <w:tr w:rsidR="009B3364" w:rsidRPr="00963455" w:rsidTr="00F931A3">
        <w:tc>
          <w:tcPr>
            <w:tcW w:w="8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32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3502"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p>
        </w:tc>
        <w:tc>
          <w:tcPr>
            <w:tcW w:w="4204"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 xml:space="preserve">However, w.e.f. 01/06/2007, for (a) and (b) both, if a reference was being made to a Transfer Pricing Officer u/s. 92CA, for the purpose of carrying out such fresh Assessment, then the time limit available will be </w:t>
            </w:r>
            <w:r w:rsidRPr="00963455">
              <w:rPr>
                <w:rFonts w:ascii="Times New Roman" w:hAnsi="Times New Roman" w:cs="Times New Roman"/>
                <w:sz w:val="24"/>
                <w:u w:val="single"/>
              </w:rPr>
              <w:t>21 months</w:t>
            </w:r>
            <w:r w:rsidRPr="00963455">
              <w:rPr>
                <w:rFonts w:ascii="Times New Roman" w:hAnsi="Times New Roman" w:cs="Times New Roman"/>
                <w:sz w:val="24"/>
              </w:rPr>
              <w:t xml:space="preserve"> instead of 9 months as above </w:t>
            </w:r>
          </w:p>
        </w:tc>
      </w:tr>
    </w:tbl>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u w:val="single"/>
        </w:rPr>
        <w:t>Note</w:t>
      </w:r>
      <w:r w:rsidRPr="00963455">
        <w:rPr>
          <w:rFonts w:ascii="Times New Roman" w:hAnsi="Times New Roman" w:cs="Times New Roman"/>
          <w:b/>
          <w:bCs/>
          <w:sz w:val="24"/>
        </w:rPr>
        <w:t>:</w:t>
      </w:r>
      <w:r w:rsidRPr="00963455">
        <w:rPr>
          <w:rFonts w:ascii="Times New Roman" w:hAnsi="Times New Roman" w:cs="Times New Roman"/>
          <w:sz w:val="24"/>
        </w:rPr>
        <w:t xml:space="preserve"> (1.) The above-mentioned time limits are for completing and passing the Assessment or Reassessment order and not the time limits for issue or service of Assessment or Reassessment order. Assessment will be deemed to have been completed on that date on which the ‘Income’ and the ‘Tax’ payable on such income is determined.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i/>
          <w:iCs/>
          <w:sz w:val="24"/>
        </w:rPr>
      </w:pPr>
      <w:r w:rsidRPr="00963455">
        <w:rPr>
          <w:rFonts w:ascii="Times New Roman" w:hAnsi="Times New Roman" w:cs="Times New Roman"/>
          <w:sz w:val="24"/>
        </w:rPr>
        <w:t xml:space="preserve">(2.) </w:t>
      </w:r>
      <w:r w:rsidRPr="00963455">
        <w:rPr>
          <w:rFonts w:ascii="Times New Roman" w:hAnsi="Times New Roman" w:cs="Times New Roman"/>
          <w:i/>
          <w:iCs/>
          <w:sz w:val="24"/>
        </w:rPr>
        <w:t xml:space="preserve">If an application of the assessee before ITSC is rejected and the case is sent back to AO, then the time available with AO to complete the assessment in such cases shall be minimum one year.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t>`</w:t>
      </w:r>
      <w:r w:rsidRPr="00963455">
        <w:rPr>
          <w:rFonts w:ascii="Times New Roman" w:hAnsi="Times New Roman" w:cs="Times New Roman"/>
          <w:b/>
          <w:bCs/>
          <w:sz w:val="24"/>
        </w:rPr>
        <w:t xml:space="preserve">[44.] </w:t>
      </w:r>
      <w:r w:rsidRPr="00963455">
        <w:rPr>
          <w:rFonts w:ascii="Times New Roman" w:hAnsi="Times New Roman" w:cs="Times New Roman"/>
          <w:b/>
          <w:bCs/>
          <w:sz w:val="24"/>
          <w:u w:val="single"/>
        </w:rPr>
        <w:t>Section 153(3)</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Exception to the above time limit</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The time limits given in section 153(1) and section 153(2), to pass an Assessment Order u/s 143(3) or u/s 144 or a Reassessment Order or u/s 147 shall not apply in a case if it is to be passed in consequence of or to give effect to any finding or direction contained in an order passed by any authority or any court in an Appeal, Revision or Reference. (i.e. unlimited time will be available to pass an Assessment Order, as compared to the time limits given above, if such Assessment Order is to be passed to give effect to an order passed by any higher authority or any court)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bdr w:val="single" w:sz="4" w:space="0" w:color="auto"/>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bdr w:val="single" w:sz="4" w:space="0" w:color="auto"/>
        </w:rPr>
        <w:t>Explanation 1 to section 153:</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Exclusion of time</w:t>
      </w:r>
      <w:r w:rsidRPr="00963455">
        <w:rPr>
          <w:rFonts w:ascii="Times New Roman" w:hAnsi="Times New Roman" w:cs="Times New Roman"/>
          <w:b/>
          <w:bCs/>
          <w:sz w:val="24"/>
        </w:rPr>
        <w:t xml:space="preserve">: </w:t>
      </w:r>
      <w:r w:rsidRPr="00963455">
        <w:rPr>
          <w:rFonts w:ascii="Times New Roman" w:hAnsi="Times New Roman" w:cs="Times New Roman"/>
          <w:sz w:val="24"/>
        </w:rPr>
        <w:t>While computing the above-mentioned time limits, the time of AO lost in followings, shall be excluded:-</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giving an opportunity of being reheard to the assessee u/s 129,</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due to Stay Order of Court,</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intimating Central Govt. about the contravention by Institution or Association referred to section 10(21) / 10(22B) / 10(23A) / 10(23B) / 10(23C), i.e. those Institutions or Associations covered by section 139(4C),</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Time lost in requiring the assessee to get his Books of Accounts audited u/s 142(2A), </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Time lost in following the procedure for avoiding Repetitive Appeals u/s 158A, </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making an application to Income Tax Settlement Commission (ITSC) and ITSC rejecting such application,</w:t>
      </w:r>
    </w:p>
    <w:p w:rsidR="009B3364" w:rsidRPr="00963455" w:rsidRDefault="009B3364" w:rsidP="009B3364">
      <w:pPr>
        <w:pStyle w:val="BodyText2"/>
        <w:numPr>
          <w:ilvl w:val="0"/>
          <w:numId w:val="10"/>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a making a successful application to Authority for Advance Ruling (AAR).</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u w:val="single"/>
        </w:rPr>
        <w:lastRenderedPageBreak/>
        <w:t>Proviso to Explanation 1</w:t>
      </w:r>
      <w:r w:rsidRPr="00963455">
        <w:rPr>
          <w:rFonts w:ascii="Times New Roman" w:hAnsi="Times New Roman" w:cs="Times New Roman"/>
          <w:b/>
          <w:bCs/>
          <w:sz w:val="24"/>
        </w:rPr>
        <w:t>:</w:t>
      </w:r>
      <w:r w:rsidRPr="00963455">
        <w:rPr>
          <w:rFonts w:ascii="Times New Roman" w:hAnsi="Times New Roman" w:cs="Times New Roman"/>
          <w:sz w:val="24"/>
        </w:rPr>
        <w:t xml:space="preserve"> After excluding the above-mentioned time, if the time period available to AO to complete the assessment is less than 60 days, then it shall be increased to 60 days.</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bdr w:val="single" w:sz="4" w:space="0" w:color="auto"/>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bdr w:val="single" w:sz="4" w:space="0" w:color="auto"/>
        </w:rPr>
      </w:pPr>
      <w:r w:rsidRPr="00963455">
        <w:rPr>
          <w:rFonts w:ascii="Times New Roman" w:hAnsi="Times New Roman" w:cs="Times New Roman"/>
          <w:b/>
          <w:bCs/>
          <w:sz w:val="24"/>
          <w:bdr w:val="single" w:sz="4" w:space="0" w:color="auto"/>
        </w:rPr>
        <w:t>ASSESSMENT OF SEARCH CASES</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sz w:val="24"/>
          <w:szCs w:val="24"/>
        </w:rPr>
        <w:t xml:space="preserve">[45.] </w:t>
      </w:r>
      <w:r w:rsidRPr="00963455">
        <w:rPr>
          <w:rFonts w:ascii="Times New Roman" w:hAnsi="Times New Roman" w:cs="Times New Roman"/>
          <w:b/>
          <w:sz w:val="24"/>
          <w:szCs w:val="24"/>
          <w:u w:val="single"/>
        </w:rPr>
        <w:t>Section 153A</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Assessment or Reassessment of Search cases</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Whenever a Search is conducted u/s 132 or a Requisition is made u/s. 132A, in respect of any person, the assessment of such person will be governed by section 153A.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2)</w:t>
      </w:r>
      <w:r w:rsidRPr="00963455">
        <w:rPr>
          <w:rFonts w:ascii="Times New Roman" w:hAnsi="Times New Roman" w:cs="Times New Roman"/>
          <w:sz w:val="24"/>
        </w:rPr>
        <w:tab/>
        <w:t>A. O. shall issue a notice to such person u/s. 153A, requiring such person to furnish fresh ROI for the last 6 previous years, immediately preceding the year of search. Such ROIs will have to be furnished within the time allowed in such notice. (</w:t>
      </w:r>
      <w:r w:rsidRPr="00963455">
        <w:rPr>
          <w:rFonts w:ascii="Times New Roman" w:hAnsi="Times New Roman" w:cs="Times New Roman"/>
          <w:sz w:val="24"/>
          <w:u w:val="single"/>
        </w:rPr>
        <w:t>For e.g</w:t>
      </w:r>
      <w:r w:rsidRPr="00963455">
        <w:rPr>
          <w:rFonts w:ascii="Times New Roman" w:hAnsi="Times New Roman" w:cs="Times New Roman"/>
          <w:sz w:val="24"/>
        </w:rPr>
        <w:t xml:space="preserve">.: If a search is conducted on 01/01/2009 i.e. in P.Y. 2008-2009, then 6 year prior to the year of search will be </w:t>
      </w:r>
      <w:r w:rsidRPr="00963455">
        <w:rPr>
          <w:rFonts w:ascii="Times New Roman" w:hAnsi="Times New Roman" w:cs="Times New Roman"/>
          <w:sz w:val="24"/>
          <w:u w:val="single"/>
        </w:rPr>
        <w:t>P.Y. 2001-2002 to 2007-2008</w:t>
      </w:r>
      <w:r w:rsidRPr="00963455">
        <w:rPr>
          <w:rFonts w:ascii="Times New Roman" w:hAnsi="Times New Roman" w:cs="Times New Roman"/>
          <w:sz w:val="24"/>
        </w:rPr>
        <w:t xml:space="preserve"> i.e. </w:t>
      </w:r>
      <w:r w:rsidRPr="00963455">
        <w:rPr>
          <w:rFonts w:ascii="Times New Roman" w:hAnsi="Times New Roman" w:cs="Times New Roman"/>
          <w:sz w:val="24"/>
          <w:u w:val="single"/>
        </w:rPr>
        <w:t>A.Y.2002-2003 to 2008-2009</w:t>
      </w:r>
      <w:r w:rsidRPr="00963455">
        <w:rPr>
          <w:rFonts w:ascii="Times New Roman" w:hAnsi="Times New Roman" w:cs="Times New Roman"/>
          <w:sz w:val="24"/>
        </w:rPr>
        <w:t>)</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3)     Assessee is required to furnish fresh ROI in respect of such last 6 previous years, even if such ROIs were already filed earlier. (If assessee fails to furnish such ROI in respect of last 6 previous years, then AO shall complete the assessment or reassessment of such person u/s 153A, in a manner provided u/s 144)</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4)</w:t>
      </w:r>
      <w:r w:rsidRPr="00963455">
        <w:rPr>
          <w:rFonts w:ascii="Times New Roman" w:hAnsi="Times New Roman" w:cs="Times New Roman"/>
          <w:sz w:val="24"/>
        </w:rPr>
        <w:tab/>
        <w:t xml:space="preserve">ROI filed for the last 6 previous years in response to notice u/s. 153A cannot be revised.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5)</w:t>
      </w:r>
      <w:r w:rsidRPr="00963455">
        <w:rPr>
          <w:rFonts w:ascii="Times New Roman" w:hAnsi="Times New Roman" w:cs="Times New Roman"/>
          <w:sz w:val="24"/>
        </w:rPr>
        <w:tab/>
        <w:t xml:space="preserve">There is </w:t>
      </w:r>
      <w:r w:rsidRPr="00963455">
        <w:rPr>
          <w:rFonts w:ascii="Times New Roman" w:hAnsi="Times New Roman" w:cs="Times New Roman"/>
          <w:sz w:val="24"/>
          <w:u w:val="single"/>
        </w:rPr>
        <w:t>no time limit</w:t>
      </w:r>
      <w:r w:rsidRPr="00963455">
        <w:rPr>
          <w:rFonts w:ascii="Times New Roman" w:hAnsi="Times New Roman" w:cs="Times New Roman"/>
          <w:sz w:val="24"/>
        </w:rPr>
        <w:t xml:space="preserve"> to issue or to serve the notice u/s.153A.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6)</w:t>
      </w:r>
      <w:r w:rsidRPr="00963455">
        <w:rPr>
          <w:rFonts w:ascii="Times New Roman" w:hAnsi="Times New Roman" w:cs="Times New Roman"/>
          <w:sz w:val="24"/>
        </w:rPr>
        <w:tab/>
        <w:t>The ROI for the year of search (i.e. the current year or the 7</w:t>
      </w:r>
      <w:r w:rsidRPr="00963455">
        <w:rPr>
          <w:rFonts w:ascii="Times New Roman" w:hAnsi="Times New Roman" w:cs="Times New Roman"/>
          <w:sz w:val="24"/>
          <w:vertAlign w:val="superscript"/>
        </w:rPr>
        <w:t>th</w:t>
      </w:r>
      <w:r w:rsidRPr="00963455">
        <w:rPr>
          <w:rFonts w:ascii="Times New Roman" w:hAnsi="Times New Roman" w:cs="Times New Roman"/>
          <w:sz w:val="24"/>
        </w:rPr>
        <w:t xml:space="preserve"> year) will have to be furnished in a regular course (and not in response to notice u/s 153A), which can be revised.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7)</w:t>
      </w:r>
      <w:r w:rsidRPr="00963455">
        <w:rPr>
          <w:rFonts w:ascii="Times New Roman" w:hAnsi="Times New Roman" w:cs="Times New Roman"/>
          <w:sz w:val="24"/>
        </w:rPr>
        <w:tab/>
        <w:t>A.O. shall complete the assessment / reassessment for all the 7 years u/s. 153A, within the time limit given in section 153B. (Though the ROI for the 7</w:t>
      </w:r>
      <w:r w:rsidRPr="00963455">
        <w:rPr>
          <w:rFonts w:ascii="Times New Roman" w:hAnsi="Times New Roman" w:cs="Times New Roman"/>
          <w:sz w:val="24"/>
          <w:vertAlign w:val="superscript"/>
        </w:rPr>
        <w:t>th</w:t>
      </w:r>
      <w:r w:rsidRPr="00963455">
        <w:rPr>
          <w:rFonts w:ascii="Times New Roman" w:hAnsi="Times New Roman" w:cs="Times New Roman"/>
          <w:sz w:val="24"/>
        </w:rPr>
        <w:t xml:space="preserve"> year i.e. the year of search is not filed in response to notice u/s 153A, then also the assessment of such current year will be made u/s 153A only)</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8)</w:t>
      </w:r>
      <w:r w:rsidRPr="00963455">
        <w:rPr>
          <w:rFonts w:ascii="Times New Roman" w:hAnsi="Times New Roman" w:cs="Times New Roman"/>
          <w:sz w:val="24"/>
        </w:rPr>
        <w:tab/>
        <w:t>Any assessment / reassessment, which is pending as on the date of initiation of search, in relation to such last 6 previous years shall abate. (only assessment / reassessment shall abate. Any other proceedings such as Appeals or Revision, which is pending, shall not abate.)</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9)     The Rate of Tax applicable to such income will be the rate of tax prevailing during each of these last six assessment years and not the rate of tax prevailing in the year of search.</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[46.] </w:t>
      </w:r>
      <w:r w:rsidRPr="00963455">
        <w:rPr>
          <w:rFonts w:ascii="Times New Roman" w:hAnsi="Times New Roman" w:cs="Times New Roman"/>
          <w:b/>
          <w:bCs/>
          <w:sz w:val="24"/>
          <w:u w:val="single"/>
        </w:rPr>
        <w:t>Section 153B</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Time limit to complete Assessment or Reassessment u/s. 153A</w:t>
      </w:r>
      <w:r w:rsidRPr="00963455">
        <w:rPr>
          <w:rFonts w:ascii="Times New Roman" w:hAnsi="Times New Roman" w:cs="Times New Roman"/>
          <w:b/>
          <w:bCs/>
          <w:sz w:val="24"/>
        </w:rPr>
        <w:t>:</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The time limit to complete the assessment or reassessment for the last 6 previous years immediately preceding the year of search, shall be </w:t>
      </w:r>
      <w:r w:rsidRPr="00963455">
        <w:rPr>
          <w:rFonts w:ascii="Times New Roman" w:hAnsi="Times New Roman" w:cs="Times New Roman"/>
          <w:sz w:val="24"/>
          <w:u w:val="single"/>
        </w:rPr>
        <w:t>21months</w:t>
      </w:r>
      <w:r w:rsidRPr="00963455">
        <w:rPr>
          <w:rFonts w:ascii="Times New Roman" w:hAnsi="Times New Roman" w:cs="Times New Roman"/>
          <w:sz w:val="24"/>
        </w:rPr>
        <w:t xml:space="preserve"> from the end of the Financial Year, in which the Search was concluded u/s. 132 or Requisition was made u/s. 132A.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lastRenderedPageBreak/>
        <w:t>2)</w:t>
      </w:r>
      <w:r w:rsidRPr="00963455">
        <w:rPr>
          <w:rFonts w:ascii="Times New Roman" w:hAnsi="Times New Roman" w:cs="Times New Roman"/>
          <w:sz w:val="24"/>
        </w:rPr>
        <w:tab/>
        <w:t xml:space="preserve">Time limit to complete the assessment for the year of search shall also be </w:t>
      </w:r>
      <w:r w:rsidRPr="00963455">
        <w:rPr>
          <w:rFonts w:ascii="Times New Roman" w:hAnsi="Times New Roman" w:cs="Times New Roman"/>
          <w:sz w:val="24"/>
          <w:u w:val="single"/>
        </w:rPr>
        <w:t>21 months</w:t>
      </w:r>
      <w:r w:rsidRPr="00963455">
        <w:rPr>
          <w:rFonts w:ascii="Times New Roman" w:hAnsi="Times New Roman" w:cs="Times New Roman"/>
          <w:sz w:val="24"/>
        </w:rPr>
        <w:t xml:space="preserve"> from the end of the Financial Year, in which the Search was concluded u/s. 132 or Requisition was made u/s. 132A.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t xml:space="preserve">However, if </w:t>
      </w:r>
      <w:r w:rsidRPr="00963455">
        <w:rPr>
          <w:rFonts w:ascii="Times New Roman" w:hAnsi="Times New Roman" w:cs="Times New Roman"/>
          <w:sz w:val="24"/>
          <w:u w:val="single"/>
        </w:rPr>
        <w:t>reference</w:t>
      </w:r>
      <w:r w:rsidRPr="00963455">
        <w:rPr>
          <w:rFonts w:ascii="Times New Roman" w:hAnsi="Times New Roman" w:cs="Times New Roman"/>
          <w:sz w:val="24"/>
        </w:rPr>
        <w:t xml:space="preserve"> was made </w:t>
      </w:r>
      <w:r w:rsidRPr="00963455">
        <w:rPr>
          <w:rFonts w:ascii="Times New Roman" w:hAnsi="Times New Roman" w:cs="Times New Roman"/>
          <w:sz w:val="24"/>
          <w:u w:val="single"/>
        </w:rPr>
        <w:t>to Transfer Pricing Officer (TPO) u/s. 92CA</w:t>
      </w:r>
      <w:r w:rsidRPr="00963455">
        <w:rPr>
          <w:rFonts w:ascii="Times New Roman" w:hAnsi="Times New Roman" w:cs="Times New Roman"/>
          <w:sz w:val="24"/>
        </w:rPr>
        <w:t xml:space="preserve"> for the purpose of assessment / reassessment u/s. 153A, then the time limit will be </w:t>
      </w:r>
      <w:r w:rsidRPr="00963455">
        <w:rPr>
          <w:rFonts w:ascii="Times New Roman" w:hAnsi="Times New Roman" w:cs="Times New Roman"/>
          <w:sz w:val="24"/>
          <w:u w:val="single"/>
        </w:rPr>
        <w:t>33 months</w:t>
      </w:r>
      <w:r w:rsidRPr="00963455">
        <w:rPr>
          <w:rFonts w:ascii="Times New Roman" w:hAnsi="Times New Roman" w:cs="Times New Roman"/>
          <w:sz w:val="24"/>
        </w:rPr>
        <w:t xml:space="preserve"> instead of 21 months.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4)</w:t>
      </w:r>
      <w:r w:rsidRPr="00963455">
        <w:rPr>
          <w:rFonts w:ascii="Times New Roman" w:hAnsi="Times New Roman" w:cs="Times New Roman"/>
          <w:sz w:val="24"/>
        </w:rPr>
        <w:tab/>
        <w:t xml:space="preserve">However, the time of A.O. lost in any of the following 5 shall be excluded, while calculating the time limit of 21 months or 33 months as above:- </w:t>
      </w:r>
    </w:p>
    <w:p w:rsidR="009B3364" w:rsidRPr="00963455" w:rsidRDefault="009B3364" w:rsidP="009B3364">
      <w:pPr>
        <w:pStyle w:val="BodyText2"/>
        <w:numPr>
          <w:ilvl w:val="0"/>
          <w:numId w:val="11"/>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giving an opportunity of being reheard to the assessee u/s 129,</w:t>
      </w:r>
    </w:p>
    <w:p w:rsidR="009B3364" w:rsidRPr="00963455" w:rsidRDefault="009B3364" w:rsidP="009B3364">
      <w:pPr>
        <w:pStyle w:val="BodyText2"/>
        <w:numPr>
          <w:ilvl w:val="0"/>
          <w:numId w:val="11"/>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due to Stay Order of Court,</w:t>
      </w:r>
    </w:p>
    <w:p w:rsidR="009B3364" w:rsidRPr="00963455" w:rsidRDefault="009B3364" w:rsidP="009B3364">
      <w:pPr>
        <w:pStyle w:val="BodyText2"/>
        <w:numPr>
          <w:ilvl w:val="0"/>
          <w:numId w:val="11"/>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Time lost in requiring the assessee to get his Books of Accounts audited u/s 142(2A),</w:t>
      </w:r>
    </w:p>
    <w:p w:rsidR="009B3364" w:rsidRPr="00963455" w:rsidRDefault="009B3364" w:rsidP="009B3364">
      <w:pPr>
        <w:pStyle w:val="BodyText2"/>
        <w:numPr>
          <w:ilvl w:val="0"/>
          <w:numId w:val="11"/>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 Time lost in making an application to Income Tax Settlement Commission (ITSC) and ITSC rejecting such application,</w:t>
      </w:r>
    </w:p>
    <w:p w:rsidR="009B3364" w:rsidRPr="00963455" w:rsidRDefault="009B3364" w:rsidP="009B3364">
      <w:pPr>
        <w:pStyle w:val="BodyText2"/>
        <w:numPr>
          <w:ilvl w:val="0"/>
          <w:numId w:val="11"/>
        </w:numPr>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sz w:val="24"/>
        </w:rPr>
        <w:t xml:space="preserve">Time lost in a making a successful application to Authority for Advance Ruling (AAR). </w:t>
      </w:r>
    </w:p>
    <w:p w:rsidR="009B3364" w:rsidRPr="00963455" w:rsidRDefault="009B3364" w:rsidP="009B3364">
      <w:pPr>
        <w:pStyle w:val="BodyText2"/>
        <w:tabs>
          <w:tab w:val="left" w:pos="1980"/>
          <w:tab w:val="center" w:pos="5400"/>
          <w:tab w:val="left" w:pos="6300"/>
          <w:tab w:val="right" w:pos="8100"/>
        </w:tabs>
        <w:ind w:left="540" w:hanging="540"/>
        <w:rPr>
          <w:rFonts w:ascii="Times New Roman" w:hAnsi="Times New Roman" w:cs="Times New Roman"/>
          <w:sz w:val="24"/>
        </w:rPr>
      </w:pPr>
      <w:r w:rsidRPr="00963455">
        <w:rPr>
          <w:rFonts w:ascii="Times New Roman" w:hAnsi="Times New Roman" w:cs="Times New Roman"/>
          <w:sz w:val="24"/>
        </w:rPr>
        <w:tab/>
        <w:t xml:space="preserve">After excluding the above-mentioned 5, if time left with A.O. to complete the assessment or reassessment is less than 60 days, then it shall be extended to 60 days. </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b/>
          <w:bCs/>
          <w:sz w:val="24"/>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[47.] </w:t>
      </w:r>
      <w:r w:rsidRPr="00963455">
        <w:rPr>
          <w:rFonts w:ascii="Times New Roman" w:hAnsi="Times New Roman" w:cs="Times New Roman"/>
          <w:b/>
          <w:bCs/>
          <w:sz w:val="24"/>
          <w:u w:val="single"/>
        </w:rPr>
        <w:t>Section 153C</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Assessment or Reassessment of another person</w:t>
      </w:r>
      <w:r w:rsidRPr="00963455">
        <w:rPr>
          <w:rFonts w:ascii="Times New Roman" w:hAnsi="Times New Roman" w:cs="Times New Roman"/>
          <w:b/>
          <w:bCs/>
          <w:sz w:val="24"/>
        </w:rPr>
        <w:t>:</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1)</w:t>
      </w:r>
      <w:r w:rsidRPr="00963455">
        <w:rPr>
          <w:rFonts w:ascii="Times New Roman" w:hAnsi="Times New Roman" w:cs="Times New Roman"/>
          <w:sz w:val="24"/>
        </w:rPr>
        <w:tab/>
        <w:t xml:space="preserve">During the course of Search u/s 132, in the premises of an assessee, if Books of accounts, documents or assets belonging to any other person are found, then A.O. shall seize such Books of accounts, documents or assets and hand them over to the A.O. having jurisdiction over such other person.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 xml:space="preserve">2) </w:t>
      </w:r>
      <w:r w:rsidRPr="00963455">
        <w:rPr>
          <w:rFonts w:ascii="Times New Roman" w:hAnsi="Times New Roman" w:cs="Times New Roman"/>
          <w:sz w:val="24"/>
        </w:rPr>
        <w:tab/>
        <w:t xml:space="preserve">The case of such other person will also be governed by section 153A.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3)</w:t>
      </w:r>
      <w:r w:rsidRPr="00963455">
        <w:rPr>
          <w:rFonts w:ascii="Times New Roman" w:hAnsi="Times New Roman" w:cs="Times New Roman"/>
          <w:sz w:val="24"/>
        </w:rPr>
        <w:tab/>
        <w:t>The A.O. having jurisdiction over such other person shall then issue a notice u/s. 153A (without any time limit) requiring such person to furnish ROI for the last 6 previous years immediately preceding the year of search (such ROI, for the last 6 previous years cannot be revised).</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4)</w:t>
      </w:r>
      <w:r w:rsidRPr="00963455">
        <w:rPr>
          <w:rFonts w:ascii="Times New Roman" w:hAnsi="Times New Roman" w:cs="Times New Roman"/>
          <w:sz w:val="24"/>
        </w:rPr>
        <w:tab/>
        <w:t>ROI for the 7</w:t>
      </w:r>
      <w:r w:rsidRPr="00963455">
        <w:rPr>
          <w:rFonts w:ascii="Times New Roman" w:hAnsi="Times New Roman" w:cs="Times New Roman"/>
          <w:sz w:val="24"/>
          <w:vertAlign w:val="superscript"/>
        </w:rPr>
        <w:t>th</w:t>
      </w:r>
      <w:r w:rsidRPr="00963455">
        <w:rPr>
          <w:rFonts w:ascii="Times New Roman" w:hAnsi="Times New Roman" w:cs="Times New Roman"/>
          <w:sz w:val="24"/>
        </w:rPr>
        <w:t xml:space="preserve"> year i.e. the year of search shall be furnished in regular course, which can be revised.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5)</w:t>
      </w:r>
      <w:r w:rsidRPr="00963455">
        <w:rPr>
          <w:rFonts w:ascii="Times New Roman" w:hAnsi="Times New Roman" w:cs="Times New Roman"/>
          <w:sz w:val="24"/>
        </w:rPr>
        <w:tab/>
        <w:t xml:space="preserve">Assessment or Reassessment of last 6 previous years + the year of search shall now be governed by section 153A.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6)</w:t>
      </w:r>
      <w:r w:rsidRPr="00963455">
        <w:rPr>
          <w:rFonts w:ascii="Times New Roman" w:hAnsi="Times New Roman" w:cs="Times New Roman"/>
          <w:sz w:val="24"/>
        </w:rPr>
        <w:tab/>
        <w:t>All the provision as discussed in section 153A shall apply to such other person.</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 xml:space="preserve">7)     Any Assessment or Reassessment for the last 6 previous years, which is pending as on the date of receipt of Books of accounts or documents or assets by AO having jurisdiction over such other person, shall abate. (only assessment / reassessment shall abate. Any other proceedings such as Appeals or Revision, which is pending, shall not abate.) </w:t>
      </w:r>
    </w:p>
    <w:p w:rsidR="009B3364" w:rsidRPr="00963455" w:rsidRDefault="009B3364" w:rsidP="009B3364">
      <w:pPr>
        <w:pStyle w:val="BodyText2"/>
        <w:tabs>
          <w:tab w:val="left" w:pos="1980"/>
          <w:tab w:val="center" w:pos="5400"/>
          <w:tab w:val="left" w:pos="6300"/>
          <w:tab w:val="right" w:pos="8100"/>
        </w:tabs>
        <w:spacing w:after="120"/>
        <w:ind w:left="540" w:hanging="540"/>
        <w:rPr>
          <w:rFonts w:ascii="Times New Roman" w:hAnsi="Times New Roman" w:cs="Times New Roman"/>
          <w:sz w:val="24"/>
        </w:rPr>
      </w:pPr>
      <w:r w:rsidRPr="00963455">
        <w:rPr>
          <w:rFonts w:ascii="Times New Roman" w:hAnsi="Times New Roman" w:cs="Times New Roman"/>
          <w:sz w:val="24"/>
        </w:rPr>
        <w:t>8)</w:t>
      </w:r>
      <w:r w:rsidRPr="00963455">
        <w:rPr>
          <w:rFonts w:ascii="Times New Roman" w:hAnsi="Times New Roman" w:cs="Times New Roman"/>
          <w:sz w:val="24"/>
        </w:rPr>
        <w:tab/>
        <w:t xml:space="preserve">The time limit to complete the Assessment / Reassessment in respect of such other person u/s. 153A for the last 6 previous years  + the year of search shall be:- </w:t>
      </w:r>
    </w:p>
    <w:p w:rsidR="009B3364" w:rsidRPr="00963455" w:rsidRDefault="009B3364" w:rsidP="009B3364">
      <w:pPr>
        <w:pStyle w:val="BodyText2"/>
        <w:numPr>
          <w:ilvl w:val="0"/>
          <w:numId w:val="12"/>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lastRenderedPageBreak/>
        <w:t>21 months</w:t>
      </w:r>
      <w:r w:rsidRPr="00963455">
        <w:rPr>
          <w:rFonts w:ascii="Times New Roman" w:hAnsi="Times New Roman" w:cs="Times New Roman"/>
          <w:sz w:val="24"/>
        </w:rPr>
        <w:t xml:space="preserve"> from the end of the Financial Year, in which the Search was concluded u/s. 132 or Requisition was made u/s. 132A, </w:t>
      </w:r>
      <w:r w:rsidRPr="00963455">
        <w:rPr>
          <w:rFonts w:ascii="Times New Roman" w:hAnsi="Times New Roman" w:cs="Times New Roman"/>
          <w:sz w:val="24"/>
        </w:rPr>
        <w:tab/>
        <w:t xml:space="preserve">   </w:t>
      </w:r>
    </w:p>
    <w:p w:rsidR="009B3364" w:rsidRPr="00963455" w:rsidRDefault="009B3364" w:rsidP="009B3364">
      <w:pPr>
        <w:pStyle w:val="BodyText2"/>
        <w:tabs>
          <w:tab w:val="left" w:pos="1980"/>
          <w:tab w:val="center" w:pos="5400"/>
          <w:tab w:val="left" w:pos="6300"/>
          <w:tab w:val="right" w:pos="8100"/>
        </w:tabs>
        <w:spacing w:after="120"/>
        <w:ind w:left="540"/>
        <w:jc w:val="center"/>
        <w:rPr>
          <w:rFonts w:ascii="Times New Roman" w:hAnsi="Times New Roman" w:cs="Times New Roman"/>
          <w:sz w:val="24"/>
        </w:rPr>
      </w:pPr>
      <w:r w:rsidRPr="00963455">
        <w:rPr>
          <w:rFonts w:ascii="Times New Roman" w:hAnsi="Times New Roman" w:cs="Times New Roman"/>
          <w:b/>
          <w:bCs/>
          <w:i/>
          <w:iCs/>
          <w:sz w:val="24"/>
          <w:u w:val="single"/>
        </w:rPr>
        <w:t>OR</w:t>
      </w:r>
    </w:p>
    <w:p w:rsidR="009B3364" w:rsidRPr="00963455" w:rsidRDefault="009B3364" w:rsidP="009B3364">
      <w:pPr>
        <w:pStyle w:val="BodyText2"/>
        <w:numPr>
          <w:ilvl w:val="0"/>
          <w:numId w:val="12"/>
        </w:numPr>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u w:val="single"/>
        </w:rPr>
        <w:t>9 months</w:t>
      </w:r>
      <w:r w:rsidRPr="00963455">
        <w:rPr>
          <w:rFonts w:ascii="Times New Roman" w:hAnsi="Times New Roman" w:cs="Times New Roman"/>
          <w:sz w:val="24"/>
        </w:rPr>
        <w:t xml:space="preserve"> from the end of the Financial Year, in which A.O. having jurisdiction over such other person, receives the Books of accounts, documents or assets belonging to such other person,  </w:t>
      </w:r>
    </w:p>
    <w:p w:rsidR="009B3364" w:rsidRPr="00963455" w:rsidRDefault="009B3364" w:rsidP="009B3364">
      <w:pPr>
        <w:pStyle w:val="BodyText2"/>
        <w:tabs>
          <w:tab w:val="left" w:pos="1980"/>
          <w:tab w:val="center" w:pos="5400"/>
          <w:tab w:val="left" w:pos="6300"/>
          <w:tab w:val="right" w:pos="8100"/>
        </w:tabs>
        <w:spacing w:after="120"/>
        <w:ind w:left="540"/>
        <w:rPr>
          <w:rFonts w:ascii="Times New Roman" w:hAnsi="Times New Roman" w:cs="Times New Roman"/>
          <w:sz w:val="24"/>
        </w:rPr>
      </w:pPr>
      <w:r w:rsidRPr="00963455">
        <w:rPr>
          <w:rFonts w:ascii="Times New Roman" w:hAnsi="Times New Roman" w:cs="Times New Roman"/>
          <w:sz w:val="24"/>
        </w:rPr>
        <w:t xml:space="preserve">             whichever is later. </w:t>
      </w:r>
    </w:p>
    <w:p w:rsidR="009B3364" w:rsidRPr="00963455" w:rsidRDefault="009B3364" w:rsidP="009B3364">
      <w:pPr>
        <w:jc w:val="both"/>
      </w:pPr>
      <w:r w:rsidRPr="00963455">
        <w:t xml:space="preserve">                     However, if reference is made to a Transfer Pricing Officer (TPO) u/s. 92CA in respect of such other person, by his AO, then both the above mentioned time limits shall be increased to </w:t>
      </w:r>
      <w:r w:rsidRPr="00963455">
        <w:rPr>
          <w:u w:val="single"/>
        </w:rPr>
        <w:t>33 months</w:t>
      </w:r>
      <w:r w:rsidRPr="00963455">
        <w:t xml:space="preserve"> and </w:t>
      </w:r>
      <w:r w:rsidRPr="00963455">
        <w:rPr>
          <w:u w:val="single"/>
        </w:rPr>
        <w:t>21 months</w:t>
      </w:r>
      <w:r w:rsidRPr="00963455">
        <w:t xml:space="preserve"> respectively.</w:t>
      </w:r>
    </w:p>
    <w:p w:rsidR="009B3364" w:rsidRPr="00963455" w:rsidRDefault="009B3364" w:rsidP="009B3364">
      <w:pPr>
        <w:pStyle w:val="Header"/>
        <w:tabs>
          <w:tab w:val="clear" w:pos="4320"/>
          <w:tab w:val="clear" w:pos="8640"/>
        </w:tabs>
      </w:pPr>
    </w:p>
    <w:p w:rsidR="009B3364" w:rsidRPr="00963455" w:rsidRDefault="009B3364" w:rsidP="009B3364">
      <w:pPr>
        <w:pStyle w:val="Header"/>
        <w:tabs>
          <w:tab w:val="clear" w:pos="4320"/>
          <w:tab w:val="clear" w:pos="8640"/>
        </w:tabs>
      </w:pPr>
    </w:p>
    <w:p w:rsidR="009B3364" w:rsidRPr="00963455" w:rsidRDefault="009B3364" w:rsidP="009B3364">
      <w:pPr>
        <w:jc w:val="both"/>
      </w:pPr>
      <w:r w:rsidRPr="00963455">
        <w:rPr>
          <w:b/>
          <w:bCs/>
        </w:rPr>
        <w:t xml:space="preserve">[48.] </w:t>
      </w:r>
      <w:r w:rsidRPr="00963455">
        <w:rPr>
          <w:b/>
          <w:bCs/>
          <w:u w:val="single"/>
        </w:rPr>
        <w:t>Section 153D</w:t>
      </w:r>
      <w:r w:rsidRPr="00963455">
        <w:rPr>
          <w:b/>
          <w:bCs/>
        </w:rPr>
        <w:t>: [</w:t>
      </w:r>
      <w:r w:rsidRPr="00963455">
        <w:rPr>
          <w:b/>
          <w:bCs/>
          <w:u w:val="single"/>
        </w:rPr>
        <w:t>w.e.f. A.Y. 2008-2009</w:t>
      </w:r>
      <w:r w:rsidRPr="00963455">
        <w:rPr>
          <w:b/>
          <w:bCs/>
        </w:rPr>
        <w:t>]:</w:t>
      </w:r>
      <w:r w:rsidRPr="00963455">
        <w:t xml:space="preserve"> Assessment or Reassessment of Search cases, u/s 153A or u/s 153C, shall not be made by an Income Tax Authority below the rank of Joint Commissioner of Income Tax (JCIT), except with the prior approval of JCIT.</w:t>
      </w:r>
    </w:p>
    <w:p w:rsidR="009B3364" w:rsidRPr="00963455" w:rsidRDefault="009B3364" w:rsidP="009B3364">
      <w:pPr>
        <w:jc w:val="both"/>
      </w:pPr>
    </w:p>
    <w:p w:rsidR="009B3364" w:rsidRPr="00963455" w:rsidRDefault="009B3364" w:rsidP="009B3364">
      <w:pPr>
        <w:jc w:val="both"/>
        <w:rPr>
          <w:i/>
          <w:iCs/>
        </w:rPr>
      </w:pPr>
      <w:r w:rsidRPr="00963455">
        <w:rPr>
          <w:b/>
          <w:bCs/>
          <w:i/>
          <w:iCs/>
          <w:u w:val="single"/>
        </w:rPr>
        <w:t>Note</w:t>
      </w:r>
      <w:r w:rsidRPr="00963455">
        <w:rPr>
          <w:b/>
          <w:bCs/>
          <w:i/>
          <w:iCs/>
        </w:rPr>
        <w:t>:</w:t>
      </w:r>
      <w:r w:rsidRPr="00963455">
        <w:rPr>
          <w:i/>
          <w:iCs/>
        </w:rPr>
        <w:t xml:space="preserve"> Any Assessment or Reassessment in respect of last 6 previous years, which is pending, shall abate, as discussed in section 153A and section 153C and the matter shall be governed by provisions of section 153A only. However, later on if the assessment or reassessment made u/s 153A is annulled in any appeal or any other legal proceeding, then abated assessment or reassessment shall stand revived. In such cases the time limit available to complete such revived assessment or reassessment shall be one year from the end of the month in which such abated assessment or reassessment is revived or the time specified in section 153B, whichever is later.</w:t>
      </w:r>
    </w:p>
    <w:p w:rsidR="009B3364" w:rsidRPr="00963455" w:rsidRDefault="009B3364" w:rsidP="009B3364">
      <w:pPr>
        <w:jc w:val="both"/>
        <w:rPr>
          <w:i/>
          <w:iCs/>
        </w:rPr>
      </w:pPr>
      <w:r w:rsidRPr="00963455">
        <w:rPr>
          <w:i/>
          <w:iCs/>
        </w:rPr>
        <w:t xml:space="preserve">         However, if the order of annulment of assessment or reassessment u/s 153A is set aside or cancelled, then such revived assessment or reassessment shall once again stand abated and the matter will be governed by section 153A only. In such a case, the time of AO lost, starting from the date of annulment of assessment or reassessment u/s 153A and ending on the date of receipt of a copy of order setting aside such annulment order shall be excluded, while computing the time limit given in section 153B.</w:t>
      </w:r>
    </w:p>
    <w:p w:rsidR="009B3364" w:rsidRPr="00963455" w:rsidRDefault="009B3364" w:rsidP="009B3364">
      <w:pPr>
        <w:jc w:val="both"/>
      </w:pPr>
    </w:p>
    <w:p w:rsidR="009B3364" w:rsidRPr="00963455" w:rsidRDefault="009B3364" w:rsidP="009B3364">
      <w:pPr>
        <w:jc w:val="both"/>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[49.] </w:t>
      </w:r>
      <w:r w:rsidRPr="00963455">
        <w:rPr>
          <w:rFonts w:ascii="Times New Roman" w:hAnsi="Times New Roman" w:cs="Times New Roman"/>
          <w:b/>
          <w:bCs/>
          <w:sz w:val="24"/>
          <w:u w:val="single"/>
        </w:rPr>
        <w:t>Section 156</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Notice of Demand</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Demand Notice</w:t>
      </w:r>
      <w:r w:rsidRPr="00963455">
        <w:rPr>
          <w:rFonts w:ascii="Times New Roman" w:hAnsi="Times New Roman" w:cs="Times New Roman"/>
          <w:b/>
          <w:bCs/>
          <w:sz w:val="24"/>
        </w:rPr>
        <w:t>]:</w:t>
      </w:r>
      <w:r w:rsidRPr="00963455">
        <w:rPr>
          <w:rFonts w:ascii="Times New Roman" w:hAnsi="Times New Roman" w:cs="Times New Roman"/>
          <w:sz w:val="24"/>
        </w:rPr>
        <w:t xml:space="preserve"> Whenever, any Tax, Interest, penalty or any other sum is found payable by assessee as a result of any order passed, then AO shall be required to serve a notice to the assessee in this regard in a prescribed form, which shall be called as ‘Demand Notice’. There is no time limit being prescribed anywhere in the Act for issue or service of demand notice. Therefore, demand notice can be issued at anytime, even after expiry of time limit to pass Assessment or Reassessment Order given in section 153.</w:t>
      </w: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sz w:val="24"/>
        </w:rPr>
        <w:lastRenderedPageBreak/>
        <w:t xml:space="preserve">    Demand notice can only specify the sum payable, but cannot determine the amount payable. Determination of sum payable shall be by way of an Assessment or Reassessment Order only. A demand notice cannot determine the amount payable by assessee. Therefore, a demand notice u/s 156 cannot contain an amount, which was not specified in an order. </w:t>
      </w:r>
      <w:r w:rsidRPr="00963455">
        <w:rPr>
          <w:rFonts w:ascii="Times New Roman" w:hAnsi="Times New Roman" w:cs="Times New Roman"/>
          <w:sz w:val="24"/>
          <w:u w:val="single"/>
        </w:rPr>
        <w:t>For e.g.</w:t>
      </w:r>
      <w:r w:rsidRPr="00963455">
        <w:rPr>
          <w:rFonts w:ascii="Times New Roman" w:hAnsi="Times New Roman" w:cs="Times New Roman"/>
          <w:sz w:val="24"/>
        </w:rPr>
        <w:t xml:space="preserve">: If Assessment order is silent about levy of Interest u/s 234A for late filing of ROI, then demand notice u/s 156 cannot talk about such Interest. In simple words, Interest cannot be levied by way of specifying it in demand notice, unless Assessment Order has determined such levy. </w:t>
      </w:r>
      <w:r w:rsidRPr="00963455">
        <w:rPr>
          <w:rFonts w:ascii="Times New Roman" w:hAnsi="Times New Roman" w:cs="Times New Roman"/>
          <w:i/>
          <w:iCs/>
          <w:sz w:val="24"/>
          <w:u w:val="single"/>
        </w:rPr>
        <w:t>– CIT v/s Ranchi Club Ltd. (2001)(SC)</w:t>
      </w:r>
      <w:r w:rsidRPr="00963455">
        <w:rPr>
          <w:rFonts w:ascii="Times New Roman" w:hAnsi="Times New Roman" w:cs="Times New Roman"/>
          <w:sz w:val="24"/>
        </w:rPr>
        <w:t xml:space="preserve">   </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sz w:val="24"/>
        </w:rPr>
      </w:pPr>
      <w:r w:rsidRPr="00963455">
        <w:rPr>
          <w:rFonts w:ascii="Times New Roman" w:hAnsi="Times New Roman" w:cs="Times New Roman"/>
          <w:b/>
          <w:bCs/>
          <w:sz w:val="24"/>
        </w:rPr>
        <w:t xml:space="preserve">[50.] </w:t>
      </w:r>
      <w:r w:rsidRPr="00963455">
        <w:rPr>
          <w:rFonts w:ascii="Times New Roman" w:hAnsi="Times New Roman" w:cs="Times New Roman"/>
          <w:b/>
          <w:bCs/>
          <w:sz w:val="24"/>
          <w:u w:val="single"/>
        </w:rPr>
        <w:t>Section 157</w:t>
      </w:r>
      <w:r w:rsidRPr="00963455">
        <w:rPr>
          <w:rFonts w:ascii="Times New Roman" w:hAnsi="Times New Roman" w:cs="Times New Roman"/>
          <w:b/>
          <w:bCs/>
          <w:sz w:val="24"/>
        </w:rPr>
        <w:t xml:space="preserve">: </w:t>
      </w:r>
      <w:r w:rsidRPr="00963455">
        <w:rPr>
          <w:rFonts w:ascii="Times New Roman" w:hAnsi="Times New Roman" w:cs="Times New Roman"/>
          <w:b/>
          <w:bCs/>
          <w:sz w:val="24"/>
          <w:u w:val="single"/>
        </w:rPr>
        <w:t>Intimation of Loss</w:t>
      </w:r>
      <w:r w:rsidRPr="00963455">
        <w:rPr>
          <w:rFonts w:ascii="Times New Roman" w:hAnsi="Times New Roman" w:cs="Times New Roman"/>
          <w:b/>
          <w:bCs/>
          <w:sz w:val="24"/>
        </w:rPr>
        <w:t>:</w:t>
      </w:r>
      <w:r w:rsidRPr="00963455">
        <w:rPr>
          <w:rFonts w:ascii="Times New Roman" w:hAnsi="Times New Roman" w:cs="Times New Roman"/>
          <w:sz w:val="24"/>
        </w:rPr>
        <w:t xml:space="preserve"> During the course of assessment of total income of the assessee, if it is established that he is eligible to carry forward a Loss, then AO shall intimate such loss to the assessee, by an order in writing.</w:t>
      </w: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u w:val="single"/>
        </w:rPr>
      </w:pPr>
    </w:p>
    <w:p w:rsidR="009B3364" w:rsidRPr="00963455" w:rsidRDefault="009B3364" w:rsidP="009B3364">
      <w:pPr>
        <w:pStyle w:val="BodyText2"/>
        <w:tabs>
          <w:tab w:val="left" w:pos="1980"/>
          <w:tab w:val="center" w:pos="5400"/>
          <w:tab w:val="left" w:pos="6300"/>
          <w:tab w:val="right" w:pos="8100"/>
        </w:tabs>
        <w:rPr>
          <w:rFonts w:ascii="Times New Roman" w:hAnsi="Times New Roman" w:cs="Times New Roman"/>
          <w:b/>
          <w:bCs/>
          <w:sz w:val="24"/>
          <w:u w:val="single"/>
        </w:rPr>
      </w:pPr>
    </w:p>
    <w:p w:rsidR="009B3364" w:rsidRPr="00963455" w:rsidRDefault="009B3364" w:rsidP="009B3364">
      <w:pPr>
        <w:pStyle w:val="BodyText2"/>
        <w:tabs>
          <w:tab w:val="left" w:pos="1980"/>
          <w:tab w:val="center" w:pos="5400"/>
          <w:tab w:val="left" w:pos="6300"/>
          <w:tab w:val="right" w:pos="8100"/>
        </w:tabs>
        <w:spacing w:after="120"/>
        <w:rPr>
          <w:rFonts w:ascii="Times New Roman" w:hAnsi="Times New Roman" w:cs="Times New Roman"/>
          <w:sz w:val="24"/>
        </w:rPr>
      </w:pPr>
      <w:r w:rsidRPr="00963455">
        <w:rPr>
          <w:rFonts w:ascii="Times New Roman" w:hAnsi="Times New Roman" w:cs="Times New Roman"/>
          <w:b/>
          <w:bCs/>
          <w:sz w:val="24"/>
        </w:rPr>
        <w:t xml:space="preserve">[51.] </w:t>
      </w:r>
      <w:r w:rsidRPr="00963455">
        <w:rPr>
          <w:rFonts w:ascii="Times New Roman" w:hAnsi="Times New Roman" w:cs="Times New Roman"/>
          <w:b/>
          <w:bCs/>
          <w:sz w:val="24"/>
          <w:u w:val="single"/>
        </w:rPr>
        <w:t>Section 160</w:t>
      </w:r>
      <w:r w:rsidRPr="00963455">
        <w:rPr>
          <w:rFonts w:ascii="Times New Roman" w:hAnsi="Times New Roman" w:cs="Times New Roman"/>
          <w:b/>
          <w:bCs/>
          <w:sz w:val="24"/>
        </w:rPr>
        <w:t>:</w:t>
      </w:r>
      <w:r w:rsidRPr="00963455">
        <w:rPr>
          <w:rFonts w:ascii="Times New Roman" w:hAnsi="Times New Roman" w:cs="Times New Roman"/>
          <w:sz w:val="24"/>
        </w:rPr>
        <w:t xml:space="preserve"> </w:t>
      </w:r>
      <w:r w:rsidRPr="00963455">
        <w:rPr>
          <w:rFonts w:ascii="Times New Roman" w:hAnsi="Times New Roman" w:cs="Times New Roman"/>
          <w:b/>
          <w:bCs/>
          <w:sz w:val="24"/>
          <w:u w:val="single"/>
        </w:rPr>
        <w:t>Representative Assessee</w:t>
      </w:r>
      <w:r w:rsidRPr="00963455">
        <w:rPr>
          <w:rFonts w:ascii="Times New Roman" w:hAnsi="Times New Roman" w:cs="Times New Roman"/>
          <w:b/>
          <w:bCs/>
          <w:sz w:val="24"/>
        </w:rPr>
        <w:t>:</w:t>
      </w:r>
      <w:r w:rsidRPr="00963455">
        <w:rPr>
          <w:rFonts w:ascii="Times New Roman" w:hAnsi="Times New Roman" w:cs="Times New Roman"/>
          <w:sz w:val="24"/>
        </w:rPr>
        <w:t xml:space="preserve"> In case of certain assessee, the assessment may be made on some other person. Such other persons are called as ‘Representative Assessee’. As per this section, the following persons shall act as a Representative Assessee for other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428"/>
      </w:tblGrid>
      <w:tr w:rsidR="009B3364" w:rsidRPr="00963455" w:rsidTr="00F931A3">
        <w:tc>
          <w:tcPr>
            <w:tcW w:w="4428" w:type="dxa"/>
          </w:tcPr>
          <w:p w:rsidR="009B3364" w:rsidRPr="00963455" w:rsidRDefault="009B3364" w:rsidP="00F931A3">
            <w:pPr>
              <w:pStyle w:val="BodyText2"/>
              <w:tabs>
                <w:tab w:val="left" w:pos="1980"/>
                <w:tab w:val="center" w:pos="5400"/>
                <w:tab w:val="left" w:pos="6300"/>
                <w:tab w:val="right" w:pos="8100"/>
              </w:tabs>
              <w:spacing w:after="120"/>
              <w:jc w:val="center"/>
              <w:rPr>
                <w:rFonts w:ascii="Times New Roman" w:hAnsi="Times New Roman" w:cs="Times New Roman"/>
                <w:b/>
                <w:bCs/>
              </w:rPr>
            </w:pPr>
            <w:r w:rsidRPr="00963455">
              <w:rPr>
                <w:rFonts w:ascii="Times New Roman" w:hAnsi="Times New Roman" w:cs="Times New Roman"/>
                <w:b/>
                <w:bCs/>
              </w:rPr>
              <w:t>Persons</w:t>
            </w:r>
          </w:p>
        </w:tc>
        <w:tc>
          <w:tcPr>
            <w:tcW w:w="4428" w:type="dxa"/>
          </w:tcPr>
          <w:p w:rsidR="009B3364" w:rsidRPr="00963455" w:rsidRDefault="009B3364" w:rsidP="00F931A3">
            <w:pPr>
              <w:pStyle w:val="BodyText2"/>
              <w:tabs>
                <w:tab w:val="left" w:pos="1980"/>
                <w:tab w:val="center" w:pos="5400"/>
                <w:tab w:val="left" w:pos="6300"/>
                <w:tab w:val="right" w:pos="8100"/>
              </w:tabs>
              <w:spacing w:after="120"/>
              <w:jc w:val="center"/>
              <w:rPr>
                <w:rFonts w:ascii="Times New Roman" w:hAnsi="Times New Roman" w:cs="Times New Roman"/>
                <w:b/>
                <w:bCs/>
              </w:rPr>
            </w:pPr>
            <w:r w:rsidRPr="00963455">
              <w:rPr>
                <w:rFonts w:ascii="Times New Roman" w:hAnsi="Times New Roman" w:cs="Times New Roman"/>
                <w:b/>
                <w:bCs/>
                <w:sz w:val="24"/>
              </w:rPr>
              <w:t>Representative Assessee</w:t>
            </w:r>
          </w:p>
        </w:tc>
      </w:tr>
      <w:tr w:rsidR="009B3364" w:rsidRPr="00963455" w:rsidTr="00F931A3">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(a.) Minor Child, Lunatic or an Idiot………….</w:t>
            </w:r>
          </w:p>
        </w:tc>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Guardian or Manager</w:t>
            </w:r>
          </w:p>
        </w:tc>
      </w:tr>
      <w:tr w:rsidR="009B3364" w:rsidRPr="00963455" w:rsidTr="00F931A3">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(b.) Non-Resident……………………………...</w:t>
            </w:r>
          </w:p>
        </w:tc>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Agent of such Non-Resident</w:t>
            </w:r>
          </w:p>
        </w:tc>
      </w:tr>
      <w:tr w:rsidR="009B3364" w:rsidRPr="00963455" w:rsidTr="00F931A3">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(c.) Trust / Oral Trust………………………….</w:t>
            </w:r>
          </w:p>
        </w:tc>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Trustee o such Trust</w:t>
            </w:r>
          </w:p>
        </w:tc>
      </w:tr>
      <w:tr w:rsidR="009B3364" w:rsidTr="00F931A3">
        <w:tc>
          <w:tcPr>
            <w:tcW w:w="4428" w:type="dxa"/>
          </w:tcPr>
          <w:p w:rsidR="009B3364" w:rsidRPr="00963455"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(d.) Any person in respect of whom Official Trustee / Court of Wards / Court Receiver / Manager is appointed by the Court</w:t>
            </w:r>
          </w:p>
        </w:tc>
        <w:tc>
          <w:tcPr>
            <w:tcW w:w="4428" w:type="dxa"/>
          </w:tcPr>
          <w:p w:rsidR="009B3364" w:rsidRDefault="009B3364" w:rsidP="00F931A3">
            <w:pPr>
              <w:pStyle w:val="BodyText2"/>
              <w:tabs>
                <w:tab w:val="left" w:pos="1980"/>
                <w:tab w:val="center" w:pos="5400"/>
                <w:tab w:val="left" w:pos="6300"/>
                <w:tab w:val="right" w:pos="8100"/>
              </w:tabs>
              <w:spacing w:after="120"/>
              <w:rPr>
                <w:rFonts w:ascii="Times New Roman" w:hAnsi="Times New Roman" w:cs="Times New Roman"/>
              </w:rPr>
            </w:pPr>
            <w:r w:rsidRPr="00963455">
              <w:rPr>
                <w:rFonts w:ascii="Times New Roman" w:hAnsi="Times New Roman" w:cs="Times New Roman"/>
              </w:rPr>
              <w:t>Such Official Trustee / Court of Wards / Court Receiver / Manager appointed by Court</w:t>
            </w:r>
          </w:p>
        </w:tc>
      </w:tr>
    </w:tbl>
    <w:p w:rsidR="009B3364" w:rsidRDefault="009B3364" w:rsidP="009B3364">
      <w:pPr>
        <w:pStyle w:val="BodyText2"/>
        <w:tabs>
          <w:tab w:val="left" w:pos="1980"/>
          <w:tab w:val="center" w:pos="5400"/>
          <w:tab w:val="left" w:pos="6300"/>
          <w:tab w:val="right" w:pos="8100"/>
        </w:tabs>
        <w:spacing w:after="120"/>
        <w:rPr>
          <w:rFonts w:ascii="Times New Roman" w:hAnsi="Times New Roman" w:cs="Times New Roman"/>
        </w:rPr>
      </w:pPr>
    </w:p>
    <w:p w:rsidR="009B3364" w:rsidRDefault="009B3364" w:rsidP="009B3364"/>
    <w:p w:rsidR="00381D4D" w:rsidRDefault="00B12558">
      <w:r>
        <w:t xml:space="preserve">                                                                                                           </w:t>
      </w:r>
      <w:r>
        <w:tab/>
      </w:r>
    </w:p>
    <w:sectPr w:rsidR="00381D4D" w:rsidSect="00F76EAA">
      <w:headerReference w:type="default" r:id="rId8"/>
      <w:footerReference w:type="default" r:id="rId9"/>
      <w:pgSz w:w="12240" w:h="15840"/>
      <w:pgMar w:top="1440" w:right="1440" w:bottom="1440"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5AB" w:rsidRDefault="005855AB" w:rsidP="009B3364">
      <w:pPr>
        <w:spacing w:after="0" w:line="240" w:lineRule="auto"/>
      </w:pPr>
      <w:r>
        <w:separator/>
      </w:r>
    </w:p>
  </w:endnote>
  <w:endnote w:type="continuationSeparator" w:id="1">
    <w:p w:rsidR="005855AB" w:rsidRDefault="005855AB" w:rsidP="009B3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AD" w:rsidRDefault="001314B1">
    <w:pPr>
      <w:pStyle w:val="Footer"/>
      <w:jc w:val="right"/>
      <w:rPr>
        <w:b/>
        <w:bCs/>
      </w:rPr>
    </w:pPr>
    <w:r>
      <w:rPr>
        <w:rStyle w:val="PageNumber"/>
        <w:b/>
        <w:bCs/>
      </w:rPr>
      <w:fldChar w:fldCharType="begin"/>
    </w:r>
    <w:r w:rsidR="00A479AD">
      <w:rPr>
        <w:rStyle w:val="PageNumber"/>
        <w:b/>
        <w:bCs/>
      </w:rPr>
      <w:instrText xml:space="preserve"> PAGE </w:instrText>
    </w:r>
    <w:r>
      <w:rPr>
        <w:rStyle w:val="PageNumber"/>
        <w:b/>
        <w:bCs/>
      </w:rPr>
      <w:fldChar w:fldCharType="separate"/>
    </w:r>
    <w:r w:rsidR="00CD327C">
      <w:rPr>
        <w:rStyle w:val="PageNumber"/>
        <w:b/>
        <w:bCs/>
        <w:noProof/>
      </w:rPr>
      <w:t>1</w:t>
    </w:r>
    <w:r>
      <w:rPr>
        <w:rStyle w:val="PageNumber"/>
        <w:b/>
        <w:b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5AB" w:rsidRDefault="005855AB" w:rsidP="009B3364">
      <w:pPr>
        <w:spacing w:after="0" w:line="240" w:lineRule="auto"/>
      </w:pPr>
      <w:r>
        <w:separator/>
      </w:r>
    </w:p>
  </w:footnote>
  <w:footnote w:type="continuationSeparator" w:id="1">
    <w:p w:rsidR="005855AB" w:rsidRDefault="005855AB" w:rsidP="009B3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AD" w:rsidRPr="009B3364" w:rsidRDefault="00A479AD" w:rsidP="009B3364">
    <w:pPr>
      <w:pStyle w:val="Header"/>
      <w:rPr>
        <w:b/>
        <w:bCs/>
        <w:i/>
        <w:iCs/>
      </w:rPr>
    </w:pPr>
    <w:r>
      <w:rPr>
        <w:b/>
        <w:bCs/>
        <w:i/>
        <w:iCs/>
      </w:rPr>
      <w:t>===============================================================</w:t>
    </w:r>
    <w:r>
      <w:rPr>
        <w:b/>
        <w:bCs/>
        <w:i/>
        <w:iCs/>
        <w:sz w:val="18"/>
      </w:rPr>
      <w:t xml:space="preserve">                           </w:t>
    </w:r>
    <w:r>
      <w:rPr>
        <w:b/>
        <w:bCs/>
        <w:sz w:val="18"/>
      </w:rPr>
      <w:t xml:space="preserve">                                                                                     </w:t>
    </w:r>
    <w:r w:rsidR="00B12558">
      <w:rPr>
        <w:b/>
        <w:bCs/>
        <w:sz w:val="18"/>
      </w:rPr>
      <w:t xml:space="preserve">                   </w:t>
    </w:r>
    <w:r>
      <w:rPr>
        <w:b/>
        <w:bCs/>
        <w:sz w:val="18"/>
      </w:rPr>
      <w:t xml:space="preserve">Direct Tax – FINAL C.A </w:t>
    </w:r>
    <w:r w:rsidR="00B12558">
      <w:rPr>
        <w:b/>
        <w:bCs/>
        <w:sz w:val="18"/>
      </w:rPr>
      <w:t xml:space="preserve">                                  NIKHIL RAJ</w:t>
    </w:r>
  </w:p>
  <w:p w:rsidR="00A479AD" w:rsidRDefault="00A479AD">
    <w:pPr>
      <w:pStyle w:val="Header"/>
      <w:pBdr>
        <w:bottom w:val="wave" w:sz="6" w:space="1" w:color="auto"/>
      </w:pBdr>
      <w:rPr>
        <w:b/>
        <w:bCs/>
        <w:sz w:val="14"/>
      </w:rPr>
    </w:pPr>
  </w:p>
  <w:p w:rsidR="00A479AD" w:rsidRDefault="00A479AD">
    <w:pPr>
      <w:pStyle w:val="Header"/>
      <w:pBdr>
        <w:bottom w:val="wave" w:sz="6" w:space="1" w:color="auto"/>
      </w:pBdr>
      <w:rPr>
        <w:b/>
        <w:bCs/>
        <w:sz w:val="14"/>
      </w:rPr>
    </w:pPr>
    <w:r>
      <w:rPr>
        <w:b/>
        <w:bCs/>
        <w:sz w:val="14"/>
      </w:rPr>
      <w:t>============================================================================================================</w:t>
    </w:r>
  </w:p>
  <w:p w:rsidR="00A479AD" w:rsidRDefault="00A479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378"/>
      </v:shape>
    </w:pict>
  </w:numPicBullet>
  <w:abstractNum w:abstractNumId="0">
    <w:nsid w:val="0F347215"/>
    <w:multiLevelType w:val="hybridMultilevel"/>
    <w:tmpl w:val="D6B219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2611"/>
    <w:multiLevelType w:val="hybridMultilevel"/>
    <w:tmpl w:val="589CCF9C"/>
    <w:lvl w:ilvl="0" w:tplc="837ED64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1B6E04A9"/>
    <w:multiLevelType w:val="hybridMultilevel"/>
    <w:tmpl w:val="A0C41D60"/>
    <w:lvl w:ilvl="0" w:tplc="FB58F0C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39C607C"/>
    <w:multiLevelType w:val="hybridMultilevel"/>
    <w:tmpl w:val="FD0AF68E"/>
    <w:lvl w:ilvl="0" w:tplc="C3345B5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8DD606A"/>
    <w:multiLevelType w:val="hybridMultilevel"/>
    <w:tmpl w:val="3C561A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60BC8"/>
    <w:multiLevelType w:val="hybridMultilevel"/>
    <w:tmpl w:val="1A662224"/>
    <w:lvl w:ilvl="0" w:tplc="76868D2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4052FC"/>
    <w:multiLevelType w:val="hybridMultilevel"/>
    <w:tmpl w:val="5E1E1D32"/>
    <w:lvl w:ilvl="0" w:tplc="92AC68DC">
      <w:start w:val="1"/>
      <w:numFmt w:val="lowerLetter"/>
      <w:lvlText w:val="(%1.)"/>
      <w:lvlJc w:val="left"/>
      <w:pPr>
        <w:tabs>
          <w:tab w:val="num" w:pos="915"/>
        </w:tabs>
        <w:ind w:left="915" w:hanging="375"/>
      </w:pPr>
      <w:rPr>
        <w:rFonts w:hint="default"/>
      </w:rPr>
    </w:lvl>
    <w:lvl w:ilvl="1" w:tplc="4D006A98">
      <w:start w:val="1"/>
      <w:numFmt w:val="decimal"/>
      <w:lvlText w:val="(%2.)"/>
      <w:lvlJc w:val="left"/>
      <w:pPr>
        <w:tabs>
          <w:tab w:val="num" w:pos="1665"/>
        </w:tabs>
        <w:ind w:left="1665" w:hanging="40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327E5172"/>
    <w:multiLevelType w:val="hybridMultilevel"/>
    <w:tmpl w:val="D86C20C6"/>
    <w:lvl w:ilvl="0" w:tplc="1744CD98">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3B1555B6"/>
    <w:multiLevelType w:val="hybridMultilevel"/>
    <w:tmpl w:val="DDE088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1A2A68"/>
    <w:multiLevelType w:val="hybridMultilevel"/>
    <w:tmpl w:val="4718BDF6"/>
    <w:lvl w:ilvl="0" w:tplc="E3E0BAE2">
      <w:start w:val="1"/>
      <w:numFmt w:val="bullet"/>
      <w:lvlText w:val=""/>
      <w:lvlJc w:val="left"/>
      <w:pPr>
        <w:tabs>
          <w:tab w:val="num" w:pos="720"/>
        </w:tabs>
        <w:ind w:left="72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91B58C8"/>
    <w:multiLevelType w:val="hybridMultilevel"/>
    <w:tmpl w:val="5060D9B6"/>
    <w:lvl w:ilvl="0" w:tplc="0409000B">
      <w:start w:val="1"/>
      <w:numFmt w:val="bullet"/>
      <w:lvlText w:val=""/>
      <w:lvlJc w:val="left"/>
      <w:pPr>
        <w:tabs>
          <w:tab w:val="num" w:pos="1747"/>
        </w:tabs>
        <w:ind w:left="1747" w:hanging="360"/>
      </w:pPr>
      <w:rPr>
        <w:rFonts w:ascii="Wingdings" w:hAnsi="Wingdings" w:hint="default"/>
      </w:rPr>
    </w:lvl>
    <w:lvl w:ilvl="1" w:tplc="04090003" w:tentative="1">
      <w:start w:val="1"/>
      <w:numFmt w:val="bullet"/>
      <w:lvlText w:val="o"/>
      <w:lvlJc w:val="left"/>
      <w:pPr>
        <w:tabs>
          <w:tab w:val="num" w:pos="2467"/>
        </w:tabs>
        <w:ind w:left="2467" w:hanging="360"/>
      </w:pPr>
      <w:rPr>
        <w:rFonts w:ascii="Courier New" w:hAnsi="Courier New" w:hint="default"/>
      </w:rPr>
    </w:lvl>
    <w:lvl w:ilvl="2" w:tplc="04090005" w:tentative="1">
      <w:start w:val="1"/>
      <w:numFmt w:val="bullet"/>
      <w:lvlText w:val=""/>
      <w:lvlJc w:val="left"/>
      <w:pPr>
        <w:tabs>
          <w:tab w:val="num" w:pos="3187"/>
        </w:tabs>
        <w:ind w:left="3187" w:hanging="360"/>
      </w:pPr>
      <w:rPr>
        <w:rFonts w:ascii="Wingdings" w:hAnsi="Wingdings" w:hint="default"/>
      </w:rPr>
    </w:lvl>
    <w:lvl w:ilvl="3" w:tplc="04090001" w:tentative="1">
      <w:start w:val="1"/>
      <w:numFmt w:val="bullet"/>
      <w:lvlText w:val=""/>
      <w:lvlJc w:val="left"/>
      <w:pPr>
        <w:tabs>
          <w:tab w:val="num" w:pos="3907"/>
        </w:tabs>
        <w:ind w:left="3907" w:hanging="360"/>
      </w:pPr>
      <w:rPr>
        <w:rFonts w:ascii="Symbol" w:hAnsi="Symbol" w:hint="default"/>
      </w:rPr>
    </w:lvl>
    <w:lvl w:ilvl="4" w:tplc="04090003" w:tentative="1">
      <w:start w:val="1"/>
      <w:numFmt w:val="bullet"/>
      <w:lvlText w:val="o"/>
      <w:lvlJc w:val="left"/>
      <w:pPr>
        <w:tabs>
          <w:tab w:val="num" w:pos="4627"/>
        </w:tabs>
        <w:ind w:left="4627" w:hanging="360"/>
      </w:pPr>
      <w:rPr>
        <w:rFonts w:ascii="Courier New" w:hAnsi="Courier New" w:hint="default"/>
      </w:rPr>
    </w:lvl>
    <w:lvl w:ilvl="5" w:tplc="04090005" w:tentative="1">
      <w:start w:val="1"/>
      <w:numFmt w:val="bullet"/>
      <w:lvlText w:val=""/>
      <w:lvlJc w:val="left"/>
      <w:pPr>
        <w:tabs>
          <w:tab w:val="num" w:pos="5347"/>
        </w:tabs>
        <w:ind w:left="5347" w:hanging="360"/>
      </w:pPr>
      <w:rPr>
        <w:rFonts w:ascii="Wingdings" w:hAnsi="Wingdings" w:hint="default"/>
      </w:rPr>
    </w:lvl>
    <w:lvl w:ilvl="6" w:tplc="04090001" w:tentative="1">
      <w:start w:val="1"/>
      <w:numFmt w:val="bullet"/>
      <w:lvlText w:val=""/>
      <w:lvlJc w:val="left"/>
      <w:pPr>
        <w:tabs>
          <w:tab w:val="num" w:pos="6067"/>
        </w:tabs>
        <w:ind w:left="6067" w:hanging="360"/>
      </w:pPr>
      <w:rPr>
        <w:rFonts w:ascii="Symbol" w:hAnsi="Symbol" w:hint="default"/>
      </w:rPr>
    </w:lvl>
    <w:lvl w:ilvl="7" w:tplc="04090003" w:tentative="1">
      <w:start w:val="1"/>
      <w:numFmt w:val="bullet"/>
      <w:lvlText w:val="o"/>
      <w:lvlJc w:val="left"/>
      <w:pPr>
        <w:tabs>
          <w:tab w:val="num" w:pos="6787"/>
        </w:tabs>
        <w:ind w:left="6787" w:hanging="360"/>
      </w:pPr>
      <w:rPr>
        <w:rFonts w:ascii="Courier New" w:hAnsi="Courier New" w:hint="default"/>
      </w:rPr>
    </w:lvl>
    <w:lvl w:ilvl="8" w:tplc="04090005" w:tentative="1">
      <w:start w:val="1"/>
      <w:numFmt w:val="bullet"/>
      <w:lvlText w:val=""/>
      <w:lvlJc w:val="left"/>
      <w:pPr>
        <w:tabs>
          <w:tab w:val="num" w:pos="7507"/>
        </w:tabs>
        <w:ind w:left="7507" w:hanging="360"/>
      </w:pPr>
      <w:rPr>
        <w:rFonts w:ascii="Wingdings" w:hAnsi="Wingdings" w:hint="default"/>
      </w:rPr>
    </w:lvl>
  </w:abstractNum>
  <w:abstractNum w:abstractNumId="11">
    <w:nsid w:val="4CE659BB"/>
    <w:multiLevelType w:val="hybridMultilevel"/>
    <w:tmpl w:val="7E423B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52623CF8"/>
    <w:multiLevelType w:val="hybridMultilevel"/>
    <w:tmpl w:val="7700BA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A7250F"/>
    <w:multiLevelType w:val="hybridMultilevel"/>
    <w:tmpl w:val="CA5CA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3E6A7B"/>
    <w:multiLevelType w:val="hybridMultilevel"/>
    <w:tmpl w:val="7D3E1B82"/>
    <w:lvl w:ilvl="0" w:tplc="87567E1C">
      <w:start w:val="5"/>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649573AE"/>
    <w:multiLevelType w:val="hybridMultilevel"/>
    <w:tmpl w:val="4F92F1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36193"/>
    <w:multiLevelType w:val="hybridMultilevel"/>
    <w:tmpl w:val="3F8EA822"/>
    <w:lvl w:ilvl="0" w:tplc="D692319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9E6B15"/>
    <w:multiLevelType w:val="hybridMultilevel"/>
    <w:tmpl w:val="0F2EAEE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2821BB"/>
    <w:multiLevelType w:val="hybridMultilevel"/>
    <w:tmpl w:val="5CF82AD4"/>
    <w:lvl w:ilvl="0" w:tplc="EC6EE6FE">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CF40A38"/>
    <w:multiLevelType w:val="hybridMultilevel"/>
    <w:tmpl w:val="7E1C703A"/>
    <w:lvl w:ilvl="0" w:tplc="AD3AFFA2">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nsid w:val="75494226"/>
    <w:multiLevelType w:val="hybridMultilevel"/>
    <w:tmpl w:val="F7AE7F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A74D25"/>
    <w:multiLevelType w:val="hybridMultilevel"/>
    <w:tmpl w:val="77427F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14"/>
  </w:num>
  <w:num w:numId="4">
    <w:abstractNumId w:val="5"/>
  </w:num>
  <w:num w:numId="5">
    <w:abstractNumId w:val="6"/>
  </w:num>
  <w:num w:numId="6">
    <w:abstractNumId w:val="10"/>
  </w:num>
  <w:num w:numId="7">
    <w:abstractNumId w:val="9"/>
  </w:num>
  <w:num w:numId="8">
    <w:abstractNumId w:val="16"/>
  </w:num>
  <w:num w:numId="9">
    <w:abstractNumId w:val="17"/>
  </w:num>
  <w:num w:numId="10">
    <w:abstractNumId w:val="18"/>
  </w:num>
  <w:num w:numId="11">
    <w:abstractNumId w:val="2"/>
  </w:num>
  <w:num w:numId="12">
    <w:abstractNumId w:val="1"/>
  </w:num>
  <w:num w:numId="13">
    <w:abstractNumId w:val="19"/>
  </w:num>
  <w:num w:numId="14">
    <w:abstractNumId w:val="11"/>
  </w:num>
  <w:num w:numId="15">
    <w:abstractNumId w:val="13"/>
  </w:num>
  <w:num w:numId="16">
    <w:abstractNumId w:val="15"/>
  </w:num>
  <w:num w:numId="17">
    <w:abstractNumId w:val="21"/>
  </w:num>
  <w:num w:numId="18">
    <w:abstractNumId w:val="0"/>
  </w:num>
  <w:num w:numId="19">
    <w:abstractNumId w:val="4"/>
  </w:num>
  <w:num w:numId="20">
    <w:abstractNumId w:val="12"/>
  </w:num>
  <w:num w:numId="21">
    <w:abstractNumId w:val="20"/>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cumentProtection w:edit="readOnly" w:enforcement="0"/>
  <w:defaultTabStop w:val="720"/>
  <w:drawingGridHorizontalSpacing w:val="110"/>
  <w:displayHorizontalDrawingGridEvery w:val="2"/>
  <w:characterSpacingControl w:val="doNotCompress"/>
  <w:hdrShapeDefaults>
    <o:shapedefaults v:ext="edit" spidmax="14338">
      <o:colormenu v:ext="edit" fillcolor="none [3212]"/>
    </o:shapedefaults>
  </w:hdrShapeDefaults>
  <w:footnotePr>
    <w:footnote w:id="0"/>
    <w:footnote w:id="1"/>
  </w:footnotePr>
  <w:endnotePr>
    <w:endnote w:id="0"/>
    <w:endnote w:id="1"/>
  </w:endnotePr>
  <w:compat>
    <w:useFELayout/>
  </w:compat>
  <w:rsids>
    <w:rsidRoot w:val="009B3364"/>
    <w:rsid w:val="00013477"/>
    <w:rsid w:val="00083A61"/>
    <w:rsid w:val="00092288"/>
    <w:rsid w:val="000D5229"/>
    <w:rsid w:val="000E315A"/>
    <w:rsid w:val="00103374"/>
    <w:rsid w:val="001314B1"/>
    <w:rsid w:val="00163A87"/>
    <w:rsid w:val="00174E53"/>
    <w:rsid w:val="001B5EF6"/>
    <w:rsid w:val="0021148E"/>
    <w:rsid w:val="00226F5A"/>
    <w:rsid w:val="002B51D3"/>
    <w:rsid w:val="002E21B1"/>
    <w:rsid w:val="00381D4D"/>
    <w:rsid w:val="003848A6"/>
    <w:rsid w:val="003D31C5"/>
    <w:rsid w:val="00461FDC"/>
    <w:rsid w:val="00470219"/>
    <w:rsid w:val="004D1C4E"/>
    <w:rsid w:val="005235F7"/>
    <w:rsid w:val="00534CD0"/>
    <w:rsid w:val="00542C37"/>
    <w:rsid w:val="005855AB"/>
    <w:rsid w:val="005F572E"/>
    <w:rsid w:val="00652B82"/>
    <w:rsid w:val="00686494"/>
    <w:rsid w:val="00686F62"/>
    <w:rsid w:val="007061D2"/>
    <w:rsid w:val="00783C91"/>
    <w:rsid w:val="00807D31"/>
    <w:rsid w:val="0081030E"/>
    <w:rsid w:val="00824038"/>
    <w:rsid w:val="00874F51"/>
    <w:rsid w:val="008B164B"/>
    <w:rsid w:val="008C02DB"/>
    <w:rsid w:val="00903A39"/>
    <w:rsid w:val="00925BFD"/>
    <w:rsid w:val="00963455"/>
    <w:rsid w:val="009B3364"/>
    <w:rsid w:val="00A479AD"/>
    <w:rsid w:val="00A51C43"/>
    <w:rsid w:val="00A85F0C"/>
    <w:rsid w:val="00B1063D"/>
    <w:rsid w:val="00B11DCF"/>
    <w:rsid w:val="00B12558"/>
    <w:rsid w:val="00BF4FCB"/>
    <w:rsid w:val="00C01A1C"/>
    <w:rsid w:val="00C633A4"/>
    <w:rsid w:val="00C67E44"/>
    <w:rsid w:val="00C82DD9"/>
    <w:rsid w:val="00CC06F3"/>
    <w:rsid w:val="00CD327C"/>
    <w:rsid w:val="00D52D92"/>
    <w:rsid w:val="00E102A2"/>
    <w:rsid w:val="00EC1465"/>
    <w:rsid w:val="00F76EAA"/>
    <w:rsid w:val="00F931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9B3364"/>
    <w:pPr>
      <w:tabs>
        <w:tab w:val="left" w:pos="540"/>
      </w:tabs>
      <w:spacing w:after="0" w:line="240" w:lineRule="auto"/>
      <w:jc w:val="both"/>
    </w:pPr>
    <w:rPr>
      <w:rFonts w:ascii="Arial" w:eastAsia="Times New Roman" w:hAnsi="Arial" w:cs="Arial"/>
    </w:rPr>
  </w:style>
  <w:style w:type="character" w:customStyle="1" w:styleId="BodyText2Char">
    <w:name w:val="Body Text 2 Char"/>
    <w:basedOn w:val="DefaultParagraphFont"/>
    <w:link w:val="BodyText2"/>
    <w:semiHidden/>
    <w:rsid w:val="009B3364"/>
    <w:rPr>
      <w:rFonts w:ascii="Arial" w:eastAsia="Times New Roman" w:hAnsi="Arial" w:cs="Arial"/>
    </w:rPr>
  </w:style>
  <w:style w:type="paragraph" w:styleId="Header">
    <w:name w:val="header"/>
    <w:basedOn w:val="Normal"/>
    <w:link w:val="HeaderChar"/>
    <w:semiHidden/>
    <w:rsid w:val="009B336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9B3364"/>
    <w:rPr>
      <w:rFonts w:ascii="Times New Roman" w:eastAsia="Times New Roman" w:hAnsi="Times New Roman" w:cs="Times New Roman"/>
      <w:sz w:val="24"/>
      <w:szCs w:val="24"/>
    </w:rPr>
  </w:style>
  <w:style w:type="paragraph" w:styleId="Footer">
    <w:name w:val="footer"/>
    <w:basedOn w:val="Normal"/>
    <w:link w:val="FooterChar"/>
    <w:semiHidden/>
    <w:rsid w:val="009B336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9B3364"/>
    <w:rPr>
      <w:rFonts w:ascii="Times New Roman" w:eastAsia="Times New Roman" w:hAnsi="Times New Roman" w:cs="Times New Roman"/>
      <w:sz w:val="24"/>
      <w:szCs w:val="24"/>
    </w:rPr>
  </w:style>
  <w:style w:type="character" w:styleId="PageNumber">
    <w:name w:val="page number"/>
    <w:basedOn w:val="DefaultParagraphFont"/>
    <w:semiHidden/>
    <w:rsid w:val="009B3364"/>
  </w:style>
  <w:style w:type="character" w:styleId="Emphasis">
    <w:name w:val="Emphasis"/>
    <w:basedOn w:val="DefaultParagraphFont"/>
    <w:uiPriority w:val="20"/>
    <w:qFormat/>
    <w:rsid w:val="003D31C5"/>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ex">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F9CC-0E34-4D22-B1AB-65524B9C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7664</Words>
  <Characters>43688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auditor</cp:lastModifiedBy>
  <cp:revision>7</cp:revision>
  <dcterms:created xsi:type="dcterms:W3CDTF">2014-01-15T12:13:00Z</dcterms:created>
  <dcterms:modified xsi:type="dcterms:W3CDTF">2014-01-17T10:06:00Z</dcterms:modified>
</cp:coreProperties>
</file>