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627" w:rsidRDefault="00A60627" w:rsidP="00A60627">
      <w:pPr>
        <w:pStyle w:val="NormalWeb"/>
        <w:shd w:val="clear" w:color="auto" w:fill="FFFFFF"/>
        <w:rPr>
          <w:rFonts w:ascii="Arial" w:hAnsi="Arial" w:cs="Arial"/>
          <w:color w:val="222222"/>
          <w:sz w:val="20"/>
          <w:szCs w:val="20"/>
        </w:rPr>
      </w:pPr>
      <w:r>
        <w:rPr>
          <w:rFonts w:ascii="Arial" w:hAnsi="Arial" w:cs="Arial"/>
          <w:b/>
          <w:bCs/>
          <w:color w:val="222222"/>
          <w:sz w:val="20"/>
          <w:szCs w:val="20"/>
        </w:rPr>
        <w:t>CAN A COMPANY GIVE LOAN TO GROUP COMPANIES UNDER COMPANY ACT, 2013?      BY CA NITESH MORE</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222222"/>
          <w:sz w:val="20"/>
          <w:szCs w:val="20"/>
        </w:rPr>
        <w:t xml:space="preserve">Many corporate including </w:t>
      </w:r>
      <w:proofErr w:type="spellStart"/>
      <w:r>
        <w:rPr>
          <w:rFonts w:ascii="Arial" w:hAnsi="Arial" w:cs="Arial"/>
          <w:color w:val="222222"/>
          <w:sz w:val="20"/>
          <w:szCs w:val="20"/>
        </w:rPr>
        <w:t>Pvt</w:t>
      </w:r>
      <w:proofErr w:type="spellEnd"/>
      <w:r>
        <w:rPr>
          <w:rFonts w:ascii="Arial" w:hAnsi="Arial" w:cs="Arial"/>
          <w:color w:val="222222"/>
          <w:sz w:val="20"/>
          <w:szCs w:val="20"/>
        </w:rPr>
        <w:t xml:space="preserve"> Ltd Cos have other related group companies and they transfer money to &amp; from other company as and when require. Stop doing this, even retrospectively from 12th Sep, 2013 as these can be treated as interest free loan u/s 185 of new company law. Loan has not been defined u/s 185. These transfers can be treated as loan. Any transaction of giving money to be returned with or without interest can be treated as loan. However, fund can be transferred to public ltd co. if less than 25% of total voting power is exercised or controlled by "such director(s)".</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222222"/>
          <w:sz w:val="20"/>
          <w:szCs w:val="20"/>
        </w:rPr>
        <w:t>Section 185 of the Companies Act, 2013 has been made operational from 12-09-2013.This sec is applicable for all companies. This sec states that:</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222222"/>
          <w:sz w:val="20"/>
          <w:szCs w:val="20"/>
        </w:rPr>
        <w:t>  No company can advance loan to its</w:t>
      </w:r>
      <w:r>
        <w:rPr>
          <w:rStyle w:val="apple-converted-space"/>
          <w:rFonts w:ascii="Arial" w:hAnsi="Arial" w:cs="Arial"/>
          <w:color w:val="222222"/>
          <w:sz w:val="20"/>
          <w:szCs w:val="20"/>
        </w:rPr>
        <w:t> </w:t>
      </w:r>
      <w:r>
        <w:rPr>
          <w:rFonts w:ascii="Arial" w:hAnsi="Arial" w:cs="Arial"/>
          <w:b/>
          <w:bCs/>
          <w:color w:val="222222"/>
          <w:sz w:val="20"/>
          <w:szCs w:val="20"/>
        </w:rPr>
        <w:t>“directors”</w:t>
      </w:r>
      <w:r>
        <w:rPr>
          <w:rStyle w:val="apple-converted-space"/>
          <w:rFonts w:ascii="Arial" w:hAnsi="Arial" w:cs="Arial"/>
          <w:color w:val="222222"/>
          <w:sz w:val="20"/>
          <w:szCs w:val="20"/>
        </w:rPr>
        <w:t> </w:t>
      </w:r>
      <w:r>
        <w:rPr>
          <w:rFonts w:ascii="Arial" w:hAnsi="Arial" w:cs="Arial"/>
          <w:color w:val="222222"/>
          <w:sz w:val="20"/>
          <w:szCs w:val="20"/>
        </w:rPr>
        <w:t>or to</w:t>
      </w:r>
      <w:r>
        <w:rPr>
          <w:rStyle w:val="apple-converted-space"/>
          <w:rFonts w:ascii="Arial" w:hAnsi="Arial" w:cs="Arial"/>
          <w:color w:val="222222"/>
          <w:sz w:val="20"/>
          <w:szCs w:val="20"/>
        </w:rPr>
        <w:t> </w:t>
      </w:r>
      <w:r>
        <w:rPr>
          <w:rFonts w:ascii="Arial" w:hAnsi="Arial" w:cs="Arial"/>
          <w:b/>
          <w:bCs/>
          <w:color w:val="222222"/>
          <w:sz w:val="20"/>
          <w:szCs w:val="20"/>
        </w:rPr>
        <w:t>“other persons in whom directors are interested”.</w:t>
      </w:r>
      <w:r>
        <w:rPr>
          <w:rFonts w:ascii="Arial" w:hAnsi="Arial" w:cs="Arial"/>
          <w:color w:val="222222"/>
          <w:sz w:val="20"/>
          <w:szCs w:val="20"/>
        </w:rPr>
        <w:br/>
        <w:t> No company can give any</w:t>
      </w:r>
      <w:r>
        <w:rPr>
          <w:rStyle w:val="apple-converted-space"/>
          <w:rFonts w:ascii="Arial" w:hAnsi="Arial" w:cs="Arial"/>
          <w:color w:val="222222"/>
          <w:sz w:val="20"/>
          <w:szCs w:val="20"/>
        </w:rPr>
        <w:t> </w:t>
      </w:r>
      <w:r>
        <w:rPr>
          <w:rFonts w:ascii="Arial" w:hAnsi="Arial" w:cs="Arial"/>
          <w:b/>
          <w:bCs/>
          <w:color w:val="222222"/>
          <w:sz w:val="20"/>
          <w:szCs w:val="20"/>
        </w:rPr>
        <w:t>guarantee or provide</w:t>
      </w:r>
      <w:r>
        <w:rPr>
          <w:rStyle w:val="apple-converted-space"/>
          <w:rFonts w:ascii="Arial" w:hAnsi="Arial" w:cs="Arial"/>
          <w:color w:val="222222"/>
          <w:sz w:val="20"/>
          <w:szCs w:val="20"/>
        </w:rPr>
        <w:t> </w:t>
      </w:r>
      <w:r>
        <w:rPr>
          <w:rFonts w:ascii="Arial" w:hAnsi="Arial" w:cs="Arial"/>
          <w:color w:val="222222"/>
          <w:sz w:val="20"/>
          <w:szCs w:val="20"/>
        </w:rPr>
        <w:t>any security in connection with any loan taken by him or such other person.</w:t>
      </w:r>
    </w:p>
    <w:p w:rsidR="00A60627" w:rsidRDefault="00A60627" w:rsidP="00A60627">
      <w:pPr>
        <w:pStyle w:val="NormalWeb"/>
        <w:shd w:val="clear" w:color="auto" w:fill="FFFFFF"/>
        <w:rPr>
          <w:rFonts w:ascii="Arial" w:hAnsi="Arial" w:cs="Arial"/>
          <w:color w:val="222222"/>
          <w:sz w:val="20"/>
          <w:szCs w:val="20"/>
        </w:rPr>
      </w:pPr>
      <w:r>
        <w:rPr>
          <w:rFonts w:ascii="Arial" w:hAnsi="Arial" w:cs="Arial"/>
          <w:b/>
          <w:bCs/>
          <w:color w:val="222222"/>
          <w:sz w:val="20"/>
          <w:szCs w:val="20"/>
          <w:u w:val="single"/>
        </w:rPr>
        <w:t>EXCEPTIONS:</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222222"/>
          <w:sz w:val="20"/>
          <w:szCs w:val="20"/>
        </w:rPr>
        <w:t>Ø  the giving of any loan to a</w:t>
      </w:r>
      <w:r>
        <w:rPr>
          <w:rStyle w:val="apple-converted-space"/>
          <w:rFonts w:ascii="Arial" w:hAnsi="Arial" w:cs="Arial"/>
          <w:color w:val="222222"/>
          <w:sz w:val="20"/>
          <w:szCs w:val="20"/>
        </w:rPr>
        <w:t> </w:t>
      </w:r>
      <w:r>
        <w:rPr>
          <w:rFonts w:ascii="Arial" w:hAnsi="Arial" w:cs="Arial"/>
          <w:b/>
          <w:bCs/>
          <w:color w:val="222222"/>
          <w:sz w:val="20"/>
          <w:szCs w:val="20"/>
        </w:rPr>
        <w:t>managing or whole-time director</w:t>
      </w:r>
      <w:r>
        <w:rPr>
          <w:rFonts w:ascii="Arial" w:hAnsi="Arial" w:cs="Arial"/>
          <w:color w:val="222222"/>
          <w:sz w:val="20"/>
          <w:szCs w:val="20"/>
        </w:rPr>
        <w:t>—</w:t>
      </w:r>
      <w:r>
        <w:rPr>
          <w:rFonts w:ascii="Arial" w:hAnsi="Arial" w:cs="Arial"/>
          <w:color w:val="222222"/>
          <w:sz w:val="20"/>
          <w:szCs w:val="20"/>
        </w:rPr>
        <w:br/>
        <w:t>(i) as a part of the conditions of service extended by the company to all its employees; or</w:t>
      </w:r>
      <w:r>
        <w:rPr>
          <w:rFonts w:ascii="Arial" w:hAnsi="Arial" w:cs="Arial"/>
          <w:color w:val="222222"/>
          <w:sz w:val="20"/>
          <w:szCs w:val="20"/>
        </w:rPr>
        <w:br/>
        <w:t>(ii) pursuant to any scheme approved by the members by a special resolution; or</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222222"/>
          <w:sz w:val="20"/>
          <w:szCs w:val="20"/>
        </w:rPr>
        <w:t>Ø </w:t>
      </w:r>
      <w:r>
        <w:rPr>
          <w:rStyle w:val="apple-converted-space"/>
          <w:rFonts w:ascii="Arial" w:hAnsi="Arial" w:cs="Arial"/>
          <w:color w:val="222222"/>
          <w:sz w:val="20"/>
          <w:szCs w:val="20"/>
        </w:rPr>
        <w:t> </w:t>
      </w:r>
      <w:r>
        <w:rPr>
          <w:rFonts w:ascii="Arial" w:hAnsi="Arial" w:cs="Arial"/>
          <w:b/>
          <w:bCs/>
          <w:color w:val="222222"/>
          <w:sz w:val="20"/>
          <w:szCs w:val="20"/>
        </w:rPr>
        <w:t> </w:t>
      </w:r>
      <w:r>
        <w:rPr>
          <w:rFonts w:ascii="Arial" w:hAnsi="Arial" w:cs="Arial"/>
          <w:color w:val="222222"/>
          <w:sz w:val="20"/>
          <w:szCs w:val="20"/>
        </w:rPr>
        <w:t>a company which in the</w:t>
      </w:r>
      <w:r>
        <w:rPr>
          <w:rStyle w:val="apple-converted-space"/>
          <w:rFonts w:ascii="Arial" w:hAnsi="Arial" w:cs="Arial"/>
          <w:color w:val="222222"/>
          <w:sz w:val="20"/>
          <w:szCs w:val="20"/>
        </w:rPr>
        <w:t> </w:t>
      </w:r>
      <w:r>
        <w:rPr>
          <w:rFonts w:ascii="Arial" w:hAnsi="Arial" w:cs="Arial"/>
          <w:b/>
          <w:bCs/>
          <w:color w:val="222222"/>
          <w:sz w:val="20"/>
          <w:szCs w:val="20"/>
        </w:rPr>
        <w:t>ordinary course of its business</w:t>
      </w:r>
      <w:r>
        <w:rPr>
          <w:rStyle w:val="apple-converted-space"/>
          <w:rFonts w:ascii="Arial" w:hAnsi="Arial" w:cs="Arial"/>
          <w:color w:val="222222"/>
          <w:sz w:val="20"/>
          <w:szCs w:val="20"/>
        </w:rPr>
        <w:t> </w:t>
      </w:r>
      <w:r>
        <w:rPr>
          <w:rFonts w:ascii="Arial" w:hAnsi="Arial" w:cs="Arial"/>
          <w:color w:val="222222"/>
          <w:sz w:val="20"/>
          <w:szCs w:val="20"/>
        </w:rPr>
        <w:t>provides loans or gives guarantees or securities for the due repayment of any loan and in respect of such loans an interest is charged at a rate not less than the</w:t>
      </w:r>
      <w:r>
        <w:rPr>
          <w:rStyle w:val="apple-converted-space"/>
          <w:rFonts w:ascii="Arial" w:hAnsi="Arial" w:cs="Arial"/>
          <w:color w:val="222222"/>
          <w:sz w:val="20"/>
          <w:szCs w:val="20"/>
        </w:rPr>
        <w:t> </w:t>
      </w:r>
      <w:r>
        <w:rPr>
          <w:rFonts w:ascii="Arial" w:hAnsi="Arial" w:cs="Arial"/>
          <w:b/>
          <w:bCs/>
          <w:color w:val="222222"/>
          <w:sz w:val="20"/>
          <w:szCs w:val="20"/>
        </w:rPr>
        <w:t>bank rate</w:t>
      </w:r>
      <w:r>
        <w:rPr>
          <w:rStyle w:val="apple-converted-space"/>
          <w:rFonts w:ascii="Arial" w:hAnsi="Arial" w:cs="Arial"/>
          <w:color w:val="222222"/>
          <w:sz w:val="20"/>
          <w:szCs w:val="20"/>
        </w:rPr>
        <w:t> </w:t>
      </w:r>
      <w:r>
        <w:rPr>
          <w:rFonts w:ascii="Arial" w:hAnsi="Arial" w:cs="Arial"/>
          <w:color w:val="222222"/>
          <w:sz w:val="20"/>
          <w:szCs w:val="20"/>
        </w:rPr>
        <w:t>declared by the Reserve Bank of India.</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222222"/>
          <w:sz w:val="20"/>
          <w:szCs w:val="20"/>
        </w:rPr>
        <w:t>The expression</w:t>
      </w:r>
      <w:r>
        <w:rPr>
          <w:rStyle w:val="apple-converted-space"/>
          <w:rFonts w:ascii="Arial" w:hAnsi="Arial" w:cs="Arial"/>
          <w:color w:val="222222"/>
          <w:sz w:val="20"/>
          <w:szCs w:val="20"/>
        </w:rPr>
        <w:t> </w:t>
      </w:r>
      <w:r>
        <w:rPr>
          <w:rFonts w:ascii="Arial" w:hAnsi="Arial" w:cs="Arial"/>
          <w:b/>
          <w:bCs/>
          <w:color w:val="222222"/>
          <w:sz w:val="20"/>
          <w:szCs w:val="20"/>
        </w:rPr>
        <w:t>“TO ANY OTHER PERSON IN WHOM DIRECTOR IS INTERESTED”</w:t>
      </w:r>
      <w:r>
        <w:rPr>
          <w:rStyle w:val="apple-converted-space"/>
          <w:rFonts w:ascii="Arial" w:hAnsi="Arial" w:cs="Arial"/>
          <w:color w:val="222222"/>
          <w:sz w:val="20"/>
          <w:szCs w:val="20"/>
        </w:rPr>
        <w:t> </w:t>
      </w:r>
      <w:r>
        <w:rPr>
          <w:rFonts w:ascii="Arial" w:hAnsi="Arial" w:cs="Arial"/>
          <w:color w:val="222222"/>
          <w:sz w:val="20"/>
          <w:szCs w:val="20"/>
        </w:rPr>
        <w:t>means—</w:t>
      </w:r>
      <w:r>
        <w:rPr>
          <w:rFonts w:ascii="Arial" w:hAnsi="Arial" w:cs="Arial"/>
          <w:color w:val="222222"/>
          <w:sz w:val="20"/>
          <w:szCs w:val="20"/>
        </w:rPr>
        <w:br/>
        <w:t>(a) any director of the</w:t>
      </w:r>
      <w:r>
        <w:rPr>
          <w:rStyle w:val="apple-converted-space"/>
          <w:rFonts w:ascii="Arial" w:hAnsi="Arial" w:cs="Arial"/>
          <w:color w:val="222222"/>
          <w:sz w:val="20"/>
          <w:szCs w:val="20"/>
        </w:rPr>
        <w:t> </w:t>
      </w:r>
      <w:r>
        <w:rPr>
          <w:rFonts w:ascii="Arial" w:hAnsi="Arial" w:cs="Arial"/>
          <w:b/>
          <w:bCs/>
          <w:color w:val="222222"/>
          <w:sz w:val="20"/>
          <w:szCs w:val="20"/>
        </w:rPr>
        <w:t>lending company</w:t>
      </w:r>
      <w:r>
        <w:rPr>
          <w:rFonts w:ascii="Arial" w:hAnsi="Arial" w:cs="Arial"/>
          <w:color w:val="222222"/>
          <w:sz w:val="20"/>
          <w:szCs w:val="20"/>
        </w:rPr>
        <w:t>, or of a company which is its</w:t>
      </w:r>
      <w:r>
        <w:rPr>
          <w:rStyle w:val="apple-converted-space"/>
          <w:rFonts w:ascii="Arial" w:hAnsi="Arial" w:cs="Arial"/>
          <w:color w:val="222222"/>
          <w:sz w:val="20"/>
          <w:szCs w:val="20"/>
        </w:rPr>
        <w:t> </w:t>
      </w:r>
      <w:r>
        <w:rPr>
          <w:rFonts w:ascii="Arial" w:hAnsi="Arial" w:cs="Arial"/>
          <w:b/>
          <w:bCs/>
          <w:color w:val="222222"/>
          <w:sz w:val="20"/>
          <w:szCs w:val="20"/>
        </w:rPr>
        <w:t>holding</w:t>
      </w:r>
      <w:r>
        <w:rPr>
          <w:rStyle w:val="apple-converted-space"/>
          <w:rFonts w:ascii="Arial" w:hAnsi="Arial" w:cs="Arial"/>
          <w:b/>
          <w:bCs/>
          <w:color w:val="222222"/>
          <w:sz w:val="20"/>
          <w:szCs w:val="20"/>
        </w:rPr>
        <w:t> </w:t>
      </w:r>
      <w:r>
        <w:rPr>
          <w:rFonts w:ascii="Arial" w:hAnsi="Arial" w:cs="Arial"/>
          <w:color w:val="222222"/>
          <w:sz w:val="20"/>
          <w:szCs w:val="20"/>
        </w:rPr>
        <w:t>company or any</w:t>
      </w:r>
      <w:r>
        <w:rPr>
          <w:rStyle w:val="apple-converted-space"/>
          <w:rFonts w:ascii="Arial" w:hAnsi="Arial" w:cs="Arial"/>
          <w:color w:val="222222"/>
          <w:sz w:val="20"/>
          <w:szCs w:val="20"/>
        </w:rPr>
        <w:t> </w:t>
      </w:r>
      <w:r>
        <w:rPr>
          <w:rFonts w:ascii="Arial" w:hAnsi="Arial" w:cs="Arial"/>
          <w:b/>
          <w:bCs/>
          <w:color w:val="222222"/>
          <w:sz w:val="20"/>
          <w:szCs w:val="20"/>
        </w:rPr>
        <w:t>partner or relative</w:t>
      </w:r>
      <w:r>
        <w:rPr>
          <w:rStyle w:val="apple-converted-space"/>
          <w:rFonts w:ascii="Arial" w:hAnsi="Arial" w:cs="Arial"/>
          <w:b/>
          <w:bCs/>
          <w:color w:val="222222"/>
          <w:sz w:val="20"/>
          <w:szCs w:val="20"/>
        </w:rPr>
        <w:t> </w:t>
      </w:r>
      <w:r>
        <w:rPr>
          <w:rFonts w:ascii="Arial" w:hAnsi="Arial" w:cs="Arial"/>
          <w:color w:val="222222"/>
          <w:sz w:val="20"/>
          <w:szCs w:val="20"/>
        </w:rPr>
        <w:t>of any such director; </w:t>
      </w:r>
      <w:r>
        <w:rPr>
          <w:rFonts w:ascii="Arial" w:hAnsi="Arial" w:cs="Arial"/>
          <w:color w:val="222222"/>
          <w:sz w:val="20"/>
          <w:szCs w:val="20"/>
        </w:rPr>
        <w:br/>
        <w:t>(b) any</w:t>
      </w:r>
      <w:r>
        <w:rPr>
          <w:rStyle w:val="apple-converted-space"/>
          <w:rFonts w:ascii="Arial" w:hAnsi="Arial" w:cs="Arial"/>
          <w:color w:val="222222"/>
          <w:sz w:val="20"/>
          <w:szCs w:val="20"/>
        </w:rPr>
        <w:t> </w:t>
      </w:r>
      <w:r>
        <w:rPr>
          <w:rFonts w:ascii="Arial" w:hAnsi="Arial" w:cs="Arial"/>
          <w:b/>
          <w:bCs/>
          <w:color w:val="222222"/>
          <w:sz w:val="20"/>
          <w:szCs w:val="20"/>
        </w:rPr>
        <w:t>firm</w:t>
      </w:r>
      <w:r>
        <w:rPr>
          <w:rStyle w:val="apple-converted-space"/>
          <w:rFonts w:ascii="Arial" w:hAnsi="Arial" w:cs="Arial"/>
          <w:b/>
          <w:bCs/>
          <w:color w:val="222222"/>
          <w:sz w:val="20"/>
          <w:szCs w:val="20"/>
        </w:rPr>
        <w:t> </w:t>
      </w:r>
      <w:r>
        <w:rPr>
          <w:rFonts w:ascii="Arial" w:hAnsi="Arial" w:cs="Arial"/>
          <w:color w:val="222222"/>
          <w:sz w:val="20"/>
          <w:szCs w:val="20"/>
        </w:rPr>
        <w:t>in which any such director or relative is a partner</w:t>
      </w:r>
      <w:proofErr w:type="gramStart"/>
      <w:r>
        <w:rPr>
          <w:rFonts w:ascii="Arial" w:hAnsi="Arial" w:cs="Arial"/>
          <w:color w:val="222222"/>
          <w:sz w:val="20"/>
          <w:szCs w:val="20"/>
        </w:rPr>
        <w:t>;</w:t>
      </w:r>
      <w:proofErr w:type="gramEnd"/>
      <w:r>
        <w:rPr>
          <w:rFonts w:ascii="Arial" w:hAnsi="Arial" w:cs="Arial"/>
          <w:color w:val="222222"/>
          <w:sz w:val="20"/>
          <w:szCs w:val="20"/>
        </w:rPr>
        <w:br/>
        <w:t>(c) any</w:t>
      </w:r>
      <w:r>
        <w:rPr>
          <w:rStyle w:val="apple-converted-space"/>
          <w:rFonts w:ascii="Arial" w:hAnsi="Arial" w:cs="Arial"/>
          <w:color w:val="222222"/>
          <w:sz w:val="20"/>
          <w:szCs w:val="20"/>
        </w:rPr>
        <w:t> </w:t>
      </w:r>
      <w:r>
        <w:rPr>
          <w:rFonts w:ascii="Arial" w:hAnsi="Arial" w:cs="Arial"/>
          <w:b/>
          <w:bCs/>
          <w:color w:val="222222"/>
          <w:sz w:val="20"/>
          <w:szCs w:val="20"/>
        </w:rPr>
        <w:t>private company</w:t>
      </w:r>
      <w:r>
        <w:rPr>
          <w:rStyle w:val="apple-converted-space"/>
          <w:rFonts w:ascii="Arial" w:hAnsi="Arial" w:cs="Arial"/>
          <w:b/>
          <w:bCs/>
          <w:color w:val="222222"/>
          <w:sz w:val="20"/>
          <w:szCs w:val="20"/>
        </w:rPr>
        <w:t> </w:t>
      </w:r>
      <w:r>
        <w:rPr>
          <w:rFonts w:ascii="Arial" w:hAnsi="Arial" w:cs="Arial"/>
          <w:color w:val="222222"/>
          <w:sz w:val="20"/>
          <w:szCs w:val="20"/>
        </w:rPr>
        <w:t>of which any such director is a director or member;</w:t>
      </w:r>
      <w:r>
        <w:rPr>
          <w:rFonts w:ascii="Arial" w:hAnsi="Arial" w:cs="Arial"/>
          <w:color w:val="222222"/>
          <w:sz w:val="20"/>
          <w:szCs w:val="20"/>
        </w:rPr>
        <w:br/>
        <w:t xml:space="preserve">(d) </w:t>
      </w:r>
      <w:proofErr w:type="spellStart"/>
      <w:r>
        <w:rPr>
          <w:rFonts w:ascii="Arial" w:hAnsi="Arial" w:cs="Arial"/>
          <w:color w:val="222222"/>
          <w:sz w:val="20"/>
          <w:szCs w:val="20"/>
        </w:rPr>
        <w:t>any</w:t>
      </w:r>
      <w:r>
        <w:rPr>
          <w:rStyle w:val="apple-converted-space"/>
          <w:rFonts w:ascii="Arial" w:hAnsi="Arial" w:cs="Arial"/>
          <w:color w:val="222222"/>
          <w:sz w:val="20"/>
          <w:szCs w:val="20"/>
        </w:rPr>
        <w:t> </w:t>
      </w:r>
      <w:r>
        <w:rPr>
          <w:rFonts w:ascii="Arial" w:hAnsi="Arial" w:cs="Arial"/>
          <w:b/>
          <w:bCs/>
          <w:color w:val="222222"/>
          <w:sz w:val="20"/>
          <w:szCs w:val="20"/>
        </w:rPr>
        <w:t>body</w:t>
      </w:r>
      <w:proofErr w:type="spellEnd"/>
      <w:r>
        <w:rPr>
          <w:rFonts w:ascii="Arial" w:hAnsi="Arial" w:cs="Arial"/>
          <w:b/>
          <w:bCs/>
          <w:color w:val="222222"/>
          <w:sz w:val="20"/>
          <w:szCs w:val="20"/>
        </w:rPr>
        <w:t xml:space="preserve"> corporate</w:t>
      </w:r>
      <w:r>
        <w:rPr>
          <w:rStyle w:val="apple-converted-space"/>
          <w:rFonts w:ascii="Arial" w:hAnsi="Arial" w:cs="Arial"/>
          <w:color w:val="222222"/>
          <w:sz w:val="20"/>
          <w:szCs w:val="20"/>
        </w:rPr>
        <w:t> </w:t>
      </w:r>
      <w:r>
        <w:rPr>
          <w:rFonts w:ascii="Arial" w:hAnsi="Arial" w:cs="Arial"/>
          <w:color w:val="222222"/>
          <w:sz w:val="20"/>
          <w:szCs w:val="20"/>
        </w:rPr>
        <w:t>at a general meeting of which not less than</w:t>
      </w:r>
      <w:r>
        <w:rPr>
          <w:rStyle w:val="apple-converted-space"/>
          <w:rFonts w:ascii="Arial" w:hAnsi="Arial" w:cs="Arial"/>
          <w:color w:val="222222"/>
          <w:sz w:val="20"/>
          <w:szCs w:val="20"/>
        </w:rPr>
        <w:t> </w:t>
      </w:r>
      <w:r>
        <w:rPr>
          <w:rFonts w:ascii="Arial" w:hAnsi="Arial" w:cs="Arial"/>
          <w:b/>
          <w:bCs/>
          <w:color w:val="222222"/>
          <w:sz w:val="20"/>
          <w:szCs w:val="20"/>
        </w:rPr>
        <w:t>twenty five per cent</w:t>
      </w:r>
      <w:r>
        <w:rPr>
          <w:rFonts w:ascii="Arial" w:hAnsi="Arial" w:cs="Arial"/>
          <w:color w:val="222222"/>
          <w:sz w:val="20"/>
          <w:szCs w:val="20"/>
        </w:rPr>
        <w:t>. of the total voting power may be exercised or</w:t>
      </w:r>
      <w:r>
        <w:rPr>
          <w:rStyle w:val="apple-converted-space"/>
          <w:rFonts w:ascii="Arial" w:hAnsi="Arial" w:cs="Arial"/>
          <w:color w:val="222222"/>
          <w:sz w:val="20"/>
          <w:szCs w:val="20"/>
        </w:rPr>
        <w:t> </w:t>
      </w:r>
      <w:r>
        <w:rPr>
          <w:rFonts w:ascii="Arial" w:hAnsi="Arial" w:cs="Arial"/>
          <w:b/>
          <w:bCs/>
          <w:color w:val="222222"/>
          <w:sz w:val="20"/>
          <w:szCs w:val="20"/>
          <w:u w:val="single"/>
        </w:rPr>
        <w:t>“controlled”</w:t>
      </w:r>
      <w:r>
        <w:rPr>
          <w:rStyle w:val="apple-converted-space"/>
          <w:rFonts w:ascii="Arial" w:hAnsi="Arial" w:cs="Arial"/>
          <w:b/>
          <w:bCs/>
          <w:color w:val="222222"/>
          <w:sz w:val="20"/>
          <w:szCs w:val="20"/>
        </w:rPr>
        <w:t> </w:t>
      </w:r>
      <w:r>
        <w:rPr>
          <w:rFonts w:ascii="Arial" w:hAnsi="Arial" w:cs="Arial"/>
          <w:color w:val="222222"/>
          <w:sz w:val="20"/>
          <w:szCs w:val="20"/>
        </w:rPr>
        <w:t>by any such director, or by two or more such directors, together; or</w:t>
      </w:r>
      <w:r>
        <w:rPr>
          <w:rFonts w:ascii="Arial" w:hAnsi="Arial" w:cs="Arial"/>
          <w:color w:val="222222"/>
          <w:sz w:val="20"/>
          <w:szCs w:val="20"/>
        </w:rPr>
        <w:br/>
        <w:t xml:space="preserve">(e) </w:t>
      </w:r>
      <w:proofErr w:type="spellStart"/>
      <w:r>
        <w:rPr>
          <w:rFonts w:ascii="Arial" w:hAnsi="Arial" w:cs="Arial"/>
          <w:color w:val="222222"/>
          <w:sz w:val="20"/>
          <w:szCs w:val="20"/>
        </w:rPr>
        <w:t>any</w:t>
      </w:r>
      <w:r>
        <w:rPr>
          <w:rStyle w:val="apple-converted-space"/>
          <w:rFonts w:ascii="Arial" w:hAnsi="Arial" w:cs="Arial"/>
          <w:color w:val="222222"/>
          <w:sz w:val="20"/>
          <w:szCs w:val="20"/>
        </w:rPr>
        <w:t> </w:t>
      </w:r>
      <w:r>
        <w:rPr>
          <w:rFonts w:ascii="Arial" w:hAnsi="Arial" w:cs="Arial"/>
          <w:b/>
          <w:bCs/>
          <w:color w:val="222222"/>
          <w:sz w:val="20"/>
          <w:szCs w:val="20"/>
        </w:rPr>
        <w:t>body</w:t>
      </w:r>
      <w:proofErr w:type="spellEnd"/>
      <w:r>
        <w:rPr>
          <w:rFonts w:ascii="Arial" w:hAnsi="Arial" w:cs="Arial"/>
          <w:b/>
          <w:bCs/>
          <w:color w:val="222222"/>
          <w:sz w:val="20"/>
          <w:szCs w:val="20"/>
        </w:rPr>
        <w:t xml:space="preserve"> corporate,</w:t>
      </w:r>
      <w:r>
        <w:rPr>
          <w:rStyle w:val="apple-converted-space"/>
          <w:rFonts w:ascii="Arial" w:hAnsi="Arial" w:cs="Arial"/>
          <w:color w:val="222222"/>
          <w:sz w:val="20"/>
          <w:szCs w:val="20"/>
        </w:rPr>
        <w:t> </w:t>
      </w:r>
      <w:r>
        <w:rPr>
          <w:rFonts w:ascii="Arial" w:hAnsi="Arial" w:cs="Arial"/>
          <w:color w:val="222222"/>
          <w:sz w:val="20"/>
          <w:szCs w:val="20"/>
        </w:rPr>
        <w:t>the Board of directors, managing director or manager, whereof is</w:t>
      </w:r>
      <w:r>
        <w:rPr>
          <w:rStyle w:val="apple-converted-space"/>
          <w:rFonts w:ascii="Arial" w:hAnsi="Arial" w:cs="Arial"/>
          <w:color w:val="222222"/>
          <w:sz w:val="20"/>
          <w:szCs w:val="20"/>
        </w:rPr>
        <w:t> </w:t>
      </w:r>
      <w:r>
        <w:rPr>
          <w:rFonts w:ascii="Arial" w:hAnsi="Arial" w:cs="Arial"/>
          <w:b/>
          <w:bCs/>
          <w:color w:val="222222"/>
          <w:sz w:val="20"/>
          <w:szCs w:val="20"/>
        </w:rPr>
        <w:t>accustomed to act</w:t>
      </w:r>
      <w:r>
        <w:rPr>
          <w:rStyle w:val="apple-converted-space"/>
          <w:rFonts w:ascii="Arial" w:hAnsi="Arial" w:cs="Arial"/>
          <w:color w:val="222222"/>
          <w:sz w:val="20"/>
          <w:szCs w:val="20"/>
        </w:rPr>
        <w:t> </w:t>
      </w:r>
      <w:r>
        <w:rPr>
          <w:rFonts w:ascii="Arial" w:hAnsi="Arial" w:cs="Arial"/>
          <w:color w:val="222222"/>
          <w:sz w:val="20"/>
          <w:szCs w:val="20"/>
        </w:rPr>
        <w:t>in accordance with the directions or instructions of the Board, or of any director or directors, of the lending company.</w:t>
      </w:r>
    </w:p>
    <w:p w:rsidR="00A60627" w:rsidRDefault="00A60627" w:rsidP="00A60627">
      <w:pPr>
        <w:pStyle w:val="NormalWeb"/>
        <w:shd w:val="clear" w:color="auto" w:fill="FFFFFF"/>
        <w:rPr>
          <w:rFonts w:ascii="Arial" w:hAnsi="Arial" w:cs="Arial"/>
          <w:color w:val="222222"/>
          <w:sz w:val="20"/>
          <w:szCs w:val="20"/>
        </w:rPr>
      </w:pPr>
      <w:r>
        <w:rPr>
          <w:rFonts w:ascii="Arial" w:hAnsi="Arial" w:cs="Arial"/>
          <w:b/>
          <w:bCs/>
          <w:color w:val="222222"/>
          <w:sz w:val="20"/>
          <w:szCs w:val="20"/>
        </w:rPr>
        <w:t>"Control"</w:t>
      </w:r>
      <w:r>
        <w:rPr>
          <w:rStyle w:val="apple-converted-space"/>
          <w:rFonts w:ascii="Arial" w:hAnsi="Arial" w:cs="Arial"/>
          <w:b/>
          <w:bCs/>
          <w:color w:val="222222"/>
          <w:sz w:val="20"/>
          <w:szCs w:val="20"/>
        </w:rPr>
        <w:t> </w:t>
      </w:r>
      <w:r>
        <w:rPr>
          <w:rFonts w:ascii="Arial" w:hAnsi="Arial" w:cs="Arial"/>
          <w:color w:val="222222"/>
          <w:sz w:val="20"/>
          <w:szCs w:val="20"/>
        </w:rPr>
        <w:t>has been defined as to include the right to appoint majority of the directors or to control the management or policy decisions exercisable by a person or persons acting individually or</w:t>
      </w:r>
      <w:r>
        <w:rPr>
          <w:rFonts w:ascii="Arial" w:hAnsi="Arial" w:cs="Arial"/>
          <w:b/>
          <w:bCs/>
          <w:color w:val="222222"/>
          <w:sz w:val="20"/>
          <w:szCs w:val="20"/>
          <w:u w:val="single"/>
        </w:rPr>
        <w:t> in concert</w:t>
      </w:r>
      <w:r>
        <w:rPr>
          <w:rFonts w:ascii="Arial" w:hAnsi="Arial" w:cs="Arial"/>
          <w:color w:val="222222"/>
          <w:sz w:val="20"/>
          <w:szCs w:val="20"/>
        </w:rPr>
        <w:t>, directly or indirectly, including by virtue of their shareholding or management rights or shareholding or management rights or shareholders agreements or voting agreements or in any other manner. [Section 2(g) of the Companies Act, 2013]</w:t>
      </w:r>
    </w:p>
    <w:p w:rsidR="00A60627" w:rsidRDefault="00A60627" w:rsidP="00A60627">
      <w:pPr>
        <w:pStyle w:val="NormalWeb"/>
        <w:shd w:val="clear" w:color="auto" w:fill="FFFFFF"/>
        <w:rPr>
          <w:rFonts w:ascii="Arial" w:hAnsi="Arial" w:cs="Arial"/>
          <w:color w:val="222222"/>
          <w:sz w:val="20"/>
          <w:szCs w:val="20"/>
        </w:rPr>
      </w:pPr>
      <w:r>
        <w:rPr>
          <w:rFonts w:ascii="Arial" w:hAnsi="Arial" w:cs="Arial"/>
          <w:b/>
          <w:bCs/>
          <w:color w:val="222222"/>
          <w:sz w:val="20"/>
          <w:szCs w:val="20"/>
          <w:u w:val="single"/>
        </w:rPr>
        <w:t>IMPRISONMENT &amp; PENALTY UPTO 25 LAKHS :</w:t>
      </w:r>
      <w:r>
        <w:rPr>
          <w:rFonts w:ascii="Arial" w:hAnsi="Arial" w:cs="Arial"/>
          <w:color w:val="222222"/>
          <w:sz w:val="20"/>
          <w:szCs w:val="20"/>
        </w:rPr>
        <w:t>If any loan is advanced or a guarantee or security is given or provided in contravention of the provisions of sub-section (1), the company shall be punishable with fine which shall not be less than</w:t>
      </w:r>
      <w:r>
        <w:rPr>
          <w:rStyle w:val="apple-converted-space"/>
          <w:rFonts w:ascii="Arial" w:hAnsi="Arial" w:cs="Arial"/>
          <w:color w:val="222222"/>
          <w:sz w:val="20"/>
          <w:szCs w:val="20"/>
        </w:rPr>
        <w:t> </w:t>
      </w:r>
      <w:r>
        <w:rPr>
          <w:rFonts w:ascii="Arial" w:hAnsi="Arial" w:cs="Arial"/>
          <w:b/>
          <w:bCs/>
          <w:color w:val="222222"/>
          <w:sz w:val="20"/>
          <w:szCs w:val="20"/>
        </w:rPr>
        <w:t xml:space="preserve">five </w:t>
      </w:r>
      <w:proofErr w:type="spellStart"/>
      <w:r>
        <w:rPr>
          <w:rFonts w:ascii="Arial" w:hAnsi="Arial" w:cs="Arial"/>
          <w:b/>
          <w:bCs/>
          <w:color w:val="222222"/>
          <w:sz w:val="20"/>
          <w:szCs w:val="20"/>
        </w:rPr>
        <w:t>lakh</w:t>
      </w:r>
      <w:proofErr w:type="spellEnd"/>
      <w:r>
        <w:rPr>
          <w:rFonts w:ascii="Arial" w:hAnsi="Arial" w:cs="Arial"/>
          <w:b/>
          <w:bCs/>
          <w:color w:val="222222"/>
          <w:sz w:val="20"/>
          <w:szCs w:val="20"/>
        </w:rPr>
        <w:t xml:space="preserve"> rupees</w:t>
      </w:r>
      <w:r>
        <w:rPr>
          <w:rStyle w:val="apple-converted-space"/>
          <w:rFonts w:ascii="Arial" w:hAnsi="Arial" w:cs="Arial"/>
          <w:color w:val="222222"/>
          <w:sz w:val="20"/>
          <w:szCs w:val="20"/>
        </w:rPr>
        <w:t> </w:t>
      </w:r>
      <w:r>
        <w:rPr>
          <w:rFonts w:ascii="Arial" w:hAnsi="Arial" w:cs="Arial"/>
          <w:color w:val="222222"/>
          <w:sz w:val="20"/>
          <w:szCs w:val="20"/>
        </w:rPr>
        <w:t>but which may extend to</w:t>
      </w:r>
      <w:r>
        <w:rPr>
          <w:rStyle w:val="apple-converted-space"/>
          <w:rFonts w:ascii="Arial" w:hAnsi="Arial" w:cs="Arial"/>
          <w:color w:val="222222"/>
          <w:sz w:val="20"/>
          <w:szCs w:val="20"/>
        </w:rPr>
        <w:t> </w:t>
      </w:r>
      <w:r>
        <w:rPr>
          <w:rFonts w:ascii="Arial" w:hAnsi="Arial" w:cs="Arial"/>
          <w:b/>
          <w:bCs/>
          <w:color w:val="222222"/>
          <w:sz w:val="20"/>
          <w:szCs w:val="20"/>
        </w:rPr>
        <w:t xml:space="preserve">twenty-five </w:t>
      </w:r>
      <w:proofErr w:type="spellStart"/>
      <w:r>
        <w:rPr>
          <w:rFonts w:ascii="Arial" w:hAnsi="Arial" w:cs="Arial"/>
          <w:b/>
          <w:bCs/>
          <w:color w:val="222222"/>
          <w:sz w:val="20"/>
          <w:szCs w:val="20"/>
        </w:rPr>
        <w:t>lakh</w:t>
      </w:r>
      <w:proofErr w:type="spellEnd"/>
      <w:r>
        <w:rPr>
          <w:rStyle w:val="apple-converted-space"/>
          <w:rFonts w:ascii="Arial" w:hAnsi="Arial" w:cs="Arial"/>
          <w:b/>
          <w:bCs/>
          <w:color w:val="222222"/>
          <w:sz w:val="20"/>
          <w:szCs w:val="20"/>
        </w:rPr>
        <w:t> </w:t>
      </w:r>
      <w:r>
        <w:rPr>
          <w:rFonts w:ascii="Arial" w:hAnsi="Arial" w:cs="Arial"/>
          <w:b/>
          <w:bCs/>
          <w:color w:val="222222"/>
          <w:sz w:val="20"/>
          <w:szCs w:val="20"/>
        </w:rPr>
        <w:t>rupees,</w:t>
      </w:r>
      <w:r>
        <w:rPr>
          <w:rStyle w:val="apple-converted-space"/>
          <w:rFonts w:ascii="Arial" w:hAnsi="Arial" w:cs="Arial"/>
          <w:color w:val="222222"/>
          <w:sz w:val="20"/>
          <w:szCs w:val="20"/>
        </w:rPr>
        <w:t> </w:t>
      </w:r>
      <w:r>
        <w:rPr>
          <w:rFonts w:ascii="Arial" w:hAnsi="Arial" w:cs="Arial"/>
          <w:color w:val="222222"/>
          <w:sz w:val="20"/>
          <w:szCs w:val="20"/>
        </w:rPr>
        <w:t>and the director or the other person to whom any loan is advanced or guarantee or security is given or provided in connection with any loan taken by him or the other person, shall be punishable with</w:t>
      </w:r>
      <w:r>
        <w:rPr>
          <w:rStyle w:val="apple-converted-space"/>
          <w:rFonts w:ascii="Arial" w:hAnsi="Arial" w:cs="Arial"/>
          <w:color w:val="222222"/>
          <w:sz w:val="20"/>
          <w:szCs w:val="20"/>
        </w:rPr>
        <w:t> </w:t>
      </w:r>
      <w:r>
        <w:rPr>
          <w:rFonts w:ascii="Arial" w:hAnsi="Arial" w:cs="Arial"/>
          <w:b/>
          <w:bCs/>
          <w:color w:val="222222"/>
          <w:sz w:val="20"/>
          <w:szCs w:val="20"/>
        </w:rPr>
        <w:t>imprisonment</w:t>
      </w:r>
      <w:r>
        <w:rPr>
          <w:rStyle w:val="apple-converted-space"/>
          <w:rFonts w:ascii="Arial" w:hAnsi="Arial" w:cs="Arial"/>
          <w:color w:val="222222"/>
          <w:sz w:val="20"/>
          <w:szCs w:val="20"/>
        </w:rPr>
        <w:t> </w:t>
      </w:r>
      <w:r>
        <w:rPr>
          <w:rFonts w:ascii="Arial" w:hAnsi="Arial" w:cs="Arial"/>
          <w:color w:val="222222"/>
          <w:sz w:val="20"/>
          <w:szCs w:val="20"/>
        </w:rPr>
        <w:t>which may extend to</w:t>
      </w:r>
      <w:r>
        <w:rPr>
          <w:rStyle w:val="apple-converted-space"/>
          <w:rFonts w:ascii="Arial" w:hAnsi="Arial" w:cs="Arial"/>
          <w:color w:val="222222"/>
          <w:sz w:val="20"/>
          <w:szCs w:val="20"/>
        </w:rPr>
        <w:t> </w:t>
      </w:r>
      <w:r>
        <w:rPr>
          <w:rFonts w:ascii="Arial" w:hAnsi="Arial" w:cs="Arial"/>
          <w:b/>
          <w:bCs/>
          <w:color w:val="222222"/>
          <w:sz w:val="20"/>
          <w:szCs w:val="20"/>
        </w:rPr>
        <w:t>six months or with fine</w:t>
      </w:r>
      <w:r>
        <w:rPr>
          <w:rStyle w:val="apple-converted-space"/>
          <w:rFonts w:ascii="Arial" w:hAnsi="Arial" w:cs="Arial"/>
          <w:color w:val="222222"/>
          <w:sz w:val="20"/>
          <w:szCs w:val="20"/>
        </w:rPr>
        <w:t> </w:t>
      </w:r>
      <w:r>
        <w:rPr>
          <w:rFonts w:ascii="Arial" w:hAnsi="Arial" w:cs="Arial"/>
          <w:color w:val="222222"/>
          <w:sz w:val="20"/>
          <w:szCs w:val="20"/>
        </w:rPr>
        <w:t xml:space="preserve">which shall not be less than five </w:t>
      </w:r>
      <w:proofErr w:type="spellStart"/>
      <w:r>
        <w:rPr>
          <w:rFonts w:ascii="Arial" w:hAnsi="Arial" w:cs="Arial"/>
          <w:color w:val="222222"/>
          <w:sz w:val="20"/>
          <w:szCs w:val="20"/>
        </w:rPr>
        <w:t>lakh</w:t>
      </w:r>
      <w:proofErr w:type="spellEnd"/>
      <w:r>
        <w:rPr>
          <w:rFonts w:ascii="Arial" w:hAnsi="Arial" w:cs="Arial"/>
          <w:color w:val="222222"/>
          <w:sz w:val="20"/>
          <w:szCs w:val="20"/>
        </w:rPr>
        <w:t xml:space="preserve"> rupees but which may extend to twenty-five </w:t>
      </w:r>
      <w:proofErr w:type="spellStart"/>
      <w:r>
        <w:rPr>
          <w:rFonts w:ascii="Arial" w:hAnsi="Arial" w:cs="Arial"/>
          <w:color w:val="222222"/>
          <w:sz w:val="20"/>
          <w:szCs w:val="20"/>
        </w:rPr>
        <w:t>lakh</w:t>
      </w:r>
      <w:proofErr w:type="spellEnd"/>
      <w:r>
        <w:rPr>
          <w:rFonts w:ascii="Arial" w:hAnsi="Arial" w:cs="Arial"/>
          <w:color w:val="222222"/>
          <w:sz w:val="20"/>
          <w:szCs w:val="20"/>
        </w:rPr>
        <w:t xml:space="preserve"> rupees, or with both.</w:t>
      </w:r>
    </w:p>
    <w:p w:rsidR="00A60627" w:rsidRDefault="00A60627" w:rsidP="00A60627">
      <w:pPr>
        <w:pStyle w:val="NormalWeb"/>
        <w:shd w:val="clear" w:color="auto" w:fill="FFFFFF"/>
        <w:rPr>
          <w:rFonts w:ascii="Arial" w:hAnsi="Arial" w:cs="Arial"/>
          <w:color w:val="222222"/>
          <w:sz w:val="20"/>
          <w:szCs w:val="20"/>
        </w:rPr>
      </w:pPr>
      <w:r>
        <w:rPr>
          <w:rFonts w:ascii="Arial" w:hAnsi="Arial" w:cs="Arial"/>
          <w:b/>
          <w:bCs/>
          <w:color w:val="222222"/>
          <w:sz w:val="20"/>
          <w:szCs w:val="20"/>
          <w:u w:val="single"/>
        </w:rPr>
        <w:lastRenderedPageBreak/>
        <w:t>COMMENTS:</w:t>
      </w:r>
      <w:r>
        <w:rPr>
          <w:rStyle w:val="apple-converted-space"/>
          <w:rFonts w:ascii="Arial" w:hAnsi="Arial" w:cs="Arial"/>
          <w:b/>
          <w:bCs/>
          <w:color w:val="222222"/>
          <w:sz w:val="20"/>
          <w:szCs w:val="20"/>
          <w:u w:val="single"/>
        </w:rPr>
        <w:t> </w:t>
      </w:r>
      <w:r>
        <w:rPr>
          <w:rFonts w:ascii="Arial" w:hAnsi="Arial" w:cs="Arial"/>
          <w:color w:val="222222"/>
          <w:sz w:val="20"/>
          <w:szCs w:val="20"/>
        </w:rPr>
        <w:t>Kindly note the following observations</w:t>
      </w:r>
      <w:proofErr w:type="gramStart"/>
      <w:r>
        <w:rPr>
          <w:rFonts w:ascii="Arial" w:hAnsi="Arial" w:cs="Arial"/>
          <w:color w:val="222222"/>
          <w:sz w:val="20"/>
          <w:szCs w:val="20"/>
        </w:rPr>
        <w:t>:</w:t>
      </w:r>
      <w:proofErr w:type="gramEnd"/>
      <w:r>
        <w:rPr>
          <w:rFonts w:ascii="Arial" w:hAnsi="Arial" w:cs="Arial"/>
          <w:color w:val="222222"/>
          <w:sz w:val="20"/>
          <w:szCs w:val="20"/>
        </w:rPr>
        <w:br/>
        <w:t>1) Existing loan on 12th sep is not affected by above provisions. However, it should not be renewed &amp; should be repaid on due date.</w:t>
      </w:r>
      <w:r>
        <w:rPr>
          <w:rFonts w:ascii="Arial" w:hAnsi="Arial" w:cs="Arial"/>
          <w:color w:val="222222"/>
          <w:sz w:val="20"/>
          <w:szCs w:val="20"/>
        </w:rPr>
        <w:br/>
        <w:t>2) If any loan had already been given after 11th sep., you should book it as advance</w:t>
      </w:r>
      <w:proofErr w:type="gramStart"/>
      <w:r>
        <w:rPr>
          <w:rFonts w:ascii="Arial" w:hAnsi="Arial" w:cs="Arial"/>
          <w:color w:val="222222"/>
          <w:sz w:val="20"/>
          <w:szCs w:val="20"/>
        </w:rPr>
        <w:t>  for</w:t>
      </w:r>
      <w:proofErr w:type="gramEnd"/>
      <w:r>
        <w:rPr>
          <w:rFonts w:ascii="Arial" w:hAnsi="Arial" w:cs="Arial"/>
          <w:color w:val="222222"/>
          <w:sz w:val="20"/>
          <w:szCs w:val="20"/>
        </w:rPr>
        <w:t xml:space="preserve"> property/ purchase of goods/ materials etc. backed by adequate documentation . These should be return as soon as possible.</w:t>
      </w:r>
      <w:r>
        <w:rPr>
          <w:rFonts w:ascii="Arial" w:hAnsi="Arial" w:cs="Arial"/>
          <w:color w:val="222222"/>
          <w:sz w:val="20"/>
          <w:szCs w:val="20"/>
        </w:rPr>
        <w:br/>
        <w:t>3) Deposits or advance for property/ purchase of goods, services etc</w:t>
      </w:r>
      <w:proofErr w:type="gramStart"/>
      <w:r>
        <w:rPr>
          <w:rFonts w:ascii="Arial" w:hAnsi="Arial" w:cs="Arial"/>
          <w:color w:val="222222"/>
          <w:sz w:val="20"/>
          <w:szCs w:val="20"/>
        </w:rPr>
        <w:t>  is</w:t>
      </w:r>
      <w:proofErr w:type="gramEnd"/>
      <w:r>
        <w:rPr>
          <w:rFonts w:ascii="Arial" w:hAnsi="Arial" w:cs="Arial"/>
          <w:color w:val="222222"/>
          <w:sz w:val="20"/>
          <w:szCs w:val="20"/>
        </w:rPr>
        <w:t xml:space="preserve"> not covered.</w:t>
      </w:r>
      <w:r>
        <w:rPr>
          <w:rFonts w:ascii="Arial" w:hAnsi="Arial" w:cs="Arial"/>
          <w:color w:val="222222"/>
          <w:sz w:val="20"/>
          <w:szCs w:val="20"/>
        </w:rPr>
        <w:br/>
        <w:t>4) Company in the ordinary course of business can give loan at not below bank rate.</w:t>
      </w:r>
      <w:r>
        <w:rPr>
          <w:rFonts w:ascii="Arial" w:hAnsi="Arial" w:cs="Arial"/>
          <w:color w:val="222222"/>
          <w:sz w:val="20"/>
          <w:szCs w:val="20"/>
        </w:rPr>
        <w:br/>
        <w:t>5) Sec 372 of the Companies Act, 1956 is applicable after 11th sep</w:t>
      </w:r>
      <w:proofErr w:type="gramStart"/>
      <w:r>
        <w:rPr>
          <w:rFonts w:ascii="Arial" w:hAnsi="Arial" w:cs="Arial"/>
          <w:color w:val="222222"/>
          <w:sz w:val="20"/>
          <w:szCs w:val="20"/>
        </w:rPr>
        <w:t>.</w:t>
      </w:r>
      <w:proofErr w:type="gramEnd"/>
      <w:r>
        <w:rPr>
          <w:rFonts w:ascii="Arial" w:hAnsi="Arial" w:cs="Arial"/>
          <w:color w:val="222222"/>
          <w:sz w:val="20"/>
          <w:szCs w:val="20"/>
        </w:rPr>
        <w:br/>
        <w:t>6) Above is my opinion only, you may have different opinion.</w:t>
      </w:r>
    </w:p>
    <w:p w:rsidR="00A60627" w:rsidRDefault="00A60627" w:rsidP="00A60627">
      <w:pPr>
        <w:pStyle w:val="NormalWeb"/>
        <w:shd w:val="clear" w:color="auto" w:fill="FFFFFF"/>
        <w:rPr>
          <w:rFonts w:ascii="Arial" w:hAnsi="Arial" w:cs="Arial"/>
          <w:color w:val="222222"/>
          <w:sz w:val="20"/>
          <w:szCs w:val="20"/>
        </w:rPr>
      </w:pPr>
      <w:r>
        <w:rPr>
          <w:rFonts w:ascii="Arial" w:hAnsi="Arial" w:cs="Arial"/>
          <w:b/>
          <w:bCs/>
          <w:color w:val="222222"/>
          <w:sz w:val="20"/>
          <w:szCs w:val="20"/>
        </w:rPr>
        <w:t>PRIVATE LTD COMPANIES HAVING TURNOVER UPTO 60 LAKHS SHOULD BE CONVERTED TO LLP</w:t>
      </w:r>
      <w:r>
        <w:rPr>
          <w:rFonts w:ascii="Arial" w:hAnsi="Arial" w:cs="Arial"/>
          <w:color w:val="222222"/>
          <w:sz w:val="20"/>
          <w:szCs w:val="20"/>
        </w:rPr>
        <w:br/>
        <w:t xml:space="preserve">1) LLP is not a company, hence proposed limit of audit of 20 </w:t>
      </w:r>
      <w:proofErr w:type="gramStart"/>
      <w:r>
        <w:rPr>
          <w:rFonts w:ascii="Arial" w:hAnsi="Arial" w:cs="Arial"/>
          <w:color w:val="222222"/>
          <w:sz w:val="20"/>
          <w:szCs w:val="20"/>
        </w:rPr>
        <w:t>company</w:t>
      </w:r>
      <w:proofErr w:type="gramEnd"/>
      <w:r>
        <w:rPr>
          <w:rFonts w:ascii="Arial" w:hAnsi="Arial" w:cs="Arial"/>
          <w:color w:val="222222"/>
          <w:sz w:val="20"/>
          <w:szCs w:val="20"/>
        </w:rPr>
        <w:t xml:space="preserve"> / CA will not be applicable.</w:t>
      </w:r>
      <w:r>
        <w:rPr>
          <w:rFonts w:ascii="Arial" w:hAnsi="Arial" w:cs="Arial"/>
          <w:color w:val="222222"/>
          <w:sz w:val="20"/>
          <w:szCs w:val="20"/>
        </w:rPr>
        <w:br/>
        <w:t>2) As companies Act will not be applicable, you can transfer fund from one LLP to another group LLP. </w:t>
      </w:r>
      <w:r>
        <w:rPr>
          <w:rFonts w:ascii="Arial" w:hAnsi="Arial" w:cs="Arial"/>
          <w:color w:val="222222"/>
          <w:sz w:val="20"/>
          <w:szCs w:val="20"/>
        </w:rPr>
        <w:br/>
        <w:t xml:space="preserve">3) </w:t>
      </w:r>
      <w:proofErr w:type="gramStart"/>
      <w:r>
        <w:rPr>
          <w:rFonts w:ascii="Arial" w:hAnsi="Arial" w:cs="Arial"/>
          <w:color w:val="222222"/>
          <w:sz w:val="20"/>
          <w:szCs w:val="20"/>
        </w:rPr>
        <w:t>Many</w:t>
      </w:r>
      <w:proofErr w:type="gramEnd"/>
      <w:r>
        <w:rPr>
          <w:rFonts w:ascii="Arial" w:hAnsi="Arial" w:cs="Arial"/>
          <w:color w:val="222222"/>
          <w:sz w:val="20"/>
          <w:szCs w:val="20"/>
        </w:rPr>
        <w:t xml:space="preserve"> of exemption which </w:t>
      </w:r>
      <w:proofErr w:type="spellStart"/>
      <w:r>
        <w:rPr>
          <w:rFonts w:ascii="Arial" w:hAnsi="Arial" w:cs="Arial"/>
          <w:color w:val="222222"/>
          <w:sz w:val="20"/>
          <w:szCs w:val="20"/>
        </w:rPr>
        <w:t>Pvt</w:t>
      </w:r>
      <w:proofErr w:type="spellEnd"/>
      <w:r>
        <w:rPr>
          <w:rFonts w:ascii="Arial" w:hAnsi="Arial" w:cs="Arial"/>
          <w:color w:val="222222"/>
          <w:sz w:val="20"/>
          <w:szCs w:val="20"/>
        </w:rPr>
        <w:t xml:space="preserve"> Ltd company enjoy under old Companies Act has been withdrawn, which are not applicable to LLP.</w:t>
      </w:r>
      <w:r>
        <w:rPr>
          <w:rFonts w:ascii="Arial" w:hAnsi="Arial" w:cs="Arial"/>
          <w:color w:val="222222"/>
          <w:sz w:val="20"/>
          <w:szCs w:val="20"/>
        </w:rPr>
        <w:br/>
        <w:t xml:space="preserve">4) Compliances under new companies Act for </w:t>
      </w:r>
      <w:proofErr w:type="spellStart"/>
      <w:r>
        <w:rPr>
          <w:rFonts w:ascii="Arial" w:hAnsi="Arial" w:cs="Arial"/>
          <w:color w:val="222222"/>
          <w:sz w:val="20"/>
          <w:szCs w:val="20"/>
        </w:rPr>
        <w:t>Pvt</w:t>
      </w:r>
      <w:proofErr w:type="spellEnd"/>
      <w:r>
        <w:rPr>
          <w:rFonts w:ascii="Arial" w:hAnsi="Arial" w:cs="Arial"/>
          <w:color w:val="222222"/>
          <w:sz w:val="20"/>
          <w:szCs w:val="20"/>
        </w:rPr>
        <w:t xml:space="preserve"> Ltd Companies has been substantially increased, which are not applicable for LLPs</w:t>
      </w:r>
      <w:proofErr w:type="gramStart"/>
      <w:r>
        <w:rPr>
          <w:rFonts w:ascii="Arial" w:hAnsi="Arial" w:cs="Arial"/>
          <w:color w:val="222222"/>
          <w:sz w:val="20"/>
          <w:szCs w:val="20"/>
        </w:rPr>
        <w:t>.</w:t>
      </w:r>
      <w:proofErr w:type="gramEnd"/>
      <w:r>
        <w:rPr>
          <w:rFonts w:ascii="Arial" w:hAnsi="Arial" w:cs="Arial"/>
          <w:color w:val="222222"/>
          <w:sz w:val="20"/>
          <w:szCs w:val="20"/>
        </w:rPr>
        <w:br/>
        <w:t xml:space="preserve">5) There is heavy penalty for non compliances under New Company Act. Penalty of </w:t>
      </w:r>
      <w:proofErr w:type="spellStart"/>
      <w:r>
        <w:rPr>
          <w:rFonts w:ascii="Arial" w:hAnsi="Arial" w:cs="Arial"/>
          <w:color w:val="222222"/>
          <w:sz w:val="20"/>
          <w:szCs w:val="20"/>
        </w:rPr>
        <w:t>rs</w:t>
      </w:r>
      <w:proofErr w:type="spellEnd"/>
      <w:r>
        <w:rPr>
          <w:rFonts w:ascii="Arial" w:hAnsi="Arial" w:cs="Arial"/>
          <w:color w:val="222222"/>
          <w:sz w:val="20"/>
          <w:szCs w:val="20"/>
        </w:rPr>
        <w:t xml:space="preserve"> 50000 is a small amount for a single violation.</w:t>
      </w:r>
      <w:r>
        <w:rPr>
          <w:rFonts w:ascii="Arial" w:hAnsi="Arial" w:cs="Arial"/>
          <w:color w:val="222222"/>
          <w:sz w:val="20"/>
          <w:szCs w:val="20"/>
        </w:rPr>
        <w:br/>
        <w:t>6) Cost benefit analysis suggests that these should be converted into LLP.</w:t>
      </w:r>
      <w:r>
        <w:rPr>
          <w:rFonts w:ascii="Arial" w:hAnsi="Arial" w:cs="Arial"/>
          <w:color w:val="222222"/>
          <w:sz w:val="20"/>
          <w:szCs w:val="20"/>
        </w:rPr>
        <w:br/>
        <w:t>7) However, as per sec 47(</w:t>
      </w:r>
      <w:proofErr w:type="spellStart"/>
      <w:r>
        <w:rPr>
          <w:rFonts w:ascii="Arial" w:hAnsi="Arial" w:cs="Arial"/>
          <w:color w:val="222222"/>
          <w:sz w:val="20"/>
          <w:szCs w:val="20"/>
        </w:rPr>
        <w:t>xiiib</w:t>
      </w:r>
      <w:proofErr w:type="spellEnd"/>
      <w:r>
        <w:rPr>
          <w:rFonts w:ascii="Arial" w:hAnsi="Arial" w:cs="Arial"/>
          <w:color w:val="222222"/>
          <w:sz w:val="20"/>
          <w:szCs w:val="20"/>
        </w:rPr>
        <w:t xml:space="preserve">) of Income tax Act, for tax neutrality of such conversion , turnover of </w:t>
      </w:r>
      <w:proofErr w:type="spellStart"/>
      <w:r>
        <w:rPr>
          <w:rFonts w:ascii="Arial" w:hAnsi="Arial" w:cs="Arial"/>
          <w:color w:val="222222"/>
          <w:sz w:val="20"/>
          <w:szCs w:val="20"/>
        </w:rPr>
        <w:t>Pvt</w:t>
      </w:r>
      <w:proofErr w:type="spellEnd"/>
      <w:r>
        <w:rPr>
          <w:rFonts w:ascii="Arial" w:hAnsi="Arial" w:cs="Arial"/>
          <w:color w:val="222222"/>
          <w:sz w:val="20"/>
          <w:szCs w:val="20"/>
        </w:rPr>
        <w:t xml:space="preserve"> Ltd company  in any of last 3 years must not exceeds 60 </w:t>
      </w:r>
      <w:proofErr w:type="spellStart"/>
      <w:r>
        <w:rPr>
          <w:rFonts w:ascii="Arial" w:hAnsi="Arial" w:cs="Arial"/>
          <w:color w:val="222222"/>
          <w:sz w:val="20"/>
          <w:szCs w:val="20"/>
        </w:rPr>
        <w:t>lakhs</w:t>
      </w:r>
      <w:proofErr w:type="spellEnd"/>
      <w:r>
        <w:rPr>
          <w:rFonts w:ascii="Arial" w:hAnsi="Arial" w:cs="Arial"/>
          <w:color w:val="222222"/>
          <w:sz w:val="20"/>
          <w:szCs w:val="20"/>
        </w:rPr>
        <w:t xml:space="preserve">. So, if turnover exceeds 60 </w:t>
      </w:r>
      <w:proofErr w:type="spellStart"/>
      <w:r>
        <w:rPr>
          <w:rFonts w:ascii="Arial" w:hAnsi="Arial" w:cs="Arial"/>
          <w:color w:val="222222"/>
          <w:sz w:val="20"/>
          <w:szCs w:val="20"/>
        </w:rPr>
        <w:t>lakhs</w:t>
      </w:r>
      <w:proofErr w:type="spellEnd"/>
      <w:r>
        <w:rPr>
          <w:rFonts w:ascii="Arial" w:hAnsi="Arial" w:cs="Arial"/>
          <w:color w:val="222222"/>
          <w:sz w:val="20"/>
          <w:szCs w:val="20"/>
        </w:rPr>
        <w:t xml:space="preserve"> than such conversion will be subject to income tax.</w:t>
      </w:r>
    </w:p>
    <w:p w:rsidR="00A60627" w:rsidRDefault="00A60627" w:rsidP="00A60627">
      <w:pPr>
        <w:pStyle w:val="NormalWeb"/>
        <w:shd w:val="clear" w:color="auto" w:fill="FFFFFF"/>
        <w:rPr>
          <w:rFonts w:ascii="Arial" w:hAnsi="Arial" w:cs="Arial"/>
          <w:color w:val="222222"/>
          <w:sz w:val="20"/>
          <w:szCs w:val="20"/>
        </w:rPr>
      </w:pPr>
      <w:r>
        <w:rPr>
          <w:rFonts w:ascii="Arial" w:hAnsi="Arial" w:cs="Arial"/>
          <w:b/>
          <w:bCs/>
          <w:color w:val="222222"/>
          <w:sz w:val="20"/>
          <w:szCs w:val="20"/>
        </w:rPr>
        <w:t xml:space="preserve">PRIVATE LTD COMPANIES </w:t>
      </w:r>
      <w:proofErr w:type="gramStart"/>
      <w:r>
        <w:rPr>
          <w:rFonts w:ascii="Arial" w:hAnsi="Arial" w:cs="Arial"/>
          <w:b/>
          <w:bCs/>
          <w:color w:val="222222"/>
          <w:sz w:val="20"/>
          <w:szCs w:val="20"/>
        </w:rPr>
        <w:t>SHOULD  BE</w:t>
      </w:r>
      <w:proofErr w:type="gramEnd"/>
      <w:r>
        <w:rPr>
          <w:rFonts w:ascii="Arial" w:hAnsi="Arial" w:cs="Arial"/>
          <w:b/>
          <w:bCs/>
          <w:color w:val="222222"/>
          <w:sz w:val="20"/>
          <w:szCs w:val="20"/>
        </w:rPr>
        <w:t xml:space="preserve"> CONVERTED INTO PUBLIC LTD COMPANIES</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222222"/>
          <w:sz w:val="20"/>
          <w:szCs w:val="20"/>
        </w:rPr>
        <w:t>1) Sec 185 of New Co Act is not applicable to public ltd co at a general meeting of which not less than</w:t>
      </w:r>
      <w:r>
        <w:rPr>
          <w:rStyle w:val="apple-converted-space"/>
          <w:rFonts w:ascii="Arial" w:hAnsi="Arial" w:cs="Arial"/>
          <w:color w:val="222222"/>
          <w:sz w:val="20"/>
          <w:szCs w:val="20"/>
        </w:rPr>
        <w:t> </w:t>
      </w:r>
      <w:r>
        <w:rPr>
          <w:rFonts w:ascii="Arial" w:hAnsi="Arial" w:cs="Arial"/>
          <w:b/>
          <w:bCs/>
          <w:color w:val="222222"/>
          <w:sz w:val="20"/>
          <w:szCs w:val="20"/>
        </w:rPr>
        <w:t>twenty five per cent</w:t>
      </w:r>
      <w:r>
        <w:rPr>
          <w:rFonts w:ascii="Arial" w:hAnsi="Arial" w:cs="Arial"/>
          <w:color w:val="222222"/>
          <w:sz w:val="20"/>
          <w:szCs w:val="20"/>
        </w:rPr>
        <w:t xml:space="preserve">. </w:t>
      </w:r>
      <w:proofErr w:type="gramStart"/>
      <w:r>
        <w:rPr>
          <w:rFonts w:ascii="Arial" w:hAnsi="Arial" w:cs="Arial"/>
          <w:color w:val="222222"/>
          <w:sz w:val="20"/>
          <w:szCs w:val="20"/>
        </w:rPr>
        <w:t>of</w:t>
      </w:r>
      <w:proofErr w:type="gramEnd"/>
      <w:r>
        <w:rPr>
          <w:rFonts w:ascii="Arial" w:hAnsi="Arial" w:cs="Arial"/>
          <w:color w:val="222222"/>
          <w:sz w:val="20"/>
          <w:szCs w:val="20"/>
        </w:rPr>
        <w:t xml:space="preserve"> the total voting power may be</w:t>
      </w:r>
      <w:r>
        <w:rPr>
          <w:rStyle w:val="apple-converted-space"/>
          <w:rFonts w:ascii="Arial" w:hAnsi="Arial" w:cs="Arial"/>
          <w:color w:val="222222"/>
          <w:sz w:val="20"/>
          <w:szCs w:val="20"/>
        </w:rPr>
        <w:t> </w:t>
      </w:r>
      <w:r>
        <w:rPr>
          <w:rFonts w:ascii="Arial" w:hAnsi="Arial" w:cs="Arial"/>
          <w:b/>
          <w:bCs/>
          <w:color w:val="222222"/>
          <w:sz w:val="20"/>
          <w:szCs w:val="20"/>
        </w:rPr>
        <w:t>exercised or controlled</w:t>
      </w:r>
      <w:r>
        <w:rPr>
          <w:rStyle w:val="apple-converted-space"/>
          <w:rFonts w:ascii="Arial" w:hAnsi="Arial" w:cs="Arial"/>
          <w:color w:val="222222"/>
          <w:sz w:val="20"/>
          <w:szCs w:val="20"/>
        </w:rPr>
        <w:t> </w:t>
      </w:r>
      <w:r>
        <w:rPr>
          <w:rFonts w:ascii="Arial" w:hAnsi="Arial" w:cs="Arial"/>
          <w:color w:val="222222"/>
          <w:sz w:val="20"/>
          <w:szCs w:val="20"/>
        </w:rPr>
        <w:t>by any such director, or by two or more such directors, together</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222222"/>
          <w:sz w:val="20"/>
          <w:szCs w:val="20"/>
        </w:rPr>
        <w:t>2) We can plan accordingly and take benefit.</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222222"/>
          <w:sz w:val="20"/>
          <w:szCs w:val="20"/>
        </w:rPr>
        <w:t xml:space="preserve">3) So, we can convert our existing </w:t>
      </w:r>
      <w:proofErr w:type="spellStart"/>
      <w:r>
        <w:rPr>
          <w:rFonts w:ascii="Arial" w:hAnsi="Arial" w:cs="Arial"/>
          <w:color w:val="222222"/>
          <w:sz w:val="20"/>
          <w:szCs w:val="20"/>
        </w:rPr>
        <w:t>Pvt</w:t>
      </w:r>
      <w:proofErr w:type="spellEnd"/>
      <w:r>
        <w:rPr>
          <w:rFonts w:ascii="Arial" w:hAnsi="Arial" w:cs="Arial"/>
          <w:color w:val="222222"/>
          <w:sz w:val="20"/>
          <w:szCs w:val="20"/>
        </w:rPr>
        <w:t xml:space="preserve"> Ltd companies to public Ltd companies and take benefits.</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222222"/>
          <w:sz w:val="20"/>
          <w:szCs w:val="20"/>
        </w:rPr>
        <w:t> </w:t>
      </w:r>
    </w:p>
    <w:p w:rsidR="00A60627" w:rsidRDefault="00A60627" w:rsidP="00A60627">
      <w:pPr>
        <w:pStyle w:val="NormalWeb"/>
        <w:shd w:val="clear" w:color="auto" w:fill="FFFFFF"/>
        <w:rPr>
          <w:rFonts w:ascii="Arial" w:hAnsi="Arial" w:cs="Arial"/>
          <w:color w:val="222222"/>
          <w:sz w:val="20"/>
          <w:szCs w:val="20"/>
        </w:rPr>
      </w:pPr>
      <w:proofErr w:type="gramStart"/>
      <w:r>
        <w:rPr>
          <w:rFonts w:ascii="Arial" w:hAnsi="Arial" w:cs="Arial"/>
          <w:b/>
          <w:bCs/>
          <w:color w:val="222222"/>
          <w:sz w:val="20"/>
          <w:szCs w:val="20"/>
        </w:rPr>
        <w:t>THE COMPANIES ACT, 2013</w:t>
      </w:r>
      <w:r>
        <w:rPr>
          <w:rFonts w:ascii="Arial" w:hAnsi="Arial" w:cs="Arial"/>
          <w:color w:val="222222"/>
          <w:sz w:val="20"/>
          <w:szCs w:val="20"/>
        </w:rPr>
        <w:br/>
      </w:r>
      <w:r>
        <w:rPr>
          <w:rFonts w:ascii="Arial" w:hAnsi="Arial" w:cs="Arial"/>
          <w:b/>
          <w:bCs/>
          <w:color w:val="222222"/>
          <w:sz w:val="20"/>
          <w:szCs w:val="20"/>
        </w:rPr>
        <w:t>185.</w:t>
      </w:r>
      <w:proofErr w:type="gramEnd"/>
      <w:r>
        <w:rPr>
          <w:rFonts w:ascii="Arial" w:hAnsi="Arial" w:cs="Arial"/>
          <w:b/>
          <w:bCs/>
          <w:color w:val="222222"/>
          <w:sz w:val="20"/>
          <w:szCs w:val="20"/>
        </w:rPr>
        <w:t xml:space="preserve"> (1)</w:t>
      </w:r>
      <w:r>
        <w:rPr>
          <w:rStyle w:val="apple-converted-space"/>
          <w:rFonts w:ascii="Arial" w:hAnsi="Arial" w:cs="Arial"/>
          <w:color w:val="222222"/>
          <w:sz w:val="20"/>
          <w:szCs w:val="20"/>
        </w:rPr>
        <w:t> </w:t>
      </w:r>
      <w:r>
        <w:rPr>
          <w:rFonts w:ascii="Arial" w:hAnsi="Arial" w:cs="Arial"/>
          <w:color w:val="222222"/>
          <w:sz w:val="20"/>
          <w:szCs w:val="20"/>
        </w:rPr>
        <w:t>Save as otherwise provided in this Act, no company shall, directly or indirectly, advance any loan, including any loan represented by a book debt, to any of its directors or to any other person in whom the director is interested or give any guarantee or provide any security in connection with any loan taken by him or such other person:</w:t>
      </w:r>
      <w:r>
        <w:rPr>
          <w:rFonts w:ascii="Arial" w:hAnsi="Arial" w:cs="Arial"/>
          <w:color w:val="222222"/>
          <w:sz w:val="20"/>
          <w:szCs w:val="20"/>
        </w:rPr>
        <w:br/>
        <w:t>Provided that nothing contained in this sub-section shall apply to—</w:t>
      </w:r>
      <w:r>
        <w:rPr>
          <w:rFonts w:ascii="Arial" w:hAnsi="Arial" w:cs="Arial"/>
          <w:color w:val="222222"/>
          <w:sz w:val="20"/>
          <w:szCs w:val="20"/>
        </w:rPr>
        <w:br/>
        <w:t>(a) the giving of any loan to a managing or whole-time director—</w:t>
      </w:r>
      <w:r>
        <w:rPr>
          <w:rFonts w:ascii="Arial" w:hAnsi="Arial" w:cs="Arial"/>
          <w:color w:val="222222"/>
          <w:sz w:val="20"/>
          <w:szCs w:val="20"/>
        </w:rPr>
        <w:br/>
        <w:t>(i) as a part of the conditions of service extended by the company to all its employees; or</w:t>
      </w:r>
      <w:r>
        <w:rPr>
          <w:rFonts w:ascii="Arial" w:hAnsi="Arial" w:cs="Arial"/>
          <w:color w:val="222222"/>
          <w:sz w:val="20"/>
          <w:szCs w:val="20"/>
        </w:rPr>
        <w:br/>
        <w:t>(ii) pursuant to any scheme approved by the members by a special resolution; or</w:t>
      </w:r>
      <w:r>
        <w:rPr>
          <w:rFonts w:ascii="Arial" w:hAnsi="Arial" w:cs="Arial"/>
          <w:color w:val="222222"/>
          <w:sz w:val="20"/>
          <w:szCs w:val="20"/>
        </w:rPr>
        <w:br/>
        <w:t>(b) a company which in the ordinary course of its business provides loans or gives guarantees or securities for the due repayment of any loan and in respect of such loans an interest is charged at a rate not less than the bank rate declared by the Reserve Bank of India.</w:t>
      </w:r>
      <w:r>
        <w:rPr>
          <w:rFonts w:ascii="Arial" w:hAnsi="Arial" w:cs="Arial"/>
          <w:color w:val="222222"/>
          <w:sz w:val="20"/>
          <w:szCs w:val="20"/>
        </w:rPr>
        <w:br/>
        <w:t>Explanation.—For the purposes of this section, the expression “to any other person in whom director is interested” means—</w:t>
      </w:r>
      <w:r>
        <w:rPr>
          <w:rFonts w:ascii="Arial" w:hAnsi="Arial" w:cs="Arial"/>
          <w:color w:val="222222"/>
          <w:sz w:val="20"/>
          <w:szCs w:val="20"/>
        </w:rPr>
        <w:br/>
        <w:t>(a) any director of the lending company, or of a company which is its holding company or any partner or relative of any such director; </w:t>
      </w:r>
      <w:r>
        <w:rPr>
          <w:rFonts w:ascii="Arial" w:hAnsi="Arial" w:cs="Arial"/>
          <w:color w:val="222222"/>
          <w:sz w:val="20"/>
          <w:szCs w:val="20"/>
        </w:rPr>
        <w:br/>
      </w:r>
      <w:r>
        <w:rPr>
          <w:rFonts w:ascii="Arial" w:hAnsi="Arial" w:cs="Arial"/>
          <w:color w:val="222222"/>
          <w:sz w:val="20"/>
          <w:szCs w:val="20"/>
        </w:rPr>
        <w:lastRenderedPageBreak/>
        <w:t>(b) any firm in which any such director or relative is a partner;</w:t>
      </w:r>
      <w:r>
        <w:rPr>
          <w:rFonts w:ascii="Arial" w:hAnsi="Arial" w:cs="Arial"/>
          <w:color w:val="222222"/>
          <w:sz w:val="20"/>
          <w:szCs w:val="20"/>
        </w:rPr>
        <w:br/>
        <w:t>(c) any private company of which any such director is a director or member;</w:t>
      </w:r>
      <w:r>
        <w:rPr>
          <w:rFonts w:ascii="Arial" w:hAnsi="Arial" w:cs="Arial"/>
          <w:color w:val="222222"/>
          <w:sz w:val="20"/>
          <w:szCs w:val="20"/>
        </w:rPr>
        <w:br/>
        <w:t xml:space="preserve">(d) </w:t>
      </w:r>
      <w:proofErr w:type="spellStart"/>
      <w:r>
        <w:rPr>
          <w:rFonts w:ascii="Arial" w:hAnsi="Arial" w:cs="Arial"/>
          <w:color w:val="222222"/>
          <w:sz w:val="20"/>
          <w:szCs w:val="20"/>
        </w:rPr>
        <w:t>any body</w:t>
      </w:r>
      <w:proofErr w:type="spellEnd"/>
      <w:r>
        <w:rPr>
          <w:rFonts w:ascii="Arial" w:hAnsi="Arial" w:cs="Arial"/>
          <w:color w:val="222222"/>
          <w:sz w:val="20"/>
          <w:szCs w:val="20"/>
        </w:rPr>
        <w:t xml:space="preserve"> corporate at a general meeting of which not less than twenty five per cent. of the total voting power may be exercised or controlled by any such director, or by two or more such directors, together; or</w:t>
      </w:r>
      <w:r>
        <w:rPr>
          <w:rFonts w:ascii="Arial" w:hAnsi="Arial" w:cs="Arial"/>
          <w:color w:val="222222"/>
          <w:sz w:val="20"/>
          <w:szCs w:val="20"/>
        </w:rPr>
        <w:br/>
        <w:t xml:space="preserve">(e) </w:t>
      </w:r>
      <w:proofErr w:type="spellStart"/>
      <w:r>
        <w:rPr>
          <w:rFonts w:ascii="Arial" w:hAnsi="Arial" w:cs="Arial"/>
          <w:color w:val="222222"/>
          <w:sz w:val="20"/>
          <w:szCs w:val="20"/>
        </w:rPr>
        <w:t>any body</w:t>
      </w:r>
      <w:proofErr w:type="spellEnd"/>
      <w:r>
        <w:rPr>
          <w:rFonts w:ascii="Arial" w:hAnsi="Arial" w:cs="Arial"/>
          <w:color w:val="222222"/>
          <w:sz w:val="20"/>
          <w:szCs w:val="20"/>
        </w:rPr>
        <w:t xml:space="preserve"> corporate, the Board of directors, managing director or manager, whereof is accustomed to act in accordance with the directions or instructions of the Board, or of any director or directors, of the lending company.</w:t>
      </w:r>
      <w:r>
        <w:rPr>
          <w:rFonts w:ascii="Arial" w:hAnsi="Arial" w:cs="Arial"/>
          <w:color w:val="222222"/>
          <w:sz w:val="20"/>
          <w:szCs w:val="20"/>
        </w:rPr>
        <w:br/>
      </w:r>
      <w:r>
        <w:rPr>
          <w:rFonts w:ascii="Arial" w:hAnsi="Arial" w:cs="Arial"/>
          <w:b/>
          <w:bCs/>
          <w:color w:val="222222"/>
          <w:sz w:val="20"/>
          <w:szCs w:val="20"/>
        </w:rPr>
        <w:t>(2)</w:t>
      </w:r>
      <w:r>
        <w:rPr>
          <w:rStyle w:val="apple-converted-space"/>
          <w:rFonts w:ascii="Arial" w:hAnsi="Arial" w:cs="Arial"/>
          <w:color w:val="222222"/>
          <w:sz w:val="20"/>
          <w:szCs w:val="20"/>
        </w:rPr>
        <w:t> </w:t>
      </w:r>
      <w:r>
        <w:rPr>
          <w:rFonts w:ascii="Arial" w:hAnsi="Arial" w:cs="Arial"/>
          <w:color w:val="222222"/>
          <w:sz w:val="20"/>
          <w:szCs w:val="20"/>
        </w:rPr>
        <w:t xml:space="preserve">If any loan is advanced or a guarantee or security is given or provided in contravention of the provisions of sub-section (1), the company shall be punishable with fine which shall not be less than five </w:t>
      </w:r>
      <w:proofErr w:type="spellStart"/>
      <w:r>
        <w:rPr>
          <w:rFonts w:ascii="Arial" w:hAnsi="Arial" w:cs="Arial"/>
          <w:color w:val="222222"/>
          <w:sz w:val="20"/>
          <w:szCs w:val="20"/>
        </w:rPr>
        <w:t>lakh</w:t>
      </w:r>
      <w:proofErr w:type="spellEnd"/>
      <w:r>
        <w:rPr>
          <w:rFonts w:ascii="Arial" w:hAnsi="Arial" w:cs="Arial"/>
          <w:color w:val="222222"/>
          <w:sz w:val="20"/>
          <w:szCs w:val="20"/>
        </w:rPr>
        <w:t xml:space="preserve"> rupees but which may extend to twenty-five </w:t>
      </w:r>
      <w:proofErr w:type="spellStart"/>
      <w:r>
        <w:rPr>
          <w:rFonts w:ascii="Arial" w:hAnsi="Arial" w:cs="Arial"/>
          <w:color w:val="222222"/>
          <w:sz w:val="20"/>
          <w:szCs w:val="20"/>
        </w:rPr>
        <w:t>lakh</w:t>
      </w:r>
      <w:proofErr w:type="spellEnd"/>
      <w:r>
        <w:rPr>
          <w:rFonts w:ascii="Arial" w:hAnsi="Arial" w:cs="Arial"/>
          <w:color w:val="222222"/>
          <w:sz w:val="20"/>
          <w:szCs w:val="20"/>
        </w:rPr>
        <w:t xml:space="preserve"> rupees, and the director or the other person to whom any loan is advanced or guarantee or security is given or provided in connection with any loan taken by him or the other person, shall be punishable with imprisonment which may extend to six months or with fine which shall not be less than five </w:t>
      </w:r>
      <w:proofErr w:type="spellStart"/>
      <w:r>
        <w:rPr>
          <w:rFonts w:ascii="Arial" w:hAnsi="Arial" w:cs="Arial"/>
          <w:color w:val="222222"/>
          <w:sz w:val="20"/>
          <w:szCs w:val="20"/>
        </w:rPr>
        <w:t>lakh</w:t>
      </w:r>
      <w:proofErr w:type="spellEnd"/>
      <w:r>
        <w:rPr>
          <w:rFonts w:ascii="Arial" w:hAnsi="Arial" w:cs="Arial"/>
          <w:color w:val="222222"/>
          <w:sz w:val="20"/>
          <w:szCs w:val="20"/>
        </w:rPr>
        <w:t xml:space="preserve"> rupees but which may extend to twenty-five </w:t>
      </w:r>
      <w:proofErr w:type="spellStart"/>
      <w:r>
        <w:rPr>
          <w:rFonts w:ascii="Arial" w:hAnsi="Arial" w:cs="Arial"/>
          <w:color w:val="222222"/>
          <w:sz w:val="20"/>
          <w:szCs w:val="20"/>
        </w:rPr>
        <w:t>lakh</w:t>
      </w:r>
      <w:proofErr w:type="spellEnd"/>
      <w:r>
        <w:rPr>
          <w:rFonts w:ascii="Arial" w:hAnsi="Arial" w:cs="Arial"/>
          <w:color w:val="222222"/>
          <w:sz w:val="20"/>
          <w:szCs w:val="20"/>
        </w:rPr>
        <w:t xml:space="preserve"> rupees, or with both.</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222222"/>
          <w:sz w:val="20"/>
          <w:szCs w:val="20"/>
        </w:rPr>
        <w:t>Warm Regards </w:t>
      </w:r>
    </w:p>
    <w:p w:rsidR="00A60627" w:rsidRDefault="00A60627" w:rsidP="00A60627">
      <w:pPr>
        <w:pStyle w:val="NormalWeb"/>
        <w:shd w:val="clear" w:color="auto" w:fill="FFFFFF"/>
        <w:rPr>
          <w:rFonts w:ascii="Arial" w:hAnsi="Arial" w:cs="Arial"/>
          <w:color w:val="222222"/>
          <w:sz w:val="20"/>
          <w:szCs w:val="20"/>
        </w:rPr>
      </w:pPr>
      <w:proofErr w:type="spellStart"/>
      <w:r>
        <w:rPr>
          <w:rFonts w:ascii="Arial" w:hAnsi="Arial" w:cs="Arial"/>
          <w:b/>
          <w:bCs/>
          <w:color w:val="222222"/>
          <w:sz w:val="20"/>
          <w:szCs w:val="20"/>
        </w:rPr>
        <w:t>CA.Nitesh</w:t>
      </w:r>
      <w:proofErr w:type="spellEnd"/>
      <w:r>
        <w:rPr>
          <w:rFonts w:ascii="Arial" w:hAnsi="Arial" w:cs="Arial"/>
          <w:b/>
          <w:bCs/>
          <w:color w:val="222222"/>
          <w:sz w:val="20"/>
          <w:szCs w:val="20"/>
        </w:rPr>
        <w:t xml:space="preserve"> Kumar More</w:t>
      </w:r>
      <w:r>
        <w:rPr>
          <w:rFonts w:ascii="Arial" w:hAnsi="Arial" w:cs="Arial"/>
          <w:color w:val="222222"/>
          <w:sz w:val="20"/>
          <w:szCs w:val="20"/>
        </w:rPr>
        <w:t> </w:t>
      </w:r>
      <w:proofErr w:type="gramStart"/>
      <w:r>
        <w:rPr>
          <w:rFonts w:ascii="Arial" w:hAnsi="Arial" w:cs="Arial"/>
          <w:color w:val="222222"/>
          <w:sz w:val="20"/>
          <w:szCs w:val="20"/>
        </w:rPr>
        <w:t>|  FCA</w:t>
      </w:r>
      <w:proofErr w:type="gramEnd"/>
      <w:r>
        <w:rPr>
          <w:rFonts w:ascii="Arial" w:hAnsi="Arial" w:cs="Arial"/>
          <w:color w:val="222222"/>
          <w:sz w:val="20"/>
          <w:szCs w:val="20"/>
        </w:rPr>
        <w:t>, |</w:t>
      </w:r>
    </w:p>
    <w:p w:rsidR="00A60627" w:rsidRDefault="00A60627" w:rsidP="00A60627">
      <w:pPr>
        <w:pStyle w:val="NormalWeb"/>
        <w:shd w:val="clear" w:color="auto" w:fill="FFFFFF"/>
        <w:rPr>
          <w:rFonts w:ascii="Arial" w:hAnsi="Arial" w:cs="Arial"/>
          <w:color w:val="222222"/>
          <w:sz w:val="20"/>
          <w:szCs w:val="20"/>
        </w:rPr>
      </w:pPr>
      <w:r>
        <w:rPr>
          <w:rFonts w:ascii="Arial" w:hAnsi="Arial" w:cs="Arial"/>
          <w:b/>
          <w:bCs/>
          <w:color w:val="222222"/>
          <w:sz w:val="20"/>
          <w:szCs w:val="20"/>
        </w:rPr>
        <w:t>Mobile: -</w:t>
      </w:r>
      <w:r>
        <w:rPr>
          <w:rFonts w:ascii="Arial" w:hAnsi="Arial" w:cs="Arial"/>
          <w:color w:val="222222"/>
          <w:sz w:val="20"/>
          <w:szCs w:val="20"/>
        </w:rPr>
        <w:t> +91 9883157484 | +91 9674974186 | </w:t>
      </w:r>
      <w:r>
        <w:rPr>
          <w:rFonts w:ascii="Arial" w:hAnsi="Arial" w:cs="Arial"/>
          <w:b/>
          <w:bCs/>
          <w:color w:val="222222"/>
          <w:sz w:val="20"/>
          <w:szCs w:val="20"/>
        </w:rPr>
        <w:t>Tel: -</w:t>
      </w:r>
      <w:r>
        <w:rPr>
          <w:rFonts w:ascii="Arial" w:hAnsi="Arial" w:cs="Arial"/>
          <w:color w:val="222222"/>
          <w:sz w:val="20"/>
          <w:szCs w:val="20"/>
        </w:rPr>
        <w:t> +91 33 32562967 |</w:t>
      </w:r>
    </w:p>
    <w:p w:rsidR="00A60627" w:rsidRDefault="00A60627" w:rsidP="00A60627">
      <w:pPr>
        <w:pStyle w:val="NormalWeb"/>
        <w:shd w:val="clear" w:color="auto" w:fill="FFFFFF"/>
        <w:rPr>
          <w:rFonts w:ascii="Arial" w:hAnsi="Arial" w:cs="Arial"/>
          <w:color w:val="222222"/>
          <w:sz w:val="20"/>
          <w:szCs w:val="20"/>
        </w:rPr>
      </w:pPr>
      <w:r>
        <w:rPr>
          <w:rFonts w:ascii="Arial" w:hAnsi="Arial" w:cs="Arial"/>
          <w:color w:val="CC0000"/>
          <w:sz w:val="20"/>
          <w:szCs w:val="20"/>
        </w:rPr>
        <w:t xml:space="preserve">To receive updates kindly send an </w:t>
      </w:r>
      <w:proofErr w:type="gramStart"/>
      <w:r>
        <w:rPr>
          <w:rFonts w:ascii="Arial" w:hAnsi="Arial" w:cs="Arial"/>
          <w:color w:val="CC0000"/>
          <w:sz w:val="20"/>
          <w:szCs w:val="20"/>
        </w:rPr>
        <w:t>email  for</w:t>
      </w:r>
      <w:proofErr w:type="gramEnd"/>
      <w:r>
        <w:rPr>
          <w:rFonts w:ascii="Arial" w:hAnsi="Arial" w:cs="Arial"/>
          <w:color w:val="CC0000"/>
          <w:sz w:val="20"/>
          <w:szCs w:val="20"/>
        </w:rPr>
        <w:t xml:space="preserve"> adding to group to </w:t>
      </w:r>
      <w:r>
        <w:rPr>
          <w:rFonts w:ascii="Arial" w:hAnsi="Arial" w:cs="Arial"/>
          <w:b/>
          <w:bCs/>
          <w:color w:val="000099"/>
          <w:sz w:val="20"/>
          <w:szCs w:val="20"/>
        </w:rPr>
        <w:t> </w:t>
      </w:r>
      <w:hyperlink r:id="rId4" w:tgtFrame="_blank" w:history="1">
        <w:r>
          <w:rPr>
            <w:rStyle w:val="Hyperlink"/>
            <w:rFonts w:ascii="Arial" w:hAnsi="Arial" w:cs="Arial"/>
            <w:b/>
            <w:bCs/>
            <w:color w:val="000099"/>
            <w:sz w:val="20"/>
            <w:szCs w:val="20"/>
          </w:rPr>
          <w:t>moreassociate@gmail.com</w:t>
        </w:r>
      </w:hyperlink>
    </w:p>
    <w:p w:rsidR="00A60627" w:rsidRDefault="00A60627" w:rsidP="00A60627">
      <w:pPr>
        <w:pStyle w:val="NormalWeb"/>
        <w:shd w:val="clear" w:color="auto" w:fill="FFFFFF"/>
        <w:rPr>
          <w:rFonts w:ascii="Arial" w:hAnsi="Arial" w:cs="Arial"/>
          <w:color w:val="222222"/>
          <w:sz w:val="20"/>
          <w:szCs w:val="20"/>
        </w:rPr>
      </w:pPr>
      <w:r>
        <w:rPr>
          <w:rFonts w:ascii="Arial" w:hAnsi="Arial" w:cs="Arial"/>
          <w:b/>
          <w:bCs/>
          <w:color w:val="CC0000"/>
          <w:sz w:val="20"/>
          <w:szCs w:val="20"/>
        </w:rPr>
        <w:t xml:space="preserve">Follow on </w:t>
      </w:r>
      <w:proofErr w:type="spellStart"/>
      <w:r>
        <w:rPr>
          <w:rFonts w:ascii="Arial" w:hAnsi="Arial" w:cs="Arial"/>
          <w:b/>
          <w:bCs/>
          <w:color w:val="CC0000"/>
          <w:sz w:val="20"/>
          <w:szCs w:val="20"/>
        </w:rPr>
        <w:t>facebook</w:t>
      </w:r>
      <w:proofErr w:type="spellEnd"/>
      <w:r>
        <w:rPr>
          <w:rFonts w:ascii="Arial" w:hAnsi="Arial" w:cs="Arial"/>
          <w:b/>
          <w:bCs/>
          <w:color w:val="CC0000"/>
          <w:sz w:val="20"/>
          <w:szCs w:val="20"/>
        </w:rPr>
        <w:t xml:space="preserve">: CA </w:t>
      </w:r>
      <w:proofErr w:type="spellStart"/>
      <w:r>
        <w:rPr>
          <w:rFonts w:ascii="Arial" w:hAnsi="Arial" w:cs="Arial"/>
          <w:b/>
          <w:bCs/>
          <w:color w:val="CC0000"/>
          <w:sz w:val="20"/>
          <w:szCs w:val="20"/>
        </w:rPr>
        <w:t>Nitesh</w:t>
      </w:r>
      <w:proofErr w:type="spellEnd"/>
      <w:r>
        <w:rPr>
          <w:rFonts w:ascii="Arial" w:hAnsi="Arial" w:cs="Arial"/>
          <w:b/>
          <w:bCs/>
          <w:color w:val="CC0000"/>
          <w:sz w:val="20"/>
          <w:szCs w:val="20"/>
        </w:rPr>
        <w:t xml:space="preserve"> More</w:t>
      </w:r>
    </w:p>
    <w:p w:rsidR="00D51030" w:rsidRDefault="00D51030"/>
    <w:sectPr w:rsidR="00D510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60627"/>
    <w:rsid w:val="00A60627"/>
    <w:rsid w:val="00D510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06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60627"/>
  </w:style>
  <w:style w:type="character" w:styleId="Hyperlink">
    <w:name w:val="Hyperlink"/>
    <w:basedOn w:val="DefaultParagraphFont"/>
    <w:uiPriority w:val="99"/>
    <w:semiHidden/>
    <w:unhideWhenUsed/>
    <w:rsid w:val="00A60627"/>
    <w:rPr>
      <w:color w:val="0000FF"/>
      <w:u w:val="single"/>
    </w:rPr>
  </w:style>
</w:styles>
</file>

<file path=word/webSettings.xml><?xml version="1.0" encoding="utf-8"?>
<w:webSettings xmlns:r="http://schemas.openxmlformats.org/officeDocument/2006/relationships" xmlns:w="http://schemas.openxmlformats.org/wordprocessingml/2006/main">
  <w:divs>
    <w:div w:id="98908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reassociat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1245</Words>
  <Characters>7103</Characters>
  <Application>Microsoft Office Word</Application>
  <DocSecurity>0</DocSecurity>
  <Lines>59</Lines>
  <Paragraphs>16</Paragraphs>
  <ScaleCrop>false</ScaleCrop>
  <Company/>
  <LinksUpToDate>false</LinksUpToDate>
  <CharactersWithSpaces>8332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2</cp:revision>
  <dcterms:created xsi:type="dcterms:W3CDTF">2013-11-05T12:24:00Z</dcterms:created>
  <dcterms:modified xsi:type="dcterms:W3CDTF">2013-11-05T12:25:00Z</dcterms:modified>
</cp:coreProperties>
</file>