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18C" w:rsidRDefault="00B9118C" w:rsidP="00B9118C">
      <w:pPr>
        <w:shd w:val="clear" w:color="auto" w:fill="FFFFFF"/>
        <w:spacing w:after="0" w:line="240" w:lineRule="auto"/>
        <w:jc w:val="both"/>
        <w:rPr>
          <w:rFonts w:eastAsia="Times New Roman" w:cstheme="minorHAnsi"/>
          <w:i/>
          <w:iCs/>
          <w:color w:val="000000"/>
          <w:sz w:val="20"/>
        </w:rPr>
      </w:pPr>
    </w:p>
    <w:p w:rsidR="00B2746A" w:rsidRPr="00CA43F0" w:rsidRDefault="00B9118C" w:rsidP="00B9118C">
      <w:pPr>
        <w:shd w:val="clear" w:color="auto" w:fill="FFFFFF"/>
        <w:spacing w:after="0" w:line="240" w:lineRule="auto"/>
        <w:jc w:val="both"/>
        <w:rPr>
          <w:rFonts w:eastAsia="Times New Roman" w:cstheme="minorHAnsi"/>
          <w:i/>
          <w:iCs/>
          <w:color w:val="000000"/>
        </w:rPr>
      </w:pPr>
      <w:r w:rsidRPr="00CA43F0">
        <w:rPr>
          <w:rFonts w:eastAsia="Times New Roman" w:cstheme="minorHAnsi"/>
          <w:i/>
          <w:iCs/>
          <w:color w:val="000000"/>
        </w:rPr>
        <w:t>The best way to remind and recall theory subjects is ‘</w:t>
      </w:r>
      <w:r w:rsidR="00B2746A" w:rsidRPr="00CA43F0">
        <w:rPr>
          <w:rFonts w:eastAsia="Times New Roman" w:cstheme="minorHAnsi"/>
          <w:i/>
          <w:iCs/>
          <w:color w:val="000000"/>
        </w:rPr>
        <w:t>before starting next revised earlier</w:t>
      </w:r>
      <w:r w:rsidRPr="00CA43F0">
        <w:rPr>
          <w:rFonts w:eastAsia="Times New Roman" w:cstheme="minorHAnsi"/>
          <w:i/>
          <w:iCs/>
          <w:color w:val="000000"/>
        </w:rPr>
        <w:t>’.</w:t>
      </w:r>
    </w:p>
    <w:p w:rsidR="00E45EEA" w:rsidRPr="00B9118C" w:rsidRDefault="00E45EEA" w:rsidP="00B9118C">
      <w:pPr>
        <w:shd w:val="clear" w:color="auto" w:fill="FFFFFF"/>
        <w:spacing w:after="0" w:line="240" w:lineRule="auto"/>
        <w:jc w:val="both"/>
        <w:rPr>
          <w:rFonts w:eastAsia="Times New Roman" w:cstheme="minorHAnsi"/>
          <w:i/>
          <w:iCs/>
          <w:color w:val="000000"/>
          <w:sz w:val="20"/>
        </w:rPr>
      </w:pPr>
    </w:p>
    <w:p w:rsidR="00E82AEA" w:rsidRPr="004E1433" w:rsidRDefault="00E82AEA" w:rsidP="00E82AEA">
      <w:pPr>
        <w:spacing w:after="0" w:line="240" w:lineRule="auto"/>
        <w:rPr>
          <w:rFonts w:ascii="Algerian" w:hAnsi="Algerian" w:cstheme="minorHAnsi"/>
          <w:color w:val="FF0000"/>
          <w:sz w:val="24"/>
          <w:szCs w:val="24"/>
        </w:rPr>
      </w:pPr>
      <w:r>
        <w:rPr>
          <w:rFonts w:ascii="Algerian" w:hAnsi="Algerian" w:cstheme="minorHAnsi"/>
          <w:color w:val="FF0000"/>
          <w:sz w:val="24"/>
          <w:szCs w:val="24"/>
        </w:rPr>
        <w:t xml:space="preserve">Group </w:t>
      </w:r>
      <w:r>
        <w:rPr>
          <w:rFonts w:ascii="Algerian" w:hAnsi="Algerian" w:cstheme="minorHAnsi"/>
          <w:sz w:val="24"/>
          <w:szCs w:val="24"/>
        </w:rPr>
        <w:t>2</w:t>
      </w:r>
      <w:r>
        <w:rPr>
          <w:rFonts w:ascii="Algerian" w:hAnsi="Algerian" w:cstheme="minorHAnsi"/>
          <w:color w:val="FF0000"/>
          <w:sz w:val="24"/>
          <w:szCs w:val="24"/>
        </w:rPr>
        <w:t xml:space="preserve"> </w:t>
      </w:r>
      <w:r w:rsidRPr="004E1433">
        <w:rPr>
          <w:rFonts w:ascii="Algerian" w:hAnsi="Algerian" w:cstheme="minorHAnsi"/>
          <w:color w:val="FF0000"/>
          <w:sz w:val="24"/>
          <w:szCs w:val="24"/>
        </w:rPr>
        <w:t>subjects</w:t>
      </w:r>
    </w:p>
    <w:p w:rsidR="00E82AEA" w:rsidRDefault="00E82AEA" w:rsidP="00E82AEA">
      <w:pPr>
        <w:spacing w:after="0" w:line="240" w:lineRule="auto"/>
        <w:rPr>
          <w:rFonts w:cstheme="minorHAnsi"/>
          <w:sz w:val="20"/>
        </w:rPr>
      </w:pPr>
    </w:p>
    <w:p w:rsidR="00E82AEA" w:rsidRDefault="00E82AEA" w:rsidP="00E82AEA">
      <w:pPr>
        <w:spacing w:after="0" w:line="240" w:lineRule="auto"/>
        <w:rPr>
          <w:rFonts w:cstheme="minorHAnsi"/>
          <w:sz w:val="20"/>
        </w:rPr>
      </w:pPr>
      <w:r>
        <w:rPr>
          <w:rFonts w:cstheme="minorHAnsi"/>
          <w:sz w:val="20"/>
        </w:rPr>
        <w:t>(Same as in part 1)</w:t>
      </w:r>
    </w:p>
    <w:p w:rsidR="00E82AEA" w:rsidRDefault="00E82AEA" w:rsidP="00E82AEA">
      <w:pPr>
        <w:spacing w:after="0" w:line="240" w:lineRule="auto"/>
        <w:rPr>
          <w:rFonts w:cstheme="minorHAnsi"/>
          <w:sz w:val="20"/>
        </w:rPr>
      </w:pPr>
      <w:r>
        <w:rPr>
          <w:rFonts w:cstheme="minorHAnsi"/>
          <w:sz w:val="20"/>
        </w:rPr>
        <w:t>Here I compiled the reviews of some experts about preparation of CA Final from our ever best website caclubindia.</w:t>
      </w:r>
    </w:p>
    <w:p w:rsidR="00E82AEA" w:rsidRDefault="00E82AEA" w:rsidP="00E82AEA">
      <w:pPr>
        <w:spacing w:after="0" w:line="240" w:lineRule="auto"/>
        <w:rPr>
          <w:rFonts w:cstheme="minorHAnsi"/>
          <w:sz w:val="20"/>
        </w:rPr>
      </w:pPr>
      <w:r>
        <w:rPr>
          <w:rFonts w:cstheme="minorHAnsi"/>
          <w:sz w:val="20"/>
        </w:rPr>
        <w:t>You can find reviews in 3 different fonts in all subjects represent the experts view.</w:t>
      </w:r>
    </w:p>
    <w:p w:rsidR="00E82AEA" w:rsidRDefault="00E82AEA" w:rsidP="00E82AEA">
      <w:pPr>
        <w:spacing w:after="0" w:line="240" w:lineRule="auto"/>
        <w:rPr>
          <w:rFonts w:cstheme="minorHAnsi"/>
          <w:sz w:val="20"/>
        </w:rPr>
      </w:pPr>
    </w:p>
    <w:p w:rsidR="00E82AEA" w:rsidRDefault="00E82AEA" w:rsidP="00E82AEA">
      <w:pPr>
        <w:shd w:val="clear" w:color="auto" w:fill="FFFFFF"/>
        <w:spacing w:after="0" w:line="177" w:lineRule="atLeast"/>
        <w:rPr>
          <w:rFonts w:eastAsia="Times New Roman" w:cstheme="minorHAnsi"/>
          <w:color w:val="333333"/>
          <w:sz w:val="20"/>
        </w:rPr>
      </w:pPr>
      <w:r w:rsidRPr="00340480">
        <w:rPr>
          <w:rFonts w:eastAsia="Times New Roman" w:cstheme="minorHAnsi"/>
          <w:color w:val="333333"/>
          <w:sz w:val="20"/>
        </w:rPr>
        <w:t>Chartered Ac</w:t>
      </w:r>
      <w:r>
        <w:rPr>
          <w:rFonts w:eastAsia="Times New Roman" w:cstheme="minorHAnsi"/>
          <w:color w:val="333333"/>
          <w:sz w:val="20"/>
        </w:rPr>
        <w:t xml:space="preserve">countancy course is treated as </w:t>
      </w:r>
      <w:r w:rsidRPr="00340480">
        <w:rPr>
          <w:rFonts w:eastAsia="Times New Roman" w:cstheme="minorHAnsi"/>
          <w:color w:val="333333"/>
          <w:sz w:val="20"/>
        </w:rPr>
        <w:t xml:space="preserve">one of the toughest </w:t>
      </w:r>
      <w:r>
        <w:rPr>
          <w:rFonts w:eastAsia="Times New Roman" w:cstheme="minorHAnsi"/>
          <w:color w:val="333333"/>
          <w:sz w:val="20"/>
        </w:rPr>
        <w:t>course because 3 d is required.</w:t>
      </w:r>
    </w:p>
    <w:p w:rsidR="00E82AEA" w:rsidRPr="00340480" w:rsidRDefault="00E82AEA" w:rsidP="00E82AEA">
      <w:pPr>
        <w:shd w:val="clear" w:color="auto" w:fill="FFFFFF"/>
        <w:spacing w:after="0" w:line="177" w:lineRule="atLeast"/>
        <w:rPr>
          <w:rFonts w:eastAsia="Times New Roman" w:cstheme="minorHAnsi"/>
          <w:color w:val="333333"/>
          <w:sz w:val="20"/>
        </w:rPr>
      </w:pPr>
      <w:r w:rsidRPr="00340480">
        <w:rPr>
          <w:rFonts w:eastAsia="Times New Roman" w:cstheme="minorHAnsi"/>
          <w:color w:val="333333"/>
          <w:sz w:val="20"/>
        </w:rPr>
        <w:t>Dedicatio</w:t>
      </w:r>
      <w:r>
        <w:rPr>
          <w:rFonts w:eastAsia="Times New Roman" w:cstheme="minorHAnsi"/>
          <w:color w:val="333333"/>
          <w:sz w:val="20"/>
        </w:rPr>
        <w:t>n, Devotion and Determination.</w:t>
      </w:r>
    </w:p>
    <w:p w:rsidR="00E82AEA" w:rsidRPr="00483700" w:rsidRDefault="00E82AEA" w:rsidP="00E82AEA">
      <w:pPr>
        <w:shd w:val="clear" w:color="auto" w:fill="FFFFFF"/>
        <w:spacing w:after="0" w:line="240" w:lineRule="auto"/>
        <w:jc w:val="both"/>
        <w:rPr>
          <w:rFonts w:eastAsia="Times New Roman" w:cstheme="minorHAnsi"/>
          <w:sz w:val="20"/>
        </w:rPr>
      </w:pPr>
    </w:p>
    <w:p w:rsidR="00E82AEA" w:rsidRPr="00483700" w:rsidRDefault="00E82AEA" w:rsidP="00E82AEA">
      <w:pPr>
        <w:shd w:val="clear" w:color="auto" w:fill="FFFFFF"/>
        <w:spacing w:after="0" w:line="240" w:lineRule="auto"/>
        <w:jc w:val="both"/>
        <w:rPr>
          <w:rFonts w:eastAsia="Times New Roman" w:cstheme="minorHAnsi"/>
          <w:sz w:val="20"/>
        </w:rPr>
      </w:pPr>
      <w:r w:rsidRPr="00483700">
        <w:rPr>
          <w:rFonts w:eastAsia="Times New Roman" w:cstheme="minorHAnsi"/>
          <w:color w:val="000000"/>
          <w:sz w:val="20"/>
          <w:u w:val="single"/>
        </w:rPr>
        <w:t>GENERAL INSTRUCTIONS</w:t>
      </w:r>
    </w:p>
    <w:p w:rsidR="00E82AEA" w:rsidRPr="00483700" w:rsidRDefault="00E82AEA" w:rsidP="00E82AEA">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Many members of CCI do ask me what is the perfect time to start with preparations or what is the minimum time required for finals preparations. Or something like, how much months’ leave they should get and they can prepare to clear the finals.</w:t>
      </w:r>
    </w:p>
    <w:p w:rsidR="00E82AEA" w:rsidRPr="00483700" w:rsidRDefault="00E82AEA" w:rsidP="00E82AEA">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But friends, the fact is that there is </w:t>
      </w:r>
      <w:r w:rsidRPr="00483700">
        <w:rPr>
          <w:rFonts w:eastAsia="Times New Roman" w:cstheme="minorHAnsi"/>
          <w:b/>
          <w:bCs/>
          <w:color w:val="000000"/>
          <w:sz w:val="20"/>
        </w:rPr>
        <w:t>NO RIGID METHOD</w:t>
      </w:r>
      <w:r w:rsidRPr="00483700">
        <w:rPr>
          <w:rFonts w:eastAsia="Times New Roman" w:cstheme="minorHAnsi"/>
          <w:color w:val="000000"/>
          <w:sz w:val="20"/>
        </w:rPr>
        <w:t> of preparing for the exams, and it can never be. Because the moment you consider any rigid method for studies, that very moment you assure blockage of your mind. There are many circumstances, which can affect your preparations, not just one. So never try to prepare any hard &amp; fast study plans. Rather prepare, flexible plans, so that you should not face any problem at last moment.</w:t>
      </w:r>
    </w:p>
    <w:p w:rsidR="00E82AEA" w:rsidRPr="00483700" w:rsidRDefault="00E82AEA" w:rsidP="00E82AEA">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 xml:space="preserve">The most important factor at FINALS level is </w:t>
      </w:r>
      <w:r w:rsidRPr="003D6C48">
        <w:rPr>
          <w:rFonts w:eastAsia="Times New Roman" w:cstheme="minorHAnsi"/>
          <w:color w:val="000000"/>
          <w:sz w:val="20"/>
          <w:u w:val="single"/>
        </w:rPr>
        <w:t>conceptual clarity</w:t>
      </w:r>
      <w:r w:rsidRPr="00483700">
        <w:rPr>
          <w:rFonts w:eastAsia="Times New Roman" w:cstheme="minorHAnsi"/>
          <w:color w:val="000000"/>
          <w:sz w:val="20"/>
        </w:rPr>
        <w:t>. At CPT/PCC/IPCC levels, we used to solve more and more sums to get practice in practical subjects. While in theory subjects, we used to learn or remember the answers and solve more of case studies in AUDIT and LAW. But at FINALS, this is not the criteria to deal with the subject. You may solve 100 sums of CONSOLIDATION in accounts at final stage; you’ll find 101</w:t>
      </w:r>
      <w:r w:rsidRPr="00483700">
        <w:rPr>
          <w:rFonts w:eastAsia="Times New Roman" w:cstheme="minorHAnsi"/>
          <w:color w:val="000000"/>
          <w:sz w:val="20"/>
          <w:vertAlign w:val="superscript"/>
        </w:rPr>
        <w:t>st</w:t>
      </w:r>
      <w:r w:rsidRPr="00483700">
        <w:rPr>
          <w:rFonts w:eastAsia="Times New Roman" w:cstheme="minorHAnsi"/>
          <w:color w:val="000000"/>
          <w:sz w:val="20"/>
        </w:rPr>
        <w:t> type of sum in your accounts exam. So here what matters is your own intellectual and interest in subject. Because at the end, vital is your thorough knowledge regarding subject, which you need to obtain after proper understanding every topic in detail. After all it’s not the la-la land but kind of battle ground. So if any of you consider that practicing more sums in any practical subject assures good attempt in exam, forget it. Its ICAI, nothing is impossible here.</w:t>
      </w:r>
    </w:p>
    <w:p w:rsidR="00E82AEA" w:rsidRPr="00483700" w:rsidRDefault="00E82AEA" w:rsidP="00E82AEA">
      <w:pPr>
        <w:shd w:val="clear" w:color="auto" w:fill="FFFFFF"/>
        <w:spacing w:after="0" w:line="240" w:lineRule="auto"/>
        <w:jc w:val="both"/>
        <w:rPr>
          <w:rFonts w:eastAsia="Times New Roman" w:cstheme="minorHAnsi"/>
          <w:sz w:val="20"/>
        </w:rPr>
      </w:pPr>
      <w:r w:rsidRPr="00483700">
        <w:rPr>
          <w:rFonts w:eastAsia="Times New Roman" w:cstheme="minorHAnsi"/>
          <w:color w:val="000000"/>
          <w:sz w:val="20"/>
        </w:rPr>
        <w:t> </w:t>
      </w:r>
    </w:p>
    <w:p w:rsidR="00E82AEA" w:rsidRPr="00483700" w:rsidRDefault="00E82AEA" w:rsidP="00E82AEA">
      <w:pPr>
        <w:shd w:val="clear" w:color="auto" w:fill="FFFFFF"/>
        <w:spacing w:after="0" w:line="240" w:lineRule="auto"/>
        <w:jc w:val="both"/>
        <w:rPr>
          <w:rFonts w:eastAsia="Times New Roman" w:cstheme="minorHAnsi"/>
          <w:sz w:val="20"/>
        </w:rPr>
      </w:pPr>
      <w:r w:rsidRPr="00483700">
        <w:rPr>
          <w:rFonts w:eastAsia="Times New Roman" w:cstheme="minorHAnsi"/>
          <w:color w:val="000000"/>
          <w:sz w:val="20"/>
          <w:u w:val="single"/>
        </w:rPr>
        <w:t>TIME ALLOCATION</w:t>
      </w:r>
    </w:p>
    <w:p w:rsidR="00E82AEA" w:rsidRPr="00483700" w:rsidRDefault="00E82AEA" w:rsidP="00E82AEA">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Generally, I believe, 5-6 months time is sufficient for any </w:t>
      </w:r>
      <w:r w:rsidRPr="00483700">
        <w:rPr>
          <w:rFonts w:eastAsia="Times New Roman" w:cstheme="minorHAnsi"/>
          <w:b/>
          <w:bCs/>
          <w:color w:val="000000"/>
          <w:sz w:val="20"/>
        </w:rPr>
        <w:t>average student</w:t>
      </w:r>
      <w:r w:rsidRPr="00483700">
        <w:rPr>
          <w:rFonts w:eastAsia="Times New Roman" w:cstheme="minorHAnsi"/>
          <w:color w:val="000000"/>
          <w:sz w:val="20"/>
        </w:rPr>
        <w:t> as well to prepare for FINALS exams, </w:t>
      </w:r>
      <w:r w:rsidRPr="00483700">
        <w:rPr>
          <w:rFonts w:eastAsia="Times New Roman" w:cstheme="minorHAnsi"/>
          <w:b/>
          <w:bCs/>
          <w:color w:val="000000"/>
          <w:sz w:val="20"/>
        </w:rPr>
        <w:t>without any previous coaching</w:t>
      </w:r>
      <w:r w:rsidRPr="00483700">
        <w:rPr>
          <w:rFonts w:eastAsia="Times New Roman" w:cstheme="minorHAnsi"/>
          <w:color w:val="000000"/>
          <w:sz w:val="20"/>
        </w:rPr>
        <w:t>. Mind it, I’m suggesting 5-6 months of complete hardcore studies, no laziness is allowed. [I’ll suggest how to utilize these 5-6 months completely after a while in this article only].</w:t>
      </w:r>
    </w:p>
    <w:p w:rsidR="00E82AEA" w:rsidRPr="00483700" w:rsidRDefault="00E82AEA" w:rsidP="00E82AEA">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Now, many students also find it tedious job to study for 5-6 months at a stretch. So for them, I suggest, they should start preparing theory subjects after their PCC/IPCC results. That means, they should contribute 2 hours daily towards theory subjects along</w:t>
      </w:r>
      <w:r>
        <w:rPr>
          <w:rFonts w:eastAsia="Times New Roman" w:cstheme="minorHAnsi"/>
          <w:color w:val="000000"/>
          <w:sz w:val="20"/>
        </w:rPr>
        <w:t xml:space="preserve"> </w:t>
      </w:r>
      <w:r w:rsidRPr="00483700">
        <w:rPr>
          <w:rFonts w:eastAsia="Times New Roman" w:cstheme="minorHAnsi"/>
          <w:color w:val="000000"/>
          <w:sz w:val="20"/>
        </w:rPr>
        <w:t>with their articleship. In this case, I believe students will be able to do with AUDIT &amp; LAW atleast, before they go on leave for FINALS exams. So that means, in their leave period, they need to prepare for only 6 remaining subjects.</w:t>
      </w:r>
    </w:p>
    <w:p w:rsidR="00E82AEA" w:rsidRPr="00483700" w:rsidRDefault="00E82AEA" w:rsidP="00E82AEA">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I would still prefer that 5-6 months preparations, as I can concentrate in that method only</w:t>
      </w:r>
      <w:r w:rsidRPr="00483700">
        <w:rPr>
          <w:rFonts w:eastAsia="Times New Roman" w:cstheme="minorHAnsi"/>
          <w:b/>
          <w:bCs/>
          <w:color w:val="000000"/>
          <w:sz w:val="20"/>
        </w:rPr>
        <w:t>. In that case, one should study for just 6 hours daily for first month, then 7-8 hours in the second and third month. Finally should sit for even 10 hours a day in last two months</w:t>
      </w:r>
      <w:r w:rsidRPr="00483700">
        <w:rPr>
          <w:rFonts w:eastAsia="Times New Roman" w:cstheme="minorHAnsi"/>
          <w:color w:val="000000"/>
          <w:sz w:val="20"/>
        </w:rPr>
        <w:t>. “</w:t>
      </w:r>
      <w:r w:rsidRPr="00483700">
        <w:rPr>
          <w:rFonts w:eastAsia="Times New Roman" w:cstheme="minorHAnsi"/>
          <w:b/>
          <w:bCs/>
          <w:color w:val="000000"/>
          <w:sz w:val="20"/>
          <w:u w:val="single"/>
        </w:rPr>
        <w:t>Sixth month should be the revision month, and trust me, proper revision is a must required or else you’ll end up messing your preparations”</w:t>
      </w:r>
      <w:r w:rsidRPr="00483700">
        <w:rPr>
          <w:rFonts w:eastAsia="Times New Roman" w:cstheme="minorHAnsi"/>
          <w:b/>
          <w:bCs/>
          <w:color w:val="000000"/>
          <w:sz w:val="20"/>
        </w:rPr>
        <w:t>.</w:t>
      </w:r>
    </w:p>
    <w:p w:rsidR="00E82AEA" w:rsidRPr="00483700" w:rsidRDefault="00E82AEA" w:rsidP="00E82AEA">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000000"/>
          <w:sz w:val="20"/>
        </w:rPr>
        <w:t>Anyways, let’s switch over to individual subjects and see how they are to be dealt. Hereby, I’ll be considering as 5 months of studies and 1 month for revision. So that means in all </w:t>
      </w:r>
      <w:r w:rsidRPr="00483700">
        <w:rPr>
          <w:rFonts w:eastAsia="Times New Roman" w:cstheme="minorHAnsi"/>
          <w:b/>
          <w:bCs/>
          <w:color w:val="000000"/>
          <w:sz w:val="20"/>
        </w:rPr>
        <w:t>6 months of study plans</w:t>
      </w:r>
      <w:r w:rsidRPr="00483700">
        <w:rPr>
          <w:rFonts w:eastAsia="Times New Roman" w:cstheme="minorHAnsi"/>
          <w:color w:val="000000"/>
          <w:sz w:val="20"/>
        </w:rPr>
        <w:t>. And I personally feel, 5 months are more than enough, and especially all the time allocations mentioned below are really sufficient for every subject.</w:t>
      </w:r>
    </w:p>
    <w:p w:rsidR="00E82AEA" w:rsidRPr="00483700" w:rsidRDefault="00E82AEA" w:rsidP="00E82AEA">
      <w:pPr>
        <w:shd w:val="clear" w:color="auto" w:fill="FFFFFF"/>
        <w:spacing w:after="0" w:line="240" w:lineRule="auto"/>
        <w:ind w:firstLine="720"/>
        <w:jc w:val="both"/>
        <w:rPr>
          <w:rFonts w:eastAsia="Times New Roman" w:cstheme="minorHAnsi"/>
          <w:sz w:val="20"/>
        </w:rPr>
      </w:pPr>
      <w:r w:rsidRPr="00483700">
        <w:rPr>
          <w:rFonts w:eastAsia="Times New Roman" w:cstheme="minorHAnsi"/>
          <w:color w:val="222222"/>
          <w:sz w:val="20"/>
        </w:rPr>
        <w:t> </w:t>
      </w:r>
    </w:p>
    <w:p w:rsidR="00E82AEA" w:rsidRPr="00483700" w:rsidRDefault="00E82AEA" w:rsidP="00E82AEA">
      <w:pPr>
        <w:shd w:val="clear" w:color="auto" w:fill="FFFFFF"/>
        <w:spacing w:after="0" w:line="240" w:lineRule="auto"/>
        <w:jc w:val="both"/>
        <w:rPr>
          <w:rFonts w:eastAsia="Times New Roman" w:cstheme="minorHAnsi"/>
          <w:sz w:val="20"/>
        </w:rPr>
      </w:pPr>
      <w:r>
        <w:rPr>
          <w:rFonts w:eastAsia="Times New Roman" w:cstheme="minorHAnsi"/>
          <w:color w:val="000000"/>
          <w:sz w:val="20"/>
        </w:rPr>
        <w:t>Second</w:t>
      </w:r>
      <w:r w:rsidRPr="00483700">
        <w:rPr>
          <w:rFonts w:eastAsia="Times New Roman" w:cstheme="minorHAnsi"/>
          <w:color w:val="000000"/>
          <w:sz w:val="20"/>
        </w:rPr>
        <w:t xml:space="preserve"> Group (2.5 months, i.e</w:t>
      </w:r>
      <w:r>
        <w:rPr>
          <w:rFonts w:eastAsia="Times New Roman" w:cstheme="minorHAnsi"/>
          <w:color w:val="000000"/>
          <w:sz w:val="20"/>
        </w:rPr>
        <w:t>.</w:t>
      </w:r>
      <w:r w:rsidRPr="00483700">
        <w:rPr>
          <w:rFonts w:eastAsia="Times New Roman" w:cstheme="minorHAnsi"/>
          <w:color w:val="000000"/>
          <w:sz w:val="20"/>
        </w:rPr>
        <w:t xml:space="preserve"> approx. 75 Days)</w:t>
      </w:r>
    </w:p>
    <w:p w:rsidR="00E82AEA" w:rsidRPr="00483700" w:rsidRDefault="00E82AEA" w:rsidP="00E82AEA">
      <w:pPr>
        <w:numPr>
          <w:ilvl w:val="0"/>
          <w:numId w:val="9"/>
        </w:numPr>
        <w:shd w:val="clear" w:color="auto" w:fill="FFFFFF"/>
        <w:spacing w:after="0" w:line="240" w:lineRule="auto"/>
        <w:jc w:val="both"/>
        <w:rPr>
          <w:rFonts w:eastAsia="Times New Roman" w:cstheme="minorHAnsi"/>
          <w:color w:val="222222"/>
          <w:sz w:val="20"/>
        </w:rPr>
      </w:pPr>
      <w:r w:rsidRPr="00483700">
        <w:rPr>
          <w:rFonts w:eastAsia="Times New Roman" w:cstheme="minorHAnsi"/>
          <w:color w:val="000000"/>
          <w:sz w:val="20"/>
        </w:rPr>
        <w:t>Costing – </w:t>
      </w:r>
      <w:r w:rsidRPr="00483700">
        <w:rPr>
          <w:rFonts w:eastAsia="Times New Roman" w:cstheme="minorHAnsi"/>
          <w:b/>
          <w:bCs/>
          <w:color w:val="000000"/>
          <w:sz w:val="20"/>
        </w:rPr>
        <w:t>25 Days</w:t>
      </w:r>
    </w:p>
    <w:p w:rsidR="00E82AEA" w:rsidRPr="00483700" w:rsidRDefault="00E82AEA" w:rsidP="00E82AEA">
      <w:pPr>
        <w:numPr>
          <w:ilvl w:val="0"/>
          <w:numId w:val="9"/>
        </w:numPr>
        <w:shd w:val="clear" w:color="auto" w:fill="FFFFFF"/>
        <w:spacing w:after="0" w:line="240" w:lineRule="auto"/>
        <w:jc w:val="both"/>
        <w:rPr>
          <w:rFonts w:eastAsia="Times New Roman" w:cstheme="minorHAnsi"/>
          <w:color w:val="222222"/>
          <w:sz w:val="20"/>
        </w:rPr>
      </w:pPr>
      <w:r w:rsidRPr="00483700">
        <w:rPr>
          <w:rFonts w:eastAsia="Times New Roman" w:cstheme="minorHAnsi"/>
          <w:color w:val="000000"/>
          <w:sz w:val="20"/>
        </w:rPr>
        <w:t>ISCA/MICS – </w:t>
      </w:r>
      <w:r w:rsidRPr="00483700">
        <w:rPr>
          <w:rFonts w:eastAsia="Times New Roman" w:cstheme="minorHAnsi"/>
          <w:b/>
          <w:bCs/>
          <w:color w:val="000000"/>
          <w:sz w:val="20"/>
        </w:rPr>
        <w:t>10 Days</w:t>
      </w:r>
    </w:p>
    <w:p w:rsidR="00E82AEA" w:rsidRPr="00483700" w:rsidRDefault="00E82AEA" w:rsidP="00E82AEA">
      <w:pPr>
        <w:numPr>
          <w:ilvl w:val="0"/>
          <w:numId w:val="9"/>
        </w:numPr>
        <w:shd w:val="clear" w:color="auto" w:fill="FFFFFF"/>
        <w:spacing w:after="0" w:line="240" w:lineRule="auto"/>
        <w:jc w:val="both"/>
        <w:rPr>
          <w:rFonts w:eastAsia="Times New Roman" w:cstheme="minorHAnsi"/>
          <w:color w:val="222222"/>
          <w:sz w:val="20"/>
        </w:rPr>
      </w:pPr>
      <w:r w:rsidRPr="00483700">
        <w:rPr>
          <w:rFonts w:eastAsia="Times New Roman" w:cstheme="minorHAnsi"/>
          <w:color w:val="000000"/>
          <w:sz w:val="20"/>
        </w:rPr>
        <w:t>DT – </w:t>
      </w:r>
      <w:r w:rsidRPr="00483700">
        <w:rPr>
          <w:rFonts w:eastAsia="Times New Roman" w:cstheme="minorHAnsi"/>
          <w:b/>
          <w:bCs/>
          <w:color w:val="000000"/>
          <w:sz w:val="20"/>
        </w:rPr>
        <w:t>25 Days</w:t>
      </w:r>
    </w:p>
    <w:p w:rsidR="00E82AEA" w:rsidRDefault="00E82AEA" w:rsidP="00E82AEA">
      <w:pPr>
        <w:numPr>
          <w:ilvl w:val="0"/>
          <w:numId w:val="9"/>
        </w:numPr>
        <w:shd w:val="clear" w:color="auto" w:fill="FFFFFF"/>
        <w:spacing w:after="0" w:line="240" w:lineRule="auto"/>
        <w:jc w:val="both"/>
        <w:rPr>
          <w:rFonts w:eastAsia="Times New Roman" w:cstheme="minorHAnsi"/>
          <w:color w:val="222222"/>
          <w:sz w:val="20"/>
        </w:rPr>
      </w:pPr>
      <w:r w:rsidRPr="00483700">
        <w:rPr>
          <w:rFonts w:eastAsia="Times New Roman" w:cstheme="minorHAnsi"/>
          <w:color w:val="000000"/>
          <w:sz w:val="20"/>
        </w:rPr>
        <w:t>IDT – </w:t>
      </w:r>
      <w:r w:rsidRPr="00483700">
        <w:rPr>
          <w:rFonts w:eastAsia="Times New Roman" w:cstheme="minorHAnsi"/>
          <w:b/>
          <w:bCs/>
          <w:color w:val="000000"/>
          <w:sz w:val="20"/>
        </w:rPr>
        <w:t>15 Days</w:t>
      </w:r>
    </w:p>
    <w:p w:rsidR="00E82AEA" w:rsidRPr="00483700" w:rsidRDefault="00E82AEA" w:rsidP="00E82AEA">
      <w:pPr>
        <w:shd w:val="clear" w:color="auto" w:fill="FFFFFF"/>
        <w:spacing w:after="0" w:line="240" w:lineRule="auto"/>
        <w:jc w:val="both"/>
        <w:rPr>
          <w:rFonts w:eastAsia="Times New Roman" w:cstheme="minorHAnsi"/>
          <w:color w:val="222222"/>
          <w:sz w:val="20"/>
        </w:rPr>
      </w:pPr>
    </w:p>
    <w:p w:rsidR="00E82AEA" w:rsidRPr="00483700" w:rsidRDefault="00E82AEA" w:rsidP="00E82AEA">
      <w:pPr>
        <w:shd w:val="clear" w:color="auto" w:fill="FFFFFF"/>
        <w:spacing w:after="0" w:line="240" w:lineRule="auto"/>
        <w:ind w:firstLine="360"/>
        <w:jc w:val="both"/>
        <w:rPr>
          <w:rFonts w:eastAsia="Times New Roman" w:cstheme="minorHAnsi"/>
          <w:sz w:val="20"/>
        </w:rPr>
      </w:pPr>
      <w:r w:rsidRPr="00483700">
        <w:rPr>
          <w:rFonts w:eastAsia="Times New Roman" w:cstheme="minorHAnsi"/>
          <w:color w:val="000000"/>
          <w:sz w:val="20"/>
        </w:rPr>
        <w:t xml:space="preserve">And if at all, anyone feels that he/she should take two subjects a day and don’t want to go with above strategy of finishing off one subject first and considering other later. Then in that case, go by </w:t>
      </w:r>
      <w:r w:rsidRPr="003D6C48">
        <w:rPr>
          <w:rFonts w:eastAsia="Times New Roman" w:cstheme="minorHAnsi"/>
          <w:color w:val="000000"/>
          <w:sz w:val="20"/>
          <w:u w:val="single"/>
        </w:rPr>
        <w:t>HOUR-SYSTEM</w:t>
      </w:r>
      <w:r w:rsidRPr="00483700">
        <w:rPr>
          <w:rFonts w:eastAsia="Times New Roman" w:cstheme="minorHAnsi"/>
          <w:color w:val="000000"/>
          <w:sz w:val="20"/>
        </w:rPr>
        <w:t>. For e.g., in group I, audit and law takes in all 30 days. So u can finish off these both subjects in just one month on hourly basis, i.e</w:t>
      </w:r>
      <w:r>
        <w:rPr>
          <w:rFonts w:eastAsia="Times New Roman" w:cstheme="minorHAnsi"/>
          <w:color w:val="000000"/>
          <w:sz w:val="20"/>
        </w:rPr>
        <w:t>.</w:t>
      </w:r>
      <w:r w:rsidRPr="00483700">
        <w:rPr>
          <w:rFonts w:eastAsia="Times New Roman" w:cstheme="minorHAnsi"/>
          <w:color w:val="000000"/>
          <w:sz w:val="20"/>
        </w:rPr>
        <w:t xml:space="preserve"> divide your every day in 3 parts on hourly basis and allot one part to audit and 2 parts to law.</w:t>
      </w:r>
      <w:r>
        <w:rPr>
          <w:rFonts w:eastAsia="Times New Roman" w:cstheme="minorHAnsi"/>
          <w:color w:val="000000"/>
          <w:sz w:val="20"/>
        </w:rPr>
        <w:t xml:space="preserve"> </w:t>
      </w:r>
      <w:r w:rsidRPr="00483700">
        <w:rPr>
          <w:rFonts w:eastAsia="Times New Roman" w:cstheme="minorHAnsi"/>
          <w:b/>
          <w:bCs/>
          <w:color w:val="000000"/>
          <w:sz w:val="20"/>
        </w:rPr>
        <w:t>Like if you studying 6 hours a day, then study audit for two hours and law for remaining four hours, and accordingly finish both the subjects within one month.</w:t>
      </w:r>
    </w:p>
    <w:p w:rsidR="00E82AEA" w:rsidRPr="00483700" w:rsidRDefault="00E82AEA" w:rsidP="00E82AEA">
      <w:pPr>
        <w:shd w:val="clear" w:color="auto" w:fill="FFFFFF"/>
        <w:spacing w:after="0" w:line="240" w:lineRule="auto"/>
        <w:ind w:firstLine="360"/>
        <w:jc w:val="both"/>
        <w:rPr>
          <w:rFonts w:eastAsia="Times New Roman" w:cstheme="minorHAnsi"/>
          <w:sz w:val="20"/>
        </w:rPr>
      </w:pPr>
      <w:r w:rsidRPr="00483700">
        <w:rPr>
          <w:rFonts w:eastAsia="Times New Roman" w:cstheme="minorHAnsi"/>
          <w:color w:val="000000"/>
          <w:sz w:val="20"/>
        </w:rPr>
        <w:t>Anyways, let us concentrate on group wise preparations.</w:t>
      </w:r>
    </w:p>
    <w:p w:rsidR="00E45EEA" w:rsidRPr="00340480" w:rsidRDefault="00E45EEA" w:rsidP="00A55665">
      <w:pPr>
        <w:spacing w:after="0" w:line="240" w:lineRule="auto"/>
        <w:rPr>
          <w:rFonts w:cstheme="minorHAnsi"/>
          <w:sz w:val="20"/>
          <w:szCs w:val="20"/>
        </w:rPr>
      </w:pPr>
    </w:p>
    <w:p w:rsidR="00B2746A" w:rsidRPr="00B2746A" w:rsidRDefault="00B2746A" w:rsidP="00B2746A">
      <w:pPr>
        <w:spacing w:after="0" w:line="240" w:lineRule="auto"/>
        <w:rPr>
          <w:rFonts w:eastAsia="Times New Roman" w:cstheme="minorHAnsi"/>
          <w:b/>
          <w:bCs/>
          <w:sz w:val="36"/>
        </w:rPr>
      </w:pPr>
      <w:r>
        <w:rPr>
          <w:rFonts w:eastAsia="Times New Roman" w:cstheme="minorHAnsi"/>
          <w:b/>
          <w:bCs/>
          <w:sz w:val="36"/>
        </w:rPr>
        <w:t>Paper-5</w:t>
      </w:r>
      <w:r w:rsidRPr="00917FAA">
        <w:rPr>
          <w:rFonts w:eastAsia="Times New Roman" w:cstheme="minorHAnsi"/>
          <w:b/>
          <w:bCs/>
          <w:sz w:val="36"/>
        </w:rPr>
        <w:t xml:space="preserve"> </w:t>
      </w:r>
      <w:r>
        <w:rPr>
          <w:rFonts w:eastAsia="Times New Roman" w:cstheme="minorHAnsi"/>
          <w:b/>
          <w:bCs/>
          <w:sz w:val="36"/>
        </w:rPr>
        <w:t>ACCOUNTING FOR COST MANAGEMENT</w:t>
      </w:r>
      <w:r w:rsidRPr="00917FAA">
        <w:rPr>
          <w:rFonts w:eastAsia="Times New Roman" w:cstheme="minorHAnsi"/>
          <w:b/>
          <w:bCs/>
          <w:sz w:val="36"/>
        </w:rPr>
        <w:t>.</w:t>
      </w:r>
    </w:p>
    <w:p w:rsidR="00B2746A" w:rsidRDefault="00B2746A" w:rsidP="00B2746A">
      <w:pPr>
        <w:spacing w:after="0" w:line="240" w:lineRule="auto"/>
        <w:jc w:val="both"/>
        <w:rPr>
          <w:rFonts w:ascii="Informal Roman" w:eastAsia="Times New Roman" w:hAnsi="Informal Roman" w:cstheme="minorHAnsi"/>
          <w:sz w:val="20"/>
          <w:szCs w:val="20"/>
        </w:rPr>
      </w:pPr>
    </w:p>
    <w:p w:rsidR="00B2746A" w:rsidRPr="00B9118C" w:rsidRDefault="00B2746A" w:rsidP="00B9118C">
      <w:pPr>
        <w:pStyle w:val="ListParagraph"/>
        <w:numPr>
          <w:ilvl w:val="0"/>
          <w:numId w:val="11"/>
        </w:numPr>
        <w:spacing w:after="0"/>
        <w:rPr>
          <w:rFonts w:ascii="Cambria" w:hAnsi="Cambria"/>
        </w:rPr>
      </w:pPr>
      <w:r w:rsidRPr="00B9118C">
        <w:rPr>
          <w:rFonts w:ascii="Cambria" w:hAnsi="Cambria"/>
        </w:rPr>
        <w:t>first read theory than solve problems (30-35 marks que.)</w:t>
      </w:r>
    </w:p>
    <w:p w:rsidR="00B2746A" w:rsidRPr="00B9118C" w:rsidRDefault="00B2746A" w:rsidP="00B9118C">
      <w:pPr>
        <w:pStyle w:val="ListParagraph"/>
        <w:numPr>
          <w:ilvl w:val="0"/>
          <w:numId w:val="11"/>
        </w:numPr>
        <w:spacing w:after="0"/>
        <w:rPr>
          <w:rFonts w:ascii="Cambria" w:hAnsi="Cambria"/>
        </w:rPr>
      </w:pPr>
      <w:r w:rsidRPr="00B9118C">
        <w:rPr>
          <w:rFonts w:ascii="Cambria" w:hAnsi="Cambria"/>
        </w:rPr>
        <w:t>take QT part - select s</w:t>
      </w:r>
      <w:r w:rsidR="00B9118C">
        <w:rPr>
          <w:rFonts w:ascii="Cambria" w:hAnsi="Cambria"/>
        </w:rPr>
        <w:t>a</w:t>
      </w:r>
      <w:r w:rsidRPr="00B9118C">
        <w:rPr>
          <w:rFonts w:ascii="Cambria" w:hAnsi="Cambria"/>
        </w:rPr>
        <w:t>mple topics say - assignment, Learning Curve, Transportation, simulation, CPM LPP formulation and diagram (25-30 marks que.)</w:t>
      </w:r>
    </w:p>
    <w:p w:rsidR="00B2746A" w:rsidRPr="00B9118C" w:rsidRDefault="00B2746A" w:rsidP="00B9118C">
      <w:pPr>
        <w:pStyle w:val="ListParagraph"/>
        <w:numPr>
          <w:ilvl w:val="0"/>
          <w:numId w:val="11"/>
        </w:numPr>
        <w:spacing w:after="0"/>
        <w:rPr>
          <w:rFonts w:ascii="Cambria" w:hAnsi="Cambria"/>
        </w:rPr>
      </w:pPr>
      <w:r w:rsidRPr="00B9118C">
        <w:rPr>
          <w:rFonts w:ascii="Cambria" w:hAnsi="Cambria"/>
        </w:rPr>
        <w:t xml:space="preserve">take costing transfer </w:t>
      </w:r>
      <w:r w:rsidR="00B9118C" w:rsidRPr="00B9118C">
        <w:rPr>
          <w:rFonts w:ascii="Cambria" w:hAnsi="Cambria"/>
        </w:rPr>
        <w:t>pricing</w:t>
      </w:r>
      <w:r w:rsidRPr="00B9118C">
        <w:rPr>
          <w:rFonts w:ascii="Cambria" w:hAnsi="Cambria"/>
        </w:rPr>
        <w:t xml:space="preserve">, </w:t>
      </w:r>
      <w:r w:rsidR="00B9118C" w:rsidRPr="00B9118C">
        <w:rPr>
          <w:rFonts w:ascii="Cambria" w:hAnsi="Cambria"/>
        </w:rPr>
        <w:t>pricing</w:t>
      </w:r>
      <w:r w:rsidRPr="00B9118C">
        <w:rPr>
          <w:rFonts w:ascii="Cambria" w:hAnsi="Cambria"/>
        </w:rPr>
        <w:t xml:space="preserve"> decision budgetary </w:t>
      </w:r>
      <w:r w:rsidR="00B9118C" w:rsidRPr="00B9118C">
        <w:rPr>
          <w:rFonts w:ascii="Cambria" w:hAnsi="Cambria"/>
        </w:rPr>
        <w:t>control</w:t>
      </w:r>
      <w:r w:rsidRPr="00B9118C">
        <w:rPr>
          <w:rFonts w:ascii="Cambria" w:hAnsi="Cambria"/>
        </w:rPr>
        <w:t>, service costing last marginal costing and standard costing- many topics are based on cost concepts and marginal concepts so understand clearly.</w:t>
      </w:r>
    </w:p>
    <w:p w:rsidR="00B2746A" w:rsidRPr="00B9118C" w:rsidRDefault="00B2746A" w:rsidP="00B9118C">
      <w:pPr>
        <w:pStyle w:val="ListParagraph"/>
        <w:numPr>
          <w:ilvl w:val="0"/>
          <w:numId w:val="11"/>
        </w:numPr>
        <w:spacing w:after="0"/>
        <w:rPr>
          <w:rFonts w:ascii="Cambria" w:hAnsi="Cambria"/>
        </w:rPr>
      </w:pPr>
      <w:r w:rsidRPr="00B9118C">
        <w:rPr>
          <w:rFonts w:ascii="Cambria" w:hAnsi="Cambria"/>
        </w:rPr>
        <w:t>solve problems=first solve own way than guide form ans., mark some que which are difficult, having many adjs. solve from study material then padka then PM.</w:t>
      </w:r>
    </w:p>
    <w:p w:rsidR="00B2746A" w:rsidRPr="00B9118C" w:rsidRDefault="00B2746A" w:rsidP="00B9118C">
      <w:pPr>
        <w:pStyle w:val="ListParagraph"/>
        <w:numPr>
          <w:ilvl w:val="0"/>
          <w:numId w:val="11"/>
        </w:numPr>
        <w:spacing w:after="0"/>
        <w:rPr>
          <w:rFonts w:ascii="Cambria" w:hAnsi="Cambria"/>
        </w:rPr>
      </w:pPr>
      <w:r w:rsidRPr="00B9118C">
        <w:rPr>
          <w:rFonts w:ascii="Cambria" w:hAnsi="Cambria"/>
        </w:rPr>
        <w:t>refer last 4 RTPs.</w:t>
      </w:r>
    </w:p>
    <w:p w:rsidR="00B2746A" w:rsidRPr="005C552A" w:rsidRDefault="00B2746A" w:rsidP="00B2746A">
      <w:pPr>
        <w:spacing w:after="0"/>
        <w:rPr>
          <w:rFonts w:ascii="Cambria" w:hAnsi="Cambria"/>
        </w:rPr>
      </w:pP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This is a subject which is a nightmare for many people and many find it tough to complete more than 65 % in the exam. However, with some smart strategy and adequate efforts, this too can</w:t>
      </w:r>
      <w:r w:rsidR="00B9118C">
        <w:rPr>
          <w:rFonts w:ascii="Bradley Hand ITC" w:eastAsia="Times New Roman" w:hAnsi="Bradley Hand ITC" w:cstheme="minorHAnsi"/>
          <w:sz w:val="20"/>
          <w:szCs w:val="20"/>
        </w:rPr>
        <w:t xml:space="preserve"> be easily overcome. The books I</w:t>
      </w:r>
      <w:r w:rsidRPr="00B9118C">
        <w:rPr>
          <w:rFonts w:ascii="Bradley Hand ITC" w:eastAsia="Times New Roman" w:hAnsi="Bradley Hand ITC" w:cstheme="minorHAnsi"/>
          <w:sz w:val="20"/>
          <w:szCs w:val="20"/>
        </w:rPr>
        <w:t xml:space="preserve"> will suggest for this subject is </w:t>
      </w:r>
      <w:r w:rsidRPr="00B9118C">
        <w:rPr>
          <w:rFonts w:ascii="Bradley Hand ITC" w:eastAsia="Times New Roman" w:hAnsi="Bradley Hand ITC" w:cstheme="minorHAnsi"/>
          <w:sz w:val="20"/>
          <w:szCs w:val="20"/>
          <w:highlight w:val="lightGray"/>
        </w:rPr>
        <w:t>ICAI study material with Reliance Compilers</w:t>
      </w:r>
      <w:r w:rsidRPr="00B9118C">
        <w:rPr>
          <w:rFonts w:ascii="Bradley Hand ITC" w:eastAsia="Times New Roman" w:hAnsi="Bradley Hand ITC" w:cstheme="minorHAnsi"/>
          <w:sz w:val="20"/>
          <w:szCs w:val="20"/>
        </w:rPr>
        <w:t>. Finish off the syllabus in the following order:</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1. Assignment</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2. Transportation</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3. Linear Programming – Simplex</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4. PERT &amp; CPM</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5. Simulation</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These will cover around 25 % of the syllabus.</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First finish off the concepts given in the study material for these chapters and then work out the illustrations in study material and then work out the sums asked in compilers. The advantage is that there are fewer problems in study material and many of them are repeated in compilers. Also, QT is more mechanical. Hence, your chances are gaining expertise in these chapters in QT is not going to be tough.</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b/>
          <w:bCs/>
          <w:sz w:val="20"/>
          <w:szCs w:val="20"/>
        </w:rPr>
        <w:t>Then proceed off to costing. Finish the chapters in the following order:</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1. Activity Based Costing</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2. Budgetary Control</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3. Marginal Costing – CVP Analysis, decision making</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4. Relevant Cost Concepts</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5. Transfer Pricing</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6. Standard Costing</w:t>
      </w:r>
    </w:p>
    <w:p w:rsidR="00B2746A" w:rsidRPr="00B9118C" w:rsidRDefault="00B2746A" w:rsidP="00B2746A">
      <w:pPr>
        <w:spacing w:after="0" w:line="240" w:lineRule="auto"/>
        <w:jc w:val="both"/>
        <w:rPr>
          <w:rFonts w:ascii="Bradley Hand ITC" w:eastAsia="Times New Roman" w:hAnsi="Bradley Hand ITC" w:cstheme="minorHAnsi"/>
          <w:sz w:val="20"/>
          <w:szCs w:val="20"/>
        </w:rPr>
      </w:pPr>
      <w:r w:rsidRPr="00B9118C">
        <w:rPr>
          <w:rFonts w:ascii="Bradley Hand ITC" w:eastAsia="Times New Roman" w:hAnsi="Bradley Hand ITC" w:cstheme="minorHAnsi"/>
          <w:sz w:val="20"/>
          <w:szCs w:val="20"/>
        </w:rPr>
        <w:t xml:space="preserve">For these chapters also, proceed in </w:t>
      </w:r>
      <w:r w:rsidR="00B9118C">
        <w:rPr>
          <w:rFonts w:ascii="Bradley Hand ITC" w:eastAsia="Times New Roman" w:hAnsi="Bradley Hand ITC" w:cstheme="minorHAnsi"/>
          <w:sz w:val="20"/>
          <w:szCs w:val="20"/>
        </w:rPr>
        <w:t>the same manner as I</w:t>
      </w:r>
      <w:r w:rsidRPr="00B9118C">
        <w:rPr>
          <w:rFonts w:ascii="Bradley Hand ITC" w:eastAsia="Times New Roman" w:hAnsi="Bradley Hand ITC" w:cstheme="minorHAnsi"/>
          <w:sz w:val="20"/>
          <w:szCs w:val="20"/>
        </w:rPr>
        <w:t xml:space="preserve"> have mentioned for QT part. It will be enough. For the remaining chapters which i have not mentioned, you can rely on the compilers alone for the same. Alert don’t spend too much time on Standard Costing. Finish all the other chapters in the order i have mentioned and then proceed of with Standard Costing. Don’t forget to revise the theory part from compilers during the 1.5 day gap before your exam. </w:t>
      </w:r>
    </w:p>
    <w:p w:rsidR="00B2746A" w:rsidRDefault="00B2746A" w:rsidP="00B2746A">
      <w:pPr>
        <w:spacing w:after="0" w:line="240" w:lineRule="auto"/>
        <w:jc w:val="both"/>
        <w:rPr>
          <w:rFonts w:ascii="Informal Roman" w:eastAsia="Times New Roman" w:hAnsi="Informal Roman" w:cstheme="minorHAnsi"/>
          <w:sz w:val="20"/>
          <w:szCs w:val="20"/>
        </w:rPr>
      </w:pPr>
    </w:p>
    <w:p w:rsidR="00B2746A" w:rsidRPr="00880F6C" w:rsidRDefault="00B2746A" w:rsidP="00B2746A">
      <w:pPr>
        <w:numPr>
          <w:ilvl w:val="0"/>
          <w:numId w:val="3"/>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Read</w:t>
      </w:r>
      <w:r w:rsidRPr="00880F6C">
        <w:rPr>
          <w:rFonts w:ascii="Comic Sans MS" w:eastAsia="Times New Roman" w:hAnsi="Comic Sans MS" w:cstheme="minorHAnsi"/>
          <w:b/>
          <w:bCs/>
          <w:color w:val="000000"/>
          <w:sz w:val="20"/>
        </w:rPr>
        <w:t> </w:t>
      </w:r>
      <w:r w:rsidRPr="00B9118C">
        <w:rPr>
          <w:rFonts w:ascii="Bradley Hand ITC" w:eastAsia="Times New Roman" w:hAnsi="Bradley Hand ITC" w:cstheme="minorHAnsi"/>
          <w:sz w:val="20"/>
          <w:szCs w:val="20"/>
          <w:highlight w:val="lightGray"/>
        </w:rPr>
        <w:t>V.K. Saxena</w:t>
      </w:r>
    </w:p>
    <w:p w:rsidR="00B2746A" w:rsidRPr="00880F6C" w:rsidRDefault="00B2746A" w:rsidP="00B2746A">
      <w:pPr>
        <w:numPr>
          <w:ilvl w:val="0"/>
          <w:numId w:val="3"/>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lastRenderedPageBreak/>
        <w:t>Do all problems given in</w:t>
      </w:r>
      <w:r w:rsidRPr="00880F6C">
        <w:rPr>
          <w:rFonts w:ascii="Comic Sans MS" w:eastAsia="Times New Roman" w:hAnsi="Comic Sans MS" w:cstheme="minorHAnsi"/>
          <w:b/>
          <w:bCs/>
          <w:color w:val="000000"/>
          <w:sz w:val="20"/>
        </w:rPr>
        <w:t> ICAI Material</w:t>
      </w:r>
    </w:p>
    <w:p w:rsidR="00B2746A" w:rsidRPr="00880F6C" w:rsidRDefault="00B2746A" w:rsidP="00B2746A">
      <w:pPr>
        <w:numPr>
          <w:ilvl w:val="0"/>
          <w:numId w:val="3"/>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Read Suggested answers from ICAI Compilation for Advanced Accounting (May, 1996 – November, 2006)</w:t>
      </w:r>
    </w:p>
    <w:p w:rsidR="00B2746A" w:rsidRPr="00880F6C" w:rsidRDefault="00B2746A" w:rsidP="00B2746A">
      <w:pPr>
        <w:numPr>
          <w:ilvl w:val="0"/>
          <w:numId w:val="3"/>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Read compulsorily theory questions given in the past examinations (on an average 20 marks)</w:t>
      </w:r>
    </w:p>
    <w:p w:rsidR="00B2746A" w:rsidRPr="00675C4D" w:rsidRDefault="00B2746A" w:rsidP="00B2746A">
      <w:pPr>
        <w:numPr>
          <w:ilvl w:val="0"/>
          <w:numId w:val="3"/>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Do not </w:t>
      </w:r>
      <w:r w:rsidRPr="00880F6C">
        <w:rPr>
          <w:rFonts w:ascii="Comic Sans MS" w:eastAsia="Times New Roman" w:hAnsi="Comic Sans MS" w:cstheme="minorHAnsi"/>
          <w:b/>
          <w:bCs/>
          <w:color w:val="000000"/>
          <w:sz w:val="20"/>
        </w:rPr>
        <w:t>over-concentrate</w:t>
      </w:r>
      <w:r w:rsidRPr="00880F6C">
        <w:rPr>
          <w:rFonts w:ascii="Comic Sans MS" w:eastAsia="Times New Roman" w:hAnsi="Comic Sans MS" w:cstheme="minorHAnsi"/>
          <w:color w:val="000000"/>
          <w:sz w:val="20"/>
        </w:rPr>
        <w:t> on Quantitative techniques at the cost of other chapters.</w:t>
      </w:r>
    </w:p>
    <w:p w:rsidR="00B2746A" w:rsidRPr="00880F6C" w:rsidRDefault="00B2746A" w:rsidP="00B2746A">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b/>
          <w:bCs/>
          <w:color w:val="000000"/>
          <w:sz w:val="20"/>
        </w:rPr>
        <w:t>Important Chapters:</w:t>
      </w:r>
    </w:p>
    <w:p w:rsidR="00B2746A" w:rsidRPr="00880F6C" w:rsidRDefault="00B2746A" w:rsidP="00B2746A">
      <w:pPr>
        <w:numPr>
          <w:ilvl w:val="0"/>
          <w:numId w:val="4"/>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Marginal costing</w:t>
      </w:r>
    </w:p>
    <w:p w:rsidR="00B2746A" w:rsidRPr="00880F6C" w:rsidRDefault="00B2746A" w:rsidP="00B2746A">
      <w:pPr>
        <w:numPr>
          <w:ilvl w:val="0"/>
          <w:numId w:val="4"/>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Standard Costing</w:t>
      </w:r>
    </w:p>
    <w:p w:rsidR="00B2746A" w:rsidRPr="00880F6C" w:rsidRDefault="00B2746A" w:rsidP="00B2746A">
      <w:pPr>
        <w:numPr>
          <w:ilvl w:val="0"/>
          <w:numId w:val="4"/>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Budgetary Control</w:t>
      </w:r>
    </w:p>
    <w:p w:rsidR="00B2746A" w:rsidRPr="00880F6C" w:rsidRDefault="00B2746A" w:rsidP="00B2746A">
      <w:pPr>
        <w:numPr>
          <w:ilvl w:val="0"/>
          <w:numId w:val="4"/>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PERT-CPM</w:t>
      </w:r>
    </w:p>
    <w:p w:rsidR="00B2746A" w:rsidRPr="00880F6C" w:rsidRDefault="00B2746A" w:rsidP="00B2746A">
      <w:pPr>
        <w:numPr>
          <w:ilvl w:val="0"/>
          <w:numId w:val="4"/>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LLP</w:t>
      </w:r>
    </w:p>
    <w:p w:rsidR="00B2746A" w:rsidRDefault="00B2746A" w:rsidP="00B2746A">
      <w:pPr>
        <w:spacing w:after="0" w:line="240" w:lineRule="auto"/>
        <w:rPr>
          <w:rFonts w:ascii="Algerian" w:eastAsia="Times New Roman" w:hAnsi="Algerian" w:cstheme="minorHAnsi"/>
          <w:color w:val="FF0000"/>
          <w:sz w:val="24"/>
          <w:szCs w:val="24"/>
          <w:lang w:bidi="hi-IN"/>
        </w:rPr>
      </w:pPr>
    </w:p>
    <w:p w:rsidR="00B2746A" w:rsidRPr="00B2746A" w:rsidRDefault="00B2746A" w:rsidP="00B2746A">
      <w:pPr>
        <w:spacing w:after="0" w:line="240" w:lineRule="auto"/>
        <w:rPr>
          <w:rFonts w:eastAsia="Times New Roman" w:cstheme="minorHAnsi"/>
          <w:b/>
          <w:bCs/>
          <w:sz w:val="44"/>
        </w:rPr>
      </w:pPr>
      <w:r w:rsidRPr="00B2746A">
        <w:rPr>
          <w:rFonts w:eastAsia="Times New Roman" w:cstheme="minorHAnsi"/>
          <w:b/>
          <w:bCs/>
          <w:sz w:val="44"/>
        </w:rPr>
        <w:t>Paper-6 ISCA.</w:t>
      </w:r>
    </w:p>
    <w:p w:rsidR="00B2746A" w:rsidRDefault="00B2746A" w:rsidP="00B2746A">
      <w:pPr>
        <w:spacing w:after="0"/>
        <w:rPr>
          <w:rFonts w:ascii="Cambria" w:hAnsi="Cambria"/>
        </w:rPr>
      </w:pPr>
    </w:p>
    <w:p w:rsidR="00B2746A" w:rsidRPr="005C552A" w:rsidRDefault="00B2746A" w:rsidP="00B2746A">
      <w:pPr>
        <w:spacing w:after="0"/>
        <w:rPr>
          <w:rFonts w:ascii="Cambria" w:hAnsi="Cambria"/>
        </w:rPr>
      </w:pPr>
      <w:r w:rsidRPr="005C552A">
        <w:rPr>
          <w:rFonts w:ascii="Cambria" w:hAnsi="Cambria"/>
        </w:rPr>
        <w:t>1, PM</w:t>
      </w:r>
    </w:p>
    <w:p w:rsidR="00B2746A" w:rsidRPr="005C552A" w:rsidRDefault="00B2746A" w:rsidP="00B2746A">
      <w:pPr>
        <w:spacing w:after="0"/>
        <w:rPr>
          <w:rFonts w:ascii="Cambria" w:hAnsi="Cambria"/>
        </w:rPr>
      </w:pPr>
      <w:r w:rsidRPr="005C552A">
        <w:rPr>
          <w:rFonts w:ascii="Cambria" w:hAnsi="Cambria"/>
        </w:rPr>
        <w:t>2, last 4 to 5 RTP</w:t>
      </w:r>
    </w:p>
    <w:p w:rsidR="00B2746A" w:rsidRPr="005C552A" w:rsidRDefault="00B2746A" w:rsidP="00B2746A">
      <w:pPr>
        <w:spacing w:after="0"/>
        <w:rPr>
          <w:rFonts w:ascii="Cambria" w:hAnsi="Cambria"/>
        </w:rPr>
      </w:pPr>
      <w:r w:rsidRPr="005C552A">
        <w:rPr>
          <w:rFonts w:ascii="Cambria" w:hAnsi="Cambria"/>
        </w:rPr>
        <w:t>3, last 10 suggested answers</w:t>
      </w:r>
    </w:p>
    <w:p w:rsidR="00B2746A" w:rsidRPr="005C552A" w:rsidRDefault="00B2746A" w:rsidP="00B2746A">
      <w:pPr>
        <w:spacing w:after="0"/>
        <w:rPr>
          <w:rFonts w:ascii="Cambria" w:hAnsi="Cambria"/>
        </w:rPr>
      </w:pPr>
      <w:r w:rsidRPr="005C552A">
        <w:rPr>
          <w:rFonts w:ascii="Cambria" w:hAnsi="Cambria"/>
        </w:rPr>
        <w:t>4, develop memory technique</w:t>
      </w:r>
    </w:p>
    <w:p w:rsidR="00B2746A" w:rsidRPr="005C552A" w:rsidRDefault="00B2746A" w:rsidP="00B2746A">
      <w:pPr>
        <w:spacing w:after="0"/>
        <w:rPr>
          <w:rFonts w:ascii="Cambria" w:hAnsi="Cambria"/>
        </w:rPr>
      </w:pPr>
    </w:p>
    <w:p w:rsidR="00B2746A" w:rsidRPr="005C552A" w:rsidRDefault="00675C4D" w:rsidP="00B2746A">
      <w:pPr>
        <w:spacing w:after="0"/>
        <w:rPr>
          <w:rFonts w:ascii="Cambria" w:hAnsi="Cambria"/>
        </w:rPr>
      </w:pPr>
      <w:r>
        <w:rPr>
          <w:rFonts w:ascii="Cambria" w:hAnsi="Cambria"/>
        </w:rPr>
        <w:t>F</w:t>
      </w:r>
      <w:r w:rsidR="00B2746A" w:rsidRPr="005C552A">
        <w:rPr>
          <w:rFonts w:ascii="Cambria" w:hAnsi="Cambria"/>
        </w:rPr>
        <w:t>irst select easy topic</w:t>
      </w:r>
      <w:r w:rsidR="00B2746A">
        <w:rPr>
          <w:rFonts w:ascii="Cambria" w:hAnsi="Cambria"/>
        </w:rPr>
        <w:t xml:space="preserve"> </w:t>
      </w:r>
      <w:r w:rsidR="00B2746A" w:rsidRPr="005C552A">
        <w:rPr>
          <w:rFonts w:ascii="Cambria" w:hAnsi="Cambria"/>
        </w:rPr>
        <w:t>which is understandable merely reading once, there are</w:t>
      </w:r>
    </w:p>
    <w:p w:rsidR="00B2746A" w:rsidRPr="005C552A" w:rsidRDefault="00B2746A" w:rsidP="00B2746A">
      <w:pPr>
        <w:spacing w:after="0"/>
        <w:rPr>
          <w:rFonts w:ascii="Cambria" w:hAnsi="Cambria"/>
        </w:rPr>
      </w:pPr>
      <w:r w:rsidRPr="005C552A">
        <w:rPr>
          <w:rFonts w:ascii="Cambria" w:hAnsi="Cambria"/>
        </w:rPr>
        <w:t>a. 10th topic Info.Tech Act, 2008</w:t>
      </w:r>
    </w:p>
    <w:p w:rsidR="00B2746A" w:rsidRPr="005C552A" w:rsidRDefault="00B2746A" w:rsidP="00B2746A">
      <w:pPr>
        <w:spacing w:after="0"/>
        <w:rPr>
          <w:rFonts w:ascii="Cambria" w:hAnsi="Cambria"/>
        </w:rPr>
      </w:pPr>
      <w:r w:rsidRPr="005C552A">
        <w:rPr>
          <w:rFonts w:ascii="Cambria" w:hAnsi="Cambria"/>
        </w:rPr>
        <w:t>b. ERP</w:t>
      </w:r>
    </w:p>
    <w:p w:rsidR="00B2746A" w:rsidRPr="005C552A" w:rsidRDefault="00B2746A" w:rsidP="00B2746A">
      <w:pPr>
        <w:spacing w:after="0"/>
        <w:rPr>
          <w:rFonts w:ascii="Cambria" w:hAnsi="Cambria"/>
        </w:rPr>
      </w:pPr>
      <w:r w:rsidRPr="005C552A">
        <w:rPr>
          <w:rFonts w:ascii="Cambria" w:hAnsi="Cambria"/>
        </w:rPr>
        <w:t>c. BCP and disaster recovery planning</w:t>
      </w:r>
    </w:p>
    <w:p w:rsidR="00B2746A" w:rsidRPr="005C552A" w:rsidRDefault="00B2746A" w:rsidP="00B2746A">
      <w:pPr>
        <w:spacing w:after="0"/>
        <w:rPr>
          <w:rFonts w:ascii="Cambria" w:hAnsi="Cambria"/>
        </w:rPr>
      </w:pPr>
      <w:r w:rsidRPr="005C552A">
        <w:rPr>
          <w:rFonts w:ascii="Cambria" w:hAnsi="Cambria"/>
        </w:rPr>
        <w:t>d. Risk assessment methodology</w:t>
      </w:r>
    </w:p>
    <w:p w:rsidR="00B2746A" w:rsidRPr="005C552A" w:rsidRDefault="00B2746A" w:rsidP="00B2746A">
      <w:pPr>
        <w:spacing w:after="0"/>
        <w:rPr>
          <w:rFonts w:ascii="Cambria" w:hAnsi="Cambria"/>
        </w:rPr>
      </w:pPr>
      <w:r w:rsidRPr="005C552A">
        <w:rPr>
          <w:rFonts w:ascii="Cambria" w:hAnsi="Cambria"/>
        </w:rPr>
        <w:t>e. Testing</w:t>
      </w:r>
    </w:p>
    <w:p w:rsidR="00B2746A" w:rsidRDefault="00B2746A" w:rsidP="00B2746A">
      <w:pPr>
        <w:spacing w:after="0"/>
        <w:rPr>
          <w:rFonts w:ascii="Cambria" w:hAnsi="Cambria"/>
        </w:rPr>
      </w:pPr>
      <w:r w:rsidRPr="005C552A">
        <w:rPr>
          <w:rFonts w:ascii="Cambria" w:hAnsi="Cambria"/>
        </w:rPr>
        <w:t>f. then remaining topics</w:t>
      </w:r>
    </w:p>
    <w:p w:rsidR="00B2746A" w:rsidRDefault="00B2746A" w:rsidP="00B2746A">
      <w:pPr>
        <w:spacing w:after="0"/>
        <w:rPr>
          <w:rFonts w:ascii="Cambria" w:hAnsi="Cambria"/>
        </w:rPr>
      </w:pP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 xml:space="preserve">This is said to be the most frustrating part of the subjects in CA final. This subject involves less analytical skills and more on remembering. I would recommend you to use </w:t>
      </w:r>
      <w:r w:rsidRPr="00675C4D">
        <w:rPr>
          <w:rFonts w:ascii="Bradley Hand ITC" w:eastAsia="Times New Roman" w:hAnsi="Bradley Hand ITC" w:cstheme="minorHAnsi"/>
          <w:sz w:val="20"/>
          <w:szCs w:val="20"/>
          <w:highlight w:val="lightGray"/>
        </w:rPr>
        <w:t>Padhukas</w:t>
      </w:r>
      <w:r w:rsidRPr="00675C4D">
        <w:rPr>
          <w:rFonts w:ascii="Bradley Hand ITC" w:eastAsia="Times New Roman" w:hAnsi="Bradley Hand ITC" w:cstheme="minorHAnsi"/>
          <w:sz w:val="20"/>
          <w:szCs w:val="20"/>
        </w:rPr>
        <w:t xml:space="preserve"> for this subject as ICAI tests majority from study material portion for this subject. ICAI’s study material may be a bit time consuming if you are preparing for both groups or tightly pressed for time and with less amount of leaves. Padhukas covers ICAI material portions in it and presentation is done in a manner friendly for both the reader as well as the examiner. So,</w:t>
      </w:r>
      <w:r w:rsidR="00675C4D">
        <w:rPr>
          <w:rFonts w:ascii="Bradley Hand ITC" w:eastAsia="Times New Roman" w:hAnsi="Bradley Hand ITC" w:cstheme="minorHAnsi"/>
          <w:sz w:val="20"/>
          <w:szCs w:val="20"/>
        </w:rPr>
        <w:t xml:space="preserve"> you can use Padhukas as a GEETA</w:t>
      </w:r>
      <w:r w:rsidRPr="00675C4D">
        <w:rPr>
          <w:rFonts w:ascii="Bradley Hand ITC" w:eastAsia="Times New Roman" w:hAnsi="Bradley Hand ITC" w:cstheme="minorHAnsi"/>
          <w:sz w:val="20"/>
          <w:szCs w:val="20"/>
        </w:rPr>
        <w:t xml:space="preserve"> for this subject.</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b/>
          <w:bCs/>
          <w:sz w:val="20"/>
          <w:szCs w:val="20"/>
        </w:rPr>
        <w:t>Finish the subjects in the following order:</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1. IT (Amendment) Act 2008 </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2. Risk Management Methodologies</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3. BCP and DRP</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4. ERP</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5. Information Systems Security and IS Audit</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6. Information Systems Audit Standards and Guidelines</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7. Information Systems Controls</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8. SDLC Controls</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Finish the above mentioned chapters thoroughly using Padhukas. For the remaining chapters which i have not mentioned, you can rely on the compilers alone. If you have a good memory, this will help you in this subject very well. Warning the only red alert for this subject is never rely on compilers alone or practice manual for this subject.</w:t>
      </w:r>
    </w:p>
    <w:p w:rsidR="00B2746A" w:rsidRPr="00880F6C" w:rsidRDefault="00B2746A" w:rsidP="00B2746A">
      <w:pPr>
        <w:shd w:val="clear" w:color="auto" w:fill="FFFFFF"/>
        <w:spacing w:after="0" w:line="240" w:lineRule="auto"/>
        <w:jc w:val="center"/>
        <w:rPr>
          <w:rFonts w:ascii="Comic Sans MS" w:eastAsia="Times New Roman" w:hAnsi="Comic Sans MS" w:cstheme="minorHAnsi"/>
          <w:sz w:val="20"/>
        </w:rPr>
      </w:pPr>
      <w:r w:rsidRPr="00880F6C">
        <w:rPr>
          <w:rFonts w:ascii="Comic Sans MS" w:eastAsia="Times New Roman" w:hAnsi="Comic Sans MS" w:cstheme="minorHAnsi"/>
          <w:color w:val="222222"/>
          <w:sz w:val="20"/>
        </w:rPr>
        <w:lastRenderedPageBreak/>
        <w:t> </w:t>
      </w:r>
    </w:p>
    <w:p w:rsidR="00B2746A" w:rsidRPr="00880F6C" w:rsidRDefault="00B2746A" w:rsidP="00B2746A">
      <w:pPr>
        <w:numPr>
          <w:ilvl w:val="0"/>
          <w:numId w:val="5"/>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This is </w:t>
      </w:r>
      <w:r w:rsidRPr="00880F6C">
        <w:rPr>
          <w:rFonts w:ascii="Comic Sans MS" w:eastAsia="Times New Roman" w:hAnsi="Comic Sans MS" w:cstheme="minorHAnsi"/>
          <w:b/>
          <w:bCs/>
          <w:color w:val="000000"/>
          <w:sz w:val="20"/>
        </w:rPr>
        <w:t>Scoring Subject</w:t>
      </w:r>
      <w:r w:rsidRPr="00880F6C">
        <w:rPr>
          <w:rFonts w:ascii="Comic Sans MS" w:eastAsia="Times New Roman" w:hAnsi="Comic Sans MS" w:cstheme="minorHAnsi"/>
          <w:color w:val="000000"/>
          <w:sz w:val="20"/>
        </w:rPr>
        <w:t> in Group 2.</w:t>
      </w:r>
    </w:p>
    <w:p w:rsidR="00B2746A" w:rsidRPr="00880F6C" w:rsidRDefault="00B2746A" w:rsidP="00B2746A">
      <w:pPr>
        <w:numPr>
          <w:ilvl w:val="0"/>
          <w:numId w:val="5"/>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 xml:space="preserve">Read </w:t>
      </w:r>
      <w:r w:rsidRPr="00675C4D">
        <w:rPr>
          <w:rFonts w:ascii="Bradley Hand ITC" w:eastAsia="Times New Roman" w:hAnsi="Bradley Hand ITC" w:cstheme="minorHAnsi"/>
          <w:sz w:val="20"/>
          <w:szCs w:val="20"/>
          <w:highlight w:val="lightGray"/>
        </w:rPr>
        <w:t>ICAI material</w:t>
      </w:r>
      <w:r w:rsidRPr="00880F6C">
        <w:rPr>
          <w:rFonts w:ascii="Comic Sans MS" w:eastAsia="Times New Roman" w:hAnsi="Comic Sans MS" w:cstheme="minorHAnsi"/>
          <w:color w:val="000000"/>
          <w:sz w:val="20"/>
        </w:rPr>
        <w:t xml:space="preserve"> along with ICAI Compilation for MICS (May 1996 to November 2006)</w:t>
      </w:r>
    </w:p>
    <w:p w:rsidR="00B2746A" w:rsidRPr="00880F6C" w:rsidRDefault="00B2746A" w:rsidP="00B2746A">
      <w:pPr>
        <w:numPr>
          <w:ilvl w:val="0"/>
          <w:numId w:val="5"/>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This is the best combination. No need to read anything else</w:t>
      </w:r>
    </w:p>
    <w:p w:rsidR="00B2746A" w:rsidRPr="00880F6C" w:rsidRDefault="00B2746A" w:rsidP="00B2746A">
      <w:pPr>
        <w:numPr>
          <w:ilvl w:val="0"/>
          <w:numId w:val="5"/>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Atleast read compulsorily all questions given in the Compilation so that you will pass in this paper.</w:t>
      </w:r>
    </w:p>
    <w:p w:rsidR="00B2746A" w:rsidRPr="00B2746A" w:rsidRDefault="00B2746A" w:rsidP="00B2746A">
      <w:pPr>
        <w:spacing w:after="0" w:line="240" w:lineRule="auto"/>
        <w:jc w:val="both"/>
        <w:rPr>
          <w:rFonts w:ascii="Informal Roman" w:eastAsia="Times New Roman" w:hAnsi="Informal Roman" w:cstheme="minorHAnsi"/>
          <w:sz w:val="20"/>
          <w:szCs w:val="20"/>
        </w:rPr>
      </w:pPr>
    </w:p>
    <w:p w:rsidR="00B2746A" w:rsidRPr="00B2746A" w:rsidRDefault="00B2746A" w:rsidP="00B2746A">
      <w:pPr>
        <w:spacing w:after="0" w:line="240" w:lineRule="auto"/>
        <w:rPr>
          <w:rFonts w:eastAsia="Times New Roman" w:cstheme="minorHAnsi"/>
          <w:b/>
          <w:bCs/>
          <w:sz w:val="44"/>
        </w:rPr>
      </w:pPr>
      <w:r w:rsidRPr="00B2746A">
        <w:rPr>
          <w:rFonts w:eastAsia="Times New Roman" w:cstheme="minorHAnsi"/>
          <w:b/>
          <w:bCs/>
          <w:sz w:val="44"/>
        </w:rPr>
        <w:t>Paper-7 DT.</w:t>
      </w:r>
    </w:p>
    <w:p w:rsidR="00D96FD4" w:rsidRPr="00340480" w:rsidRDefault="00D96FD4" w:rsidP="00A55665">
      <w:pPr>
        <w:spacing w:after="0" w:line="240" w:lineRule="auto"/>
        <w:rPr>
          <w:rFonts w:cstheme="minorHAnsi"/>
          <w:sz w:val="20"/>
          <w:szCs w:val="20"/>
        </w:rPr>
      </w:pPr>
    </w:p>
    <w:p w:rsidR="00675C4D" w:rsidRDefault="00675C4D" w:rsidP="00A55665">
      <w:pPr>
        <w:spacing w:after="0" w:line="240" w:lineRule="auto"/>
        <w:rPr>
          <w:rFonts w:cstheme="minorHAnsi"/>
          <w:sz w:val="20"/>
          <w:szCs w:val="20"/>
        </w:rPr>
      </w:pPr>
      <w:r>
        <w:rPr>
          <w:rFonts w:cstheme="minorHAnsi"/>
          <w:sz w:val="20"/>
          <w:szCs w:val="20"/>
        </w:rPr>
        <w:t xml:space="preserve">FOLLOWING DETAILS COVERED FROM THE </w:t>
      </w:r>
      <w:r w:rsidR="00FF1355">
        <w:rPr>
          <w:rFonts w:cstheme="minorHAnsi"/>
          <w:b/>
          <w:bCs/>
          <w:sz w:val="20"/>
          <w:szCs w:val="20"/>
          <w:u w:val="single"/>
        </w:rPr>
        <w:t>ONLINE LECTURE OF</w:t>
      </w:r>
      <w:r w:rsidRPr="00FF1355">
        <w:rPr>
          <w:rFonts w:cstheme="minorHAnsi"/>
          <w:b/>
          <w:bCs/>
          <w:sz w:val="20"/>
          <w:szCs w:val="20"/>
          <w:u w:val="single"/>
        </w:rPr>
        <w:t xml:space="preserve"> SIR</w:t>
      </w:r>
      <w:r w:rsidR="00C80AF8" w:rsidRPr="00FF1355">
        <w:rPr>
          <w:rFonts w:cstheme="minorHAnsi"/>
          <w:b/>
          <w:bCs/>
          <w:sz w:val="20"/>
          <w:szCs w:val="20"/>
          <w:u w:val="single"/>
        </w:rPr>
        <w:t xml:space="preserve"> CA GIRISH AHUJA</w:t>
      </w:r>
      <w:r>
        <w:rPr>
          <w:rFonts w:cstheme="minorHAnsi"/>
          <w:sz w:val="20"/>
          <w:szCs w:val="20"/>
        </w:rPr>
        <w:t>.</w:t>
      </w:r>
    </w:p>
    <w:p w:rsidR="00C80AF8" w:rsidRPr="00340480" w:rsidRDefault="00675C4D" w:rsidP="00A55665">
      <w:pPr>
        <w:spacing w:after="0" w:line="240" w:lineRule="auto"/>
        <w:rPr>
          <w:rFonts w:cstheme="minorHAnsi"/>
          <w:sz w:val="20"/>
          <w:szCs w:val="20"/>
        </w:rPr>
      </w:pPr>
      <w:r>
        <w:rPr>
          <w:rFonts w:cstheme="minorHAnsi"/>
          <w:sz w:val="20"/>
          <w:szCs w:val="20"/>
        </w:rPr>
        <w:t xml:space="preserve">(SEE THE LINK : </w:t>
      </w:r>
      <w:hyperlink r:id="rId7" w:history="1">
        <w:r w:rsidR="006E4C48" w:rsidRPr="00340480">
          <w:rPr>
            <w:rStyle w:val="Hyperlink"/>
            <w:rFonts w:cstheme="minorHAnsi"/>
            <w:sz w:val="20"/>
            <w:szCs w:val="20"/>
          </w:rPr>
          <w:t>http://icaitv.com/?p=1861</w:t>
        </w:r>
      </w:hyperlink>
      <w:r>
        <w:t xml:space="preserve"> )</w:t>
      </w:r>
    </w:p>
    <w:p w:rsidR="00AF448F" w:rsidRPr="00340480" w:rsidRDefault="00AF448F" w:rsidP="00A55665">
      <w:pPr>
        <w:spacing w:after="0" w:line="240" w:lineRule="auto"/>
        <w:rPr>
          <w:rFonts w:cstheme="minorHAnsi"/>
          <w:sz w:val="20"/>
          <w:szCs w:val="20"/>
        </w:rPr>
      </w:pPr>
    </w:p>
    <w:p w:rsidR="00C80AF8" w:rsidRPr="00340480" w:rsidRDefault="00C80AF8" w:rsidP="00A55665">
      <w:pPr>
        <w:spacing w:after="0" w:line="240" w:lineRule="auto"/>
        <w:rPr>
          <w:rFonts w:cstheme="minorHAnsi"/>
          <w:sz w:val="20"/>
          <w:szCs w:val="20"/>
        </w:rPr>
      </w:pPr>
      <w:r w:rsidRPr="00340480">
        <w:rPr>
          <w:rFonts w:cstheme="minorHAnsi"/>
          <w:sz w:val="20"/>
          <w:szCs w:val="20"/>
        </w:rPr>
        <w:t xml:space="preserve">15 </w:t>
      </w:r>
      <w:r w:rsidR="00AF448F" w:rsidRPr="00340480">
        <w:rPr>
          <w:rFonts w:cstheme="minorHAnsi"/>
          <w:sz w:val="20"/>
          <w:szCs w:val="20"/>
        </w:rPr>
        <w:tab/>
      </w:r>
      <w:r w:rsidRPr="00340480">
        <w:rPr>
          <w:rFonts w:cstheme="minorHAnsi"/>
          <w:sz w:val="20"/>
          <w:szCs w:val="20"/>
        </w:rPr>
        <w:t>recent amendments</w:t>
      </w:r>
    </w:p>
    <w:p w:rsidR="002C6CD0" w:rsidRPr="00340480" w:rsidRDefault="00C80AF8" w:rsidP="00A55665">
      <w:pPr>
        <w:spacing w:after="0" w:line="240" w:lineRule="auto"/>
        <w:rPr>
          <w:rFonts w:cstheme="minorHAnsi"/>
          <w:sz w:val="20"/>
          <w:szCs w:val="20"/>
        </w:rPr>
      </w:pPr>
      <w:r w:rsidRPr="00340480">
        <w:rPr>
          <w:rFonts w:cstheme="minorHAnsi"/>
          <w:sz w:val="20"/>
          <w:szCs w:val="20"/>
        </w:rPr>
        <w:t>10-15</w:t>
      </w:r>
      <w:r w:rsidR="00AF448F" w:rsidRPr="00340480">
        <w:rPr>
          <w:rFonts w:cstheme="minorHAnsi"/>
          <w:sz w:val="20"/>
          <w:szCs w:val="20"/>
        </w:rPr>
        <w:tab/>
      </w:r>
      <w:r w:rsidRPr="00340480">
        <w:rPr>
          <w:rFonts w:cstheme="minorHAnsi"/>
          <w:sz w:val="20"/>
          <w:szCs w:val="20"/>
        </w:rPr>
        <w:t>recent judi</w:t>
      </w:r>
      <w:r w:rsidR="002C6CD0" w:rsidRPr="00340480">
        <w:rPr>
          <w:rFonts w:cstheme="minorHAnsi"/>
          <w:sz w:val="20"/>
          <w:szCs w:val="20"/>
        </w:rPr>
        <w:t>cial decisions by ICAI provided</w:t>
      </w:r>
    </w:p>
    <w:p w:rsidR="002C6CD0" w:rsidRPr="00340480" w:rsidRDefault="002C6CD0" w:rsidP="00A55665">
      <w:pPr>
        <w:spacing w:after="0" w:line="240" w:lineRule="auto"/>
        <w:rPr>
          <w:rFonts w:cstheme="minorHAnsi"/>
          <w:sz w:val="20"/>
          <w:szCs w:val="20"/>
        </w:rPr>
      </w:pPr>
      <w:r w:rsidRPr="00340480">
        <w:rPr>
          <w:rFonts w:cstheme="minorHAnsi"/>
          <w:sz w:val="20"/>
          <w:szCs w:val="20"/>
        </w:rPr>
        <w:t xml:space="preserve">10 </w:t>
      </w:r>
      <w:r w:rsidR="00AF448F" w:rsidRPr="00340480">
        <w:rPr>
          <w:rFonts w:cstheme="minorHAnsi"/>
          <w:sz w:val="20"/>
          <w:szCs w:val="20"/>
        </w:rPr>
        <w:tab/>
      </w:r>
      <w:r w:rsidRPr="00340480">
        <w:rPr>
          <w:rFonts w:cstheme="minorHAnsi"/>
          <w:sz w:val="20"/>
          <w:szCs w:val="20"/>
        </w:rPr>
        <w:t>wealth tax</w:t>
      </w:r>
    </w:p>
    <w:p w:rsidR="002C6CD0" w:rsidRPr="00340480" w:rsidRDefault="002C6CD0" w:rsidP="00A55665">
      <w:pPr>
        <w:spacing w:after="0" w:line="240" w:lineRule="auto"/>
        <w:rPr>
          <w:rFonts w:cstheme="minorHAnsi"/>
          <w:sz w:val="20"/>
          <w:szCs w:val="20"/>
        </w:rPr>
      </w:pPr>
      <w:r w:rsidRPr="00340480">
        <w:rPr>
          <w:rFonts w:cstheme="minorHAnsi"/>
          <w:sz w:val="20"/>
          <w:szCs w:val="20"/>
        </w:rPr>
        <w:t>-----</w:t>
      </w:r>
    </w:p>
    <w:p w:rsidR="002C6CD0" w:rsidRPr="00340480" w:rsidRDefault="002C6CD0" w:rsidP="00A55665">
      <w:pPr>
        <w:spacing w:after="0" w:line="240" w:lineRule="auto"/>
        <w:rPr>
          <w:rFonts w:cstheme="minorHAnsi"/>
          <w:sz w:val="20"/>
          <w:szCs w:val="20"/>
        </w:rPr>
      </w:pPr>
      <w:r w:rsidRPr="00340480">
        <w:rPr>
          <w:rFonts w:cstheme="minorHAnsi"/>
          <w:sz w:val="20"/>
          <w:szCs w:val="20"/>
        </w:rPr>
        <w:t>40 marks</w:t>
      </w:r>
    </w:p>
    <w:p w:rsidR="00571877" w:rsidRPr="00340480" w:rsidRDefault="002C6CD0" w:rsidP="00A55665">
      <w:pPr>
        <w:spacing w:after="0" w:line="240" w:lineRule="auto"/>
        <w:rPr>
          <w:rFonts w:cstheme="minorHAnsi"/>
          <w:sz w:val="20"/>
          <w:szCs w:val="20"/>
        </w:rPr>
      </w:pPr>
      <w:r w:rsidRPr="00340480">
        <w:rPr>
          <w:rFonts w:cstheme="minorHAnsi"/>
          <w:sz w:val="20"/>
          <w:szCs w:val="20"/>
        </w:rPr>
        <w:t>MUST READ RTP &amp; PM</w:t>
      </w:r>
    </w:p>
    <w:p w:rsidR="0057795C" w:rsidRPr="00340480" w:rsidRDefault="0057795C" w:rsidP="00A55665">
      <w:pPr>
        <w:spacing w:after="0" w:line="240" w:lineRule="auto"/>
        <w:rPr>
          <w:rFonts w:cstheme="minorHAnsi"/>
          <w:sz w:val="20"/>
          <w:szCs w:val="20"/>
        </w:rPr>
      </w:pPr>
      <w:r w:rsidRPr="00340480">
        <w:rPr>
          <w:rFonts w:cstheme="minorHAnsi"/>
          <w:sz w:val="20"/>
          <w:szCs w:val="20"/>
        </w:rPr>
        <w:t>From above 30-40% covered…..</w:t>
      </w:r>
    </w:p>
    <w:p w:rsidR="0057795C" w:rsidRPr="00340480" w:rsidRDefault="0057795C" w:rsidP="00A55665">
      <w:pPr>
        <w:spacing w:after="0" w:line="240" w:lineRule="auto"/>
        <w:rPr>
          <w:rFonts w:cstheme="minorHAnsi"/>
          <w:sz w:val="20"/>
          <w:szCs w:val="20"/>
        </w:rPr>
      </w:pPr>
      <w:r w:rsidRPr="00340480">
        <w:rPr>
          <w:rFonts w:cstheme="minorHAnsi"/>
          <w:sz w:val="20"/>
          <w:szCs w:val="20"/>
        </w:rPr>
        <w:t>Have 1 frd – in seating share what you read….do continuously, More than 1 is crowd. After referred both of you.</w:t>
      </w:r>
    </w:p>
    <w:p w:rsidR="0057795C" w:rsidRPr="00340480" w:rsidRDefault="0057795C" w:rsidP="00A55665">
      <w:pPr>
        <w:spacing w:after="0" w:line="240" w:lineRule="auto"/>
        <w:rPr>
          <w:rFonts w:cstheme="minorHAnsi"/>
          <w:sz w:val="20"/>
          <w:szCs w:val="20"/>
        </w:rPr>
      </w:pPr>
      <w:r w:rsidRPr="00340480">
        <w:rPr>
          <w:rFonts w:cstheme="minorHAnsi"/>
          <w:sz w:val="20"/>
          <w:szCs w:val="20"/>
        </w:rPr>
        <w:t>Make short notes yourself.</w:t>
      </w:r>
    </w:p>
    <w:p w:rsidR="00A55665" w:rsidRPr="00340480" w:rsidRDefault="006A5A89" w:rsidP="00A55665">
      <w:pPr>
        <w:spacing w:after="0" w:line="240" w:lineRule="auto"/>
        <w:rPr>
          <w:rFonts w:cstheme="minorHAnsi"/>
          <w:sz w:val="20"/>
          <w:szCs w:val="20"/>
        </w:rPr>
      </w:pPr>
      <w:r w:rsidRPr="00340480">
        <w:rPr>
          <w:rFonts w:cstheme="minorHAnsi"/>
          <w:sz w:val="20"/>
          <w:szCs w:val="20"/>
        </w:rPr>
        <w:t>Generic sections = common sections for all, does not have sub sections but clauses,</w:t>
      </w:r>
      <w:r w:rsidR="00675C4D">
        <w:rPr>
          <w:rFonts w:cstheme="minorHAnsi"/>
          <w:sz w:val="20"/>
          <w:szCs w:val="20"/>
        </w:rPr>
        <w:t xml:space="preserve"> </w:t>
      </w:r>
      <w:r w:rsidR="0057795C" w:rsidRPr="00340480">
        <w:rPr>
          <w:rFonts w:cstheme="minorHAnsi"/>
          <w:sz w:val="20"/>
          <w:szCs w:val="20"/>
        </w:rPr>
        <w:t>S</w:t>
      </w:r>
      <w:r w:rsidRPr="00340480">
        <w:rPr>
          <w:rFonts w:cstheme="minorHAnsi"/>
          <w:sz w:val="20"/>
          <w:szCs w:val="20"/>
        </w:rPr>
        <w:t>ections are</w:t>
      </w:r>
      <w:r w:rsidR="0057795C" w:rsidRPr="00340480">
        <w:rPr>
          <w:rFonts w:cstheme="minorHAnsi"/>
          <w:sz w:val="20"/>
          <w:szCs w:val="20"/>
        </w:rPr>
        <w:t xml:space="preserve"> 2</w:t>
      </w:r>
      <w:r w:rsidRPr="00340480">
        <w:rPr>
          <w:rFonts w:cstheme="minorHAnsi"/>
          <w:sz w:val="20"/>
          <w:szCs w:val="20"/>
        </w:rPr>
        <w:t>, 10, 24, 16.</w:t>
      </w:r>
    </w:p>
    <w:p w:rsidR="006A5A89" w:rsidRPr="00340480" w:rsidRDefault="0088215E" w:rsidP="00A55665">
      <w:pPr>
        <w:spacing w:after="0" w:line="240" w:lineRule="auto"/>
        <w:rPr>
          <w:rFonts w:cstheme="minorHAnsi"/>
          <w:sz w:val="20"/>
          <w:szCs w:val="20"/>
        </w:rPr>
      </w:pPr>
      <w:r w:rsidRPr="00340480">
        <w:rPr>
          <w:rFonts w:cstheme="minorHAnsi"/>
          <w:sz w:val="20"/>
          <w:szCs w:val="20"/>
        </w:rPr>
        <w:t>SEC 9, 195, 195VI, 195VII IS MOST IMP</w:t>
      </w:r>
    </w:p>
    <w:p w:rsidR="0088215E" w:rsidRPr="00340480" w:rsidRDefault="0088215E" w:rsidP="00A55665">
      <w:pPr>
        <w:spacing w:after="0" w:line="240" w:lineRule="auto"/>
        <w:rPr>
          <w:rFonts w:cstheme="minorHAnsi"/>
          <w:sz w:val="20"/>
          <w:szCs w:val="20"/>
        </w:rPr>
      </w:pPr>
      <w:r w:rsidRPr="00340480">
        <w:rPr>
          <w:rFonts w:cstheme="minorHAnsi"/>
          <w:sz w:val="20"/>
          <w:szCs w:val="20"/>
        </w:rPr>
        <w:t>EXPLANATION 1 IN RELATION TO MONEY BORROWED, FEE FOR TECHNICAL SERVICES, ROYALTY = MAIN IS MONEY BORROWED WHICH IS used IN INDIA.</w:t>
      </w:r>
    </w:p>
    <w:p w:rsidR="0088215E" w:rsidRPr="00340480" w:rsidRDefault="0088215E" w:rsidP="00A55665">
      <w:pPr>
        <w:spacing w:after="0" w:line="240" w:lineRule="auto"/>
        <w:rPr>
          <w:rFonts w:cstheme="minorHAnsi"/>
          <w:sz w:val="20"/>
          <w:szCs w:val="20"/>
        </w:rPr>
      </w:pPr>
      <w:r w:rsidRPr="00340480">
        <w:rPr>
          <w:rFonts w:cstheme="minorHAnsi"/>
          <w:sz w:val="20"/>
          <w:szCs w:val="20"/>
        </w:rPr>
        <w:t>EXP 2 IN RELATION TO NRI DOES NOT HAVE ANY PLACE OF OFFICE, PRESENCE, SERICE IN INDIA FOR THAT ANY MONEY, SERVICE, ASSET used IN INDIA = INCOME DEEMED TO ACCRU OR ARISE IN INDIA.</w:t>
      </w:r>
    </w:p>
    <w:p w:rsidR="006015AF" w:rsidRPr="00340480" w:rsidRDefault="00675C4D" w:rsidP="00A55665">
      <w:pPr>
        <w:spacing w:after="0" w:line="240" w:lineRule="auto"/>
        <w:rPr>
          <w:rFonts w:cstheme="minorHAnsi"/>
          <w:sz w:val="20"/>
          <w:szCs w:val="20"/>
        </w:rPr>
      </w:pPr>
      <w:r>
        <w:rPr>
          <w:rFonts w:cstheme="minorHAnsi"/>
          <w:sz w:val="20"/>
          <w:szCs w:val="20"/>
        </w:rPr>
        <w:t xml:space="preserve">IMP </w:t>
      </w:r>
      <w:r w:rsidR="006015AF" w:rsidRPr="00340480">
        <w:rPr>
          <w:rFonts w:cstheme="minorHAnsi"/>
          <w:sz w:val="20"/>
          <w:szCs w:val="20"/>
        </w:rPr>
        <w:t>Amend</w:t>
      </w:r>
      <w:r>
        <w:rPr>
          <w:rFonts w:cstheme="minorHAnsi"/>
          <w:sz w:val="20"/>
          <w:szCs w:val="20"/>
        </w:rPr>
        <w:t>ment</w:t>
      </w:r>
      <w:r w:rsidR="006015AF" w:rsidRPr="00340480">
        <w:rPr>
          <w:rFonts w:cstheme="minorHAnsi"/>
          <w:sz w:val="20"/>
          <w:szCs w:val="20"/>
        </w:rPr>
        <w:t xml:space="preserve"> By may 2012</w:t>
      </w:r>
    </w:p>
    <w:p w:rsidR="006015AF" w:rsidRPr="00340480" w:rsidRDefault="006E4C48" w:rsidP="00A55665">
      <w:pPr>
        <w:spacing w:after="0" w:line="240" w:lineRule="auto"/>
        <w:rPr>
          <w:rFonts w:cstheme="minorHAnsi"/>
          <w:sz w:val="20"/>
          <w:szCs w:val="20"/>
        </w:rPr>
      </w:pPr>
      <w:r w:rsidRPr="00340480">
        <w:rPr>
          <w:rFonts w:cstheme="minorHAnsi"/>
          <w:sz w:val="20"/>
          <w:szCs w:val="20"/>
        </w:rPr>
        <w:t xml:space="preserve">80C = 20% I 01-04-2012 I 10% SUM </w:t>
      </w:r>
      <w:r w:rsidRPr="00340480">
        <w:rPr>
          <w:rFonts w:cstheme="minorHAnsi"/>
          <w:sz w:val="20"/>
          <w:szCs w:val="20"/>
          <w:u w:val="single"/>
        </w:rPr>
        <w:t>paid</w:t>
      </w:r>
    </w:p>
    <w:p w:rsidR="006E4C48" w:rsidRPr="00340480" w:rsidRDefault="006E4C48" w:rsidP="00A55665">
      <w:pPr>
        <w:spacing w:after="0" w:line="240" w:lineRule="auto"/>
        <w:rPr>
          <w:rFonts w:cstheme="minorHAnsi"/>
          <w:sz w:val="20"/>
          <w:szCs w:val="20"/>
        </w:rPr>
      </w:pPr>
      <w:r w:rsidRPr="00340480">
        <w:rPr>
          <w:rFonts w:cstheme="minorHAnsi"/>
          <w:sz w:val="20"/>
          <w:szCs w:val="20"/>
        </w:rPr>
        <w:t xml:space="preserve">1010D = ANY SUM </w:t>
      </w:r>
      <w:r w:rsidRPr="00340480">
        <w:rPr>
          <w:rFonts w:cstheme="minorHAnsi"/>
          <w:sz w:val="20"/>
          <w:szCs w:val="20"/>
          <w:u w:val="single"/>
        </w:rPr>
        <w:t>payable</w:t>
      </w:r>
      <w:r w:rsidRPr="00340480">
        <w:rPr>
          <w:rFonts w:cstheme="minorHAnsi"/>
          <w:sz w:val="20"/>
          <w:szCs w:val="20"/>
        </w:rPr>
        <w:t xml:space="preserve"> EXCEEDS 20% SUM ASSURED, WHOLE MATURED AMT IS TAXABLE I 01-04-2012 I 10% </w:t>
      </w:r>
    </w:p>
    <w:p w:rsidR="006E4C48" w:rsidRPr="00340480" w:rsidRDefault="006E4C48" w:rsidP="00A55665">
      <w:pPr>
        <w:spacing w:after="0" w:line="240" w:lineRule="auto"/>
        <w:rPr>
          <w:rFonts w:cstheme="minorHAnsi"/>
          <w:sz w:val="20"/>
          <w:szCs w:val="20"/>
        </w:rPr>
      </w:pPr>
      <w:r w:rsidRPr="00340480">
        <w:rPr>
          <w:rFonts w:cstheme="minorHAnsi"/>
          <w:sz w:val="20"/>
          <w:szCs w:val="20"/>
        </w:rPr>
        <w:t>Time: 25.40 Take LIC after 1-4-2012, 8% premium of sum assured</w:t>
      </w:r>
    </w:p>
    <w:p w:rsidR="006E4C48" w:rsidRPr="00340480" w:rsidRDefault="006E4C48" w:rsidP="00A55665">
      <w:pPr>
        <w:spacing w:after="0" w:line="240" w:lineRule="auto"/>
        <w:rPr>
          <w:rFonts w:cstheme="minorHAnsi"/>
          <w:sz w:val="20"/>
          <w:szCs w:val="20"/>
        </w:rPr>
      </w:pPr>
      <w:r w:rsidRPr="00340480">
        <w:rPr>
          <w:rFonts w:cstheme="minorHAnsi"/>
          <w:sz w:val="20"/>
          <w:szCs w:val="20"/>
        </w:rPr>
        <w:tab/>
        <w:t>1010d Previous year paid I current year = 10%</w:t>
      </w:r>
      <w:r w:rsidR="00CB4338" w:rsidRPr="00340480">
        <w:rPr>
          <w:rFonts w:cstheme="minorHAnsi"/>
          <w:sz w:val="20"/>
          <w:szCs w:val="20"/>
        </w:rPr>
        <w:t xml:space="preserve"> exempt</w:t>
      </w:r>
    </w:p>
    <w:p w:rsidR="00CB4338" w:rsidRDefault="006E4C48" w:rsidP="00A55665">
      <w:pPr>
        <w:spacing w:after="0" w:line="240" w:lineRule="auto"/>
        <w:rPr>
          <w:rFonts w:cstheme="minorHAnsi"/>
          <w:sz w:val="20"/>
          <w:szCs w:val="20"/>
        </w:rPr>
      </w:pPr>
      <w:r w:rsidRPr="00340480">
        <w:rPr>
          <w:rFonts w:cstheme="minorHAnsi"/>
          <w:sz w:val="20"/>
          <w:szCs w:val="20"/>
        </w:rPr>
        <w:tab/>
        <w:t>80c 10%</w:t>
      </w:r>
      <w:r w:rsidR="00CB4338" w:rsidRPr="00340480">
        <w:rPr>
          <w:rFonts w:cstheme="minorHAnsi"/>
          <w:sz w:val="20"/>
          <w:szCs w:val="20"/>
        </w:rPr>
        <w:t xml:space="preserve">  exempt</w:t>
      </w:r>
    </w:p>
    <w:p w:rsidR="00CB4338" w:rsidRPr="00340480" w:rsidRDefault="00CB4338" w:rsidP="00A55665">
      <w:pPr>
        <w:spacing w:after="0" w:line="240" w:lineRule="auto"/>
        <w:rPr>
          <w:rFonts w:cstheme="minorHAnsi"/>
          <w:sz w:val="20"/>
          <w:szCs w:val="20"/>
        </w:rPr>
      </w:pPr>
      <w:r w:rsidRPr="00340480">
        <w:rPr>
          <w:rFonts w:cstheme="minorHAnsi"/>
          <w:sz w:val="20"/>
          <w:szCs w:val="20"/>
        </w:rPr>
        <w:t>NORMALY DON’T ASK FROM SALARY, MAY OF esop OR AMENDMENT</w:t>
      </w:r>
    </w:p>
    <w:p w:rsidR="00CB4338" w:rsidRPr="00340480" w:rsidRDefault="00CB4338" w:rsidP="00A55665">
      <w:pPr>
        <w:spacing w:after="0" w:line="240" w:lineRule="auto"/>
        <w:rPr>
          <w:rFonts w:cstheme="minorHAnsi"/>
          <w:sz w:val="20"/>
          <w:szCs w:val="20"/>
        </w:rPr>
      </w:pPr>
      <w:r w:rsidRPr="00340480">
        <w:rPr>
          <w:rFonts w:cstheme="minorHAnsi"/>
          <w:sz w:val="20"/>
          <w:szCs w:val="20"/>
        </w:rPr>
        <w:t>HP – VERY REARLY A QUE WILL BE ASKED.</w:t>
      </w:r>
    </w:p>
    <w:p w:rsidR="00CB4338" w:rsidRPr="00340480" w:rsidRDefault="00CB4338" w:rsidP="00A55665">
      <w:pPr>
        <w:spacing w:after="0" w:line="240" w:lineRule="auto"/>
        <w:rPr>
          <w:rFonts w:cstheme="minorHAnsi"/>
          <w:sz w:val="20"/>
          <w:szCs w:val="20"/>
        </w:rPr>
      </w:pPr>
      <w:r w:rsidRPr="00340480">
        <w:rPr>
          <w:rFonts w:cstheme="minorHAnsi"/>
          <w:sz w:val="20"/>
          <w:szCs w:val="20"/>
        </w:rPr>
        <w:t>PGBP – DO LAST OF ALL</w:t>
      </w:r>
    </w:p>
    <w:p w:rsidR="00CB4338" w:rsidRPr="00340480" w:rsidRDefault="00CB4338" w:rsidP="00CB4338">
      <w:pPr>
        <w:spacing w:after="0" w:line="240" w:lineRule="auto"/>
        <w:rPr>
          <w:rFonts w:cstheme="minorHAnsi"/>
          <w:sz w:val="20"/>
          <w:szCs w:val="20"/>
        </w:rPr>
      </w:pPr>
      <w:r w:rsidRPr="00340480">
        <w:rPr>
          <w:rFonts w:cstheme="minorHAnsi"/>
          <w:sz w:val="20"/>
          <w:szCs w:val="20"/>
        </w:rPr>
        <w:t>FIRST REVISED ALL OTHER CHAPTERS</w:t>
      </w:r>
    </w:p>
    <w:p w:rsidR="00CB4338" w:rsidRPr="00340480" w:rsidRDefault="00CB4338" w:rsidP="00A55665">
      <w:pPr>
        <w:spacing w:after="0" w:line="240" w:lineRule="auto"/>
        <w:rPr>
          <w:rFonts w:cstheme="minorHAnsi"/>
          <w:sz w:val="20"/>
          <w:szCs w:val="20"/>
        </w:rPr>
      </w:pPr>
      <w:r w:rsidRPr="00340480">
        <w:rPr>
          <w:rFonts w:cstheme="minorHAnsi"/>
          <w:sz w:val="20"/>
          <w:szCs w:val="20"/>
        </w:rPr>
        <w:t>SECONDLY DO NOT REVISED FIRST 1 TO 30 SECTIONS, FIRST REVISED 40 TO 45DB – MORE IMP THAN 30 TO 37</w:t>
      </w:r>
    </w:p>
    <w:p w:rsidR="00CB4338" w:rsidRPr="00340480" w:rsidRDefault="00CB4338" w:rsidP="00A55665">
      <w:pPr>
        <w:spacing w:after="0" w:line="240" w:lineRule="auto"/>
        <w:rPr>
          <w:rFonts w:cstheme="minorHAnsi"/>
          <w:sz w:val="20"/>
          <w:szCs w:val="20"/>
        </w:rPr>
      </w:pPr>
      <w:r w:rsidRPr="00340480">
        <w:rPr>
          <w:rFonts w:cstheme="minorHAnsi"/>
          <w:sz w:val="20"/>
          <w:szCs w:val="20"/>
        </w:rPr>
        <w:t xml:space="preserve">DON’T WEAST TIME IN 30-31-32 SEC, READ 28 SEC FIRST </w:t>
      </w:r>
    </w:p>
    <w:p w:rsidR="00CB4338" w:rsidRPr="00340480" w:rsidRDefault="00CB4338" w:rsidP="00A55665">
      <w:pPr>
        <w:spacing w:after="0" w:line="240" w:lineRule="auto"/>
        <w:rPr>
          <w:rFonts w:cstheme="minorHAnsi"/>
          <w:sz w:val="20"/>
          <w:szCs w:val="20"/>
        </w:rPr>
      </w:pPr>
      <w:r w:rsidRPr="00340480">
        <w:rPr>
          <w:rFonts w:cstheme="minorHAnsi"/>
          <w:sz w:val="20"/>
          <w:szCs w:val="20"/>
        </w:rPr>
        <w:tab/>
        <w:t>32 – DO SPECIAL PROVISIONS – SLUMP SALE, PROPORTIONATE DEPRE, DON’T NEED TO REMEMBER RATE OF DEPRE, DO SPECIA</w:t>
      </w:r>
      <w:r w:rsidR="00376016" w:rsidRPr="00340480">
        <w:rPr>
          <w:rFonts w:cstheme="minorHAnsi"/>
          <w:sz w:val="20"/>
          <w:szCs w:val="20"/>
        </w:rPr>
        <w:t>L POINTS LIKE ADDITIONAL DEPRE.</w:t>
      </w:r>
    </w:p>
    <w:p w:rsidR="00376016" w:rsidRPr="00340480" w:rsidRDefault="00376016" w:rsidP="00A55665">
      <w:pPr>
        <w:spacing w:after="0" w:line="240" w:lineRule="auto"/>
        <w:rPr>
          <w:rFonts w:cstheme="minorHAnsi"/>
          <w:sz w:val="20"/>
          <w:szCs w:val="20"/>
        </w:rPr>
      </w:pPr>
      <w:r w:rsidRPr="00340480">
        <w:rPr>
          <w:rFonts w:cstheme="minorHAnsi"/>
          <w:sz w:val="20"/>
          <w:szCs w:val="20"/>
        </w:rPr>
        <w:t>CONCENTRATE IN SEC 35, VERY IMP-35(2AB)</w:t>
      </w:r>
      <w:r w:rsidR="006351FB" w:rsidRPr="00340480">
        <w:rPr>
          <w:rFonts w:cstheme="minorHAnsi"/>
          <w:sz w:val="20"/>
          <w:szCs w:val="20"/>
        </w:rPr>
        <w:t>, 35(2AA), 35(1).</w:t>
      </w:r>
    </w:p>
    <w:p w:rsidR="006351FB" w:rsidRPr="00340480" w:rsidRDefault="006351FB" w:rsidP="00A55665">
      <w:pPr>
        <w:spacing w:after="0" w:line="240" w:lineRule="auto"/>
        <w:rPr>
          <w:rFonts w:cstheme="minorHAnsi"/>
          <w:sz w:val="20"/>
          <w:szCs w:val="20"/>
        </w:rPr>
      </w:pPr>
      <w:r w:rsidRPr="00340480">
        <w:rPr>
          <w:rFonts w:cstheme="minorHAnsi"/>
          <w:sz w:val="20"/>
          <w:szCs w:val="20"/>
        </w:rPr>
        <w:t>DON’T WEAST TIME ON 35-2AC &amp; 36</w:t>
      </w:r>
    </w:p>
    <w:p w:rsidR="006351FB" w:rsidRPr="00340480" w:rsidRDefault="006351FB" w:rsidP="00A55665">
      <w:pPr>
        <w:spacing w:after="0" w:line="240" w:lineRule="auto"/>
        <w:rPr>
          <w:rFonts w:cstheme="minorHAnsi"/>
          <w:sz w:val="20"/>
          <w:szCs w:val="20"/>
        </w:rPr>
      </w:pPr>
      <w:r w:rsidRPr="00340480">
        <w:rPr>
          <w:rFonts w:cstheme="minorHAnsi"/>
          <w:sz w:val="20"/>
          <w:szCs w:val="20"/>
        </w:rPr>
        <w:t xml:space="preserve">37- DO CASES WHHICH ARE RELAVENT </w:t>
      </w:r>
    </w:p>
    <w:p w:rsidR="006351FB" w:rsidRPr="00340480" w:rsidRDefault="006351FB" w:rsidP="00A55665">
      <w:pPr>
        <w:spacing w:after="0" w:line="240" w:lineRule="auto"/>
        <w:rPr>
          <w:rFonts w:cstheme="minorHAnsi"/>
          <w:sz w:val="20"/>
          <w:szCs w:val="20"/>
        </w:rPr>
      </w:pPr>
      <w:r w:rsidRPr="00340480">
        <w:rPr>
          <w:rFonts w:cstheme="minorHAnsi"/>
          <w:sz w:val="20"/>
          <w:szCs w:val="20"/>
        </w:rPr>
        <w:t>FOCUS ON 40 AIA (AMEND) READ WIT SEC 201</w:t>
      </w:r>
    </w:p>
    <w:p w:rsidR="00B2746A" w:rsidRDefault="00B2746A" w:rsidP="000E7557">
      <w:pPr>
        <w:spacing w:after="0"/>
        <w:rPr>
          <w:rFonts w:ascii="Cambria" w:hAnsi="Cambria"/>
        </w:rPr>
      </w:pPr>
    </w:p>
    <w:p w:rsidR="000E7557" w:rsidRPr="005C552A" w:rsidRDefault="000E7557" w:rsidP="000E7557">
      <w:pPr>
        <w:spacing w:after="0"/>
        <w:rPr>
          <w:rFonts w:ascii="Cambria" w:hAnsi="Cambria"/>
        </w:rPr>
      </w:pPr>
      <w:r w:rsidRPr="00675C4D">
        <w:rPr>
          <w:rFonts w:ascii="Bradley Hand ITC" w:eastAsia="Times New Roman" w:hAnsi="Bradley Hand ITC" w:cstheme="minorHAnsi"/>
          <w:sz w:val="20"/>
          <w:szCs w:val="20"/>
        </w:rPr>
        <w:t>TNManoharan</w:t>
      </w:r>
      <w:r w:rsidRPr="005C552A">
        <w:rPr>
          <w:rFonts w:ascii="Cambria" w:hAnsi="Cambria"/>
        </w:rPr>
        <w:t>, which is exam orient</w:t>
      </w:r>
      <w:r w:rsidR="00675C4D">
        <w:rPr>
          <w:rFonts w:ascii="Cambria" w:hAnsi="Cambria"/>
        </w:rPr>
        <w:t>e</w:t>
      </w:r>
      <w:r w:rsidRPr="005C552A">
        <w:rPr>
          <w:rFonts w:ascii="Cambria" w:hAnsi="Cambria"/>
        </w:rPr>
        <w:t>d and also topics are arranged as per ICAI practice manual book.</w:t>
      </w:r>
    </w:p>
    <w:p w:rsidR="000E7557" w:rsidRPr="005C552A" w:rsidRDefault="000E7557" w:rsidP="000E7557">
      <w:pPr>
        <w:spacing w:after="0"/>
        <w:rPr>
          <w:rFonts w:ascii="Cambria" w:hAnsi="Cambria"/>
        </w:rPr>
      </w:pPr>
      <w:r w:rsidRPr="005C552A">
        <w:rPr>
          <w:rFonts w:ascii="Cambria" w:hAnsi="Cambria"/>
        </w:rPr>
        <w:t>a. latest amendments (40-50 marks)</w:t>
      </w:r>
      <w:r w:rsidR="00675C4D">
        <w:rPr>
          <w:rFonts w:ascii="Cambria" w:hAnsi="Cambria"/>
        </w:rPr>
        <w:t xml:space="preserve"> </w:t>
      </w:r>
      <w:r w:rsidRPr="005C552A">
        <w:rPr>
          <w:rFonts w:ascii="Cambria" w:hAnsi="Cambria"/>
        </w:rPr>
        <w:t>use latest PM, RTP and TNManoharan</w:t>
      </w:r>
    </w:p>
    <w:p w:rsidR="000E7557" w:rsidRPr="005C552A" w:rsidRDefault="000E7557" w:rsidP="000E7557">
      <w:pPr>
        <w:spacing w:after="0"/>
        <w:rPr>
          <w:rFonts w:ascii="Cambria" w:hAnsi="Cambria"/>
        </w:rPr>
      </w:pPr>
      <w:r w:rsidRPr="005C552A">
        <w:rPr>
          <w:rFonts w:ascii="Cambria" w:hAnsi="Cambria"/>
        </w:rPr>
        <w:lastRenderedPageBreak/>
        <w:t>b. prepare notes</w:t>
      </w:r>
      <w:r w:rsidR="00675C4D">
        <w:rPr>
          <w:rFonts w:ascii="Cambria" w:hAnsi="Cambria"/>
        </w:rPr>
        <w:t xml:space="preserve"> </w:t>
      </w:r>
      <w:r w:rsidRPr="005C552A">
        <w:rPr>
          <w:rFonts w:ascii="Cambria" w:hAnsi="Cambria"/>
        </w:rPr>
        <w:t>sec no, provision applicable, imp points,,,</w:t>
      </w:r>
    </w:p>
    <w:p w:rsidR="000E7557" w:rsidRPr="005C552A" w:rsidRDefault="000E7557" w:rsidP="000E7557">
      <w:pPr>
        <w:spacing w:after="0"/>
        <w:rPr>
          <w:rFonts w:ascii="Cambria" w:hAnsi="Cambria"/>
        </w:rPr>
      </w:pPr>
      <w:r w:rsidRPr="005C552A">
        <w:rPr>
          <w:rFonts w:ascii="Cambria" w:hAnsi="Cambria"/>
        </w:rPr>
        <w:t>c. first TNM then PM, not covered mark and make note of it</w:t>
      </w:r>
    </w:p>
    <w:p w:rsidR="000E7557" w:rsidRDefault="000E7557" w:rsidP="000E7557">
      <w:pPr>
        <w:spacing w:after="0"/>
        <w:rPr>
          <w:rFonts w:ascii="Cambria" w:hAnsi="Cambria"/>
        </w:rPr>
      </w:pPr>
      <w:r w:rsidRPr="005C552A">
        <w:rPr>
          <w:rFonts w:ascii="Cambria" w:hAnsi="Cambria"/>
        </w:rPr>
        <w:t>d. latest case laws available in TCAI.org and supplementary study material (hard copy).</w:t>
      </w:r>
    </w:p>
    <w:p w:rsidR="00B2746A" w:rsidRDefault="00B2746A" w:rsidP="000E7557">
      <w:pPr>
        <w:spacing w:after="0"/>
        <w:rPr>
          <w:rFonts w:ascii="Cambria" w:hAnsi="Cambria"/>
        </w:rPr>
      </w:pP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 xml:space="preserve">This is said to be the bread and butter for Chartered Accountants and will continue to be. I recommend </w:t>
      </w:r>
      <w:r w:rsidRPr="00675C4D">
        <w:rPr>
          <w:rFonts w:ascii="Bradley Hand ITC" w:eastAsia="Times New Roman" w:hAnsi="Bradley Hand ITC" w:cstheme="minorHAnsi"/>
          <w:sz w:val="20"/>
          <w:szCs w:val="20"/>
          <w:highlight w:val="lightGray"/>
        </w:rPr>
        <w:t>T.N.Manoharan’s</w:t>
      </w:r>
      <w:r w:rsidRPr="00675C4D">
        <w:rPr>
          <w:rFonts w:ascii="Bradley Hand ITC" w:eastAsia="Times New Roman" w:hAnsi="Bradley Hand ITC" w:cstheme="minorHAnsi"/>
          <w:sz w:val="20"/>
          <w:szCs w:val="20"/>
        </w:rPr>
        <w:t xml:space="preserve"> book for Direct Taxes for the following reasons: </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 </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a. Recent Amendments and Recent case laws are the exit route for tax papers as far as CA exams are concerned and they cover nearly 30 to 40% in exams. In Manoharan Sir’s book, recent amendments and case laws are given separately. SO , no need for you to search them separately. </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b. At the end of each chapter, Past exam questions are solved considering recent amendments which will be useful for revision in the 11th hour.</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b/>
          <w:bCs/>
          <w:sz w:val="20"/>
          <w:szCs w:val="20"/>
        </w:rPr>
        <w:t>Finish off the topics in DT in the following order:</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1. Recent Amendments and Recent Case laws in TN Manoharan Sir’s book. ( Refer selected cases and supplementary material if u use other author’s book)</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2. Wealth Tax (10 marks sure)</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3. Double Taxation Relief</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4. Special Provisions relating to Avoidance of Tax, Certain incomes of Non- Residents, Special provisions applicable to companies</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5. Income Tax Authorities</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6. Procedure for Assessment</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7. Special Provisions applicable to firms</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8. Collection, Recovery of Tax and Refunds</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9. Appeals and Revisions</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10. Penalties imposable</w:t>
      </w:r>
    </w:p>
    <w:p w:rsidR="00B2746A" w:rsidRPr="00675C4D" w:rsidRDefault="00B2746A" w:rsidP="00B2746A">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After finishing the above topics, proceed to heads of income and finish it. If you have worked in taxation matters most in your articleship, heads of income is going to be a child’s play for you. Then, finish Rebates and Relief, Liability in Special Cases, Settlement of Cases, Advance Rulings, Requirement as to acceptance, Payment or Repayment in certain cases, Offences and prosecutions , Tax Management in the remaining least possible time. The 10 topics which i have mentioned above will cover 65 to70 % and the balance will be covered by others.</w:t>
      </w:r>
    </w:p>
    <w:p w:rsidR="00B2746A" w:rsidRPr="00880F6C" w:rsidRDefault="00B2746A" w:rsidP="00B2746A">
      <w:pPr>
        <w:shd w:val="clear" w:color="auto" w:fill="FFFFFF"/>
        <w:spacing w:after="0" w:line="240" w:lineRule="auto"/>
        <w:jc w:val="center"/>
        <w:rPr>
          <w:rFonts w:ascii="Comic Sans MS" w:eastAsia="Times New Roman" w:hAnsi="Comic Sans MS" w:cstheme="minorHAnsi"/>
          <w:sz w:val="20"/>
        </w:rPr>
      </w:pPr>
      <w:r w:rsidRPr="00880F6C">
        <w:rPr>
          <w:rFonts w:ascii="Comic Sans MS" w:eastAsia="Times New Roman" w:hAnsi="Comic Sans MS" w:cstheme="minorHAnsi"/>
          <w:color w:val="222222"/>
          <w:sz w:val="20"/>
        </w:rPr>
        <w:t> </w:t>
      </w:r>
    </w:p>
    <w:p w:rsidR="00B2746A" w:rsidRPr="00880F6C" w:rsidRDefault="00B2746A" w:rsidP="00B2746A">
      <w:pPr>
        <w:numPr>
          <w:ilvl w:val="0"/>
          <w:numId w:val="6"/>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Read the </w:t>
      </w:r>
      <w:r w:rsidRPr="00880F6C">
        <w:rPr>
          <w:rFonts w:ascii="Comic Sans MS" w:eastAsia="Times New Roman" w:hAnsi="Comic Sans MS" w:cstheme="minorHAnsi"/>
          <w:b/>
          <w:bCs/>
          <w:color w:val="000000"/>
          <w:sz w:val="20"/>
        </w:rPr>
        <w:t>latest edition (only relevant for the attempt)</w:t>
      </w:r>
      <w:r w:rsidRPr="00880F6C">
        <w:rPr>
          <w:rFonts w:ascii="Comic Sans MS" w:eastAsia="Times New Roman" w:hAnsi="Comic Sans MS" w:cstheme="minorHAnsi"/>
          <w:color w:val="000000"/>
          <w:sz w:val="20"/>
        </w:rPr>
        <w:t> of Taxmann (</w:t>
      </w:r>
      <w:r w:rsidRPr="00675C4D">
        <w:rPr>
          <w:rFonts w:ascii="Bradley Hand ITC" w:eastAsia="Times New Roman" w:hAnsi="Bradley Hand ITC" w:cstheme="minorHAnsi"/>
          <w:sz w:val="20"/>
          <w:szCs w:val="20"/>
          <w:highlight w:val="lightGray"/>
        </w:rPr>
        <w:t>Vinod k. Singhania</w:t>
      </w:r>
      <w:r w:rsidRPr="00880F6C">
        <w:rPr>
          <w:rFonts w:ascii="Comic Sans MS" w:eastAsia="Times New Roman" w:hAnsi="Comic Sans MS" w:cstheme="minorHAnsi"/>
          <w:color w:val="000000"/>
          <w:sz w:val="20"/>
        </w:rPr>
        <w:t>) or Bharat Law House (</w:t>
      </w:r>
      <w:r w:rsidRPr="00675C4D">
        <w:rPr>
          <w:rFonts w:ascii="Bradley Hand ITC" w:eastAsia="Times New Roman" w:hAnsi="Bradley Hand ITC" w:cstheme="minorHAnsi"/>
          <w:sz w:val="20"/>
          <w:szCs w:val="20"/>
          <w:highlight w:val="lightGray"/>
        </w:rPr>
        <w:t>Girish Ahuja</w:t>
      </w:r>
      <w:r w:rsidRPr="00880F6C">
        <w:rPr>
          <w:rFonts w:ascii="Comic Sans MS" w:eastAsia="Times New Roman" w:hAnsi="Comic Sans MS" w:cstheme="minorHAnsi"/>
          <w:color w:val="000000"/>
          <w:sz w:val="20"/>
        </w:rPr>
        <w:t>) </w:t>
      </w:r>
      <w:r w:rsidRPr="00880F6C">
        <w:rPr>
          <w:rFonts w:ascii="Comic Sans MS" w:eastAsia="Times New Roman" w:hAnsi="Comic Sans MS" w:cstheme="minorHAnsi"/>
          <w:b/>
          <w:bCs/>
          <w:color w:val="000000"/>
          <w:sz w:val="20"/>
        </w:rPr>
        <w:t>[Whichever author you referred in PCC, should be referred for finals as well].</w:t>
      </w:r>
    </w:p>
    <w:p w:rsidR="00B2746A" w:rsidRPr="00880F6C" w:rsidRDefault="00B2746A" w:rsidP="00B2746A">
      <w:pPr>
        <w:numPr>
          <w:ilvl w:val="0"/>
          <w:numId w:val="6"/>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No need to read suggested answers. Instead do past examination questions given at the end of book referred above.</w:t>
      </w:r>
    </w:p>
    <w:p w:rsidR="00B2746A" w:rsidRPr="00880F6C" w:rsidRDefault="00B2746A" w:rsidP="00B2746A">
      <w:pPr>
        <w:numPr>
          <w:ilvl w:val="0"/>
          <w:numId w:val="6"/>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Compulsory question each from Wealth Tax (10 marks) and Taxation of Companies (16 marks)</w:t>
      </w:r>
    </w:p>
    <w:p w:rsidR="00B9118C" w:rsidRDefault="00B9118C" w:rsidP="00B9118C">
      <w:pPr>
        <w:spacing w:after="0" w:line="240" w:lineRule="auto"/>
        <w:rPr>
          <w:rFonts w:cstheme="minorHAnsi"/>
          <w:b/>
          <w:bCs/>
          <w:sz w:val="24"/>
          <w:szCs w:val="20"/>
        </w:rPr>
      </w:pPr>
    </w:p>
    <w:p w:rsidR="00B9118C" w:rsidRPr="00B9118C" w:rsidRDefault="00B9118C" w:rsidP="00B9118C">
      <w:pPr>
        <w:spacing w:after="0" w:line="240" w:lineRule="auto"/>
        <w:rPr>
          <w:rFonts w:cstheme="minorHAnsi"/>
          <w:b/>
          <w:bCs/>
          <w:sz w:val="24"/>
          <w:szCs w:val="20"/>
        </w:rPr>
      </w:pPr>
      <w:r>
        <w:rPr>
          <w:rFonts w:cstheme="minorHAnsi"/>
          <w:b/>
          <w:bCs/>
          <w:sz w:val="24"/>
          <w:szCs w:val="20"/>
        </w:rPr>
        <w:t>MUST REFERE = RTP, MTP, SA, PM, SSP, JD/CL.</w:t>
      </w:r>
    </w:p>
    <w:p w:rsidR="00B2746A" w:rsidRPr="005C552A" w:rsidRDefault="00B2746A" w:rsidP="000E7557">
      <w:pPr>
        <w:spacing w:after="0"/>
        <w:rPr>
          <w:rFonts w:ascii="Cambria" w:hAnsi="Cambria"/>
        </w:rPr>
      </w:pPr>
    </w:p>
    <w:p w:rsidR="00B2746A" w:rsidRPr="00B2746A" w:rsidRDefault="00B2746A" w:rsidP="00B2746A">
      <w:pPr>
        <w:spacing w:after="0" w:line="240" w:lineRule="auto"/>
        <w:rPr>
          <w:rFonts w:eastAsia="Times New Roman" w:cstheme="minorHAnsi"/>
          <w:b/>
          <w:bCs/>
          <w:sz w:val="44"/>
        </w:rPr>
      </w:pPr>
      <w:r w:rsidRPr="00B2746A">
        <w:rPr>
          <w:rFonts w:eastAsia="Times New Roman" w:cstheme="minorHAnsi"/>
          <w:b/>
          <w:bCs/>
          <w:sz w:val="44"/>
        </w:rPr>
        <w:t>Paper-8 IDT.</w:t>
      </w:r>
    </w:p>
    <w:p w:rsidR="00B2746A" w:rsidRDefault="00B2746A" w:rsidP="000E7557">
      <w:pPr>
        <w:spacing w:after="0"/>
        <w:rPr>
          <w:rFonts w:cstheme="minorHAnsi"/>
          <w:sz w:val="20"/>
          <w:szCs w:val="20"/>
        </w:rPr>
      </w:pPr>
    </w:p>
    <w:p w:rsidR="000E7557" w:rsidRPr="00B2746A" w:rsidRDefault="000E7557" w:rsidP="000E7557">
      <w:pPr>
        <w:spacing w:after="0"/>
        <w:rPr>
          <w:rFonts w:ascii="Cambria" w:hAnsi="Cambria"/>
          <w:b/>
          <w:sz w:val="32"/>
        </w:rPr>
      </w:pPr>
      <w:r w:rsidRPr="00675C4D">
        <w:rPr>
          <w:rFonts w:ascii="Bradley Hand ITC" w:eastAsia="Times New Roman" w:hAnsi="Bradley Hand ITC" w:cstheme="minorHAnsi"/>
          <w:sz w:val="20"/>
          <w:szCs w:val="20"/>
          <w:highlight w:val="lightGray"/>
        </w:rPr>
        <w:t>sanjay bangar</w:t>
      </w:r>
      <w:r w:rsidRPr="005C552A">
        <w:rPr>
          <w:rFonts w:ascii="Cambria" w:hAnsi="Cambria"/>
        </w:rPr>
        <w:t>, latest PM, RTP, SUpplementary study paprer</w:t>
      </w:r>
    </w:p>
    <w:p w:rsidR="000E7557" w:rsidRDefault="000E7557" w:rsidP="000E7557">
      <w:pPr>
        <w:spacing w:after="0"/>
        <w:rPr>
          <w:rFonts w:ascii="Cambria" w:hAnsi="Cambria"/>
        </w:rPr>
      </w:pP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 xml:space="preserve">This subject is a savior. Yes, with a smart strategy and good efforts towards the same, getting 60+ in this subject will not be a tough task. I will recommend </w:t>
      </w:r>
      <w:r w:rsidRPr="00675C4D">
        <w:rPr>
          <w:rFonts w:ascii="Bradley Hand ITC" w:eastAsia="Times New Roman" w:hAnsi="Bradley Hand ITC" w:cstheme="minorHAnsi"/>
          <w:sz w:val="20"/>
          <w:szCs w:val="20"/>
          <w:highlight w:val="lightGray"/>
        </w:rPr>
        <w:t>Ajay Jain’s book</w:t>
      </w:r>
      <w:r w:rsidRPr="00675C4D">
        <w:rPr>
          <w:rFonts w:ascii="Bradley Hand ITC" w:eastAsia="Times New Roman" w:hAnsi="Bradley Hand ITC" w:cstheme="minorHAnsi"/>
          <w:sz w:val="20"/>
          <w:szCs w:val="20"/>
        </w:rPr>
        <w:t xml:space="preserve"> for this subject for the following reasons:</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lastRenderedPageBreak/>
        <w:t> </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a. Same reason which i gave for DT above </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 xml:space="preserve">b. Presentation is good and is done in a point wise manner which will help you in revising. Also, for persons who are appearing in English medium will find this book more convenient as it doesn’t make use of bombastic words as used in </w:t>
      </w:r>
      <w:r w:rsidRPr="00675C4D">
        <w:rPr>
          <w:rFonts w:ascii="Bradley Hand ITC" w:eastAsia="Times New Roman" w:hAnsi="Bradley Hand ITC" w:cstheme="minorHAnsi"/>
          <w:sz w:val="20"/>
          <w:szCs w:val="20"/>
          <w:highlight w:val="lightGray"/>
        </w:rPr>
        <w:t>Bangar’s or Padhuka’s</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c. Last but not the least, If a student is hard-pressed for time or is appearing for both groups and wants to put only the effort as much as if required to pass this paper with good marks in a short span of time, this book can be relied.</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b/>
          <w:bCs/>
          <w:sz w:val="20"/>
          <w:szCs w:val="20"/>
        </w:rPr>
        <w:t>Finish off the chapters in IDT in the following manner:</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1. Recent Amendments and Recent Case Laws</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2. Start with Customs and finish Valuation, Warehousing, Duty Drawback, Import by Post &amp; Baggage first.</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3. Then proceed to Service Tax. It will take only a few hours to master Service Tax. So u can master it in a short time. Then finish the common topics for customs and ST given in the book.</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4. Proceed to VAT next and finish Basic Concepts, Valuation, Central Excise Rules, SSI and Penalties.</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5. After all the above, proceed to Excise and finish Valuation, Central Excise Rules 2002 &amp; 2004, SSI and Penalties.</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If you follow the above, you will finish nearly more than 65 % of Indirect Taxes portion in a lesser time, after which you can finish the remaining parts. Work out the Conceptual and Self Assessment Questions in the book as and when u finishes a chapter in IDT. During the 1.5 day gap before exams, revise recent cases and amendments and for the rest topics revise using the solved question bank at the end of the book.</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 </w:t>
      </w:r>
    </w:p>
    <w:p w:rsidR="008C02D6" w:rsidRPr="00675C4D" w:rsidRDefault="008C02D6" w:rsidP="008C02D6">
      <w:pPr>
        <w:spacing w:after="0" w:line="240" w:lineRule="auto"/>
        <w:jc w:val="both"/>
        <w:rPr>
          <w:rFonts w:ascii="Bradley Hand ITC" w:eastAsia="Times New Roman" w:hAnsi="Bradley Hand ITC" w:cstheme="minorHAnsi"/>
          <w:sz w:val="20"/>
          <w:szCs w:val="20"/>
        </w:rPr>
      </w:pPr>
      <w:r w:rsidRPr="00675C4D">
        <w:rPr>
          <w:rFonts w:ascii="Bradley Hand ITC" w:eastAsia="Times New Roman" w:hAnsi="Bradley Hand ITC" w:cstheme="minorHAnsi"/>
          <w:sz w:val="20"/>
          <w:szCs w:val="20"/>
        </w:rPr>
        <w:t>I think i have comprehensively devised a strategy for you preparations friends. This is devised to help all those souls who are finding time constraint or are studying along with a job or who are finding it difficult where to start and where to finish. I can guarantee you a decent 450 out of 800 if you follow this strategy. All the best to you all. God Bless You all. Wishing you all good success in your examinations.</w:t>
      </w:r>
    </w:p>
    <w:p w:rsidR="008C02D6" w:rsidRDefault="008C02D6" w:rsidP="008C02D6">
      <w:pPr>
        <w:spacing w:after="0" w:line="240" w:lineRule="auto"/>
        <w:rPr>
          <w:rFonts w:eastAsia="Times New Roman" w:cstheme="minorHAnsi"/>
          <w:sz w:val="20"/>
        </w:rPr>
      </w:pPr>
    </w:p>
    <w:p w:rsidR="00B2746A" w:rsidRPr="00880F6C" w:rsidRDefault="00B2746A" w:rsidP="00B2746A">
      <w:pPr>
        <w:shd w:val="clear" w:color="auto" w:fill="FFFFFF"/>
        <w:spacing w:after="0" w:line="240" w:lineRule="auto"/>
        <w:jc w:val="center"/>
        <w:rPr>
          <w:rFonts w:ascii="Comic Sans MS" w:eastAsia="Times New Roman" w:hAnsi="Comic Sans MS" w:cstheme="minorHAnsi"/>
          <w:sz w:val="20"/>
        </w:rPr>
      </w:pPr>
      <w:r w:rsidRPr="00880F6C">
        <w:rPr>
          <w:rFonts w:ascii="Comic Sans MS" w:eastAsia="Times New Roman" w:hAnsi="Comic Sans MS" w:cstheme="minorHAnsi"/>
          <w:color w:val="222222"/>
          <w:sz w:val="20"/>
        </w:rPr>
        <w:t> </w:t>
      </w:r>
    </w:p>
    <w:p w:rsidR="00B2746A" w:rsidRPr="00880F6C" w:rsidRDefault="00B2746A" w:rsidP="00B2746A">
      <w:pPr>
        <w:numPr>
          <w:ilvl w:val="0"/>
          <w:numId w:val="7"/>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Read the </w:t>
      </w:r>
      <w:r w:rsidRPr="00880F6C">
        <w:rPr>
          <w:rFonts w:ascii="Comic Sans MS" w:eastAsia="Times New Roman" w:hAnsi="Comic Sans MS" w:cstheme="minorHAnsi"/>
          <w:b/>
          <w:bCs/>
          <w:color w:val="000000"/>
          <w:sz w:val="20"/>
        </w:rPr>
        <w:t>latest edition (only relevant for the attempt)</w:t>
      </w:r>
      <w:r w:rsidRPr="00880F6C">
        <w:rPr>
          <w:rFonts w:ascii="Comic Sans MS" w:eastAsia="Times New Roman" w:hAnsi="Comic Sans MS" w:cstheme="minorHAnsi"/>
          <w:color w:val="000000"/>
          <w:sz w:val="20"/>
        </w:rPr>
        <w:t> of Taxmann (</w:t>
      </w:r>
      <w:r w:rsidRPr="00284D72">
        <w:rPr>
          <w:rFonts w:ascii="Bradley Hand ITC" w:eastAsia="Times New Roman" w:hAnsi="Bradley Hand ITC" w:cstheme="minorHAnsi"/>
          <w:sz w:val="20"/>
          <w:szCs w:val="20"/>
          <w:highlight w:val="lightGray"/>
        </w:rPr>
        <w:t>V.S. Datey</w:t>
      </w:r>
      <w:r w:rsidRPr="00880F6C">
        <w:rPr>
          <w:rFonts w:ascii="Comic Sans MS" w:eastAsia="Times New Roman" w:hAnsi="Comic Sans MS" w:cstheme="minorHAnsi"/>
          <w:color w:val="000000"/>
          <w:sz w:val="20"/>
        </w:rPr>
        <w:t>) or Snow White (</w:t>
      </w:r>
      <w:r w:rsidRPr="00284D72">
        <w:rPr>
          <w:rFonts w:ascii="Bradley Hand ITC" w:eastAsia="Times New Roman" w:hAnsi="Bradley Hand ITC" w:cstheme="minorHAnsi"/>
          <w:sz w:val="20"/>
          <w:szCs w:val="20"/>
          <w:highlight w:val="lightGray"/>
        </w:rPr>
        <w:t>Vaitheeswaran</w:t>
      </w:r>
      <w:r w:rsidRPr="00880F6C">
        <w:rPr>
          <w:rFonts w:ascii="Comic Sans MS" w:eastAsia="Times New Roman" w:hAnsi="Comic Sans MS" w:cstheme="minorHAnsi"/>
          <w:color w:val="000000"/>
          <w:sz w:val="20"/>
        </w:rPr>
        <w:t>) or Aadhya (</w:t>
      </w:r>
      <w:r w:rsidRPr="00284D72">
        <w:rPr>
          <w:rFonts w:ascii="Bradley Hand ITC" w:eastAsia="Times New Roman" w:hAnsi="Bradley Hand ITC" w:cstheme="minorHAnsi"/>
          <w:sz w:val="20"/>
          <w:szCs w:val="20"/>
          <w:highlight w:val="lightGray"/>
        </w:rPr>
        <w:t>Yogendra Bangar</w:t>
      </w:r>
      <w:r w:rsidRPr="00880F6C">
        <w:rPr>
          <w:rFonts w:ascii="Comic Sans MS" w:eastAsia="Times New Roman" w:hAnsi="Comic Sans MS" w:cstheme="minorHAnsi"/>
          <w:color w:val="000000"/>
          <w:sz w:val="20"/>
        </w:rPr>
        <w:t>)</w:t>
      </w:r>
    </w:p>
    <w:p w:rsidR="00B2746A" w:rsidRPr="00880F6C" w:rsidRDefault="00B2746A" w:rsidP="00B2746A">
      <w:pPr>
        <w:numPr>
          <w:ilvl w:val="0"/>
          <w:numId w:val="7"/>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Central excise - 50 marks; Customs – 35 marks and Service tax – 15 marks</w:t>
      </w:r>
    </w:p>
    <w:p w:rsidR="00B2746A" w:rsidRPr="00880F6C" w:rsidRDefault="00B2746A" w:rsidP="00B2746A">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b/>
          <w:bCs/>
          <w:color w:val="000000"/>
          <w:sz w:val="20"/>
        </w:rPr>
        <w:t> </w:t>
      </w:r>
    </w:p>
    <w:p w:rsidR="00B2746A" w:rsidRPr="00880F6C" w:rsidRDefault="00B2746A" w:rsidP="00B2746A">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b/>
          <w:bCs/>
          <w:color w:val="000000"/>
          <w:sz w:val="20"/>
        </w:rPr>
        <w:t>Note:</w:t>
      </w:r>
    </w:p>
    <w:p w:rsidR="00B2746A" w:rsidRPr="00880F6C" w:rsidRDefault="00B2746A" w:rsidP="00B2746A">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color w:val="222222"/>
          <w:sz w:val="20"/>
        </w:rPr>
        <w:t> </w:t>
      </w:r>
    </w:p>
    <w:p w:rsidR="00B2746A" w:rsidRPr="00880F6C" w:rsidRDefault="00B2746A" w:rsidP="00B2746A">
      <w:pPr>
        <w:numPr>
          <w:ilvl w:val="0"/>
          <w:numId w:val="8"/>
        </w:numPr>
        <w:shd w:val="clear" w:color="auto" w:fill="FFFFFF"/>
        <w:spacing w:after="0" w:line="240" w:lineRule="auto"/>
        <w:jc w:val="both"/>
        <w:rPr>
          <w:rFonts w:ascii="Comic Sans MS" w:eastAsia="Times New Roman" w:hAnsi="Comic Sans MS" w:cstheme="minorHAnsi"/>
          <w:color w:val="222222"/>
          <w:sz w:val="20"/>
        </w:rPr>
      </w:pPr>
      <w:r w:rsidRPr="00880F6C">
        <w:rPr>
          <w:rFonts w:ascii="Comic Sans MS" w:eastAsia="Times New Roman" w:hAnsi="Comic Sans MS" w:cstheme="minorHAnsi"/>
          <w:color w:val="000000"/>
          <w:sz w:val="20"/>
        </w:rPr>
        <w:t xml:space="preserve">For May exam, all </w:t>
      </w:r>
      <w:r w:rsidR="00284D72">
        <w:rPr>
          <w:rFonts w:ascii="Comic Sans MS" w:eastAsia="Times New Roman" w:hAnsi="Comic Sans MS" w:cstheme="minorHAnsi"/>
          <w:color w:val="000000"/>
          <w:sz w:val="20"/>
        </w:rPr>
        <w:t>amendments made up to 31</w:t>
      </w:r>
      <w:r w:rsidR="00284D72" w:rsidRPr="00284D72">
        <w:rPr>
          <w:rFonts w:ascii="Comic Sans MS" w:eastAsia="Times New Roman" w:hAnsi="Comic Sans MS" w:cstheme="minorHAnsi"/>
          <w:color w:val="000000"/>
          <w:sz w:val="20"/>
          <w:vertAlign w:val="superscript"/>
        </w:rPr>
        <w:t>st</w:t>
      </w:r>
      <w:r w:rsidR="00284D72">
        <w:rPr>
          <w:rFonts w:ascii="Comic Sans MS" w:eastAsia="Times New Roman" w:hAnsi="Comic Sans MS" w:cstheme="minorHAnsi"/>
          <w:color w:val="000000"/>
          <w:sz w:val="20"/>
        </w:rPr>
        <w:t xml:space="preserve"> Oct</w:t>
      </w:r>
      <w:r w:rsidRPr="00880F6C">
        <w:rPr>
          <w:rFonts w:ascii="Comic Sans MS" w:eastAsia="Times New Roman" w:hAnsi="Comic Sans MS" w:cstheme="minorHAnsi"/>
          <w:color w:val="000000"/>
          <w:sz w:val="20"/>
        </w:rPr>
        <w:t xml:space="preserve"> are relevant. Amendments made </w:t>
      </w:r>
      <w:r w:rsidR="00F27606">
        <w:rPr>
          <w:rFonts w:ascii="Comic Sans MS" w:eastAsia="Times New Roman" w:hAnsi="Comic Sans MS" w:cstheme="minorHAnsi"/>
          <w:color w:val="000000"/>
          <w:sz w:val="20"/>
        </w:rPr>
        <w:t>between 1</w:t>
      </w:r>
      <w:r w:rsidR="00F27606" w:rsidRPr="00F27606">
        <w:rPr>
          <w:rFonts w:ascii="Comic Sans MS" w:eastAsia="Times New Roman" w:hAnsi="Comic Sans MS" w:cstheme="minorHAnsi"/>
          <w:color w:val="000000"/>
          <w:sz w:val="20"/>
          <w:vertAlign w:val="superscript"/>
        </w:rPr>
        <w:t>st</w:t>
      </w:r>
      <w:r w:rsidR="00F27606">
        <w:rPr>
          <w:rFonts w:ascii="Comic Sans MS" w:eastAsia="Times New Roman" w:hAnsi="Comic Sans MS" w:cstheme="minorHAnsi"/>
          <w:color w:val="000000"/>
          <w:sz w:val="20"/>
        </w:rPr>
        <w:t xml:space="preserve"> May and 31</w:t>
      </w:r>
      <w:r w:rsidR="00F27606" w:rsidRPr="00F27606">
        <w:rPr>
          <w:rFonts w:ascii="Comic Sans MS" w:eastAsia="Times New Roman" w:hAnsi="Comic Sans MS" w:cstheme="minorHAnsi"/>
          <w:color w:val="000000"/>
          <w:sz w:val="20"/>
          <w:vertAlign w:val="superscript"/>
        </w:rPr>
        <w:t>th</w:t>
      </w:r>
      <w:r w:rsidR="00F27606">
        <w:rPr>
          <w:rFonts w:ascii="Comic Sans MS" w:eastAsia="Times New Roman" w:hAnsi="Comic Sans MS" w:cstheme="minorHAnsi"/>
          <w:color w:val="000000"/>
          <w:sz w:val="20"/>
        </w:rPr>
        <w:t xml:space="preserve"> Oct</w:t>
      </w:r>
      <w:r w:rsidRPr="00880F6C">
        <w:rPr>
          <w:rFonts w:ascii="Comic Sans MS" w:eastAsia="Times New Roman" w:hAnsi="Comic Sans MS" w:cstheme="minorHAnsi"/>
          <w:color w:val="000000"/>
          <w:sz w:val="20"/>
        </w:rPr>
        <w:t xml:space="preserve"> would be published in RTPs for</w:t>
      </w:r>
      <w:r w:rsidR="00F27606">
        <w:rPr>
          <w:rFonts w:ascii="Comic Sans MS" w:eastAsia="Times New Roman" w:hAnsi="Comic Sans MS" w:cstheme="minorHAnsi"/>
          <w:color w:val="000000"/>
          <w:sz w:val="20"/>
        </w:rPr>
        <w:t xml:space="preserve"> May</w:t>
      </w:r>
      <w:r w:rsidRPr="00880F6C">
        <w:rPr>
          <w:rFonts w:ascii="Comic Sans MS" w:eastAsia="Times New Roman" w:hAnsi="Comic Sans MS" w:cstheme="minorHAnsi"/>
          <w:color w:val="000000"/>
          <w:sz w:val="20"/>
        </w:rPr>
        <w:t xml:space="preserve"> exams.</w:t>
      </w:r>
    </w:p>
    <w:p w:rsidR="00B2746A" w:rsidRPr="000951F6" w:rsidRDefault="00F27606" w:rsidP="00B9118C">
      <w:pPr>
        <w:numPr>
          <w:ilvl w:val="0"/>
          <w:numId w:val="8"/>
        </w:numPr>
        <w:shd w:val="clear" w:color="auto" w:fill="FFFFFF"/>
        <w:spacing w:after="0" w:line="240" w:lineRule="auto"/>
        <w:jc w:val="both"/>
        <w:rPr>
          <w:rFonts w:ascii="Comic Sans MS" w:eastAsia="Times New Roman" w:hAnsi="Comic Sans MS" w:cstheme="minorHAnsi"/>
          <w:color w:val="222222"/>
          <w:sz w:val="20"/>
        </w:rPr>
      </w:pPr>
      <w:r>
        <w:rPr>
          <w:rFonts w:ascii="Comic Sans MS" w:eastAsia="Times New Roman" w:hAnsi="Comic Sans MS" w:cstheme="minorHAnsi"/>
          <w:color w:val="000000"/>
          <w:sz w:val="20"/>
        </w:rPr>
        <w:t xml:space="preserve">For Nov </w:t>
      </w:r>
      <w:r w:rsidR="00B2746A" w:rsidRPr="00B9118C">
        <w:rPr>
          <w:rFonts w:ascii="Comic Sans MS" w:eastAsia="Times New Roman" w:hAnsi="Comic Sans MS" w:cstheme="minorHAnsi"/>
          <w:color w:val="000000"/>
          <w:sz w:val="20"/>
        </w:rPr>
        <w:t xml:space="preserve">exam, all </w:t>
      </w:r>
      <w:r>
        <w:rPr>
          <w:rFonts w:ascii="Comic Sans MS" w:eastAsia="Times New Roman" w:hAnsi="Comic Sans MS" w:cstheme="minorHAnsi"/>
          <w:color w:val="000000"/>
          <w:sz w:val="20"/>
        </w:rPr>
        <w:t>amendments made up to 30</w:t>
      </w:r>
      <w:r w:rsidRPr="00F27606">
        <w:rPr>
          <w:rFonts w:ascii="Comic Sans MS" w:eastAsia="Times New Roman" w:hAnsi="Comic Sans MS" w:cstheme="minorHAnsi"/>
          <w:color w:val="000000"/>
          <w:sz w:val="20"/>
          <w:vertAlign w:val="superscript"/>
        </w:rPr>
        <w:t>th</w:t>
      </w:r>
      <w:r>
        <w:rPr>
          <w:rFonts w:ascii="Comic Sans MS" w:eastAsia="Times New Roman" w:hAnsi="Comic Sans MS" w:cstheme="minorHAnsi"/>
          <w:color w:val="000000"/>
          <w:sz w:val="20"/>
        </w:rPr>
        <w:t xml:space="preserve"> April</w:t>
      </w:r>
      <w:r w:rsidR="00B2746A" w:rsidRPr="00B9118C">
        <w:rPr>
          <w:rFonts w:ascii="Comic Sans MS" w:eastAsia="Times New Roman" w:hAnsi="Comic Sans MS" w:cstheme="minorHAnsi"/>
          <w:color w:val="000000"/>
          <w:sz w:val="20"/>
        </w:rPr>
        <w:t xml:space="preserve"> are relevant. Amendments made between </w:t>
      </w:r>
      <w:r>
        <w:rPr>
          <w:rFonts w:ascii="Comic Sans MS" w:eastAsia="Times New Roman" w:hAnsi="Comic Sans MS" w:cstheme="minorHAnsi"/>
          <w:color w:val="000000"/>
          <w:sz w:val="20"/>
        </w:rPr>
        <w:t>1</w:t>
      </w:r>
      <w:r w:rsidRPr="00F27606">
        <w:rPr>
          <w:rFonts w:ascii="Comic Sans MS" w:eastAsia="Times New Roman" w:hAnsi="Comic Sans MS" w:cstheme="minorHAnsi"/>
          <w:color w:val="000000"/>
          <w:sz w:val="20"/>
          <w:vertAlign w:val="superscript"/>
        </w:rPr>
        <w:t>st</w:t>
      </w:r>
      <w:r>
        <w:rPr>
          <w:rFonts w:ascii="Comic Sans MS" w:eastAsia="Times New Roman" w:hAnsi="Comic Sans MS" w:cstheme="minorHAnsi"/>
          <w:color w:val="000000"/>
          <w:sz w:val="20"/>
        </w:rPr>
        <w:t xml:space="preserve"> May and</w:t>
      </w:r>
      <w:r w:rsidR="00B2746A" w:rsidRPr="00B9118C">
        <w:rPr>
          <w:rFonts w:ascii="Comic Sans MS" w:eastAsia="Times New Roman" w:hAnsi="Comic Sans MS" w:cstheme="minorHAnsi"/>
          <w:color w:val="000000"/>
          <w:sz w:val="20"/>
        </w:rPr>
        <w:t xml:space="preserve"> 30</w:t>
      </w:r>
      <w:r w:rsidRPr="00F27606">
        <w:rPr>
          <w:rFonts w:ascii="Comic Sans MS" w:eastAsia="Times New Roman" w:hAnsi="Comic Sans MS" w:cstheme="minorHAnsi"/>
          <w:color w:val="000000"/>
          <w:sz w:val="20"/>
          <w:vertAlign w:val="superscript"/>
        </w:rPr>
        <w:t>th</w:t>
      </w:r>
      <w:r>
        <w:rPr>
          <w:rFonts w:ascii="Comic Sans MS" w:eastAsia="Times New Roman" w:hAnsi="Comic Sans MS" w:cstheme="minorHAnsi"/>
          <w:color w:val="000000"/>
          <w:sz w:val="20"/>
        </w:rPr>
        <w:t xml:space="preserve"> April</w:t>
      </w:r>
      <w:r w:rsidR="00B2746A" w:rsidRPr="00B9118C">
        <w:rPr>
          <w:rFonts w:ascii="Comic Sans MS" w:eastAsia="Times New Roman" w:hAnsi="Comic Sans MS" w:cstheme="minorHAnsi"/>
          <w:color w:val="000000"/>
          <w:sz w:val="20"/>
        </w:rPr>
        <w:t xml:space="preserve"> would be</w:t>
      </w:r>
      <w:r>
        <w:rPr>
          <w:rFonts w:ascii="Comic Sans MS" w:eastAsia="Times New Roman" w:hAnsi="Comic Sans MS" w:cstheme="minorHAnsi"/>
          <w:color w:val="000000"/>
          <w:sz w:val="20"/>
        </w:rPr>
        <w:t xml:space="preserve"> published in RTPs for Nov </w:t>
      </w:r>
      <w:r w:rsidR="00B2746A" w:rsidRPr="00B9118C">
        <w:rPr>
          <w:rFonts w:ascii="Comic Sans MS" w:eastAsia="Times New Roman" w:hAnsi="Comic Sans MS" w:cstheme="minorHAnsi"/>
          <w:color w:val="000000"/>
          <w:sz w:val="20"/>
        </w:rPr>
        <w:t>exams.</w:t>
      </w:r>
    </w:p>
    <w:p w:rsidR="000951F6" w:rsidRDefault="000951F6" w:rsidP="000951F6">
      <w:pPr>
        <w:shd w:val="clear" w:color="auto" w:fill="FFFFFF"/>
        <w:spacing w:after="0" w:line="240" w:lineRule="auto"/>
        <w:jc w:val="both"/>
        <w:rPr>
          <w:rFonts w:ascii="Comic Sans MS" w:eastAsia="Times New Roman" w:hAnsi="Comic Sans MS" w:cstheme="minorHAnsi"/>
          <w:color w:val="000000"/>
          <w:sz w:val="20"/>
        </w:rPr>
      </w:pPr>
    </w:p>
    <w:p w:rsidR="000951F6" w:rsidRPr="00AE510E" w:rsidRDefault="000951F6" w:rsidP="000951F6">
      <w:pPr>
        <w:shd w:val="clear" w:color="auto" w:fill="FFFFFF"/>
        <w:spacing w:after="0" w:line="240" w:lineRule="auto"/>
        <w:jc w:val="center"/>
        <w:rPr>
          <w:rFonts w:ascii="Comic Sans MS" w:eastAsia="Times New Roman" w:hAnsi="Comic Sans MS" w:cstheme="minorHAnsi"/>
          <w:b/>
          <w:bCs/>
          <w:sz w:val="28"/>
        </w:rPr>
      </w:pPr>
      <w:r w:rsidRPr="00AE510E">
        <w:rPr>
          <w:rFonts w:ascii="Comic Sans MS" w:eastAsia="Times New Roman" w:hAnsi="Comic Sans MS" w:cstheme="minorHAnsi"/>
          <w:b/>
          <w:bCs/>
          <w:color w:val="000000"/>
          <w:sz w:val="28"/>
        </w:rPr>
        <w:t>≈ </w:t>
      </w:r>
      <w:r w:rsidRPr="00AE510E">
        <w:rPr>
          <w:rFonts w:ascii="Comic Sans MS" w:eastAsia="Times New Roman" w:hAnsi="Comic Sans MS" w:cstheme="minorHAnsi"/>
          <w:b/>
          <w:bCs/>
          <w:color w:val="000000"/>
          <w:sz w:val="28"/>
          <w:u w:val="single"/>
        </w:rPr>
        <w:t>DISCLAIMER</w:t>
      </w:r>
      <w:r w:rsidRPr="00AE510E">
        <w:rPr>
          <w:rFonts w:ascii="Comic Sans MS" w:eastAsia="Times New Roman" w:hAnsi="Comic Sans MS" w:cstheme="minorHAnsi"/>
          <w:b/>
          <w:bCs/>
          <w:color w:val="000000"/>
          <w:sz w:val="28"/>
        </w:rPr>
        <w:t> ≈</w:t>
      </w:r>
      <w:r w:rsidRPr="00AE510E">
        <w:rPr>
          <w:rFonts w:ascii="Comic Sans MS" w:eastAsia="Times New Roman" w:hAnsi="Comic Sans MS" w:cstheme="minorHAnsi"/>
          <w:b/>
          <w:bCs/>
          <w:sz w:val="28"/>
        </w:rPr>
        <w:t> </w:t>
      </w:r>
    </w:p>
    <w:p w:rsidR="000951F6" w:rsidRPr="00880F6C" w:rsidRDefault="000951F6" w:rsidP="000951F6">
      <w:pPr>
        <w:shd w:val="clear" w:color="auto" w:fill="FFFFFF"/>
        <w:spacing w:after="0" w:line="240" w:lineRule="auto"/>
        <w:jc w:val="both"/>
        <w:rPr>
          <w:rFonts w:ascii="Comic Sans MS" w:eastAsia="Times New Roman" w:hAnsi="Comic Sans MS" w:cstheme="minorHAnsi"/>
          <w:sz w:val="20"/>
        </w:rPr>
      </w:pPr>
      <w:r w:rsidRPr="00880F6C">
        <w:rPr>
          <w:rFonts w:ascii="Comic Sans MS" w:eastAsia="Times New Roman" w:hAnsi="Comic Sans MS" w:cstheme="minorHAnsi"/>
          <w:color w:val="000000"/>
          <w:sz w:val="20"/>
        </w:rPr>
        <w:t> </w:t>
      </w:r>
    </w:p>
    <w:p w:rsidR="000951F6" w:rsidRPr="00880F6C" w:rsidRDefault="000951F6" w:rsidP="000951F6">
      <w:pPr>
        <w:shd w:val="clear" w:color="auto" w:fill="FFFFFF"/>
        <w:spacing w:after="0" w:line="240" w:lineRule="auto"/>
        <w:ind w:firstLine="720"/>
        <w:jc w:val="both"/>
        <w:rPr>
          <w:rFonts w:ascii="Comic Sans MS" w:eastAsia="Times New Roman" w:hAnsi="Comic Sans MS" w:cstheme="minorHAnsi"/>
          <w:sz w:val="20"/>
        </w:rPr>
      </w:pPr>
      <w:r w:rsidRPr="00880F6C">
        <w:rPr>
          <w:rFonts w:ascii="Comic Sans MS" w:eastAsia="Times New Roman" w:hAnsi="Comic Sans MS" w:cstheme="minorHAnsi"/>
          <w:color w:val="000000"/>
          <w:sz w:val="20"/>
        </w:rPr>
        <w:t>The views, suggestions, tips, etc expressed above are purely mine. These are not the perfect suggestions, rather very subjective from person to person.</w:t>
      </w:r>
    </w:p>
    <w:p w:rsidR="000951F6" w:rsidRPr="00880F6C" w:rsidRDefault="000951F6" w:rsidP="000951F6">
      <w:pPr>
        <w:shd w:val="clear" w:color="auto" w:fill="FFFFFF"/>
        <w:spacing w:after="0" w:line="240" w:lineRule="auto"/>
        <w:ind w:firstLine="720"/>
        <w:jc w:val="both"/>
        <w:rPr>
          <w:rFonts w:ascii="Comic Sans MS" w:eastAsia="Times New Roman" w:hAnsi="Comic Sans MS" w:cstheme="minorHAnsi"/>
          <w:sz w:val="20"/>
        </w:rPr>
      </w:pPr>
      <w:r w:rsidRPr="00880F6C">
        <w:rPr>
          <w:rFonts w:ascii="Comic Sans MS" w:eastAsia="Times New Roman" w:hAnsi="Comic Sans MS" w:cstheme="minorHAnsi"/>
          <w:color w:val="222222"/>
          <w:sz w:val="20"/>
        </w:rPr>
        <w:t> </w:t>
      </w:r>
    </w:p>
    <w:p w:rsidR="000951F6" w:rsidRPr="000951F6" w:rsidRDefault="000951F6" w:rsidP="000951F6">
      <w:pPr>
        <w:shd w:val="clear" w:color="auto" w:fill="FFFFFF"/>
        <w:spacing w:after="0" w:line="240" w:lineRule="auto"/>
        <w:ind w:firstLine="720"/>
        <w:jc w:val="both"/>
        <w:rPr>
          <w:rFonts w:ascii="Comic Sans MS" w:eastAsia="Times New Roman" w:hAnsi="Comic Sans MS" w:cstheme="minorHAnsi"/>
          <w:sz w:val="20"/>
        </w:rPr>
      </w:pPr>
      <w:r w:rsidRPr="00880F6C">
        <w:rPr>
          <w:rFonts w:ascii="Comic Sans MS" w:eastAsia="Times New Roman" w:hAnsi="Comic Sans MS" w:cstheme="minorHAnsi"/>
          <w:color w:val="000000"/>
          <w:sz w:val="20"/>
        </w:rPr>
        <w:t> </w:t>
      </w:r>
      <w:r w:rsidRPr="00880F6C">
        <w:rPr>
          <w:rFonts w:ascii="Comic Sans MS" w:eastAsia="Times New Roman" w:hAnsi="Comic Sans MS" w:cstheme="minorHAnsi"/>
          <w:b/>
          <w:bCs/>
          <w:color w:val="000000"/>
          <w:sz w:val="20"/>
        </w:rPr>
        <w:t>“So please, before following the above suggestions, take advice of your teachers, seniors or your boss as well. Because, for me these procedures were helpful, so before following any of them, do concern any expert.”</w:t>
      </w:r>
    </w:p>
    <w:sectPr w:rsidR="000951F6" w:rsidRPr="000951F6" w:rsidSect="006F5BF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474" w:rsidRDefault="00E40474" w:rsidP="007C4541">
      <w:pPr>
        <w:spacing w:after="0" w:line="240" w:lineRule="auto"/>
      </w:pPr>
      <w:r>
        <w:separator/>
      </w:r>
    </w:p>
  </w:endnote>
  <w:endnote w:type="continuationSeparator" w:id="1">
    <w:p w:rsidR="00E40474" w:rsidRDefault="00E40474" w:rsidP="007C45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Informal Roman">
    <w:panose1 w:val="030604020304060B02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474" w:rsidRDefault="00E40474" w:rsidP="007C4541">
      <w:pPr>
        <w:spacing w:after="0" w:line="240" w:lineRule="auto"/>
      </w:pPr>
      <w:r>
        <w:separator/>
      </w:r>
    </w:p>
  </w:footnote>
  <w:footnote w:type="continuationSeparator" w:id="1">
    <w:p w:rsidR="00E40474" w:rsidRDefault="00E40474" w:rsidP="007C45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2718B"/>
    <w:multiLevelType w:val="multilevel"/>
    <w:tmpl w:val="4E2A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C55E55"/>
    <w:multiLevelType w:val="multilevel"/>
    <w:tmpl w:val="5122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BC4474"/>
    <w:multiLevelType w:val="multilevel"/>
    <w:tmpl w:val="C2DE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E6474FD"/>
    <w:multiLevelType w:val="multilevel"/>
    <w:tmpl w:val="BB48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3FE4E70"/>
    <w:multiLevelType w:val="multilevel"/>
    <w:tmpl w:val="D772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16A4284"/>
    <w:multiLevelType w:val="multilevel"/>
    <w:tmpl w:val="F816F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177CF7"/>
    <w:multiLevelType w:val="hybridMultilevel"/>
    <w:tmpl w:val="BA1067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623607"/>
    <w:multiLevelType w:val="multilevel"/>
    <w:tmpl w:val="D076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FF96F9F"/>
    <w:multiLevelType w:val="hybridMultilevel"/>
    <w:tmpl w:val="E264D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F24C5C"/>
    <w:multiLevelType w:val="hybridMultilevel"/>
    <w:tmpl w:val="665A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3B697B"/>
    <w:multiLevelType w:val="hybridMultilevel"/>
    <w:tmpl w:val="4DA06522"/>
    <w:lvl w:ilvl="0" w:tplc="7CAEA06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FD27D00"/>
    <w:multiLevelType w:val="multilevel"/>
    <w:tmpl w:val="91C60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0"/>
  </w:num>
  <w:num w:numId="3">
    <w:abstractNumId w:val="3"/>
  </w:num>
  <w:num w:numId="4">
    <w:abstractNumId w:val="7"/>
  </w:num>
  <w:num w:numId="5">
    <w:abstractNumId w:val="4"/>
  </w:num>
  <w:num w:numId="6">
    <w:abstractNumId w:val="0"/>
  </w:num>
  <w:num w:numId="7">
    <w:abstractNumId w:val="1"/>
  </w:num>
  <w:num w:numId="8">
    <w:abstractNumId w:val="2"/>
  </w:num>
  <w:num w:numId="9">
    <w:abstractNumId w:val="11"/>
  </w:num>
  <w:num w:numId="10">
    <w:abstractNumId w:val="9"/>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doNotDisplayPageBoundaries/>
  <w:defaultTabStop w:val="720"/>
  <w:characterSpacingControl w:val="doNotCompress"/>
  <w:footnotePr>
    <w:footnote w:id="0"/>
    <w:footnote w:id="1"/>
  </w:footnotePr>
  <w:endnotePr>
    <w:endnote w:id="0"/>
    <w:endnote w:id="1"/>
  </w:endnotePr>
  <w:compat>
    <w:useFELayout/>
  </w:compat>
  <w:rsids>
    <w:rsidRoot w:val="00C80AF8"/>
    <w:rsid w:val="00017232"/>
    <w:rsid w:val="00092C06"/>
    <w:rsid w:val="000951F6"/>
    <w:rsid w:val="000A398C"/>
    <w:rsid w:val="000C3B51"/>
    <w:rsid w:val="000E7557"/>
    <w:rsid w:val="00197245"/>
    <w:rsid w:val="002607FD"/>
    <w:rsid w:val="00284D72"/>
    <w:rsid w:val="002C6CD0"/>
    <w:rsid w:val="00315F28"/>
    <w:rsid w:val="00340480"/>
    <w:rsid w:val="00376016"/>
    <w:rsid w:val="003B02D2"/>
    <w:rsid w:val="00412526"/>
    <w:rsid w:val="004E1433"/>
    <w:rsid w:val="00571877"/>
    <w:rsid w:val="0057795C"/>
    <w:rsid w:val="005A7CD8"/>
    <w:rsid w:val="005B4E48"/>
    <w:rsid w:val="006015AF"/>
    <w:rsid w:val="006351FB"/>
    <w:rsid w:val="00675C4D"/>
    <w:rsid w:val="006900EC"/>
    <w:rsid w:val="006A5A89"/>
    <w:rsid w:val="006E4C48"/>
    <w:rsid w:val="006F5BF4"/>
    <w:rsid w:val="00791FD9"/>
    <w:rsid w:val="007C4541"/>
    <w:rsid w:val="007E78FE"/>
    <w:rsid w:val="0088215E"/>
    <w:rsid w:val="008C02D6"/>
    <w:rsid w:val="008C4FC4"/>
    <w:rsid w:val="009F3F14"/>
    <w:rsid w:val="00A03D8A"/>
    <w:rsid w:val="00A55665"/>
    <w:rsid w:val="00A56D47"/>
    <w:rsid w:val="00AB016B"/>
    <w:rsid w:val="00AC2D3A"/>
    <w:rsid w:val="00AF448F"/>
    <w:rsid w:val="00B2746A"/>
    <w:rsid w:val="00B9118C"/>
    <w:rsid w:val="00BD52CE"/>
    <w:rsid w:val="00C6637E"/>
    <w:rsid w:val="00C80AF8"/>
    <w:rsid w:val="00CA43F0"/>
    <w:rsid w:val="00CB4338"/>
    <w:rsid w:val="00CF7757"/>
    <w:rsid w:val="00D53A9F"/>
    <w:rsid w:val="00D96FD4"/>
    <w:rsid w:val="00DE104E"/>
    <w:rsid w:val="00E40474"/>
    <w:rsid w:val="00E45EEA"/>
    <w:rsid w:val="00E6088B"/>
    <w:rsid w:val="00E82AEA"/>
    <w:rsid w:val="00EB6327"/>
    <w:rsid w:val="00EF3869"/>
    <w:rsid w:val="00F27606"/>
    <w:rsid w:val="00F55D8D"/>
    <w:rsid w:val="00FB4C7C"/>
    <w:rsid w:val="00FF1355"/>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F4"/>
  </w:style>
  <w:style w:type="paragraph" w:styleId="Heading2">
    <w:name w:val="heading 2"/>
    <w:basedOn w:val="Normal"/>
    <w:next w:val="Normal"/>
    <w:link w:val="Heading2Char"/>
    <w:qFormat/>
    <w:rsid w:val="000E7557"/>
    <w:pPr>
      <w:keepNext/>
      <w:spacing w:after="0" w:line="240" w:lineRule="auto"/>
      <w:outlineLvl w:val="1"/>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95C"/>
    <w:pPr>
      <w:ind w:left="720"/>
      <w:contextualSpacing/>
    </w:pPr>
  </w:style>
  <w:style w:type="character" w:styleId="Hyperlink">
    <w:name w:val="Hyperlink"/>
    <w:basedOn w:val="DefaultParagraphFont"/>
    <w:uiPriority w:val="99"/>
    <w:semiHidden/>
    <w:unhideWhenUsed/>
    <w:rsid w:val="006E4C48"/>
    <w:rPr>
      <w:color w:val="0000FF"/>
      <w:u w:val="single"/>
    </w:rPr>
  </w:style>
  <w:style w:type="character" w:customStyle="1" w:styleId="apple-converted-space">
    <w:name w:val="apple-converted-space"/>
    <w:basedOn w:val="DefaultParagraphFont"/>
    <w:rsid w:val="00315F28"/>
  </w:style>
  <w:style w:type="paragraph" w:styleId="Header">
    <w:name w:val="header"/>
    <w:basedOn w:val="Normal"/>
    <w:link w:val="HeaderChar"/>
    <w:uiPriority w:val="99"/>
    <w:semiHidden/>
    <w:unhideWhenUsed/>
    <w:rsid w:val="007C454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4541"/>
  </w:style>
  <w:style w:type="paragraph" w:styleId="Footer">
    <w:name w:val="footer"/>
    <w:basedOn w:val="Normal"/>
    <w:link w:val="FooterChar"/>
    <w:uiPriority w:val="99"/>
    <w:semiHidden/>
    <w:unhideWhenUsed/>
    <w:rsid w:val="007C454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C4541"/>
  </w:style>
  <w:style w:type="character" w:customStyle="1" w:styleId="Heading2Char">
    <w:name w:val="Heading 2 Char"/>
    <w:basedOn w:val="DefaultParagraphFont"/>
    <w:link w:val="Heading2"/>
    <w:rsid w:val="000E7557"/>
    <w:rPr>
      <w:rFonts w:ascii="Times New Roman" w:eastAsia="Times New Roman" w:hAnsi="Times New Roman" w:cs="Times New Roman"/>
      <w:b/>
      <w:bCs/>
      <w:sz w:val="28"/>
      <w:szCs w:val="24"/>
    </w:rPr>
  </w:style>
  <w:style w:type="character" w:styleId="FollowedHyperlink">
    <w:name w:val="FollowedHyperlink"/>
    <w:basedOn w:val="DefaultParagraphFont"/>
    <w:uiPriority w:val="99"/>
    <w:semiHidden/>
    <w:unhideWhenUsed/>
    <w:rsid w:val="00B2746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36339817">
      <w:bodyDiv w:val="1"/>
      <w:marLeft w:val="0"/>
      <w:marRight w:val="0"/>
      <w:marTop w:val="0"/>
      <w:marBottom w:val="0"/>
      <w:divBdr>
        <w:top w:val="none" w:sz="0" w:space="0" w:color="auto"/>
        <w:left w:val="none" w:sz="0" w:space="0" w:color="auto"/>
        <w:bottom w:val="none" w:sz="0" w:space="0" w:color="auto"/>
        <w:right w:val="none" w:sz="0" w:space="0" w:color="auto"/>
      </w:divBdr>
    </w:div>
    <w:div w:id="726147322">
      <w:bodyDiv w:val="1"/>
      <w:marLeft w:val="0"/>
      <w:marRight w:val="0"/>
      <w:marTop w:val="0"/>
      <w:marBottom w:val="0"/>
      <w:divBdr>
        <w:top w:val="none" w:sz="0" w:space="0" w:color="auto"/>
        <w:left w:val="none" w:sz="0" w:space="0" w:color="auto"/>
        <w:bottom w:val="none" w:sz="0" w:space="0" w:color="auto"/>
        <w:right w:val="none" w:sz="0" w:space="0" w:color="auto"/>
      </w:divBdr>
    </w:div>
    <w:div w:id="1102531636">
      <w:bodyDiv w:val="1"/>
      <w:marLeft w:val="0"/>
      <w:marRight w:val="0"/>
      <w:marTop w:val="0"/>
      <w:marBottom w:val="0"/>
      <w:divBdr>
        <w:top w:val="none" w:sz="0" w:space="0" w:color="auto"/>
        <w:left w:val="none" w:sz="0" w:space="0" w:color="auto"/>
        <w:bottom w:val="none" w:sz="0" w:space="0" w:color="auto"/>
        <w:right w:val="none" w:sz="0" w:space="0" w:color="auto"/>
      </w:divBdr>
    </w:div>
    <w:div w:id="1987126389">
      <w:bodyDiv w:val="1"/>
      <w:marLeft w:val="0"/>
      <w:marRight w:val="0"/>
      <w:marTop w:val="0"/>
      <w:marBottom w:val="0"/>
      <w:divBdr>
        <w:top w:val="none" w:sz="0" w:space="0" w:color="auto"/>
        <w:left w:val="none" w:sz="0" w:space="0" w:color="auto"/>
        <w:bottom w:val="none" w:sz="0" w:space="0" w:color="auto"/>
        <w:right w:val="none" w:sz="0" w:space="0" w:color="auto"/>
      </w:divBdr>
      <w:divsChild>
        <w:div w:id="3752677">
          <w:marLeft w:val="0"/>
          <w:marRight w:val="0"/>
          <w:marTop w:val="0"/>
          <w:marBottom w:val="0"/>
          <w:divBdr>
            <w:top w:val="none" w:sz="0" w:space="0" w:color="auto"/>
            <w:left w:val="none" w:sz="0" w:space="0" w:color="auto"/>
            <w:bottom w:val="none" w:sz="0" w:space="0" w:color="auto"/>
            <w:right w:val="none" w:sz="0" w:space="0" w:color="auto"/>
          </w:divBdr>
        </w:div>
        <w:div w:id="1650017162">
          <w:marLeft w:val="0"/>
          <w:marRight w:val="0"/>
          <w:marTop w:val="0"/>
          <w:marBottom w:val="0"/>
          <w:divBdr>
            <w:top w:val="none" w:sz="0" w:space="0" w:color="auto"/>
            <w:left w:val="none" w:sz="0" w:space="0" w:color="auto"/>
            <w:bottom w:val="none" w:sz="0" w:space="0" w:color="auto"/>
            <w:right w:val="none" w:sz="0" w:space="0" w:color="auto"/>
          </w:divBdr>
        </w:div>
        <w:div w:id="514148935">
          <w:marLeft w:val="0"/>
          <w:marRight w:val="0"/>
          <w:marTop w:val="0"/>
          <w:marBottom w:val="0"/>
          <w:divBdr>
            <w:top w:val="none" w:sz="0" w:space="0" w:color="auto"/>
            <w:left w:val="none" w:sz="0" w:space="0" w:color="auto"/>
            <w:bottom w:val="none" w:sz="0" w:space="0" w:color="auto"/>
            <w:right w:val="none" w:sz="0" w:space="0" w:color="auto"/>
          </w:divBdr>
        </w:div>
        <w:div w:id="369111607">
          <w:marLeft w:val="0"/>
          <w:marRight w:val="0"/>
          <w:marTop w:val="0"/>
          <w:marBottom w:val="0"/>
          <w:divBdr>
            <w:top w:val="none" w:sz="0" w:space="0" w:color="auto"/>
            <w:left w:val="none" w:sz="0" w:space="0" w:color="auto"/>
            <w:bottom w:val="none" w:sz="0" w:space="0" w:color="auto"/>
            <w:right w:val="none" w:sz="0" w:space="0" w:color="auto"/>
          </w:divBdr>
        </w:div>
        <w:div w:id="272053218">
          <w:marLeft w:val="0"/>
          <w:marRight w:val="0"/>
          <w:marTop w:val="0"/>
          <w:marBottom w:val="0"/>
          <w:divBdr>
            <w:top w:val="none" w:sz="0" w:space="0" w:color="auto"/>
            <w:left w:val="none" w:sz="0" w:space="0" w:color="auto"/>
            <w:bottom w:val="none" w:sz="0" w:space="0" w:color="auto"/>
            <w:right w:val="none" w:sz="0" w:space="0" w:color="auto"/>
          </w:divBdr>
        </w:div>
        <w:div w:id="92940979">
          <w:marLeft w:val="0"/>
          <w:marRight w:val="0"/>
          <w:marTop w:val="0"/>
          <w:marBottom w:val="0"/>
          <w:divBdr>
            <w:top w:val="none" w:sz="0" w:space="0" w:color="auto"/>
            <w:left w:val="none" w:sz="0" w:space="0" w:color="auto"/>
            <w:bottom w:val="none" w:sz="0" w:space="0" w:color="auto"/>
            <w:right w:val="none" w:sz="0" w:space="0" w:color="auto"/>
          </w:divBdr>
        </w:div>
        <w:div w:id="627861929">
          <w:marLeft w:val="0"/>
          <w:marRight w:val="0"/>
          <w:marTop w:val="0"/>
          <w:marBottom w:val="0"/>
          <w:divBdr>
            <w:top w:val="none" w:sz="0" w:space="0" w:color="auto"/>
            <w:left w:val="none" w:sz="0" w:space="0" w:color="auto"/>
            <w:bottom w:val="none" w:sz="0" w:space="0" w:color="auto"/>
            <w:right w:val="none" w:sz="0" w:space="0" w:color="auto"/>
          </w:divBdr>
        </w:div>
        <w:div w:id="835650681">
          <w:marLeft w:val="0"/>
          <w:marRight w:val="0"/>
          <w:marTop w:val="0"/>
          <w:marBottom w:val="0"/>
          <w:divBdr>
            <w:top w:val="none" w:sz="0" w:space="0" w:color="auto"/>
            <w:left w:val="none" w:sz="0" w:space="0" w:color="auto"/>
            <w:bottom w:val="none" w:sz="0" w:space="0" w:color="auto"/>
            <w:right w:val="none" w:sz="0" w:space="0" w:color="auto"/>
          </w:divBdr>
        </w:div>
        <w:div w:id="761994702">
          <w:marLeft w:val="0"/>
          <w:marRight w:val="0"/>
          <w:marTop w:val="0"/>
          <w:marBottom w:val="0"/>
          <w:divBdr>
            <w:top w:val="none" w:sz="0" w:space="0" w:color="auto"/>
            <w:left w:val="none" w:sz="0" w:space="0" w:color="auto"/>
            <w:bottom w:val="none" w:sz="0" w:space="0" w:color="auto"/>
            <w:right w:val="none" w:sz="0" w:space="0" w:color="auto"/>
          </w:divBdr>
        </w:div>
        <w:div w:id="1921140013">
          <w:marLeft w:val="0"/>
          <w:marRight w:val="0"/>
          <w:marTop w:val="0"/>
          <w:marBottom w:val="0"/>
          <w:divBdr>
            <w:top w:val="none" w:sz="0" w:space="0" w:color="auto"/>
            <w:left w:val="none" w:sz="0" w:space="0" w:color="auto"/>
            <w:bottom w:val="none" w:sz="0" w:space="0" w:color="auto"/>
            <w:right w:val="none" w:sz="0" w:space="0" w:color="auto"/>
          </w:divBdr>
        </w:div>
        <w:div w:id="1534995111">
          <w:marLeft w:val="0"/>
          <w:marRight w:val="0"/>
          <w:marTop w:val="0"/>
          <w:marBottom w:val="0"/>
          <w:divBdr>
            <w:top w:val="none" w:sz="0" w:space="0" w:color="auto"/>
            <w:left w:val="none" w:sz="0" w:space="0" w:color="auto"/>
            <w:bottom w:val="none" w:sz="0" w:space="0" w:color="auto"/>
            <w:right w:val="none" w:sz="0" w:space="0" w:color="auto"/>
          </w:divBdr>
        </w:div>
        <w:div w:id="1752771117">
          <w:marLeft w:val="0"/>
          <w:marRight w:val="0"/>
          <w:marTop w:val="0"/>
          <w:marBottom w:val="0"/>
          <w:divBdr>
            <w:top w:val="none" w:sz="0" w:space="0" w:color="auto"/>
            <w:left w:val="none" w:sz="0" w:space="0" w:color="auto"/>
            <w:bottom w:val="none" w:sz="0" w:space="0" w:color="auto"/>
            <w:right w:val="none" w:sz="0" w:space="0" w:color="auto"/>
          </w:divBdr>
        </w:div>
        <w:div w:id="237248331">
          <w:marLeft w:val="0"/>
          <w:marRight w:val="0"/>
          <w:marTop w:val="0"/>
          <w:marBottom w:val="0"/>
          <w:divBdr>
            <w:top w:val="none" w:sz="0" w:space="0" w:color="auto"/>
            <w:left w:val="none" w:sz="0" w:space="0" w:color="auto"/>
            <w:bottom w:val="none" w:sz="0" w:space="0" w:color="auto"/>
            <w:right w:val="none" w:sz="0" w:space="0" w:color="auto"/>
          </w:divBdr>
        </w:div>
        <w:div w:id="605115514">
          <w:marLeft w:val="0"/>
          <w:marRight w:val="0"/>
          <w:marTop w:val="0"/>
          <w:marBottom w:val="0"/>
          <w:divBdr>
            <w:top w:val="none" w:sz="0" w:space="0" w:color="auto"/>
            <w:left w:val="none" w:sz="0" w:space="0" w:color="auto"/>
            <w:bottom w:val="none" w:sz="0" w:space="0" w:color="auto"/>
            <w:right w:val="none" w:sz="0" w:space="0" w:color="auto"/>
          </w:divBdr>
        </w:div>
        <w:div w:id="1970626271">
          <w:marLeft w:val="0"/>
          <w:marRight w:val="0"/>
          <w:marTop w:val="0"/>
          <w:marBottom w:val="0"/>
          <w:divBdr>
            <w:top w:val="none" w:sz="0" w:space="0" w:color="auto"/>
            <w:left w:val="none" w:sz="0" w:space="0" w:color="auto"/>
            <w:bottom w:val="none" w:sz="0" w:space="0" w:color="auto"/>
            <w:right w:val="none" w:sz="0" w:space="0" w:color="auto"/>
          </w:divBdr>
        </w:div>
        <w:div w:id="1093168252">
          <w:marLeft w:val="0"/>
          <w:marRight w:val="0"/>
          <w:marTop w:val="0"/>
          <w:marBottom w:val="0"/>
          <w:divBdr>
            <w:top w:val="none" w:sz="0" w:space="0" w:color="auto"/>
            <w:left w:val="none" w:sz="0" w:space="0" w:color="auto"/>
            <w:bottom w:val="none" w:sz="0" w:space="0" w:color="auto"/>
            <w:right w:val="none" w:sz="0" w:space="0" w:color="auto"/>
          </w:divBdr>
        </w:div>
        <w:div w:id="189268960">
          <w:marLeft w:val="0"/>
          <w:marRight w:val="0"/>
          <w:marTop w:val="0"/>
          <w:marBottom w:val="0"/>
          <w:divBdr>
            <w:top w:val="none" w:sz="0" w:space="0" w:color="auto"/>
            <w:left w:val="none" w:sz="0" w:space="0" w:color="auto"/>
            <w:bottom w:val="none" w:sz="0" w:space="0" w:color="auto"/>
            <w:right w:val="none" w:sz="0" w:space="0" w:color="auto"/>
          </w:divBdr>
        </w:div>
        <w:div w:id="692220729">
          <w:marLeft w:val="0"/>
          <w:marRight w:val="0"/>
          <w:marTop w:val="0"/>
          <w:marBottom w:val="0"/>
          <w:divBdr>
            <w:top w:val="none" w:sz="0" w:space="0" w:color="auto"/>
            <w:left w:val="none" w:sz="0" w:space="0" w:color="auto"/>
            <w:bottom w:val="none" w:sz="0" w:space="0" w:color="auto"/>
            <w:right w:val="none" w:sz="0" w:space="0" w:color="auto"/>
          </w:divBdr>
        </w:div>
        <w:div w:id="1983458462">
          <w:marLeft w:val="0"/>
          <w:marRight w:val="0"/>
          <w:marTop w:val="0"/>
          <w:marBottom w:val="0"/>
          <w:divBdr>
            <w:top w:val="none" w:sz="0" w:space="0" w:color="auto"/>
            <w:left w:val="none" w:sz="0" w:space="0" w:color="auto"/>
            <w:bottom w:val="none" w:sz="0" w:space="0" w:color="auto"/>
            <w:right w:val="none" w:sz="0" w:space="0" w:color="auto"/>
          </w:divBdr>
        </w:div>
        <w:div w:id="1350133343">
          <w:marLeft w:val="0"/>
          <w:marRight w:val="0"/>
          <w:marTop w:val="0"/>
          <w:marBottom w:val="0"/>
          <w:divBdr>
            <w:top w:val="none" w:sz="0" w:space="0" w:color="auto"/>
            <w:left w:val="none" w:sz="0" w:space="0" w:color="auto"/>
            <w:bottom w:val="none" w:sz="0" w:space="0" w:color="auto"/>
            <w:right w:val="none" w:sz="0" w:space="0" w:color="auto"/>
          </w:divBdr>
        </w:div>
        <w:div w:id="1612592932">
          <w:marLeft w:val="0"/>
          <w:marRight w:val="0"/>
          <w:marTop w:val="0"/>
          <w:marBottom w:val="0"/>
          <w:divBdr>
            <w:top w:val="none" w:sz="0" w:space="0" w:color="auto"/>
            <w:left w:val="none" w:sz="0" w:space="0" w:color="auto"/>
            <w:bottom w:val="none" w:sz="0" w:space="0" w:color="auto"/>
            <w:right w:val="none" w:sz="0" w:space="0" w:color="auto"/>
          </w:divBdr>
        </w:div>
        <w:div w:id="1838760803">
          <w:marLeft w:val="0"/>
          <w:marRight w:val="0"/>
          <w:marTop w:val="0"/>
          <w:marBottom w:val="0"/>
          <w:divBdr>
            <w:top w:val="none" w:sz="0" w:space="0" w:color="auto"/>
            <w:left w:val="none" w:sz="0" w:space="0" w:color="auto"/>
            <w:bottom w:val="none" w:sz="0" w:space="0" w:color="auto"/>
            <w:right w:val="none" w:sz="0" w:space="0" w:color="auto"/>
          </w:divBdr>
        </w:div>
        <w:div w:id="1492604437">
          <w:marLeft w:val="0"/>
          <w:marRight w:val="0"/>
          <w:marTop w:val="0"/>
          <w:marBottom w:val="0"/>
          <w:divBdr>
            <w:top w:val="none" w:sz="0" w:space="0" w:color="auto"/>
            <w:left w:val="none" w:sz="0" w:space="0" w:color="auto"/>
            <w:bottom w:val="none" w:sz="0" w:space="0" w:color="auto"/>
            <w:right w:val="none" w:sz="0" w:space="0" w:color="auto"/>
          </w:divBdr>
        </w:div>
        <w:div w:id="409810210">
          <w:marLeft w:val="0"/>
          <w:marRight w:val="0"/>
          <w:marTop w:val="0"/>
          <w:marBottom w:val="0"/>
          <w:divBdr>
            <w:top w:val="none" w:sz="0" w:space="0" w:color="auto"/>
            <w:left w:val="none" w:sz="0" w:space="0" w:color="auto"/>
            <w:bottom w:val="none" w:sz="0" w:space="0" w:color="auto"/>
            <w:right w:val="none" w:sz="0" w:space="0" w:color="auto"/>
          </w:divBdr>
        </w:div>
        <w:div w:id="1802336832">
          <w:marLeft w:val="0"/>
          <w:marRight w:val="0"/>
          <w:marTop w:val="0"/>
          <w:marBottom w:val="0"/>
          <w:divBdr>
            <w:top w:val="none" w:sz="0" w:space="0" w:color="auto"/>
            <w:left w:val="none" w:sz="0" w:space="0" w:color="auto"/>
            <w:bottom w:val="none" w:sz="0" w:space="0" w:color="auto"/>
            <w:right w:val="none" w:sz="0" w:space="0" w:color="auto"/>
          </w:divBdr>
        </w:div>
        <w:div w:id="415371322">
          <w:marLeft w:val="0"/>
          <w:marRight w:val="0"/>
          <w:marTop w:val="0"/>
          <w:marBottom w:val="0"/>
          <w:divBdr>
            <w:top w:val="none" w:sz="0" w:space="0" w:color="auto"/>
            <w:left w:val="none" w:sz="0" w:space="0" w:color="auto"/>
            <w:bottom w:val="none" w:sz="0" w:space="0" w:color="auto"/>
            <w:right w:val="none" w:sz="0" w:space="0" w:color="auto"/>
          </w:divBdr>
        </w:div>
        <w:div w:id="249511124">
          <w:marLeft w:val="0"/>
          <w:marRight w:val="0"/>
          <w:marTop w:val="0"/>
          <w:marBottom w:val="0"/>
          <w:divBdr>
            <w:top w:val="none" w:sz="0" w:space="0" w:color="auto"/>
            <w:left w:val="none" w:sz="0" w:space="0" w:color="auto"/>
            <w:bottom w:val="none" w:sz="0" w:space="0" w:color="auto"/>
            <w:right w:val="none" w:sz="0" w:space="0" w:color="auto"/>
          </w:divBdr>
        </w:div>
        <w:div w:id="636255386">
          <w:marLeft w:val="0"/>
          <w:marRight w:val="0"/>
          <w:marTop w:val="0"/>
          <w:marBottom w:val="0"/>
          <w:divBdr>
            <w:top w:val="none" w:sz="0" w:space="0" w:color="auto"/>
            <w:left w:val="none" w:sz="0" w:space="0" w:color="auto"/>
            <w:bottom w:val="none" w:sz="0" w:space="0" w:color="auto"/>
            <w:right w:val="none" w:sz="0" w:space="0" w:color="auto"/>
          </w:divBdr>
        </w:div>
        <w:div w:id="1396395854">
          <w:marLeft w:val="0"/>
          <w:marRight w:val="0"/>
          <w:marTop w:val="0"/>
          <w:marBottom w:val="0"/>
          <w:divBdr>
            <w:top w:val="none" w:sz="0" w:space="0" w:color="auto"/>
            <w:left w:val="none" w:sz="0" w:space="0" w:color="auto"/>
            <w:bottom w:val="none" w:sz="0" w:space="0" w:color="auto"/>
            <w:right w:val="none" w:sz="0" w:space="0" w:color="auto"/>
          </w:divBdr>
        </w:div>
        <w:div w:id="1954365261">
          <w:marLeft w:val="0"/>
          <w:marRight w:val="0"/>
          <w:marTop w:val="0"/>
          <w:marBottom w:val="0"/>
          <w:divBdr>
            <w:top w:val="none" w:sz="0" w:space="0" w:color="auto"/>
            <w:left w:val="none" w:sz="0" w:space="0" w:color="auto"/>
            <w:bottom w:val="none" w:sz="0" w:space="0" w:color="auto"/>
            <w:right w:val="none" w:sz="0" w:space="0" w:color="auto"/>
          </w:divBdr>
        </w:div>
        <w:div w:id="335890782">
          <w:marLeft w:val="0"/>
          <w:marRight w:val="0"/>
          <w:marTop w:val="0"/>
          <w:marBottom w:val="0"/>
          <w:divBdr>
            <w:top w:val="none" w:sz="0" w:space="0" w:color="auto"/>
            <w:left w:val="none" w:sz="0" w:space="0" w:color="auto"/>
            <w:bottom w:val="none" w:sz="0" w:space="0" w:color="auto"/>
            <w:right w:val="none" w:sz="0" w:space="0" w:color="auto"/>
          </w:divBdr>
        </w:div>
        <w:div w:id="857238676">
          <w:marLeft w:val="0"/>
          <w:marRight w:val="0"/>
          <w:marTop w:val="0"/>
          <w:marBottom w:val="0"/>
          <w:divBdr>
            <w:top w:val="none" w:sz="0" w:space="0" w:color="auto"/>
            <w:left w:val="none" w:sz="0" w:space="0" w:color="auto"/>
            <w:bottom w:val="none" w:sz="0" w:space="0" w:color="auto"/>
            <w:right w:val="none" w:sz="0" w:space="0" w:color="auto"/>
          </w:divBdr>
        </w:div>
        <w:div w:id="105391771">
          <w:marLeft w:val="0"/>
          <w:marRight w:val="0"/>
          <w:marTop w:val="0"/>
          <w:marBottom w:val="0"/>
          <w:divBdr>
            <w:top w:val="none" w:sz="0" w:space="0" w:color="auto"/>
            <w:left w:val="none" w:sz="0" w:space="0" w:color="auto"/>
            <w:bottom w:val="none" w:sz="0" w:space="0" w:color="auto"/>
            <w:right w:val="none" w:sz="0" w:space="0" w:color="auto"/>
          </w:divBdr>
        </w:div>
        <w:div w:id="427310951">
          <w:marLeft w:val="0"/>
          <w:marRight w:val="0"/>
          <w:marTop w:val="0"/>
          <w:marBottom w:val="0"/>
          <w:divBdr>
            <w:top w:val="none" w:sz="0" w:space="0" w:color="auto"/>
            <w:left w:val="none" w:sz="0" w:space="0" w:color="auto"/>
            <w:bottom w:val="none" w:sz="0" w:space="0" w:color="auto"/>
            <w:right w:val="none" w:sz="0" w:space="0" w:color="auto"/>
          </w:divBdr>
        </w:div>
        <w:div w:id="2041856547">
          <w:marLeft w:val="0"/>
          <w:marRight w:val="0"/>
          <w:marTop w:val="0"/>
          <w:marBottom w:val="0"/>
          <w:divBdr>
            <w:top w:val="none" w:sz="0" w:space="0" w:color="auto"/>
            <w:left w:val="none" w:sz="0" w:space="0" w:color="auto"/>
            <w:bottom w:val="none" w:sz="0" w:space="0" w:color="auto"/>
            <w:right w:val="none" w:sz="0" w:space="0" w:color="auto"/>
          </w:divBdr>
        </w:div>
        <w:div w:id="1643267911">
          <w:marLeft w:val="0"/>
          <w:marRight w:val="0"/>
          <w:marTop w:val="0"/>
          <w:marBottom w:val="0"/>
          <w:divBdr>
            <w:top w:val="none" w:sz="0" w:space="0" w:color="auto"/>
            <w:left w:val="none" w:sz="0" w:space="0" w:color="auto"/>
            <w:bottom w:val="none" w:sz="0" w:space="0" w:color="auto"/>
            <w:right w:val="none" w:sz="0" w:space="0" w:color="auto"/>
          </w:divBdr>
        </w:div>
        <w:div w:id="198058415">
          <w:marLeft w:val="0"/>
          <w:marRight w:val="0"/>
          <w:marTop w:val="0"/>
          <w:marBottom w:val="0"/>
          <w:divBdr>
            <w:top w:val="none" w:sz="0" w:space="0" w:color="auto"/>
            <w:left w:val="none" w:sz="0" w:space="0" w:color="auto"/>
            <w:bottom w:val="none" w:sz="0" w:space="0" w:color="auto"/>
            <w:right w:val="none" w:sz="0" w:space="0" w:color="auto"/>
          </w:divBdr>
        </w:div>
        <w:div w:id="1258557413">
          <w:marLeft w:val="0"/>
          <w:marRight w:val="0"/>
          <w:marTop w:val="0"/>
          <w:marBottom w:val="0"/>
          <w:divBdr>
            <w:top w:val="none" w:sz="0" w:space="0" w:color="auto"/>
            <w:left w:val="none" w:sz="0" w:space="0" w:color="auto"/>
            <w:bottom w:val="none" w:sz="0" w:space="0" w:color="auto"/>
            <w:right w:val="none" w:sz="0" w:space="0" w:color="auto"/>
          </w:divBdr>
        </w:div>
        <w:div w:id="1578320015">
          <w:marLeft w:val="0"/>
          <w:marRight w:val="0"/>
          <w:marTop w:val="0"/>
          <w:marBottom w:val="0"/>
          <w:divBdr>
            <w:top w:val="none" w:sz="0" w:space="0" w:color="auto"/>
            <w:left w:val="none" w:sz="0" w:space="0" w:color="auto"/>
            <w:bottom w:val="none" w:sz="0" w:space="0" w:color="auto"/>
            <w:right w:val="none" w:sz="0" w:space="0" w:color="auto"/>
          </w:divBdr>
        </w:div>
        <w:div w:id="1191607980">
          <w:marLeft w:val="0"/>
          <w:marRight w:val="0"/>
          <w:marTop w:val="0"/>
          <w:marBottom w:val="0"/>
          <w:divBdr>
            <w:top w:val="none" w:sz="0" w:space="0" w:color="auto"/>
            <w:left w:val="none" w:sz="0" w:space="0" w:color="auto"/>
            <w:bottom w:val="none" w:sz="0" w:space="0" w:color="auto"/>
            <w:right w:val="none" w:sz="0" w:space="0" w:color="auto"/>
          </w:divBdr>
        </w:div>
        <w:div w:id="950943093">
          <w:marLeft w:val="0"/>
          <w:marRight w:val="0"/>
          <w:marTop w:val="0"/>
          <w:marBottom w:val="0"/>
          <w:divBdr>
            <w:top w:val="none" w:sz="0" w:space="0" w:color="auto"/>
            <w:left w:val="none" w:sz="0" w:space="0" w:color="auto"/>
            <w:bottom w:val="none" w:sz="0" w:space="0" w:color="auto"/>
            <w:right w:val="none" w:sz="0" w:space="0" w:color="auto"/>
          </w:divBdr>
        </w:div>
        <w:div w:id="1436512766">
          <w:marLeft w:val="0"/>
          <w:marRight w:val="0"/>
          <w:marTop w:val="0"/>
          <w:marBottom w:val="0"/>
          <w:divBdr>
            <w:top w:val="none" w:sz="0" w:space="0" w:color="auto"/>
            <w:left w:val="none" w:sz="0" w:space="0" w:color="auto"/>
            <w:bottom w:val="none" w:sz="0" w:space="0" w:color="auto"/>
            <w:right w:val="none" w:sz="0" w:space="0" w:color="auto"/>
          </w:divBdr>
        </w:div>
        <w:div w:id="1372875284">
          <w:marLeft w:val="0"/>
          <w:marRight w:val="0"/>
          <w:marTop w:val="0"/>
          <w:marBottom w:val="0"/>
          <w:divBdr>
            <w:top w:val="none" w:sz="0" w:space="0" w:color="auto"/>
            <w:left w:val="none" w:sz="0" w:space="0" w:color="auto"/>
            <w:bottom w:val="none" w:sz="0" w:space="0" w:color="auto"/>
            <w:right w:val="none" w:sz="0" w:space="0" w:color="auto"/>
          </w:divBdr>
        </w:div>
        <w:div w:id="899248206">
          <w:marLeft w:val="0"/>
          <w:marRight w:val="0"/>
          <w:marTop w:val="0"/>
          <w:marBottom w:val="0"/>
          <w:divBdr>
            <w:top w:val="none" w:sz="0" w:space="0" w:color="auto"/>
            <w:left w:val="none" w:sz="0" w:space="0" w:color="auto"/>
            <w:bottom w:val="none" w:sz="0" w:space="0" w:color="auto"/>
            <w:right w:val="none" w:sz="0" w:space="0" w:color="auto"/>
          </w:divBdr>
        </w:div>
        <w:div w:id="151876885">
          <w:marLeft w:val="0"/>
          <w:marRight w:val="0"/>
          <w:marTop w:val="0"/>
          <w:marBottom w:val="0"/>
          <w:divBdr>
            <w:top w:val="none" w:sz="0" w:space="0" w:color="auto"/>
            <w:left w:val="none" w:sz="0" w:space="0" w:color="auto"/>
            <w:bottom w:val="none" w:sz="0" w:space="0" w:color="auto"/>
            <w:right w:val="none" w:sz="0" w:space="0" w:color="auto"/>
          </w:divBdr>
        </w:div>
        <w:div w:id="1367414231">
          <w:marLeft w:val="0"/>
          <w:marRight w:val="0"/>
          <w:marTop w:val="0"/>
          <w:marBottom w:val="0"/>
          <w:divBdr>
            <w:top w:val="none" w:sz="0" w:space="0" w:color="auto"/>
            <w:left w:val="none" w:sz="0" w:space="0" w:color="auto"/>
            <w:bottom w:val="none" w:sz="0" w:space="0" w:color="auto"/>
            <w:right w:val="none" w:sz="0" w:space="0" w:color="auto"/>
          </w:divBdr>
        </w:div>
        <w:div w:id="1736515105">
          <w:marLeft w:val="0"/>
          <w:marRight w:val="0"/>
          <w:marTop w:val="0"/>
          <w:marBottom w:val="0"/>
          <w:divBdr>
            <w:top w:val="none" w:sz="0" w:space="0" w:color="auto"/>
            <w:left w:val="none" w:sz="0" w:space="0" w:color="auto"/>
            <w:bottom w:val="none" w:sz="0" w:space="0" w:color="auto"/>
            <w:right w:val="none" w:sz="0" w:space="0" w:color="auto"/>
          </w:divBdr>
        </w:div>
        <w:div w:id="2066830211">
          <w:marLeft w:val="0"/>
          <w:marRight w:val="0"/>
          <w:marTop w:val="0"/>
          <w:marBottom w:val="0"/>
          <w:divBdr>
            <w:top w:val="none" w:sz="0" w:space="0" w:color="auto"/>
            <w:left w:val="none" w:sz="0" w:space="0" w:color="auto"/>
            <w:bottom w:val="none" w:sz="0" w:space="0" w:color="auto"/>
            <w:right w:val="none" w:sz="0" w:space="0" w:color="auto"/>
          </w:divBdr>
        </w:div>
        <w:div w:id="1736925715">
          <w:marLeft w:val="0"/>
          <w:marRight w:val="0"/>
          <w:marTop w:val="0"/>
          <w:marBottom w:val="0"/>
          <w:divBdr>
            <w:top w:val="none" w:sz="0" w:space="0" w:color="auto"/>
            <w:left w:val="none" w:sz="0" w:space="0" w:color="auto"/>
            <w:bottom w:val="none" w:sz="0" w:space="0" w:color="auto"/>
            <w:right w:val="none" w:sz="0" w:space="0" w:color="auto"/>
          </w:divBdr>
        </w:div>
        <w:div w:id="403798591">
          <w:marLeft w:val="0"/>
          <w:marRight w:val="0"/>
          <w:marTop w:val="0"/>
          <w:marBottom w:val="0"/>
          <w:divBdr>
            <w:top w:val="none" w:sz="0" w:space="0" w:color="auto"/>
            <w:left w:val="none" w:sz="0" w:space="0" w:color="auto"/>
            <w:bottom w:val="none" w:sz="0" w:space="0" w:color="auto"/>
            <w:right w:val="none" w:sz="0" w:space="0" w:color="auto"/>
          </w:divBdr>
        </w:div>
        <w:div w:id="1605117377">
          <w:marLeft w:val="0"/>
          <w:marRight w:val="0"/>
          <w:marTop w:val="0"/>
          <w:marBottom w:val="0"/>
          <w:divBdr>
            <w:top w:val="none" w:sz="0" w:space="0" w:color="auto"/>
            <w:left w:val="none" w:sz="0" w:space="0" w:color="auto"/>
            <w:bottom w:val="none" w:sz="0" w:space="0" w:color="auto"/>
            <w:right w:val="none" w:sz="0" w:space="0" w:color="auto"/>
          </w:divBdr>
        </w:div>
        <w:div w:id="1589341914">
          <w:marLeft w:val="0"/>
          <w:marRight w:val="0"/>
          <w:marTop w:val="0"/>
          <w:marBottom w:val="0"/>
          <w:divBdr>
            <w:top w:val="none" w:sz="0" w:space="0" w:color="auto"/>
            <w:left w:val="none" w:sz="0" w:space="0" w:color="auto"/>
            <w:bottom w:val="none" w:sz="0" w:space="0" w:color="auto"/>
            <w:right w:val="none" w:sz="0" w:space="0" w:color="auto"/>
          </w:divBdr>
        </w:div>
        <w:div w:id="946229338">
          <w:marLeft w:val="0"/>
          <w:marRight w:val="0"/>
          <w:marTop w:val="0"/>
          <w:marBottom w:val="0"/>
          <w:divBdr>
            <w:top w:val="none" w:sz="0" w:space="0" w:color="auto"/>
            <w:left w:val="none" w:sz="0" w:space="0" w:color="auto"/>
            <w:bottom w:val="none" w:sz="0" w:space="0" w:color="auto"/>
            <w:right w:val="none" w:sz="0" w:space="0" w:color="auto"/>
          </w:divBdr>
        </w:div>
        <w:div w:id="462424811">
          <w:marLeft w:val="0"/>
          <w:marRight w:val="0"/>
          <w:marTop w:val="0"/>
          <w:marBottom w:val="0"/>
          <w:divBdr>
            <w:top w:val="none" w:sz="0" w:space="0" w:color="auto"/>
            <w:left w:val="none" w:sz="0" w:space="0" w:color="auto"/>
            <w:bottom w:val="none" w:sz="0" w:space="0" w:color="auto"/>
            <w:right w:val="none" w:sz="0" w:space="0" w:color="auto"/>
          </w:divBdr>
        </w:div>
        <w:div w:id="1986861169">
          <w:marLeft w:val="0"/>
          <w:marRight w:val="0"/>
          <w:marTop w:val="0"/>
          <w:marBottom w:val="0"/>
          <w:divBdr>
            <w:top w:val="none" w:sz="0" w:space="0" w:color="auto"/>
            <w:left w:val="none" w:sz="0" w:space="0" w:color="auto"/>
            <w:bottom w:val="none" w:sz="0" w:space="0" w:color="auto"/>
            <w:right w:val="none" w:sz="0" w:space="0" w:color="auto"/>
          </w:divBdr>
        </w:div>
        <w:div w:id="614944527">
          <w:marLeft w:val="0"/>
          <w:marRight w:val="0"/>
          <w:marTop w:val="0"/>
          <w:marBottom w:val="0"/>
          <w:divBdr>
            <w:top w:val="none" w:sz="0" w:space="0" w:color="auto"/>
            <w:left w:val="none" w:sz="0" w:space="0" w:color="auto"/>
            <w:bottom w:val="none" w:sz="0" w:space="0" w:color="auto"/>
            <w:right w:val="none" w:sz="0" w:space="0" w:color="auto"/>
          </w:divBdr>
        </w:div>
        <w:div w:id="66609491">
          <w:marLeft w:val="0"/>
          <w:marRight w:val="0"/>
          <w:marTop w:val="0"/>
          <w:marBottom w:val="0"/>
          <w:divBdr>
            <w:top w:val="none" w:sz="0" w:space="0" w:color="auto"/>
            <w:left w:val="none" w:sz="0" w:space="0" w:color="auto"/>
            <w:bottom w:val="none" w:sz="0" w:space="0" w:color="auto"/>
            <w:right w:val="none" w:sz="0" w:space="0" w:color="auto"/>
          </w:divBdr>
        </w:div>
        <w:div w:id="1570653545">
          <w:marLeft w:val="0"/>
          <w:marRight w:val="0"/>
          <w:marTop w:val="0"/>
          <w:marBottom w:val="0"/>
          <w:divBdr>
            <w:top w:val="none" w:sz="0" w:space="0" w:color="auto"/>
            <w:left w:val="none" w:sz="0" w:space="0" w:color="auto"/>
            <w:bottom w:val="none" w:sz="0" w:space="0" w:color="auto"/>
            <w:right w:val="none" w:sz="0" w:space="0" w:color="auto"/>
          </w:divBdr>
        </w:div>
        <w:div w:id="1663587497">
          <w:marLeft w:val="0"/>
          <w:marRight w:val="0"/>
          <w:marTop w:val="0"/>
          <w:marBottom w:val="0"/>
          <w:divBdr>
            <w:top w:val="none" w:sz="0" w:space="0" w:color="auto"/>
            <w:left w:val="none" w:sz="0" w:space="0" w:color="auto"/>
            <w:bottom w:val="none" w:sz="0" w:space="0" w:color="auto"/>
            <w:right w:val="none" w:sz="0" w:space="0" w:color="auto"/>
          </w:divBdr>
        </w:div>
        <w:div w:id="2134902231">
          <w:marLeft w:val="0"/>
          <w:marRight w:val="0"/>
          <w:marTop w:val="0"/>
          <w:marBottom w:val="0"/>
          <w:divBdr>
            <w:top w:val="none" w:sz="0" w:space="0" w:color="auto"/>
            <w:left w:val="none" w:sz="0" w:space="0" w:color="auto"/>
            <w:bottom w:val="none" w:sz="0" w:space="0" w:color="auto"/>
            <w:right w:val="none" w:sz="0" w:space="0" w:color="auto"/>
          </w:divBdr>
        </w:div>
        <w:div w:id="359744842">
          <w:marLeft w:val="0"/>
          <w:marRight w:val="0"/>
          <w:marTop w:val="0"/>
          <w:marBottom w:val="0"/>
          <w:divBdr>
            <w:top w:val="none" w:sz="0" w:space="0" w:color="auto"/>
            <w:left w:val="none" w:sz="0" w:space="0" w:color="auto"/>
            <w:bottom w:val="none" w:sz="0" w:space="0" w:color="auto"/>
            <w:right w:val="none" w:sz="0" w:space="0" w:color="auto"/>
          </w:divBdr>
        </w:div>
        <w:div w:id="967858550">
          <w:marLeft w:val="0"/>
          <w:marRight w:val="0"/>
          <w:marTop w:val="0"/>
          <w:marBottom w:val="0"/>
          <w:divBdr>
            <w:top w:val="none" w:sz="0" w:space="0" w:color="auto"/>
            <w:left w:val="none" w:sz="0" w:space="0" w:color="auto"/>
            <w:bottom w:val="none" w:sz="0" w:space="0" w:color="auto"/>
            <w:right w:val="none" w:sz="0" w:space="0" w:color="auto"/>
          </w:divBdr>
        </w:div>
        <w:div w:id="794060147">
          <w:marLeft w:val="0"/>
          <w:marRight w:val="0"/>
          <w:marTop w:val="0"/>
          <w:marBottom w:val="0"/>
          <w:divBdr>
            <w:top w:val="none" w:sz="0" w:space="0" w:color="auto"/>
            <w:left w:val="none" w:sz="0" w:space="0" w:color="auto"/>
            <w:bottom w:val="none" w:sz="0" w:space="0" w:color="auto"/>
            <w:right w:val="none" w:sz="0" w:space="0" w:color="auto"/>
          </w:divBdr>
        </w:div>
        <w:div w:id="277489970">
          <w:marLeft w:val="0"/>
          <w:marRight w:val="0"/>
          <w:marTop w:val="0"/>
          <w:marBottom w:val="0"/>
          <w:divBdr>
            <w:top w:val="none" w:sz="0" w:space="0" w:color="auto"/>
            <w:left w:val="none" w:sz="0" w:space="0" w:color="auto"/>
            <w:bottom w:val="none" w:sz="0" w:space="0" w:color="auto"/>
            <w:right w:val="none" w:sz="0" w:space="0" w:color="auto"/>
          </w:divBdr>
        </w:div>
        <w:div w:id="1906991854">
          <w:marLeft w:val="0"/>
          <w:marRight w:val="0"/>
          <w:marTop w:val="0"/>
          <w:marBottom w:val="0"/>
          <w:divBdr>
            <w:top w:val="none" w:sz="0" w:space="0" w:color="auto"/>
            <w:left w:val="none" w:sz="0" w:space="0" w:color="auto"/>
            <w:bottom w:val="none" w:sz="0" w:space="0" w:color="auto"/>
            <w:right w:val="none" w:sz="0" w:space="0" w:color="auto"/>
          </w:divBdr>
        </w:div>
        <w:div w:id="1477526988">
          <w:marLeft w:val="0"/>
          <w:marRight w:val="0"/>
          <w:marTop w:val="0"/>
          <w:marBottom w:val="0"/>
          <w:divBdr>
            <w:top w:val="none" w:sz="0" w:space="0" w:color="auto"/>
            <w:left w:val="none" w:sz="0" w:space="0" w:color="auto"/>
            <w:bottom w:val="none" w:sz="0" w:space="0" w:color="auto"/>
            <w:right w:val="none" w:sz="0" w:space="0" w:color="auto"/>
          </w:divBdr>
        </w:div>
        <w:div w:id="801339017">
          <w:marLeft w:val="0"/>
          <w:marRight w:val="0"/>
          <w:marTop w:val="0"/>
          <w:marBottom w:val="0"/>
          <w:divBdr>
            <w:top w:val="none" w:sz="0" w:space="0" w:color="auto"/>
            <w:left w:val="none" w:sz="0" w:space="0" w:color="auto"/>
            <w:bottom w:val="none" w:sz="0" w:space="0" w:color="auto"/>
            <w:right w:val="none" w:sz="0" w:space="0" w:color="auto"/>
          </w:divBdr>
        </w:div>
        <w:div w:id="449865451">
          <w:marLeft w:val="0"/>
          <w:marRight w:val="0"/>
          <w:marTop w:val="0"/>
          <w:marBottom w:val="0"/>
          <w:divBdr>
            <w:top w:val="none" w:sz="0" w:space="0" w:color="auto"/>
            <w:left w:val="none" w:sz="0" w:space="0" w:color="auto"/>
            <w:bottom w:val="none" w:sz="0" w:space="0" w:color="auto"/>
            <w:right w:val="none" w:sz="0" w:space="0" w:color="auto"/>
          </w:divBdr>
        </w:div>
        <w:div w:id="1783066541">
          <w:marLeft w:val="0"/>
          <w:marRight w:val="0"/>
          <w:marTop w:val="0"/>
          <w:marBottom w:val="0"/>
          <w:divBdr>
            <w:top w:val="none" w:sz="0" w:space="0" w:color="auto"/>
            <w:left w:val="none" w:sz="0" w:space="0" w:color="auto"/>
            <w:bottom w:val="none" w:sz="0" w:space="0" w:color="auto"/>
            <w:right w:val="none" w:sz="0" w:space="0" w:color="auto"/>
          </w:divBdr>
        </w:div>
        <w:div w:id="1811096359">
          <w:marLeft w:val="0"/>
          <w:marRight w:val="0"/>
          <w:marTop w:val="0"/>
          <w:marBottom w:val="0"/>
          <w:divBdr>
            <w:top w:val="none" w:sz="0" w:space="0" w:color="auto"/>
            <w:left w:val="none" w:sz="0" w:space="0" w:color="auto"/>
            <w:bottom w:val="none" w:sz="0" w:space="0" w:color="auto"/>
            <w:right w:val="none" w:sz="0" w:space="0" w:color="auto"/>
          </w:divBdr>
        </w:div>
        <w:div w:id="831719028">
          <w:marLeft w:val="0"/>
          <w:marRight w:val="0"/>
          <w:marTop w:val="0"/>
          <w:marBottom w:val="0"/>
          <w:divBdr>
            <w:top w:val="none" w:sz="0" w:space="0" w:color="auto"/>
            <w:left w:val="none" w:sz="0" w:space="0" w:color="auto"/>
            <w:bottom w:val="none" w:sz="0" w:space="0" w:color="auto"/>
            <w:right w:val="none" w:sz="0" w:space="0" w:color="auto"/>
          </w:divBdr>
        </w:div>
        <w:div w:id="421487690">
          <w:marLeft w:val="0"/>
          <w:marRight w:val="0"/>
          <w:marTop w:val="0"/>
          <w:marBottom w:val="0"/>
          <w:divBdr>
            <w:top w:val="none" w:sz="0" w:space="0" w:color="auto"/>
            <w:left w:val="none" w:sz="0" w:space="0" w:color="auto"/>
            <w:bottom w:val="none" w:sz="0" w:space="0" w:color="auto"/>
            <w:right w:val="none" w:sz="0" w:space="0" w:color="auto"/>
          </w:divBdr>
        </w:div>
        <w:div w:id="191842022">
          <w:marLeft w:val="0"/>
          <w:marRight w:val="0"/>
          <w:marTop w:val="0"/>
          <w:marBottom w:val="0"/>
          <w:divBdr>
            <w:top w:val="none" w:sz="0" w:space="0" w:color="auto"/>
            <w:left w:val="none" w:sz="0" w:space="0" w:color="auto"/>
            <w:bottom w:val="none" w:sz="0" w:space="0" w:color="auto"/>
            <w:right w:val="none" w:sz="0" w:space="0" w:color="auto"/>
          </w:divBdr>
        </w:div>
        <w:div w:id="292053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caitv.com/?p=18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6</Pages>
  <Words>2464</Words>
  <Characters>14051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34</cp:revision>
  <dcterms:created xsi:type="dcterms:W3CDTF">2013-08-30T11:49:00Z</dcterms:created>
  <dcterms:modified xsi:type="dcterms:W3CDTF">2013-09-18T08:31:00Z</dcterms:modified>
</cp:coreProperties>
</file>