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40" w:lineRule="auto"/>
        <w:ind w:right="360"/>
        <w:jc w:val="right"/>
        <w:rPr>
          <w:rFonts w:ascii="Times New Roman" w:hAnsi="Times New Roman"/>
          <w:sz w:val="24"/>
          <w:szCs w:val="24"/>
        </w:rPr>
      </w:pPr>
      <w:r>
        <w:rPr>
          <w:rFonts w:ascii="Helvetica" w:hAnsi="Helvetica" w:cs="Helvetica"/>
          <w:b/>
          <w:bCs/>
          <w:sz w:val="28"/>
          <w:szCs w:val="28"/>
          <w:u w:val="single"/>
        </w:rPr>
        <w:t>Chapter - 1</w:t>
      </w:r>
    </w:p>
    <w:p w:rsidR="00A832B0" w:rsidRDefault="001A36FC">
      <w:pPr>
        <w:widowControl w:val="0"/>
        <w:overflowPunct w:val="0"/>
        <w:autoSpaceDE w:val="0"/>
        <w:autoSpaceDN w:val="0"/>
        <w:adjustRightInd w:val="0"/>
        <w:spacing w:after="0" w:line="239" w:lineRule="auto"/>
        <w:ind w:right="360"/>
        <w:jc w:val="right"/>
        <w:rPr>
          <w:rFonts w:ascii="Times New Roman" w:hAnsi="Times New Roman"/>
          <w:sz w:val="24"/>
          <w:szCs w:val="24"/>
        </w:rPr>
      </w:pPr>
      <w:r>
        <w:rPr>
          <w:rFonts w:ascii="Helvetica" w:hAnsi="Helvetica" w:cs="Helvetica"/>
          <w:b/>
          <w:bCs/>
          <w:sz w:val="28"/>
          <w:szCs w:val="28"/>
          <w:u w:val="single"/>
        </w:rPr>
        <w:t>Features of a Company</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480"/>
        <w:rPr>
          <w:rFonts w:ascii="Times New Roman" w:hAnsi="Times New Roman"/>
          <w:sz w:val="24"/>
          <w:szCs w:val="24"/>
        </w:rPr>
      </w:pPr>
      <w:r>
        <w:rPr>
          <w:rFonts w:ascii="Helvetica" w:hAnsi="Helvetica" w:cs="Helvetica"/>
          <w:b/>
          <w:bCs/>
          <w:sz w:val="24"/>
          <w:szCs w:val="24"/>
          <w:u w:val="single"/>
        </w:rPr>
        <w:t>Characteristics / Features of a Company</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numPr>
          <w:ilvl w:val="0"/>
          <w:numId w:val="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Incorporated Association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pPr>
        <w:widowControl w:val="0"/>
        <w:numPr>
          <w:ilvl w:val="0"/>
          <w:numId w:val="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Separate Legal entity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343" w:lineRule="auto"/>
        <w:ind w:left="900" w:right="4960"/>
        <w:rPr>
          <w:rFonts w:ascii="Helvetica" w:hAnsi="Helvetica" w:cs="Helvetica"/>
          <w:b/>
          <w:bCs/>
          <w:sz w:val="20"/>
          <w:szCs w:val="20"/>
        </w:rPr>
      </w:pPr>
      <w:r>
        <w:rPr>
          <w:rFonts w:ascii="Helvetica" w:hAnsi="Helvetica" w:cs="Helvetica"/>
          <w:b/>
          <w:bCs/>
          <w:sz w:val="19"/>
          <w:szCs w:val="19"/>
        </w:rPr>
        <w:t xml:space="preserve">Salomon V Salomon &amp; Co. ltd : In Lee v. Lee Air Farming Limited </w:t>
      </w:r>
    </w:p>
    <w:p w:rsidR="00A832B0" w:rsidRDefault="00A832B0">
      <w:pPr>
        <w:widowControl w:val="0"/>
        <w:autoSpaceDE w:val="0"/>
        <w:autoSpaceDN w:val="0"/>
        <w:adjustRightInd w:val="0"/>
        <w:spacing w:after="0" w:line="12"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b/>
          <w:bCs/>
          <w:sz w:val="20"/>
          <w:szCs w:val="20"/>
        </w:rPr>
        <w:t xml:space="preserve">In Bacha F. Guzdar v. The Commissioner of Income-Tax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pPr>
        <w:widowControl w:val="0"/>
        <w:numPr>
          <w:ilvl w:val="0"/>
          <w:numId w:val="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Artificial person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pPr>
        <w:widowControl w:val="0"/>
        <w:numPr>
          <w:ilvl w:val="0"/>
          <w:numId w:val="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Perpetual Succession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pPr>
        <w:widowControl w:val="0"/>
        <w:numPr>
          <w:ilvl w:val="0"/>
          <w:numId w:val="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Limited Liability </w:t>
      </w:r>
    </w:p>
    <w:p w:rsidR="00A832B0" w:rsidRDefault="00A832B0">
      <w:pPr>
        <w:widowControl w:val="0"/>
        <w:autoSpaceDE w:val="0"/>
        <w:autoSpaceDN w:val="0"/>
        <w:adjustRightInd w:val="0"/>
        <w:spacing w:after="0" w:line="217" w:lineRule="exact"/>
        <w:rPr>
          <w:rFonts w:ascii="Times New Roman" w:hAnsi="Times New Roman"/>
          <w:sz w:val="24"/>
          <w:szCs w:val="24"/>
        </w:rPr>
      </w:pPr>
      <w:r w:rsidRPr="00A832B0">
        <w:rPr>
          <w:rFonts w:asciiTheme="minorHAnsi" w:hAnsiTheme="minorHAnsi" w:cstheme="minorBidi"/>
          <w:noProof/>
        </w:rPr>
        <w:pict>
          <v:rect id="_x0000_s1026" style="position:absolute;margin-left:44.5pt;margin-top:11.6pt;width:.95pt;height:.95pt;z-index:-251658240" o:allowincell="f" fillcolor="black" stroked="f"/>
        </w:pict>
      </w:r>
    </w:p>
    <w:tbl>
      <w:tblPr>
        <w:tblW w:w="0" w:type="auto"/>
        <w:tblInd w:w="910" w:type="dxa"/>
        <w:tblLayout w:type="fixed"/>
        <w:tblCellMar>
          <w:left w:w="0" w:type="dxa"/>
          <w:right w:w="0" w:type="dxa"/>
        </w:tblCellMar>
        <w:tblLook w:val="0000"/>
      </w:tblPr>
      <w:tblGrid>
        <w:gridCol w:w="3260"/>
        <w:gridCol w:w="4860"/>
      </w:tblGrid>
      <w:tr w:rsidR="00A832B0" w:rsidRPr="00EE7BF9" w:rsidTr="002E1BB5">
        <w:trPr>
          <w:trHeight w:val="335"/>
        </w:trPr>
        <w:tc>
          <w:tcPr>
            <w:tcW w:w="3260" w:type="dxa"/>
            <w:tcBorders>
              <w:top w:val="single" w:sz="8" w:space="0" w:color="auto"/>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900"/>
              <w:rPr>
                <w:rFonts w:ascii="Times New Roman" w:eastAsiaTheme="minorEastAsia" w:hAnsi="Times New Roman"/>
                <w:sz w:val="24"/>
                <w:szCs w:val="24"/>
              </w:rPr>
            </w:pPr>
            <w:r w:rsidRPr="00EE7BF9">
              <w:rPr>
                <w:rFonts w:ascii="Helvetica" w:eastAsiaTheme="minorEastAsia" w:hAnsi="Helvetica" w:cs="Helvetica"/>
                <w:b/>
                <w:bCs/>
                <w:sz w:val="16"/>
                <w:szCs w:val="16"/>
              </w:rPr>
              <w:t>Nature of company</w:t>
            </w:r>
          </w:p>
        </w:tc>
        <w:tc>
          <w:tcPr>
            <w:tcW w:w="4860" w:type="dxa"/>
            <w:tcBorders>
              <w:top w:val="single" w:sz="8" w:space="0" w:color="auto"/>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1300"/>
              <w:rPr>
                <w:rFonts w:ascii="Times New Roman" w:eastAsiaTheme="minorEastAsia" w:hAnsi="Times New Roman"/>
                <w:sz w:val="24"/>
                <w:szCs w:val="24"/>
              </w:rPr>
            </w:pPr>
            <w:r w:rsidRPr="00EE7BF9">
              <w:rPr>
                <w:rFonts w:ascii="Helvetica" w:eastAsiaTheme="minorEastAsia" w:hAnsi="Helvetica" w:cs="Helvetica"/>
                <w:b/>
                <w:bCs/>
                <w:sz w:val="16"/>
                <w:szCs w:val="16"/>
              </w:rPr>
              <w:t>Extent of liability of members</w:t>
            </w:r>
          </w:p>
        </w:tc>
      </w:tr>
      <w:tr w:rsidR="00A832B0" w:rsidRPr="00EE7BF9" w:rsidTr="002E1BB5">
        <w:trPr>
          <w:trHeight w:val="209"/>
        </w:trPr>
        <w:tc>
          <w:tcPr>
            <w:tcW w:w="32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3"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Company limited by shares</w:t>
            </w:r>
          </w:p>
        </w:tc>
        <w:tc>
          <w:tcPr>
            <w:tcW w:w="48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3"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Amount unpaid on the shares held by every member.</w:t>
            </w:r>
          </w:p>
        </w:tc>
      </w:tr>
      <w:tr w:rsidR="00A832B0" w:rsidRPr="00EE7BF9" w:rsidTr="002E1BB5">
        <w:trPr>
          <w:trHeight w:val="281"/>
        </w:trPr>
        <w:tc>
          <w:tcPr>
            <w:tcW w:w="32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2"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Company limited by guarantee</w:t>
            </w:r>
          </w:p>
        </w:tc>
        <w:tc>
          <w:tcPr>
            <w:tcW w:w="48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Amount guaranteed by every member.</w:t>
            </w:r>
          </w:p>
        </w:tc>
      </w:tr>
      <w:tr w:rsidR="00A832B0" w:rsidRPr="00EE7BF9">
        <w:trPr>
          <w:trHeight w:val="172"/>
        </w:trPr>
        <w:tc>
          <w:tcPr>
            <w:tcW w:w="32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Company limited by guarantee and having</w:t>
            </w:r>
          </w:p>
        </w:tc>
        <w:tc>
          <w:tcPr>
            <w:tcW w:w="48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Aggregate of amount unpaid on the shares held by a member</w:t>
            </w:r>
          </w:p>
        </w:tc>
      </w:tr>
      <w:tr w:rsidR="00A832B0" w:rsidRPr="00EE7BF9" w:rsidTr="002E1BB5">
        <w:trPr>
          <w:trHeight w:val="274"/>
        </w:trPr>
        <w:tc>
          <w:tcPr>
            <w:tcW w:w="32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82"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share capital</w:t>
            </w:r>
          </w:p>
        </w:tc>
        <w:tc>
          <w:tcPr>
            <w:tcW w:w="48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8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and the amount guaranteed by him.</w:t>
            </w:r>
          </w:p>
        </w:tc>
      </w:tr>
      <w:tr w:rsidR="00A832B0" w:rsidRPr="00EE7BF9">
        <w:trPr>
          <w:trHeight w:val="172"/>
        </w:trPr>
        <w:tc>
          <w:tcPr>
            <w:tcW w:w="32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Unlimited Company</w:t>
            </w:r>
          </w:p>
        </w:tc>
        <w:tc>
          <w:tcPr>
            <w:tcW w:w="48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Every member is liable to contribute to the assets of the company</w:t>
            </w:r>
          </w:p>
        </w:tc>
      </w:tr>
      <w:tr w:rsidR="00A832B0" w:rsidRPr="00EE7BF9" w:rsidTr="002E1BB5">
        <w:trPr>
          <w:trHeight w:val="256"/>
        </w:trPr>
        <w:tc>
          <w:tcPr>
            <w:tcW w:w="3260" w:type="dxa"/>
            <w:tcBorders>
              <w:top w:val="nil"/>
              <w:left w:val="single" w:sz="8" w:space="0" w:color="auto"/>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c>
          <w:tcPr>
            <w:tcW w:w="48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sz w:val="16"/>
                <w:szCs w:val="16"/>
              </w:rPr>
              <w:t>until all the debts are paid in full.</w:t>
            </w:r>
          </w:p>
        </w:tc>
      </w:tr>
    </w:tbl>
    <w:p w:rsidR="00A832B0" w:rsidRDefault="00A832B0">
      <w:pPr>
        <w:widowControl w:val="0"/>
        <w:autoSpaceDE w:val="0"/>
        <w:autoSpaceDN w:val="0"/>
        <w:adjustRightInd w:val="0"/>
        <w:spacing w:after="0" w:line="222" w:lineRule="exact"/>
        <w:rPr>
          <w:rFonts w:ascii="Times New Roman" w:hAnsi="Times New Roman"/>
          <w:sz w:val="24"/>
          <w:szCs w:val="24"/>
        </w:rPr>
      </w:pPr>
      <w:r w:rsidRPr="00A832B0">
        <w:rPr>
          <w:rFonts w:asciiTheme="minorHAnsi" w:hAnsiTheme="minorHAnsi" w:cstheme="minorBidi"/>
          <w:noProof/>
        </w:rPr>
        <w:pict>
          <v:rect id="_x0000_s1027" style="position:absolute;margin-left:44.5pt;margin-top:-48.2pt;width:.95pt;height:.95pt;z-index:-251657216;mso-position-horizontal-relative:text;mso-position-vertical-relative:text" o:allowincell="f" fillcolor="black" stroked="f"/>
        </w:pict>
      </w:r>
      <w:r w:rsidRPr="00A832B0">
        <w:rPr>
          <w:rFonts w:asciiTheme="minorHAnsi" w:hAnsiTheme="minorHAnsi" w:cstheme="minorBidi"/>
          <w:noProof/>
        </w:rPr>
        <w:pict>
          <v:rect id="_x0000_s1028" style="position:absolute;margin-left:44.5pt;margin-top:-19.65pt;width:.95pt;height:.95pt;z-index:-251656192;mso-position-horizontal-relative:text;mso-position-vertical-relative:text" o:allowincell="f" fillcolor="black" stroked="f"/>
        </w:pict>
      </w:r>
    </w:p>
    <w:p w:rsidR="00A832B0" w:rsidRDefault="001A36FC">
      <w:pPr>
        <w:widowControl w:val="0"/>
        <w:numPr>
          <w:ilvl w:val="0"/>
          <w:numId w:val="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Common Seal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pPr>
        <w:widowControl w:val="0"/>
        <w:numPr>
          <w:ilvl w:val="0"/>
          <w:numId w:val="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Transferability of shares </w:t>
      </w:r>
    </w:p>
    <w:p w:rsidR="00A832B0" w:rsidRDefault="00A832B0">
      <w:pPr>
        <w:widowControl w:val="0"/>
        <w:autoSpaceDE w:val="0"/>
        <w:autoSpaceDN w:val="0"/>
        <w:adjustRightInd w:val="0"/>
        <w:spacing w:after="0" w:line="44"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19" w:lineRule="auto"/>
        <w:ind w:left="1840" w:right="1640"/>
        <w:jc w:val="both"/>
        <w:rPr>
          <w:rFonts w:ascii="Helvetica" w:hAnsi="Helvetica" w:cs="Helvetica"/>
          <w:b/>
          <w:bCs/>
          <w:sz w:val="20"/>
          <w:szCs w:val="20"/>
        </w:rPr>
      </w:pPr>
      <w:r>
        <w:rPr>
          <w:rFonts w:ascii="Helvetica" w:hAnsi="Helvetica" w:cs="Helvetica"/>
          <w:sz w:val="20"/>
          <w:szCs w:val="20"/>
        </w:rPr>
        <w:t xml:space="preserve">Private Company -the Right to transfer the share is Restricted. Public Company –Shares are freely transferable.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pPr>
        <w:widowControl w:val="0"/>
        <w:numPr>
          <w:ilvl w:val="0"/>
          <w:numId w:val="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Separation of  Ownership from Management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pPr>
        <w:widowControl w:val="0"/>
        <w:numPr>
          <w:ilvl w:val="0"/>
          <w:numId w:val="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Separate  Property  </w:t>
      </w:r>
      <w:r>
        <w:rPr>
          <w:rFonts w:ascii="Helvetica" w:hAnsi="Helvetica" w:cs="Helvetica"/>
          <w:sz w:val="20"/>
          <w:szCs w:val="20"/>
        </w:rPr>
        <w:t>:</w:t>
      </w:r>
      <w:r>
        <w:rPr>
          <w:rFonts w:ascii="Helvetica" w:hAnsi="Helvetica" w:cs="Helvetica"/>
          <w:b/>
          <w:bCs/>
          <w:sz w:val="20"/>
          <w:szCs w:val="20"/>
        </w:rPr>
        <w:t xml:space="preserve"> Macaura v Northern Assurance co. ltd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pPr>
        <w:widowControl w:val="0"/>
        <w:numPr>
          <w:ilvl w:val="0"/>
          <w:numId w:val="2"/>
        </w:numPr>
        <w:tabs>
          <w:tab w:val="clear" w:pos="720"/>
          <w:tab w:val="num" w:pos="340"/>
        </w:tabs>
        <w:overflowPunct w:val="0"/>
        <w:autoSpaceDE w:val="0"/>
        <w:autoSpaceDN w:val="0"/>
        <w:adjustRightInd w:val="0"/>
        <w:spacing w:after="0" w:line="239" w:lineRule="auto"/>
        <w:ind w:left="340" w:hanging="340"/>
        <w:jc w:val="both"/>
        <w:rPr>
          <w:rFonts w:ascii="Helvetica" w:hAnsi="Helvetica" w:cs="Helvetica"/>
          <w:b/>
          <w:bCs/>
          <w:sz w:val="20"/>
          <w:szCs w:val="20"/>
        </w:rPr>
      </w:pPr>
      <w:r>
        <w:rPr>
          <w:rFonts w:ascii="Helvetica" w:hAnsi="Helvetica" w:cs="Helvetica"/>
          <w:b/>
          <w:bCs/>
          <w:sz w:val="20"/>
          <w:szCs w:val="20"/>
        </w:rPr>
        <w:t xml:space="preserve">Capacity to Sue and Be sued </w:t>
      </w:r>
    </w:p>
    <w:p w:rsidR="00A832B0" w:rsidRDefault="00A832B0">
      <w:pPr>
        <w:widowControl w:val="0"/>
        <w:autoSpaceDE w:val="0"/>
        <w:autoSpaceDN w:val="0"/>
        <w:adjustRightInd w:val="0"/>
        <w:spacing w:after="0" w:line="246" w:lineRule="exact"/>
        <w:rPr>
          <w:rFonts w:ascii="Helvetica" w:hAnsi="Helvetica" w:cs="Helvetica"/>
          <w:b/>
          <w:bCs/>
          <w:sz w:val="20"/>
          <w:szCs w:val="20"/>
        </w:rPr>
      </w:pPr>
    </w:p>
    <w:p w:rsidR="00A832B0" w:rsidRDefault="001A36FC">
      <w:pPr>
        <w:widowControl w:val="0"/>
        <w:numPr>
          <w:ilvl w:val="0"/>
          <w:numId w:val="2"/>
        </w:numPr>
        <w:tabs>
          <w:tab w:val="clear" w:pos="720"/>
          <w:tab w:val="num" w:pos="340"/>
        </w:tabs>
        <w:overflowPunct w:val="0"/>
        <w:autoSpaceDE w:val="0"/>
        <w:autoSpaceDN w:val="0"/>
        <w:adjustRightInd w:val="0"/>
        <w:spacing w:after="0" w:line="240" w:lineRule="auto"/>
        <w:ind w:left="340" w:hanging="340"/>
        <w:jc w:val="both"/>
        <w:rPr>
          <w:rFonts w:ascii="Helvetica" w:hAnsi="Helvetica" w:cs="Helvetica"/>
          <w:b/>
          <w:bCs/>
          <w:sz w:val="20"/>
          <w:szCs w:val="20"/>
        </w:rPr>
      </w:pPr>
      <w:r>
        <w:rPr>
          <w:rFonts w:ascii="Helvetica" w:hAnsi="Helvetica" w:cs="Helvetica"/>
          <w:b/>
          <w:bCs/>
          <w:sz w:val="20"/>
          <w:szCs w:val="20"/>
        </w:rPr>
        <w:t xml:space="preserve">Incorporated association  : Minimum Number of persons required for : </w:t>
      </w:r>
    </w:p>
    <w:p w:rsidR="00A832B0" w:rsidRDefault="00A832B0">
      <w:pPr>
        <w:widowControl w:val="0"/>
        <w:autoSpaceDE w:val="0"/>
        <w:autoSpaceDN w:val="0"/>
        <w:adjustRightInd w:val="0"/>
        <w:spacing w:after="0" w:line="59"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29" w:lineRule="auto"/>
        <w:ind w:left="440" w:right="5980"/>
        <w:rPr>
          <w:rFonts w:ascii="Helvetica" w:hAnsi="Helvetica" w:cs="Helvetica"/>
          <w:b/>
          <w:bCs/>
          <w:sz w:val="20"/>
          <w:szCs w:val="20"/>
        </w:rPr>
      </w:pPr>
      <w:r>
        <w:rPr>
          <w:rFonts w:ascii="Helvetica" w:hAnsi="Helvetica" w:cs="Helvetica"/>
          <w:sz w:val="20"/>
          <w:szCs w:val="20"/>
        </w:rPr>
        <w:t xml:space="preserve">Private Limited is 2 and Public Limited company is 7.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4"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280"/>
        <w:rPr>
          <w:rFonts w:ascii="Times New Roman" w:hAnsi="Times New Roman"/>
          <w:sz w:val="24"/>
          <w:szCs w:val="24"/>
        </w:rPr>
      </w:pPr>
      <w:r>
        <w:rPr>
          <w:rFonts w:ascii="Helvetica" w:hAnsi="Helvetica" w:cs="Helvetica"/>
          <w:b/>
          <w:bCs/>
          <w:sz w:val="24"/>
          <w:szCs w:val="24"/>
          <w:u w:val="single"/>
        </w:rPr>
        <w:t>Lifting or Piercing of Corporate Veil</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180"/>
        <w:rPr>
          <w:rFonts w:ascii="Times New Roman" w:hAnsi="Times New Roman"/>
          <w:sz w:val="24"/>
          <w:szCs w:val="24"/>
        </w:rPr>
      </w:pPr>
      <w:r>
        <w:rPr>
          <w:rFonts w:ascii="Helvetica" w:hAnsi="Helvetica" w:cs="Helvetica"/>
          <w:b/>
          <w:bCs/>
          <w:sz w:val="20"/>
          <w:szCs w:val="20"/>
          <w:u w:val="single"/>
        </w:rPr>
        <w:t>Meaning of lifting or Piercing the corporate veil</w:t>
      </w:r>
      <w:r>
        <w:rPr>
          <w:rFonts w:ascii="Helvetica" w:hAnsi="Helvetica" w:cs="Helvetica"/>
          <w:b/>
          <w:bCs/>
          <w:sz w:val="20"/>
          <w:szCs w:val="20"/>
        </w:rPr>
        <w:t xml:space="preserve"> : </w:t>
      </w:r>
      <w:r>
        <w:rPr>
          <w:rFonts w:ascii="Helvetica" w:hAnsi="Helvetica" w:cs="Helvetica"/>
          <w:sz w:val="20"/>
          <w:szCs w:val="20"/>
        </w:rPr>
        <w:t>Lifting of corporate veil means disregarding the</w:t>
      </w:r>
      <w:r>
        <w:rPr>
          <w:rFonts w:ascii="Helvetica" w:hAnsi="Helvetica" w:cs="Helvetica"/>
          <w:b/>
          <w:bCs/>
          <w:sz w:val="20"/>
          <w:szCs w:val="20"/>
        </w:rPr>
        <w:t xml:space="preserve"> </w:t>
      </w:r>
      <w:r>
        <w:rPr>
          <w:rFonts w:ascii="Helvetica" w:hAnsi="Helvetica" w:cs="Helvetica"/>
          <w:sz w:val="20"/>
          <w:szCs w:val="20"/>
        </w:rPr>
        <w:t>corporate personality and looking behind the real persons who are in the control of the company.</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Lifting is permissible only in exceptional cases</w:t>
      </w:r>
      <w:r>
        <w:rPr>
          <w:rFonts w:ascii="Helvetica" w:hAnsi="Helvetica" w:cs="Helvetica"/>
          <w:b/>
          <w:bCs/>
          <w:sz w:val="20"/>
          <w:szCs w:val="20"/>
        </w:rPr>
        <w:t xml:space="preserve"> : </w:t>
      </w:r>
      <w:r>
        <w:rPr>
          <w:rFonts w:ascii="Helvetica" w:hAnsi="Helvetica" w:cs="Helvetica"/>
          <w:sz w:val="20"/>
          <w:szCs w:val="20"/>
        </w:rPr>
        <w:t>Lifting of corporate veil is permissible only</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numPr>
          <w:ilvl w:val="0"/>
          <w:numId w:val="3"/>
        </w:numPr>
        <w:tabs>
          <w:tab w:val="clear" w:pos="720"/>
          <w:tab w:val="num" w:pos="340"/>
        </w:tabs>
        <w:overflowPunct w:val="0"/>
        <w:autoSpaceDE w:val="0"/>
        <w:autoSpaceDN w:val="0"/>
        <w:adjustRightInd w:val="0"/>
        <w:spacing w:after="0" w:line="239" w:lineRule="auto"/>
        <w:ind w:left="340" w:hanging="119"/>
        <w:jc w:val="both"/>
        <w:rPr>
          <w:rFonts w:ascii="Helvetica" w:hAnsi="Helvetica" w:cs="Helvetica"/>
          <w:sz w:val="20"/>
          <w:szCs w:val="20"/>
        </w:rPr>
      </w:pPr>
      <w:r>
        <w:rPr>
          <w:rFonts w:ascii="Helvetica" w:hAnsi="Helvetica" w:cs="Helvetica"/>
          <w:sz w:val="20"/>
          <w:szCs w:val="20"/>
        </w:rPr>
        <w:t xml:space="preserve">If It is permitted by the Statue or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pPr>
        <w:widowControl w:val="0"/>
        <w:numPr>
          <w:ilvl w:val="0"/>
          <w:numId w:val="3"/>
        </w:numPr>
        <w:tabs>
          <w:tab w:val="clear" w:pos="720"/>
          <w:tab w:val="num" w:pos="340"/>
        </w:tabs>
        <w:overflowPunct w:val="0"/>
        <w:autoSpaceDE w:val="0"/>
        <w:autoSpaceDN w:val="0"/>
        <w:adjustRightInd w:val="0"/>
        <w:spacing w:after="0" w:line="239" w:lineRule="auto"/>
        <w:ind w:left="340" w:hanging="119"/>
        <w:jc w:val="both"/>
        <w:rPr>
          <w:rFonts w:ascii="Helvetica" w:hAnsi="Helvetica" w:cs="Helvetica"/>
          <w:sz w:val="20"/>
          <w:szCs w:val="20"/>
        </w:rPr>
      </w:pPr>
      <w:r>
        <w:rPr>
          <w:rFonts w:ascii="Helvetica" w:hAnsi="Helvetica" w:cs="Helvetica"/>
          <w:sz w:val="20"/>
          <w:szCs w:val="20"/>
        </w:rPr>
        <w:t xml:space="preserve">Under Judicial precedents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30" style="position:absolute;z-index:-251654144" from="-1.4pt,43.5pt" to="433.4pt,43.5pt" o:allowincell="f" strokecolor="#622423" strokeweight=".25383mm"/>
        </w:pict>
      </w:r>
    </w:p>
    <w:p w:rsidR="00A832B0" w:rsidRDefault="000A045C">
      <w:pPr>
        <w:widowControl w:val="0"/>
        <w:autoSpaceDE w:val="0"/>
        <w:autoSpaceDN w:val="0"/>
        <w:adjustRightInd w:val="0"/>
        <w:spacing w:after="0" w:line="335" w:lineRule="exact"/>
        <w:rPr>
          <w:rFonts w:ascii="Times New Roman" w:hAnsi="Times New Roman"/>
          <w:sz w:val="24"/>
          <w:szCs w:val="24"/>
        </w:rPr>
      </w:pPr>
      <w:r w:rsidRPr="00A832B0">
        <w:rPr>
          <w:rFonts w:asciiTheme="minorHAnsi" w:hAnsiTheme="minorHAnsi" w:cstheme="minorBidi"/>
          <w:noProof/>
        </w:rPr>
        <w:pict>
          <v:line id="_x0000_s1029" style="position:absolute;z-index:-251655168" from="2.05pt,12.2pt" to="436.85pt,12.2pt" o:allowincell="f" strokecolor="#622423" strokeweight="1.0581mm"/>
        </w:pict>
      </w: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headerReference w:type="default" r:id="rId8"/>
          <w:pgSz w:w="12240" w:h="15840"/>
          <w:pgMar w:top="716" w:right="1440" w:bottom="724" w:left="1800" w:header="720" w:footer="720" w:gutter="0"/>
          <w:cols w:space="720" w:equalWidth="0">
            <w:col w:w="900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0" w:name="page3"/>
      <w:bookmarkEnd w:id="0"/>
    </w:p>
    <w:p w:rsidR="00A832B0" w:rsidRDefault="001A36FC">
      <w:pPr>
        <w:widowControl w:val="0"/>
        <w:numPr>
          <w:ilvl w:val="1"/>
          <w:numId w:val="4"/>
        </w:numPr>
        <w:tabs>
          <w:tab w:val="clear" w:pos="1440"/>
          <w:tab w:val="num" w:pos="1760"/>
        </w:tabs>
        <w:overflowPunct w:val="0"/>
        <w:autoSpaceDE w:val="0"/>
        <w:autoSpaceDN w:val="0"/>
        <w:adjustRightInd w:val="0"/>
        <w:spacing w:after="0" w:line="240" w:lineRule="auto"/>
        <w:ind w:left="1760" w:hanging="375"/>
        <w:jc w:val="both"/>
        <w:rPr>
          <w:rFonts w:ascii="Helvetica" w:hAnsi="Helvetica" w:cs="Helvetica"/>
          <w:b/>
          <w:bCs/>
          <w:sz w:val="24"/>
          <w:szCs w:val="24"/>
        </w:rPr>
      </w:pPr>
      <w:r>
        <w:rPr>
          <w:rFonts w:ascii="Helvetica" w:hAnsi="Helvetica" w:cs="Helvetica"/>
          <w:b/>
          <w:bCs/>
          <w:sz w:val="24"/>
          <w:szCs w:val="24"/>
          <w:u w:val="single"/>
        </w:rPr>
        <w:t xml:space="preserve">Lifting of Corporate veil under Statutory Provisions </w:t>
      </w:r>
    </w:p>
    <w:p w:rsidR="00A832B0" w:rsidRDefault="00A832B0">
      <w:pPr>
        <w:widowControl w:val="0"/>
        <w:autoSpaceDE w:val="0"/>
        <w:autoSpaceDN w:val="0"/>
        <w:adjustRightInd w:val="0"/>
        <w:spacing w:after="0" w:line="249" w:lineRule="exact"/>
        <w:rPr>
          <w:rFonts w:ascii="Helvetica" w:hAnsi="Helvetica" w:cs="Helvetica"/>
          <w:b/>
          <w:bCs/>
          <w:sz w:val="24"/>
          <w:szCs w:val="24"/>
        </w:rPr>
      </w:pPr>
    </w:p>
    <w:p w:rsidR="00A832B0" w:rsidRDefault="001A36FC">
      <w:pPr>
        <w:widowControl w:val="0"/>
        <w:numPr>
          <w:ilvl w:val="0"/>
          <w:numId w:val="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Reduction in membership below statutory minimum</w:t>
      </w:r>
      <w:r>
        <w:rPr>
          <w:rFonts w:ascii="Helvetica" w:hAnsi="Helvetica" w:cs="Helvetica"/>
          <w:b/>
          <w:bCs/>
          <w:sz w:val="20"/>
          <w:szCs w:val="20"/>
        </w:rPr>
        <w:t xml:space="preserve"> : (Sec.45) </w:t>
      </w:r>
    </w:p>
    <w:p w:rsidR="00A832B0" w:rsidRDefault="00A832B0">
      <w:pPr>
        <w:widowControl w:val="0"/>
        <w:autoSpaceDE w:val="0"/>
        <w:autoSpaceDN w:val="0"/>
        <w:adjustRightInd w:val="0"/>
        <w:spacing w:after="0" w:line="255" w:lineRule="exact"/>
        <w:rPr>
          <w:rFonts w:ascii="Helvetica" w:hAnsi="Helvetica" w:cs="Helvetica"/>
          <w:b/>
          <w:bCs/>
          <w:sz w:val="20"/>
          <w:szCs w:val="20"/>
        </w:rPr>
      </w:pPr>
    </w:p>
    <w:p w:rsidR="00A832B0" w:rsidRDefault="001A36FC">
      <w:pPr>
        <w:widowControl w:val="0"/>
        <w:numPr>
          <w:ilvl w:val="0"/>
          <w:numId w:val="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Mis Description of name</w:t>
      </w:r>
      <w:r>
        <w:rPr>
          <w:rFonts w:ascii="Helvetica" w:hAnsi="Helvetica" w:cs="Helvetica"/>
          <w:b/>
          <w:bCs/>
          <w:sz w:val="20"/>
          <w:szCs w:val="20"/>
        </w:rPr>
        <w:t xml:space="preserve"> : (Sec.147)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pPr>
        <w:widowControl w:val="0"/>
        <w:numPr>
          <w:ilvl w:val="0"/>
          <w:numId w:val="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Group accounts</w:t>
      </w:r>
      <w:r>
        <w:rPr>
          <w:rFonts w:ascii="Helvetica" w:hAnsi="Helvetica" w:cs="Helvetica"/>
          <w:b/>
          <w:bCs/>
          <w:sz w:val="20"/>
          <w:szCs w:val="20"/>
        </w:rPr>
        <w:t xml:space="preserve">  (Sec.212) </w:t>
      </w:r>
    </w:p>
    <w:p w:rsidR="00A832B0" w:rsidRDefault="00A832B0">
      <w:pPr>
        <w:widowControl w:val="0"/>
        <w:autoSpaceDE w:val="0"/>
        <w:autoSpaceDN w:val="0"/>
        <w:adjustRightInd w:val="0"/>
        <w:spacing w:after="0" w:line="255" w:lineRule="exact"/>
        <w:rPr>
          <w:rFonts w:ascii="Helvetica" w:hAnsi="Helvetica" w:cs="Helvetica"/>
          <w:b/>
          <w:bCs/>
          <w:sz w:val="20"/>
          <w:szCs w:val="20"/>
        </w:rPr>
      </w:pPr>
    </w:p>
    <w:p w:rsidR="00A832B0" w:rsidRDefault="001A36FC">
      <w:pPr>
        <w:widowControl w:val="0"/>
        <w:numPr>
          <w:ilvl w:val="0"/>
          <w:numId w:val="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Fraudulent trading</w:t>
      </w:r>
      <w:r>
        <w:rPr>
          <w:rFonts w:ascii="Helvetica" w:hAnsi="Helvetica" w:cs="Helvetica"/>
          <w:b/>
          <w:bCs/>
          <w:sz w:val="20"/>
          <w:szCs w:val="20"/>
        </w:rPr>
        <w:t xml:space="preserve"> (Sec.542)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pPr>
        <w:widowControl w:val="0"/>
        <w:numPr>
          <w:ilvl w:val="0"/>
          <w:numId w:val="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Arrears of tax</w:t>
      </w:r>
      <w:r>
        <w:rPr>
          <w:rFonts w:ascii="Helvetica" w:hAnsi="Helvetica" w:cs="Helvetica"/>
          <w:b/>
          <w:bCs/>
          <w:sz w:val="20"/>
          <w:szCs w:val="20"/>
        </w:rPr>
        <w:t xml:space="preserve"> (Sec.179 of Income Tax Act, 1961)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pPr>
        <w:widowControl w:val="0"/>
        <w:numPr>
          <w:ilvl w:val="0"/>
          <w:numId w:val="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Ultra Vires Acts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numPr>
          <w:ilvl w:val="1"/>
          <w:numId w:val="6"/>
        </w:numPr>
        <w:tabs>
          <w:tab w:val="clear" w:pos="1440"/>
          <w:tab w:val="num" w:pos="1760"/>
        </w:tabs>
        <w:overflowPunct w:val="0"/>
        <w:autoSpaceDE w:val="0"/>
        <w:autoSpaceDN w:val="0"/>
        <w:adjustRightInd w:val="0"/>
        <w:spacing w:after="0" w:line="240" w:lineRule="auto"/>
        <w:ind w:left="1760" w:hanging="397"/>
        <w:jc w:val="both"/>
        <w:rPr>
          <w:rFonts w:ascii="Helvetica" w:hAnsi="Helvetica" w:cs="Helvetica"/>
          <w:b/>
          <w:bCs/>
          <w:sz w:val="24"/>
          <w:szCs w:val="24"/>
        </w:rPr>
      </w:pPr>
      <w:r>
        <w:rPr>
          <w:rFonts w:ascii="Helvetica" w:hAnsi="Helvetica" w:cs="Helvetica"/>
          <w:b/>
          <w:bCs/>
          <w:sz w:val="24"/>
          <w:szCs w:val="24"/>
          <w:u w:val="single"/>
        </w:rPr>
        <w:t xml:space="preserve">Lifting of corporate veil under judicial decisions </w:t>
      </w:r>
    </w:p>
    <w:p w:rsidR="00A832B0" w:rsidRDefault="00A832B0">
      <w:pPr>
        <w:widowControl w:val="0"/>
        <w:autoSpaceDE w:val="0"/>
        <w:autoSpaceDN w:val="0"/>
        <w:adjustRightInd w:val="0"/>
        <w:spacing w:after="0" w:line="228" w:lineRule="exact"/>
        <w:rPr>
          <w:rFonts w:ascii="Helvetica" w:hAnsi="Helvetica" w:cs="Helvetica"/>
          <w:b/>
          <w:bCs/>
          <w:sz w:val="24"/>
          <w:szCs w:val="24"/>
        </w:rPr>
      </w:pPr>
    </w:p>
    <w:p w:rsidR="00A832B0" w:rsidRDefault="001A36FC">
      <w:pPr>
        <w:widowControl w:val="0"/>
        <w:numPr>
          <w:ilvl w:val="0"/>
          <w:numId w:val="7"/>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sz w:val="20"/>
          <w:szCs w:val="20"/>
          <w:u w:val="single"/>
        </w:rPr>
        <w:t>Protection of revenue</w:t>
      </w:r>
      <w:r>
        <w:rPr>
          <w:rFonts w:ascii="Helvetica" w:hAnsi="Helvetica" w:cs="Helvetica"/>
          <w:b/>
          <w:bCs/>
          <w:sz w:val="20"/>
          <w:szCs w:val="20"/>
        </w:rPr>
        <w:t xml:space="preserve"> :  </w:t>
      </w:r>
      <w:r>
        <w:rPr>
          <w:rFonts w:ascii="Helvetica" w:hAnsi="Helvetica" w:cs="Helvetica"/>
          <w:b/>
          <w:bCs/>
          <w:i/>
          <w:iCs/>
          <w:sz w:val="20"/>
          <w:szCs w:val="20"/>
        </w:rPr>
        <w:t>Re, Sir Dinshaw Maneckjee Pettit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0" w:lineRule="exact"/>
        <w:rPr>
          <w:rFonts w:ascii="Helvetica" w:hAnsi="Helvetica" w:cs="Helvetica"/>
          <w:b/>
          <w:bCs/>
          <w:sz w:val="20"/>
          <w:szCs w:val="20"/>
        </w:rPr>
      </w:pPr>
    </w:p>
    <w:p w:rsidR="00A832B0" w:rsidRDefault="001A36FC">
      <w:pPr>
        <w:widowControl w:val="0"/>
        <w:numPr>
          <w:ilvl w:val="0"/>
          <w:numId w:val="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Prevention of Fraud or improper conduct</w:t>
      </w:r>
      <w:r>
        <w:rPr>
          <w:rFonts w:ascii="Helvetica" w:hAnsi="Helvetica" w:cs="Helvetica"/>
          <w:b/>
          <w:bCs/>
          <w:sz w:val="20"/>
          <w:szCs w:val="20"/>
        </w:rPr>
        <w:t xml:space="preserve"> : </w:t>
      </w:r>
      <w:r>
        <w:rPr>
          <w:rFonts w:ascii="Helvetica" w:hAnsi="Helvetica" w:cs="Helvetica"/>
          <w:b/>
          <w:bCs/>
          <w:i/>
          <w:iCs/>
          <w:sz w:val="20"/>
          <w:szCs w:val="20"/>
        </w:rPr>
        <w:t>Gilford Motor Co. Ltd v Horne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pPr>
        <w:widowControl w:val="0"/>
        <w:numPr>
          <w:ilvl w:val="0"/>
          <w:numId w:val="7"/>
        </w:numPr>
        <w:tabs>
          <w:tab w:val="clear" w:pos="720"/>
          <w:tab w:val="num" w:pos="220"/>
        </w:tabs>
        <w:overflowPunct w:val="0"/>
        <w:autoSpaceDE w:val="0"/>
        <w:autoSpaceDN w:val="0"/>
        <w:adjustRightInd w:val="0"/>
        <w:spacing w:after="0" w:line="222" w:lineRule="auto"/>
        <w:ind w:left="220" w:right="40" w:hanging="220"/>
        <w:jc w:val="both"/>
        <w:rPr>
          <w:rFonts w:ascii="Helvetica" w:hAnsi="Helvetica" w:cs="Helvetica"/>
          <w:b/>
          <w:bCs/>
          <w:sz w:val="20"/>
          <w:szCs w:val="20"/>
        </w:rPr>
      </w:pPr>
      <w:r>
        <w:rPr>
          <w:rFonts w:ascii="Helvetica" w:hAnsi="Helvetica" w:cs="Helvetica"/>
          <w:b/>
          <w:bCs/>
          <w:sz w:val="20"/>
          <w:szCs w:val="20"/>
          <w:u w:val="single"/>
        </w:rPr>
        <w:t>Determining the character of the company – whether an enemy company</w:t>
      </w:r>
      <w:r>
        <w:rPr>
          <w:rFonts w:ascii="Helvetica" w:hAnsi="Helvetica" w:cs="Helvetica"/>
          <w:b/>
          <w:bCs/>
          <w:sz w:val="20"/>
          <w:szCs w:val="20"/>
        </w:rPr>
        <w:t xml:space="preserve"> : </w:t>
      </w:r>
      <w:r>
        <w:rPr>
          <w:rFonts w:ascii="Helvetica" w:hAnsi="Helvetica" w:cs="Helvetica"/>
          <w:b/>
          <w:bCs/>
          <w:i/>
          <w:iCs/>
          <w:sz w:val="20"/>
          <w:szCs w:val="20"/>
        </w:rPr>
        <w:t>Daimler Co. Ltd. V</w:t>
      </w:r>
      <w:r>
        <w:rPr>
          <w:rFonts w:ascii="Helvetica" w:hAnsi="Helvetica" w:cs="Helvetica"/>
          <w:b/>
          <w:bCs/>
          <w:sz w:val="20"/>
          <w:szCs w:val="20"/>
        </w:rPr>
        <w:t xml:space="preserve"> </w:t>
      </w:r>
      <w:r>
        <w:rPr>
          <w:rFonts w:ascii="Helvetica" w:hAnsi="Helvetica" w:cs="Helvetica"/>
          <w:b/>
          <w:bCs/>
          <w:i/>
          <w:iCs/>
          <w:sz w:val="20"/>
          <w:szCs w:val="20"/>
        </w:rPr>
        <w:t xml:space="preserve">continental Tyre &amp; Rubber Co. Ltd.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pPr>
        <w:widowControl w:val="0"/>
        <w:numPr>
          <w:ilvl w:val="0"/>
          <w:numId w:val="7"/>
        </w:numPr>
        <w:tabs>
          <w:tab w:val="clear" w:pos="720"/>
          <w:tab w:val="num" w:pos="220"/>
        </w:tabs>
        <w:overflowPunct w:val="0"/>
        <w:autoSpaceDE w:val="0"/>
        <w:autoSpaceDN w:val="0"/>
        <w:adjustRightInd w:val="0"/>
        <w:spacing w:after="0" w:line="222" w:lineRule="auto"/>
        <w:ind w:left="220" w:hanging="220"/>
        <w:jc w:val="both"/>
        <w:rPr>
          <w:rFonts w:ascii="Helvetica" w:hAnsi="Helvetica" w:cs="Helvetica"/>
          <w:b/>
          <w:bCs/>
          <w:sz w:val="20"/>
          <w:szCs w:val="20"/>
        </w:rPr>
      </w:pPr>
      <w:r>
        <w:rPr>
          <w:rFonts w:ascii="Helvetica" w:hAnsi="Helvetica" w:cs="Helvetica"/>
          <w:b/>
          <w:bCs/>
          <w:sz w:val="20"/>
          <w:szCs w:val="20"/>
          <w:u w:val="single"/>
        </w:rPr>
        <w:t>Check avoidance of welfare legislation</w:t>
      </w:r>
      <w:r>
        <w:rPr>
          <w:rFonts w:ascii="Helvetica" w:hAnsi="Helvetica" w:cs="Helvetica"/>
          <w:b/>
          <w:bCs/>
          <w:sz w:val="20"/>
          <w:szCs w:val="20"/>
        </w:rPr>
        <w:t xml:space="preserve"> : </w:t>
      </w:r>
      <w:r>
        <w:rPr>
          <w:rFonts w:ascii="Helvetica" w:hAnsi="Helvetica" w:cs="Helvetica"/>
          <w:b/>
          <w:bCs/>
          <w:i/>
          <w:iCs/>
          <w:sz w:val="20"/>
          <w:szCs w:val="20"/>
        </w:rPr>
        <w:t>Workmen employed in Associated Rubber Industries</w:t>
      </w:r>
      <w:r>
        <w:rPr>
          <w:rFonts w:ascii="Helvetica" w:hAnsi="Helvetica" w:cs="Helvetica"/>
          <w:b/>
          <w:bCs/>
          <w:sz w:val="20"/>
          <w:szCs w:val="20"/>
        </w:rPr>
        <w:t xml:space="preserve"> </w:t>
      </w:r>
      <w:r>
        <w:rPr>
          <w:rFonts w:ascii="Helvetica" w:hAnsi="Helvetica" w:cs="Helvetica"/>
          <w:b/>
          <w:bCs/>
          <w:i/>
          <w:iCs/>
          <w:sz w:val="20"/>
          <w:szCs w:val="20"/>
        </w:rPr>
        <w:t xml:space="preserve">Ltd. V Associated Rubber industries Ltd.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140"/>
        <w:rPr>
          <w:rFonts w:ascii="Times New Roman" w:hAnsi="Times New Roman"/>
          <w:sz w:val="24"/>
          <w:szCs w:val="24"/>
        </w:rPr>
      </w:pPr>
      <w:r>
        <w:rPr>
          <w:rFonts w:ascii="Helvetica" w:hAnsi="Helvetica" w:cs="Helvetica"/>
          <w:b/>
          <w:bCs/>
          <w:sz w:val="24"/>
          <w:szCs w:val="24"/>
          <w:u w:val="single"/>
        </w:rPr>
        <w:t>Is Company a citizen</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pPr>
        <w:widowControl w:val="0"/>
        <w:numPr>
          <w:ilvl w:val="0"/>
          <w:numId w:val="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A company is not a citizen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pPr>
        <w:widowControl w:val="0"/>
        <w:numPr>
          <w:ilvl w:val="0"/>
          <w:numId w:val="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No rights of citizens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pPr>
        <w:widowControl w:val="0"/>
        <w:numPr>
          <w:ilvl w:val="0"/>
          <w:numId w:val="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A company has other fundamental rights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31" style="position:absolute;z-index:-251653120" from="-1.4pt,238pt" to="433.4pt,238pt" o:allowincell="f" strokecolor="#622423" strokeweight="1.0581mm"/>
        </w:pict>
      </w:r>
      <w:r w:rsidRPr="00A832B0">
        <w:rPr>
          <w:rFonts w:asciiTheme="minorHAnsi" w:hAnsiTheme="minorHAnsi" w:cstheme="minorBidi"/>
          <w:noProof/>
        </w:rPr>
        <w:pict>
          <v:line id="_x0000_s1032" style="position:absolute;z-index:-251652096" from="-1.4pt,240.55pt" to="433.4pt,240.5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76" w:lineRule="exact"/>
        <w:rPr>
          <w:rFonts w:ascii="Times New Roman" w:hAnsi="Times New Roman"/>
          <w:sz w:val="24"/>
          <w:szCs w:val="24"/>
        </w:rPr>
      </w:pP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360" w:bottom="724" w:left="1800" w:header="720" w:footer="720" w:gutter="0"/>
          <w:cols w:space="720" w:equalWidth="0">
            <w:col w:w="9080"/>
          </w:cols>
          <w:noEndnote/>
        </w:sectPr>
      </w:pPr>
    </w:p>
    <w:p w:rsidR="00A832B0" w:rsidRDefault="001A36FC">
      <w:pPr>
        <w:widowControl w:val="0"/>
        <w:overflowPunct w:val="0"/>
        <w:autoSpaceDE w:val="0"/>
        <w:autoSpaceDN w:val="0"/>
        <w:adjustRightInd w:val="0"/>
        <w:spacing w:after="0" w:line="240" w:lineRule="auto"/>
        <w:ind w:right="720"/>
        <w:jc w:val="right"/>
        <w:rPr>
          <w:rFonts w:ascii="Times New Roman" w:hAnsi="Times New Roman"/>
          <w:sz w:val="24"/>
          <w:szCs w:val="24"/>
        </w:rPr>
      </w:pPr>
      <w:bookmarkStart w:id="1" w:name="page5"/>
      <w:bookmarkEnd w:id="1"/>
      <w:r>
        <w:rPr>
          <w:rFonts w:ascii="Helvetica" w:hAnsi="Helvetica" w:cs="Helvetica"/>
          <w:b/>
          <w:bCs/>
          <w:sz w:val="28"/>
          <w:szCs w:val="28"/>
          <w:u w:val="single"/>
        </w:rPr>
        <w:lastRenderedPageBreak/>
        <w:t>Chapter – 2</w:t>
      </w:r>
    </w:p>
    <w:p w:rsidR="00A832B0" w:rsidRDefault="001A36FC">
      <w:pPr>
        <w:widowControl w:val="0"/>
        <w:overflowPunct w:val="0"/>
        <w:autoSpaceDE w:val="0"/>
        <w:autoSpaceDN w:val="0"/>
        <w:adjustRightInd w:val="0"/>
        <w:spacing w:after="0" w:line="239" w:lineRule="auto"/>
        <w:ind w:right="720"/>
        <w:jc w:val="right"/>
        <w:rPr>
          <w:rFonts w:ascii="Times New Roman" w:hAnsi="Times New Roman"/>
          <w:sz w:val="24"/>
          <w:szCs w:val="24"/>
        </w:rPr>
      </w:pPr>
      <w:r>
        <w:rPr>
          <w:rFonts w:ascii="Helvetica" w:hAnsi="Helvetica" w:cs="Helvetica"/>
          <w:b/>
          <w:bCs/>
          <w:sz w:val="28"/>
          <w:szCs w:val="28"/>
          <w:u w:val="single"/>
        </w:rPr>
        <w:t>Kinds of Companies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2" w:lineRule="exact"/>
        <w:rPr>
          <w:rFonts w:ascii="Times New Roman" w:hAnsi="Times New Roman"/>
          <w:sz w:val="24"/>
          <w:szCs w:val="24"/>
        </w:rPr>
      </w:pPr>
    </w:p>
    <w:p w:rsidR="00A832B0" w:rsidRDefault="001A36FC">
      <w:pPr>
        <w:widowControl w:val="0"/>
        <w:numPr>
          <w:ilvl w:val="0"/>
          <w:numId w:val="9"/>
        </w:numPr>
        <w:tabs>
          <w:tab w:val="clear" w:pos="720"/>
          <w:tab w:val="num" w:pos="280"/>
        </w:tabs>
        <w:overflowPunct w:val="0"/>
        <w:autoSpaceDE w:val="0"/>
        <w:autoSpaceDN w:val="0"/>
        <w:adjustRightInd w:val="0"/>
        <w:spacing w:after="0" w:line="239" w:lineRule="auto"/>
        <w:ind w:left="280" w:hanging="280"/>
        <w:jc w:val="both"/>
        <w:rPr>
          <w:rFonts w:ascii="Helvetica" w:hAnsi="Helvetica" w:cs="Helvetica"/>
          <w:b/>
          <w:bCs/>
        </w:rPr>
      </w:pPr>
      <w:r>
        <w:rPr>
          <w:rFonts w:ascii="Helvetica" w:hAnsi="Helvetica" w:cs="Helvetica"/>
          <w:b/>
          <w:bCs/>
          <w:u w:val="single"/>
        </w:rPr>
        <w:t>Type of Company on Basis of Liability</w:t>
      </w:r>
      <w:r>
        <w:rPr>
          <w:rFonts w:ascii="Helvetica" w:hAnsi="Helvetica" w:cs="Helvetica"/>
          <w:b/>
          <w:bCs/>
        </w:rPr>
        <w:t xml:space="preserve"> : </w:t>
      </w:r>
    </w:p>
    <w:p w:rsidR="00A832B0" w:rsidRDefault="00A832B0">
      <w:pPr>
        <w:widowControl w:val="0"/>
        <w:autoSpaceDE w:val="0"/>
        <w:autoSpaceDN w:val="0"/>
        <w:adjustRightInd w:val="0"/>
        <w:spacing w:after="0" w:line="254" w:lineRule="exact"/>
        <w:rPr>
          <w:rFonts w:ascii="Helvetica" w:hAnsi="Helvetica" w:cs="Helvetica"/>
          <w:b/>
          <w:bCs/>
        </w:rPr>
      </w:pPr>
    </w:p>
    <w:p w:rsidR="00A832B0" w:rsidRDefault="001A36FC">
      <w:pPr>
        <w:widowControl w:val="0"/>
        <w:numPr>
          <w:ilvl w:val="1"/>
          <w:numId w:val="9"/>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rPr>
      </w:pPr>
      <w:r>
        <w:rPr>
          <w:rFonts w:ascii="Helvetica" w:hAnsi="Helvetica" w:cs="Helvetica"/>
          <w:b/>
          <w:bCs/>
        </w:rPr>
        <w:t xml:space="preserve">Limited Company </w:t>
      </w:r>
    </w:p>
    <w:p w:rsidR="00A832B0" w:rsidRDefault="00A832B0">
      <w:pPr>
        <w:widowControl w:val="0"/>
        <w:autoSpaceDE w:val="0"/>
        <w:autoSpaceDN w:val="0"/>
        <w:adjustRightInd w:val="0"/>
        <w:spacing w:after="0" w:line="2" w:lineRule="exact"/>
        <w:rPr>
          <w:rFonts w:ascii="Helvetica" w:hAnsi="Helvetica" w:cs="Helvetica"/>
          <w:b/>
          <w:bCs/>
        </w:rPr>
      </w:pPr>
    </w:p>
    <w:p w:rsidR="00A832B0" w:rsidRDefault="001A36FC">
      <w:pPr>
        <w:widowControl w:val="0"/>
        <w:numPr>
          <w:ilvl w:val="1"/>
          <w:numId w:val="9"/>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rPr>
      </w:pPr>
      <w:r>
        <w:rPr>
          <w:rFonts w:ascii="Helvetica" w:hAnsi="Helvetica" w:cs="Helvetica"/>
          <w:b/>
          <w:bCs/>
        </w:rPr>
        <w:t xml:space="preserve">Unlimited Company </w:t>
      </w:r>
    </w:p>
    <w:p w:rsidR="00A832B0" w:rsidRDefault="00A832B0">
      <w:pPr>
        <w:widowControl w:val="0"/>
        <w:autoSpaceDE w:val="0"/>
        <w:autoSpaceDN w:val="0"/>
        <w:adjustRightInd w:val="0"/>
        <w:spacing w:after="0" w:line="27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Meaning of LIMITED COMPANIES</w:t>
      </w:r>
      <w:r>
        <w:rPr>
          <w:rFonts w:ascii="Helvetica" w:hAnsi="Helvetica" w:cs="Helvetica"/>
          <w:b/>
          <w:bCs/>
          <w:sz w:val="20"/>
          <w:szCs w:val="20"/>
        </w:rPr>
        <w:t xml:space="preserve">  : liability of its members is limited</w:t>
      </w:r>
    </w:p>
    <w:p w:rsidR="00A832B0" w:rsidRDefault="00A832B0">
      <w:pPr>
        <w:widowControl w:val="0"/>
        <w:autoSpaceDE w:val="0"/>
        <w:autoSpaceDN w:val="0"/>
        <w:adjustRightInd w:val="0"/>
        <w:spacing w:after="0" w:line="288"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5" w:lineRule="auto"/>
        <w:ind w:left="360"/>
        <w:rPr>
          <w:rFonts w:ascii="Times New Roman" w:hAnsi="Times New Roman"/>
          <w:sz w:val="24"/>
          <w:szCs w:val="24"/>
        </w:rPr>
      </w:pPr>
      <w:r>
        <w:rPr>
          <w:rFonts w:ascii="Helvetica" w:hAnsi="Helvetica" w:cs="Helvetica"/>
          <w:b/>
          <w:bCs/>
          <w:i/>
          <w:iCs/>
          <w:sz w:val="20"/>
          <w:szCs w:val="20"/>
          <w:u w:val="single"/>
        </w:rPr>
        <w:t>Companies limited by shares</w:t>
      </w:r>
      <w:r>
        <w:rPr>
          <w:rFonts w:ascii="Helvetica" w:hAnsi="Helvetica" w:cs="Helvetica"/>
          <w:b/>
          <w:bCs/>
          <w:i/>
          <w:iCs/>
          <w:sz w:val="20"/>
          <w:szCs w:val="20"/>
        </w:rPr>
        <w:t xml:space="preserve"> </w:t>
      </w:r>
      <w:r>
        <w:rPr>
          <w:rFonts w:ascii="Helvetica" w:hAnsi="Helvetica" w:cs="Helvetica"/>
          <w:b/>
          <w:bCs/>
          <w:sz w:val="20"/>
          <w:szCs w:val="20"/>
        </w:rPr>
        <w:t>:</w:t>
      </w:r>
      <w:r>
        <w:rPr>
          <w:rFonts w:ascii="Helvetica" w:hAnsi="Helvetica" w:cs="Helvetica"/>
          <w:b/>
          <w:bCs/>
          <w:i/>
          <w:iCs/>
          <w:sz w:val="20"/>
          <w:szCs w:val="20"/>
        </w:rPr>
        <w:t xml:space="preserve"> </w:t>
      </w:r>
      <w:r>
        <w:rPr>
          <w:rFonts w:ascii="Helvetica" w:hAnsi="Helvetica" w:cs="Helvetica"/>
          <w:sz w:val="20"/>
          <w:szCs w:val="20"/>
        </w:rPr>
        <w:t>liability is limited to extent of</w:t>
      </w:r>
      <w:r>
        <w:rPr>
          <w:rFonts w:ascii="Helvetica" w:hAnsi="Helvetica" w:cs="Helvetica"/>
          <w:b/>
          <w:bCs/>
          <w:i/>
          <w:iCs/>
          <w:sz w:val="20"/>
          <w:szCs w:val="20"/>
        </w:rPr>
        <w:t xml:space="preserve"> </w:t>
      </w:r>
      <w:r>
        <w:rPr>
          <w:rFonts w:ascii="Helvetica" w:hAnsi="Helvetica" w:cs="Helvetica"/>
          <w:b/>
          <w:bCs/>
          <w:sz w:val="20"/>
          <w:szCs w:val="20"/>
        </w:rPr>
        <w:t>nominal value of shares</w:t>
      </w:r>
      <w:r>
        <w:rPr>
          <w:rFonts w:ascii="Helvetica" w:hAnsi="Helvetica" w:cs="Helvetica"/>
          <w:b/>
          <w:bCs/>
          <w:i/>
          <w:iCs/>
          <w:sz w:val="20"/>
          <w:szCs w:val="20"/>
        </w:rPr>
        <w:t xml:space="preserve"> </w:t>
      </w:r>
      <w:r>
        <w:rPr>
          <w:rFonts w:ascii="Helvetica" w:hAnsi="Helvetica" w:cs="Helvetica"/>
          <w:sz w:val="20"/>
          <w:szCs w:val="20"/>
        </w:rPr>
        <w:t>held by them</w:t>
      </w:r>
      <w:r>
        <w:rPr>
          <w:rFonts w:ascii="Helvetica" w:hAnsi="Helvetica" w:cs="Helvetica"/>
          <w:b/>
          <w:bCs/>
          <w:i/>
          <w:iCs/>
          <w:sz w:val="20"/>
          <w:szCs w:val="20"/>
        </w:rPr>
        <w:t xml:space="preserve"> </w:t>
      </w:r>
      <w:r>
        <w:rPr>
          <w:rFonts w:ascii="Helvetica" w:hAnsi="Helvetica" w:cs="Helvetica"/>
          <w:sz w:val="20"/>
          <w:szCs w:val="20"/>
        </w:rPr>
        <w:t>which can arise either during continuation of business or even after winding up.</w:t>
      </w:r>
    </w:p>
    <w:p w:rsidR="00A832B0" w:rsidRDefault="00A832B0">
      <w:pPr>
        <w:widowControl w:val="0"/>
        <w:autoSpaceDE w:val="0"/>
        <w:autoSpaceDN w:val="0"/>
        <w:adjustRightInd w:val="0"/>
        <w:spacing w:after="0" w:line="28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5" w:lineRule="auto"/>
        <w:ind w:left="360"/>
        <w:rPr>
          <w:rFonts w:ascii="Times New Roman" w:hAnsi="Times New Roman"/>
          <w:sz w:val="24"/>
          <w:szCs w:val="24"/>
        </w:rPr>
      </w:pPr>
      <w:r>
        <w:rPr>
          <w:rFonts w:ascii="Helvetica" w:hAnsi="Helvetica" w:cs="Helvetica"/>
          <w:b/>
          <w:bCs/>
          <w:i/>
          <w:iCs/>
          <w:sz w:val="20"/>
          <w:szCs w:val="20"/>
          <w:u w:val="single"/>
        </w:rPr>
        <w:t>Companies limited by guarantee</w:t>
      </w:r>
      <w:r>
        <w:rPr>
          <w:rFonts w:ascii="Helvetica" w:hAnsi="Helvetica" w:cs="Helvetica"/>
          <w:b/>
          <w:bCs/>
          <w:i/>
          <w:iCs/>
          <w:sz w:val="20"/>
          <w:szCs w:val="20"/>
        </w:rPr>
        <w:t xml:space="preserve"> </w:t>
      </w:r>
      <w:r>
        <w:rPr>
          <w:rFonts w:ascii="Helvetica" w:hAnsi="Helvetica" w:cs="Helvetica"/>
          <w:b/>
          <w:bCs/>
          <w:sz w:val="20"/>
          <w:szCs w:val="20"/>
        </w:rPr>
        <w:t>:</w:t>
      </w:r>
      <w:r>
        <w:rPr>
          <w:rFonts w:ascii="Helvetica" w:hAnsi="Helvetica" w:cs="Helvetica"/>
          <w:b/>
          <w:bCs/>
          <w:i/>
          <w:iCs/>
          <w:sz w:val="20"/>
          <w:szCs w:val="20"/>
        </w:rPr>
        <w:t xml:space="preserve"> </w:t>
      </w:r>
      <w:r>
        <w:rPr>
          <w:rFonts w:ascii="Helvetica" w:hAnsi="Helvetica" w:cs="Helvetica"/>
          <w:sz w:val="20"/>
          <w:szCs w:val="20"/>
        </w:rPr>
        <w:t>liability is limited to amount as member undertakes to contribute</w:t>
      </w:r>
      <w:r>
        <w:rPr>
          <w:rFonts w:ascii="Helvetica" w:hAnsi="Helvetica" w:cs="Helvetica"/>
          <w:b/>
          <w:bCs/>
          <w:i/>
          <w:iCs/>
          <w:sz w:val="20"/>
          <w:szCs w:val="20"/>
        </w:rPr>
        <w:t xml:space="preserve"> </w:t>
      </w:r>
      <w:r>
        <w:rPr>
          <w:rFonts w:ascii="Helvetica" w:hAnsi="Helvetica" w:cs="Helvetica"/>
          <w:sz w:val="20"/>
          <w:szCs w:val="20"/>
        </w:rPr>
        <w:t>to the assets of company in the event of its being wound up.</w:t>
      </w:r>
    </w:p>
    <w:p w:rsidR="00A832B0" w:rsidRDefault="00A832B0">
      <w:pPr>
        <w:widowControl w:val="0"/>
        <w:autoSpaceDE w:val="0"/>
        <w:autoSpaceDN w:val="0"/>
        <w:adjustRightInd w:val="0"/>
        <w:spacing w:after="0" w:line="386"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2. </w:t>
      </w:r>
      <w:r>
        <w:rPr>
          <w:rFonts w:ascii="Helvetica" w:hAnsi="Helvetica" w:cs="Helvetica"/>
          <w:b/>
          <w:bCs/>
          <w:sz w:val="20"/>
          <w:szCs w:val="20"/>
          <w:u w:val="single"/>
        </w:rPr>
        <w:t>Meaning of UNLIMITED COMPANIES</w:t>
      </w:r>
      <w:r>
        <w:rPr>
          <w:rFonts w:ascii="Helvetica" w:hAnsi="Helvetica" w:cs="Helvetica"/>
          <w:b/>
          <w:bCs/>
          <w:sz w:val="20"/>
          <w:szCs w:val="20"/>
        </w:rPr>
        <w:t xml:space="preserve"> : liability of the members is unlimited</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20" w:lineRule="exact"/>
        <w:rPr>
          <w:rFonts w:ascii="Times New Roman" w:hAnsi="Times New Roman"/>
          <w:sz w:val="24"/>
          <w:szCs w:val="24"/>
        </w:rPr>
      </w:pPr>
    </w:p>
    <w:p w:rsidR="00A832B0" w:rsidRDefault="001A36FC">
      <w:pPr>
        <w:widowControl w:val="0"/>
        <w:numPr>
          <w:ilvl w:val="0"/>
          <w:numId w:val="10"/>
        </w:numPr>
        <w:tabs>
          <w:tab w:val="clear" w:pos="720"/>
          <w:tab w:val="num" w:pos="280"/>
        </w:tabs>
        <w:overflowPunct w:val="0"/>
        <w:autoSpaceDE w:val="0"/>
        <w:autoSpaceDN w:val="0"/>
        <w:adjustRightInd w:val="0"/>
        <w:spacing w:after="0" w:line="240" w:lineRule="auto"/>
        <w:ind w:left="280" w:hanging="280"/>
        <w:jc w:val="both"/>
        <w:rPr>
          <w:rFonts w:ascii="Helvetica" w:hAnsi="Helvetica" w:cs="Helvetica"/>
          <w:b/>
          <w:bCs/>
        </w:rPr>
      </w:pPr>
      <w:r>
        <w:rPr>
          <w:rFonts w:ascii="Helvetica" w:hAnsi="Helvetica" w:cs="Helvetica"/>
          <w:b/>
          <w:bCs/>
          <w:u w:val="single"/>
        </w:rPr>
        <w:t>Type of Company on Basis of Participitation of Public</w:t>
      </w:r>
      <w:r>
        <w:rPr>
          <w:rFonts w:ascii="Helvetica" w:hAnsi="Helvetica" w:cs="Helvetica"/>
          <w:b/>
          <w:bCs/>
        </w:rPr>
        <w:t xml:space="preserve"> : </w:t>
      </w:r>
    </w:p>
    <w:p w:rsidR="00A832B0" w:rsidRDefault="00A832B0">
      <w:pPr>
        <w:widowControl w:val="0"/>
        <w:autoSpaceDE w:val="0"/>
        <w:autoSpaceDN w:val="0"/>
        <w:adjustRightInd w:val="0"/>
        <w:spacing w:after="0" w:line="253" w:lineRule="exact"/>
        <w:rPr>
          <w:rFonts w:ascii="Helvetica" w:hAnsi="Helvetica" w:cs="Helvetica"/>
          <w:b/>
          <w:bCs/>
        </w:rPr>
      </w:pPr>
    </w:p>
    <w:p w:rsidR="00A832B0" w:rsidRDefault="001A36FC">
      <w:pPr>
        <w:widowControl w:val="0"/>
        <w:numPr>
          <w:ilvl w:val="1"/>
          <w:numId w:val="10"/>
        </w:numPr>
        <w:tabs>
          <w:tab w:val="clear" w:pos="1440"/>
          <w:tab w:val="num" w:pos="720"/>
        </w:tabs>
        <w:overflowPunct w:val="0"/>
        <w:autoSpaceDE w:val="0"/>
        <w:autoSpaceDN w:val="0"/>
        <w:adjustRightInd w:val="0"/>
        <w:spacing w:after="0" w:line="240" w:lineRule="auto"/>
        <w:ind w:left="720"/>
        <w:jc w:val="both"/>
        <w:rPr>
          <w:rFonts w:ascii="Helvetica" w:hAnsi="Helvetica" w:cs="Helvetica"/>
          <w:b/>
          <w:bCs/>
        </w:rPr>
      </w:pPr>
      <w:r>
        <w:rPr>
          <w:rFonts w:ascii="Helvetica" w:hAnsi="Helvetica" w:cs="Helvetica"/>
          <w:b/>
          <w:bCs/>
        </w:rPr>
        <w:t xml:space="preserve">Private company </w:t>
      </w:r>
    </w:p>
    <w:p w:rsidR="00A832B0" w:rsidRDefault="00A832B0">
      <w:pPr>
        <w:widowControl w:val="0"/>
        <w:autoSpaceDE w:val="0"/>
        <w:autoSpaceDN w:val="0"/>
        <w:adjustRightInd w:val="0"/>
        <w:spacing w:after="0" w:line="1" w:lineRule="exact"/>
        <w:rPr>
          <w:rFonts w:ascii="Helvetica" w:hAnsi="Helvetica" w:cs="Helvetica"/>
          <w:b/>
          <w:bCs/>
        </w:rPr>
      </w:pPr>
    </w:p>
    <w:p w:rsidR="00A832B0" w:rsidRDefault="001A36FC">
      <w:pPr>
        <w:widowControl w:val="0"/>
        <w:numPr>
          <w:ilvl w:val="1"/>
          <w:numId w:val="10"/>
        </w:numPr>
        <w:tabs>
          <w:tab w:val="clear" w:pos="1440"/>
          <w:tab w:val="num" w:pos="720"/>
        </w:tabs>
        <w:overflowPunct w:val="0"/>
        <w:autoSpaceDE w:val="0"/>
        <w:autoSpaceDN w:val="0"/>
        <w:adjustRightInd w:val="0"/>
        <w:spacing w:after="0" w:line="240" w:lineRule="auto"/>
        <w:ind w:left="720"/>
        <w:jc w:val="both"/>
        <w:rPr>
          <w:rFonts w:ascii="Helvetica" w:hAnsi="Helvetica" w:cs="Helvetica"/>
          <w:b/>
          <w:bCs/>
        </w:rPr>
      </w:pPr>
      <w:r>
        <w:rPr>
          <w:rFonts w:ascii="Helvetica" w:hAnsi="Helvetica" w:cs="Helvetica"/>
          <w:b/>
          <w:bCs/>
        </w:rPr>
        <w:t xml:space="preserve">Public company </w:t>
      </w:r>
    </w:p>
    <w:p w:rsidR="00A832B0" w:rsidRDefault="00A832B0">
      <w:pPr>
        <w:widowControl w:val="0"/>
        <w:autoSpaceDE w:val="0"/>
        <w:autoSpaceDN w:val="0"/>
        <w:adjustRightInd w:val="0"/>
        <w:spacing w:after="0" w:line="318"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5" w:lineRule="auto"/>
        <w:ind w:right="840"/>
        <w:rPr>
          <w:rFonts w:ascii="Times New Roman" w:hAnsi="Times New Roman"/>
          <w:sz w:val="24"/>
          <w:szCs w:val="24"/>
        </w:rPr>
      </w:pPr>
      <w:r>
        <w:rPr>
          <w:rFonts w:ascii="Helvetica" w:hAnsi="Helvetica" w:cs="Helvetica"/>
          <w:b/>
          <w:bCs/>
          <w:sz w:val="24"/>
          <w:szCs w:val="24"/>
          <w:u w:val="single"/>
        </w:rPr>
        <w:t>Private Company</w:t>
      </w:r>
      <w:r>
        <w:rPr>
          <w:rFonts w:ascii="Helvetica" w:hAnsi="Helvetica" w:cs="Helvetica"/>
          <w:b/>
          <w:bCs/>
          <w:sz w:val="24"/>
          <w:szCs w:val="24"/>
        </w:rPr>
        <w:t xml:space="preserve"> </w:t>
      </w:r>
      <w:r>
        <w:rPr>
          <w:rFonts w:ascii="Helvetica" w:hAnsi="Helvetica" w:cs="Helvetica"/>
          <w:b/>
          <w:bCs/>
          <w:sz w:val="19"/>
          <w:szCs w:val="19"/>
        </w:rPr>
        <w:t>: Sec 3(1)(iii) :</w:t>
      </w:r>
      <w:r>
        <w:rPr>
          <w:rFonts w:ascii="Helvetica" w:hAnsi="Helvetica" w:cs="Helvetica"/>
          <w:b/>
          <w:bCs/>
          <w:sz w:val="24"/>
          <w:szCs w:val="24"/>
        </w:rPr>
        <w:t xml:space="preserve"> </w:t>
      </w:r>
      <w:r>
        <w:rPr>
          <w:rFonts w:ascii="Helvetica" w:hAnsi="Helvetica" w:cs="Helvetica"/>
          <w:sz w:val="19"/>
          <w:szCs w:val="19"/>
        </w:rPr>
        <w:t>Minimum paid up capital of 1,00,000 &amp; AOA restricts right</w:t>
      </w:r>
      <w:r>
        <w:rPr>
          <w:rFonts w:ascii="Helvetica" w:hAnsi="Helvetica" w:cs="Helvetica"/>
          <w:b/>
          <w:bCs/>
          <w:sz w:val="24"/>
          <w:szCs w:val="24"/>
        </w:rPr>
        <w:t xml:space="preserve"> </w:t>
      </w:r>
      <w:r>
        <w:rPr>
          <w:rFonts w:ascii="Helvetica" w:hAnsi="Helvetica" w:cs="Helvetica"/>
          <w:sz w:val="19"/>
          <w:szCs w:val="19"/>
        </w:rPr>
        <w:t>to transfer its shares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numPr>
          <w:ilvl w:val="0"/>
          <w:numId w:val="11"/>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limits number of members to </w:t>
      </w:r>
      <w:r>
        <w:rPr>
          <w:rFonts w:ascii="Helvetica" w:hAnsi="Helvetica" w:cs="Helvetica"/>
          <w:b/>
          <w:bCs/>
          <w:sz w:val="20"/>
          <w:szCs w:val="20"/>
        </w:rPr>
        <w:t>50</w:t>
      </w:r>
      <w:r>
        <w:rPr>
          <w:rFonts w:ascii="Helvetica" w:hAnsi="Helvetica" w:cs="Helvetica"/>
          <w:sz w:val="20"/>
          <w:szCs w:val="20"/>
        </w:rPr>
        <w:t xml:space="preserve"> excluding member who are current / former employee </w:t>
      </w:r>
    </w:p>
    <w:p w:rsidR="00A832B0" w:rsidRDefault="00A832B0">
      <w:pPr>
        <w:widowControl w:val="0"/>
        <w:autoSpaceDE w:val="0"/>
        <w:autoSpaceDN w:val="0"/>
        <w:adjustRightInd w:val="0"/>
        <w:spacing w:after="0" w:line="229" w:lineRule="exact"/>
        <w:rPr>
          <w:rFonts w:ascii="Helvetica" w:hAnsi="Helvetica" w:cs="Helvetica"/>
          <w:sz w:val="20"/>
          <w:szCs w:val="20"/>
        </w:rPr>
      </w:pPr>
    </w:p>
    <w:p w:rsidR="00A832B0" w:rsidRDefault="001A36FC">
      <w:pPr>
        <w:widowControl w:val="0"/>
        <w:numPr>
          <w:ilvl w:val="0"/>
          <w:numId w:val="11"/>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prohibits any </w:t>
      </w:r>
      <w:r>
        <w:rPr>
          <w:rFonts w:ascii="Helvetica" w:hAnsi="Helvetica" w:cs="Helvetica"/>
          <w:b/>
          <w:bCs/>
          <w:sz w:val="20"/>
          <w:szCs w:val="20"/>
          <w:u w:val="single"/>
        </w:rPr>
        <w:t>invitation</w:t>
      </w:r>
      <w:r>
        <w:rPr>
          <w:rFonts w:ascii="Helvetica" w:hAnsi="Helvetica" w:cs="Helvetica"/>
          <w:sz w:val="20"/>
          <w:szCs w:val="20"/>
        </w:rPr>
        <w:t xml:space="preserve"> to public to subscribe for any shares/ debentures </w:t>
      </w:r>
    </w:p>
    <w:p w:rsidR="00A832B0" w:rsidRDefault="00A832B0">
      <w:pPr>
        <w:widowControl w:val="0"/>
        <w:autoSpaceDE w:val="0"/>
        <w:autoSpaceDN w:val="0"/>
        <w:adjustRightInd w:val="0"/>
        <w:spacing w:after="0" w:line="268" w:lineRule="exact"/>
        <w:rPr>
          <w:rFonts w:ascii="Helvetica" w:hAnsi="Helvetica" w:cs="Helvetica"/>
          <w:sz w:val="20"/>
          <w:szCs w:val="20"/>
        </w:rPr>
      </w:pPr>
    </w:p>
    <w:p w:rsidR="00A832B0" w:rsidRDefault="001A36FC">
      <w:pPr>
        <w:widowControl w:val="0"/>
        <w:numPr>
          <w:ilvl w:val="0"/>
          <w:numId w:val="11"/>
        </w:numPr>
        <w:overflowPunct w:val="0"/>
        <w:autoSpaceDE w:val="0"/>
        <w:autoSpaceDN w:val="0"/>
        <w:adjustRightInd w:val="0"/>
        <w:spacing w:after="0" w:line="220" w:lineRule="auto"/>
        <w:ind w:right="760"/>
        <w:jc w:val="both"/>
        <w:rPr>
          <w:rFonts w:ascii="Helvetica" w:hAnsi="Helvetica" w:cs="Helvetica"/>
          <w:sz w:val="20"/>
          <w:szCs w:val="20"/>
        </w:rPr>
      </w:pPr>
      <w:r>
        <w:rPr>
          <w:rFonts w:ascii="Helvetica" w:hAnsi="Helvetica" w:cs="Helvetica"/>
          <w:sz w:val="20"/>
          <w:szCs w:val="20"/>
        </w:rPr>
        <w:t xml:space="preserve">prohibits any </w:t>
      </w:r>
      <w:r>
        <w:rPr>
          <w:rFonts w:ascii="Helvetica" w:hAnsi="Helvetica" w:cs="Helvetica"/>
          <w:b/>
          <w:bCs/>
          <w:sz w:val="20"/>
          <w:szCs w:val="20"/>
          <w:u w:val="single"/>
        </w:rPr>
        <w:t>invitation or acceptance</w:t>
      </w:r>
      <w:r>
        <w:rPr>
          <w:rFonts w:ascii="Helvetica" w:hAnsi="Helvetica" w:cs="Helvetica"/>
          <w:sz w:val="20"/>
          <w:szCs w:val="20"/>
        </w:rPr>
        <w:t xml:space="preserve"> of deposits from persons other than its members, directors or their </w:t>
      </w:r>
      <w:r>
        <w:rPr>
          <w:rFonts w:ascii="Helvetica" w:hAnsi="Helvetica" w:cs="Helvetica"/>
          <w:b/>
          <w:bCs/>
          <w:sz w:val="20"/>
          <w:szCs w:val="20"/>
        </w:rPr>
        <w:t>relatives</w:t>
      </w:r>
      <w:r>
        <w:rPr>
          <w:rFonts w:ascii="Helvetica" w:hAnsi="Helvetica" w:cs="Helvetica"/>
          <w:sz w:val="20"/>
          <w:szCs w:val="20"/>
        </w:rPr>
        <w:t xml:space="preserve"> </w:t>
      </w:r>
    </w:p>
    <w:p w:rsidR="00A832B0" w:rsidRDefault="00A832B0">
      <w:pPr>
        <w:widowControl w:val="0"/>
        <w:autoSpaceDE w:val="0"/>
        <w:autoSpaceDN w:val="0"/>
        <w:adjustRightInd w:val="0"/>
        <w:spacing w:after="0" w:line="235"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i/>
          <w:iCs/>
          <w:sz w:val="20"/>
          <w:szCs w:val="20"/>
        </w:rPr>
        <w:t>Joint member shall be treated as single member</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0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6" w:lineRule="auto"/>
        <w:ind w:right="1040"/>
        <w:jc w:val="both"/>
        <w:rPr>
          <w:rFonts w:ascii="Times New Roman" w:hAnsi="Times New Roman"/>
          <w:sz w:val="24"/>
          <w:szCs w:val="24"/>
        </w:rPr>
      </w:pPr>
      <w:r>
        <w:rPr>
          <w:rFonts w:ascii="Helvetica" w:hAnsi="Helvetica" w:cs="Helvetica"/>
          <w:b/>
          <w:bCs/>
          <w:sz w:val="24"/>
          <w:szCs w:val="24"/>
          <w:u w:val="single"/>
        </w:rPr>
        <w:t>Public company</w:t>
      </w:r>
      <w:r>
        <w:rPr>
          <w:rFonts w:ascii="Helvetica" w:hAnsi="Helvetica" w:cs="Helvetica"/>
          <w:b/>
          <w:bCs/>
          <w:sz w:val="24"/>
          <w:szCs w:val="24"/>
        </w:rPr>
        <w:t xml:space="preserve"> </w:t>
      </w:r>
      <w:r>
        <w:rPr>
          <w:rFonts w:ascii="Helvetica" w:hAnsi="Helvetica" w:cs="Helvetica"/>
          <w:b/>
          <w:bCs/>
          <w:sz w:val="19"/>
          <w:szCs w:val="19"/>
        </w:rPr>
        <w:t>: Sec 3(1)(iv) :</w:t>
      </w:r>
      <w:r>
        <w:rPr>
          <w:rFonts w:ascii="Helvetica" w:hAnsi="Helvetica" w:cs="Helvetica"/>
          <w:b/>
          <w:bCs/>
          <w:sz w:val="24"/>
          <w:szCs w:val="24"/>
        </w:rPr>
        <w:t xml:space="preserve"> </w:t>
      </w:r>
      <w:r>
        <w:rPr>
          <w:rFonts w:ascii="Helvetica" w:hAnsi="Helvetica" w:cs="Helvetica"/>
          <w:sz w:val="19"/>
          <w:szCs w:val="19"/>
        </w:rPr>
        <w:t>Public company means a company which is not a private</w:t>
      </w:r>
      <w:r>
        <w:rPr>
          <w:rFonts w:ascii="Helvetica" w:hAnsi="Helvetica" w:cs="Helvetica"/>
          <w:b/>
          <w:bCs/>
          <w:sz w:val="24"/>
          <w:szCs w:val="24"/>
        </w:rPr>
        <w:t xml:space="preserve"> </w:t>
      </w:r>
      <w:r>
        <w:rPr>
          <w:rFonts w:ascii="Helvetica" w:hAnsi="Helvetica" w:cs="Helvetica"/>
          <w:sz w:val="19"/>
          <w:szCs w:val="19"/>
        </w:rPr>
        <w:t xml:space="preserve">company </w:t>
      </w:r>
      <w:r>
        <w:rPr>
          <w:rFonts w:ascii="Helvetica" w:hAnsi="Helvetica" w:cs="Helvetica"/>
          <w:b/>
          <w:bCs/>
          <w:sz w:val="19"/>
          <w:szCs w:val="19"/>
        </w:rPr>
        <w:t>&amp;</w:t>
      </w:r>
      <w:r>
        <w:rPr>
          <w:rFonts w:ascii="Helvetica" w:hAnsi="Helvetica" w:cs="Helvetica"/>
          <w:sz w:val="19"/>
          <w:szCs w:val="19"/>
        </w:rPr>
        <w:t xml:space="preserve"> has a minimum paid up capital of 5,00,000 or such higher paid – up capital or is a private company which is a subsidiary of public company</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Mandatory use of ‘limited’ or ‘private limited’</w:t>
      </w:r>
      <w:r>
        <w:rPr>
          <w:rFonts w:ascii="Helvetica" w:hAnsi="Helvetica" w:cs="Helvetica"/>
          <w:b/>
          <w:bCs/>
          <w:sz w:val="20"/>
          <w:szCs w:val="20"/>
        </w:rPr>
        <w:t xml:space="preserve"> : (Sec.13)</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numPr>
          <w:ilvl w:val="0"/>
          <w:numId w:val="12"/>
        </w:numPr>
        <w:tabs>
          <w:tab w:val="clear" w:pos="720"/>
          <w:tab w:val="num" w:pos="400"/>
        </w:tabs>
        <w:overflowPunct w:val="0"/>
        <w:autoSpaceDE w:val="0"/>
        <w:autoSpaceDN w:val="0"/>
        <w:adjustRightInd w:val="0"/>
        <w:spacing w:after="0" w:line="239" w:lineRule="auto"/>
        <w:ind w:left="400" w:hanging="400"/>
        <w:jc w:val="both"/>
        <w:rPr>
          <w:rFonts w:ascii="Helvetica" w:hAnsi="Helvetica" w:cs="Helvetica"/>
          <w:sz w:val="20"/>
          <w:szCs w:val="20"/>
        </w:rPr>
      </w:pPr>
      <w:r>
        <w:rPr>
          <w:rFonts w:ascii="Helvetica" w:hAnsi="Helvetica" w:cs="Helvetica"/>
          <w:sz w:val="20"/>
          <w:szCs w:val="20"/>
        </w:rPr>
        <w:t xml:space="preserve">The words ‘private limited’ – if it is a private limited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pPr>
        <w:widowControl w:val="0"/>
        <w:numPr>
          <w:ilvl w:val="0"/>
          <w:numId w:val="12"/>
        </w:numPr>
        <w:tabs>
          <w:tab w:val="clear" w:pos="720"/>
          <w:tab w:val="num" w:pos="400"/>
        </w:tabs>
        <w:overflowPunct w:val="0"/>
        <w:autoSpaceDE w:val="0"/>
        <w:autoSpaceDN w:val="0"/>
        <w:adjustRightInd w:val="0"/>
        <w:spacing w:after="0" w:line="239" w:lineRule="auto"/>
        <w:ind w:left="400" w:hanging="400"/>
        <w:jc w:val="both"/>
        <w:rPr>
          <w:rFonts w:ascii="Helvetica" w:hAnsi="Helvetica" w:cs="Helvetica"/>
          <w:sz w:val="20"/>
          <w:szCs w:val="20"/>
        </w:rPr>
      </w:pPr>
      <w:r>
        <w:rPr>
          <w:rFonts w:ascii="Helvetica" w:hAnsi="Helvetica" w:cs="Helvetica"/>
          <w:sz w:val="20"/>
          <w:szCs w:val="20"/>
        </w:rPr>
        <w:t xml:space="preserve">The word ‘limited’ – if it is a public limited company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2. </w:t>
      </w:r>
      <w:r>
        <w:rPr>
          <w:rFonts w:ascii="Helvetica" w:hAnsi="Helvetica" w:cs="Helvetica"/>
          <w:b/>
          <w:bCs/>
          <w:sz w:val="20"/>
          <w:szCs w:val="20"/>
          <w:u w:val="single"/>
        </w:rPr>
        <w:t>Prohibition on improper use of ‘limited’ or ‘private limited</w:t>
      </w:r>
      <w:r>
        <w:rPr>
          <w:rFonts w:ascii="Helvetica" w:hAnsi="Helvetica" w:cs="Helvetica"/>
          <w:b/>
          <w:bCs/>
          <w:sz w:val="20"/>
          <w:szCs w:val="20"/>
        </w:rPr>
        <w:t>’  :</w:t>
      </w:r>
    </w:p>
    <w:p w:rsidR="00A832B0" w:rsidRDefault="00A832B0">
      <w:pPr>
        <w:widowControl w:val="0"/>
        <w:autoSpaceDE w:val="0"/>
        <w:autoSpaceDN w:val="0"/>
        <w:adjustRightInd w:val="0"/>
        <w:spacing w:after="0" w:line="44"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7" w:lineRule="auto"/>
        <w:ind w:right="360"/>
        <w:rPr>
          <w:rFonts w:ascii="Times New Roman" w:hAnsi="Times New Roman"/>
          <w:sz w:val="24"/>
          <w:szCs w:val="24"/>
        </w:rPr>
      </w:pPr>
      <w:r>
        <w:rPr>
          <w:rFonts w:ascii="Helvetica" w:hAnsi="Helvetica" w:cs="Helvetica"/>
          <w:sz w:val="20"/>
          <w:szCs w:val="20"/>
        </w:rPr>
        <w:t>No person shall use the word ‘limited’ or ‘private limited’ at the end of the name or title under which he carries on business unless the following conditions are satisfied:</w:t>
      </w:r>
    </w:p>
    <w:p w:rsidR="00A832B0" w:rsidRDefault="00A832B0">
      <w:pPr>
        <w:widowControl w:val="0"/>
        <w:autoSpaceDE w:val="0"/>
        <w:autoSpaceDN w:val="0"/>
        <w:adjustRightInd w:val="0"/>
        <w:spacing w:after="0" w:line="2" w:lineRule="exact"/>
        <w:rPr>
          <w:rFonts w:ascii="Times New Roman" w:hAnsi="Times New Roman"/>
          <w:sz w:val="24"/>
          <w:szCs w:val="24"/>
        </w:rPr>
      </w:pPr>
    </w:p>
    <w:p w:rsidR="00A832B0" w:rsidRDefault="001A36FC">
      <w:pPr>
        <w:widowControl w:val="0"/>
        <w:numPr>
          <w:ilvl w:val="0"/>
          <w:numId w:val="13"/>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The association is a company as defined u/s 3(1)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pPr>
        <w:widowControl w:val="0"/>
        <w:numPr>
          <w:ilvl w:val="0"/>
          <w:numId w:val="13"/>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Such company is a company limited by shares or guarantee.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33" style="position:absolute;z-index:-251651072" from="-1.4pt,20.4pt" to="433.4pt,20.4pt" o:allowincell="f" strokecolor="#622423" strokeweight="1.0581mm"/>
        </w:pict>
      </w:r>
      <w:r w:rsidRPr="00A832B0">
        <w:rPr>
          <w:rFonts w:asciiTheme="minorHAnsi" w:hAnsiTheme="minorHAnsi" w:cstheme="minorBidi"/>
          <w:noProof/>
        </w:rPr>
        <w:pict>
          <v:line id="_x0000_s1034" style="position:absolute;z-index:-251650048" from="-1.4pt,23pt" to="433.4pt,23pt" o:allowincell="f" strokecolor="#622423" strokeweight=".25383mm"/>
        </w:pict>
      </w:r>
    </w:p>
    <w:p w:rsidR="00A832B0" w:rsidRDefault="00A832B0">
      <w:pPr>
        <w:widowControl w:val="0"/>
        <w:autoSpaceDE w:val="0"/>
        <w:autoSpaceDN w:val="0"/>
        <w:adjustRightInd w:val="0"/>
        <w:spacing w:after="0" w:line="325" w:lineRule="exact"/>
        <w:rPr>
          <w:rFonts w:ascii="Times New Roman" w:hAnsi="Times New Roman"/>
          <w:sz w:val="24"/>
          <w:szCs w:val="24"/>
        </w:rPr>
      </w:pP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080" w:bottom="724" w:left="1800" w:header="720" w:footer="720" w:gutter="0"/>
          <w:cols w:space="720" w:equalWidth="0">
            <w:col w:w="9360"/>
          </w:cols>
          <w:noEndnote/>
        </w:sectPr>
      </w:pPr>
    </w:p>
    <w:p w:rsidR="00A832B0" w:rsidRDefault="00A832B0">
      <w:pPr>
        <w:widowControl w:val="0"/>
        <w:autoSpaceDE w:val="0"/>
        <w:autoSpaceDN w:val="0"/>
        <w:adjustRightInd w:val="0"/>
        <w:spacing w:after="0" w:line="275" w:lineRule="exact"/>
        <w:rPr>
          <w:rFonts w:ascii="Times New Roman" w:hAnsi="Times New Roman"/>
          <w:sz w:val="24"/>
          <w:szCs w:val="24"/>
        </w:rPr>
      </w:pPr>
      <w:bookmarkStart w:id="2" w:name="page7"/>
      <w:bookmarkEnd w:id="2"/>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3. </w:t>
      </w:r>
      <w:r>
        <w:rPr>
          <w:rFonts w:ascii="Helvetica" w:hAnsi="Helvetica" w:cs="Helvetica"/>
          <w:b/>
          <w:bCs/>
          <w:sz w:val="20"/>
          <w:szCs w:val="20"/>
          <w:u w:val="single"/>
        </w:rPr>
        <w:t>MEANING OF 'RELATIVE'</w:t>
      </w:r>
      <w:r>
        <w:rPr>
          <w:rFonts w:ascii="Helvetica" w:hAnsi="Helvetica" w:cs="Helvetica"/>
          <w:b/>
          <w:bCs/>
          <w:sz w:val="20"/>
          <w:szCs w:val="20"/>
        </w:rPr>
        <w:t xml:space="preserve">  : Sec 6</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 xml:space="preserve">A person shall be </w:t>
      </w:r>
      <w:r>
        <w:rPr>
          <w:rFonts w:ascii="Helvetica" w:hAnsi="Helvetica" w:cs="Helvetica"/>
          <w:b/>
          <w:bCs/>
          <w:sz w:val="20"/>
          <w:szCs w:val="20"/>
        </w:rPr>
        <w:t>deemed to be a relative</w:t>
      </w:r>
      <w:r>
        <w:rPr>
          <w:rFonts w:ascii="Helvetica" w:hAnsi="Helvetica" w:cs="Helvetica"/>
          <w:sz w:val="20"/>
          <w:szCs w:val="20"/>
        </w:rPr>
        <w:t xml:space="preserve"> of another if, and only if</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numPr>
          <w:ilvl w:val="0"/>
          <w:numId w:val="14"/>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they are members of a Hindu undivided family; or </w:t>
      </w:r>
    </w:p>
    <w:p w:rsidR="00A832B0" w:rsidRDefault="001A36FC">
      <w:pPr>
        <w:widowControl w:val="0"/>
        <w:numPr>
          <w:ilvl w:val="0"/>
          <w:numId w:val="14"/>
        </w:numPr>
        <w:tabs>
          <w:tab w:val="clear" w:pos="720"/>
          <w:tab w:val="num" w:pos="300"/>
        </w:tabs>
        <w:overflowPunct w:val="0"/>
        <w:autoSpaceDE w:val="0"/>
        <w:autoSpaceDN w:val="0"/>
        <w:adjustRightInd w:val="0"/>
        <w:spacing w:after="0" w:line="237" w:lineRule="auto"/>
        <w:ind w:left="300" w:hanging="300"/>
        <w:jc w:val="both"/>
        <w:rPr>
          <w:rFonts w:ascii="Helvetica" w:hAnsi="Helvetica" w:cs="Helvetica"/>
          <w:sz w:val="20"/>
          <w:szCs w:val="20"/>
        </w:rPr>
      </w:pPr>
      <w:r>
        <w:rPr>
          <w:rFonts w:ascii="Helvetica" w:hAnsi="Helvetica" w:cs="Helvetica"/>
          <w:sz w:val="20"/>
          <w:szCs w:val="20"/>
        </w:rPr>
        <w:t xml:space="preserve">they are husband and wife; or </w:t>
      </w:r>
    </w:p>
    <w:p w:rsidR="00A832B0" w:rsidRDefault="001A36FC">
      <w:pPr>
        <w:widowControl w:val="0"/>
        <w:numPr>
          <w:ilvl w:val="0"/>
          <w:numId w:val="14"/>
        </w:numPr>
        <w:tabs>
          <w:tab w:val="clear" w:pos="720"/>
          <w:tab w:val="num" w:pos="300"/>
        </w:tabs>
        <w:overflowPunct w:val="0"/>
        <w:autoSpaceDE w:val="0"/>
        <w:autoSpaceDN w:val="0"/>
        <w:adjustRightInd w:val="0"/>
        <w:spacing w:after="0" w:line="237" w:lineRule="auto"/>
        <w:ind w:left="300" w:hanging="300"/>
        <w:jc w:val="both"/>
        <w:rPr>
          <w:rFonts w:ascii="Helvetica" w:hAnsi="Helvetica" w:cs="Helvetica"/>
          <w:sz w:val="20"/>
          <w:szCs w:val="20"/>
        </w:rPr>
      </w:pPr>
      <w:r>
        <w:rPr>
          <w:rFonts w:ascii="Helvetica" w:hAnsi="Helvetica" w:cs="Helvetica"/>
          <w:sz w:val="20"/>
          <w:szCs w:val="20"/>
        </w:rPr>
        <w:t xml:space="preserve">the one is related to the other in the manner indicated in </w:t>
      </w:r>
      <w:r>
        <w:rPr>
          <w:rFonts w:ascii="Helvetica" w:hAnsi="Helvetica" w:cs="Helvetica"/>
          <w:b/>
          <w:bCs/>
          <w:sz w:val="20"/>
          <w:szCs w:val="20"/>
        </w:rPr>
        <w:t>Schedule IA</w:t>
      </w:r>
      <w:r>
        <w:rPr>
          <w:rFonts w:ascii="Helvetica" w:hAnsi="Helvetica" w:cs="Helvetica"/>
          <w:sz w:val="20"/>
          <w:szCs w:val="20"/>
        </w:rPr>
        <w:t xml:space="preserve"> </w:t>
      </w:r>
    </w:p>
    <w:p w:rsidR="00A832B0" w:rsidRDefault="00A832B0">
      <w:pPr>
        <w:widowControl w:val="0"/>
        <w:autoSpaceDE w:val="0"/>
        <w:autoSpaceDN w:val="0"/>
        <w:adjustRightInd w:val="0"/>
        <w:spacing w:after="0" w:line="104" w:lineRule="exact"/>
        <w:rPr>
          <w:rFonts w:ascii="Times New Roman" w:hAnsi="Times New Roman"/>
          <w:sz w:val="24"/>
          <w:szCs w:val="24"/>
        </w:rPr>
      </w:pPr>
      <w:r w:rsidRPr="00A832B0">
        <w:rPr>
          <w:rFonts w:asciiTheme="minorHAnsi" w:hAnsiTheme="minorHAnsi" w:cstheme="minorBidi"/>
          <w:noProof/>
        </w:rPr>
        <w:pict>
          <v:line id="_x0000_s1035" style="position:absolute;z-index:-251649024" from="57.35pt,.55pt" to="405.2pt,.55pt" o:allowincell="f" strokeweight=".16914mm"/>
        </w:pict>
      </w:r>
      <w:r w:rsidRPr="00A832B0">
        <w:rPr>
          <w:rFonts w:asciiTheme="minorHAnsi" w:hAnsiTheme="minorHAnsi" w:cstheme="minorBidi"/>
          <w:noProof/>
        </w:rPr>
        <w:pict>
          <v:line id="_x0000_s1036" style="position:absolute;z-index:-251648000" from="404.95pt,.3pt" to="404.95pt,187.15pt" o:allowincell="f" strokeweight=".16914mm"/>
        </w:pict>
      </w:r>
      <w:r w:rsidRPr="00A832B0">
        <w:rPr>
          <w:rFonts w:asciiTheme="minorHAnsi" w:hAnsiTheme="minorHAnsi" w:cstheme="minorBidi"/>
          <w:noProof/>
        </w:rPr>
        <w:pict>
          <v:line id="_x0000_s1037" style="position:absolute;z-index:-251646976" from="57.55pt,.3pt" to="57.55pt,123.1pt" o:allowincell="f" strokeweight=".16914mm"/>
        </w:pict>
      </w:r>
      <w:r w:rsidRPr="00A832B0">
        <w:rPr>
          <w:rFonts w:asciiTheme="minorHAnsi" w:hAnsiTheme="minorHAnsi" w:cstheme="minorBidi"/>
          <w:noProof/>
        </w:rPr>
        <w:pict>
          <v:rect id="_x0000_s1038" style="position:absolute;margin-left:57.1pt;margin-top:92.25pt;width:.95pt;height:.95pt;z-index:-251645952" o:allowincell="f" fillcolor="black" stroked="f"/>
        </w:pict>
      </w:r>
      <w:r w:rsidRPr="00A832B0">
        <w:rPr>
          <w:rFonts w:asciiTheme="minorHAnsi" w:hAnsiTheme="minorHAnsi" w:cstheme="minorBidi"/>
          <w:noProof/>
        </w:rPr>
        <w:pict>
          <v:rect id="_x0000_s1039" style="position:absolute;margin-left:57.1pt;margin-top:107.45pt;width:.95pt;height:1pt;z-index:-251644928" o:allowincell="f" fillcolor="black" stroked="f"/>
        </w:pict>
      </w:r>
    </w:p>
    <w:p w:rsidR="00A832B0" w:rsidRDefault="001A36FC">
      <w:pPr>
        <w:widowControl w:val="0"/>
        <w:autoSpaceDE w:val="0"/>
        <w:autoSpaceDN w:val="0"/>
        <w:adjustRightInd w:val="0"/>
        <w:spacing w:after="0" w:line="240" w:lineRule="auto"/>
        <w:ind w:left="3960"/>
        <w:rPr>
          <w:rFonts w:ascii="Times New Roman" w:hAnsi="Times New Roman"/>
          <w:sz w:val="24"/>
          <w:szCs w:val="24"/>
        </w:rPr>
      </w:pPr>
      <w:r>
        <w:rPr>
          <w:rFonts w:ascii="Helvetica" w:hAnsi="Helvetica" w:cs="Helvetica"/>
          <w:b/>
          <w:bCs/>
          <w:sz w:val="16"/>
          <w:szCs w:val="16"/>
        </w:rPr>
        <w:t>Schedule IA</w:t>
      </w:r>
    </w:p>
    <w:p w:rsidR="00A832B0" w:rsidRDefault="00A832B0">
      <w:pPr>
        <w:widowControl w:val="0"/>
        <w:autoSpaceDE w:val="0"/>
        <w:autoSpaceDN w:val="0"/>
        <w:adjustRightInd w:val="0"/>
        <w:spacing w:after="0" w:line="6" w:lineRule="exact"/>
        <w:rPr>
          <w:rFonts w:ascii="Times New Roman" w:hAnsi="Times New Roman"/>
          <w:sz w:val="24"/>
          <w:szCs w:val="24"/>
        </w:rPr>
      </w:pPr>
    </w:p>
    <w:tbl>
      <w:tblPr>
        <w:tblW w:w="0" w:type="auto"/>
        <w:tblInd w:w="1140" w:type="dxa"/>
        <w:tblLayout w:type="fixed"/>
        <w:tblCellMar>
          <w:left w:w="0" w:type="dxa"/>
          <w:right w:w="0" w:type="dxa"/>
        </w:tblCellMar>
        <w:tblLook w:val="0000"/>
      </w:tblPr>
      <w:tblGrid>
        <w:gridCol w:w="300"/>
        <w:gridCol w:w="60"/>
        <w:gridCol w:w="2660"/>
        <w:gridCol w:w="240"/>
        <w:gridCol w:w="100"/>
        <w:gridCol w:w="3600"/>
        <w:gridCol w:w="20"/>
      </w:tblGrid>
      <w:tr w:rsidR="00A832B0" w:rsidRPr="00EE7BF9">
        <w:trPr>
          <w:trHeight w:val="281"/>
        </w:trPr>
        <w:tc>
          <w:tcPr>
            <w:tcW w:w="300" w:type="dxa"/>
            <w:tcBorders>
              <w:top w:val="single" w:sz="8" w:space="0" w:color="auto"/>
              <w:left w:val="nil"/>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sz w:val="16"/>
                <w:szCs w:val="16"/>
              </w:rPr>
              <w:t>1.</w:t>
            </w:r>
          </w:p>
        </w:tc>
        <w:tc>
          <w:tcPr>
            <w:tcW w:w="2720" w:type="dxa"/>
            <w:gridSpan w:val="2"/>
            <w:tcBorders>
              <w:top w:val="single" w:sz="8" w:space="0" w:color="auto"/>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b/>
                <w:bCs/>
                <w:sz w:val="16"/>
                <w:szCs w:val="16"/>
              </w:rPr>
              <w:t>Father</w:t>
            </w:r>
          </w:p>
        </w:tc>
        <w:tc>
          <w:tcPr>
            <w:tcW w:w="240" w:type="dxa"/>
            <w:tcBorders>
              <w:top w:val="single" w:sz="8" w:space="0" w:color="auto"/>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2.</w:t>
            </w:r>
          </w:p>
        </w:tc>
        <w:tc>
          <w:tcPr>
            <w:tcW w:w="3700" w:type="dxa"/>
            <w:gridSpan w:val="2"/>
            <w:tcBorders>
              <w:top w:val="single" w:sz="8" w:space="0" w:color="auto"/>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Mother</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720" w:type="dxa"/>
            <w:gridSpan w:val="2"/>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4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70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1"/>
        </w:trPr>
        <w:tc>
          <w:tcPr>
            <w:tcW w:w="3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sz w:val="16"/>
                <w:szCs w:val="16"/>
              </w:rPr>
              <w:t>3.</w:t>
            </w:r>
          </w:p>
        </w:tc>
        <w:tc>
          <w:tcPr>
            <w:tcW w:w="2720" w:type="dxa"/>
            <w:gridSpan w:val="2"/>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b/>
                <w:bCs/>
                <w:sz w:val="16"/>
                <w:szCs w:val="16"/>
              </w:rPr>
              <w:t>Son</w:t>
            </w:r>
          </w:p>
        </w:tc>
        <w:tc>
          <w:tcPr>
            <w:tcW w:w="2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4.</w:t>
            </w:r>
          </w:p>
        </w:tc>
        <w:tc>
          <w:tcPr>
            <w:tcW w:w="370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Son's wife</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720" w:type="dxa"/>
            <w:gridSpan w:val="2"/>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4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70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1"/>
        </w:trPr>
        <w:tc>
          <w:tcPr>
            <w:tcW w:w="3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sz w:val="16"/>
                <w:szCs w:val="16"/>
              </w:rPr>
              <w:t>5.</w:t>
            </w:r>
          </w:p>
        </w:tc>
        <w:tc>
          <w:tcPr>
            <w:tcW w:w="2720" w:type="dxa"/>
            <w:gridSpan w:val="2"/>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b/>
                <w:bCs/>
                <w:sz w:val="16"/>
                <w:szCs w:val="16"/>
              </w:rPr>
              <w:t>Daughter</w:t>
            </w:r>
          </w:p>
        </w:tc>
        <w:tc>
          <w:tcPr>
            <w:tcW w:w="2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6.</w:t>
            </w:r>
          </w:p>
        </w:tc>
        <w:tc>
          <w:tcPr>
            <w:tcW w:w="370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Father's father</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720" w:type="dxa"/>
            <w:gridSpan w:val="2"/>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4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70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1"/>
        </w:trPr>
        <w:tc>
          <w:tcPr>
            <w:tcW w:w="3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sz w:val="16"/>
                <w:szCs w:val="16"/>
              </w:rPr>
              <w:t>7.</w:t>
            </w:r>
          </w:p>
        </w:tc>
        <w:tc>
          <w:tcPr>
            <w:tcW w:w="2720" w:type="dxa"/>
            <w:gridSpan w:val="2"/>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b/>
                <w:bCs/>
                <w:sz w:val="16"/>
                <w:szCs w:val="16"/>
              </w:rPr>
              <w:t>Father's mother</w:t>
            </w:r>
          </w:p>
        </w:tc>
        <w:tc>
          <w:tcPr>
            <w:tcW w:w="2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8.</w:t>
            </w:r>
          </w:p>
        </w:tc>
        <w:tc>
          <w:tcPr>
            <w:tcW w:w="370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Mother's mother</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020" w:type="dxa"/>
            <w:gridSpan w:val="3"/>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4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87"/>
        </w:trPr>
        <w:tc>
          <w:tcPr>
            <w:tcW w:w="3020" w:type="dxa"/>
            <w:gridSpan w:val="3"/>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sz w:val="16"/>
                <w:szCs w:val="16"/>
              </w:rPr>
              <w:t>9. Mother's father</w:t>
            </w:r>
          </w:p>
        </w:tc>
        <w:tc>
          <w:tcPr>
            <w:tcW w:w="340" w:type="dxa"/>
            <w:gridSpan w:val="2"/>
            <w:tcBorders>
              <w:top w:val="nil"/>
              <w:left w:val="nil"/>
              <w:bottom w:val="single" w:sz="8" w:space="0" w:color="auto"/>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10.</w:t>
            </w:r>
          </w:p>
        </w:tc>
        <w:tc>
          <w:tcPr>
            <w:tcW w:w="3600" w:type="dxa"/>
            <w:tcBorders>
              <w:top w:val="nil"/>
              <w:left w:val="nil"/>
              <w:bottom w:val="single" w:sz="8" w:space="0" w:color="auto"/>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Son's son</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04"/>
        </w:trPr>
        <w:tc>
          <w:tcPr>
            <w:tcW w:w="36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w w:val="98"/>
                <w:sz w:val="16"/>
                <w:szCs w:val="16"/>
              </w:rPr>
              <w:t>11.</w:t>
            </w:r>
          </w:p>
        </w:tc>
        <w:tc>
          <w:tcPr>
            <w:tcW w:w="2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Son's son's wife</w:t>
            </w:r>
          </w:p>
        </w:tc>
        <w:tc>
          <w:tcPr>
            <w:tcW w:w="340" w:type="dxa"/>
            <w:gridSpan w:val="2"/>
            <w:vMerge w:val="restart"/>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12.</w:t>
            </w:r>
          </w:p>
        </w:tc>
        <w:tc>
          <w:tcPr>
            <w:tcW w:w="3600" w:type="dxa"/>
            <w:vMerge w:val="restart"/>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Son's daughter</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58"/>
        </w:trPr>
        <w:tc>
          <w:tcPr>
            <w:tcW w:w="30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6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266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gridSpan w:val="2"/>
            <w:vMerge/>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3600" w:type="dxa"/>
            <w:vMerge/>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4"/>
        </w:trPr>
        <w:tc>
          <w:tcPr>
            <w:tcW w:w="36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66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4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1"/>
        </w:trPr>
        <w:tc>
          <w:tcPr>
            <w:tcW w:w="36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w w:val="98"/>
                <w:sz w:val="16"/>
                <w:szCs w:val="16"/>
              </w:rPr>
              <w:t>13.</w:t>
            </w:r>
          </w:p>
        </w:tc>
        <w:tc>
          <w:tcPr>
            <w:tcW w:w="2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Son's daughter's husband</w:t>
            </w:r>
          </w:p>
        </w:tc>
        <w:tc>
          <w:tcPr>
            <w:tcW w:w="34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14.</w:t>
            </w:r>
          </w:p>
        </w:tc>
        <w:tc>
          <w:tcPr>
            <w:tcW w:w="36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Daughter's husband</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6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66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4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1"/>
        </w:trPr>
        <w:tc>
          <w:tcPr>
            <w:tcW w:w="360" w:type="dxa"/>
            <w:gridSpan w:val="2"/>
            <w:vMerge w:val="restart"/>
            <w:tcBorders>
              <w:top w:val="nil"/>
              <w:left w:val="single" w:sz="8" w:space="0" w:color="auto"/>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w w:val="98"/>
                <w:sz w:val="16"/>
                <w:szCs w:val="16"/>
              </w:rPr>
              <w:t>15.</w:t>
            </w:r>
          </w:p>
        </w:tc>
        <w:tc>
          <w:tcPr>
            <w:tcW w:w="2660" w:type="dxa"/>
            <w:vMerge w:val="restart"/>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Daughter's son</w:t>
            </w:r>
          </w:p>
        </w:tc>
        <w:tc>
          <w:tcPr>
            <w:tcW w:w="34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16.</w:t>
            </w:r>
          </w:p>
        </w:tc>
        <w:tc>
          <w:tcPr>
            <w:tcW w:w="36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Daughter's son's wife</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67"/>
        </w:trPr>
        <w:tc>
          <w:tcPr>
            <w:tcW w:w="360" w:type="dxa"/>
            <w:gridSpan w:val="2"/>
            <w:vMerge/>
            <w:tcBorders>
              <w:top w:val="nil"/>
              <w:left w:val="single" w:sz="8" w:space="0" w:color="auto"/>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2660" w:type="dxa"/>
            <w:vMerge/>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24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1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06"/>
        </w:trPr>
        <w:tc>
          <w:tcPr>
            <w:tcW w:w="360" w:type="dxa"/>
            <w:gridSpan w:val="2"/>
            <w:tcBorders>
              <w:top w:val="nil"/>
              <w:left w:val="single" w:sz="8" w:space="0" w:color="auto"/>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w w:val="98"/>
                <w:sz w:val="16"/>
                <w:szCs w:val="16"/>
              </w:rPr>
              <w:t>17.</w:t>
            </w:r>
          </w:p>
        </w:tc>
        <w:tc>
          <w:tcPr>
            <w:tcW w:w="2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Daughter's daughter</w:t>
            </w:r>
          </w:p>
        </w:tc>
        <w:tc>
          <w:tcPr>
            <w:tcW w:w="340" w:type="dxa"/>
            <w:gridSpan w:val="2"/>
            <w:vMerge w:val="restart"/>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18.</w:t>
            </w:r>
          </w:p>
        </w:tc>
        <w:tc>
          <w:tcPr>
            <w:tcW w:w="3600" w:type="dxa"/>
            <w:vMerge w:val="restart"/>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Daughter's daughter's husband</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58"/>
        </w:trPr>
        <w:tc>
          <w:tcPr>
            <w:tcW w:w="300" w:type="dxa"/>
            <w:tcBorders>
              <w:top w:val="nil"/>
              <w:left w:val="single" w:sz="8" w:space="0" w:color="auto"/>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6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266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340" w:type="dxa"/>
            <w:gridSpan w:val="2"/>
            <w:vMerge/>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3600" w:type="dxa"/>
            <w:vMerge/>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5"/>
                <w:szCs w:val="5"/>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60" w:type="dxa"/>
            <w:gridSpan w:val="2"/>
            <w:tcBorders>
              <w:top w:val="nil"/>
              <w:left w:val="single" w:sz="8" w:space="0" w:color="auto"/>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66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4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1"/>
        </w:trPr>
        <w:tc>
          <w:tcPr>
            <w:tcW w:w="360" w:type="dxa"/>
            <w:gridSpan w:val="2"/>
            <w:tcBorders>
              <w:top w:val="nil"/>
              <w:left w:val="single" w:sz="8" w:space="0" w:color="auto"/>
              <w:bottom w:val="nil"/>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w w:val="98"/>
                <w:sz w:val="16"/>
                <w:szCs w:val="16"/>
              </w:rPr>
              <w:t>19.</w:t>
            </w:r>
          </w:p>
        </w:tc>
        <w:tc>
          <w:tcPr>
            <w:tcW w:w="2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Brother</w:t>
            </w:r>
          </w:p>
        </w:tc>
        <w:tc>
          <w:tcPr>
            <w:tcW w:w="34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20.</w:t>
            </w:r>
          </w:p>
        </w:tc>
        <w:tc>
          <w:tcPr>
            <w:tcW w:w="36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Brother's wife</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6"/>
        </w:trPr>
        <w:tc>
          <w:tcPr>
            <w:tcW w:w="300" w:type="dxa"/>
            <w:tcBorders>
              <w:top w:val="nil"/>
              <w:left w:val="single" w:sz="8" w:space="0" w:color="auto"/>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6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266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40" w:type="dxa"/>
            <w:gridSpan w:val="2"/>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r w:rsidR="00A832B0" w:rsidRPr="00EE7BF9">
        <w:trPr>
          <w:trHeight w:val="287"/>
        </w:trPr>
        <w:tc>
          <w:tcPr>
            <w:tcW w:w="300" w:type="dxa"/>
            <w:tcBorders>
              <w:top w:val="nil"/>
              <w:left w:val="single" w:sz="8" w:space="0" w:color="auto"/>
              <w:bottom w:val="single" w:sz="8" w:space="0" w:color="auto"/>
              <w:right w:val="nil"/>
            </w:tcBorders>
            <w:vAlign w:val="bottom"/>
          </w:tcPr>
          <w:p w:rsidR="00A832B0" w:rsidRPr="00EE7BF9" w:rsidRDefault="001A36FC">
            <w:pPr>
              <w:widowControl w:val="0"/>
              <w:autoSpaceDE w:val="0"/>
              <w:autoSpaceDN w:val="0"/>
              <w:adjustRightInd w:val="0"/>
              <w:spacing w:after="0" w:line="240" w:lineRule="auto"/>
              <w:ind w:left="120"/>
              <w:rPr>
                <w:rFonts w:ascii="Times New Roman" w:eastAsiaTheme="minorEastAsia" w:hAnsi="Times New Roman"/>
                <w:sz w:val="24"/>
                <w:szCs w:val="24"/>
              </w:rPr>
            </w:pPr>
            <w:r w:rsidRPr="00EE7BF9">
              <w:rPr>
                <w:rFonts w:ascii="Helvetica" w:eastAsiaTheme="minorEastAsia" w:hAnsi="Helvetica" w:cs="Helvetica"/>
                <w:b/>
                <w:bCs/>
                <w:w w:val="89"/>
                <w:sz w:val="16"/>
                <w:szCs w:val="16"/>
              </w:rPr>
              <w:t>21</w:t>
            </w:r>
          </w:p>
        </w:tc>
        <w:tc>
          <w:tcPr>
            <w:tcW w:w="6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4"/>
                <w:szCs w:val="24"/>
              </w:rPr>
            </w:pPr>
          </w:p>
        </w:tc>
        <w:tc>
          <w:tcPr>
            <w:tcW w:w="26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Sister</w:t>
            </w:r>
          </w:p>
        </w:tc>
        <w:tc>
          <w:tcPr>
            <w:tcW w:w="340" w:type="dxa"/>
            <w:gridSpan w:val="2"/>
            <w:tcBorders>
              <w:top w:val="nil"/>
              <w:left w:val="nil"/>
              <w:bottom w:val="single" w:sz="8" w:space="0" w:color="auto"/>
              <w:right w:val="nil"/>
            </w:tcBorders>
            <w:vAlign w:val="bottom"/>
          </w:tcPr>
          <w:p w:rsidR="00A832B0" w:rsidRPr="00EE7BF9" w:rsidRDefault="001A36FC">
            <w:pPr>
              <w:widowControl w:val="0"/>
              <w:autoSpaceDE w:val="0"/>
              <w:autoSpaceDN w:val="0"/>
              <w:adjustRightInd w:val="0"/>
              <w:spacing w:after="0" w:line="240" w:lineRule="auto"/>
              <w:ind w:left="80"/>
              <w:rPr>
                <w:rFonts w:ascii="Times New Roman" w:eastAsiaTheme="minorEastAsia" w:hAnsi="Times New Roman"/>
                <w:sz w:val="24"/>
                <w:szCs w:val="24"/>
              </w:rPr>
            </w:pPr>
            <w:r w:rsidRPr="00EE7BF9">
              <w:rPr>
                <w:rFonts w:ascii="Helvetica" w:eastAsiaTheme="minorEastAsia" w:hAnsi="Helvetica" w:cs="Helvetica"/>
                <w:b/>
                <w:bCs/>
                <w:sz w:val="16"/>
                <w:szCs w:val="16"/>
              </w:rPr>
              <w:t>22.</w:t>
            </w:r>
          </w:p>
        </w:tc>
        <w:tc>
          <w:tcPr>
            <w:tcW w:w="3600" w:type="dxa"/>
            <w:tcBorders>
              <w:top w:val="nil"/>
              <w:left w:val="nil"/>
              <w:bottom w:val="single" w:sz="8" w:space="0" w:color="auto"/>
              <w:right w:val="nil"/>
            </w:tcBorders>
            <w:vAlign w:val="bottom"/>
          </w:tcPr>
          <w:p w:rsidR="00A832B0" w:rsidRPr="00EE7BF9" w:rsidRDefault="001A36FC">
            <w:pPr>
              <w:widowControl w:val="0"/>
              <w:autoSpaceDE w:val="0"/>
              <w:autoSpaceDN w:val="0"/>
              <w:adjustRightInd w:val="0"/>
              <w:spacing w:after="0" w:line="240" w:lineRule="auto"/>
              <w:ind w:left="20"/>
              <w:rPr>
                <w:rFonts w:ascii="Times New Roman" w:eastAsiaTheme="minorEastAsia" w:hAnsi="Times New Roman"/>
                <w:sz w:val="24"/>
                <w:szCs w:val="24"/>
              </w:rPr>
            </w:pPr>
            <w:r w:rsidRPr="00EE7BF9">
              <w:rPr>
                <w:rFonts w:ascii="Helvetica" w:eastAsiaTheme="minorEastAsia" w:hAnsi="Helvetica" w:cs="Helvetica"/>
                <w:b/>
                <w:bCs/>
                <w:sz w:val="16"/>
                <w:szCs w:val="16"/>
              </w:rPr>
              <w:t>Sister's husband.</w:t>
            </w:r>
          </w:p>
        </w:tc>
        <w:tc>
          <w:tcPr>
            <w:tcW w:w="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
                <w:szCs w:val="2"/>
              </w:rPr>
            </w:pPr>
          </w:p>
        </w:tc>
      </w:tr>
    </w:tbl>
    <w:p w:rsidR="00A832B0" w:rsidRDefault="00A832B0">
      <w:pPr>
        <w:widowControl w:val="0"/>
        <w:autoSpaceDE w:val="0"/>
        <w:autoSpaceDN w:val="0"/>
        <w:adjustRightInd w:val="0"/>
        <w:spacing w:after="0" w:line="227" w:lineRule="exact"/>
        <w:rPr>
          <w:rFonts w:ascii="Times New Roman" w:hAnsi="Times New Roman"/>
          <w:sz w:val="24"/>
          <w:szCs w:val="24"/>
        </w:rPr>
      </w:pPr>
      <w:r w:rsidRPr="00A832B0">
        <w:rPr>
          <w:rFonts w:asciiTheme="minorHAnsi" w:hAnsiTheme="minorHAnsi" w:cstheme="minorBidi"/>
          <w:noProof/>
        </w:rPr>
        <w:pict>
          <v:rect id="_x0000_s1040" style="position:absolute;margin-left:57.1pt;margin-top:-64.3pt;width:.95pt;height:1pt;z-index:-251643904;mso-position-horizontal-relative:text;mso-position-vertical-relative:text" o:allowincell="f" fillcolor="black" stroked="f"/>
        </w:pict>
      </w:r>
      <w:r w:rsidRPr="00A832B0">
        <w:rPr>
          <w:rFonts w:asciiTheme="minorHAnsi" w:hAnsiTheme="minorHAnsi" w:cstheme="minorBidi"/>
          <w:noProof/>
        </w:rPr>
        <w:pict>
          <v:rect id="_x0000_s1041" style="position:absolute;margin-left:57.1pt;margin-top:-46.8pt;width:.95pt;height:1pt;z-index:-251642880;mso-position-horizontal-relative:text;mso-position-vertical-relative:text" o:allowincell="f" fillcolor="black" stroked="f"/>
        </w:pict>
      </w:r>
      <w:r w:rsidRPr="00A832B0">
        <w:rPr>
          <w:rFonts w:asciiTheme="minorHAnsi" w:hAnsiTheme="minorHAnsi" w:cstheme="minorBidi"/>
          <w:noProof/>
        </w:rPr>
        <w:pict>
          <v:rect id="_x0000_s1042" style="position:absolute;margin-left:57.1pt;margin-top:-.7pt;width:.95pt;height:.95pt;z-index:-251641856;mso-position-horizontal-relative:text;mso-position-vertical-relative:text" o:allowincell="f" fillcolor="black" stroked="f"/>
        </w:pict>
      </w: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Conversion of a Private company into a Public company by default</w:t>
      </w:r>
      <w:r>
        <w:rPr>
          <w:rFonts w:ascii="Helvetica" w:hAnsi="Helvetica" w:cs="Helvetica"/>
          <w:b/>
          <w:bCs/>
          <w:sz w:val="24"/>
          <w:szCs w:val="24"/>
        </w:rPr>
        <w:t xml:space="preserve"> </w:t>
      </w:r>
      <w:r>
        <w:rPr>
          <w:rFonts w:ascii="Helvetica" w:hAnsi="Helvetica" w:cs="Helvetica"/>
          <w:b/>
          <w:bCs/>
          <w:sz w:val="19"/>
          <w:szCs w:val="19"/>
        </w:rPr>
        <w:t>:</w:t>
      </w:r>
      <w:r>
        <w:rPr>
          <w:rFonts w:ascii="Helvetica" w:hAnsi="Helvetica" w:cs="Helvetica"/>
          <w:b/>
          <w:bCs/>
          <w:sz w:val="24"/>
          <w:szCs w:val="24"/>
        </w:rPr>
        <w:t xml:space="preserve"> Sec 43</w:t>
      </w:r>
    </w:p>
    <w:p w:rsidR="00A832B0" w:rsidRDefault="00A832B0">
      <w:pPr>
        <w:widowControl w:val="0"/>
        <w:autoSpaceDE w:val="0"/>
        <w:autoSpaceDN w:val="0"/>
        <w:adjustRightInd w:val="0"/>
        <w:spacing w:after="0" w:line="27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800"/>
        <w:rPr>
          <w:rFonts w:ascii="Times New Roman" w:hAnsi="Times New Roman"/>
          <w:sz w:val="24"/>
          <w:szCs w:val="24"/>
        </w:rPr>
      </w:pPr>
      <w:r>
        <w:rPr>
          <w:rFonts w:ascii="Helvetica" w:hAnsi="Helvetica" w:cs="Helvetica"/>
          <w:sz w:val="20"/>
          <w:szCs w:val="20"/>
        </w:rPr>
        <w:t>Private company has defaulted with conditions u/s 3(1)(iii), than Companies Act shall apply to the Company as if it were not a private company</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7" w:lineRule="auto"/>
        <w:ind w:right="1340"/>
        <w:rPr>
          <w:rFonts w:ascii="Times New Roman" w:hAnsi="Times New Roman"/>
          <w:sz w:val="24"/>
          <w:szCs w:val="24"/>
        </w:rPr>
      </w:pPr>
      <w:r>
        <w:rPr>
          <w:rFonts w:ascii="Helvetica" w:hAnsi="Helvetica" w:cs="Helvetica"/>
          <w:sz w:val="20"/>
          <w:szCs w:val="20"/>
        </w:rPr>
        <w:t xml:space="preserve">CLB may restore the privileges if it is satisfied that failure to comply with the conditions was accidental or due to inadvertence or on other </w:t>
      </w:r>
      <w:r>
        <w:rPr>
          <w:rFonts w:ascii="Helvetica" w:hAnsi="Helvetica" w:cs="Helvetica"/>
          <w:b/>
          <w:bCs/>
          <w:sz w:val="20"/>
          <w:szCs w:val="20"/>
        </w:rPr>
        <w:t>Just and Equitable</w:t>
      </w:r>
      <w:r>
        <w:rPr>
          <w:rFonts w:ascii="Helvetica" w:hAnsi="Helvetica" w:cs="Helvetica"/>
          <w:sz w:val="20"/>
          <w:szCs w:val="20"/>
        </w:rPr>
        <w:t xml:space="preserve"> grounds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Conversion of a Private company into a Public company by Volition</w:t>
      </w:r>
      <w:r>
        <w:rPr>
          <w:rFonts w:ascii="Helvetica" w:hAnsi="Helvetica" w:cs="Helvetica"/>
          <w:b/>
          <w:bCs/>
          <w:sz w:val="24"/>
          <w:szCs w:val="24"/>
        </w:rPr>
        <w:t xml:space="preserve"> : Sec 44</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720" w:right="640"/>
        <w:jc w:val="both"/>
        <w:rPr>
          <w:rFonts w:ascii="Times New Roman" w:hAnsi="Times New Roman"/>
          <w:sz w:val="24"/>
          <w:szCs w:val="24"/>
        </w:rPr>
      </w:pPr>
      <w:r>
        <w:rPr>
          <w:rFonts w:ascii="Helvetica" w:hAnsi="Helvetica" w:cs="Helvetica"/>
          <w:sz w:val="20"/>
          <w:szCs w:val="20"/>
        </w:rPr>
        <w:t xml:space="preserve">Pass </w:t>
      </w:r>
      <w:r>
        <w:rPr>
          <w:rFonts w:ascii="Helvetica" w:hAnsi="Helvetica" w:cs="Helvetica"/>
          <w:b/>
          <w:bCs/>
          <w:sz w:val="20"/>
          <w:szCs w:val="20"/>
        </w:rPr>
        <w:t>SR</w:t>
      </w:r>
      <w:r>
        <w:rPr>
          <w:rFonts w:ascii="Helvetica" w:hAnsi="Helvetica" w:cs="Helvetica"/>
          <w:sz w:val="20"/>
          <w:szCs w:val="20"/>
        </w:rPr>
        <w:t xml:space="preserve"> for deleting restrictions </w:t>
      </w:r>
      <w:r>
        <w:rPr>
          <w:rFonts w:ascii="Helvetica" w:hAnsi="Helvetica" w:cs="Helvetica"/>
          <w:b/>
          <w:bCs/>
          <w:sz w:val="20"/>
          <w:szCs w:val="20"/>
        </w:rPr>
        <w:t>u/s 3(1) (iii)</w:t>
      </w:r>
      <w:r>
        <w:rPr>
          <w:rFonts w:ascii="Helvetica" w:hAnsi="Helvetica" w:cs="Helvetica"/>
          <w:sz w:val="20"/>
          <w:szCs w:val="20"/>
        </w:rPr>
        <w:t xml:space="preserve"> &amp; for deleting the word ‘Private’ from name of company.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9" w:lineRule="auto"/>
        <w:ind w:left="360"/>
        <w:jc w:val="both"/>
        <w:rPr>
          <w:rFonts w:ascii="Times New Roman" w:hAnsi="Times New Roman"/>
          <w:sz w:val="24"/>
          <w:szCs w:val="24"/>
        </w:rPr>
      </w:pPr>
      <w:r>
        <w:rPr>
          <w:rFonts w:ascii="Helvetica" w:hAnsi="Helvetica" w:cs="Helvetica"/>
          <w:sz w:val="20"/>
          <w:szCs w:val="20"/>
        </w:rPr>
        <w:t xml:space="preserve">File with ROC Prospectus / SILP and SR within 30 days of passing </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9" w:lineRule="auto"/>
        <w:ind w:left="360"/>
        <w:jc w:val="both"/>
        <w:rPr>
          <w:rFonts w:ascii="Times New Roman" w:hAnsi="Times New Roman"/>
          <w:sz w:val="24"/>
          <w:szCs w:val="24"/>
        </w:rPr>
      </w:pPr>
      <w:r>
        <w:rPr>
          <w:rFonts w:ascii="Helvetica" w:hAnsi="Helvetica" w:cs="Helvetica"/>
          <w:sz w:val="20"/>
          <w:szCs w:val="20"/>
        </w:rPr>
        <w:t xml:space="preserve">Increase the number of members to 7 , number of directors to 3 &amp; paid up capital to Rs.5lakhs.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9" w:lineRule="auto"/>
        <w:ind w:left="360"/>
        <w:jc w:val="both"/>
        <w:rPr>
          <w:rFonts w:ascii="Times New Roman" w:hAnsi="Times New Roman"/>
          <w:sz w:val="24"/>
          <w:szCs w:val="24"/>
        </w:rPr>
      </w:pPr>
      <w:r>
        <w:rPr>
          <w:rFonts w:ascii="Helvetica" w:hAnsi="Helvetica" w:cs="Helvetica"/>
          <w:sz w:val="20"/>
          <w:szCs w:val="20"/>
        </w:rPr>
        <w:t xml:space="preserve">ROC  shall issue a fresh certificate of incorporation containing name with the word ‘private deleted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Conversion of a Public company into a Private company</w:t>
      </w:r>
      <w:r>
        <w:rPr>
          <w:rFonts w:ascii="Helvetica" w:hAnsi="Helvetica" w:cs="Helvetica"/>
          <w:b/>
          <w:bCs/>
          <w:sz w:val="24"/>
          <w:szCs w:val="24"/>
        </w:rPr>
        <w:t xml:space="preserve"> : Sec 31</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 xml:space="preserve">Pass </w:t>
      </w:r>
      <w:r>
        <w:rPr>
          <w:rFonts w:ascii="Helvetica" w:hAnsi="Helvetica" w:cs="Helvetica"/>
          <w:b/>
          <w:bCs/>
          <w:sz w:val="20"/>
          <w:szCs w:val="20"/>
        </w:rPr>
        <w:t>SR</w:t>
      </w:r>
      <w:r>
        <w:rPr>
          <w:rFonts w:ascii="Helvetica" w:hAnsi="Helvetica" w:cs="Helvetica"/>
          <w:sz w:val="20"/>
          <w:szCs w:val="20"/>
        </w:rPr>
        <w:t xml:space="preserve"> for inserting restrictions u/s 3(1)(iii) &amp; for adding the word ‘Private’ at end of its name.</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 xml:space="preserve">Apply to </w:t>
      </w:r>
      <w:r>
        <w:rPr>
          <w:rFonts w:ascii="Helvetica" w:hAnsi="Helvetica" w:cs="Helvetica"/>
          <w:b/>
          <w:bCs/>
          <w:sz w:val="20"/>
          <w:szCs w:val="20"/>
        </w:rPr>
        <w:t>ROC</w:t>
      </w:r>
      <w:r>
        <w:rPr>
          <w:rFonts w:ascii="Helvetica" w:hAnsi="Helvetica" w:cs="Helvetica"/>
          <w:sz w:val="20"/>
          <w:szCs w:val="20"/>
        </w:rPr>
        <w:t xml:space="preserve"> for obtaining its approval within 3 months of alteration of articles.</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 xml:space="preserve">File to </w:t>
      </w:r>
      <w:r>
        <w:rPr>
          <w:rFonts w:ascii="Helvetica" w:hAnsi="Helvetica" w:cs="Helvetica"/>
          <w:b/>
          <w:bCs/>
          <w:sz w:val="20"/>
          <w:szCs w:val="20"/>
        </w:rPr>
        <w:t>ROC</w:t>
      </w:r>
      <w:r>
        <w:rPr>
          <w:rFonts w:ascii="Helvetica" w:hAnsi="Helvetica" w:cs="Helvetica"/>
          <w:sz w:val="20"/>
          <w:szCs w:val="20"/>
        </w:rPr>
        <w:t xml:space="preserve"> an amended copy of articles &amp; copy of SR within 1 month of receipt of approval</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43" style="position:absolute;z-index:-251640832" from="-1.4pt,65.05pt" to="433.4pt,65.05pt" o:allowincell="f" strokecolor="#622423" strokeweight="1.0581mm"/>
        </w:pict>
      </w:r>
      <w:r w:rsidRPr="00A832B0">
        <w:rPr>
          <w:rFonts w:asciiTheme="minorHAnsi" w:hAnsiTheme="minorHAnsi" w:cstheme="minorBidi"/>
          <w:noProof/>
        </w:rPr>
        <w:pict>
          <v:line id="_x0000_s1044" style="position:absolute;z-index:-251639808" from="-1.4pt,67.65pt" to="433.4pt,67.6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17" w:lineRule="exact"/>
        <w:rPr>
          <w:rFonts w:ascii="Times New Roman" w:hAnsi="Times New Roman"/>
          <w:sz w:val="24"/>
          <w:szCs w:val="24"/>
        </w:rPr>
      </w:pPr>
    </w:p>
    <w:p w:rsidR="00A832B0" w:rsidRDefault="001A36FC">
      <w:pPr>
        <w:widowControl w:val="0"/>
        <w:tabs>
          <w:tab w:val="num"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060" w:bottom="724" w:left="1800" w:header="720" w:footer="720" w:gutter="0"/>
          <w:cols w:space="720" w:equalWidth="0">
            <w:col w:w="9380"/>
          </w:cols>
          <w:noEndnote/>
        </w:sectPr>
      </w:pPr>
    </w:p>
    <w:p w:rsidR="00A832B0" w:rsidRDefault="001A36FC">
      <w:pPr>
        <w:widowControl w:val="0"/>
        <w:autoSpaceDE w:val="0"/>
        <w:autoSpaceDN w:val="0"/>
        <w:adjustRightInd w:val="0"/>
        <w:spacing w:after="0" w:line="240" w:lineRule="auto"/>
        <w:ind w:left="360"/>
        <w:rPr>
          <w:rFonts w:ascii="Times New Roman" w:hAnsi="Times New Roman"/>
          <w:sz w:val="24"/>
          <w:szCs w:val="24"/>
        </w:rPr>
      </w:pPr>
      <w:bookmarkStart w:id="3" w:name="page9"/>
      <w:bookmarkEnd w:id="3"/>
      <w:r>
        <w:rPr>
          <w:rFonts w:ascii="Helvetica" w:hAnsi="Helvetica" w:cs="Helvetica"/>
          <w:b/>
          <w:bCs/>
          <w:sz w:val="24"/>
          <w:szCs w:val="24"/>
        </w:rPr>
        <w:lastRenderedPageBreak/>
        <w:t xml:space="preserve">C. </w:t>
      </w:r>
      <w:r>
        <w:rPr>
          <w:rFonts w:ascii="Helvetica" w:hAnsi="Helvetica" w:cs="Helvetica"/>
          <w:b/>
          <w:bCs/>
          <w:sz w:val="24"/>
          <w:szCs w:val="24"/>
          <w:u w:val="single"/>
        </w:rPr>
        <w:t>Other Types of companies</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15"/>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rPr>
        <w:t xml:space="preserve">Holding &amp; subsidiary companies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5"/>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rPr>
        <w:t xml:space="preserve">Non Profit Company </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60"/>
        <w:rPr>
          <w:rFonts w:ascii="Times New Roman" w:hAnsi="Times New Roman"/>
          <w:sz w:val="24"/>
          <w:szCs w:val="24"/>
        </w:rPr>
      </w:pPr>
      <w:r>
        <w:rPr>
          <w:rFonts w:ascii="Helvetica" w:hAnsi="Helvetica" w:cs="Helvetica"/>
          <w:b/>
          <w:bCs/>
          <w:sz w:val="24"/>
          <w:szCs w:val="24"/>
          <w:u w:val="single"/>
        </w:rPr>
        <w:t>Holding and Subsidiary companies</w:t>
      </w:r>
      <w:r>
        <w:rPr>
          <w:rFonts w:ascii="Helvetica" w:hAnsi="Helvetica" w:cs="Helvetica"/>
          <w:b/>
          <w:bCs/>
          <w:sz w:val="24"/>
          <w:szCs w:val="24"/>
        </w:rPr>
        <w:t xml:space="preserve"> : Sec 4</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i/>
          <w:iCs/>
          <w:sz w:val="19"/>
          <w:szCs w:val="19"/>
          <w:u w:val="single"/>
        </w:rPr>
        <w:t>As per the law there exist an holding and subsidiary relations between 2 companies in following circumstances:-</w:t>
      </w:r>
    </w:p>
    <w:p w:rsidR="00A832B0" w:rsidRDefault="00A832B0">
      <w:pPr>
        <w:widowControl w:val="0"/>
        <w:autoSpaceDE w:val="0"/>
        <w:autoSpaceDN w:val="0"/>
        <w:adjustRightInd w:val="0"/>
        <w:spacing w:after="0" w:line="295" w:lineRule="exact"/>
        <w:rPr>
          <w:rFonts w:ascii="Times New Roman" w:hAnsi="Times New Roman"/>
          <w:sz w:val="24"/>
          <w:szCs w:val="24"/>
        </w:rPr>
      </w:pPr>
    </w:p>
    <w:p w:rsidR="00A832B0" w:rsidRDefault="001A36FC" w:rsidP="001A36FC">
      <w:pPr>
        <w:widowControl w:val="0"/>
        <w:numPr>
          <w:ilvl w:val="0"/>
          <w:numId w:val="16"/>
        </w:numPr>
        <w:tabs>
          <w:tab w:val="clear" w:pos="720"/>
          <w:tab w:val="num" w:pos="180"/>
        </w:tabs>
        <w:overflowPunct w:val="0"/>
        <w:autoSpaceDE w:val="0"/>
        <w:autoSpaceDN w:val="0"/>
        <w:adjustRightInd w:val="0"/>
        <w:spacing w:after="0" w:line="228" w:lineRule="auto"/>
        <w:ind w:left="0" w:right="840" w:firstLine="0"/>
        <w:jc w:val="both"/>
        <w:rPr>
          <w:rFonts w:ascii="Helvetica" w:hAnsi="Helvetica" w:cs="Helvetica"/>
          <w:b/>
          <w:bCs/>
          <w:sz w:val="20"/>
          <w:szCs w:val="20"/>
        </w:rPr>
      </w:pPr>
      <w:r>
        <w:rPr>
          <w:rFonts w:ascii="Helvetica" w:hAnsi="Helvetica" w:cs="Helvetica"/>
          <w:b/>
          <w:bCs/>
          <w:sz w:val="20"/>
          <w:szCs w:val="20"/>
          <w:u w:val="single"/>
        </w:rPr>
        <w:t>Control over the composition of board of directors</w:t>
      </w:r>
      <w:r>
        <w:rPr>
          <w:rFonts w:ascii="Helvetica" w:hAnsi="Helvetica" w:cs="Helvetica"/>
          <w:b/>
          <w:bCs/>
          <w:sz w:val="20"/>
          <w:szCs w:val="20"/>
        </w:rPr>
        <w:t xml:space="preserve"> </w:t>
      </w:r>
      <w:r>
        <w:rPr>
          <w:rFonts w:ascii="Helvetica" w:hAnsi="Helvetica" w:cs="Helvetica"/>
          <w:sz w:val="20"/>
          <w:szCs w:val="20"/>
        </w:rPr>
        <w:t>:Where one company controls composition of</w:t>
      </w:r>
      <w:r>
        <w:rPr>
          <w:rFonts w:ascii="Helvetica" w:hAnsi="Helvetica" w:cs="Helvetica"/>
          <w:b/>
          <w:bCs/>
          <w:sz w:val="20"/>
          <w:szCs w:val="20"/>
        </w:rPr>
        <w:t xml:space="preserve"> </w:t>
      </w:r>
      <w:r>
        <w:rPr>
          <w:rFonts w:ascii="Helvetica" w:hAnsi="Helvetica" w:cs="Helvetica"/>
          <w:sz w:val="20"/>
          <w:szCs w:val="20"/>
        </w:rPr>
        <w:t xml:space="preserve">Majority Board of Directors of another company. </w:t>
      </w:r>
    </w:p>
    <w:p w:rsidR="00A832B0" w:rsidRDefault="00A832B0">
      <w:pPr>
        <w:widowControl w:val="0"/>
        <w:autoSpaceDE w:val="0"/>
        <w:autoSpaceDN w:val="0"/>
        <w:adjustRightInd w:val="0"/>
        <w:spacing w:after="0" w:line="295" w:lineRule="exact"/>
        <w:rPr>
          <w:rFonts w:ascii="Helvetica" w:hAnsi="Helvetica" w:cs="Helvetica"/>
          <w:b/>
          <w:bCs/>
          <w:sz w:val="20"/>
          <w:szCs w:val="20"/>
        </w:rPr>
      </w:pPr>
    </w:p>
    <w:p w:rsidR="00A832B0" w:rsidRDefault="001A36FC" w:rsidP="001A36FC">
      <w:pPr>
        <w:widowControl w:val="0"/>
        <w:numPr>
          <w:ilvl w:val="0"/>
          <w:numId w:val="16"/>
        </w:numPr>
        <w:tabs>
          <w:tab w:val="clear" w:pos="720"/>
          <w:tab w:val="num" w:pos="235"/>
        </w:tabs>
        <w:overflowPunct w:val="0"/>
        <w:autoSpaceDE w:val="0"/>
        <w:autoSpaceDN w:val="0"/>
        <w:adjustRightInd w:val="0"/>
        <w:spacing w:after="0" w:line="228" w:lineRule="auto"/>
        <w:ind w:left="0" w:right="160" w:firstLine="0"/>
        <w:jc w:val="both"/>
        <w:rPr>
          <w:rFonts w:ascii="Helvetica" w:hAnsi="Helvetica" w:cs="Helvetica"/>
          <w:b/>
          <w:bCs/>
          <w:sz w:val="20"/>
          <w:szCs w:val="20"/>
        </w:rPr>
      </w:pPr>
      <w:r>
        <w:rPr>
          <w:rFonts w:ascii="Helvetica" w:hAnsi="Helvetica" w:cs="Helvetica"/>
          <w:b/>
          <w:bCs/>
          <w:sz w:val="20"/>
          <w:szCs w:val="20"/>
          <w:u w:val="single"/>
        </w:rPr>
        <w:t>Holding of majority of shares</w:t>
      </w:r>
      <w:r>
        <w:rPr>
          <w:rFonts w:ascii="Helvetica" w:hAnsi="Helvetica" w:cs="Helvetica"/>
          <w:b/>
          <w:bCs/>
          <w:sz w:val="20"/>
          <w:szCs w:val="20"/>
        </w:rPr>
        <w:t xml:space="preserve"> : </w:t>
      </w:r>
      <w:r>
        <w:rPr>
          <w:rFonts w:ascii="Helvetica" w:hAnsi="Helvetica" w:cs="Helvetica"/>
          <w:sz w:val="20"/>
          <w:szCs w:val="20"/>
        </w:rPr>
        <w:t>Where one company holds more than 50 in nominal value of equity share</w:t>
      </w:r>
      <w:r>
        <w:rPr>
          <w:rFonts w:ascii="Helvetica" w:hAnsi="Helvetica" w:cs="Helvetica"/>
          <w:b/>
          <w:bCs/>
          <w:sz w:val="20"/>
          <w:szCs w:val="20"/>
        </w:rPr>
        <w:t xml:space="preserve"> </w:t>
      </w:r>
      <w:r>
        <w:rPr>
          <w:rFonts w:ascii="Helvetica" w:hAnsi="Helvetica" w:cs="Helvetica"/>
          <w:sz w:val="20"/>
          <w:szCs w:val="20"/>
        </w:rPr>
        <w:t xml:space="preserve">capital of other company </w:t>
      </w:r>
    </w:p>
    <w:p w:rsidR="00A832B0" w:rsidRDefault="00A832B0">
      <w:pPr>
        <w:widowControl w:val="0"/>
        <w:autoSpaceDE w:val="0"/>
        <w:autoSpaceDN w:val="0"/>
        <w:adjustRightInd w:val="0"/>
        <w:spacing w:after="0" w:line="295" w:lineRule="exact"/>
        <w:rPr>
          <w:rFonts w:ascii="Helvetica" w:hAnsi="Helvetica" w:cs="Helvetica"/>
          <w:b/>
          <w:bCs/>
          <w:sz w:val="20"/>
          <w:szCs w:val="20"/>
        </w:rPr>
      </w:pPr>
    </w:p>
    <w:p w:rsidR="00A832B0" w:rsidRDefault="001A36FC" w:rsidP="001A36FC">
      <w:pPr>
        <w:widowControl w:val="0"/>
        <w:numPr>
          <w:ilvl w:val="0"/>
          <w:numId w:val="16"/>
        </w:numPr>
        <w:tabs>
          <w:tab w:val="clear" w:pos="720"/>
          <w:tab w:val="num" w:pos="360"/>
        </w:tabs>
        <w:overflowPunct w:val="0"/>
        <w:autoSpaceDE w:val="0"/>
        <w:autoSpaceDN w:val="0"/>
        <w:adjustRightInd w:val="0"/>
        <w:spacing w:after="0" w:line="228" w:lineRule="auto"/>
        <w:ind w:left="0" w:right="160" w:firstLine="0"/>
        <w:jc w:val="both"/>
        <w:rPr>
          <w:rFonts w:ascii="Arial" w:hAnsi="Arial" w:cs="Arial"/>
          <w:sz w:val="20"/>
          <w:szCs w:val="20"/>
        </w:rPr>
      </w:pPr>
      <w:r>
        <w:rPr>
          <w:rFonts w:ascii="Helvetica" w:hAnsi="Helvetica" w:cs="Helvetica"/>
          <w:b/>
          <w:bCs/>
          <w:sz w:val="20"/>
          <w:szCs w:val="20"/>
          <w:u w:val="single"/>
        </w:rPr>
        <w:t>Subsidiary of another subsidiary company</w:t>
      </w:r>
      <w:r>
        <w:rPr>
          <w:rFonts w:ascii="Helvetica" w:hAnsi="Helvetica" w:cs="Helvetica"/>
          <w:b/>
          <w:bCs/>
          <w:sz w:val="20"/>
          <w:szCs w:val="20"/>
        </w:rPr>
        <w:t xml:space="preserve"> : </w:t>
      </w:r>
      <w:r>
        <w:rPr>
          <w:rFonts w:ascii="Helvetica" w:hAnsi="Helvetica" w:cs="Helvetica"/>
          <w:sz w:val="20"/>
          <w:szCs w:val="20"/>
        </w:rPr>
        <w:t>Where one company is a subsidiary of another company,</w:t>
      </w:r>
      <w:r>
        <w:rPr>
          <w:rFonts w:ascii="Helvetica" w:hAnsi="Helvetica" w:cs="Helvetica"/>
          <w:b/>
          <w:bCs/>
          <w:sz w:val="20"/>
          <w:szCs w:val="20"/>
        </w:rPr>
        <w:t xml:space="preserve"> </w:t>
      </w:r>
      <w:r>
        <w:rPr>
          <w:rFonts w:ascii="Helvetica" w:hAnsi="Helvetica" w:cs="Helvetica"/>
          <w:sz w:val="20"/>
          <w:szCs w:val="20"/>
        </w:rPr>
        <w:t xml:space="preserve">which itself is a subsidiary company of some other company.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760"/>
        <w:rPr>
          <w:rFonts w:ascii="Times New Roman" w:hAnsi="Times New Roman"/>
          <w:sz w:val="24"/>
          <w:szCs w:val="24"/>
        </w:rPr>
      </w:pPr>
      <w:r>
        <w:rPr>
          <w:rFonts w:ascii="Helvetica" w:hAnsi="Helvetica" w:cs="Helvetica"/>
          <w:b/>
          <w:bCs/>
          <w:sz w:val="24"/>
          <w:szCs w:val="24"/>
          <w:u w:val="single"/>
        </w:rPr>
        <w:t>Non Profit Company or Licensed company</w:t>
      </w:r>
      <w:r>
        <w:rPr>
          <w:rFonts w:ascii="Helvetica" w:hAnsi="Helvetica" w:cs="Helvetica"/>
          <w:b/>
          <w:bCs/>
          <w:sz w:val="24"/>
          <w:szCs w:val="24"/>
        </w:rPr>
        <w:t xml:space="preserve"> : Sec 25</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17"/>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 xml:space="preserve">Conditions for Obtaining license u/s 25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1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objects to promote commerce, art/science/religion/charity/useful object.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apply its income in promoting objects.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prohibit payment of dividend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rsidP="001A36FC">
      <w:pPr>
        <w:widowControl w:val="0"/>
        <w:numPr>
          <w:ilvl w:val="0"/>
          <w:numId w:val="18"/>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Effects of license</w:t>
      </w:r>
      <w:r>
        <w:rPr>
          <w:rFonts w:ascii="Helvetica" w:hAnsi="Helvetica" w:cs="Helvetica"/>
          <w:b/>
          <w:bCs/>
          <w:sz w:val="20"/>
          <w:szCs w:val="20"/>
        </w:rPr>
        <w:t xml:space="preserve"> : </w:t>
      </w:r>
      <w:r>
        <w:rPr>
          <w:rFonts w:ascii="Helvetica" w:hAnsi="Helvetica" w:cs="Helvetica"/>
          <w:sz w:val="20"/>
          <w:szCs w:val="20"/>
        </w:rPr>
        <w:t>Not required to use the words ltd’ or (p) ltd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8"/>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Alteration of objects</w:t>
      </w:r>
      <w:r>
        <w:rPr>
          <w:rFonts w:ascii="Helvetica" w:hAnsi="Helvetica" w:cs="Helvetica"/>
          <w:b/>
          <w:bCs/>
          <w:sz w:val="20"/>
          <w:szCs w:val="20"/>
        </w:rPr>
        <w:t xml:space="preserve"> : </w:t>
      </w:r>
      <w:r>
        <w:rPr>
          <w:rFonts w:ascii="Helvetica" w:hAnsi="Helvetica" w:cs="Helvetica"/>
          <w:sz w:val="20"/>
          <w:szCs w:val="20"/>
        </w:rPr>
        <w:t>Previous approval of ROC + Procedure u/s 17.</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8"/>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Exemptions by ROC</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18"/>
        </w:numPr>
        <w:tabs>
          <w:tab w:val="clear" w:pos="2160"/>
          <w:tab w:val="num" w:pos="900"/>
        </w:tabs>
        <w:overflowPunct w:val="0"/>
        <w:autoSpaceDE w:val="0"/>
        <w:autoSpaceDN w:val="0"/>
        <w:adjustRightInd w:val="0"/>
        <w:spacing w:after="0" w:line="239" w:lineRule="auto"/>
        <w:ind w:left="900" w:hanging="180"/>
        <w:jc w:val="both"/>
        <w:rPr>
          <w:rFonts w:ascii="Arial" w:hAnsi="Arial" w:cs="Arial"/>
          <w:sz w:val="20"/>
          <w:szCs w:val="20"/>
        </w:rPr>
      </w:pPr>
      <w:r>
        <w:rPr>
          <w:rFonts w:ascii="Helvetica" w:hAnsi="Helvetica" w:cs="Helvetica"/>
          <w:sz w:val="20"/>
          <w:szCs w:val="20"/>
        </w:rPr>
        <w:t xml:space="preserve">14 days notice  instead of 21 days notice for calling a GM.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2"/>
          <w:numId w:val="18"/>
        </w:numPr>
        <w:tabs>
          <w:tab w:val="clear" w:pos="2160"/>
          <w:tab w:val="num" w:pos="900"/>
        </w:tabs>
        <w:overflowPunct w:val="0"/>
        <w:autoSpaceDE w:val="0"/>
        <w:autoSpaceDN w:val="0"/>
        <w:adjustRightInd w:val="0"/>
        <w:spacing w:after="0" w:line="239" w:lineRule="auto"/>
        <w:ind w:left="900" w:hanging="180"/>
        <w:jc w:val="both"/>
        <w:rPr>
          <w:rFonts w:ascii="Arial" w:hAnsi="Arial" w:cs="Arial"/>
          <w:sz w:val="20"/>
          <w:szCs w:val="20"/>
        </w:rPr>
      </w:pPr>
      <w:r>
        <w:rPr>
          <w:rFonts w:ascii="Helvetica" w:hAnsi="Helvetica" w:cs="Helvetica"/>
          <w:sz w:val="20"/>
          <w:szCs w:val="20"/>
        </w:rPr>
        <w:t xml:space="preserve">Send annual accounts to  members at least 14 days before date of AGM instead of 21 days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2"/>
          <w:numId w:val="18"/>
        </w:numPr>
        <w:tabs>
          <w:tab w:val="clear" w:pos="2160"/>
          <w:tab w:val="num" w:pos="900"/>
        </w:tabs>
        <w:overflowPunct w:val="0"/>
        <w:autoSpaceDE w:val="0"/>
        <w:autoSpaceDN w:val="0"/>
        <w:adjustRightInd w:val="0"/>
        <w:spacing w:after="0" w:line="239" w:lineRule="auto"/>
        <w:ind w:left="900" w:hanging="180"/>
        <w:jc w:val="both"/>
        <w:rPr>
          <w:rFonts w:ascii="Arial" w:hAnsi="Arial" w:cs="Arial"/>
          <w:sz w:val="20"/>
          <w:szCs w:val="20"/>
        </w:rPr>
      </w:pPr>
      <w:r>
        <w:rPr>
          <w:rFonts w:ascii="Helvetica" w:hAnsi="Helvetica" w:cs="Helvetica"/>
          <w:sz w:val="20"/>
          <w:szCs w:val="20"/>
        </w:rPr>
        <w:t xml:space="preserve">only 1 BM in every half year, instead of 4 BMs in one calendar year. </w:t>
      </w:r>
    </w:p>
    <w:p w:rsidR="00A832B0" w:rsidRDefault="00A832B0">
      <w:pPr>
        <w:widowControl w:val="0"/>
        <w:autoSpaceDE w:val="0"/>
        <w:autoSpaceDN w:val="0"/>
        <w:adjustRightInd w:val="0"/>
        <w:spacing w:after="0" w:line="266" w:lineRule="exact"/>
        <w:rPr>
          <w:rFonts w:ascii="Arial" w:hAnsi="Arial" w:cs="Arial"/>
          <w:sz w:val="20"/>
          <w:szCs w:val="20"/>
        </w:rPr>
      </w:pPr>
    </w:p>
    <w:p w:rsidR="00A832B0" w:rsidRDefault="001A36FC" w:rsidP="001A36FC">
      <w:pPr>
        <w:widowControl w:val="0"/>
        <w:numPr>
          <w:ilvl w:val="1"/>
          <w:numId w:val="18"/>
        </w:numPr>
        <w:tabs>
          <w:tab w:val="clear" w:pos="1440"/>
          <w:tab w:val="num" w:pos="636"/>
        </w:tabs>
        <w:overflowPunct w:val="0"/>
        <w:autoSpaceDE w:val="0"/>
        <w:autoSpaceDN w:val="0"/>
        <w:adjustRightInd w:val="0"/>
        <w:spacing w:after="0" w:line="222" w:lineRule="auto"/>
        <w:ind w:left="360" w:right="700" w:firstLine="55"/>
        <w:jc w:val="both"/>
        <w:rPr>
          <w:rFonts w:ascii="Helvetica" w:hAnsi="Helvetica" w:cs="Helvetica"/>
          <w:b/>
          <w:bCs/>
          <w:sz w:val="20"/>
          <w:szCs w:val="20"/>
        </w:rPr>
      </w:pPr>
      <w:r>
        <w:rPr>
          <w:rFonts w:ascii="Helvetica" w:hAnsi="Helvetica" w:cs="Helvetica"/>
          <w:b/>
          <w:bCs/>
          <w:sz w:val="20"/>
          <w:szCs w:val="20"/>
          <w:u w:val="single"/>
        </w:rPr>
        <w:t>Privileges of a licensed company</w:t>
      </w:r>
      <w:r>
        <w:rPr>
          <w:rFonts w:ascii="Helvetica" w:hAnsi="Helvetica" w:cs="Helvetica"/>
          <w:b/>
          <w:bCs/>
          <w:sz w:val="20"/>
          <w:szCs w:val="20"/>
        </w:rPr>
        <w:t xml:space="preserve"> : </w:t>
      </w:r>
      <w:r>
        <w:rPr>
          <w:rFonts w:ascii="Helvetica" w:hAnsi="Helvetica" w:cs="Helvetica"/>
          <w:sz w:val="20"/>
          <w:szCs w:val="20"/>
        </w:rPr>
        <w:t>A firm may become a member of a licensed company &amp; No</w:t>
      </w:r>
      <w:r>
        <w:rPr>
          <w:rFonts w:ascii="Helvetica" w:hAnsi="Helvetica" w:cs="Helvetica"/>
          <w:b/>
          <w:bCs/>
          <w:sz w:val="20"/>
          <w:szCs w:val="20"/>
        </w:rPr>
        <w:t xml:space="preserve"> </w:t>
      </w:r>
      <w:r>
        <w:rPr>
          <w:rFonts w:ascii="Helvetica" w:hAnsi="Helvetica" w:cs="Helvetica"/>
          <w:sz w:val="20"/>
          <w:szCs w:val="20"/>
        </w:rPr>
        <w:t xml:space="preserve">requirement of Minimum share capital. </w:t>
      </w: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360" w:right="1000"/>
        <w:rPr>
          <w:rFonts w:ascii="Times New Roman" w:hAnsi="Times New Roman"/>
          <w:sz w:val="24"/>
          <w:szCs w:val="24"/>
        </w:rPr>
      </w:pPr>
      <w:r>
        <w:rPr>
          <w:rFonts w:ascii="Helvetica" w:hAnsi="Helvetica" w:cs="Helvetica"/>
          <w:b/>
          <w:bCs/>
          <w:sz w:val="20"/>
          <w:szCs w:val="20"/>
        </w:rPr>
        <w:t xml:space="preserve">6. </w:t>
      </w:r>
      <w:r>
        <w:rPr>
          <w:rFonts w:ascii="Helvetica" w:hAnsi="Helvetica" w:cs="Helvetica"/>
          <w:b/>
          <w:bCs/>
          <w:sz w:val="20"/>
          <w:szCs w:val="20"/>
          <w:u w:val="single"/>
        </w:rPr>
        <w:t>Revocation of license by ROC</w:t>
      </w:r>
      <w:r>
        <w:rPr>
          <w:rFonts w:ascii="Helvetica" w:hAnsi="Helvetica" w:cs="Helvetica"/>
          <w:b/>
          <w:bCs/>
          <w:sz w:val="20"/>
          <w:szCs w:val="20"/>
        </w:rPr>
        <w:t xml:space="preserve"> : </w:t>
      </w:r>
      <w:r>
        <w:rPr>
          <w:rFonts w:ascii="Helvetica" w:hAnsi="Helvetica" w:cs="Helvetica"/>
          <w:sz w:val="20"/>
          <w:szCs w:val="20"/>
        </w:rPr>
        <w:t>Alteration of objects without obtaining previous approval of</w:t>
      </w:r>
      <w:r>
        <w:rPr>
          <w:rFonts w:ascii="Helvetica" w:hAnsi="Helvetica" w:cs="Helvetica"/>
          <w:b/>
          <w:bCs/>
          <w:sz w:val="20"/>
          <w:szCs w:val="20"/>
        </w:rPr>
        <w:t xml:space="preserve"> </w:t>
      </w:r>
      <w:r>
        <w:rPr>
          <w:rFonts w:ascii="Helvetica" w:hAnsi="Helvetica" w:cs="Helvetica"/>
          <w:sz w:val="20"/>
          <w:szCs w:val="20"/>
        </w:rPr>
        <w:t>ROC or Violation of any terms and conditions Subject to which the license u/s 25 was issued.</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rect id="_x0000_s1045" style="position:absolute;margin-left:177.45pt;margin-top:-12.65pt;width:2.75pt;height:1.1pt;z-index:-251638784" o:allowincell="f" fillcolor="black" stroked="f"/>
        </w:pict>
      </w:r>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500"/>
        <w:rPr>
          <w:rFonts w:ascii="Times New Roman" w:hAnsi="Times New Roman"/>
          <w:sz w:val="24"/>
          <w:szCs w:val="24"/>
        </w:rPr>
      </w:pPr>
      <w:r>
        <w:rPr>
          <w:rFonts w:ascii="Helvetica" w:hAnsi="Helvetica" w:cs="Helvetica"/>
          <w:b/>
          <w:bCs/>
          <w:sz w:val="24"/>
          <w:szCs w:val="24"/>
          <w:u w:val="single"/>
        </w:rPr>
        <w:t>One – man company</w:t>
      </w: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8" w:lineRule="auto"/>
        <w:ind w:left="360" w:right="480"/>
        <w:rPr>
          <w:rFonts w:ascii="Times New Roman" w:hAnsi="Times New Roman"/>
          <w:sz w:val="24"/>
          <w:szCs w:val="24"/>
        </w:rPr>
      </w:pPr>
      <w:r>
        <w:rPr>
          <w:rFonts w:ascii="Helvetica" w:hAnsi="Helvetica" w:cs="Helvetica"/>
          <w:b/>
          <w:bCs/>
          <w:sz w:val="20"/>
          <w:szCs w:val="20"/>
          <w:u w:val="single"/>
        </w:rPr>
        <w:t>One man company – meaning</w:t>
      </w:r>
      <w:r>
        <w:rPr>
          <w:rFonts w:ascii="Helvetica" w:hAnsi="Helvetica" w:cs="Helvetica"/>
          <w:b/>
          <w:bCs/>
          <w:sz w:val="20"/>
          <w:szCs w:val="20"/>
        </w:rPr>
        <w:t xml:space="preserve"> : </w:t>
      </w:r>
      <w:r>
        <w:rPr>
          <w:rFonts w:ascii="Helvetica" w:hAnsi="Helvetica" w:cs="Helvetica"/>
          <w:sz w:val="20"/>
          <w:szCs w:val="20"/>
        </w:rPr>
        <w:t>Where, virtually whole of share capital of company is held by one</w:t>
      </w:r>
      <w:r>
        <w:rPr>
          <w:rFonts w:ascii="Helvetica" w:hAnsi="Helvetica" w:cs="Helvetica"/>
          <w:b/>
          <w:bCs/>
          <w:sz w:val="20"/>
          <w:szCs w:val="20"/>
        </w:rPr>
        <w:t xml:space="preserve"> </w:t>
      </w:r>
      <w:r>
        <w:rPr>
          <w:rFonts w:ascii="Helvetica" w:hAnsi="Helvetica" w:cs="Helvetica"/>
          <w:sz w:val="20"/>
          <w:szCs w:val="20"/>
        </w:rPr>
        <w:t>person, such a company is commonly called as a one – man company. The main purpose of forming it is obtaining the privilege of limited liability.</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60"/>
        <w:rPr>
          <w:rFonts w:ascii="Times New Roman" w:hAnsi="Times New Roman"/>
          <w:sz w:val="24"/>
          <w:szCs w:val="24"/>
        </w:rPr>
      </w:pPr>
      <w:r>
        <w:rPr>
          <w:rFonts w:ascii="Helvetica" w:hAnsi="Helvetica" w:cs="Helvetica"/>
          <w:b/>
          <w:bCs/>
          <w:sz w:val="20"/>
          <w:szCs w:val="20"/>
        </w:rPr>
        <w:t>Salomon’s case &amp; Lee v Lee’s Air Farming Ltd</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46" style="position:absolute;z-index:-251637760" from="16.55pt,53.55pt" to="451.4pt,53.55pt" o:allowincell="f" strokecolor="#622423" strokeweight="1.0581mm"/>
        </w:pict>
      </w:r>
      <w:r w:rsidRPr="00A832B0">
        <w:rPr>
          <w:rFonts w:asciiTheme="minorHAnsi" w:hAnsiTheme="minorHAnsi" w:cstheme="minorBidi"/>
          <w:noProof/>
        </w:rPr>
        <w:pict>
          <v:line id="_x0000_s1047" style="position:absolute;z-index:-251636736" from="16.55pt,56.1pt" to="451.4pt,56.1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87" w:lineRule="exact"/>
        <w:rPr>
          <w:rFonts w:ascii="Times New Roman" w:hAnsi="Times New Roman"/>
          <w:sz w:val="24"/>
          <w:szCs w:val="24"/>
        </w:rPr>
      </w:pPr>
    </w:p>
    <w:p w:rsidR="00A832B0" w:rsidRDefault="001A36FC">
      <w:pPr>
        <w:widowControl w:val="0"/>
        <w:tabs>
          <w:tab w:val="left" w:pos="834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5</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920" w:bottom="724" w:left="1440" w:header="720" w:footer="720" w:gutter="0"/>
          <w:cols w:space="720" w:equalWidth="0">
            <w:col w:w="9880"/>
          </w:cols>
          <w:noEndnote/>
        </w:sectPr>
      </w:pPr>
    </w:p>
    <w:p w:rsidR="00A832B0" w:rsidRDefault="001A36FC">
      <w:pPr>
        <w:widowControl w:val="0"/>
        <w:autoSpaceDE w:val="0"/>
        <w:autoSpaceDN w:val="0"/>
        <w:adjustRightInd w:val="0"/>
        <w:spacing w:after="0" w:line="240" w:lineRule="auto"/>
        <w:ind w:left="2380"/>
        <w:rPr>
          <w:rFonts w:ascii="Times New Roman" w:hAnsi="Times New Roman"/>
          <w:sz w:val="24"/>
          <w:szCs w:val="24"/>
        </w:rPr>
      </w:pPr>
      <w:bookmarkStart w:id="4" w:name="page11"/>
      <w:bookmarkEnd w:id="4"/>
      <w:r>
        <w:rPr>
          <w:rFonts w:ascii="Helvetica" w:hAnsi="Helvetica" w:cs="Helvetica"/>
          <w:b/>
          <w:bCs/>
          <w:sz w:val="24"/>
          <w:szCs w:val="24"/>
          <w:u w:val="single"/>
        </w:rPr>
        <w:lastRenderedPageBreak/>
        <w:t>ILLEGAL ASSOCIATION ( SEC 11)</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rsidP="001A36FC">
      <w:pPr>
        <w:widowControl w:val="0"/>
        <w:numPr>
          <w:ilvl w:val="0"/>
          <w:numId w:val="19"/>
        </w:numPr>
        <w:tabs>
          <w:tab w:val="clear" w:pos="720"/>
          <w:tab w:val="num" w:pos="220"/>
        </w:tabs>
        <w:overflowPunct w:val="0"/>
        <w:autoSpaceDE w:val="0"/>
        <w:autoSpaceDN w:val="0"/>
        <w:adjustRightInd w:val="0"/>
        <w:spacing w:after="0" w:line="226" w:lineRule="auto"/>
        <w:ind w:left="220" w:right="340" w:hanging="220"/>
        <w:rPr>
          <w:rFonts w:ascii="Helvetica" w:hAnsi="Helvetica" w:cs="Helvetica"/>
          <w:b/>
          <w:bCs/>
          <w:sz w:val="20"/>
          <w:szCs w:val="20"/>
        </w:rPr>
      </w:pPr>
      <w:r>
        <w:rPr>
          <w:rFonts w:ascii="Helvetica" w:hAnsi="Helvetica" w:cs="Helvetica"/>
          <w:b/>
          <w:bCs/>
          <w:sz w:val="20"/>
          <w:szCs w:val="20"/>
          <w:u w:val="single"/>
        </w:rPr>
        <w:t>Meaning of illegal association</w:t>
      </w:r>
      <w:r>
        <w:rPr>
          <w:rFonts w:ascii="Helvetica" w:hAnsi="Helvetica" w:cs="Helvetica"/>
          <w:b/>
          <w:bCs/>
          <w:sz w:val="20"/>
          <w:szCs w:val="20"/>
        </w:rPr>
        <w:t xml:space="preserve"> : </w:t>
      </w:r>
      <w:r>
        <w:rPr>
          <w:rFonts w:ascii="Helvetica" w:hAnsi="Helvetica" w:cs="Helvetica"/>
          <w:sz w:val="20"/>
          <w:szCs w:val="20"/>
        </w:rPr>
        <w:t>An association or partnership is an illegal association if its object if</w:t>
      </w:r>
      <w:r>
        <w:rPr>
          <w:rFonts w:ascii="Helvetica" w:hAnsi="Helvetica" w:cs="Helvetica"/>
          <w:b/>
          <w:bCs/>
          <w:sz w:val="20"/>
          <w:szCs w:val="20"/>
        </w:rPr>
        <w:t xml:space="preserve"> </w:t>
      </w:r>
      <w:r>
        <w:rPr>
          <w:rFonts w:ascii="Helvetica" w:hAnsi="Helvetica" w:cs="Helvetica"/>
          <w:sz w:val="20"/>
          <w:szCs w:val="20"/>
        </w:rPr>
        <w:t xml:space="preserve">making profit &amp; consists of </w:t>
      </w:r>
      <w:r>
        <w:rPr>
          <w:rFonts w:ascii="Helvetica" w:hAnsi="Helvetica" w:cs="Helvetica"/>
          <w:b/>
          <w:bCs/>
          <w:sz w:val="20"/>
          <w:szCs w:val="20"/>
        </w:rPr>
        <w:t>&gt;</w:t>
      </w:r>
      <w:r>
        <w:rPr>
          <w:rFonts w:ascii="Helvetica" w:hAnsi="Helvetica" w:cs="Helvetica"/>
          <w:sz w:val="20"/>
          <w:szCs w:val="20"/>
        </w:rPr>
        <w:t xml:space="preserve"> 10 persons in case of banking business or </w:t>
      </w:r>
      <w:r>
        <w:rPr>
          <w:rFonts w:ascii="Helvetica" w:hAnsi="Helvetica" w:cs="Helvetica"/>
          <w:b/>
          <w:bCs/>
          <w:sz w:val="20"/>
          <w:szCs w:val="20"/>
        </w:rPr>
        <w:t>&gt;</w:t>
      </w:r>
      <w:r>
        <w:rPr>
          <w:rFonts w:ascii="Helvetica" w:hAnsi="Helvetica" w:cs="Helvetica"/>
          <w:sz w:val="20"/>
          <w:szCs w:val="20"/>
        </w:rPr>
        <w:t xml:space="preserve"> 20 persons in case of other business &amp; it is </w:t>
      </w:r>
      <w:r>
        <w:rPr>
          <w:rFonts w:ascii="Helvetica" w:hAnsi="Helvetica" w:cs="Helvetica"/>
          <w:b/>
          <w:bCs/>
          <w:sz w:val="20"/>
          <w:szCs w:val="20"/>
        </w:rPr>
        <w:t>not incorporated</w:t>
      </w:r>
      <w:r>
        <w:rPr>
          <w:rFonts w:ascii="Helvetica" w:hAnsi="Helvetica" w:cs="Helvetica"/>
          <w:sz w:val="20"/>
          <w:szCs w:val="20"/>
        </w:rPr>
        <w:t xml:space="preserve"> under any law </w:t>
      </w:r>
    </w:p>
    <w:p w:rsidR="00A832B0" w:rsidRDefault="00A832B0">
      <w:pPr>
        <w:widowControl w:val="0"/>
        <w:autoSpaceDE w:val="0"/>
        <w:autoSpaceDN w:val="0"/>
        <w:adjustRightInd w:val="0"/>
        <w:spacing w:after="0" w:line="235" w:lineRule="exact"/>
        <w:rPr>
          <w:rFonts w:ascii="Times New Roman" w:hAnsi="Times New Roman"/>
          <w:sz w:val="24"/>
          <w:szCs w:val="24"/>
        </w:rPr>
      </w:pPr>
    </w:p>
    <w:p w:rsidR="00A832B0" w:rsidRDefault="001A36FC" w:rsidP="001A36FC">
      <w:pPr>
        <w:widowControl w:val="0"/>
        <w:numPr>
          <w:ilvl w:val="0"/>
          <w:numId w:val="20"/>
        </w:numPr>
        <w:tabs>
          <w:tab w:val="clear" w:pos="720"/>
          <w:tab w:val="num" w:pos="260"/>
        </w:tabs>
        <w:overflowPunct w:val="0"/>
        <w:autoSpaceDE w:val="0"/>
        <w:autoSpaceDN w:val="0"/>
        <w:adjustRightInd w:val="0"/>
        <w:spacing w:after="0" w:line="239" w:lineRule="auto"/>
        <w:ind w:left="260" w:hanging="260"/>
        <w:jc w:val="both"/>
        <w:rPr>
          <w:rFonts w:ascii="Arial" w:hAnsi="Arial" w:cs="Arial"/>
          <w:sz w:val="20"/>
          <w:szCs w:val="20"/>
        </w:rPr>
      </w:pPr>
      <w:r>
        <w:rPr>
          <w:rFonts w:ascii="Helvetica" w:hAnsi="Helvetica" w:cs="Helvetica"/>
          <w:sz w:val="20"/>
          <w:szCs w:val="20"/>
        </w:rPr>
        <w:t xml:space="preserve">Sec 11 does not apply to single  Joint family carrying on business </w:t>
      </w:r>
    </w:p>
    <w:p w:rsidR="00A832B0" w:rsidRDefault="00A832B0">
      <w:pPr>
        <w:widowControl w:val="0"/>
        <w:autoSpaceDE w:val="0"/>
        <w:autoSpaceDN w:val="0"/>
        <w:adjustRightInd w:val="0"/>
        <w:spacing w:after="0" w:line="41" w:lineRule="exact"/>
        <w:rPr>
          <w:rFonts w:ascii="Arial" w:hAnsi="Arial" w:cs="Arial"/>
          <w:sz w:val="20"/>
          <w:szCs w:val="20"/>
        </w:rPr>
      </w:pPr>
    </w:p>
    <w:p w:rsidR="00A832B0" w:rsidRDefault="001A36FC" w:rsidP="001A36FC">
      <w:pPr>
        <w:widowControl w:val="0"/>
        <w:numPr>
          <w:ilvl w:val="0"/>
          <w:numId w:val="20"/>
        </w:numPr>
        <w:tabs>
          <w:tab w:val="clear" w:pos="720"/>
          <w:tab w:val="num" w:pos="258"/>
        </w:tabs>
        <w:overflowPunct w:val="0"/>
        <w:autoSpaceDE w:val="0"/>
        <w:autoSpaceDN w:val="0"/>
        <w:adjustRightInd w:val="0"/>
        <w:spacing w:after="0" w:line="219" w:lineRule="auto"/>
        <w:ind w:left="280" w:hanging="280"/>
        <w:jc w:val="both"/>
        <w:rPr>
          <w:rFonts w:ascii="Arial" w:hAnsi="Arial" w:cs="Arial"/>
          <w:sz w:val="20"/>
          <w:szCs w:val="20"/>
        </w:rPr>
      </w:pPr>
      <w:r>
        <w:rPr>
          <w:rFonts w:ascii="Helvetica" w:hAnsi="Helvetica" w:cs="Helvetica"/>
          <w:sz w:val="20"/>
          <w:szCs w:val="20"/>
        </w:rPr>
        <w:t xml:space="preserve">Sec 11 will apply If business is carried on by two or more joint families,while all male &amp; female members shall be counted, but minor members excluded.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2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Effects of illegal association</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21"/>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The members personally liable for all thcts and dealings made in the name of such association.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The association cannot enter ,sue or be sued in its own name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Reduction in number of members cannot make it legal.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Cannot be wound up under companies Act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0"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580"/>
        <w:rPr>
          <w:rFonts w:ascii="Times New Roman" w:hAnsi="Times New Roman"/>
          <w:sz w:val="24"/>
          <w:szCs w:val="24"/>
        </w:rPr>
      </w:pPr>
      <w:r>
        <w:rPr>
          <w:rFonts w:ascii="Helvetica" w:hAnsi="Helvetica" w:cs="Helvetica"/>
          <w:b/>
          <w:bCs/>
          <w:sz w:val="24"/>
          <w:szCs w:val="24"/>
          <w:u w:val="single"/>
        </w:rPr>
        <w:t>Body corporate or corporation</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‘Body corporate’ or ‘corporation’ includes a company incorporated outside India but does not include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22"/>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 corporation sole; </w:t>
      </w:r>
    </w:p>
    <w:p w:rsidR="00A832B0" w:rsidRDefault="001A36FC" w:rsidP="001A36FC">
      <w:pPr>
        <w:widowControl w:val="0"/>
        <w:numPr>
          <w:ilvl w:val="0"/>
          <w:numId w:val="22"/>
        </w:numPr>
        <w:overflowPunct w:val="0"/>
        <w:autoSpaceDE w:val="0"/>
        <w:autoSpaceDN w:val="0"/>
        <w:adjustRightInd w:val="0"/>
        <w:spacing w:after="0" w:line="237" w:lineRule="auto"/>
        <w:jc w:val="both"/>
        <w:rPr>
          <w:rFonts w:ascii="Helvetica" w:hAnsi="Helvetica" w:cs="Helvetica"/>
          <w:sz w:val="20"/>
          <w:szCs w:val="20"/>
        </w:rPr>
      </w:pPr>
      <w:r>
        <w:rPr>
          <w:rFonts w:ascii="Helvetica" w:hAnsi="Helvetica" w:cs="Helvetica"/>
          <w:sz w:val="20"/>
          <w:szCs w:val="20"/>
        </w:rPr>
        <w:t xml:space="preserve">A co – operative society registered under law relating to co – operative societies;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2"/>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 society formed and registered under Societies Registration Act, 1860; and </w:t>
      </w:r>
    </w:p>
    <w:p w:rsidR="00A832B0" w:rsidRDefault="00A832B0">
      <w:pPr>
        <w:widowControl w:val="0"/>
        <w:autoSpaceDE w:val="0"/>
        <w:autoSpaceDN w:val="0"/>
        <w:adjustRightInd w:val="0"/>
        <w:spacing w:after="0" w:line="41" w:lineRule="exact"/>
        <w:rPr>
          <w:rFonts w:ascii="Helvetica" w:hAnsi="Helvetica" w:cs="Helvetica"/>
          <w:sz w:val="20"/>
          <w:szCs w:val="20"/>
        </w:rPr>
      </w:pPr>
    </w:p>
    <w:p w:rsidR="00A832B0" w:rsidRDefault="001A36FC" w:rsidP="001A36FC">
      <w:pPr>
        <w:widowControl w:val="0"/>
        <w:numPr>
          <w:ilvl w:val="0"/>
          <w:numId w:val="22"/>
        </w:numPr>
        <w:overflowPunct w:val="0"/>
        <w:autoSpaceDE w:val="0"/>
        <w:autoSpaceDN w:val="0"/>
        <w:adjustRightInd w:val="0"/>
        <w:spacing w:after="0" w:line="219" w:lineRule="auto"/>
        <w:ind w:right="1100"/>
        <w:jc w:val="both"/>
        <w:rPr>
          <w:rFonts w:ascii="Helvetica" w:hAnsi="Helvetica" w:cs="Helvetica"/>
          <w:sz w:val="20"/>
          <w:szCs w:val="20"/>
        </w:rPr>
      </w:pPr>
      <w:r>
        <w:rPr>
          <w:rFonts w:ascii="Helvetica" w:hAnsi="Helvetica" w:cs="Helvetica"/>
          <w:sz w:val="20"/>
          <w:szCs w:val="20"/>
        </w:rPr>
        <w:t xml:space="preserve">Any other body corporate (not being a company as defined in this Act), which CG may specify in this behalf.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48" style="position:absolute;z-index:-251635712" from="-1.4pt,349.3pt" to="433.4pt,349.3pt" o:allowincell="f" strokecolor="#622423" strokeweight="1.0581mm"/>
        </w:pict>
      </w:r>
      <w:r w:rsidRPr="00A832B0">
        <w:rPr>
          <w:rFonts w:asciiTheme="minorHAnsi" w:hAnsiTheme="minorHAnsi" w:cstheme="minorBidi"/>
          <w:noProof/>
        </w:rPr>
        <w:pict>
          <v:line id="_x0000_s1049" style="position:absolute;z-index:-251634688" from="-1.4pt,351.9pt" to="433.4pt,351.9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02" w:lineRule="exact"/>
        <w:rPr>
          <w:rFonts w:ascii="Times New Roman" w:hAnsi="Times New Roman"/>
          <w:sz w:val="24"/>
          <w:szCs w:val="24"/>
        </w:rPr>
      </w:pP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6</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020" w:bottom="724" w:left="1800" w:header="720" w:footer="720" w:gutter="0"/>
          <w:cols w:space="720" w:equalWidth="0">
            <w:col w:w="9420"/>
          </w:cols>
          <w:noEndnote/>
        </w:sectPr>
      </w:pPr>
    </w:p>
    <w:p w:rsidR="00A832B0" w:rsidRDefault="00A832B0">
      <w:pPr>
        <w:widowControl w:val="0"/>
        <w:autoSpaceDE w:val="0"/>
        <w:autoSpaceDN w:val="0"/>
        <w:adjustRightInd w:val="0"/>
        <w:spacing w:after="0" w:line="1" w:lineRule="exact"/>
        <w:rPr>
          <w:rFonts w:ascii="Times New Roman" w:hAnsi="Times New Roman"/>
          <w:sz w:val="24"/>
          <w:szCs w:val="24"/>
        </w:rPr>
      </w:pPr>
      <w:bookmarkStart w:id="5" w:name="page13"/>
      <w:bookmarkEnd w:id="5"/>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40" w:lineRule="auto"/>
        <w:ind w:right="780"/>
        <w:jc w:val="right"/>
        <w:rPr>
          <w:rFonts w:ascii="Times New Roman" w:hAnsi="Times New Roman"/>
          <w:sz w:val="24"/>
          <w:szCs w:val="24"/>
        </w:rPr>
      </w:pPr>
      <w:r>
        <w:rPr>
          <w:rFonts w:ascii="Helvetica" w:hAnsi="Helvetica" w:cs="Helvetica"/>
          <w:b/>
          <w:bCs/>
          <w:sz w:val="28"/>
          <w:szCs w:val="28"/>
          <w:u w:val="single"/>
        </w:rPr>
        <w:t>Chapter – 3</w:t>
      </w:r>
    </w:p>
    <w:p w:rsidR="00A832B0" w:rsidRDefault="001A36FC">
      <w:pPr>
        <w:widowControl w:val="0"/>
        <w:overflowPunct w:val="0"/>
        <w:autoSpaceDE w:val="0"/>
        <w:autoSpaceDN w:val="0"/>
        <w:adjustRightInd w:val="0"/>
        <w:spacing w:after="0" w:line="239" w:lineRule="auto"/>
        <w:ind w:right="780"/>
        <w:jc w:val="right"/>
        <w:rPr>
          <w:rFonts w:ascii="Times New Roman" w:hAnsi="Times New Roman"/>
          <w:sz w:val="24"/>
          <w:szCs w:val="24"/>
        </w:rPr>
      </w:pPr>
      <w:r>
        <w:rPr>
          <w:rFonts w:ascii="Helvetica" w:hAnsi="Helvetica" w:cs="Helvetica"/>
          <w:b/>
          <w:bCs/>
          <w:sz w:val="28"/>
          <w:szCs w:val="28"/>
          <w:u w:val="single"/>
        </w:rPr>
        <w:t>Incorporation of a company</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900"/>
        <w:rPr>
          <w:rFonts w:ascii="Times New Roman" w:hAnsi="Times New Roman"/>
          <w:sz w:val="24"/>
          <w:szCs w:val="24"/>
        </w:rPr>
      </w:pPr>
      <w:r>
        <w:rPr>
          <w:rFonts w:ascii="Helvetica" w:hAnsi="Helvetica" w:cs="Helvetica"/>
          <w:b/>
          <w:bCs/>
          <w:sz w:val="24"/>
          <w:szCs w:val="24"/>
          <w:u w:val="single"/>
        </w:rPr>
        <w:t>Promotion and Promoter</w:t>
      </w: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rsidP="001A36FC">
      <w:pPr>
        <w:widowControl w:val="0"/>
        <w:numPr>
          <w:ilvl w:val="0"/>
          <w:numId w:val="23"/>
        </w:numPr>
        <w:tabs>
          <w:tab w:val="clear" w:pos="720"/>
          <w:tab w:val="num" w:pos="221"/>
        </w:tabs>
        <w:overflowPunct w:val="0"/>
        <w:autoSpaceDE w:val="0"/>
        <w:autoSpaceDN w:val="0"/>
        <w:adjustRightInd w:val="0"/>
        <w:spacing w:after="0" w:line="228" w:lineRule="auto"/>
        <w:ind w:left="0" w:firstLine="0"/>
        <w:rPr>
          <w:rFonts w:ascii="Helvetica" w:hAnsi="Helvetica" w:cs="Helvetica"/>
          <w:b/>
          <w:bCs/>
          <w:sz w:val="20"/>
          <w:szCs w:val="20"/>
        </w:rPr>
      </w:pPr>
      <w:r>
        <w:rPr>
          <w:rFonts w:ascii="Helvetica" w:hAnsi="Helvetica" w:cs="Helvetica"/>
          <w:b/>
          <w:bCs/>
          <w:sz w:val="20"/>
          <w:szCs w:val="20"/>
          <w:u w:val="single"/>
        </w:rPr>
        <w:t>Meaning of Promotion</w:t>
      </w:r>
      <w:r>
        <w:rPr>
          <w:rFonts w:ascii="Helvetica" w:hAnsi="Helvetica" w:cs="Helvetica"/>
          <w:b/>
          <w:bCs/>
          <w:sz w:val="20"/>
          <w:szCs w:val="20"/>
        </w:rPr>
        <w:t xml:space="preserve"> : </w:t>
      </w:r>
      <w:r>
        <w:rPr>
          <w:rFonts w:ascii="Helvetica" w:hAnsi="Helvetica" w:cs="Helvetica"/>
          <w:sz w:val="20"/>
          <w:szCs w:val="20"/>
        </w:rPr>
        <w:t>Preliminary steps undertaken by promoters to bring a company into existence.</w:t>
      </w:r>
      <w:r>
        <w:rPr>
          <w:rFonts w:ascii="Helvetica" w:hAnsi="Helvetica" w:cs="Helvetica"/>
          <w:b/>
          <w:bCs/>
          <w:sz w:val="20"/>
          <w:szCs w:val="20"/>
        </w:rPr>
        <w:t xml:space="preserve"> </w:t>
      </w:r>
      <w:r>
        <w:rPr>
          <w:rFonts w:ascii="Helvetica" w:hAnsi="Helvetica" w:cs="Helvetica"/>
          <w:sz w:val="20"/>
          <w:szCs w:val="20"/>
        </w:rPr>
        <w:t xml:space="preserve">The term ‘promotion’ also includes such steps as are required after incorporation of the company until company is entitled to commerce its business.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2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Stages in Promotion</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‘Promotion’ involves the following four stages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2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Generation of idea of starting a new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Registration of the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Flotation, i.e. raising of capital or arranging of finance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Obtaining certificate of commencement of business. </w:t>
      </w:r>
    </w:p>
    <w:p w:rsidR="00A832B0" w:rsidRDefault="00A832B0">
      <w:pPr>
        <w:widowControl w:val="0"/>
        <w:autoSpaceDE w:val="0"/>
        <w:autoSpaceDN w:val="0"/>
        <w:adjustRightInd w:val="0"/>
        <w:spacing w:after="0" w:line="270"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120"/>
        <w:rPr>
          <w:rFonts w:ascii="Times New Roman" w:hAnsi="Times New Roman"/>
          <w:sz w:val="24"/>
          <w:szCs w:val="24"/>
        </w:rPr>
      </w:pPr>
      <w:r>
        <w:rPr>
          <w:rFonts w:ascii="Helvetica" w:hAnsi="Helvetica" w:cs="Helvetica"/>
          <w:b/>
          <w:bCs/>
          <w:i/>
          <w:iCs/>
          <w:sz w:val="20"/>
          <w:szCs w:val="20"/>
          <w:u w:val="single"/>
        </w:rPr>
        <w:t>The first three stages are necessary for all the companies. However, the fourth stage is necessary only for a public company having share capital</w:t>
      </w:r>
      <w:r>
        <w:rPr>
          <w:rFonts w:ascii="Helvetica" w:hAnsi="Helvetica" w:cs="Helvetica"/>
          <w:sz w:val="20"/>
          <w:szCs w:val="20"/>
        </w:rPr>
        <w:t>.</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4" w:lineRule="exact"/>
        <w:rPr>
          <w:rFonts w:ascii="Times New Roman" w:hAnsi="Times New Roman"/>
          <w:sz w:val="24"/>
          <w:szCs w:val="24"/>
        </w:rPr>
      </w:pPr>
    </w:p>
    <w:p w:rsidR="00A832B0" w:rsidRDefault="001A36FC" w:rsidP="001A36FC">
      <w:pPr>
        <w:widowControl w:val="0"/>
        <w:numPr>
          <w:ilvl w:val="0"/>
          <w:numId w:val="25"/>
        </w:numPr>
        <w:tabs>
          <w:tab w:val="clear" w:pos="720"/>
          <w:tab w:val="num" w:pos="221"/>
        </w:tabs>
        <w:overflowPunct w:val="0"/>
        <w:autoSpaceDE w:val="0"/>
        <w:autoSpaceDN w:val="0"/>
        <w:adjustRightInd w:val="0"/>
        <w:spacing w:after="0" w:line="222" w:lineRule="auto"/>
        <w:ind w:left="0" w:right="300" w:firstLine="0"/>
        <w:jc w:val="both"/>
        <w:rPr>
          <w:rFonts w:ascii="Helvetica" w:hAnsi="Helvetica" w:cs="Helvetica"/>
          <w:b/>
          <w:bCs/>
          <w:sz w:val="20"/>
          <w:szCs w:val="20"/>
        </w:rPr>
      </w:pPr>
      <w:r>
        <w:rPr>
          <w:rFonts w:ascii="Helvetica" w:hAnsi="Helvetica" w:cs="Helvetica"/>
          <w:b/>
          <w:bCs/>
          <w:sz w:val="20"/>
          <w:szCs w:val="20"/>
          <w:u w:val="single"/>
        </w:rPr>
        <w:t>Position of promoters</w:t>
      </w:r>
      <w:r>
        <w:rPr>
          <w:rFonts w:ascii="Helvetica" w:hAnsi="Helvetica" w:cs="Helvetica"/>
          <w:b/>
          <w:bCs/>
          <w:sz w:val="20"/>
          <w:szCs w:val="20"/>
        </w:rPr>
        <w:t xml:space="preserve"> : </w:t>
      </w:r>
      <w:r>
        <w:rPr>
          <w:rFonts w:ascii="Helvetica" w:hAnsi="Helvetica" w:cs="Helvetica"/>
          <w:sz w:val="20"/>
          <w:szCs w:val="20"/>
        </w:rPr>
        <w:t>A promoter is neither an agent nor a trustee of the company but stands in a</w:t>
      </w:r>
      <w:r>
        <w:rPr>
          <w:rFonts w:ascii="Helvetica" w:hAnsi="Helvetica" w:cs="Helvetica"/>
          <w:b/>
          <w:bCs/>
          <w:sz w:val="20"/>
          <w:szCs w:val="20"/>
        </w:rPr>
        <w:t xml:space="preserve"> </w:t>
      </w:r>
      <w:r>
        <w:rPr>
          <w:rFonts w:ascii="Helvetica" w:hAnsi="Helvetica" w:cs="Helvetica"/>
          <w:sz w:val="20"/>
          <w:szCs w:val="20"/>
        </w:rPr>
        <w:t xml:space="preserve">fiduciary capacity towards the company.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58" w:lineRule="exact"/>
        <w:rPr>
          <w:rFonts w:ascii="Helvetica" w:hAnsi="Helvetica" w:cs="Helvetica"/>
          <w:b/>
          <w:bCs/>
          <w:sz w:val="20"/>
          <w:szCs w:val="20"/>
        </w:rPr>
      </w:pPr>
    </w:p>
    <w:p w:rsidR="00A832B0" w:rsidRDefault="001A36FC" w:rsidP="001A36FC">
      <w:pPr>
        <w:widowControl w:val="0"/>
        <w:numPr>
          <w:ilvl w:val="0"/>
          <w:numId w:val="2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Duties of promoters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2"/>
          <w:numId w:val="25"/>
        </w:numPr>
        <w:tabs>
          <w:tab w:val="clear" w:pos="216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u w:val="single"/>
        </w:rPr>
        <w:t>Not to make Secret profit</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25"/>
        </w:numPr>
        <w:tabs>
          <w:tab w:val="clear" w:pos="1440"/>
          <w:tab w:val="num" w:pos="420"/>
        </w:tabs>
        <w:overflowPunct w:val="0"/>
        <w:autoSpaceDE w:val="0"/>
        <w:autoSpaceDN w:val="0"/>
        <w:adjustRightInd w:val="0"/>
        <w:spacing w:after="0" w:line="239" w:lineRule="auto"/>
        <w:ind w:left="420" w:hanging="254"/>
        <w:jc w:val="both"/>
        <w:rPr>
          <w:rFonts w:ascii="Helvetica" w:hAnsi="Helvetica" w:cs="Helvetica"/>
          <w:b/>
          <w:bCs/>
          <w:sz w:val="20"/>
          <w:szCs w:val="20"/>
        </w:rPr>
      </w:pPr>
      <w:r>
        <w:rPr>
          <w:rFonts w:ascii="Helvetica" w:hAnsi="Helvetica" w:cs="Helvetica"/>
          <w:b/>
          <w:bCs/>
          <w:sz w:val="20"/>
          <w:szCs w:val="20"/>
          <w:u w:val="single"/>
        </w:rPr>
        <w:t>Full and fair Disclosure of Interest</w:t>
      </w:r>
      <w:r>
        <w:rPr>
          <w:rFonts w:ascii="Helvetica" w:hAnsi="Helvetica" w:cs="Helvetica"/>
          <w:b/>
          <w:bCs/>
          <w:sz w:val="20"/>
          <w:szCs w:val="20"/>
        </w:rPr>
        <w:t xml:space="preserve"> :  </w:t>
      </w:r>
      <w:r>
        <w:rPr>
          <w:rFonts w:ascii="Helvetica" w:hAnsi="Helvetica" w:cs="Helvetica"/>
          <w:b/>
          <w:bCs/>
          <w:i/>
          <w:iCs/>
          <w:sz w:val="20"/>
          <w:szCs w:val="20"/>
          <w:u w:val="single"/>
        </w:rPr>
        <w:t>Glluckstein v Barnes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62" w:lineRule="exact"/>
        <w:rPr>
          <w:rFonts w:ascii="Helvetica" w:hAnsi="Helvetica" w:cs="Helvetica"/>
          <w:b/>
          <w:bCs/>
          <w:sz w:val="20"/>
          <w:szCs w:val="20"/>
        </w:rPr>
      </w:pPr>
    </w:p>
    <w:p w:rsidR="00A832B0" w:rsidRDefault="001A36FC" w:rsidP="001A36FC">
      <w:pPr>
        <w:widowControl w:val="0"/>
        <w:numPr>
          <w:ilvl w:val="0"/>
          <w:numId w:val="2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Remedies available to the company against the promoters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3"/>
          <w:numId w:val="25"/>
        </w:numPr>
        <w:tabs>
          <w:tab w:val="clear" w:pos="288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 xml:space="preserve">Rescission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3"/>
          <w:numId w:val="25"/>
        </w:numPr>
        <w:tabs>
          <w:tab w:val="clear" w:pos="288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 xml:space="preserve">Recovery of Secret profit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3"/>
          <w:numId w:val="25"/>
        </w:numPr>
        <w:tabs>
          <w:tab w:val="clear" w:pos="288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 xml:space="preserve">Suit for breach of trust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96" w:lineRule="exact"/>
        <w:rPr>
          <w:rFonts w:ascii="Helvetica" w:hAnsi="Helvetica" w:cs="Helvetica"/>
          <w:b/>
          <w:bCs/>
          <w:sz w:val="20"/>
          <w:szCs w:val="20"/>
        </w:rPr>
      </w:pPr>
    </w:p>
    <w:p w:rsidR="00A832B0" w:rsidRDefault="001A36FC" w:rsidP="001A36FC">
      <w:pPr>
        <w:widowControl w:val="0"/>
        <w:numPr>
          <w:ilvl w:val="0"/>
          <w:numId w:val="25"/>
        </w:numPr>
        <w:tabs>
          <w:tab w:val="clear" w:pos="720"/>
          <w:tab w:val="num" w:pos="221"/>
        </w:tabs>
        <w:overflowPunct w:val="0"/>
        <w:autoSpaceDE w:val="0"/>
        <w:autoSpaceDN w:val="0"/>
        <w:adjustRightInd w:val="0"/>
        <w:spacing w:after="0" w:line="222" w:lineRule="auto"/>
        <w:ind w:left="0" w:right="100" w:firstLine="0"/>
        <w:jc w:val="both"/>
        <w:rPr>
          <w:rFonts w:ascii="Helvetica" w:hAnsi="Helvetica" w:cs="Helvetica"/>
          <w:b/>
          <w:bCs/>
          <w:sz w:val="20"/>
          <w:szCs w:val="20"/>
        </w:rPr>
      </w:pPr>
      <w:r>
        <w:rPr>
          <w:rFonts w:ascii="Helvetica" w:hAnsi="Helvetica" w:cs="Helvetica"/>
          <w:b/>
          <w:bCs/>
          <w:sz w:val="20"/>
          <w:szCs w:val="20"/>
          <w:u w:val="single"/>
        </w:rPr>
        <w:t>Right of promoters to receive remuneration or reimbursement</w:t>
      </w:r>
      <w:r>
        <w:rPr>
          <w:rFonts w:ascii="Helvetica" w:hAnsi="Helvetica" w:cs="Helvetica"/>
          <w:b/>
          <w:bCs/>
          <w:sz w:val="20"/>
          <w:szCs w:val="20"/>
        </w:rPr>
        <w:t xml:space="preserve"> : </w:t>
      </w:r>
      <w:r>
        <w:rPr>
          <w:rFonts w:ascii="Helvetica" w:hAnsi="Helvetica" w:cs="Helvetica"/>
          <w:sz w:val="20"/>
          <w:szCs w:val="20"/>
        </w:rPr>
        <w:t>The promoters shall have no right</w:t>
      </w:r>
      <w:r>
        <w:rPr>
          <w:rFonts w:ascii="Helvetica" w:hAnsi="Helvetica" w:cs="Helvetica"/>
          <w:b/>
          <w:bCs/>
          <w:sz w:val="20"/>
          <w:szCs w:val="20"/>
        </w:rPr>
        <w:t xml:space="preserve"> </w:t>
      </w:r>
      <w:r>
        <w:rPr>
          <w:rFonts w:ascii="Helvetica" w:hAnsi="Helvetica" w:cs="Helvetica"/>
          <w:sz w:val="20"/>
          <w:szCs w:val="20"/>
        </w:rPr>
        <w:t xml:space="preserve">receive remuneration or recover expenses from the company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50" style="position:absolute;z-index:-251633664" from="-1.4pt,128.5pt" to="433.4pt,128.5pt" o:allowincell="f" strokecolor="#622423" strokeweight="1.0581mm"/>
        </w:pict>
      </w:r>
      <w:r w:rsidRPr="00A832B0">
        <w:rPr>
          <w:rFonts w:asciiTheme="minorHAnsi" w:hAnsiTheme="minorHAnsi" w:cstheme="minorBidi"/>
          <w:noProof/>
        </w:rPr>
        <w:pict>
          <v:line id="_x0000_s1051" style="position:absolute;z-index:-251632640" from="-1.4pt,131.1pt" to="433.4pt,131.1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86" w:lineRule="exact"/>
        <w:rPr>
          <w:rFonts w:ascii="Times New Roman" w:hAnsi="Times New Roman"/>
          <w:sz w:val="24"/>
          <w:szCs w:val="24"/>
        </w:rPr>
      </w:pP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7</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020" w:bottom="724" w:left="1800" w:header="720" w:footer="720" w:gutter="0"/>
          <w:cols w:space="720" w:equalWidth="0">
            <w:col w:w="942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6" w:name="page15"/>
      <w:bookmarkEnd w:id="6"/>
    </w:p>
    <w:p w:rsidR="00A832B0" w:rsidRDefault="001A36FC">
      <w:pPr>
        <w:widowControl w:val="0"/>
        <w:autoSpaceDE w:val="0"/>
        <w:autoSpaceDN w:val="0"/>
        <w:adjustRightInd w:val="0"/>
        <w:spacing w:after="0" w:line="240" w:lineRule="auto"/>
        <w:ind w:left="1780"/>
        <w:rPr>
          <w:rFonts w:ascii="Times New Roman" w:hAnsi="Times New Roman"/>
          <w:sz w:val="24"/>
          <w:szCs w:val="24"/>
        </w:rPr>
      </w:pPr>
      <w:r>
        <w:rPr>
          <w:rFonts w:ascii="Helvetica" w:hAnsi="Helvetica" w:cs="Helvetica"/>
          <w:b/>
          <w:bCs/>
          <w:sz w:val="24"/>
          <w:szCs w:val="24"/>
          <w:u w:val="single"/>
        </w:rPr>
        <w:t>Pre – Incorporation or Preliminary Contracts</w:t>
      </w: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rsidP="001A36FC">
      <w:pPr>
        <w:widowControl w:val="0"/>
        <w:numPr>
          <w:ilvl w:val="0"/>
          <w:numId w:val="26"/>
        </w:numPr>
        <w:tabs>
          <w:tab w:val="clear" w:pos="720"/>
          <w:tab w:val="num" w:pos="233"/>
        </w:tabs>
        <w:overflowPunct w:val="0"/>
        <w:autoSpaceDE w:val="0"/>
        <w:autoSpaceDN w:val="0"/>
        <w:adjustRightInd w:val="0"/>
        <w:spacing w:after="0" w:line="228" w:lineRule="auto"/>
        <w:ind w:left="180" w:right="700" w:hanging="180"/>
        <w:jc w:val="both"/>
        <w:rPr>
          <w:rFonts w:ascii="Helvetica" w:hAnsi="Helvetica" w:cs="Helvetica"/>
          <w:b/>
          <w:bCs/>
          <w:sz w:val="20"/>
          <w:szCs w:val="20"/>
        </w:rPr>
      </w:pPr>
      <w:r>
        <w:rPr>
          <w:rFonts w:ascii="Helvetica" w:hAnsi="Helvetica" w:cs="Helvetica"/>
          <w:b/>
          <w:bCs/>
          <w:sz w:val="20"/>
          <w:szCs w:val="20"/>
          <w:u w:val="single"/>
        </w:rPr>
        <w:t>Meaning</w:t>
      </w:r>
      <w:r>
        <w:rPr>
          <w:rFonts w:ascii="Helvetica" w:hAnsi="Helvetica" w:cs="Helvetica"/>
          <w:b/>
          <w:bCs/>
          <w:sz w:val="20"/>
          <w:szCs w:val="20"/>
        </w:rPr>
        <w:t xml:space="preserve"> : </w:t>
      </w:r>
      <w:r>
        <w:rPr>
          <w:rFonts w:ascii="Helvetica" w:hAnsi="Helvetica" w:cs="Helvetica"/>
          <w:sz w:val="20"/>
          <w:szCs w:val="20"/>
        </w:rPr>
        <w:t>A pre – incorporation contract means a contract entered into by the promoters on behalf of</w:t>
      </w:r>
      <w:r>
        <w:rPr>
          <w:rFonts w:ascii="Helvetica" w:hAnsi="Helvetica" w:cs="Helvetica"/>
          <w:b/>
          <w:bCs/>
          <w:sz w:val="20"/>
          <w:szCs w:val="20"/>
        </w:rPr>
        <w:t xml:space="preserve"> </w:t>
      </w:r>
      <w:r>
        <w:rPr>
          <w:rFonts w:ascii="Helvetica" w:hAnsi="Helvetica" w:cs="Helvetica"/>
          <w:sz w:val="20"/>
          <w:szCs w:val="20"/>
        </w:rPr>
        <w:t xml:space="preserve">a proposed company i.e. before incorporation of a company. These contracts are usually made by the promoters to acquire some property or right for the proposed company </w:t>
      </w:r>
    </w:p>
    <w:p w:rsidR="00A832B0" w:rsidRDefault="00A832B0">
      <w:pPr>
        <w:widowControl w:val="0"/>
        <w:autoSpaceDE w:val="0"/>
        <w:autoSpaceDN w:val="0"/>
        <w:adjustRightInd w:val="0"/>
        <w:spacing w:after="0" w:line="272" w:lineRule="exact"/>
        <w:rPr>
          <w:rFonts w:ascii="Helvetica" w:hAnsi="Helvetica" w:cs="Helvetica"/>
          <w:b/>
          <w:bCs/>
          <w:sz w:val="20"/>
          <w:szCs w:val="20"/>
        </w:rPr>
      </w:pPr>
    </w:p>
    <w:p w:rsidR="00A832B0" w:rsidRDefault="001A36FC" w:rsidP="001A36FC">
      <w:pPr>
        <w:widowControl w:val="0"/>
        <w:numPr>
          <w:ilvl w:val="0"/>
          <w:numId w:val="26"/>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Requirements of adoption of a Pre – incorporation contract</w:t>
      </w:r>
      <w:r>
        <w:rPr>
          <w:rFonts w:ascii="Helvetica" w:hAnsi="Helvetica" w:cs="Helvetica"/>
          <w:b/>
          <w:bCs/>
          <w:sz w:val="20"/>
          <w:szCs w:val="20"/>
        </w:rPr>
        <w:t xml:space="preserve"> : </w:t>
      </w:r>
      <w:r>
        <w:rPr>
          <w:rFonts w:ascii="Helvetica" w:hAnsi="Helvetica" w:cs="Helvetica"/>
          <w:sz w:val="20"/>
          <w:szCs w:val="20"/>
        </w:rPr>
        <w:t>Sec.15 &amp; 19 of specific Relief Act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160" w:right="680" w:hanging="166"/>
        <w:rPr>
          <w:rFonts w:ascii="Times New Roman" w:hAnsi="Times New Roman"/>
          <w:sz w:val="24"/>
          <w:szCs w:val="24"/>
        </w:rPr>
      </w:pPr>
      <w:r>
        <w:rPr>
          <w:rFonts w:ascii="Helvetica" w:hAnsi="Helvetica" w:cs="Helvetica"/>
          <w:b/>
          <w:bCs/>
          <w:sz w:val="20"/>
          <w:szCs w:val="20"/>
        </w:rPr>
        <w:t>3</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Position where a company adopts a Pre – incorporation contract</w:t>
      </w:r>
      <w:r>
        <w:rPr>
          <w:rFonts w:ascii="Helvetica" w:hAnsi="Helvetica" w:cs="Helvetica"/>
          <w:b/>
          <w:bCs/>
          <w:sz w:val="20"/>
          <w:szCs w:val="20"/>
        </w:rPr>
        <w:t xml:space="preserve"> : </w:t>
      </w:r>
      <w:r>
        <w:rPr>
          <w:rFonts w:ascii="Helvetica" w:hAnsi="Helvetica" w:cs="Helvetica"/>
          <w:sz w:val="20"/>
          <w:szCs w:val="20"/>
        </w:rPr>
        <w:t>The contract becomes binding</w:t>
      </w:r>
      <w:r>
        <w:rPr>
          <w:rFonts w:ascii="Helvetica" w:hAnsi="Helvetica" w:cs="Helvetica"/>
          <w:b/>
          <w:bCs/>
          <w:sz w:val="20"/>
          <w:szCs w:val="20"/>
        </w:rPr>
        <w:t xml:space="preserve"> </w:t>
      </w:r>
      <w:r>
        <w:rPr>
          <w:rFonts w:ascii="Helvetica" w:hAnsi="Helvetica" w:cs="Helvetica"/>
          <w:sz w:val="20"/>
          <w:szCs w:val="20"/>
        </w:rPr>
        <w:t>on company. &amp; can be enforced by company.The promoters are not personally liable on suchcontract.</w:t>
      </w: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3" w:lineRule="auto"/>
        <w:ind w:right="700"/>
        <w:rPr>
          <w:rFonts w:ascii="Times New Roman" w:hAnsi="Times New Roman"/>
          <w:sz w:val="24"/>
          <w:szCs w:val="24"/>
        </w:rPr>
      </w:pPr>
      <w:r>
        <w:rPr>
          <w:rFonts w:ascii="Helvetica" w:hAnsi="Helvetica" w:cs="Helvetica"/>
          <w:b/>
          <w:bCs/>
          <w:sz w:val="19"/>
          <w:szCs w:val="19"/>
        </w:rPr>
        <w:t xml:space="preserve">4. </w:t>
      </w:r>
      <w:r>
        <w:rPr>
          <w:rFonts w:ascii="Helvetica" w:hAnsi="Helvetica" w:cs="Helvetica"/>
          <w:b/>
          <w:bCs/>
          <w:sz w:val="19"/>
          <w:szCs w:val="19"/>
          <w:u w:val="single"/>
        </w:rPr>
        <w:t>Position where a company does not adopt a Pre – incorporation contract</w:t>
      </w:r>
      <w:r>
        <w:rPr>
          <w:rFonts w:ascii="Helvetica" w:hAnsi="Helvetica" w:cs="Helvetica"/>
          <w:b/>
          <w:bCs/>
          <w:sz w:val="19"/>
          <w:szCs w:val="19"/>
        </w:rPr>
        <w:t xml:space="preserve"> : </w:t>
      </w:r>
      <w:r>
        <w:rPr>
          <w:rFonts w:ascii="Helvetica" w:hAnsi="Helvetica" w:cs="Helvetica"/>
          <w:sz w:val="19"/>
          <w:szCs w:val="19"/>
        </w:rPr>
        <w:t>The pre incorporation</w:t>
      </w:r>
      <w:r>
        <w:rPr>
          <w:rFonts w:ascii="Helvetica" w:hAnsi="Helvetica" w:cs="Helvetica"/>
          <w:b/>
          <w:bCs/>
          <w:sz w:val="19"/>
          <w:szCs w:val="19"/>
        </w:rPr>
        <w:t xml:space="preserve"> </w:t>
      </w:r>
      <w:r>
        <w:rPr>
          <w:rFonts w:ascii="Helvetica" w:hAnsi="Helvetica" w:cs="Helvetica"/>
          <w:sz w:val="19"/>
          <w:szCs w:val="19"/>
        </w:rPr>
        <w:t>contract shall not bind company &amp; promoters are personally liable on pre incorporation contract.</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840"/>
        <w:rPr>
          <w:rFonts w:ascii="Times New Roman" w:hAnsi="Times New Roman"/>
          <w:sz w:val="24"/>
          <w:szCs w:val="24"/>
        </w:rPr>
      </w:pPr>
      <w:r>
        <w:rPr>
          <w:rFonts w:ascii="Helvetica" w:hAnsi="Helvetica" w:cs="Helvetica"/>
          <w:b/>
          <w:bCs/>
          <w:sz w:val="24"/>
          <w:szCs w:val="24"/>
          <w:u w:val="single"/>
        </w:rPr>
        <w:t>Procedure for Incorporation or Registration</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rPr>
        <w:t>1.</w:t>
      </w:r>
      <w:r>
        <w:rPr>
          <w:rFonts w:ascii="Helvetica" w:hAnsi="Helvetica" w:cs="Helvetica"/>
          <w:b/>
          <w:bCs/>
          <w:u w:val="single"/>
        </w:rPr>
        <w:t>Requirements of Sec 12</w:t>
      </w:r>
      <w:r>
        <w:rPr>
          <w:rFonts w:ascii="Helvetica" w:hAnsi="Helvetica" w:cs="Helvetica"/>
          <w:b/>
          <w:bCs/>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8" w:lineRule="exact"/>
        <w:rPr>
          <w:rFonts w:ascii="Times New Roman" w:hAnsi="Times New Roman"/>
          <w:sz w:val="24"/>
          <w:szCs w:val="24"/>
        </w:rPr>
      </w:pPr>
    </w:p>
    <w:p w:rsidR="00A832B0" w:rsidRDefault="001A36FC" w:rsidP="001A36FC">
      <w:pPr>
        <w:widowControl w:val="0"/>
        <w:numPr>
          <w:ilvl w:val="1"/>
          <w:numId w:val="27"/>
        </w:numPr>
        <w:tabs>
          <w:tab w:val="clear" w:pos="1440"/>
          <w:tab w:val="num" w:pos="280"/>
        </w:tabs>
        <w:overflowPunct w:val="0"/>
        <w:autoSpaceDE w:val="0"/>
        <w:autoSpaceDN w:val="0"/>
        <w:adjustRightInd w:val="0"/>
        <w:spacing w:after="0" w:line="239" w:lineRule="auto"/>
        <w:ind w:left="280" w:hanging="225"/>
        <w:jc w:val="both"/>
        <w:rPr>
          <w:rFonts w:ascii="Helvetica" w:hAnsi="Helvetica" w:cs="Helvetica"/>
          <w:b/>
          <w:bCs/>
          <w:sz w:val="20"/>
          <w:szCs w:val="20"/>
        </w:rPr>
      </w:pPr>
      <w:r>
        <w:rPr>
          <w:rFonts w:ascii="Helvetica" w:hAnsi="Helvetica" w:cs="Helvetica"/>
          <w:b/>
          <w:bCs/>
          <w:sz w:val="20"/>
          <w:szCs w:val="20"/>
          <w:u w:val="single"/>
        </w:rPr>
        <w:t>Statutory Minimum Number of  Members</w:t>
      </w:r>
      <w:r>
        <w:rPr>
          <w:rFonts w:ascii="Helvetica" w:hAnsi="Helvetica" w:cs="Helvetica"/>
          <w:b/>
          <w:bCs/>
          <w:sz w:val="20"/>
          <w:szCs w:val="20"/>
        </w:rPr>
        <w:t xml:space="preserve">  : </w:t>
      </w:r>
      <w:r>
        <w:rPr>
          <w:rFonts w:ascii="Helvetica" w:hAnsi="Helvetica" w:cs="Helvetica"/>
          <w:sz w:val="20"/>
          <w:szCs w:val="20"/>
        </w:rPr>
        <w:t>Private company at least 2 &amp;  public company at least 7</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27"/>
        </w:numPr>
        <w:tabs>
          <w:tab w:val="clear" w:pos="1440"/>
          <w:tab w:val="num" w:pos="300"/>
        </w:tabs>
        <w:overflowPunct w:val="0"/>
        <w:autoSpaceDE w:val="0"/>
        <w:autoSpaceDN w:val="0"/>
        <w:adjustRightInd w:val="0"/>
        <w:spacing w:after="0" w:line="239" w:lineRule="auto"/>
        <w:ind w:left="300" w:hanging="245"/>
        <w:jc w:val="both"/>
        <w:rPr>
          <w:rFonts w:ascii="Helvetica" w:hAnsi="Helvetica" w:cs="Helvetica"/>
          <w:b/>
          <w:bCs/>
          <w:sz w:val="20"/>
          <w:szCs w:val="20"/>
        </w:rPr>
      </w:pPr>
      <w:r>
        <w:rPr>
          <w:rFonts w:ascii="Helvetica" w:hAnsi="Helvetica" w:cs="Helvetica"/>
          <w:b/>
          <w:bCs/>
          <w:sz w:val="20"/>
          <w:szCs w:val="20"/>
          <w:u w:val="single"/>
        </w:rPr>
        <w:t>Common  &amp; lawful Object</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64" w:lineRule="exact"/>
        <w:rPr>
          <w:rFonts w:ascii="Helvetica" w:hAnsi="Helvetica" w:cs="Helvetica"/>
          <w:b/>
          <w:bCs/>
          <w:sz w:val="20"/>
          <w:szCs w:val="20"/>
        </w:rPr>
      </w:pPr>
    </w:p>
    <w:p w:rsidR="00A832B0" w:rsidRDefault="001A36FC" w:rsidP="001A36FC">
      <w:pPr>
        <w:widowControl w:val="0"/>
        <w:numPr>
          <w:ilvl w:val="0"/>
          <w:numId w:val="28"/>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u w:val="single"/>
        </w:rPr>
        <w:t>Availability of Name</w:t>
      </w:r>
      <w:r>
        <w:rPr>
          <w:rFonts w:ascii="Helvetica" w:hAnsi="Helvetica" w:cs="Helvetica"/>
          <w:b/>
          <w:bCs/>
        </w:rPr>
        <w:t xml:space="preserve"> : </w:t>
      </w:r>
      <w:r>
        <w:rPr>
          <w:rFonts w:ascii="Helvetica" w:hAnsi="Helvetica" w:cs="Helvetica"/>
          <w:b/>
          <w:bCs/>
          <w:sz w:val="19"/>
          <w:szCs w:val="19"/>
        </w:rPr>
        <w:t>Application in  form No. 1A  to ROC  + fees Rs. 500</w:t>
      </w:r>
      <w:r>
        <w:rPr>
          <w:rFonts w:ascii="Helvetica" w:hAnsi="Helvetica" w:cs="Helvetica"/>
          <w:b/>
          <w:bCs/>
        </w:rPr>
        <w:t xml:space="preserve">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59" w:lineRule="exact"/>
        <w:rPr>
          <w:rFonts w:ascii="Helvetica" w:hAnsi="Helvetica" w:cs="Helvetica"/>
          <w:b/>
          <w:bCs/>
          <w:sz w:val="20"/>
          <w:szCs w:val="20"/>
        </w:rPr>
      </w:pPr>
    </w:p>
    <w:p w:rsidR="00A832B0" w:rsidRDefault="001A36FC" w:rsidP="001A36FC">
      <w:pPr>
        <w:widowControl w:val="0"/>
        <w:numPr>
          <w:ilvl w:val="0"/>
          <w:numId w:val="28"/>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u w:val="single"/>
        </w:rPr>
        <w:t>Documents required to be filed with the registrar</w:t>
      </w:r>
      <w:r>
        <w:rPr>
          <w:rFonts w:ascii="Helvetica" w:hAnsi="Helvetica" w:cs="Helvetica"/>
          <w:b/>
          <w:bCs/>
        </w:rPr>
        <w:t xml:space="preserve"> : </w:t>
      </w:r>
    </w:p>
    <w:p w:rsidR="00A832B0" w:rsidRDefault="00A832B0">
      <w:pPr>
        <w:widowControl w:val="0"/>
        <w:autoSpaceDE w:val="0"/>
        <w:autoSpaceDN w:val="0"/>
        <w:adjustRightInd w:val="0"/>
        <w:spacing w:after="0" w:line="227" w:lineRule="exact"/>
        <w:rPr>
          <w:rFonts w:ascii="Helvetica" w:hAnsi="Helvetica" w:cs="Helvetica"/>
          <w:b/>
          <w:bCs/>
          <w:sz w:val="20"/>
          <w:szCs w:val="20"/>
        </w:rPr>
      </w:pPr>
    </w:p>
    <w:p w:rsidR="00A832B0" w:rsidRDefault="001A36FC" w:rsidP="001A36FC">
      <w:pPr>
        <w:widowControl w:val="0"/>
        <w:numPr>
          <w:ilvl w:val="1"/>
          <w:numId w:val="28"/>
        </w:numPr>
        <w:tabs>
          <w:tab w:val="clear" w:pos="1440"/>
          <w:tab w:val="num" w:pos="280"/>
        </w:tabs>
        <w:overflowPunct w:val="0"/>
        <w:autoSpaceDE w:val="0"/>
        <w:autoSpaceDN w:val="0"/>
        <w:adjustRightInd w:val="0"/>
        <w:spacing w:after="0" w:line="239" w:lineRule="auto"/>
        <w:ind w:left="280" w:hanging="225"/>
        <w:jc w:val="both"/>
        <w:rPr>
          <w:rFonts w:ascii="Helvetica" w:hAnsi="Helvetica" w:cs="Helvetica"/>
          <w:b/>
          <w:bCs/>
          <w:sz w:val="20"/>
          <w:szCs w:val="20"/>
        </w:rPr>
      </w:pPr>
      <w:r>
        <w:rPr>
          <w:rFonts w:ascii="Helvetica" w:hAnsi="Helvetica" w:cs="Helvetica"/>
          <w:b/>
          <w:bCs/>
          <w:sz w:val="20"/>
          <w:szCs w:val="20"/>
          <w:u w:val="single"/>
        </w:rPr>
        <w:t>Compulsory  Documents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sz w:val="20"/>
          <w:szCs w:val="20"/>
        </w:rPr>
        <w:t>After obtaining approval of name, following  documents filed to ROC</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2"/>
          <w:numId w:val="29"/>
        </w:numPr>
        <w:tabs>
          <w:tab w:val="clear" w:pos="216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MOA &amp; AOA </w:t>
      </w:r>
    </w:p>
    <w:p w:rsidR="00A832B0" w:rsidRDefault="001A36FC" w:rsidP="001A36FC">
      <w:pPr>
        <w:widowControl w:val="0"/>
        <w:numPr>
          <w:ilvl w:val="2"/>
          <w:numId w:val="29"/>
        </w:numPr>
        <w:tabs>
          <w:tab w:val="clear" w:pos="2160"/>
          <w:tab w:val="num" w:pos="720"/>
        </w:tabs>
        <w:overflowPunct w:val="0"/>
        <w:autoSpaceDE w:val="0"/>
        <w:autoSpaceDN w:val="0"/>
        <w:adjustRightInd w:val="0"/>
        <w:spacing w:after="0" w:line="237" w:lineRule="auto"/>
        <w:ind w:left="720"/>
        <w:jc w:val="both"/>
        <w:rPr>
          <w:rFonts w:ascii="Helvetica" w:hAnsi="Helvetica" w:cs="Helvetica"/>
          <w:sz w:val="20"/>
          <w:szCs w:val="20"/>
        </w:rPr>
      </w:pPr>
      <w:r>
        <w:rPr>
          <w:rFonts w:ascii="Helvetica" w:hAnsi="Helvetica" w:cs="Helvetica"/>
          <w:sz w:val="20"/>
          <w:szCs w:val="20"/>
        </w:rPr>
        <w:t xml:space="preserve">Declaration  in form 1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29"/>
        </w:numPr>
        <w:tabs>
          <w:tab w:val="clear" w:pos="216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Agreement entered into by company with managing director.,wholetime director,manager etc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29"/>
        </w:numPr>
        <w:tabs>
          <w:tab w:val="clear" w:pos="216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Form No.29 </w:t>
      </w:r>
    </w:p>
    <w:p w:rsidR="00A832B0" w:rsidRDefault="00A832B0">
      <w:pPr>
        <w:widowControl w:val="0"/>
        <w:autoSpaceDE w:val="0"/>
        <w:autoSpaceDN w:val="0"/>
        <w:adjustRightInd w:val="0"/>
        <w:spacing w:after="0" w:line="200" w:lineRule="exact"/>
        <w:rPr>
          <w:rFonts w:ascii="Helvetica" w:hAnsi="Helvetica" w:cs="Helvetica"/>
          <w:sz w:val="20"/>
          <w:szCs w:val="20"/>
        </w:rPr>
      </w:pPr>
    </w:p>
    <w:p w:rsidR="00A832B0" w:rsidRDefault="00A832B0">
      <w:pPr>
        <w:widowControl w:val="0"/>
        <w:autoSpaceDE w:val="0"/>
        <w:autoSpaceDN w:val="0"/>
        <w:adjustRightInd w:val="0"/>
        <w:spacing w:after="0" w:line="259" w:lineRule="exact"/>
        <w:rPr>
          <w:rFonts w:ascii="Helvetica" w:hAnsi="Helvetica" w:cs="Helvetica"/>
          <w:sz w:val="20"/>
          <w:szCs w:val="20"/>
        </w:rPr>
      </w:pPr>
    </w:p>
    <w:p w:rsidR="00A832B0" w:rsidRDefault="001A36FC" w:rsidP="001A36FC">
      <w:pPr>
        <w:widowControl w:val="0"/>
        <w:numPr>
          <w:ilvl w:val="1"/>
          <w:numId w:val="30"/>
        </w:numPr>
        <w:tabs>
          <w:tab w:val="clear" w:pos="1440"/>
          <w:tab w:val="num" w:pos="300"/>
        </w:tabs>
        <w:overflowPunct w:val="0"/>
        <w:autoSpaceDE w:val="0"/>
        <w:autoSpaceDN w:val="0"/>
        <w:adjustRightInd w:val="0"/>
        <w:spacing w:after="0" w:line="240" w:lineRule="auto"/>
        <w:ind w:left="300" w:hanging="245"/>
        <w:jc w:val="both"/>
        <w:rPr>
          <w:rFonts w:ascii="Helvetica" w:hAnsi="Helvetica" w:cs="Helvetica"/>
          <w:b/>
          <w:bCs/>
          <w:sz w:val="20"/>
          <w:szCs w:val="20"/>
        </w:rPr>
      </w:pPr>
      <w:r>
        <w:rPr>
          <w:rFonts w:ascii="Helvetica" w:hAnsi="Helvetica" w:cs="Helvetica"/>
          <w:b/>
          <w:bCs/>
          <w:sz w:val="20"/>
          <w:szCs w:val="20"/>
          <w:u w:val="single"/>
        </w:rPr>
        <w:t>Optional documents</w:t>
      </w:r>
      <w:r>
        <w:rPr>
          <w:rFonts w:ascii="Helvetica" w:hAnsi="Helvetica" w:cs="Helvetica"/>
          <w:b/>
          <w:bCs/>
          <w:sz w:val="20"/>
          <w:szCs w:val="20"/>
        </w:rPr>
        <w:t xml:space="preserve"> : </w:t>
      </w:r>
      <w:r>
        <w:rPr>
          <w:rFonts w:ascii="Helvetica" w:hAnsi="Helvetica" w:cs="Helvetica"/>
          <w:sz w:val="20"/>
          <w:szCs w:val="20"/>
        </w:rPr>
        <w:t>Form No.18 &amp; 32 may be filed before incorporation or within 30 days of incorporation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96" w:lineRule="exact"/>
        <w:rPr>
          <w:rFonts w:ascii="Helvetica" w:hAnsi="Helvetica" w:cs="Helvetica"/>
          <w:b/>
          <w:bCs/>
          <w:sz w:val="20"/>
          <w:szCs w:val="20"/>
        </w:rPr>
      </w:pPr>
    </w:p>
    <w:p w:rsidR="00A832B0" w:rsidRDefault="001A36FC" w:rsidP="001A36FC">
      <w:pPr>
        <w:widowControl w:val="0"/>
        <w:numPr>
          <w:ilvl w:val="0"/>
          <w:numId w:val="31"/>
        </w:numPr>
        <w:tabs>
          <w:tab w:val="clear" w:pos="720"/>
          <w:tab w:val="num" w:pos="255"/>
        </w:tabs>
        <w:overflowPunct w:val="0"/>
        <w:autoSpaceDE w:val="0"/>
        <w:autoSpaceDN w:val="0"/>
        <w:adjustRightInd w:val="0"/>
        <w:spacing w:after="0" w:line="222" w:lineRule="auto"/>
        <w:ind w:left="200" w:hanging="159"/>
        <w:jc w:val="both"/>
        <w:rPr>
          <w:rFonts w:ascii="Helvetica" w:hAnsi="Helvetica" w:cs="Helvetica"/>
          <w:b/>
          <w:bCs/>
          <w:sz w:val="20"/>
          <w:szCs w:val="20"/>
        </w:rPr>
      </w:pPr>
      <w:r>
        <w:rPr>
          <w:rFonts w:ascii="Helvetica" w:hAnsi="Helvetica" w:cs="Helvetica"/>
          <w:b/>
          <w:bCs/>
          <w:sz w:val="20"/>
          <w:szCs w:val="20"/>
          <w:u w:val="single"/>
        </w:rPr>
        <w:t>Issue of Certificate of Incorporation</w:t>
      </w:r>
      <w:r>
        <w:rPr>
          <w:rFonts w:ascii="Helvetica" w:hAnsi="Helvetica" w:cs="Helvetica"/>
          <w:b/>
          <w:bCs/>
          <w:sz w:val="20"/>
          <w:szCs w:val="20"/>
        </w:rPr>
        <w:t xml:space="preserve"> : </w:t>
      </w:r>
      <w:r>
        <w:rPr>
          <w:rFonts w:ascii="Helvetica" w:hAnsi="Helvetica" w:cs="Helvetica"/>
          <w:sz w:val="20"/>
          <w:szCs w:val="20"/>
        </w:rPr>
        <w:t>If ROC satisfied that all requirements have been complied than issue</w:t>
      </w:r>
      <w:r>
        <w:rPr>
          <w:rFonts w:ascii="Helvetica" w:hAnsi="Helvetica" w:cs="Helvetica"/>
          <w:b/>
          <w:bCs/>
          <w:sz w:val="20"/>
          <w:szCs w:val="20"/>
        </w:rPr>
        <w:t xml:space="preserve"> </w:t>
      </w:r>
      <w:r>
        <w:rPr>
          <w:rFonts w:ascii="Helvetica" w:hAnsi="Helvetica" w:cs="Helvetica"/>
          <w:sz w:val="20"/>
          <w:szCs w:val="20"/>
        </w:rPr>
        <w:t xml:space="preserve">certificate of registeration </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960"/>
        <w:rPr>
          <w:rFonts w:ascii="Times New Roman" w:hAnsi="Times New Roman"/>
          <w:sz w:val="24"/>
          <w:szCs w:val="24"/>
        </w:rPr>
      </w:pPr>
      <w:r>
        <w:rPr>
          <w:rFonts w:ascii="Helvetica" w:hAnsi="Helvetica" w:cs="Helvetica"/>
          <w:b/>
          <w:bCs/>
          <w:sz w:val="24"/>
          <w:szCs w:val="24"/>
          <w:u w:val="single"/>
        </w:rPr>
        <w:t>Effects of Incorporation</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u w:val="single"/>
        </w:rPr>
        <w:t>On Incorporation, following consequences follow</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32"/>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The company becomes a body corporate &amp; acquires a legal recognition,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32"/>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The company gets a name in which it shall carry on business.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32"/>
        </w:numPr>
        <w:tabs>
          <w:tab w:val="clear" w:pos="720"/>
          <w:tab w:val="num" w:pos="780"/>
        </w:tabs>
        <w:overflowPunct w:val="0"/>
        <w:autoSpaceDE w:val="0"/>
        <w:autoSpaceDN w:val="0"/>
        <w:adjustRightInd w:val="0"/>
        <w:spacing w:after="0" w:line="240" w:lineRule="auto"/>
        <w:ind w:left="780" w:hanging="420"/>
        <w:jc w:val="both"/>
        <w:rPr>
          <w:rFonts w:ascii="Helvetica" w:hAnsi="Helvetica" w:cs="Helvetica"/>
          <w:b/>
          <w:bCs/>
          <w:sz w:val="20"/>
          <w:szCs w:val="20"/>
        </w:rPr>
      </w:pPr>
      <w:r>
        <w:rPr>
          <w:rFonts w:ascii="Helvetica" w:hAnsi="Helvetica" w:cs="Helvetica"/>
          <w:sz w:val="20"/>
          <w:szCs w:val="20"/>
        </w:rPr>
        <w:t xml:space="preserve">The company comes into existence from such date as is mentioned in certificate of incorporation. </w:t>
      </w:r>
    </w:p>
    <w:p w:rsidR="00A832B0" w:rsidRDefault="001A36FC" w:rsidP="001A36FC">
      <w:pPr>
        <w:widowControl w:val="0"/>
        <w:numPr>
          <w:ilvl w:val="0"/>
          <w:numId w:val="32"/>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The objects of the company are laid down.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52" style="position:absolute;z-index:-251631616" from="-1.4pt,40pt" to="433.4pt,40pt" o:allowincell="f" strokecolor="#622423" strokeweight="1.0581mm"/>
        </w:pict>
      </w:r>
      <w:r w:rsidRPr="00A832B0">
        <w:rPr>
          <w:rFonts w:asciiTheme="minorHAnsi" w:hAnsiTheme="minorHAnsi" w:cstheme="minorBidi"/>
          <w:noProof/>
        </w:rPr>
        <w:pict>
          <v:line id="_x0000_s1053" style="position:absolute;z-index:-251630592" from="-1.4pt,42.55pt" to="433.4pt,42.5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16" w:lineRule="exact"/>
        <w:rPr>
          <w:rFonts w:ascii="Times New Roman" w:hAnsi="Times New Roman"/>
          <w:sz w:val="24"/>
          <w:szCs w:val="24"/>
        </w:rPr>
      </w:pP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8</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40" w:bottom="724" w:left="1800" w:header="720" w:footer="720" w:gutter="0"/>
          <w:cols w:space="720" w:equalWidth="0">
            <w:col w:w="9900"/>
          </w:cols>
          <w:noEndnote/>
        </w:sectPr>
      </w:pPr>
    </w:p>
    <w:p w:rsidR="00A832B0" w:rsidRDefault="001A36FC">
      <w:pPr>
        <w:widowControl w:val="0"/>
        <w:autoSpaceDE w:val="0"/>
        <w:autoSpaceDN w:val="0"/>
        <w:adjustRightInd w:val="0"/>
        <w:spacing w:after="0" w:line="240" w:lineRule="auto"/>
        <w:ind w:left="1200"/>
        <w:rPr>
          <w:rFonts w:ascii="Times New Roman" w:hAnsi="Times New Roman"/>
          <w:sz w:val="24"/>
          <w:szCs w:val="24"/>
        </w:rPr>
      </w:pPr>
      <w:bookmarkStart w:id="7" w:name="page17"/>
      <w:bookmarkEnd w:id="7"/>
      <w:r>
        <w:rPr>
          <w:rFonts w:ascii="Helvetica" w:hAnsi="Helvetica" w:cs="Helvetica"/>
          <w:b/>
          <w:bCs/>
          <w:sz w:val="24"/>
          <w:szCs w:val="24"/>
          <w:u w:val="single"/>
        </w:rPr>
        <w:lastRenderedPageBreak/>
        <w:t>Conclusiveness of Certificate of Incorporation (Sec 35)</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right="1380"/>
        <w:rPr>
          <w:rFonts w:ascii="Times New Roman" w:hAnsi="Times New Roman"/>
          <w:sz w:val="24"/>
          <w:szCs w:val="24"/>
        </w:rPr>
      </w:pPr>
      <w:r>
        <w:rPr>
          <w:rFonts w:ascii="Helvetica" w:hAnsi="Helvetica" w:cs="Helvetica"/>
          <w:b/>
          <w:bCs/>
          <w:sz w:val="20"/>
          <w:szCs w:val="20"/>
          <w:u w:val="single"/>
        </w:rPr>
        <w:t>Certificate of incorporation to be conclusive evidence</w:t>
      </w:r>
      <w:r>
        <w:rPr>
          <w:rFonts w:ascii="Helvetica" w:hAnsi="Helvetica" w:cs="Helvetica"/>
          <w:b/>
          <w:bCs/>
          <w:sz w:val="20"/>
          <w:szCs w:val="20"/>
        </w:rPr>
        <w:t xml:space="preserve"> : </w:t>
      </w:r>
      <w:r>
        <w:rPr>
          <w:rFonts w:ascii="Helvetica" w:hAnsi="Helvetica" w:cs="Helvetica"/>
          <w:sz w:val="20"/>
          <w:szCs w:val="20"/>
        </w:rPr>
        <w:t>The term ‘conclusive evidence’</w:t>
      </w:r>
      <w:r>
        <w:rPr>
          <w:rFonts w:ascii="Helvetica" w:hAnsi="Helvetica" w:cs="Helvetica"/>
          <w:b/>
          <w:bCs/>
          <w:sz w:val="20"/>
          <w:szCs w:val="20"/>
        </w:rPr>
        <w:t xml:space="preserve"> </w:t>
      </w:r>
      <w:r>
        <w:rPr>
          <w:rFonts w:ascii="Helvetica" w:hAnsi="Helvetica" w:cs="Helvetica"/>
          <w:sz w:val="20"/>
          <w:szCs w:val="20"/>
        </w:rPr>
        <w:t>means that no inquiry shall be allowed to be made regarding the correctness or incorrectness of any particulars contained in the certificate of incorporation.</w:t>
      </w:r>
    </w:p>
    <w:p w:rsidR="00A832B0" w:rsidRDefault="00A832B0">
      <w:pPr>
        <w:widowControl w:val="0"/>
        <w:autoSpaceDE w:val="0"/>
        <w:autoSpaceDN w:val="0"/>
        <w:adjustRightInd w:val="0"/>
        <w:spacing w:after="0" w:line="27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1400"/>
        <w:rPr>
          <w:rFonts w:ascii="Times New Roman" w:hAnsi="Times New Roman"/>
          <w:sz w:val="24"/>
          <w:szCs w:val="24"/>
        </w:rPr>
      </w:pPr>
      <w:r>
        <w:rPr>
          <w:rFonts w:ascii="Helvetica" w:hAnsi="Helvetica" w:cs="Helvetica"/>
          <w:sz w:val="20"/>
          <w:szCs w:val="20"/>
        </w:rPr>
        <w:t>In other words, once issued, the certificate of incorporation cannot be challenged in any court or Tribunal on any grounds whatsoever.</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Relevant cases : Jubilee Cotton Mills v Lewis  ,  Mossa v Ebrahim</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08"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460"/>
        <w:rPr>
          <w:rFonts w:ascii="Times New Roman" w:hAnsi="Times New Roman"/>
          <w:sz w:val="24"/>
          <w:szCs w:val="24"/>
        </w:rPr>
      </w:pPr>
      <w:r>
        <w:rPr>
          <w:rFonts w:ascii="Helvetica" w:hAnsi="Helvetica" w:cs="Helvetica"/>
          <w:b/>
          <w:bCs/>
          <w:sz w:val="24"/>
          <w:szCs w:val="24"/>
          <w:u w:val="single"/>
        </w:rPr>
        <w:t>Conditions for Obtaining Certificate of Commencement of Business</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Where the company has issued a prospectus</w:t>
      </w:r>
      <w:r>
        <w:rPr>
          <w:rFonts w:ascii="Helvetica" w:hAnsi="Helvetica" w:cs="Helvetica"/>
          <w:b/>
          <w:bCs/>
          <w:sz w:val="20"/>
          <w:szCs w:val="20"/>
        </w:rPr>
        <w:t xml:space="preserve"> : Sec.149(1)  :  Conditions -</w:t>
      </w:r>
    </w:p>
    <w:p w:rsidR="00A832B0" w:rsidRDefault="00A832B0">
      <w:pPr>
        <w:widowControl w:val="0"/>
        <w:autoSpaceDE w:val="0"/>
        <w:autoSpaceDN w:val="0"/>
        <w:adjustRightInd w:val="0"/>
        <w:spacing w:after="0" w:line="294" w:lineRule="exact"/>
        <w:rPr>
          <w:rFonts w:ascii="Times New Roman" w:hAnsi="Times New Roman"/>
          <w:sz w:val="24"/>
          <w:szCs w:val="24"/>
        </w:rPr>
      </w:pPr>
    </w:p>
    <w:p w:rsidR="00A832B0" w:rsidRDefault="001A36FC" w:rsidP="001A36FC">
      <w:pPr>
        <w:widowControl w:val="0"/>
        <w:numPr>
          <w:ilvl w:val="0"/>
          <w:numId w:val="33"/>
        </w:numPr>
        <w:overflowPunct w:val="0"/>
        <w:autoSpaceDE w:val="0"/>
        <w:autoSpaceDN w:val="0"/>
        <w:adjustRightInd w:val="0"/>
        <w:spacing w:after="0" w:line="217" w:lineRule="auto"/>
        <w:ind w:right="840"/>
        <w:jc w:val="both"/>
        <w:rPr>
          <w:rFonts w:ascii="Helvetica" w:hAnsi="Helvetica" w:cs="Helvetica"/>
          <w:b/>
          <w:bCs/>
          <w:sz w:val="21"/>
          <w:szCs w:val="21"/>
        </w:rPr>
      </w:pPr>
      <w:r>
        <w:rPr>
          <w:rFonts w:ascii="Helvetica" w:hAnsi="Helvetica" w:cs="Helvetica"/>
          <w:sz w:val="19"/>
          <w:szCs w:val="19"/>
        </w:rPr>
        <w:t xml:space="preserve">Apply to one or more stock exchanges for listing of its shares. If any of these stock exchanges refuse to list the shares , the company shall have to refund the entire application money </w:t>
      </w:r>
    </w:p>
    <w:p w:rsidR="00A832B0" w:rsidRDefault="00A832B0">
      <w:pPr>
        <w:widowControl w:val="0"/>
        <w:autoSpaceDE w:val="0"/>
        <w:autoSpaceDN w:val="0"/>
        <w:adjustRightInd w:val="0"/>
        <w:spacing w:after="0" w:line="228" w:lineRule="exact"/>
        <w:rPr>
          <w:rFonts w:ascii="Helvetica" w:hAnsi="Helvetica" w:cs="Helvetica"/>
          <w:b/>
          <w:bCs/>
          <w:sz w:val="21"/>
          <w:szCs w:val="21"/>
        </w:rPr>
      </w:pPr>
    </w:p>
    <w:p w:rsidR="00A832B0" w:rsidRDefault="001A36FC" w:rsidP="001A36FC">
      <w:pPr>
        <w:widowControl w:val="0"/>
        <w:numPr>
          <w:ilvl w:val="0"/>
          <w:numId w:val="33"/>
        </w:numPr>
        <w:overflowPunct w:val="0"/>
        <w:autoSpaceDE w:val="0"/>
        <w:autoSpaceDN w:val="0"/>
        <w:adjustRightInd w:val="0"/>
        <w:spacing w:after="0" w:line="240" w:lineRule="auto"/>
        <w:jc w:val="both"/>
        <w:rPr>
          <w:rFonts w:ascii="Helvetica" w:hAnsi="Helvetica" w:cs="Helvetica"/>
          <w:b/>
          <w:bCs/>
        </w:rPr>
      </w:pPr>
      <w:r>
        <w:rPr>
          <w:rFonts w:ascii="Helvetica" w:hAnsi="Helvetica" w:cs="Helvetica"/>
          <w:sz w:val="20"/>
          <w:szCs w:val="20"/>
        </w:rPr>
        <w:t xml:space="preserve">Received amount due on application &amp; allotment for shares allotted to every director or manager. </w:t>
      </w:r>
    </w:p>
    <w:p w:rsidR="00A832B0" w:rsidRDefault="00A832B0">
      <w:pPr>
        <w:widowControl w:val="0"/>
        <w:autoSpaceDE w:val="0"/>
        <w:autoSpaceDN w:val="0"/>
        <w:adjustRightInd w:val="0"/>
        <w:spacing w:after="0" w:line="224" w:lineRule="exact"/>
        <w:rPr>
          <w:rFonts w:ascii="Helvetica" w:hAnsi="Helvetica" w:cs="Helvetica"/>
          <w:b/>
          <w:bCs/>
        </w:rPr>
      </w:pPr>
    </w:p>
    <w:p w:rsidR="00A832B0" w:rsidRDefault="001A36FC" w:rsidP="001A36FC">
      <w:pPr>
        <w:widowControl w:val="0"/>
        <w:numPr>
          <w:ilvl w:val="0"/>
          <w:numId w:val="33"/>
        </w:numPr>
        <w:overflowPunct w:val="0"/>
        <w:autoSpaceDE w:val="0"/>
        <w:autoSpaceDN w:val="0"/>
        <w:adjustRightInd w:val="0"/>
        <w:spacing w:after="0" w:line="240" w:lineRule="auto"/>
        <w:jc w:val="both"/>
        <w:rPr>
          <w:rFonts w:ascii="Helvetica" w:hAnsi="Helvetica" w:cs="Helvetica"/>
          <w:b/>
          <w:bCs/>
        </w:rPr>
      </w:pPr>
      <w:r>
        <w:rPr>
          <w:rFonts w:ascii="Helvetica" w:hAnsi="Helvetica" w:cs="Helvetica"/>
          <w:sz w:val="20"/>
          <w:szCs w:val="20"/>
        </w:rPr>
        <w:t xml:space="preserve">Received minimum subscription </w:t>
      </w:r>
    </w:p>
    <w:p w:rsidR="00A832B0" w:rsidRDefault="00A832B0">
      <w:pPr>
        <w:widowControl w:val="0"/>
        <w:autoSpaceDE w:val="0"/>
        <w:autoSpaceDN w:val="0"/>
        <w:adjustRightInd w:val="0"/>
        <w:spacing w:after="0" w:line="227" w:lineRule="exact"/>
        <w:rPr>
          <w:rFonts w:ascii="Helvetica" w:hAnsi="Helvetica" w:cs="Helvetica"/>
          <w:b/>
          <w:bCs/>
        </w:rPr>
      </w:pPr>
    </w:p>
    <w:p w:rsidR="00A832B0" w:rsidRDefault="001A36FC" w:rsidP="001A36FC">
      <w:pPr>
        <w:widowControl w:val="0"/>
        <w:numPr>
          <w:ilvl w:val="0"/>
          <w:numId w:val="33"/>
        </w:numPr>
        <w:overflowPunct w:val="0"/>
        <w:autoSpaceDE w:val="0"/>
        <w:autoSpaceDN w:val="0"/>
        <w:adjustRightInd w:val="0"/>
        <w:spacing w:after="0" w:line="240" w:lineRule="auto"/>
        <w:jc w:val="both"/>
        <w:rPr>
          <w:rFonts w:ascii="Helvetica" w:hAnsi="Helvetica" w:cs="Helvetica"/>
          <w:b/>
          <w:bCs/>
        </w:rPr>
      </w:pPr>
      <w:r>
        <w:rPr>
          <w:rFonts w:ascii="Helvetica" w:hAnsi="Helvetica" w:cs="Helvetica"/>
          <w:sz w:val="20"/>
          <w:szCs w:val="20"/>
        </w:rPr>
        <w:t xml:space="preserve">Declaration to ROC  that all requirements u/s 149 (1) complied with.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6"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Case (b) – </w:t>
      </w:r>
      <w:r>
        <w:rPr>
          <w:rFonts w:ascii="Helvetica" w:hAnsi="Helvetica" w:cs="Helvetica"/>
          <w:b/>
          <w:bCs/>
          <w:sz w:val="20"/>
          <w:szCs w:val="20"/>
          <w:u w:val="single"/>
        </w:rPr>
        <w:t>Where the company has not issued a prospectus</w:t>
      </w:r>
      <w:r>
        <w:rPr>
          <w:rFonts w:ascii="Helvetica" w:hAnsi="Helvetica" w:cs="Helvetica"/>
          <w:b/>
          <w:bCs/>
          <w:sz w:val="20"/>
          <w:szCs w:val="20"/>
        </w:rPr>
        <w:t xml:space="preserve">  : Sec.149 (2) : Conditions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34"/>
        </w:numPr>
        <w:tabs>
          <w:tab w:val="clear" w:pos="720"/>
          <w:tab w:val="num" w:pos="780"/>
        </w:tabs>
        <w:overflowPunct w:val="0"/>
        <w:autoSpaceDE w:val="0"/>
        <w:autoSpaceDN w:val="0"/>
        <w:adjustRightInd w:val="0"/>
        <w:spacing w:after="0" w:line="239" w:lineRule="auto"/>
        <w:ind w:left="780" w:hanging="420"/>
        <w:jc w:val="both"/>
        <w:rPr>
          <w:rFonts w:ascii="Helvetica" w:hAnsi="Helvetica" w:cs="Helvetica"/>
          <w:b/>
          <w:bCs/>
          <w:sz w:val="20"/>
          <w:szCs w:val="20"/>
        </w:rPr>
      </w:pPr>
      <w:r>
        <w:rPr>
          <w:rFonts w:ascii="Helvetica" w:hAnsi="Helvetica" w:cs="Helvetica"/>
          <w:sz w:val="20"/>
          <w:szCs w:val="20"/>
        </w:rPr>
        <w:t xml:space="preserve">Issued a statement in lieu of prospectus.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34"/>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Received amount due on application &amp; allotment for shares allotted to every director or manager.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34"/>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Declaration to ROC  that all requirements u/s 149 (1) complied with.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680"/>
        <w:rPr>
          <w:rFonts w:ascii="Times New Roman" w:hAnsi="Times New Roman"/>
          <w:sz w:val="24"/>
          <w:szCs w:val="24"/>
        </w:rPr>
      </w:pPr>
      <w:r>
        <w:rPr>
          <w:rFonts w:ascii="Helvetica" w:hAnsi="Helvetica" w:cs="Helvetica"/>
          <w:b/>
          <w:bCs/>
          <w:sz w:val="24"/>
          <w:szCs w:val="24"/>
          <w:u w:val="single"/>
        </w:rPr>
        <w:t>Effects of issue of the certificate of commencement of business</w:t>
      </w:r>
    </w:p>
    <w:p w:rsidR="00A832B0" w:rsidRDefault="001A36FC" w:rsidP="001A36FC">
      <w:pPr>
        <w:widowControl w:val="0"/>
        <w:numPr>
          <w:ilvl w:val="0"/>
          <w:numId w:val="35"/>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On receipt of certificate, all such provisional contracts become binding on the company. </w:t>
      </w:r>
    </w:p>
    <w:p w:rsidR="00A832B0" w:rsidRDefault="00A832B0">
      <w:pPr>
        <w:widowControl w:val="0"/>
        <w:autoSpaceDE w:val="0"/>
        <w:autoSpaceDN w:val="0"/>
        <w:adjustRightInd w:val="0"/>
        <w:spacing w:after="0" w:line="41" w:lineRule="exact"/>
        <w:rPr>
          <w:rFonts w:ascii="Helvetica" w:hAnsi="Helvetica" w:cs="Helvetica"/>
          <w:b/>
          <w:bCs/>
          <w:sz w:val="20"/>
          <w:szCs w:val="20"/>
        </w:rPr>
      </w:pPr>
    </w:p>
    <w:p w:rsidR="00A832B0" w:rsidRDefault="001A36FC" w:rsidP="001A36FC">
      <w:pPr>
        <w:widowControl w:val="0"/>
        <w:numPr>
          <w:ilvl w:val="0"/>
          <w:numId w:val="35"/>
        </w:numPr>
        <w:overflowPunct w:val="0"/>
        <w:autoSpaceDE w:val="0"/>
        <w:autoSpaceDN w:val="0"/>
        <w:adjustRightInd w:val="0"/>
        <w:spacing w:after="0" w:line="217" w:lineRule="auto"/>
        <w:ind w:right="1200"/>
        <w:jc w:val="both"/>
        <w:rPr>
          <w:rFonts w:ascii="Helvetica" w:hAnsi="Helvetica" w:cs="Helvetica"/>
          <w:b/>
          <w:bCs/>
          <w:sz w:val="20"/>
          <w:szCs w:val="20"/>
        </w:rPr>
      </w:pPr>
      <w:r>
        <w:rPr>
          <w:rFonts w:ascii="Helvetica" w:hAnsi="Helvetica" w:cs="Helvetica"/>
          <w:sz w:val="20"/>
          <w:szCs w:val="20"/>
        </w:rPr>
        <w:t xml:space="preserve">Until the certificate of commencement of business is issued, the company cannot carry on business. </w:t>
      </w:r>
    </w:p>
    <w:p w:rsidR="00A832B0" w:rsidRDefault="00A832B0">
      <w:pPr>
        <w:widowControl w:val="0"/>
        <w:autoSpaceDE w:val="0"/>
        <w:autoSpaceDN w:val="0"/>
        <w:adjustRightInd w:val="0"/>
        <w:spacing w:after="0" w:line="233"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rPr>
        <w:t>Sec.149 (1) and 149 (2) apply only to public company having share capital.</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540"/>
        <w:rPr>
          <w:rFonts w:ascii="Times New Roman" w:hAnsi="Times New Roman"/>
          <w:sz w:val="24"/>
          <w:szCs w:val="24"/>
        </w:rPr>
      </w:pPr>
      <w:r>
        <w:rPr>
          <w:rFonts w:ascii="Helvetica" w:hAnsi="Helvetica" w:cs="Helvetica"/>
          <w:b/>
          <w:bCs/>
          <w:sz w:val="24"/>
          <w:szCs w:val="24"/>
          <w:u w:val="single"/>
        </w:rPr>
        <w:t>Provisional contracts : Sec 145</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36"/>
        </w:numPr>
        <w:tabs>
          <w:tab w:val="clear" w:pos="720"/>
          <w:tab w:val="num" w:pos="221"/>
        </w:tabs>
        <w:overflowPunct w:val="0"/>
        <w:autoSpaceDE w:val="0"/>
        <w:autoSpaceDN w:val="0"/>
        <w:adjustRightInd w:val="0"/>
        <w:spacing w:after="0" w:line="220" w:lineRule="auto"/>
        <w:ind w:left="0" w:right="180" w:firstLine="0"/>
        <w:jc w:val="both"/>
        <w:rPr>
          <w:rFonts w:ascii="Helvetica" w:hAnsi="Helvetica" w:cs="Helvetica"/>
          <w:b/>
          <w:bCs/>
          <w:sz w:val="20"/>
          <w:szCs w:val="20"/>
        </w:rPr>
      </w:pPr>
      <w:r>
        <w:rPr>
          <w:rFonts w:ascii="Helvetica" w:hAnsi="Helvetica" w:cs="Helvetica"/>
          <w:b/>
          <w:bCs/>
          <w:sz w:val="20"/>
          <w:szCs w:val="20"/>
          <w:u w:val="single"/>
        </w:rPr>
        <w:t>Meaning of provisional contract</w:t>
      </w:r>
      <w:r>
        <w:rPr>
          <w:rFonts w:ascii="Helvetica" w:hAnsi="Helvetica" w:cs="Helvetica"/>
          <w:b/>
          <w:bCs/>
          <w:sz w:val="20"/>
          <w:szCs w:val="20"/>
        </w:rPr>
        <w:t xml:space="preserve"> : </w:t>
      </w:r>
      <w:r>
        <w:rPr>
          <w:rFonts w:ascii="Helvetica" w:hAnsi="Helvetica" w:cs="Helvetica"/>
          <w:sz w:val="20"/>
          <w:szCs w:val="20"/>
        </w:rPr>
        <w:t>Contract entered into by the company after its incorporation but before</w:t>
      </w:r>
      <w:r>
        <w:rPr>
          <w:rFonts w:ascii="Helvetica" w:hAnsi="Helvetica" w:cs="Helvetica"/>
          <w:b/>
          <w:bCs/>
          <w:sz w:val="20"/>
          <w:szCs w:val="20"/>
        </w:rPr>
        <w:t xml:space="preserve"> </w:t>
      </w:r>
      <w:r>
        <w:rPr>
          <w:rFonts w:ascii="Helvetica" w:hAnsi="Helvetica" w:cs="Helvetica"/>
          <w:sz w:val="20"/>
          <w:szCs w:val="20"/>
        </w:rPr>
        <w:t xml:space="preserve">obtaining certificate of commencement of business. </w:t>
      </w:r>
    </w:p>
    <w:p w:rsidR="00A832B0" w:rsidRDefault="00A832B0">
      <w:pPr>
        <w:widowControl w:val="0"/>
        <w:autoSpaceDE w:val="0"/>
        <w:autoSpaceDN w:val="0"/>
        <w:adjustRightInd w:val="0"/>
        <w:spacing w:after="0" w:line="267" w:lineRule="exact"/>
        <w:rPr>
          <w:rFonts w:ascii="Helvetica" w:hAnsi="Helvetica" w:cs="Helvetica"/>
          <w:b/>
          <w:bCs/>
          <w:sz w:val="20"/>
          <w:szCs w:val="20"/>
        </w:rPr>
      </w:pPr>
    </w:p>
    <w:p w:rsidR="00A832B0" w:rsidRDefault="001A36FC" w:rsidP="001A36FC">
      <w:pPr>
        <w:widowControl w:val="0"/>
        <w:numPr>
          <w:ilvl w:val="0"/>
          <w:numId w:val="36"/>
        </w:numPr>
        <w:tabs>
          <w:tab w:val="clear" w:pos="720"/>
          <w:tab w:val="num" w:pos="221"/>
        </w:tabs>
        <w:overflowPunct w:val="0"/>
        <w:autoSpaceDE w:val="0"/>
        <w:autoSpaceDN w:val="0"/>
        <w:adjustRightInd w:val="0"/>
        <w:spacing w:after="0" w:line="222" w:lineRule="auto"/>
        <w:ind w:left="0" w:firstLine="0"/>
        <w:jc w:val="both"/>
        <w:rPr>
          <w:rFonts w:ascii="Helvetica" w:hAnsi="Helvetica" w:cs="Helvetica"/>
          <w:b/>
          <w:bCs/>
          <w:sz w:val="20"/>
          <w:szCs w:val="20"/>
        </w:rPr>
      </w:pPr>
      <w:r>
        <w:rPr>
          <w:rFonts w:ascii="Helvetica" w:hAnsi="Helvetica" w:cs="Helvetica"/>
          <w:b/>
          <w:bCs/>
          <w:sz w:val="20"/>
          <w:szCs w:val="20"/>
          <w:u w:val="single"/>
        </w:rPr>
        <w:t>Effects of provisional contract</w:t>
      </w:r>
      <w:r>
        <w:rPr>
          <w:rFonts w:ascii="Helvetica" w:hAnsi="Helvetica" w:cs="Helvetica"/>
          <w:b/>
          <w:bCs/>
          <w:sz w:val="20"/>
          <w:szCs w:val="20"/>
        </w:rPr>
        <w:t xml:space="preserve"> : </w:t>
      </w:r>
      <w:r>
        <w:rPr>
          <w:rFonts w:ascii="Helvetica" w:hAnsi="Helvetica" w:cs="Helvetica"/>
          <w:sz w:val="20"/>
          <w:szCs w:val="20"/>
        </w:rPr>
        <w:t>Valid contract &amp; binding on company after certificate of commencement of</w:t>
      </w:r>
      <w:r>
        <w:rPr>
          <w:rFonts w:ascii="Helvetica" w:hAnsi="Helvetica" w:cs="Helvetica"/>
          <w:b/>
          <w:bCs/>
          <w:sz w:val="20"/>
          <w:szCs w:val="20"/>
        </w:rPr>
        <w:t xml:space="preserve"> </w:t>
      </w:r>
      <w:r>
        <w:rPr>
          <w:rFonts w:ascii="Helvetica" w:hAnsi="Helvetica" w:cs="Helvetica"/>
          <w:sz w:val="20"/>
          <w:szCs w:val="20"/>
        </w:rPr>
        <w:t xml:space="preserve">business. Ratification of a provisional contract is not required. </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left="180" w:right="520" w:hanging="180"/>
        <w:jc w:val="both"/>
        <w:rPr>
          <w:rFonts w:ascii="Times New Roman" w:hAnsi="Times New Roman"/>
          <w:sz w:val="24"/>
          <w:szCs w:val="24"/>
        </w:rPr>
      </w:pPr>
      <w:r>
        <w:rPr>
          <w:rFonts w:ascii="Helvetica" w:hAnsi="Helvetica" w:cs="Helvetica"/>
          <w:b/>
          <w:bCs/>
          <w:sz w:val="20"/>
          <w:szCs w:val="20"/>
        </w:rPr>
        <w:t xml:space="preserve">4. </w:t>
      </w:r>
      <w:r>
        <w:rPr>
          <w:rFonts w:ascii="Helvetica" w:hAnsi="Helvetica" w:cs="Helvetica"/>
          <w:b/>
          <w:bCs/>
          <w:sz w:val="20"/>
          <w:szCs w:val="20"/>
          <w:u w:val="single"/>
        </w:rPr>
        <w:t>Non – applicability</w:t>
      </w:r>
      <w:r>
        <w:rPr>
          <w:rFonts w:ascii="Helvetica" w:hAnsi="Helvetica" w:cs="Helvetica"/>
          <w:b/>
          <w:bCs/>
          <w:sz w:val="20"/>
          <w:szCs w:val="20"/>
        </w:rPr>
        <w:t xml:space="preserve"> : </w:t>
      </w:r>
      <w:r>
        <w:rPr>
          <w:rFonts w:ascii="Helvetica" w:hAnsi="Helvetica" w:cs="Helvetica"/>
          <w:sz w:val="20"/>
          <w:szCs w:val="20"/>
        </w:rPr>
        <w:t>Only a public company having a share capital is required to obtain a certificate of</w:t>
      </w:r>
      <w:r>
        <w:rPr>
          <w:rFonts w:ascii="Helvetica" w:hAnsi="Helvetica" w:cs="Helvetica"/>
          <w:b/>
          <w:bCs/>
          <w:sz w:val="20"/>
          <w:szCs w:val="20"/>
        </w:rPr>
        <w:t xml:space="preserve"> </w:t>
      </w:r>
      <w:r>
        <w:rPr>
          <w:rFonts w:ascii="Helvetica" w:hAnsi="Helvetica" w:cs="Helvetica"/>
          <w:sz w:val="20"/>
          <w:szCs w:val="20"/>
        </w:rPr>
        <w:t>commencement of business. Therefore, in case of a company having no share capital, and in case of a private company, no contract shall be provisional in nature.</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54" style="position:absolute;z-index:-251629568" from="-1.4pt,39.75pt" to="433.4pt,39.75pt" o:allowincell="f" strokecolor="#622423" strokeweight="1.0581mm"/>
        </w:pict>
      </w:r>
      <w:r w:rsidRPr="00A832B0">
        <w:rPr>
          <w:rFonts w:asciiTheme="minorHAnsi" w:hAnsiTheme="minorHAnsi" w:cstheme="minorBidi"/>
          <w:noProof/>
        </w:rPr>
        <w:pict>
          <v:line id="_x0000_s1055" style="position:absolute;z-index:-251628544" from="-1.4pt,42.35pt" to="433.4pt,42.3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pPr>
        <w:widowControl w:val="0"/>
        <w:tabs>
          <w:tab w:val="left" w:pos="798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9</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80" w:bottom="724" w:left="1800" w:header="720" w:footer="720" w:gutter="0"/>
          <w:cols w:space="720" w:equalWidth="0">
            <w:col w:w="9860"/>
          </w:cols>
          <w:noEndnote/>
        </w:sectPr>
      </w:pPr>
    </w:p>
    <w:p w:rsidR="00A832B0" w:rsidRDefault="00A832B0">
      <w:pPr>
        <w:framePr w:w="2761" w:h="724" w:wrap="auto" w:vAnchor="page" w:hAnchor="page" w:x="6187" w:y="8888"/>
        <w:widowControl w:val="0"/>
        <w:autoSpaceDE w:val="0"/>
        <w:autoSpaceDN w:val="0"/>
        <w:adjustRightInd w:val="0"/>
        <w:spacing w:after="0" w:line="240" w:lineRule="auto"/>
        <w:rPr>
          <w:rFonts w:ascii="Times New Roman" w:hAnsi="Times New Roman"/>
          <w:sz w:val="24"/>
          <w:szCs w:val="24"/>
        </w:rPr>
      </w:pPr>
      <w:bookmarkStart w:id="8" w:name="page19"/>
      <w:bookmarkEnd w:id="8"/>
    </w:p>
    <w:p w:rsidR="00A832B0" w:rsidRDefault="001A36FC">
      <w:pPr>
        <w:framePr w:w="2780" w:h="148" w:wrap="auto" w:vAnchor="page" w:hAnchor="page" w:x="6201" w:y="9197"/>
        <w:widowControl w:val="0"/>
        <w:autoSpaceDE w:val="0"/>
        <w:autoSpaceDN w:val="0"/>
        <w:adjustRightInd w:val="0"/>
        <w:spacing w:after="0" w:line="181" w:lineRule="auto"/>
        <w:rPr>
          <w:rFonts w:ascii="Helvetica" w:hAnsi="Helvetica" w:cs="Helvetica"/>
          <w:sz w:val="17"/>
          <w:szCs w:val="17"/>
        </w:rPr>
      </w:pPr>
      <w:r>
        <w:rPr>
          <w:rFonts w:ascii="Helvetica" w:hAnsi="Helvetica" w:cs="Helvetica"/>
          <w:sz w:val="17"/>
          <w:szCs w:val="17"/>
        </w:rPr>
        <w:t>OR + Previous Approval of RD</w:t>
      </w:r>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40" w:lineRule="auto"/>
        <w:ind w:right="1120"/>
        <w:jc w:val="right"/>
        <w:rPr>
          <w:rFonts w:ascii="Times New Roman" w:hAnsi="Times New Roman"/>
          <w:sz w:val="24"/>
          <w:szCs w:val="24"/>
        </w:rPr>
      </w:pPr>
      <w:r>
        <w:rPr>
          <w:rFonts w:ascii="Helvetica" w:hAnsi="Helvetica" w:cs="Helvetica"/>
          <w:b/>
          <w:bCs/>
          <w:sz w:val="28"/>
          <w:szCs w:val="28"/>
          <w:u w:val="single"/>
        </w:rPr>
        <w:t>Chapter – 4</w:t>
      </w:r>
    </w:p>
    <w:p w:rsidR="00A832B0" w:rsidRDefault="001A36FC">
      <w:pPr>
        <w:widowControl w:val="0"/>
        <w:overflowPunct w:val="0"/>
        <w:autoSpaceDE w:val="0"/>
        <w:autoSpaceDN w:val="0"/>
        <w:adjustRightInd w:val="0"/>
        <w:spacing w:after="0" w:line="239" w:lineRule="auto"/>
        <w:ind w:right="1120"/>
        <w:jc w:val="right"/>
        <w:rPr>
          <w:rFonts w:ascii="Times New Roman" w:hAnsi="Times New Roman"/>
          <w:sz w:val="24"/>
          <w:szCs w:val="24"/>
        </w:rPr>
      </w:pPr>
      <w:r>
        <w:rPr>
          <w:rFonts w:ascii="Helvetica" w:hAnsi="Helvetica" w:cs="Helvetica"/>
          <w:b/>
          <w:bCs/>
          <w:sz w:val="28"/>
          <w:szCs w:val="28"/>
          <w:u w:val="single"/>
        </w:rPr>
        <w:t>Memorandum and Articles</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Conditions of memorandum (Sec.13)</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37"/>
        </w:numPr>
        <w:tabs>
          <w:tab w:val="clear" w:pos="72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Name clause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37"/>
        </w:numPr>
        <w:tabs>
          <w:tab w:val="clear" w:pos="72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Situation clause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37"/>
        </w:numPr>
        <w:tabs>
          <w:tab w:val="clear" w:pos="72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Object clause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37"/>
        </w:numPr>
        <w:tabs>
          <w:tab w:val="clear" w:pos="72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Liability clause </w:t>
      </w:r>
    </w:p>
    <w:p w:rsidR="00A832B0" w:rsidRDefault="001A36FC" w:rsidP="001A36FC">
      <w:pPr>
        <w:widowControl w:val="0"/>
        <w:numPr>
          <w:ilvl w:val="0"/>
          <w:numId w:val="37"/>
        </w:numPr>
        <w:tabs>
          <w:tab w:val="clear" w:pos="720"/>
          <w:tab w:val="num" w:pos="760"/>
        </w:tabs>
        <w:overflowPunct w:val="0"/>
        <w:autoSpaceDE w:val="0"/>
        <w:autoSpaceDN w:val="0"/>
        <w:adjustRightInd w:val="0"/>
        <w:spacing w:after="0" w:line="237" w:lineRule="auto"/>
        <w:ind w:left="760" w:hanging="220"/>
        <w:jc w:val="both"/>
        <w:rPr>
          <w:rFonts w:ascii="Helvetica" w:hAnsi="Helvetica" w:cs="Helvetica"/>
          <w:sz w:val="20"/>
          <w:szCs w:val="20"/>
        </w:rPr>
      </w:pPr>
      <w:r>
        <w:rPr>
          <w:rFonts w:ascii="Helvetica" w:hAnsi="Helvetica" w:cs="Helvetica"/>
          <w:sz w:val="20"/>
          <w:szCs w:val="20"/>
        </w:rPr>
        <w:t xml:space="preserve">Capital clause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37"/>
        </w:numPr>
        <w:tabs>
          <w:tab w:val="clear" w:pos="72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Association clause, i.e. subscription clause </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600"/>
        <w:rPr>
          <w:rFonts w:ascii="Times New Roman" w:hAnsi="Times New Roman"/>
          <w:sz w:val="24"/>
          <w:szCs w:val="24"/>
        </w:rPr>
      </w:pPr>
      <w:r>
        <w:rPr>
          <w:rFonts w:ascii="Helvetica" w:hAnsi="Helvetica" w:cs="Helvetica"/>
          <w:b/>
          <w:bCs/>
          <w:sz w:val="20"/>
          <w:szCs w:val="20"/>
          <w:u w:val="single"/>
        </w:rPr>
        <w:t>Requirements (Sec.15)</w:t>
      </w:r>
      <w:r>
        <w:rPr>
          <w:rFonts w:ascii="Helvetica" w:hAnsi="Helvetica" w:cs="Helvetica"/>
          <w:b/>
          <w:bCs/>
          <w:sz w:val="20"/>
          <w:szCs w:val="20"/>
        </w:rPr>
        <w:t xml:space="preserve"> : </w:t>
      </w:r>
      <w:r>
        <w:rPr>
          <w:rFonts w:ascii="Helvetica" w:hAnsi="Helvetica" w:cs="Helvetica"/>
          <w:sz w:val="20"/>
          <w:szCs w:val="20"/>
        </w:rPr>
        <w:t>Printed, dividend into paragraphs ,signed by each subscriber</w:t>
      </w:r>
      <w:r>
        <w:rPr>
          <w:rFonts w:ascii="Helvetica" w:hAnsi="Helvetica" w:cs="Helvetica"/>
          <w:b/>
          <w:bCs/>
          <w:sz w:val="20"/>
          <w:szCs w:val="20"/>
        </w:rPr>
        <w:t xml:space="preserve"> &amp; </w:t>
      </w:r>
      <w:r>
        <w:rPr>
          <w:rFonts w:ascii="Helvetica" w:hAnsi="Helvetica" w:cs="Helvetica"/>
          <w:sz w:val="20"/>
          <w:szCs w:val="20"/>
        </w:rPr>
        <w:t>Include name</w:t>
      </w:r>
      <w:r>
        <w:rPr>
          <w:rFonts w:ascii="Helvetica" w:hAnsi="Helvetica" w:cs="Helvetica"/>
          <w:b/>
          <w:bCs/>
          <w:sz w:val="20"/>
          <w:szCs w:val="20"/>
        </w:rPr>
        <w:t xml:space="preserve"> </w:t>
      </w:r>
      <w:r>
        <w:rPr>
          <w:rFonts w:ascii="Helvetica" w:hAnsi="Helvetica" w:cs="Helvetica"/>
          <w:sz w:val="20"/>
          <w:szCs w:val="20"/>
        </w:rPr>
        <w:t>of at least 1 witness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9"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Name Clause</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360"/>
        <w:rPr>
          <w:rFonts w:ascii="Times New Roman" w:hAnsi="Times New Roman"/>
          <w:sz w:val="24"/>
          <w:szCs w:val="24"/>
        </w:rPr>
      </w:pPr>
      <w:r>
        <w:rPr>
          <w:rFonts w:ascii="Helvetica" w:hAnsi="Helvetica" w:cs="Helvetica"/>
          <w:b/>
          <w:bCs/>
          <w:sz w:val="20"/>
          <w:szCs w:val="20"/>
          <w:u w:val="single"/>
        </w:rPr>
        <w:t>Name – Not to be undesirable</w:t>
      </w:r>
      <w:r>
        <w:rPr>
          <w:rFonts w:ascii="Helvetica" w:hAnsi="Helvetica" w:cs="Helvetica"/>
          <w:b/>
          <w:bCs/>
          <w:sz w:val="20"/>
          <w:szCs w:val="20"/>
        </w:rPr>
        <w:t xml:space="preserve"> : </w:t>
      </w:r>
      <w:r>
        <w:rPr>
          <w:rFonts w:ascii="Helvetica" w:hAnsi="Helvetica" w:cs="Helvetica"/>
          <w:sz w:val="20"/>
          <w:szCs w:val="20"/>
        </w:rPr>
        <w:t>Company shall not be registered by a name which is identical/resembles</w:t>
      </w:r>
      <w:r>
        <w:rPr>
          <w:rFonts w:ascii="Helvetica" w:hAnsi="Helvetica" w:cs="Helvetica"/>
          <w:b/>
          <w:bCs/>
          <w:sz w:val="20"/>
          <w:szCs w:val="20"/>
        </w:rPr>
        <w:t xml:space="preserve"> </w:t>
      </w:r>
      <w:r>
        <w:rPr>
          <w:rFonts w:ascii="Helvetica" w:hAnsi="Helvetica" w:cs="Helvetica"/>
          <w:sz w:val="20"/>
          <w:szCs w:val="20"/>
        </w:rPr>
        <w:t>the name of a registered company or trademark</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Relevant case : Ewing v Buttercup Co. Ltd</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Guidelines regarding name</w:t>
      </w:r>
      <w:r>
        <w:rPr>
          <w:rFonts w:ascii="Helvetica" w:hAnsi="Helvetica" w:cs="Helvetica"/>
          <w:b/>
          <w:bCs/>
          <w:sz w:val="20"/>
          <w:szCs w:val="20"/>
        </w:rPr>
        <w:t xml:space="preserve"> : </w:t>
      </w:r>
      <w:r>
        <w:rPr>
          <w:rFonts w:ascii="Helvetica" w:hAnsi="Helvetica" w:cs="Helvetica"/>
          <w:sz w:val="20"/>
          <w:szCs w:val="20"/>
        </w:rPr>
        <w:t>The name should not</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38"/>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deceive or mislead public.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38"/>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be prohibited under the Emblems &amp; Names Act, 1950.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38"/>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give an impression that company enjoys patronage of Government. </w:t>
      </w:r>
    </w:p>
    <w:p w:rsidR="00A832B0" w:rsidRDefault="001A36FC" w:rsidP="001A36FC">
      <w:pPr>
        <w:widowControl w:val="0"/>
        <w:numPr>
          <w:ilvl w:val="0"/>
          <w:numId w:val="38"/>
        </w:numPr>
        <w:tabs>
          <w:tab w:val="clear" w:pos="720"/>
          <w:tab w:val="num" w:pos="180"/>
        </w:tabs>
        <w:overflowPunct w:val="0"/>
        <w:autoSpaceDE w:val="0"/>
        <w:autoSpaceDN w:val="0"/>
        <w:adjustRightInd w:val="0"/>
        <w:spacing w:after="0" w:line="237" w:lineRule="auto"/>
        <w:ind w:left="180" w:hanging="180"/>
        <w:jc w:val="both"/>
        <w:rPr>
          <w:rFonts w:ascii="Arial" w:hAnsi="Arial" w:cs="Arial"/>
          <w:sz w:val="20"/>
          <w:szCs w:val="20"/>
        </w:rPr>
      </w:pPr>
      <w:r>
        <w:rPr>
          <w:rFonts w:ascii="Helvetica" w:hAnsi="Helvetica" w:cs="Helvetica"/>
          <w:sz w:val="20"/>
          <w:szCs w:val="20"/>
        </w:rPr>
        <w:t xml:space="preserve">similar to name of a famous person.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38"/>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contain the word ‘co operative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86"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9"/>
          <w:szCs w:val="19"/>
          <w:u w:val="single"/>
        </w:rPr>
        <w:t>Change of Name (Sec.21)</w:t>
      </w:r>
      <w:r>
        <w:rPr>
          <w:rFonts w:ascii="Helvetica" w:hAnsi="Helvetica" w:cs="Helvetica"/>
          <w:b/>
          <w:bCs/>
          <w:sz w:val="19"/>
          <w:szCs w:val="19"/>
        </w:rPr>
        <w:t xml:space="preserve"> </w:t>
      </w:r>
      <w:r>
        <w:rPr>
          <w:rFonts w:ascii="Helvetica" w:hAnsi="Helvetica" w:cs="Helvetica"/>
          <w:b/>
          <w:bCs/>
          <w:sz w:val="20"/>
          <w:szCs w:val="20"/>
        </w:rPr>
        <w:t>:</w:t>
      </w:r>
      <w:r>
        <w:rPr>
          <w:rFonts w:ascii="Helvetica" w:hAnsi="Helvetica" w:cs="Helvetica"/>
          <w:b/>
          <w:bCs/>
          <w:sz w:val="19"/>
          <w:szCs w:val="19"/>
        </w:rPr>
        <w:t xml:space="preserve"> </w:t>
      </w:r>
      <w:r>
        <w:rPr>
          <w:rFonts w:ascii="Helvetica" w:hAnsi="Helvetica" w:cs="Helvetica"/>
          <w:sz w:val="17"/>
          <w:szCs w:val="17"/>
        </w:rPr>
        <w:t>SR + Previous Approval of ROC ( except insertion or deletion of word private )</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u w:val="single"/>
        </w:rPr>
        <w:t>Rectification of Name Suo Motu (Sec.22)</w:t>
      </w:r>
      <w:r>
        <w:rPr>
          <w:rFonts w:ascii="Helvetica" w:hAnsi="Helvetica" w:cs="Helvetica"/>
          <w:b/>
          <w:bCs/>
        </w:rPr>
        <w:t xml:space="preserve"> </w:t>
      </w:r>
      <w:r>
        <w:rPr>
          <w:rFonts w:ascii="Helvetica" w:hAnsi="Helvetica" w:cs="Helvetica"/>
          <w:b/>
          <w:bCs/>
          <w:sz w:val="23"/>
          <w:szCs w:val="23"/>
        </w:rPr>
        <w:t>:</w:t>
      </w:r>
    </w:p>
    <w:p w:rsidR="00A832B0" w:rsidRDefault="00A832B0">
      <w:pPr>
        <w:widowControl w:val="0"/>
        <w:autoSpaceDE w:val="0"/>
        <w:autoSpaceDN w:val="0"/>
        <w:adjustRightInd w:val="0"/>
        <w:spacing w:after="0" w:line="236" w:lineRule="exact"/>
        <w:rPr>
          <w:rFonts w:ascii="Times New Roman" w:hAnsi="Times New Roman"/>
          <w:sz w:val="24"/>
          <w:szCs w:val="24"/>
        </w:rPr>
      </w:pPr>
    </w:p>
    <w:p w:rsidR="00A832B0" w:rsidRDefault="001A36FC">
      <w:pPr>
        <w:widowControl w:val="0"/>
        <w:autoSpaceDE w:val="0"/>
        <w:autoSpaceDN w:val="0"/>
        <w:adjustRightInd w:val="0"/>
        <w:spacing w:after="0" w:line="232" w:lineRule="auto"/>
        <w:rPr>
          <w:rFonts w:ascii="Times New Roman" w:hAnsi="Times New Roman"/>
          <w:sz w:val="24"/>
          <w:szCs w:val="24"/>
        </w:rPr>
      </w:pPr>
      <w:r>
        <w:rPr>
          <w:rFonts w:ascii="Helvetica" w:hAnsi="Helvetica" w:cs="Helvetica"/>
          <w:b/>
          <w:bCs/>
          <w:u w:val="single"/>
        </w:rPr>
        <w:t>Rectification of name – on a direction by RD (Sec.22)</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1500"/>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Direction by RD</w:t>
      </w:r>
      <w:r>
        <w:rPr>
          <w:rFonts w:ascii="Helvetica" w:hAnsi="Helvetica" w:cs="Helvetica"/>
          <w:b/>
          <w:bCs/>
          <w:sz w:val="20"/>
          <w:szCs w:val="20"/>
        </w:rPr>
        <w:t xml:space="preserve"> </w:t>
      </w:r>
      <w:r>
        <w:rPr>
          <w:rFonts w:ascii="Helvetica" w:hAnsi="Helvetica" w:cs="Helvetica"/>
          <w:sz w:val="20"/>
          <w:szCs w:val="20"/>
        </w:rPr>
        <w:t>Within 12 months of registration of company or registration by new name.</w:t>
      </w:r>
      <w:r>
        <w:rPr>
          <w:rFonts w:ascii="Helvetica" w:hAnsi="Helvetica" w:cs="Helvetica"/>
          <w:b/>
          <w:bCs/>
          <w:sz w:val="20"/>
          <w:szCs w:val="20"/>
        </w:rPr>
        <w:t xml:space="preserve"> 3. </w:t>
      </w:r>
      <w:r>
        <w:rPr>
          <w:rFonts w:ascii="Helvetica" w:hAnsi="Helvetica" w:cs="Helvetica"/>
          <w:b/>
          <w:bCs/>
          <w:sz w:val="20"/>
          <w:szCs w:val="20"/>
          <w:u w:val="single"/>
        </w:rPr>
        <w:t>Rectification by RD</w:t>
      </w:r>
      <w:r>
        <w:rPr>
          <w:rFonts w:ascii="Helvetica" w:hAnsi="Helvetica" w:cs="Helvetica"/>
          <w:b/>
          <w:bCs/>
          <w:sz w:val="20"/>
          <w:szCs w:val="20"/>
        </w:rPr>
        <w:t xml:space="preserve"> : </w:t>
      </w:r>
      <w:r>
        <w:rPr>
          <w:rFonts w:ascii="Helvetica" w:hAnsi="Helvetica" w:cs="Helvetica"/>
          <w:sz w:val="20"/>
          <w:szCs w:val="20"/>
        </w:rPr>
        <w:t>within 3 months of date of direction of RD.</w:t>
      </w:r>
    </w:p>
    <w:p w:rsidR="00A832B0" w:rsidRDefault="00A832B0">
      <w:pPr>
        <w:widowControl w:val="0"/>
        <w:autoSpaceDE w:val="0"/>
        <w:autoSpaceDN w:val="0"/>
        <w:adjustRightInd w:val="0"/>
        <w:spacing w:after="0" w:line="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3. </w:t>
      </w:r>
      <w:r>
        <w:rPr>
          <w:rFonts w:ascii="Helvetica" w:hAnsi="Helvetica" w:cs="Helvetica"/>
          <w:b/>
          <w:bCs/>
          <w:sz w:val="20"/>
          <w:szCs w:val="20"/>
          <w:u w:val="single"/>
        </w:rPr>
        <w:t>Ordinary resolution</w:t>
      </w:r>
      <w:r>
        <w:rPr>
          <w:rFonts w:ascii="Helvetica" w:hAnsi="Helvetica" w:cs="Helvetica"/>
          <w:b/>
          <w:bCs/>
          <w:sz w:val="20"/>
          <w:szCs w:val="20"/>
        </w:rPr>
        <w:t xml:space="preserve"> : </w:t>
      </w:r>
      <w:r>
        <w:rPr>
          <w:rFonts w:ascii="Helvetica" w:hAnsi="Helvetica" w:cs="Helvetica"/>
          <w:sz w:val="20"/>
          <w:szCs w:val="20"/>
        </w:rPr>
        <w:t>The company shall pass OR.</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180"/>
        <w:rPr>
          <w:rFonts w:ascii="Times New Roman" w:hAnsi="Times New Roman"/>
          <w:sz w:val="24"/>
          <w:szCs w:val="24"/>
        </w:rPr>
      </w:pPr>
      <w:r>
        <w:rPr>
          <w:rFonts w:ascii="Helvetica" w:hAnsi="Helvetica" w:cs="Helvetica"/>
          <w:b/>
          <w:bCs/>
          <w:sz w:val="24"/>
          <w:szCs w:val="24"/>
          <w:u w:val="single"/>
        </w:rPr>
        <w:t>Effects of Alteration of Name (Sec.23)</w:t>
      </w:r>
    </w:p>
    <w:p w:rsidR="00A832B0" w:rsidRDefault="00A832B0">
      <w:pPr>
        <w:widowControl w:val="0"/>
        <w:autoSpaceDE w:val="0"/>
        <w:autoSpaceDN w:val="0"/>
        <w:adjustRightInd w:val="0"/>
        <w:spacing w:after="0" w:line="40"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900" w:right="880"/>
        <w:jc w:val="both"/>
        <w:rPr>
          <w:rFonts w:ascii="Times New Roman" w:hAnsi="Times New Roman"/>
          <w:sz w:val="24"/>
          <w:szCs w:val="24"/>
        </w:rPr>
      </w:pPr>
      <w:r>
        <w:rPr>
          <w:rFonts w:ascii="Helvetica" w:hAnsi="Helvetica" w:cs="Helvetica"/>
          <w:sz w:val="20"/>
          <w:szCs w:val="20"/>
        </w:rPr>
        <w:t xml:space="preserve">ROC shall alter MOA &amp; issue a fresh certificate of incorporation containing the new name. Alteration shall become effective as soon as fresh certificate of incorporation is issued </w:t>
      </w:r>
    </w:p>
    <w:p w:rsidR="00A832B0" w:rsidRDefault="00A832B0">
      <w:pPr>
        <w:widowControl w:val="0"/>
        <w:autoSpaceDE w:val="0"/>
        <w:autoSpaceDN w:val="0"/>
        <w:adjustRightInd w:val="0"/>
        <w:spacing w:after="0" w:line="38"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900" w:right="2080"/>
        <w:jc w:val="both"/>
        <w:rPr>
          <w:rFonts w:ascii="Times New Roman" w:hAnsi="Times New Roman"/>
          <w:sz w:val="24"/>
          <w:szCs w:val="24"/>
        </w:rPr>
      </w:pPr>
      <w:r>
        <w:rPr>
          <w:rFonts w:ascii="Helvetica" w:hAnsi="Helvetica" w:cs="Helvetica"/>
          <w:sz w:val="20"/>
          <w:szCs w:val="20"/>
        </w:rPr>
        <w:t xml:space="preserve">The rights or obligations of company shall not affected by alteration of name. legal proceedings shall be continued against the company in new name.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440"/>
        <w:rPr>
          <w:rFonts w:ascii="Times New Roman" w:hAnsi="Times New Roman"/>
          <w:sz w:val="24"/>
          <w:szCs w:val="24"/>
        </w:rPr>
      </w:pPr>
      <w:r>
        <w:rPr>
          <w:rFonts w:ascii="Helvetica" w:hAnsi="Helvetica" w:cs="Helvetica"/>
          <w:b/>
          <w:bCs/>
          <w:sz w:val="24"/>
          <w:szCs w:val="24"/>
          <w:u w:val="single"/>
        </w:rPr>
        <w:t>Situation clause of Memorandum</w:t>
      </w: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20"/>
          <w:szCs w:val="20"/>
        </w:rPr>
        <w:t>Contains the Name of State in which registered office of company is situated.</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56" style="position:absolute;z-index:-251627520" from="-1.4pt,53.75pt" to="433.4pt,53.75pt" o:allowincell="f" strokecolor="#622423" strokeweight="1.0581mm"/>
        </w:pict>
      </w:r>
      <w:r w:rsidRPr="00A832B0">
        <w:rPr>
          <w:rFonts w:asciiTheme="minorHAnsi" w:hAnsiTheme="minorHAnsi" w:cstheme="minorBidi"/>
          <w:noProof/>
        </w:rPr>
        <w:pict>
          <v:line id="_x0000_s1057" style="position:absolute;z-index:-251626496" from="-1.4pt,56.3pt" to="433.4pt,56.3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91" w:lineRule="exact"/>
        <w:rPr>
          <w:rFonts w:ascii="Times New Roman" w:hAnsi="Times New Roman"/>
          <w:sz w:val="24"/>
          <w:szCs w:val="24"/>
        </w:rPr>
      </w:pPr>
    </w:p>
    <w:p w:rsidR="00A832B0" w:rsidRDefault="001A36FC">
      <w:pPr>
        <w:widowControl w:val="0"/>
        <w:tabs>
          <w:tab w:val="num"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10</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680" w:bottom="724" w:left="1800" w:header="720" w:footer="720" w:gutter="0"/>
          <w:cols w:space="720" w:equalWidth="0">
            <w:col w:w="9760"/>
          </w:cols>
          <w:noEndnote/>
        </w:sectPr>
      </w:pPr>
    </w:p>
    <w:p w:rsidR="00A832B0" w:rsidRDefault="001A36FC">
      <w:pPr>
        <w:widowControl w:val="0"/>
        <w:autoSpaceDE w:val="0"/>
        <w:autoSpaceDN w:val="0"/>
        <w:adjustRightInd w:val="0"/>
        <w:spacing w:after="0" w:line="240" w:lineRule="auto"/>
        <w:ind w:left="1120"/>
        <w:rPr>
          <w:rFonts w:ascii="Times New Roman" w:hAnsi="Times New Roman"/>
          <w:sz w:val="24"/>
          <w:szCs w:val="24"/>
        </w:rPr>
      </w:pPr>
      <w:bookmarkStart w:id="9" w:name="page21"/>
      <w:bookmarkEnd w:id="9"/>
      <w:r>
        <w:rPr>
          <w:rFonts w:ascii="Helvetica" w:hAnsi="Helvetica" w:cs="Helvetica"/>
          <w:b/>
          <w:bCs/>
          <w:sz w:val="24"/>
          <w:szCs w:val="24"/>
          <w:u w:val="single"/>
        </w:rPr>
        <w:lastRenderedPageBreak/>
        <w:t>Alteration in situation clause of memorandum – (sec.17)</w:t>
      </w:r>
    </w:p>
    <w:p w:rsidR="00A832B0" w:rsidRDefault="00A832B0">
      <w:pPr>
        <w:widowControl w:val="0"/>
        <w:autoSpaceDE w:val="0"/>
        <w:autoSpaceDN w:val="0"/>
        <w:adjustRightInd w:val="0"/>
        <w:spacing w:after="0" w:line="276"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Shifting of Registered office from one state to another state</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3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SR  + Purposes given u/s 17 </w:t>
      </w:r>
    </w:p>
    <w:p w:rsidR="00A832B0" w:rsidRDefault="00A832B0">
      <w:pPr>
        <w:widowControl w:val="0"/>
        <w:autoSpaceDE w:val="0"/>
        <w:autoSpaceDN w:val="0"/>
        <w:adjustRightInd w:val="0"/>
        <w:spacing w:after="0" w:line="277" w:lineRule="exact"/>
        <w:rPr>
          <w:rFonts w:ascii="Helvetica" w:hAnsi="Helvetica" w:cs="Helvetica"/>
          <w:b/>
          <w:bCs/>
          <w:sz w:val="20"/>
          <w:szCs w:val="20"/>
        </w:rPr>
      </w:pPr>
    </w:p>
    <w:p w:rsidR="00A832B0" w:rsidRDefault="001A36FC" w:rsidP="001A36FC">
      <w:pPr>
        <w:widowControl w:val="0"/>
        <w:numPr>
          <w:ilvl w:val="0"/>
          <w:numId w:val="3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Approval of RD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39"/>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sz w:val="20"/>
          <w:szCs w:val="20"/>
        </w:rPr>
        <w:t xml:space="preserve">Apply to RD </w:t>
      </w:r>
    </w:p>
    <w:p w:rsidR="00A832B0" w:rsidRDefault="001A36FC" w:rsidP="001A36FC">
      <w:pPr>
        <w:widowControl w:val="0"/>
        <w:numPr>
          <w:ilvl w:val="1"/>
          <w:numId w:val="39"/>
        </w:numPr>
        <w:tabs>
          <w:tab w:val="clear" w:pos="1440"/>
          <w:tab w:val="num" w:pos="720"/>
        </w:tabs>
        <w:overflowPunct w:val="0"/>
        <w:autoSpaceDE w:val="0"/>
        <w:autoSpaceDN w:val="0"/>
        <w:adjustRightInd w:val="0"/>
        <w:spacing w:after="0" w:line="237" w:lineRule="auto"/>
        <w:ind w:left="720"/>
        <w:jc w:val="both"/>
        <w:rPr>
          <w:rFonts w:ascii="Helvetica" w:hAnsi="Helvetica" w:cs="Helvetica"/>
          <w:b/>
          <w:bCs/>
          <w:sz w:val="20"/>
          <w:szCs w:val="20"/>
        </w:rPr>
      </w:pPr>
      <w:r>
        <w:rPr>
          <w:rFonts w:ascii="Helvetica" w:hAnsi="Helvetica" w:cs="Helvetica"/>
          <w:sz w:val="20"/>
          <w:szCs w:val="20"/>
        </w:rPr>
        <w:t xml:space="preserve">Notice by RD to ROC to state his objections &amp; suggestions. </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rsidP="001A36FC">
      <w:pPr>
        <w:widowControl w:val="0"/>
        <w:numPr>
          <w:ilvl w:val="2"/>
          <w:numId w:val="40"/>
        </w:numPr>
        <w:tabs>
          <w:tab w:val="clear" w:pos="2160"/>
          <w:tab w:val="num" w:pos="729"/>
        </w:tabs>
        <w:overflowPunct w:val="0"/>
        <w:autoSpaceDE w:val="0"/>
        <w:autoSpaceDN w:val="0"/>
        <w:adjustRightInd w:val="0"/>
        <w:spacing w:after="0" w:line="229" w:lineRule="auto"/>
        <w:ind w:left="340" w:right="3800" w:firstLine="20"/>
        <w:jc w:val="both"/>
        <w:rPr>
          <w:rFonts w:ascii="Helvetica" w:hAnsi="Helvetica" w:cs="Helvetica"/>
          <w:b/>
          <w:bCs/>
          <w:sz w:val="19"/>
          <w:szCs w:val="19"/>
        </w:rPr>
      </w:pPr>
      <w:r>
        <w:rPr>
          <w:rFonts w:ascii="Helvetica" w:hAnsi="Helvetica" w:cs="Helvetica"/>
          <w:sz w:val="19"/>
          <w:szCs w:val="19"/>
        </w:rPr>
        <w:t xml:space="preserve">RD shall consider the rights/interests of members &amp; creditors </w:t>
      </w:r>
      <w:r>
        <w:rPr>
          <w:rFonts w:ascii="Helvetica" w:hAnsi="Helvetica" w:cs="Helvetica"/>
          <w:b/>
          <w:bCs/>
          <w:sz w:val="19"/>
          <w:szCs w:val="19"/>
        </w:rPr>
        <w:t xml:space="preserve">d. </w:t>
      </w:r>
      <w:r>
        <w:rPr>
          <w:rFonts w:ascii="Helvetica" w:hAnsi="Helvetica" w:cs="Helvetica"/>
          <w:sz w:val="19"/>
          <w:szCs w:val="19"/>
        </w:rPr>
        <w:t>RD may confirm the alteration on such terms as it thinks fit</w:t>
      </w:r>
      <w:r>
        <w:rPr>
          <w:rFonts w:ascii="Helvetica" w:hAnsi="Helvetica" w:cs="Helvetica"/>
          <w:b/>
          <w:bCs/>
          <w:sz w:val="19"/>
          <w:szCs w:val="19"/>
        </w:rPr>
        <w:t xml:space="preserve"> </w:t>
      </w:r>
    </w:p>
    <w:p w:rsidR="00A832B0" w:rsidRDefault="00A832B0">
      <w:pPr>
        <w:widowControl w:val="0"/>
        <w:autoSpaceDE w:val="0"/>
        <w:autoSpaceDN w:val="0"/>
        <w:adjustRightInd w:val="0"/>
        <w:spacing w:after="0" w:line="268" w:lineRule="exact"/>
        <w:rPr>
          <w:rFonts w:ascii="Helvetica" w:hAnsi="Helvetica" w:cs="Helvetica"/>
          <w:b/>
          <w:bCs/>
          <w:sz w:val="19"/>
          <w:szCs w:val="19"/>
        </w:rPr>
      </w:pPr>
    </w:p>
    <w:p w:rsidR="00A832B0" w:rsidRDefault="001A36FC" w:rsidP="001A36FC">
      <w:pPr>
        <w:widowControl w:val="0"/>
        <w:numPr>
          <w:ilvl w:val="0"/>
          <w:numId w:val="41"/>
        </w:numPr>
        <w:tabs>
          <w:tab w:val="clear" w:pos="720"/>
          <w:tab w:val="num" w:pos="233"/>
        </w:tabs>
        <w:overflowPunct w:val="0"/>
        <w:autoSpaceDE w:val="0"/>
        <w:autoSpaceDN w:val="0"/>
        <w:adjustRightInd w:val="0"/>
        <w:spacing w:after="0" w:line="222" w:lineRule="auto"/>
        <w:ind w:left="0" w:right="240" w:firstLine="0"/>
        <w:jc w:val="both"/>
        <w:rPr>
          <w:rFonts w:ascii="Helvetica" w:hAnsi="Helvetica" w:cs="Helvetica"/>
          <w:b/>
          <w:bCs/>
          <w:sz w:val="20"/>
          <w:szCs w:val="20"/>
        </w:rPr>
      </w:pPr>
      <w:r>
        <w:rPr>
          <w:rFonts w:ascii="Helvetica" w:hAnsi="Helvetica" w:cs="Helvetica"/>
          <w:b/>
          <w:bCs/>
          <w:sz w:val="20"/>
          <w:szCs w:val="20"/>
          <w:u w:val="single"/>
        </w:rPr>
        <w:t>Filing Requirements</w:t>
      </w:r>
      <w:r>
        <w:rPr>
          <w:rFonts w:ascii="Helvetica" w:hAnsi="Helvetica" w:cs="Helvetica"/>
          <w:b/>
          <w:bCs/>
          <w:sz w:val="20"/>
          <w:szCs w:val="20"/>
        </w:rPr>
        <w:t xml:space="preserve"> : </w:t>
      </w:r>
      <w:r>
        <w:rPr>
          <w:rFonts w:ascii="Helvetica" w:hAnsi="Helvetica" w:cs="Helvetica"/>
          <w:sz w:val="20"/>
          <w:szCs w:val="20"/>
        </w:rPr>
        <w:t>Order of RD + copy of altered memorandum to ROC of each state within 3 months</w:t>
      </w:r>
      <w:r>
        <w:rPr>
          <w:rFonts w:ascii="Helvetica" w:hAnsi="Helvetica" w:cs="Helvetica"/>
          <w:b/>
          <w:bCs/>
          <w:sz w:val="20"/>
          <w:szCs w:val="20"/>
        </w:rPr>
        <w:t xml:space="preserve"> </w:t>
      </w:r>
      <w:r>
        <w:rPr>
          <w:rFonts w:ascii="Helvetica" w:hAnsi="Helvetica" w:cs="Helvetica"/>
          <w:sz w:val="20"/>
          <w:szCs w:val="20"/>
        </w:rPr>
        <w:t xml:space="preserve">+ </w:t>
      </w:r>
      <w:r>
        <w:rPr>
          <w:rFonts w:ascii="Helvetica" w:hAnsi="Helvetica" w:cs="Helvetica"/>
          <w:b/>
          <w:bCs/>
          <w:i/>
          <w:iCs/>
          <w:sz w:val="20"/>
          <w:szCs w:val="20"/>
        </w:rPr>
        <w:t>Extension authorized by RD (Sec 18)</w:t>
      </w:r>
      <w:r>
        <w:rPr>
          <w:rFonts w:ascii="Helvetica" w:hAnsi="Helvetica" w:cs="Helvetica"/>
          <w:sz w:val="20"/>
          <w:szCs w:val="20"/>
        </w:rPr>
        <w:t xml:space="preserve"> </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540"/>
        <w:rPr>
          <w:rFonts w:ascii="Times New Roman" w:hAnsi="Times New Roman"/>
          <w:sz w:val="24"/>
          <w:szCs w:val="24"/>
        </w:rPr>
      </w:pPr>
      <w:r>
        <w:rPr>
          <w:rFonts w:ascii="Helvetica" w:hAnsi="Helvetica" w:cs="Helvetica"/>
          <w:b/>
          <w:bCs/>
          <w:i/>
          <w:iCs/>
          <w:sz w:val="20"/>
          <w:szCs w:val="20"/>
        </w:rPr>
        <w:t xml:space="preserve">Sec 19 : </w:t>
      </w:r>
      <w:r>
        <w:rPr>
          <w:rFonts w:ascii="Helvetica" w:hAnsi="Helvetica" w:cs="Helvetica"/>
          <w:i/>
          <w:iCs/>
          <w:sz w:val="20"/>
          <w:szCs w:val="20"/>
        </w:rPr>
        <w:t>Alteration u/s 17 valid if registered within time limit u/s 18.Otherwise alteration + order of RD void</w:t>
      </w:r>
      <w:r>
        <w:rPr>
          <w:rFonts w:ascii="Helvetica" w:hAnsi="Helvetica" w:cs="Helvetica"/>
          <w:b/>
          <w:bCs/>
          <w:i/>
          <w:iCs/>
          <w:sz w:val="20"/>
          <w:szCs w:val="20"/>
        </w:rPr>
        <w:t xml:space="preserve"> </w:t>
      </w:r>
      <w:r>
        <w:rPr>
          <w:rFonts w:ascii="Helvetica" w:hAnsi="Helvetica" w:cs="Helvetica"/>
          <w:i/>
          <w:iCs/>
          <w:sz w:val="20"/>
          <w:szCs w:val="20"/>
        </w:rPr>
        <w:t>RD may, on sufficient cause shown, revive order on application within a further period of one month.</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5. </w:t>
      </w:r>
      <w:r>
        <w:rPr>
          <w:rFonts w:ascii="Helvetica" w:hAnsi="Helvetica" w:cs="Helvetica"/>
          <w:b/>
          <w:bCs/>
          <w:sz w:val="20"/>
          <w:szCs w:val="20"/>
          <w:u w:val="single"/>
        </w:rPr>
        <w:t>Registration of alteration</w:t>
      </w:r>
      <w:r>
        <w:rPr>
          <w:rFonts w:ascii="Helvetica" w:hAnsi="Helvetica" w:cs="Helvetica"/>
          <w:b/>
          <w:bCs/>
          <w:sz w:val="20"/>
          <w:szCs w:val="20"/>
        </w:rPr>
        <w:t xml:space="preserve"> : </w:t>
      </w:r>
      <w:r>
        <w:rPr>
          <w:rFonts w:ascii="Helvetica" w:hAnsi="Helvetica" w:cs="Helvetica"/>
          <w:sz w:val="20"/>
          <w:szCs w:val="20"/>
        </w:rPr>
        <w:t>ROC of new State shall give certificate of registration of alteration within 1 month</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Shifting of registered office without requiring amendment of situation clause</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4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Change within the local limits</w:t>
      </w:r>
      <w:r>
        <w:rPr>
          <w:rFonts w:ascii="Helvetica" w:hAnsi="Helvetica" w:cs="Helvetica"/>
          <w:b/>
          <w:bCs/>
          <w:sz w:val="20"/>
          <w:szCs w:val="20"/>
        </w:rPr>
        <w:t xml:space="preserve"> (Sec.146) : </w:t>
      </w:r>
      <w:r>
        <w:rPr>
          <w:rFonts w:ascii="Helvetica" w:hAnsi="Helvetica" w:cs="Helvetica"/>
          <w:sz w:val="20"/>
          <w:szCs w:val="20"/>
        </w:rPr>
        <w:t>Board resolution +  Notice to ROC within 30 days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4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Change outside the local limits but within the same state (Sec.146)</w:t>
      </w:r>
      <w:r>
        <w:rPr>
          <w:rFonts w:ascii="Helvetica" w:hAnsi="Helvetica" w:cs="Helvetica"/>
          <w:b/>
          <w:bCs/>
          <w:sz w:val="20"/>
          <w:szCs w:val="20"/>
        </w:rPr>
        <w:t xml:space="preserve"> : </w:t>
      </w:r>
      <w:r>
        <w:rPr>
          <w:rFonts w:ascii="Helvetica" w:hAnsi="Helvetica" w:cs="Helvetica"/>
          <w:sz w:val="20"/>
          <w:szCs w:val="20"/>
        </w:rPr>
        <w:t>SR+ Notice to ROC within 30 days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4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Change from jurisdiction of one ROC to another ROC within same State (Sec.17A &amp; 146)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sz w:val="20"/>
          <w:szCs w:val="20"/>
        </w:rPr>
        <w:t xml:space="preserve">SR +  Application to RD.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sz w:val="20"/>
          <w:szCs w:val="20"/>
        </w:rPr>
        <w:t xml:space="preserve">RD shall confirm the alteration within 4 weeks.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sz w:val="20"/>
          <w:szCs w:val="20"/>
        </w:rPr>
        <w:t xml:space="preserve">Within 2 months file to ROC copy of confirmation + altered MOA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sz w:val="20"/>
          <w:szCs w:val="20"/>
        </w:rPr>
        <w:t xml:space="preserve">Within 1 month, ROC register change &amp; give a certificate of registration of change </w:t>
      </w:r>
    </w:p>
    <w:p w:rsidR="00A832B0" w:rsidRDefault="00A832B0">
      <w:pPr>
        <w:widowControl w:val="0"/>
        <w:autoSpaceDE w:val="0"/>
        <w:autoSpaceDN w:val="0"/>
        <w:adjustRightInd w:val="0"/>
        <w:spacing w:after="0" w:line="4"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sz w:val="20"/>
          <w:szCs w:val="20"/>
        </w:rPr>
        <w:t xml:space="preserve">Company gives notice of new address of  RO to new ROC, within 30 days of change. </w:t>
      </w:r>
    </w:p>
    <w:p w:rsidR="00A832B0" w:rsidRDefault="00A832B0">
      <w:pPr>
        <w:widowControl w:val="0"/>
        <w:autoSpaceDE w:val="0"/>
        <w:autoSpaceDN w:val="0"/>
        <w:adjustRightInd w:val="0"/>
        <w:spacing w:after="0" w:line="27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580"/>
        <w:rPr>
          <w:rFonts w:ascii="Times New Roman" w:hAnsi="Times New Roman"/>
          <w:sz w:val="24"/>
          <w:szCs w:val="24"/>
        </w:rPr>
      </w:pPr>
      <w:r>
        <w:rPr>
          <w:rFonts w:ascii="Helvetica" w:hAnsi="Helvetica" w:cs="Helvetica"/>
          <w:b/>
          <w:bCs/>
          <w:sz w:val="24"/>
          <w:szCs w:val="24"/>
          <w:u w:val="single"/>
        </w:rPr>
        <w:t>Object clause of Memorandum</w:t>
      </w: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Object clause dividend into Main objects along with  incidental/ancillary objects &amp; Other objects.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0"/>
        <w:rPr>
          <w:rFonts w:ascii="Times New Roman" w:hAnsi="Times New Roman"/>
          <w:sz w:val="24"/>
          <w:szCs w:val="24"/>
        </w:rPr>
      </w:pPr>
      <w:r>
        <w:rPr>
          <w:rFonts w:ascii="Helvetica" w:hAnsi="Helvetica" w:cs="Helvetica"/>
          <w:b/>
          <w:bCs/>
          <w:sz w:val="24"/>
          <w:szCs w:val="24"/>
          <w:u w:val="single"/>
        </w:rPr>
        <w:t>Legal requirements for Alteration in object clause of memorandum :S`ec 17</w:t>
      </w:r>
    </w:p>
    <w:p w:rsidR="00A832B0" w:rsidRDefault="001A36FC">
      <w:pPr>
        <w:widowControl w:val="0"/>
        <w:overflowPunct w:val="0"/>
        <w:autoSpaceDE w:val="0"/>
        <w:autoSpaceDN w:val="0"/>
        <w:adjustRightInd w:val="0"/>
        <w:spacing w:after="0" w:line="237" w:lineRule="auto"/>
        <w:ind w:left="900"/>
        <w:jc w:val="both"/>
        <w:rPr>
          <w:rFonts w:ascii="Times New Roman" w:hAnsi="Times New Roman"/>
          <w:sz w:val="24"/>
          <w:szCs w:val="24"/>
        </w:rPr>
      </w:pPr>
      <w:r>
        <w:rPr>
          <w:rFonts w:ascii="Helvetica" w:hAnsi="Helvetica" w:cs="Helvetica"/>
          <w:sz w:val="20"/>
          <w:szCs w:val="20"/>
        </w:rPr>
        <w:t xml:space="preserve">SR </w:t>
      </w:r>
      <w:r>
        <w:rPr>
          <w:rFonts w:ascii="Helvetica" w:hAnsi="Helvetica" w:cs="Helvetica"/>
          <w:b/>
          <w:bCs/>
          <w:sz w:val="20"/>
          <w:szCs w:val="20"/>
        </w:rPr>
        <w:t>+  Specified purposes</w:t>
      </w:r>
      <w:r>
        <w:rPr>
          <w:rFonts w:ascii="Helvetica" w:hAnsi="Helvetica" w:cs="Helvetica"/>
          <w:sz w:val="20"/>
          <w:szCs w:val="20"/>
        </w:rPr>
        <w:t xml:space="preserve">  u/s 17 </w:t>
      </w:r>
    </w:p>
    <w:p w:rsidR="00A832B0" w:rsidRDefault="00A832B0">
      <w:pPr>
        <w:widowControl w:val="0"/>
        <w:autoSpaceDE w:val="0"/>
        <w:autoSpaceDN w:val="0"/>
        <w:adjustRightInd w:val="0"/>
        <w:spacing w:after="0" w:line="4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1260" w:right="1340"/>
        <w:jc w:val="both"/>
        <w:rPr>
          <w:rFonts w:ascii="Times New Roman" w:hAnsi="Times New Roman"/>
          <w:sz w:val="24"/>
          <w:szCs w:val="24"/>
        </w:rPr>
      </w:pPr>
      <w:r>
        <w:rPr>
          <w:rFonts w:ascii="Helvetica" w:hAnsi="Helvetica" w:cs="Helvetica"/>
          <w:sz w:val="20"/>
          <w:szCs w:val="20"/>
        </w:rPr>
        <w:t xml:space="preserve">Within 1 month of passing SR, file with ROC a copy of SR &amp; altered MOA </w:t>
      </w:r>
      <w:r>
        <w:rPr>
          <w:rFonts w:ascii="Helvetica" w:hAnsi="Helvetica" w:cs="Helvetica"/>
          <w:b/>
          <w:bCs/>
          <w:i/>
          <w:iCs/>
          <w:sz w:val="20"/>
          <w:szCs w:val="20"/>
        </w:rPr>
        <w:t>(Sec 18)</w:t>
      </w:r>
      <w:r>
        <w:rPr>
          <w:rFonts w:ascii="Helvetica" w:hAnsi="Helvetica" w:cs="Helvetica"/>
          <w:sz w:val="20"/>
          <w:szCs w:val="20"/>
        </w:rPr>
        <w:t xml:space="preserve"> ROC shall register alteration within 1 month.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4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Effective date</w:t>
      </w:r>
      <w:r>
        <w:rPr>
          <w:rFonts w:ascii="Helvetica" w:hAnsi="Helvetica" w:cs="Helvetica"/>
          <w:b/>
          <w:bCs/>
          <w:sz w:val="20"/>
          <w:szCs w:val="20"/>
        </w:rPr>
        <w:t xml:space="preserve"> : </w:t>
      </w:r>
      <w:r>
        <w:rPr>
          <w:rFonts w:ascii="Helvetica" w:hAnsi="Helvetica" w:cs="Helvetica"/>
          <w:sz w:val="20"/>
          <w:szCs w:val="20"/>
        </w:rPr>
        <w:t>The alteration shall not be effective until it has been duly registered by ROC</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w:t>
      </w:r>
      <w:r>
        <w:rPr>
          <w:rFonts w:ascii="Helvetica" w:hAnsi="Helvetica" w:cs="Helvetica"/>
          <w:b/>
          <w:bCs/>
          <w:sz w:val="20"/>
          <w:szCs w:val="20"/>
          <w:u w:val="single"/>
        </w:rPr>
        <w:t>Specified purposes’ given u/s 17</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4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Carry on its business more economically or efficiently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4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Attain main purpose by new or improved means;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4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Enlarge or change  local area of its operations; </w:t>
      </w:r>
    </w:p>
    <w:p w:rsidR="00A832B0" w:rsidRDefault="001A36FC" w:rsidP="001A36FC">
      <w:pPr>
        <w:widowControl w:val="0"/>
        <w:numPr>
          <w:ilvl w:val="0"/>
          <w:numId w:val="44"/>
        </w:numPr>
        <w:overflowPunct w:val="0"/>
        <w:autoSpaceDE w:val="0"/>
        <w:autoSpaceDN w:val="0"/>
        <w:adjustRightInd w:val="0"/>
        <w:spacing w:after="0" w:line="237" w:lineRule="auto"/>
        <w:jc w:val="both"/>
        <w:rPr>
          <w:rFonts w:ascii="Helvetica" w:hAnsi="Helvetica" w:cs="Helvetica"/>
          <w:sz w:val="20"/>
          <w:szCs w:val="20"/>
        </w:rPr>
      </w:pPr>
      <w:r>
        <w:rPr>
          <w:rFonts w:ascii="Helvetica" w:hAnsi="Helvetica" w:cs="Helvetica"/>
          <w:sz w:val="20"/>
          <w:szCs w:val="20"/>
        </w:rPr>
        <w:t xml:space="preserve">Carry on some business which may conveniently/advantageously combined with existing business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4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Restrict /abandon any objects specified in MOA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4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Sell whole/part of undertaking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44"/>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Amalgamate with any other company.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58" style="position:absolute;z-index:-251625472" from="-1.4pt,31.7pt" to="433.4pt,31.7pt" o:allowincell="f" strokecolor="#622423" strokeweight="1.0581mm"/>
        </w:pict>
      </w:r>
      <w:r w:rsidRPr="00A832B0">
        <w:rPr>
          <w:rFonts w:asciiTheme="minorHAnsi" w:hAnsiTheme="minorHAnsi" w:cstheme="minorBidi"/>
          <w:noProof/>
        </w:rPr>
        <w:pict>
          <v:line id="_x0000_s1059" style="position:absolute;z-index:-251624448" from="-1.4pt,34.3pt" to="433.4pt,34.3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0"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11</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40" w:bottom="724" w:left="1800" w:header="720" w:footer="720" w:gutter="0"/>
          <w:cols w:space="720" w:equalWidth="0">
            <w:col w:w="9900"/>
          </w:cols>
          <w:noEndnote/>
        </w:sectPr>
      </w:pPr>
    </w:p>
    <w:p w:rsidR="00A832B0" w:rsidRDefault="001A36FC">
      <w:pPr>
        <w:widowControl w:val="0"/>
        <w:autoSpaceDE w:val="0"/>
        <w:autoSpaceDN w:val="0"/>
        <w:adjustRightInd w:val="0"/>
        <w:spacing w:after="0" w:line="240" w:lineRule="auto"/>
        <w:ind w:left="540"/>
        <w:rPr>
          <w:rFonts w:ascii="Times New Roman" w:hAnsi="Times New Roman"/>
          <w:sz w:val="24"/>
          <w:szCs w:val="24"/>
        </w:rPr>
      </w:pPr>
      <w:bookmarkStart w:id="10" w:name="page23"/>
      <w:bookmarkEnd w:id="10"/>
      <w:r>
        <w:rPr>
          <w:rFonts w:ascii="Helvetica" w:hAnsi="Helvetica" w:cs="Helvetica"/>
          <w:b/>
          <w:bCs/>
          <w:sz w:val="24"/>
          <w:szCs w:val="24"/>
          <w:u w:val="single"/>
        </w:rPr>
        <w:lastRenderedPageBreak/>
        <w:t>Commencing any business contained in ‘Other objects’ : Sec 149(2A)</w:t>
      </w:r>
    </w:p>
    <w:p w:rsidR="00A832B0" w:rsidRDefault="001A36FC">
      <w:pPr>
        <w:widowControl w:val="0"/>
        <w:overflowPunct w:val="0"/>
        <w:autoSpaceDE w:val="0"/>
        <w:autoSpaceDN w:val="0"/>
        <w:adjustRightInd w:val="0"/>
        <w:spacing w:after="0" w:line="237" w:lineRule="auto"/>
        <w:ind w:left="900"/>
        <w:jc w:val="both"/>
        <w:rPr>
          <w:rFonts w:ascii="Times New Roman" w:hAnsi="Times New Roman"/>
          <w:sz w:val="24"/>
          <w:szCs w:val="24"/>
        </w:rPr>
      </w:pPr>
      <w:r>
        <w:rPr>
          <w:rFonts w:ascii="Helvetica" w:hAnsi="Helvetica" w:cs="Helvetica"/>
          <w:b/>
          <w:bCs/>
          <w:sz w:val="20"/>
          <w:szCs w:val="20"/>
        </w:rPr>
        <w:t xml:space="preserve">SR or OR + approval of CG. </w:t>
      </w:r>
    </w:p>
    <w:p w:rsidR="00A832B0" w:rsidRDefault="001A36FC">
      <w:pPr>
        <w:widowControl w:val="0"/>
        <w:overflowPunct w:val="0"/>
        <w:autoSpaceDE w:val="0"/>
        <w:autoSpaceDN w:val="0"/>
        <w:adjustRightInd w:val="0"/>
        <w:spacing w:after="0" w:line="239" w:lineRule="auto"/>
        <w:ind w:left="900"/>
        <w:jc w:val="both"/>
        <w:rPr>
          <w:rFonts w:ascii="Times New Roman" w:hAnsi="Times New Roman"/>
          <w:sz w:val="24"/>
          <w:szCs w:val="24"/>
        </w:rPr>
      </w:pPr>
      <w:r>
        <w:rPr>
          <w:rFonts w:ascii="Helvetica" w:hAnsi="Helvetica" w:cs="Helvetica"/>
          <w:sz w:val="20"/>
          <w:szCs w:val="20"/>
        </w:rPr>
        <w:t xml:space="preserve">File declaration filed with ROC that requirements of </w:t>
      </w:r>
      <w:r>
        <w:rPr>
          <w:rFonts w:ascii="Helvetica" w:hAnsi="Helvetica" w:cs="Helvetica"/>
          <w:b/>
          <w:bCs/>
          <w:sz w:val="20"/>
          <w:szCs w:val="20"/>
        </w:rPr>
        <w:t>Sec.149 (2A) complied</w:t>
      </w:r>
      <w:r>
        <w:rPr>
          <w:rFonts w:ascii="Helvetica" w:hAnsi="Helvetica" w:cs="Helvetica"/>
          <w:sz w:val="20"/>
          <w:szCs w:val="20"/>
        </w:rPr>
        <w:t xml:space="preserve"> </w:t>
      </w:r>
    </w:p>
    <w:p w:rsidR="00A832B0" w:rsidRDefault="00A832B0">
      <w:pPr>
        <w:widowControl w:val="0"/>
        <w:autoSpaceDE w:val="0"/>
        <w:autoSpaceDN w:val="0"/>
        <w:adjustRightInd w:val="0"/>
        <w:spacing w:after="0" w:line="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9" w:lineRule="auto"/>
        <w:ind w:left="900"/>
        <w:jc w:val="both"/>
        <w:rPr>
          <w:rFonts w:ascii="Times New Roman" w:hAnsi="Times New Roman"/>
          <w:sz w:val="24"/>
          <w:szCs w:val="24"/>
        </w:rPr>
      </w:pPr>
      <w:r>
        <w:rPr>
          <w:rFonts w:ascii="Helvetica" w:hAnsi="Helvetica" w:cs="Helvetica"/>
          <w:sz w:val="20"/>
          <w:szCs w:val="20"/>
        </w:rPr>
        <w:t xml:space="preserve">Declaration signed by directors or secretary ,if no secretary, by a secretary in whole time practice.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580"/>
        <w:rPr>
          <w:rFonts w:ascii="Times New Roman" w:hAnsi="Times New Roman"/>
          <w:sz w:val="24"/>
          <w:szCs w:val="24"/>
        </w:rPr>
      </w:pPr>
      <w:r>
        <w:rPr>
          <w:rFonts w:ascii="Helvetica" w:hAnsi="Helvetica" w:cs="Helvetica"/>
          <w:b/>
          <w:bCs/>
          <w:sz w:val="20"/>
          <w:szCs w:val="20"/>
        </w:rPr>
        <w:t xml:space="preserve">Sec.149 (2A) </w:t>
      </w:r>
      <w:r>
        <w:rPr>
          <w:rFonts w:ascii="Helvetica" w:hAnsi="Helvetica" w:cs="Helvetica"/>
          <w:sz w:val="20"/>
          <w:szCs w:val="20"/>
        </w:rPr>
        <w:t>applies only to public company having share capital.</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6"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480"/>
        <w:rPr>
          <w:rFonts w:ascii="Times New Roman" w:hAnsi="Times New Roman"/>
          <w:sz w:val="24"/>
          <w:szCs w:val="24"/>
        </w:rPr>
      </w:pPr>
      <w:r>
        <w:rPr>
          <w:rFonts w:ascii="Helvetica" w:hAnsi="Helvetica" w:cs="Helvetica"/>
          <w:b/>
          <w:bCs/>
          <w:sz w:val="24"/>
          <w:szCs w:val="24"/>
          <w:u w:val="single"/>
        </w:rPr>
        <w:t>Liability clause of memorandum</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4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Not mandatory</w:t>
      </w:r>
      <w:r>
        <w:rPr>
          <w:rFonts w:ascii="Helvetica" w:hAnsi="Helvetica" w:cs="Helvetica"/>
          <w:b/>
          <w:bCs/>
          <w:sz w:val="20"/>
          <w:szCs w:val="20"/>
        </w:rPr>
        <w:t xml:space="preserve"> : </w:t>
      </w:r>
      <w:r>
        <w:rPr>
          <w:rFonts w:ascii="Helvetica" w:hAnsi="Helvetica" w:cs="Helvetica"/>
          <w:sz w:val="20"/>
          <w:szCs w:val="20"/>
        </w:rPr>
        <w:t>. limited company must have a liability clause.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4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Nature of liability</w:t>
      </w:r>
      <w:r>
        <w:rPr>
          <w:rFonts w:ascii="Helvetica" w:hAnsi="Helvetica" w:cs="Helvetica"/>
          <w:b/>
          <w:bCs/>
          <w:sz w:val="20"/>
          <w:szCs w:val="20"/>
        </w:rPr>
        <w:t xml:space="preserve"> :  </w:t>
      </w:r>
      <w:r>
        <w:rPr>
          <w:rFonts w:ascii="Helvetica" w:hAnsi="Helvetica" w:cs="Helvetica"/>
          <w:sz w:val="20"/>
          <w:szCs w:val="20"/>
        </w:rPr>
        <w:t>liability of members may be limited by shares or guarantee or both.</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4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Limitation of liability</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Times New Roman" w:hAnsi="Times New Roman"/>
          <w:sz w:val="24"/>
          <w:szCs w:val="24"/>
        </w:rPr>
      </w:pPr>
    </w:p>
    <w:tbl>
      <w:tblPr>
        <w:tblW w:w="0" w:type="auto"/>
        <w:tblInd w:w="190" w:type="dxa"/>
        <w:tblLayout w:type="fixed"/>
        <w:tblCellMar>
          <w:left w:w="0" w:type="dxa"/>
          <w:right w:w="0" w:type="dxa"/>
        </w:tblCellMar>
        <w:tblLook w:val="0000"/>
      </w:tblPr>
      <w:tblGrid>
        <w:gridCol w:w="2720"/>
        <w:gridCol w:w="6660"/>
      </w:tblGrid>
      <w:tr w:rsidR="00A832B0" w:rsidRPr="00EE7BF9">
        <w:trPr>
          <w:trHeight w:val="177"/>
        </w:trPr>
        <w:tc>
          <w:tcPr>
            <w:tcW w:w="2720" w:type="dxa"/>
            <w:tcBorders>
              <w:top w:val="single" w:sz="8" w:space="0" w:color="auto"/>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6" w:lineRule="exact"/>
              <w:ind w:left="100"/>
              <w:rPr>
                <w:rFonts w:ascii="Times New Roman" w:eastAsiaTheme="minorEastAsia" w:hAnsi="Times New Roman"/>
                <w:sz w:val="24"/>
                <w:szCs w:val="24"/>
              </w:rPr>
            </w:pPr>
            <w:r w:rsidRPr="00EE7BF9">
              <w:rPr>
                <w:rFonts w:ascii="Helvetica" w:eastAsiaTheme="minorEastAsia" w:hAnsi="Helvetica" w:cs="Helvetica"/>
                <w:b/>
                <w:bCs/>
                <w:sz w:val="16"/>
                <w:szCs w:val="16"/>
              </w:rPr>
              <w:t>Nature of company</w:t>
            </w:r>
          </w:p>
        </w:tc>
        <w:tc>
          <w:tcPr>
            <w:tcW w:w="6660" w:type="dxa"/>
            <w:tcBorders>
              <w:top w:val="single" w:sz="8" w:space="0" w:color="auto"/>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6" w:lineRule="exact"/>
              <w:ind w:left="80"/>
              <w:rPr>
                <w:rFonts w:ascii="Times New Roman" w:eastAsiaTheme="minorEastAsia" w:hAnsi="Times New Roman"/>
                <w:sz w:val="24"/>
                <w:szCs w:val="24"/>
              </w:rPr>
            </w:pPr>
            <w:r w:rsidRPr="00EE7BF9">
              <w:rPr>
                <w:rFonts w:ascii="Helvetica" w:eastAsiaTheme="minorEastAsia" w:hAnsi="Helvetica" w:cs="Helvetica"/>
                <w:b/>
                <w:bCs/>
                <w:sz w:val="16"/>
                <w:szCs w:val="16"/>
              </w:rPr>
              <w:t>Nature of requirement and Nature of limitation of liability</w:t>
            </w:r>
          </w:p>
        </w:tc>
      </w:tr>
      <w:tr w:rsidR="00A832B0" w:rsidRPr="00EE7BF9">
        <w:trPr>
          <w:trHeight w:val="176"/>
        </w:trPr>
        <w:tc>
          <w:tcPr>
            <w:tcW w:w="272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3"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Company limited by shares</w:t>
            </w:r>
          </w:p>
        </w:tc>
        <w:tc>
          <w:tcPr>
            <w:tcW w:w="66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73"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The memorandum must state the fact that liability of members is limited by shares.</w:t>
            </w:r>
          </w:p>
        </w:tc>
      </w:tr>
      <w:tr w:rsidR="00A832B0" w:rsidRPr="00EE7BF9">
        <w:trPr>
          <w:trHeight w:val="172"/>
        </w:trPr>
        <w:tc>
          <w:tcPr>
            <w:tcW w:w="272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Company limited by guarantee</w:t>
            </w:r>
          </w:p>
        </w:tc>
        <w:tc>
          <w:tcPr>
            <w:tcW w:w="6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The memorandum must state the amount that each member shall be liable to pay in the</w:t>
            </w:r>
          </w:p>
        </w:tc>
      </w:tr>
      <w:tr w:rsidR="00A832B0" w:rsidRPr="00EE7BF9">
        <w:trPr>
          <w:trHeight w:val="185"/>
        </w:trPr>
        <w:tc>
          <w:tcPr>
            <w:tcW w:w="2720" w:type="dxa"/>
            <w:tcBorders>
              <w:top w:val="nil"/>
              <w:left w:val="single" w:sz="8" w:space="0" w:color="auto"/>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c>
          <w:tcPr>
            <w:tcW w:w="66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18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event of winding up of the company.</w:t>
            </w:r>
          </w:p>
        </w:tc>
      </w:tr>
      <w:tr w:rsidR="00A832B0" w:rsidRPr="00EE7BF9">
        <w:trPr>
          <w:trHeight w:val="172"/>
        </w:trPr>
        <w:tc>
          <w:tcPr>
            <w:tcW w:w="272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100"/>
              <w:rPr>
                <w:rFonts w:ascii="Times New Roman" w:eastAsiaTheme="minorEastAsia" w:hAnsi="Times New Roman"/>
                <w:sz w:val="24"/>
                <w:szCs w:val="24"/>
              </w:rPr>
            </w:pPr>
            <w:r w:rsidRPr="00EE7BF9">
              <w:rPr>
                <w:rFonts w:ascii="Helvetica" w:eastAsiaTheme="minorEastAsia" w:hAnsi="Helvetica" w:cs="Helvetica"/>
                <w:sz w:val="16"/>
                <w:szCs w:val="16"/>
              </w:rPr>
              <w:t>Company limited by guarantee and</w:t>
            </w:r>
          </w:p>
        </w:tc>
        <w:tc>
          <w:tcPr>
            <w:tcW w:w="6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72" w:lineRule="exact"/>
              <w:ind w:left="80"/>
              <w:rPr>
                <w:rFonts w:ascii="Times New Roman" w:eastAsiaTheme="minorEastAsia" w:hAnsi="Times New Roman"/>
                <w:sz w:val="24"/>
                <w:szCs w:val="24"/>
              </w:rPr>
            </w:pPr>
            <w:r w:rsidRPr="00EE7BF9">
              <w:rPr>
                <w:rFonts w:ascii="Helvetica" w:eastAsiaTheme="minorEastAsia" w:hAnsi="Helvetica" w:cs="Helvetica"/>
                <w:sz w:val="16"/>
                <w:szCs w:val="16"/>
              </w:rPr>
              <w:t>The memorandum must state –</w:t>
            </w:r>
          </w:p>
        </w:tc>
      </w:tr>
      <w:tr w:rsidR="00A832B0" w:rsidRPr="00EE7BF9">
        <w:trPr>
          <w:trHeight w:val="185"/>
        </w:trPr>
        <w:tc>
          <w:tcPr>
            <w:tcW w:w="272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100"/>
              <w:rPr>
                <w:rFonts w:ascii="Times New Roman" w:eastAsiaTheme="minorEastAsia" w:hAnsi="Times New Roman"/>
                <w:sz w:val="24"/>
                <w:szCs w:val="24"/>
              </w:rPr>
            </w:pPr>
            <w:r w:rsidRPr="00EE7BF9">
              <w:rPr>
                <w:rFonts w:ascii="Helvetica" w:eastAsiaTheme="minorEastAsia" w:hAnsi="Helvetica" w:cs="Helvetica"/>
                <w:sz w:val="16"/>
                <w:szCs w:val="16"/>
              </w:rPr>
              <w:t>having share capital</w:t>
            </w:r>
          </w:p>
        </w:tc>
        <w:tc>
          <w:tcPr>
            <w:tcW w:w="6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440"/>
              <w:rPr>
                <w:rFonts w:ascii="Times New Roman" w:eastAsiaTheme="minorEastAsia" w:hAnsi="Times New Roman"/>
                <w:sz w:val="24"/>
                <w:szCs w:val="24"/>
              </w:rPr>
            </w:pPr>
            <w:r w:rsidRPr="00EE7BF9">
              <w:rPr>
                <w:rFonts w:ascii="Helvetica" w:eastAsiaTheme="minorEastAsia" w:hAnsi="Helvetica" w:cs="Helvetica"/>
                <w:sz w:val="16"/>
                <w:szCs w:val="16"/>
              </w:rPr>
              <w:t>(a)   The fact that liability of members is limited by shares and</w:t>
            </w:r>
          </w:p>
        </w:tc>
      </w:tr>
      <w:tr w:rsidR="00A832B0" w:rsidRPr="00EE7BF9">
        <w:trPr>
          <w:trHeight w:val="182"/>
        </w:trPr>
        <w:tc>
          <w:tcPr>
            <w:tcW w:w="272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5"/>
                <w:szCs w:val="15"/>
              </w:rPr>
            </w:pPr>
          </w:p>
        </w:tc>
        <w:tc>
          <w:tcPr>
            <w:tcW w:w="666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82" w:lineRule="exact"/>
              <w:ind w:left="440"/>
              <w:rPr>
                <w:rFonts w:ascii="Times New Roman" w:eastAsiaTheme="minorEastAsia" w:hAnsi="Times New Roman"/>
                <w:sz w:val="24"/>
                <w:szCs w:val="24"/>
              </w:rPr>
            </w:pPr>
            <w:r w:rsidRPr="00EE7BF9">
              <w:rPr>
                <w:rFonts w:ascii="Helvetica" w:eastAsiaTheme="minorEastAsia" w:hAnsi="Helvetica" w:cs="Helvetica"/>
                <w:sz w:val="16"/>
                <w:szCs w:val="16"/>
              </w:rPr>
              <w:t>(b)   The amount that each member shall be liable to pay in the event of winding up of</w:t>
            </w:r>
          </w:p>
        </w:tc>
      </w:tr>
      <w:tr w:rsidR="00A832B0" w:rsidRPr="00EE7BF9">
        <w:trPr>
          <w:trHeight w:val="187"/>
        </w:trPr>
        <w:tc>
          <w:tcPr>
            <w:tcW w:w="2720" w:type="dxa"/>
            <w:tcBorders>
              <w:top w:val="nil"/>
              <w:left w:val="single" w:sz="8" w:space="0" w:color="auto"/>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c>
          <w:tcPr>
            <w:tcW w:w="666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800"/>
              <w:rPr>
                <w:rFonts w:ascii="Times New Roman" w:eastAsiaTheme="minorEastAsia" w:hAnsi="Times New Roman"/>
                <w:sz w:val="24"/>
                <w:szCs w:val="24"/>
              </w:rPr>
            </w:pPr>
            <w:r w:rsidRPr="00EE7BF9">
              <w:rPr>
                <w:rFonts w:ascii="Helvetica" w:eastAsiaTheme="minorEastAsia" w:hAnsi="Helvetica" w:cs="Helvetica"/>
                <w:sz w:val="16"/>
                <w:szCs w:val="16"/>
              </w:rPr>
              <w:t>the company.</w:t>
            </w:r>
          </w:p>
        </w:tc>
      </w:tr>
    </w:tbl>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rect id="_x0000_s1060" style="position:absolute;margin-left:8.5pt;margin-top:-66.6pt;width:.95pt;height:1pt;z-index:-251623424;mso-position-horizontal-relative:text;mso-position-vertical-relative:text" o:allowincell="f" fillcolor="black" stroked="f"/>
        </w:pict>
      </w:r>
      <w:r w:rsidRPr="00A832B0">
        <w:rPr>
          <w:rFonts w:asciiTheme="minorHAnsi" w:hAnsiTheme="minorHAnsi" w:cstheme="minorBidi"/>
          <w:noProof/>
        </w:rPr>
        <w:pict>
          <v:rect id="_x0000_s1061" style="position:absolute;margin-left:143.5pt;margin-top:-66.6pt;width:.95pt;height:1pt;z-index:-251622400;mso-position-horizontal-relative:text;mso-position-vertical-relative:text" o:allowincell="f" fillcolor="black" stroked="f"/>
        </w:pict>
      </w:r>
      <w:r w:rsidRPr="00A832B0">
        <w:rPr>
          <w:rFonts w:asciiTheme="minorHAnsi" w:hAnsiTheme="minorHAnsi" w:cstheme="minorBidi"/>
          <w:noProof/>
        </w:rPr>
        <w:pict>
          <v:rect id="_x0000_s1062" style="position:absolute;margin-left:8.5pt;margin-top:-38pt;width:.95pt;height:.95pt;z-index:-251621376;mso-position-horizontal-relative:text;mso-position-vertical-relative:text" o:allowincell="f" fillcolor="black" stroked="f"/>
        </w:pict>
      </w:r>
      <w:r w:rsidRPr="00A832B0">
        <w:rPr>
          <w:rFonts w:asciiTheme="minorHAnsi" w:hAnsiTheme="minorHAnsi" w:cstheme="minorBidi"/>
          <w:noProof/>
        </w:rPr>
        <w:pict>
          <v:rect id="_x0000_s1063" style="position:absolute;margin-left:143.5pt;margin-top:-38pt;width:.95pt;height:.95pt;z-index:-251620352;mso-position-horizontal-relative:text;mso-position-vertical-relative:text" o:allowincell="f" fillcolor="black" stroked="f"/>
        </w:pict>
      </w:r>
    </w:p>
    <w:p w:rsidR="00A832B0" w:rsidRDefault="00A832B0">
      <w:pPr>
        <w:widowControl w:val="0"/>
        <w:autoSpaceDE w:val="0"/>
        <w:autoSpaceDN w:val="0"/>
        <w:adjustRightInd w:val="0"/>
        <w:spacing w:after="0" w:line="258"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800"/>
        <w:rPr>
          <w:rFonts w:ascii="Times New Roman" w:hAnsi="Times New Roman"/>
          <w:sz w:val="24"/>
          <w:szCs w:val="24"/>
        </w:rPr>
      </w:pPr>
      <w:r>
        <w:rPr>
          <w:rFonts w:ascii="Helvetica" w:hAnsi="Helvetica" w:cs="Helvetica"/>
          <w:b/>
          <w:bCs/>
          <w:sz w:val="24"/>
          <w:szCs w:val="24"/>
          <w:u w:val="single"/>
        </w:rPr>
        <w:t>Alteration in liability clause of memorandum</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right="1360"/>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General rule – The liability of a member cannot be increased</w:t>
      </w:r>
      <w:r>
        <w:rPr>
          <w:rFonts w:ascii="Helvetica" w:hAnsi="Helvetica" w:cs="Helvetica"/>
          <w:b/>
          <w:bCs/>
          <w:sz w:val="20"/>
          <w:szCs w:val="20"/>
        </w:rPr>
        <w:t xml:space="preserve"> : </w:t>
      </w:r>
      <w:r>
        <w:rPr>
          <w:rFonts w:ascii="Helvetica" w:hAnsi="Helvetica" w:cs="Helvetica"/>
          <w:sz w:val="20"/>
          <w:szCs w:val="20"/>
        </w:rPr>
        <w:t>No member shall be bound</w:t>
      </w:r>
      <w:r>
        <w:rPr>
          <w:rFonts w:ascii="Helvetica" w:hAnsi="Helvetica" w:cs="Helvetica"/>
          <w:b/>
          <w:bCs/>
          <w:sz w:val="20"/>
          <w:szCs w:val="20"/>
        </w:rPr>
        <w:t xml:space="preserve"> </w:t>
      </w:r>
      <w:r>
        <w:rPr>
          <w:rFonts w:ascii="Helvetica" w:hAnsi="Helvetica" w:cs="Helvetica"/>
          <w:sz w:val="20"/>
          <w:szCs w:val="20"/>
        </w:rPr>
        <w:t>by alteration in AOA or MOA after he become a member if it</w:t>
      </w:r>
    </w:p>
    <w:p w:rsidR="00A832B0" w:rsidRDefault="00A832B0">
      <w:pPr>
        <w:widowControl w:val="0"/>
        <w:autoSpaceDE w:val="0"/>
        <w:autoSpaceDN w:val="0"/>
        <w:adjustRightInd w:val="0"/>
        <w:spacing w:after="0" w:line="2" w:lineRule="exact"/>
        <w:rPr>
          <w:rFonts w:ascii="Times New Roman" w:hAnsi="Times New Roman"/>
          <w:sz w:val="24"/>
          <w:szCs w:val="24"/>
        </w:rPr>
      </w:pPr>
    </w:p>
    <w:p w:rsidR="00A832B0" w:rsidRDefault="001A36FC" w:rsidP="001A36FC">
      <w:pPr>
        <w:widowControl w:val="0"/>
        <w:numPr>
          <w:ilvl w:val="0"/>
          <w:numId w:val="46"/>
        </w:numPr>
        <w:tabs>
          <w:tab w:val="clear" w:pos="720"/>
          <w:tab w:val="num" w:pos="540"/>
        </w:tabs>
        <w:overflowPunct w:val="0"/>
        <w:autoSpaceDE w:val="0"/>
        <w:autoSpaceDN w:val="0"/>
        <w:adjustRightInd w:val="0"/>
        <w:spacing w:after="0" w:line="239" w:lineRule="auto"/>
        <w:ind w:left="540" w:hanging="180"/>
        <w:jc w:val="both"/>
        <w:rPr>
          <w:rFonts w:ascii="Arial" w:hAnsi="Arial" w:cs="Arial"/>
          <w:sz w:val="20"/>
          <w:szCs w:val="20"/>
        </w:rPr>
      </w:pPr>
      <w:r>
        <w:rPr>
          <w:rFonts w:ascii="Helvetica" w:hAnsi="Helvetica" w:cs="Helvetica"/>
          <w:sz w:val="20"/>
          <w:szCs w:val="20"/>
        </w:rPr>
        <w:t xml:space="preserve">Requires him to subscribe for more shares than number held by him at date of alteration or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46"/>
        </w:numPr>
        <w:tabs>
          <w:tab w:val="clear" w:pos="720"/>
          <w:tab w:val="num" w:pos="540"/>
        </w:tabs>
        <w:overflowPunct w:val="0"/>
        <w:autoSpaceDE w:val="0"/>
        <w:autoSpaceDN w:val="0"/>
        <w:adjustRightInd w:val="0"/>
        <w:spacing w:after="0" w:line="239" w:lineRule="auto"/>
        <w:ind w:left="540" w:hanging="180"/>
        <w:jc w:val="both"/>
        <w:rPr>
          <w:rFonts w:ascii="Arial" w:hAnsi="Arial" w:cs="Arial"/>
          <w:sz w:val="20"/>
          <w:szCs w:val="20"/>
        </w:rPr>
      </w:pPr>
      <w:r>
        <w:rPr>
          <w:rFonts w:ascii="Helvetica" w:hAnsi="Helvetica" w:cs="Helvetica"/>
          <w:sz w:val="20"/>
          <w:szCs w:val="20"/>
        </w:rPr>
        <w:t xml:space="preserve">Increases his liability to contribute to  share capital  or to pay money to company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Exceptions</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47"/>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member agree in writing either before or after alteration is made, to be bound by alteration or </w:t>
      </w:r>
    </w:p>
    <w:p w:rsidR="00A832B0" w:rsidRDefault="00A832B0">
      <w:pPr>
        <w:widowControl w:val="0"/>
        <w:autoSpaceDE w:val="0"/>
        <w:autoSpaceDN w:val="0"/>
        <w:adjustRightInd w:val="0"/>
        <w:spacing w:after="0" w:line="39" w:lineRule="exact"/>
        <w:rPr>
          <w:rFonts w:ascii="Helvetica" w:hAnsi="Helvetica" w:cs="Helvetica"/>
          <w:b/>
          <w:bCs/>
          <w:sz w:val="20"/>
          <w:szCs w:val="20"/>
        </w:rPr>
      </w:pPr>
    </w:p>
    <w:p w:rsidR="00A832B0" w:rsidRDefault="001A36FC" w:rsidP="001A36FC">
      <w:pPr>
        <w:widowControl w:val="0"/>
        <w:numPr>
          <w:ilvl w:val="0"/>
          <w:numId w:val="47"/>
        </w:numPr>
        <w:overflowPunct w:val="0"/>
        <w:autoSpaceDE w:val="0"/>
        <w:autoSpaceDN w:val="0"/>
        <w:adjustRightInd w:val="0"/>
        <w:spacing w:after="0" w:line="219" w:lineRule="auto"/>
        <w:ind w:right="1020"/>
        <w:jc w:val="both"/>
        <w:rPr>
          <w:rFonts w:ascii="Helvetica" w:hAnsi="Helvetica" w:cs="Helvetica"/>
          <w:b/>
          <w:bCs/>
          <w:sz w:val="20"/>
          <w:szCs w:val="20"/>
        </w:rPr>
      </w:pPr>
      <w:r>
        <w:rPr>
          <w:rFonts w:ascii="Helvetica" w:hAnsi="Helvetica" w:cs="Helvetica"/>
          <w:sz w:val="20"/>
          <w:szCs w:val="20"/>
        </w:rPr>
        <w:t xml:space="preserve">In any case where company is a club /other association &amp; alteration requires member to pay subscriptions /charges at a higher rate </w:t>
      </w:r>
    </w:p>
    <w:p w:rsidR="00A832B0" w:rsidRDefault="00A832B0">
      <w:pPr>
        <w:widowControl w:val="0"/>
        <w:autoSpaceDE w:val="0"/>
        <w:autoSpaceDN w:val="0"/>
        <w:adjustRightInd w:val="0"/>
        <w:spacing w:after="0" w:line="231" w:lineRule="exact"/>
        <w:rPr>
          <w:rFonts w:ascii="Times New Roman" w:hAnsi="Times New Roman"/>
          <w:sz w:val="24"/>
          <w:szCs w:val="24"/>
        </w:rPr>
      </w:pPr>
    </w:p>
    <w:tbl>
      <w:tblPr>
        <w:tblW w:w="0" w:type="auto"/>
        <w:tblLayout w:type="fixed"/>
        <w:tblCellMar>
          <w:left w:w="0" w:type="dxa"/>
          <w:right w:w="0" w:type="dxa"/>
        </w:tblCellMar>
        <w:tblLook w:val="0000"/>
      </w:tblPr>
      <w:tblGrid>
        <w:gridCol w:w="200"/>
        <w:gridCol w:w="8620"/>
      </w:tblGrid>
      <w:tr w:rsidR="00A832B0" w:rsidRPr="00EE7BF9">
        <w:trPr>
          <w:trHeight w:val="276"/>
        </w:trPr>
        <w:tc>
          <w:tcPr>
            <w:tcW w:w="20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3"/>
                <w:szCs w:val="23"/>
              </w:rPr>
            </w:pPr>
          </w:p>
        </w:tc>
        <w:tc>
          <w:tcPr>
            <w:tcW w:w="862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ind w:left="2340"/>
              <w:rPr>
                <w:rFonts w:ascii="Times New Roman" w:eastAsiaTheme="minorEastAsia" w:hAnsi="Times New Roman"/>
                <w:sz w:val="24"/>
                <w:szCs w:val="24"/>
              </w:rPr>
            </w:pPr>
            <w:r w:rsidRPr="00EE7BF9">
              <w:rPr>
                <w:rFonts w:ascii="Helvetica" w:eastAsiaTheme="minorEastAsia" w:hAnsi="Helvetica" w:cs="Helvetica"/>
                <w:b/>
                <w:bCs/>
                <w:sz w:val="24"/>
                <w:szCs w:val="24"/>
                <w:u w:val="single"/>
              </w:rPr>
              <w:t>Capital clause of Memorandum</w:t>
            </w:r>
          </w:p>
        </w:tc>
      </w:tr>
      <w:tr w:rsidR="00A832B0" w:rsidRPr="00EE7BF9">
        <w:trPr>
          <w:trHeight w:val="458"/>
        </w:trPr>
        <w:tc>
          <w:tcPr>
            <w:tcW w:w="2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jc w:val="right"/>
              <w:rPr>
                <w:rFonts w:ascii="Times New Roman" w:eastAsiaTheme="minorEastAsia" w:hAnsi="Times New Roman"/>
                <w:sz w:val="24"/>
                <w:szCs w:val="24"/>
              </w:rPr>
            </w:pPr>
            <w:r w:rsidRPr="00EE7BF9">
              <w:rPr>
                <w:rFonts w:ascii="Helvetica" w:eastAsiaTheme="minorEastAsia" w:hAnsi="Helvetica" w:cs="Helvetica"/>
                <w:b/>
                <w:bCs/>
                <w:w w:val="83"/>
                <w:sz w:val="20"/>
                <w:szCs w:val="20"/>
              </w:rPr>
              <w:t>1.</w:t>
            </w:r>
          </w:p>
        </w:tc>
        <w:tc>
          <w:tcPr>
            <w:tcW w:w="862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20"/>
              <w:rPr>
                <w:rFonts w:ascii="Times New Roman" w:eastAsiaTheme="minorEastAsia" w:hAnsi="Times New Roman"/>
                <w:sz w:val="24"/>
                <w:szCs w:val="24"/>
              </w:rPr>
            </w:pPr>
            <w:r w:rsidRPr="00EE7BF9">
              <w:rPr>
                <w:rFonts w:ascii="Helvetica" w:eastAsiaTheme="minorEastAsia" w:hAnsi="Helvetica" w:cs="Helvetica"/>
                <w:b/>
                <w:bCs/>
                <w:sz w:val="20"/>
                <w:szCs w:val="20"/>
                <w:u w:val="single"/>
              </w:rPr>
              <w:t>Not mandatory</w:t>
            </w:r>
            <w:r w:rsidRPr="00EE7BF9">
              <w:rPr>
                <w:rFonts w:ascii="Helvetica" w:eastAsiaTheme="minorEastAsia" w:hAnsi="Helvetica" w:cs="Helvetica"/>
                <w:b/>
                <w:bCs/>
                <w:sz w:val="20"/>
                <w:szCs w:val="20"/>
              </w:rPr>
              <w:t xml:space="preserve">  :C</w:t>
            </w:r>
            <w:r w:rsidRPr="00EE7BF9">
              <w:rPr>
                <w:rFonts w:ascii="Helvetica" w:eastAsiaTheme="minorEastAsia" w:hAnsi="Helvetica" w:cs="Helvetica"/>
                <w:sz w:val="20"/>
                <w:szCs w:val="20"/>
              </w:rPr>
              <w:t>ompany limited by guarantee having no share capital or unlimited company</w:t>
            </w:r>
          </w:p>
        </w:tc>
      </w:tr>
      <w:tr w:rsidR="00A832B0" w:rsidRPr="00EE7BF9">
        <w:trPr>
          <w:trHeight w:val="230"/>
        </w:trPr>
        <w:tc>
          <w:tcPr>
            <w:tcW w:w="2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jc w:val="right"/>
              <w:rPr>
                <w:rFonts w:ascii="Times New Roman" w:eastAsiaTheme="minorEastAsia" w:hAnsi="Times New Roman"/>
                <w:sz w:val="24"/>
                <w:szCs w:val="24"/>
              </w:rPr>
            </w:pPr>
            <w:r w:rsidRPr="00EE7BF9">
              <w:rPr>
                <w:rFonts w:ascii="Helvetica" w:eastAsiaTheme="minorEastAsia" w:hAnsi="Helvetica" w:cs="Helvetica"/>
                <w:b/>
                <w:bCs/>
                <w:w w:val="83"/>
                <w:sz w:val="20"/>
                <w:szCs w:val="20"/>
              </w:rPr>
              <w:t>2.</w:t>
            </w:r>
          </w:p>
        </w:tc>
        <w:tc>
          <w:tcPr>
            <w:tcW w:w="862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20"/>
              <w:rPr>
                <w:rFonts w:ascii="Times New Roman" w:eastAsiaTheme="minorEastAsia" w:hAnsi="Times New Roman"/>
                <w:sz w:val="24"/>
                <w:szCs w:val="24"/>
              </w:rPr>
            </w:pPr>
            <w:r w:rsidRPr="00EE7BF9">
              <w:rPr>
                <w:rFonts w:ascii="Helvetica" w:eastAsiaTheme="minorEastAsia" w:hAnsi="Helvetica" w:cs="Helvetica"/>
                <w:b/>
                <w:bCs/>
                <w:w w:val="99"/>
                <w:sz w:val="20"/>
                <w:szCs w:val="20"/>
                <w:u w:val="single"/>
              </w:rPr>
              <w:t>Contents</w:t>
            </w:r>
            <w:r w:rsidRPr="00EE7BF9">
              <w:rPr>
                <w:rFonts w:ascii="Helvetica" w:eastAsiaTheme="minorEastAsia" w:hAnsi="Helvetica" w:cs="Helvetica"/>
                <w:b/>
                <w:bCs/>
                <w:w w:val="99"/>
                <w:sz w:val="20"/>
                <w:szCs w:val="20"/>
              </w:rPr>
              <w:t xml:space="preserve"> : </w:t>
            </w:r>
            <w:r w:rsidRPr="00EE7BF9">
              <w:rPr>
                <w:rFonts w:ascii="Helvetica" w:eastAsiaTheme="minorEastAsia" w:hAnsi="Helvetica" w:cs="Helvetica"/>
                <w:w w:val="99"/>
                <w:sz w:val="20"/>
                <w:szCs w:val="20"/>
              </w:rPr>
              <w:t>The capital clause states  number of shares &amp; nominal value &amp; total registered capital</w:t>
            </w:r>
          </w:p>
        </w:tc>
      </w:tr>
    </w:tbl>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340"/>
        <w:rPr>
          <w:rFonts w:ascii="Times New Roman" w:hAnsi="Times New Roman"/>
          <w:sz w:val="24"/>
          <w:szCs w:val="24"/>
        </w:rPr>
      </w:pPr>
      <w:r>
        <w:rPr>
          <w:rFonts w:ascii="Helvetica" w:hAnsi="Helvetica" w:cs="Helvetica"/>
          <w:b/>
          <w:bCs/>
          <w:sz w:val="24"/>
          <w:szCs w:val="24"/>
          <w:u w:val="single"/>
        </w:rPr>
        <w:t>Alteration in capital clause of Memorandum : Sec 94</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4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Nature of alterations in capital clause</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48"/>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Increase the share capital by issuing new shares. </w:t>
      </w:r>
    </w:p>
    <w:p w:rsidR="00A832B0" w:rsidRDefault="001A36FC" w:rsidP="001A36FC">
      <w:pPr>
        <w:widowControl w:val="0"/>
        <w:numPr>
          <w:ilvl w:val="1"/>
          <w:numId w:val="48"/>
        </w:numPr>
        <w:tabs>
          <w:tab w:val="clear" w:pos="1440"/>
          <w:tab w:val="num" w:pos="720"/>
        </w:tabs>
        <w:overflowPunct w:val="0"/>
        <w:autoSpaceDE w:val="0"/>
        <w:autoSpaceDN w:val="0"/>
        <w:adjustRightInd w:val="0"/>
        <w:spacing w:after="0" w:line="237" w:lineRule="auto"/>
        <w:ind w:left="720"/>
        <w:jc w:val="both"/>
        <w:rPr>
          <w:rFonts w:ascii="Helvetica" w:hAnsi="Helvetica" w:cs="Helvetica"/>
          <w:sz w:val="20"/>
          <w:szCs w:val="20"/>
        </w:rPr>
      </w:pPr>
      <w:r>
        <w:rPr>
          <w:rFonts w:ascii="Helvetica" w:hAnsi="Helvetica" w:cs="Helvetica"/>
          <w:sz w:val="20"/>
          <w:szCs w:val="20"/>
        </w:rPr>
        <w:t xml:space="preserve">Consolidate and divide share capital into shares of larger amount.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48"/>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Convert fully paid up shares into stock, and reconvert stock into fully paid – up shares.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48"/>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Sub – divide shares into shares of smaller amount.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48"/>
        </w:numPr>
        <w:tabs>
          <w:tab w:val="clear" w:pos="1440"/>
          <w:tab w:val="num" w:pos="720"/>
        </w:tabs>
        <w:overflowPunct w:val="0"/>
        <w:autoSpaceDE w:val="0"/>
        <w:autoSpaceDN w:val="0"/>
        <w:adjustRightInd w:val="0"/>
        <w:spacing w:after="0" w:line="239" w:lineRule="auto"/>
        <w:ind w:left="720"/>
        <w:jc w:val="both"/>
        <w:rPr>
          <w:rFonts w:ascii="Helvetica" w:hAnsi="Helvetica" w:cs="Helvetica"/>
          <w:sz w:val="20"/>
          <w:szCs w:val="20"/>
        </w:rPr>
      </w:pPr>
      <w:r>
        <w:rPr>
          <w:rFonts w:ascii="Helvetica" w:hAnsi="Helvetica" w:cs="Helvetica"/>
          <w:sz w:val="20"/>
          <w:szCs w:val="20"/>
        </w:rPr>
        <w:t xml:space="preserve">Cancel shares which have not been taken &amp; diminish share capital by such amount </w:t>
      </w:r>
    </w:p>
    <w:p w:rsidR="00A832B0" w:rsidRDefault="00A832B0">
      <w:pPr>
        <w:widowControl w:val="0"/>
        <w:autoSpaceDE w:val="0"/>
        <w:autoSpaceDN w:val="0"/>
        <w:adjustRightInd w:val="0"/>
        <w:spacing w:after="0" w:line="229" w:lineRule="exact"/>
        <w:rPr>
          <w:rFonts w:ascii="Helvetica" w:hAnsi="Helvetica" w:cs="Helvetica"/>
          <w:sz w:val="20"/>
          <w:szCs w:val="20"/>
        </w:rPr>
      </w:pPr>
    </w:p>
    <w:p w:rsidR="00A832B0" w:rsidRDefault="001A36FC" w:rsidP="001A36FC">
      <w:pPr>
        <w:widowControl w:val="0"/>
        <w:numPr>
          <w:ilvl w:val="0"/>
          <w:numId w:val="4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Requirements for alteration of capital</w:t>
      </w:r>
      <w:r>
        <w:rPr>
          <w:rFonts w:ascii="Helvetica" w:hAnsi="Helvetica" w:cs="Helvetica"/>
          <w:b/>
          <w:bCs/>
          <w:sz w:val="20"/>
          <w:szCs w:val="20"/>
        </w:rPr>
        <w:t xml:space="preserve"> : </w:t>
      </w:r>
      <w:r>
        <w:rPr>
          <w:rFonts w:ascii="Helvetica" w:hAnsi="Helvetica" w:cs="Helvetica"/>
          <w:sz w:val="20"/>
          <w:szCs w:val="20"/>
        </w:rPr>
        <w:t>Power in AOA + Pass OR + Notice to ROC within 30 days.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4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 of cancellation</w:t>
      </w:r>
      <w:r>
        <w:rPr>
          <w:rFonts w:ascii="Helvetica" w:hAnsi="Helvetica" w:cs="Helvetica"/>
          <w:b/>
          <w:bCs/>
          <w:sz w:val="20"/>
          <w:szCs w:val="20"/>
        </w:rPr>
        <w:t xml:space="preserve"> : </w:t>
      </w:r>
      <w:r>
        <w:rPr>
          <w:rFonts w:ascii="Helvetica" w:hAnsi="Helvetica" w:cs="Helvetica"/>
          <w:sz w:val="20"/>
          <w:szCs w:val="20"/>
        </w:rPr>
        <w:t>Not deemed to be a reduction of share capital + NO confirmation by Court/CLB</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64" style="position:absolute;z-index:-251619328" from="-1.4pt,20.4pt" to="433.4pt,20.4pt" o:allowincell="f" strokecolor="#622423" strokeweight="1.0581mm"/>
        </w:pict>
      </w:r>
      <w:r w:rsidRPr="00A832B0">
        <w:rPr>
          <w:rFonts w:asciiTheme="minorHAnsi" w:hAnsiTheme="minorHAnsi" w:cstheme="minorBidi"/>
          <w:noProof/>
        </w:rPr>
        <w:pict>
          <v:line id="_x0000_s1065" style="position:absolute;z-index:-251618304" from="-1.4pt,23pt" to="433.4pt,23pt" o:allowincell="f" strokecolor="#622423" strokeweight=".25383mm"/>
        </w:pict>
      </w:r>
    </w:p>
    <w:p w:rsidR="00A832B0" w:rsidRDefault="00A832B0">
      <w:pPr>
        <w:widowControl w:val="0"/>
        <w:autoSpaceDE w:val="0"/>
        <w:autoSpaceDN w:val="0"/>
        <w:adjustRightInd w:val="0"/>
        <w:spacing w:after="0" w:line="325"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12</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60" w:bottom="724" w:left="1800" w:header="720" w:footer="720" w:gutter="0"/>
          <w:cols w:space="720" w:equalWidth="0">
            <w:col w:w="9880"/>
          </w:cols>
          <w:noEndnote/>
        </w:sectPr>
      </w:pPr>
    </w:p>
    <w:p w:rsidR="00A832B0" w:rsidRDefault="001A36FC">
      <w:pPr>
        <w:widowControl w:val="0"/>
        <w:autoSpaceDE w:val="0"/>
        <w:autoSpaceDN w:val="0"/>
        <w:adjustRightInd w:val="0"/>
        <w:spacing w:after="0" w:line="240" w:lineRule="auto"/>
        <w:ind w:left="3180"/>
        <w:rPr>
          <w:rFonts w:ascii="Times New Roman" w:hAnsi="Times New Roman"/>
          <w:sz w:val="24"/>
          <w:szCs w:val="24"/>
        </w:rPr>
      </w:pPr>
      <w:bookmarkStart w:id="11" w:name="page25"/>
      <w:bookmarkEnd w:id="11"/>
      <w:r>
        <w:rPr>
          <w:rFonts w:ascii="Helvetica" w:hAnsi="Helvetica" w:cs="Helvetica"/>
          <w:b/>
          <w:bCs/>
          <w:sz w:val="24"/>
          <w:szCs w:val="24"/>
          <w:u w:val="single"/>
        </w:rPr>
        <w:lastRenderedPageBreak/>
        <w:t>Subscription clause</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4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Legal requirements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49"/>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sz w:val="20"/>
          <w:szCs w:val="20"/>
          <w:u w:val="single"/>
        </w:rPr>
        <w:t>Number of Subscribers</w:t>
      </w:r>
      <w:r>
        <w:rPr>
          <w:rFonts w:ascii="Helvetica" w:hAnsi="Helvetica" w:cs="Helvetica"/>
          <w:b/>
          <w:bCs/>
          <w:sz w:val="20"/>
          <w:szCs w:val="20"/>
        </w:rPr>
        <w:t xml:space="preserve"> :  </w:t>
      </w:r>
      <w:r w:rsidR="00EE7BF9">
        <w:rPr>
          <w:rFonts w:ascii="Helvetica" w:hAnsi="Helvetica" w:cs="Helvetica"/>
          <w:b/>
          <w:bCs/>
          <w:sz w:val="20"/>
          <w:szCs w:val="20"/>
        </w:rPr>
        <w:t>at least</w:t>
      </w:r>
      <w:r>
        <w:rPr>
          <w:rFonts w:ascii="Helvetica" w:hAnsi="Helvetica" w:cs="Helvetica"/>
          <w:b/>
          <w:bCs/>
          <w:sz w:val="20"/>
          <w:szCs w:val="20"/>
        </w:rPr>
        <w:t xml:space="preserve"> </w:t>
      </w:r>
      <w:r>
        <w:rPr>
          <w:rFonts w:ascii="Helvetica" w:hAnsi="Helvetica" w:cs="Helvetica"/>
          <w:sz w:val="20"/>
          <w:szCs w:val="20"/>
        </w:rPr>
        <w:t>7 for Public Company</w:t>
      </w:r>
      <w:r>
        <w:rPr>
          <w:rFonts w:ascii="Helvetica" w:hAnsi="Helvetica" w:cs="Helvetica"/>
          <w:b/>
          <w:bCs/>
          <w:sz w:val="20"/>
          <w:szCs w:val="20"/>
        </w:rPr>
        <w:t xml:space="preserve"> &amp; </w:t>
      </w:r>
      <w:r w:rsidR="00EE7BF9">
        <w:rPr>
          <w:rFonts w:ascii="Helvetica" w:hAnsi="Helvetica" w:cs="Helvetica"/>
          <w:b/>
          <w:bCs/>
          <w:sz w:val="20"/>
          <w:szCs w:val="20"/>
        </w:rPr>
        <w:t>at least</w:t>
      </w:r>
      <w:r>
        <w:rPr>
          <w:rFonts w:ascii="Helvetica" w:hAnsi="Helvetica" w:cs="Helvetica"/>
          <w:b/>
          <w:bCs/>
          <w:sz w:val="20"/>
          <w:szCs w:val="20"/>
        </w:rPr>
        <w:t xml:space="preserve"> </w:t>
      </w:r>
      <w:r>
        <w:rPr>
          <w:rFonts w:ascii="Helvetica" w:hAnsi="Helvetica" w:cs="Helvetica"/>
          <w:sz w:val="20"/>
          <w:szCs w:val="20"/>
        </w:rPr>
        <w:t>2 for Private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49"/>
        </w:numPr>
        <w:tabs>
          <w:tab w:val="clear" w:pos="1440"/>
          <w:tab w:val="num" w:pos="420"/>
        </w:tabs>
        <w:overflowPunct w:val="0"/>
        <w:autoSpaceDE w:val="0"/>
        <w:autoSpaceDN w:val="0"/>
        <w:adjustRightInd w:val="0"/>
        <w:spacing w:after="0" w:line="239" w:lineRule="auto"/>
        <w:ind w:left="420" w:hanging="254"/>
        <w:jc w:val="both"/>
        <w:rPr>
          <w:rFonts w:ascii="Helvetica" w:hAnsi="Helvetica" w:cs="Helvetica"/>
          <w:b/>
          <w:bCs/>
          <w:sz w:val="20"/>
          <w:szCs w:val="20"/>
        </w:rPr>
      </w:pPr>
      <w:r>
        <w:rPr>
          <w:rFonts w:ascii="Helvetica" w:hAnsi="Helvetica" w:cs="Helvetica"/>
          <w:b/>
          <w:bCs/>
          <w:sz w:val="20"/>
          <w:szCs w:val="20"/>
          <w:u w:val="single"/>
        </w:rPr>
        <w:t>Take Shares</w:t>
      </w:r>
      <w:r>
        <w:rPr>
          <w:rFonts w:ascii="Helvetica" w:hAnsi="Helvetica" w:cs="Helvetica"/>
          <w:b/>
          <w:bCs/>
          <w:sz w:val="20"/>
          <w:szCs w:val="20"/>
        </w:rPr>
        <w:t xml:space="preserve"> : </w:t>
      </w:r>
      <w:r>
        <w:rPr>
          <w:rFonts w:ascii="Helvetica" w:hAnsi="Helvetica" w:cs="Helvetica"/>
          <w:sz w:val="20"/>
          <w:szCs w:val="20"/>
        </w:rPr>
        <w:t>Every subscribe shall take at least one share.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49"/>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sz w:val="20"/>
          <w:szCs w:val="20"/>
          <w:u w:val="single"/>
        </w:rPr>
        <w:t>Particulars of subscribes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2"/>
          <w:numId w:val="49"/>
        </w:numPr>
        <w:tabs>
          <w:tab w:val="clear" w:pos="2160"/>
          <w:tab w:val="num" w:pos="720"/>
        </w:tabs>
        <w:overflowPunct w:val="0"/>
        <w:autoSpaceDE w:val="0"/>
        <w:autoSpaceDN w:val="0"/>
        <w:adjustRightInd w:val="0"/>
        <w:spacing w:after="0" w:line="239" w:lineRule="auto"/>
        <w:ind w:left="720" w:hanging="180"/>
        <w:jc w:val="both"/>
        <w:rPr>
          <w:rFonts w:ascii="Arial" w:hAnsi="Arial" w:cs="Arial"/>
          <w:sz w:val="20"/>
          <w:szCs w:val="20"/>
        </w:rPr>
      </w:pPr>
      <w:r>
        <w:rPr>
          <w:rFonts w:ascii="Helvetica" w:hAnsi="Helvetica" w:cs="Helvetica"/>
          <w:sz w:val="20"/>
          <w:szCs w:val="20"/>
        </w:rPr>
        <w:t xml:space="preserve">Subscriber shall write his name, occupation, address &amp; number of shares he has subscribed. </w:t>
      </w:r>
    </w:p>
    <w:p w:rsidR="00A832B0" w:rsidRDefault="001A36FC" w:rsidP="001A36FC">
      <w:pPr>
        <w:widowControl w:val="0"/>
        <w:numPr>
          <w:ilvl w:val="2"/>
          <w:numId w:val="49"/>
        </w:numPr>
        <w:tabs>
          <w:tab w:val="clear" w:pos="2160"/>
          <w:tab w:val="num" w:pos="720"/>
        </w:tabs>
        <w:overflowPunct w:val="0"/>
        <w:autoSpaceDE w:val="0"/>
        <w:autoSpaceDN w:val="0"/>
        <w:adjustRightInd w:val="0"/>
        <w:spacing w:after="0" w:line="237" w:lineRule="auto"/>
        <w:ind w:left="720" w:hanging="180"/>
        <w:jc w:val="both"/>
        <w:rPr>
          <w:rFonts w:ascii="Arial" w:hAnsi="Arial" w:cs="Arial"/>
          <w:sz w:val="20"/>
          <w:szCs w:val="20"/>
        </w:rPr>
      </w:pPr>
      <w:r>
        <w:rPr>
          <w:rFonts w:ascii="Helvetica" w:hAnsi="Helvetica" w:cs="Helvetica"/>
          <w:sz w:val="20"/>
          <w:szCs w:val="20"/>
        </w:rPr>
        <w:t xml:space="preserve">The particulars of every subscriber shall be witnessed. </w:t>
      </w:r>
    </w:p>
    <w:p w:rsidR="00A832B0" w:rsidRDefault="00A832B0">
      <w:pPr>
        <w:widowControl w:val="0"/>
        <w:autoSpaceDE w:val="0"/>
        <w:autoSpaceDN w:val="0"/>
        <w:adjustRightInd w:val="0"/>
        <w:spacing w:after="0" w:line="266" w:lineRule="exact"/>
        <w:rPr>
          <w:rFonts w:ascii="Arial" w:hAnsi="Arial" w:cs="Arial"/>
          <w:sz w:val="20"/>
          <w:szCs w:val="20"/>
        </w:rPr>
      </w:pPr>
    </w:p>
    <w:p w:rsidR="00A832B0" w:rsidRDefault="001A36FC" w:rsidP="001A36FC">
      <w:pPr>
        <w:widowControl w:val="0"/>
        <w:numPr>
          <w:ilvl w:val="0"/>
          <w:numId w:val="49"/>
        </w:numPr>
        <w:tabs>
          <w:tab w:val="clear" w:pos="720"/>
          <w:tab w:val="num" w:pos="221"/>
        </w:tabs>
        <w:overflowPunct w:val="0"/>
        <w:autoSpaceDE w:val="0"/>
        <w:autoSpaceDN w:val="0"/>
        <w:adjustRightInd w:val="0"/>
        <w:spacing w:after="0" w:line="222" w:lineRule="auto"/>
        <w:ind w:left="0" w:right="460" w:firstLine="0"/>
        <w:jc w:val="both"/>
        <w:rPr>
          <w:rFonts w:ascii="Helvetica" w:hAnsi="Helvetica" w:cs="Helvetica"/>
          <w:b/>
          <w:bCs/>
          <w:sz w:val="20"/>
          <w:szCs w:val="20"/>
        </w:rPr>
      </w:pPr>
      <w:r>
        <w:rPr>
          <w:rFonts w:ascii="Helvetica" w:hAnsi="Helvetica" w:cs="Helvetica"/>
          <w:b/>
          <w:bCs/>
          <w:sz w:val="20"/>
          <w:szCs w:val="20"/>
          <w:u w:val="single"/>
        </w:rPr>
        <w:t>Effect of subscription to memorandum</w:t>
      </w:r>
      <w:r>
        <w:rPr>
          <w:rFonts w:ascii="Helvetica" w:hAnsi="Helvetica" w:cs="Helvetica"/>
          <w:b/>
          <w:bCs/>
          <w:sz w:val="20"/>
          <w:szCs w:val="20"/>
        </w:rPr>
        <w:t xml:space="preserve"> : </w:t>
      </w:r>
      <w:r>
        <w:rPr>
          <w:rFonts w:ascii="Helvetica" w:hAnsi="Helvetica" w:cs="Helvetica"/>
          <w:sz w:val="20"/>
          <w:szCs w:val="20"/>
        </w:rPr>
        <w:t>Subscriber deemed to be member from date of incorporation</w:t>
      </w:r>
      <w:r>
        <w:rPr>
          <w:rFonts w:ascii="Helvetica" w:hAnsi="Helvetica" w:cs="Helvetica"/>
          <w:b/>
          <w:bCs/>
          <w:sz w:val="20"/>
          <w:szCs w:val="20"/>
        </w:rPr>
        <w:t xml:space="preserve"> </w:t>
      </w:r>
      <w:r>
        <w:rPr>
          <w:rFonts w:ascii="Helvetica" w:hAnsi="Helvetica" w:cs="Helvetica"/>
          <w:sz w:val="20"/>
          <w:szCs w:val="20"/>
        </w:rPr>
        <w:t xml:space="preserve">&amp; cannot repudiate his liability to pay for the shares subscribed by him </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020"/>
        <w:rPr>
          <w:rFonts w:ascii="Times New Roman" w:hAnsi="Times New Roman"/>
          <w:sz w:val="24"/>
          <w:szCs w:val="24"/>
        </w:rPr>
      </w:pPr>
      <w:r>
        <w:rPr>
          <w:rFonts w:ascii="Helvetica" w:hAnsi="Helvetica" w:cs="Helvetica"/>
          <w:b/>
          <w:bCs/>
          <w:sz w:val="24"/>
          <w:szCs w:val="24"/>
          <w:u w:val="single"/>
        </w:rPr>
        <w:t>Articles of Association</w:t>
      </w: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260"/>
        <w:rPr>
          <w:rFonts w:ascii="Times New Roman" w:hAnsi="Times New Roman"/>
          <w:sz w:val="24"/>
          <w:szCs w:val="24"/>
        </w:rPr>
      </w:pPr>
      <w:r>
        <w:rPr>
          <w:rFonts w:ascii="Helvetica" w:hAnsi="Helvetica" w:cs="Helvetica"/>
          <w:b/>
          <w:bCs/>
          <w:sz w:val="20"/>
          <w:szCs w:val="20"/>
          <w:u w:val="single"/>
        </w:rPr>
        <w:t>Whether own articles are compulsory</w:t>
      </w:r>
      <w:r>
        <w:rPr>
          <w:rFonts w:ascii="Helvetica" w:hAnsi="Helvetica" w:cs="Helvetica"/>
          <w:b/>
          <w:bCs/>
          <w:sz w:val="20"/>
          <w:szCs w:val="20"/>
        </w:rPr>
        <w:t xml:space="preserve"> (Sec.26) : </w:t>
      </w:r>
      <w:r>
        <w:rPr>
          <w:rFonts w:ascii="Helvetica" w:hAnsi="Helvetica" w:cs="Helvetica"/>
          <w:sz w:val="20"/>
          <w:szCs w:val="20"/>
        </w:rPr>
        <w:t>Every company to have AOA .</w:t>
      </w:r>
      <w:r>
        <w:rPr>
          <w:rFonts w:ascii="Helvetica" w:hAnsi="Helvetica" w:cs="Helvetica"/>
          <w:b/>
          <w:bCs/>
          <w:sz w:val="20"/>
          <w:szCs w:val="20"/>
        </w:rPr>
        <w:t xml:space="preserve">Exception </w:t>
      </w:r>
      <w:r>
        <w:rPr>
          <w:rFonts w:ascii="Helvetica" w:hAnsi="Helvetica" w:cs="Helvetica"/>
          <w:sz w:val="20"/>
          <w:szCs w:val="20"/>
        </w:rPr>
        <w:t>public company</w:t>
      </w:r>
      <w:r>
        <w:rPr>
          <w:rFonts w:ascii="Helvetica" w:hAnsi="Helvetica" w:cs="Helvetica"/>
          <w:b/>
          <w:bCs/>
          <w:sz w:val="20"/>
          <w:szCs w:val="20"/>
        </w:rPr>
        <w:t xml:space="preserve"> </w:t>
      </w:r>
      <w:r>
        <w:rPr>
          <w:rFonts w:ascii="Helvetica" w:hAnsi="Helvetica" w:cs="Helvetica"/>
          <w:sz w:val="20"/>
          <w:szCs w:val="20"/>
        </w:rPr>
        <w:t>limited by shares need not have its AOA than Table A shall apply</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560"/>
        <w:rPr>
          <w:rFonts w:ascii="Times New Roman" w:hAnsi="Times New Roman"/>
          <w:sz w:val="24"/>
          <w:szCs w:val="24"/>
        </w:rPr>
      </w:pPr>
      <w:r>
        <w:rPr>
          <w:rFonts w:ascii="Helvetica" w:hAnsi="Helvetica" w:cs="Helvetica"/>
          <w:b/>
          <w:bCs/>
          <w:sz w:val="20"/>
          <w:szCs w:val="20"/>
          <w:u w:val="single"/>
        </w:rPr>
        <w:t>Applicability of Table A (Sec.28)</w:t>
      </w:r>
      <w:r>
        <w:rPr>
          <w:rFonts w:ascii="Helvetica" w:hAnsi="Helvetica" w:cs="Helvetica"/>
          <w:b/>
          <w:bCs/>
          <w:sz w:val="20"/>
          <w:szCs w:val="20"/>
        </w:rPr>
        <w:t xml:space="preserve"> : </w:t>
      </w:r>
      <w:r>
        <w:rPr>
          <w:rFonts w:ascii="Helvetica" w:hAnsi="Helvetica" w:cs="Helvetica"/>
          <w:sz w:val="20"/>
          <w:szCs w:val="20"/>
        </w:rPr>
        <w:t>Table A shall apply to every company limited by shares if AOA do not</w:t>
      </w:r>
      <w:r>
        <w:rPr>
          <w:rFonts w:ascii="Helvetica" w:hAnsi="Helvetica" w:cs="Helvetica"/>
          <w:b/>
          <w:bCs/>
          <w:sz w:val="20"/>
          <w:szCs w:val="20"/>
        </w:rPr>
        <w:t xml:space="preserve"> </w:t>
      </w:r>
      <w:r>
        <w:rPr>
          <w:rFonts w:ascii="Helvetica" w:hAnsi="Helvetica" w:cs="Helvetica"/>
          <w:sz w:val="20"/>
          <w:szCs w:val="20"/>
        </w:rPr>
        <w:t>exclude/modify provisions of Table A.</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9"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Amendment of articles : Sec 31</w:t>
      </w:r>
      <w:r>
        <w:rPr>
          <w:rFonts w:ascii="Helvetica" w:hAnsi="Helvetica" w:cs="Helvetica"/>
          <w:b/>
          <w:bCs/>
          <w:sz w:val="24"/>
          <w:szCs w:val="24"/>
        </w:rPr>
        <w:t xml:space="preserve"> :  </w:t>
      </w:r>
      <w:r>
        <w:rPr>
          <w:rFonts w:ascii="Helvetica" w:hAnsi="Helvetica" w:cs="Helvetica"/>
          <w:b/>
          <w:bCs/>
          <w:sz w:val="24"/>
          <w:szCs w:val="24"/>
          <w:u w:val="single"/>
        </w:rPr>
        <w:t>SR</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Requirements</w:t>
      </w:r>
      <w:r>
        <w:rPr>
          <w:rFonts w:ascii="Helvetica" w:hAnsi="Helvetica" w:cs="Helvetica"/>
          <w:b/>
          <w:bCs/>
          <w:sz w:val="24"/>
          <w:szCs w:val="24"/>
        </w:rPr>
        <w:t xml:space="preserve"> : (Sec.30) - </w:t>
      </w:r>
      <w:r>
        <w:rPr>
          <w:rFonts w:ascii="Helvetica" w:hAnsi="Helvetica" w:cs="Helvetica"/>
          <w:sz w:val="19"/>
          <w:szCs w:val="19"/>
        </w:rPr>
        <w:t xml:space="preserve">Printed , dividend into paragraphs , signed &amp;  witnessed by </w:t>
      </w:r>
      <w:r w:rsidR="00EE7BF9">
        <w:rPr>
          <w:rFonts w:ascii="Helvetica" w:hAnsi="Helvetica" w:cs="Helvetica"/>
          <w:sz w:val="19"/>
          <w:szCs w:val="19"/>
        </w:rPr>
        <w:t>at least</w:t>
      </w:r>
      <w:r>
        <w:rPr>
          <w:rFonts w:ascii="Helvetica" w:hAnsi="Helvetica" w:cs="Helvetica"/>
          <w:sz w:val="19"/>
          <w:szCs w:val="19"/>
        </w:rPr>
        <w:t xml:space="preserve"> 1 person</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Restrictions or limitation on Amendment of articles</w:t>
      </w:r>
    </w:p>
    <w:p w:rsidR="00A832B0" w:rsidRDefault="001A36FC" w:rsidP="001A36FC">
      <w:pPr>
        <w:widowControl w:val="0"/>
        <w:numPr>
          <w:ilvl w:val="0"/>
          <w:numId w:val="5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An alteration must not be inconsistent with Companies Act / other law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An alteration must not be inconsistent with MOA </w:t>
      </w:r>
    </w:p>
    <w:p w:rsidR="00A832B0" w:rsidRDefault="001A36FC" w:rsidP="001A36FC">
      <w:pPr>
        <w:widowControl w:val="0"/>
        <w:numPr>
          <w:ilvl w:val="0"/>
          <w:numId w:val="50"/>
        </w:numPr>
        <w:overflowPunct w:val="0"/>
        <w:autoSpaceDE w:val="0"/>
        <w:autoSpaceDN w:val="0"/>
        <w:adjustRightInd w:val="0"/>
        <w:spacing w:after="0" w:line="237" w:lineRule="auto"/>
        <w:jc w:val="both"/>
        <w:rPr>
          <w:rFonts w:ascii="Helvetica" w:hAnsi="Helvetica" w:cs="Helvetica"/>
          <w:sz w:val="20"/>
          <w:szCs w:val="20"/>
        </w:rPr>
      </w:pPr>
      <w:r>
        <w:rPr>
          <w:rFonts w:ascii="Helvetica" w:hAnsi="Helvetica" w:cs="Helvetica"/>
          <w:sz w:val="20"/>
          <w:szCs w:val="20"/>
        </w:rPr>
        <w:t xml:space="preserve">An alteration must to be unlawful or against public policy.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An alteration must not increase liability of members </w:t>
      </w:r>
    </w:p>
    <w:p w:rsidR="00A832B0" w:rsidRDefault="00A832B0">
      <w:pPr>
        <w:widowControl w:val="0"/>
        <w:autoSpaceDE w:val="0"/>
        <w:autoSpaceDN w:val="0"/>
        <w:adjustRightInd w:val="0"/>
        <w:spacing w:after="0" w:line="41" w:lineRule="exact"/>
        <w:rPr>
          <w:rFonts w:ascii="Helvetica" w:hAnsi="Helvetica" w:cs="Helvetica"/>
          <w:sz w:val="20"/>
          <w:szCs w:val="20"/>
        </w:rPr>
      </w:pPr>
    </w:p>
    <w:p w:rsidR="00A832B0" w:rsidRDefault="001A36FC" w:rsidP="001A36FC">
      <w:pPr>
        <w:widowControl w:val="0"/>
        <w:numPr>
          <w:ilvl w:val="0"/>
          <w:numId w:val="50"/>
        </w:numPr>
        <w:overflowPunct w:val="0"/>
        <w:autoSpaceDE w:val="0"/>
        <w:autoSpaceDN w:val="0"/>
        <w:adjustRightInd w:val="0"/>
        <w:spacing w:after="0" w:line="219" w:lineRule="auto"/>
        <w:ind w:right="800"/>
        <w:jc w:val="both"/>
        <w:rPr>
          <w:rFonts w:ascii="Helvetica" w:hAnsi="Helvetica" w:cs="Helvetica"/>
          <w:sz w:val="20"/>
          <w:szCs w:val="20"/>
        </w:rPr>
      </w:pPr>
      <w:r>
        <w:rPr>
          <w:rFonts w:ascii="Helvetica" w:hAnsi="Helvetica" w:cs="Helvetica"/>
          <w:sz w:val="20"/>
          <w:szCs w:val="20"/>
        </w:rPr>
        <w:t xml:space="preserve">An alteration converting a public company into a private company is not effectual until approval of CG is obtained. </w:t>
      </w:r>
    </w:p>
    <w:p w:rsidR="00A832B0" w:rsidRDefault="001A36FC" w:rsidP="001A36FC">
      <w:pPr>
        <w:widowControl w:val="0"/>
        <w:numPr>
          <w:ilvl w:val="0"/>
          <w:numId w:val="5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An alteration must not amount to a fraud on the minority.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An alteration must not be oppressive on any member. </w:t>
      </w:r>
    </w:p>
    <w:p w:rsidR="00A832B0" w:rsidRDefault="001A36FC" w:rsidP="001A36FC">
      <w:pPr>
        <w:widowControl w:val="0"/>
        <w:numPr>
          <w:ilvl w:val="0"/>
          <w:numId w:val="50"/>
        </w:numPr>
        <w:overflowPunct w:val="0"/>
        <w:autoSpaceDE w:val="0"/>
        <w:autoSpaceDN w:val="0"/>
        <w:adjustRightInd w:val="0"/>
        <w:spacing w:after="0" w:line="237" w:lineRule="auto"/>
        <w:jc w:val="both"/>
        <w:rPr>
          <w:rFonts w:ascii="Helvetica" w:hAnsi="Helvetica" w:cs="Helvetica"/>
          <w:sz w:val="20"/>
          <w:szCs w:val="20"/>
        </w:rPr>
      </w:pPr>
      <w:r>
        <w:rPr>
          <w:rFonts w:ascii="Helvetica" w:hAnsi="Helvetica" w:cs="Helvetica"/>
          <w:sz w:val="20"/>
          <w:szCs w:val="20"/>
        </w:rPr>
        <w:t xml:space="preserve">The alteration must be bonafide and in interest of the company as a whole.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860"/>
        <w:rPr>
          <w:rFonts w:ascii="Times New Roman" w:hAnsi="Times New Roman"/>
          <w:sz w:val="24"/>
          <w:szCs w:val="24"/>
        </w:rPr>
      </w:pPr>
      <w:r>
        <w:rPr>
          <w:rFonts w:ascii="Helvetica" w:hAnsi="Helvetica" w:cs="Helvetica"/>
          <w:b/>
          <w:bCs/>
          <w:sz w:val="24"/>
          <w:szCs w:val="24"/>
          <w:u w:val="single"/>
        </w:rPr>
        <w:t>Binding force of Memorandum and Articles</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rsidP="001A36FC">
      <w:pPr>
        <w:widowControl w:val="0"/>
        <w:numPr>
          <w:ilvl w:val="0"/>
          <w:numId w:val="5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Sec.36 : </w:t>
      </w:r>
      <w:r>
        <w:rPr>
          <w:rFonts w:ascii="Helvetica" w:hAnsi="Helvetica" w:cs="Helvetica"/>
          <w:sz w:val="20"/>
          <w:szCs w:val="20"/>
          <w:u w:val="single"/>
        </w:rPr>
        <w:t>Effect of memorandum and articles</w:t>
      </w:r>
      <w:r>
        <w:rPr>
          <w:rFonts w:ascii="Helvetica" w:hAnsi="Helvetica" w:cs="Helvetica"/>
          <w:sz w:val="20"/>
          <w:szCs w:val="20"/>
        </w:rPr>
        <w:t xml:space="preserve"> </w:t>
      </w:r>
    </w:p>
    <w:p w:rsidR="00A832B0" w:rsidRDefault="00A832B0">
      <w:pPr>
        <w:widowControl w:val="0"/>
        <w:autoSpaceDE w:val="0"/>
        <w:autoSpaceDN w:val="0"/>
        <w:adjustRightInd w:val="0"/>
        <w:spacing w:after="0" w:line="39" w:lineRule="exact"/>
        <w:rPr>
          <w:rFonts w:ascii="Helvetica" w:hAnsi="Helvetica" w:cs="Helvetica"/>
          <w:sz w:val="20"/>
          <w:szCs w:val="20"/>
        </w:rPr>
      </w:pPr>
    </w:p>
    <w:p w:rsidR="00A832B0" w:rsidRDefault="001A36FC" w:rsidP="001A36FC">
      <w:pPr>
        <w:widowControl w:val="0"/>
        <w:numPr>
          <w:ilvl w:val="1"/>
          <w:numId w:val="51"/>
        </w:numPr>
        <w:tabs>
          <w:tab w:val="clear" w:pos="1440"/>
          <w:tab w:val="num" w:pos="720"/>
        </w:tabs>
        <w:overflowPunct w:val="0"/>
        <w:autoSpaceDE w:val="0"/>
        <w:autoSpaceDN w:val="0"/>
        <w:adjustRightInd w:val="0"/>
        <w:spacing w:after="0" w:line="219" w:lineRule="auto"/>
        <w:ind w:left="720" w:right="280"/>
        <w:jc w:val="both"/>
        <w:rPr>
          <w:rFonts w:ascii="Helvetica" w:hAnsi="Helvetica" w:cs="Helvetica"/>
          <w:sz w:val="20"/>
          <w:szCs w:val="20"/>
        </w:rPr>
      </w:pPr>
      <w:r>
        <w:rPr>
          <w:rFonts w:ascii="Helvetica" w:hAnsi="Helvetica" w:cs="Helvetica"/>
          <w:sz w:val="20"/>
          <w:szCs w:val="20"/>
        </w:rPr>
        <w:t xml:space="preserve">MOA &amp; AOA, when registered, bind company &amp; members to same extent as if signed by company &amp; each member. </w:t>
      </w:r>
    </w:p>
    <w:p w:rsidR="00A832B0" w:rsidRDefault="00A832B0">
      <w:pPr>
        <w:widowControl w:val="0"/>
        <w:autoSpaceDE w:val="0"/>
        <w:autoSpaceDN w:val="0"/>
        <w:adjustRightInd w:val="0"/>
        <w:spacing w:after="0" w:line="12" w:lineRule="exact"/>
        <w:rPr>
          <w:rFonts w:ascii="Helvetica" w:hAnsi="Helvetica" w:cs="Helvetica"/>
          <w:sz w:val="20"/>
          <w:szCs w:val="20"/>
        </w:rPr>
      </w:pPr>
    </w:p>
    <w:p w:rsidR="00A832B0" w:rsidRDefault="001A36FC" w:rsidP="001A36FC">
      <w:pPr>
        <w:widowControl w:val="0"/>
        <w:numPr>
          <w:ilvl w:val="1"/>
          <w:numId w:val="51"/>
        </w:numPr>
        <w:tabs>
          <w:tab w:val="clear" w:pos="1440"/>
          <w:tab w:val="num" w:pos="720"/>
        </w:tabs>
        <w:overflowPunct w:val="0"/>
        <w:autoSpaceDE w:val="0"/>
        <w:autoSpaceDN w:val="0"/>
        <w:adjustRightInd w:val="0"/>
        <w:spacing w:after="0" w:line="240" w:lineRule="auto"/>
        <w:ind w:left="720"/>
        <w:jc w:val="both"/>
        <w:rPr>
          <w:rFonts w:ascii="Helvetica" w:hAnsi="Helvetica" w:cs="Helvetica"/>
          <w:sz w:val="19"/>
          <w:szCs w:val="19"/>
        </w:rPr>
      </w:pPr>
      <w:r>
        <w:rPr>
          <w:rFonts w:ascii="Helvetica" w:hAnsi="Helvetica" w:cs="Helvetica"/>
          <w:sz w:val="19"/>
          <w:szCs w:val="19"/>
        </w:rPr>
        <w:t xml:space="preserve">Money payable by any member to company under MOA &amp; AOA shall be debt due from him to company. </w:t>
      </w:r>
    </w:p>
    <w:p w:rsidR="00A832B0" w:rsidRDefault="00A832B0">
      <w:pPr>
        <w:widowControl w:val="0"/>
        <w:autoSpaceDE w:val="0"/>
        <w:autoSpaceDN w:val="0"/>
        <w:adjustRightInd w:val="0"/>
        <w:spacing w:after="0" w:line="230" w:lineRule="exact"/>
        <w:rPr>
          <w:rFonts w:ascii="Helvetica" w:hAnsi="Helvetica" w:cs="Helvetica"/>
          <w:sz w:val="19"/>
          <w:szCs w:val="19"/>
        </w:rPr>
      </w:pPr>
    </w:p>
    <w:p w:rsidR="00A832B0" w:rsidRDefault="001A36FC" w:rsidP="001A36FC">
      <w:pPr>
        <w:widowControl w:val="0"/>
        <w:numPr>
          <w:ilvl w:val="0"/>
          <w:numId w:val="5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u w:val="single"/>
        </w:rPr>
        <w:t xml:space="preserve">Company is bound to members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u w:val="single"/>
        </w:rPr>
        <w:t xml:space="preserve">Members are bound to company </w:t>
      </w:r>
    </w:p>
    <w:p w:rsidR="00A832B0" w:rsidRDefault="001A36FC" w:rsidP="001A36FC">
      <w:pPr>
        <w:widowControl w:val="0"/>
        <w:numPr>
          <w:ilvl w:val="0"/>
          <w:numId w:val="51"/>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sz w:val="20"/>
          <w:szCs w:val="20"/>
        </w:rPr>
      </w:pPr>
      <w:r>
        <w:rPr>
          <w:rFonts w:ascii="Helvetica" w:hAnsi="Helvetica" w:cs="Helvetica"/>
          <w:sz w:val="20"/>
          <w:szCs w:val="20"/>
          <w:u w:val="single"/>
        </w:rPr>
        <w:t>Members are bound inter se (i.e. with each other</w:t>
      </w:r>
      <w:r>
        <w:rPr>
          <w:rFonts w:ascii="Helvetica" w:hAnsi="Helvetica" w:cs="Helvetica"/>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1"/>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sz w:val="20"/>
          <w:szCs w:val="20"/>
        </w:rPr>
      </w:pPr>
      <w:r>
        <w:rPr>
          <w:rFonts w:ascii="Helvetica" w:hAnsi="Helvetica" w:cs="Helvetica"/>
          <w:sz w:val="20"/>
          <w:szCs w:val="20"/>
          <w:u w:val="single"/>
        </w:rPr>
        <w:t xml:space="preserve">Company is not bound to outsiders </w:t>
      </w:r>
    </w:p>
    <w:p w:rsidR="00A832B0" w:rsidRDefault="001A36FC" w:rsidP="001A36FC">
      <w:pPr>
        <w:widowControl w:val="0"/>
        <w:numPr>
          <w:ilvl w:val="0"/>
          <w:numId w:val="5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u w:val="single"/>
        </w:rPr>
        <w:t xml:space="preserve">Directors are bound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66" style="position:absolute;z-index:-251617280" from="-1.4pt,41.2pt" to="433.4pt,41.2pt" o:allowincell="f" strokecolor="#622423" strokeweight="1.0581mm"/>
        </w:pict>
      </w:r>
      <w:r w:rsidRPr="00A832B0">
        <w:rPr>
          <w:rFonts w:asciiTheme="minorHAnsi" w:hAnsiTheme="minorHAnsi" w:cstheme="minorBidi"/>
          <w:noProof/>
        </w:rPr>
        <w:pict>
          <v:line id="_x0000_s1067" style="position:absolute;z-index:-251616256" from="-1.4pt,43.75pt" to="433.4pt,43.7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40"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13</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40" w:bottom="724" w:left="1800" w:header="720" w:footer="720" w:gutter="0"/>
          <w:cols w:space="720" w:equalWidth="0">
            <w:col w:w="9900"/>
          </w:cols>
          <w:noEndnote/>
        </w:sectPr>
      </w:pPr>
    </w:p>
    <w:p w:rsidR="00A832B0" w:rsidRDefault="001A36FC">
      <w:pPr>
        <w:widowControl w:val="0"/>
        <w:autoSpaceDE w:val="0"/>
        <w:autoSpaceDN w:val="0"/>
        <w:adjustRightInd w:val="0"/>
        <w:spacing w:after="0" w:line="240" w:lineRule="auto"/>
        <w:ind w:left="3060"/>
        <w:rPr>
          <w:rFonts w:ascii="Times New Roman" w:hAnsi="Times New Roman"/>
          <w:sz w:val="24"/>
          <w:szCs w:val="24"/>
        </w:rPr>
      </w:pPr>
      <w:bookmarkStart w:id="12" w:name="page27"/>
      <w:bookmarkEnd w:id="12"/>
      <w:r>
        <w:rPr>
          <w:rFonts w:ascii="Helvetica" w:hAnsi="Helvetica" w:cs="Helvetica"/>
          <w:b/>
          <w:bCs/>
          <w:sz w:val="24"/>
          <w:szCs w:val="24"/>
          <w:u w:val="single"/>
        </w:rPr>
        <w:lastRenderedPageBreak/>
        <w:t>Doctrine of Ultra Vires</w:t>
      </w:r>
    </w:p>
    <w:p w:rsidR="00A832B0" w:rsidRDefault="001A36FC">
      <w:pPr>
        <w:widowControl w:val="0"/>
        <w:autoSpaceDE w:val="0"/>
        <w:autoSpaceDN w:val="0"/>
        <w:adjustRightInd w:val="0"/>
        <w:spacing w:after="0" w:line="237"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Meaning and effect of the doctrine</w:t>
      </w:r>
      <w:r>
        <w:rPr>
          <w:rFonts w:ascii="Helvetica" w:hAnsi="Helvetica" w:cs="Helvetica"/>
          <w:b/>
          <w:bCs/>
          <w:sz w:val="20"/>
          <w:szCs w:val="20"/>
        </w:rPr>
        <w:t xml:space="preserve"> :  </w:t>
      </w:r>
      <w:r>
        <w:rPr>
          <w:rFonts w:ascii="Helvetica" w:hAnsi="Helvetica" w:cs="Helvetica"/>
          <w:sz w:val="20"/>
          <w:szCs w:val="20"/>
        </w:rPr>
        <w:t>ultra vires means an act beyond powers of  company.</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Relevant case law :  </w:t>
      </w:r>
      <w:r>
        <w:rPr>
          <w:rFonts w:ascii="Helvetica" w:hAnsi="Helvetica" w:cs="Helvetica"/>
          <w:b/>
          <w:bCs/>
          <w:sz w:val="20"/>
          <w:szCs w:val="20"/>
          <w:u w:val="single"/>
        </w:rPr>
        <w:t>Ashbury Railway Carriage &amp; Iron Company Ltd. V Richie</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420"/>
        <w:rPr>
          <w:rFonts w:ascii="Times New Roman" w:hAnsi="Times New Roman"/>
          <w:sz w:val="24"/>
          <w:szCs w:val="24"/>
        </w:rPr>
      </w:pPr>
      <w:r>
        <w:rPr>
          <w:rFonts w:ascii="Helvetica" w:hAnsi="Helvetica" w:cs="Helvetica"/>
          <w:b/>
          <w:bCs/>
          <w:sz w:val="24"/>
          <w:szCs w:val="24"/>
          <w:u w:val="single"/>
        </w:rPr>
        <w:t>Effects of ultra vires transactions</w:t>
      </w:r>
    </w:p>
    <w:p w:rsidR="00A832B0" w:rsidRDefault="001A36FC" w:rsidP="001A36FC">
      <w:pPr>
        <w:widowControl w:val="0"/>
        <w:numPr>
          <w:ilvl w:val="0"/>
          <w:numId w:val="5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The  transaction is void ab initio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No ratification or estoppels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Injunction against the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Personal liability of directors . </w:t>
      </w:r>
    </w:p>
    <w:p w:rsidR="00A832B0" w:rsidRDefault="001A36FC" w:rsidP="001A36FC">
      <w:pPr>
        <w:widowControl w:val="0"/>
        <w:numPr>
          <w:ilvl w:val="0"/>
          <w:numId w:val="52"/>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sz w:val="20"/>
          <w:szCs w:val="20"/>
        </w:rPr>
      </w:pPr>
      <w:r>
        <w:rPr>
          <w:rFonts w:ascii="Helvetica" w:hAnsi="Helvetica" w:cs="Helvetica"/>
          <w:sz w:val="20"/>
          <w:szCs w:val="20"/>
        </w:rPr>
        <w:t xml:space="preserve">Ultra vires property :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5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Rights of third parties in respect of Ultra vires transactions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52"/>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sz w:val="20"/>
          <w:szCs w:val="20"/>
        </w:rPr>
      </w:pPr>
      <w:r>
        <w:rPr>
          <w:rFonts w:ascii="Helvetica" w:hAnsi="Helvetica" w:cs="Helvetica"/>
          <w:sz w:val="20"/>
          <w:szCs w:val="20"/>
        </w:rPr>
        <w:t xml:space="preserve">Sue the directors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52"/>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sz w:val="20"/>
          <w:szCs w:val="20"/>
        </w:rPr>
      </w:pPr>
      <w:r>
        <w:rPr>
          <w:rFonts w:ascii="Helvetica" w:hAnsi="Helvetica" w:cs="Helvetica"/>
          <w:sz w:val="20"/>
          <w:szCs w:val="20"/>
        </w:rPr>
        <w:t xml:space="preserve">Injunction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52"/>
        </w:numPr>
        <w:tabs>
          <w:tab w:val="clear" w:pos="1440"/>
          <w:tab w:val="num" w:pos="380"/>
        </w:tabs>
        <w:overflowPunct w:val="0"/>
        <w:autoSpaceDE w:val="0"/>
        <w:autoSpaceDN w:val="0"/>
        <w:adjustRightInd w:val="0"/>
        <w:spacing w:after="0" w:line="239" w:lineRule="auto"/>
        <w:ind w:left="380" w:hanging="214"/>
        <w:jc w:val="both"/>
        <w:rPr>
          <w:rFonts w:ascii="Helvetica" w:hAnsi="Helvetica" w:cs="Helvetica"/>
          <w:sz w:val="20"/>
          <w:szCs w:val="20"/>
        </w:rPr>
      </w:pPr>
      <w:r>
        <w:rPr>
          <w:rFonts w:ascii="Helvetica" w:hAnsi="Helvetica" w:cs="Helvetica"/>
          <w:sz w:val="20"/>
          <w:szCs w:val="20"/>
        </w:rPr>
        <w:t xml:space="preserve">Subrogation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52"/>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sz w:val="20"/>
          <w:szCs w:val="20"/>
        </w:rPr>
      </w:pPr>
      <w:r>
        <w:rPr>
          <w:rFonts w:ascii="Helvetica" w:hAnsi="Helvetica" w:cs="Helvetica"/>
          <w:sz w:val="20"/>
          <w:szCs w:val="20"/>
        </w:rPr>
        <w:t xml:space="preserve">Charge on assets purchased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500"/>
        <w:rPr>
          <w:rFonts w:ascii="Times New Roman" w:hAnsi="Times New Roman"/>
          <w:sz w:val="24"/>
          <w:szCs w:val="24"/>
        </w:rPr>
      </w:pPr>
      <w:r>
        <w:rPr>
          <w:rFonts w:ascii="Helvetica" w:hAnsi="Helvetica" w:cs="Helvetica"/>
          <w:b/>
          <w:bCs/>
          <w:sz w:val="24"/>
          <w:szCs w:val="24"/>
          <w:u w:val="single"/>
        </w:rPr>
        <w:t>Effects of acts Ultra Vires the directors or articles</w:t>
      </w:r>
    </w:p>
    <w:p w:rsidR="00A832B0" w:rsidRDefault="001A36FC" w:rsidP="001A36FC">
      <w:pPr>
        <w:widowControl w:val="0"/>
        <w:numPr>
          <w:ilvl w:val="0"/>
          <w:numId w:val="53"/>
        </w:numPr>
        <w:tabs>
          <w:tab w:val="clear" w:pos="720"/>
          <w:tab w:val="num" w:pos="180"/>
        </w:tabs>
        <w:overflowPunct w:val="0"/>
        <w:autoSpaceDE w:val="0"/>
        <w:autoSpaceDN w:val="0"/>
        <w:adjustRightInd w:val="0"/>
        <w:spacing w:after="0" w:line="237" w:lineRule="auto"/>
        <w:ind w:left="180" w:hanging="180"/>
        <w:jc w:val="both"/>
        <w:rPr>
          <w:rFonts w:ascii="Arial" w:hAnsi="Arial" w:cs="Arial"/>
          <w:sz w:val="20"/>
          <w:szCs w:val="20"/>
        </w:rPr>
      </w:pPr>
      <w:r>
        <w:rPr>
          <w:rFonts w:ascii="Helvetica" w:hAnsi="Helvetica" w:cs="Helvetica"/>
          <w:sz w:val="20"/>
          <w:szCs w:val="20"/>
        </w:rPr>
        <w:t xml:space="preserve">means those acts which are beyond powers of directors or or AOA. </w:t>
      </w:r>
    </w:p>
    <w:p w:rsidR="00A832B0" w:rsidRDefault="00A832B0">
      <w:pPr>
        <w:widowControl w:val="0"/>
        <w:autoSpaceDE w:val="0"/>
        <w:autoSpaceDN w:val="0"/>
        <w:adjustRightInd w:val="0"/>
        <w:spacing w:after="0" w:line="3" w:lineRule="exact"/>
        <w:rPr>
          <w:rFonts w:ascii="Arial" w:hAnsi="Arial" w:cs="Arial"/>
          <w:sz w:val="20"/>
          <w:szCs w:val="20"/>
        </w:rPr>
      </w:pPr>
    </w:p>
    <w:p w:rsidR="00A832B0" w:rsidRDefault="001A36FC" w:rsidP="001A36FC">
      <w:pPr>
        <w:widowControl w:val="0"/>
        <w:numPr>
          <w:ilvl w:val="0"/>
          <w:numId w:val="53"/>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Such acts are not altogether void and inoperative. Such acts may be ratified by the members.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520"/>
        <w:rPr>
          <w:rFonts w:ascii="Times New Roman" w:hAnsi="Times New Roman"/>
          <w:sz w:val="24"/>
          <w:szCs w:val="24"/>
        </w:rPr>
      </w:pPr>
      <w:r>
        <w:rPr>
          <w:rFonts w:ascii="Helvetica" w:hAnsi="Helvetica" w:cs="Helvetica"/>
          <w:b/>
          <w:bCs/>
          <w:sz w:val="24"/>
          <w:szCs w:val="24"/>
          <w:u w:val="single"/>
        </w:rPr>
        <w:t>Doctrine of Constructive Notice</w:t>
      </w:r>
    </w:p>
    <w:p w:rsidR="00A832B0" w:rsidRDefault="001A36FC">
      <w:pPr>
        <w:widowControl w:val="0"/>
        <w:autoSpaceDE w:val="0"/>
        <w:autoSpaceDN w:val="0"/>
        <w:adjustRightInd w:val="0"/>
        <w:spacing w:after="0" w:line="237" w:lineRule="auto"/>
        <w:rPr>
          <w:rFonts w:ascii="Times New Roman" w:hAnsi="Times New Roman"/>
          <w:sz w:val="24"/>
          <w:szCs w:val="24"/>
        </w:rPr>
      </w:pPr>
      <w:r>
        <w:rPr>
          <w:rFonts w:ascii="Helvetica" w:hAnsi="Helvetica" w:cs="Helvetica"/>
          <w:b/>
          <w:bCs/>
          <w:sz w:val="20"/>
          <w:szCs w:val="20"/>
          <w:u w:val="single"/>
        </w:rPr>
        <w:t>Applicability of doctrine :</w:t>
      </w:r>
      <w:r>
        <w:rPr>
          <w:rFonts w:ascii="Helvetica" w:hAnsi="Helvetica" w:cs="Helvetica"/>
          <w:b/>
          <w:bCs/>
          <w:sz w:val="20"/>
          <w:szCs w:val="20"/>
        </w:rPr>
        <w:t xml:space="preserve"> </w:t>
      </w:r>
      <w:r>
        <w:rPr>
          <w:rFonts w:ascii="Helvetica" w:hAnsi="Helvetica" w:cs="Helvetica"/>
          <w:sz w:val="20"/>
          <w:szCs w:val="20"/>
        </w:rPr>
        <w:t>This doctrine operates in favour of company.It operates against outsiders</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8" w:lineRule="auto"/>
        <w:ind w:right="520"/>
        <w:jc w:val="both"/>
        <w:rPr>
          <w:rFonts w:ascii="Times New Roman" w:hAnsi="Times New Roman"/>
          <w:sz w:val="24"/>
          <w:szCs w:val="24"/>
        </w:rPr>
      </w:pPr>
      <w:r>
        <w:rPr>
          <w:rFonts w:ascii="Helvetica" w:hAnsi="Helvetica" w:cs="Helvetica"/>
          <w:b/>
          <w:bCs/>
          <w:sz w:val="20"/>
          <w:szCs w:val="20"/>
          <w:u w:val="single"/>
        </w:rPr>
        <w:t>Effect of doctrine</w:t>
      </w:r>
      <w:r>
        <w:rPr>
          <w:rFonts w:ascii="Helvetica" w:hAnsi="Helvetica" w:cs="Helvetica"/>
          <w:b/>
          <w:bCs/>
          <w:sz w:val="20"/>
          <w:szCs w:val="20"/>
        </w:rPr>
        <w:t xml:space="preserve"> </w:t>
      </w:r>
      <w:r>
        <w:rPr>
          <w:rFonts w:ascii="Helvetica" w:hAnsi="Helvetica" w:cs="Helvetica"/>
          <w:sz w:val="20"/>
          <w:szCs w:val="20"/>
        </w:rPr>
        <w:t>: MOA &amp; AOA become public documents (Sec.610).Person dealing with company is</w:t>
      </w:r>
      <w:r>
        <w:rPr>
          <w:rFonts w:ascii="Helvetica" w:hAnsi="Helvetica" w:cs="Helvetica"/>
          <w:b/>
          <w:bCs/>
          <w:sz w:val="20"/>
          <w:szCs w:val="20"/>
        </w:rPr>
        <w:t xml:space="preserve"> </w:t>
      </w:r>
      <w:r>
        <w:rPr>
          <w:rFonts w:ascii="Helvetica" w:hAnsi="Helvetica" w:cs="Helvetica"/>
          <w:sz w:val="20"/>
          <w:szCs w:val="20"/>
        </w:rPr>
        <w:t>presumed to have read MOA &amp; AOA.If a person enters into a contract with company in contravention of provisions of MOA &amp; AOA he cannot enforce such contract.</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Relevant case law : </w:t>
      </w:r>
      <w:r>
        <w:rPr>
          <w:rFonts w:ascii="Helvetica" w:hAnsi="Helvetica" w:cs="Helvetica"/>
          <w:b/>
          <w:bCs/>
          <w:sz w:val="20"/>
          <w:szCs w:val="20"/>
          <w:u w:val="single"/>
        </w:rPr>
        <w:t>Kotla Venakataswamy v C Ramamurthy</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420"/>
        <w:rPr>
          <w:rFonts w:ascii="Times New Roman" w:hAnsi="Times New Roman"/>
          <w:sz w:val="24"/>
          <w:szCs w:val="24"/>
        </w:rPr>
      </w:pPr>
      <w:r>
        <w:rPr>
          <w:rFonts w:ascii="Helvetica" w:hAnsi="Helvetica" w:cs="Helvetica"/>
          <w:b/>
          <w:bCs/>
          <w:sz w:val="24"/>
          <w:szCs w:val="24"/>
          <w:u w:val="single"/>
        </w:rPr>
        <w:t>Doctrine of Indoor management or Turquand’s rule</w:t>
      </w:r>
    </w:p>
    <w:p w:rsidR="00A832B0" w:rsidRDefault="001A36FC" w:rsidP="001A36FC">
      <w:pPr>
        <w:widowControl w:val="0"/>
        <w:numPr>
          <w:ilvl w:val="0"/>
          <w:numId w:val="54"/>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Purpose of doctrine</w:t>
      </w:r>
      <w:r>
        <w:rPr>
          <w:rFonts w:ascii="Helvetica" w:hAnsi="Helvetica" w:cs="Helvetica"/>
          <w:b/>
          <w:bCs/>
          <w:sz w:val="20"/>
          <w:szCs w:val="20"/>
        </w:rPr>
        <w:t xml:space="preserve">  : </w:t>
      </w:r>
      <w:r>
        <w:rPr>
          <w:rFonts w:ascii="Helvetica" w:hAnsi="Helvetica" w:cs="Helvetica"/>
          <w:sz w:val="20"/>
          <w:szCs w:val="20"/>
        </w:rPr>
        <w:t>The doctrine operates in favour of outsiders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54"/>
        </w:numPr>
        <w:tabs>
          <w:tab w:val="clear" w:pos="720"/>
          <w:tab w:val="num" w:pos="221"/>
        </w:tabs>
        <w:overflowPunct w:val="0"/>
        <w:autoSpaceDE w:val="0"/>
        <w:autoSpaceDN w:val="0"/>
        <w:adjustRightInd w:val="0"/>
        <w:spacing w:after="0" w:line="230" w:lineRule="auto"/>
        <w:ind w:left="0" w:firstLine="0"/>
        <w:rPr>
          <w:rFonts w:ascii="Helvetica" w:hAnsi="Helvetica" w:cs="Helvetica"/>
          <w:b/>
          <w:bCs/>
          <w:sz w:val="20"/>
          <w:szCs w:val="20"/>
        </w:rPr>
      </w:pPr>
      <w:r>
        <w:rPr>
          <w:rFonts w:ascii="Helvetica" w:hAnsi="Helvetica" w:cs="Helvetica"/>
          <w:b/>
          <w:bCs/>
          <w:sz w:val="20"/>
          <w:szCs w:val="20"/>
          <w:u w:val="single"/>
        </w:rPr>
        <w:t>Effect of doctrine</w:t>
      </w:r>
      <w:r>
        <w:rPr>
          <w:rFonts w:ascii="Helvetica" w:hAnsi="Helvetica" w:cs="Helvetica"/>
          <w:b/>
          <w:bCs/>
          <w:sz w:val="20"/>
          <w:szCs w:val="20"/>
        </w:rPr>
        <w:t xml:space="preserve"> : </w:t>
      </w:r>
      <w:r>
        <w:rPr>
          <w:rFonts w:ascii="Helvetica" w:hAnsi="Helvetica" w:cs="Helvetica"/>
          <w:sz w:val="20"/>
          <w:szCs w:val="20"/>
        </w:rPr>
        <w:t>Outsiders dealing with company are not required to enquire into internal management</w:t>
      </w:r>
      <w:r>
        <w:rPr>
          <w:rFonts w:ascii="Helvetica" w:hAnsi="Helvetica" w:cs="Helvetica"/>
          <w:b/>
          <w:bCs/>
          <w:sz w:val="20"/>
          <w:szCs w:val="20"/>
        </w:rPr>
        <w:t xml:space="preserve"> </w:t>
      </w:r>
      <w:r>
        <w:rPr>
          <w:rFonts w:ascii="Helvetica" w:hAnsi="Helvetica" w:cs="Helvetica"/>
          <w:sz w:val="20"/>
          <w:szCs w:val="20"/>
        </w:rPr>
        <w:t xml:space="preserve">of company. If a contract is entered with company by director /officer, it is enforceable against company, if provisions contained in MOA &amp; AOA are complied with, even though some internal irregularity was present of which outsider was unaware </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Relevant case law : Royal British Bank v Turquand</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480"/>
        <w:rPr>
          <w:rFonts w:ascii="Times New Roman" w:hAnsi="Times New Roman"/>
          <w:sz w:val="24"/>
          <w:szCs w:val="24"/>
        </w:rPr>
      </w:pPr>
      <w:r>
        <w:rPr>
          <w:rFonts w:ascii="Helvetica" w:hAnsi="Helvetica" w:cs="Helvetica"/>
          <w:b/>
          <w:bCs/>
          <w:sz w:val="24"/>
          <w:szCs w:val="24"/>
          <w:u w:val="single"/>
        </w:rPr>
        <w:t>Exceptions to the Doctrine of Indoor Management</w:t>
      </w:r>
    </w:p>
    <w:p w:rsidR="00A832B0" w:rsidRDefault="001A36FC" w:rsidP="001A36FC">
      <w:pPr>
        <w:widowControl w:val="0"/>
        <w:numPr>
          <w:ilvl w:val="0"/>
          <w:numId w:val="55"/>
        </w:numPr>
        <w:tabs>
          <w:tab w:val="clear" w:pos="720"/>
          <w:tab w:val="num" w:pos="180"/>
        </w:tabs>
        <w:overflowPunct w:val="0"/>
        <w:autoSpaceDE w:val="0"/>
        <w:autoSpaceDN w:val="0"/>
        <w:adjustRightInd w:val="0"/>
        <w:spacing w:after="0" w:line="237" w:lineRule="auto"/>
        <w:ind w:left="180" w:hanging="180"/>
        <w:jc w:val="both"/>
        <w:rPr>
          <w:rFonts w:ascii="Helvetica" w:hAnsi="Helvetica" w:cs="Helvetica"/>
          <w:b/>
          <w:bCs/>
          <w:sz w:val="20"/>
          <w:szCs w:val="20"/>
        </w:rPr>
      </w:pPr>
      <w:r>
        <w:rPr>
          <w:rFonts w:ascii="Helvetica" w:hAnsi="Helvetica" w:cs="Helvetica"/>
          <w:b/>
          <w:bCs/>
          <w:sz w:val="20"/>
          <w:szCs w:val="20"/>
          <w:u w:val="single"/>
        </w:rPr>
        <w:t>Knowledge of irregularity</w:t>
      </w:r>
      <w:r>
        <w:rPr>
          <w:rFonts w:ascii="Helvetica" w:hAnsi="Helvetica" w:cs="Helvetica"/>
          <w:b/>
          <w:bCs/>
          <w:sz w:val="20"/>
          <w:szCs w:val="20"/>
        </w:rPr>
        <w:t xml:space="preserve"> :  </w:t>
      </w:r>
      <w:r>
        <w:rPr>
          <w:rFonts w:ascii="Helvetica" w:hAnsi="Helvetica" w:cs="Helvetica"/>
          <w:sz w:val="20"/>
          <w:szCs w:val="20"/>
        </w:rPr>
        <w:t>Howard v Patent Ivory Manufacturing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55"/>
        </w:numPr>
        <w:tabs>
          <w:tab w:val="clear" w:pos="720"/>
          <w:tab w:val="num" w:pos="180"/>
        </w:tabs>
        <w:overflowPunct w:val="0"/>
        <w:autoSpaceDE w:val="0"/>
        <w:autoSpaceDN w:val="0"/>
        <w:adjustRightInd w:val="0"/>
        <w:spacing w:after="0" w:line="222" w:lineRule="auto"/>
        <w:ind w:left="180" w:right="320" w:hanging="180"/>
        <w:jc w:val="both"/>
        <w:rPr>
          <w:rFonts w:ascii="Helvetica" w:hAnsi="Helvetica" w:cs="Helvetica"/>
          <w:b/>
          <w:bCs/>
          <w:sz w:val="20"/>
          <w:szCs w:val="20"/>
        </w:rPr>
      </w:pPr>
      <w:r>
        <w:rPr>
          <w:rFonts w:ascii="Helvetica" w:hAnsi="Helvetica" w:cs="Helvetica"/>
          <w:b/>
          <w:bCs/>
          <w:sz w:val="20"/>
          <w:szCs w:val="20"/>
          <w:u w:val="single"/>
        </w:rPr>
        <w:t>Negligence Suspicious circumstances or unusual magnitude of transactions</w:t>
      </w:r>
      <w:r>
        <w:rPr>
          <w:rFonts w:ascii="Helvetica" w:hAnsi="Helvetica" w:cs="Helvetica"/>
          <w:b/>
          <w:bCs/>
          <w:sz w:val="20"/>
          <w:szCs w:val="20"/>
        </w:rPr>
        <w:t xml:space="preserve"> : </w:t>
      </w:r>
      <w:r>
        <w:rPr>
          <w:rFonts w:ascii="Helvetica" w:hAnsi="Helvetica" w:cs="Helvetica"/>
          <w:sz w:val="20"/>
          <w:szCs w:val="20"/>
        </w:rPr>
        <w:t>Anand Bihari Lal v</w:t>
      </w:r>
      <w:r>
        <w:rPr>
          <w:rFonts w:ascii="Helvetica" w:hAnsi="Helvetica" w:cs="Helvetica"/>
          <w:b/>
          <w:bCs/>
          <w:sz w:val="20"/>
          <w:szCs w:val="20"/>
        </w:rPr>
        <w:t xml:space="preserve"> </w:t>
      </w:r>
      <w:r>
        <w:rPr>
          <w:rFonts w:ascii="Helvetica" w:hAnsi="Helvetica" w:cs="Helvetica"/>
          <w:sz w:val="20"/>
          <w:szCs w:val="20"/>
        </w:rPr>
        <w:t xml:space="preserve">Dinshaw &amp; Company &amp; Underwood v Bank of Liverpool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55"/>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No Knowledge of articles</w:t>
      </w:r>
      <w:r>
        <w:rPr>
          <w:rFonts w:ascii="Helvetica" w:hAnsi="Helvetica" w:cs="Helvetica"/>
          <w:b/>
          <w:bCs/>
          <w:sz w:val="20"/>
          <w:szCs w:val="20"/>
        </w:rPr>
        <w:t xml:space="preserve"> </w:t>
      </w:r>
      <w:r>
        <w:rPr>
          <w:rFonts w:ascii="Helvetica" w:hAnsi="Helvetica" w:cs="Helvetica"/>
          <w:sz w:val="20"/>
          <w:szCs w:val="20"/>
        </w:rPr>
        <w:t>: Rama Corporation v Proved tin &amp; General Investment Company Ltd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55"/>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sz w:val="20"/>
          <w:szCs w:val="20"/>
        </w:rPr>
      </w:pPr>
      <w:r>
        <w:rPr>
          <w:rFonts w:ascii="Helvetica" w:hAnsi="Helvetica" w:cs="Helvetica"/>
          <w:b/>
          <w:bCs/>
          <w:sz w:val="20"/>
          <w:szCs w:val="20"/>
          <w:u w:val="single"/>
        </w:rPr>
        <w:t xml:space="preserve">Illegal transactions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55"/>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i/>
          <w:iCs/>
          <w:sz w:val="20"/>
          <w:szCs w:val="20"/>
        </w:rPr>
      </w:pPr>
      <w:r>
        <w:rPr>
          <w:rFonts w:ascii="Helvetica" w:hAnsi="Helvetica" w:cs="Helvetica"/>
          <w:b/>
          <w:bCs/>
          <w:sz w:val="20"/>
          <w:szCs w:val="20"/>
          <w:u w:val="single"/>
        </w:rPr>
        <w:t>Forgery</w:t>
      </w:r>
      <w:r>
        <w:rPr>
          <w:rFonts w:ascii="Helvetica" w:hAnsi="Helvetica" w:cs="Helvetica"/>
          <w:b/>
          <w:bCs/>
          <w:sz w:val="20"/>
          <w:szCs w:val="20"/>
        </w:rPr>
        <w:t xml:space="preserve"> </w:t>
      </w:r>
      <w:r>
        <w:rPr>
          <w:rFonts w:ascii="Helvetica" w:hAnsi="Helvetica" w:cs="Helvetica"/>
          <w:sz w:val="20"/>
          <w:szCs w:val="20"/>
        </w:rPr>
        <w:t>: Ruben v Great Fingall Consolidated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68" style="position:absolute;z-index:-251615232" from="-1.4pt,18.25pt" to="433.4pt,18.25pt" o:allowincell="f" strokecolor="#622423" strokeweight="1.0581mm"/>
        </w:pict>
      </w:r>
      <w:r w:rsidRPr="00A832B0">
        <w:rPr>
          <w:rFonts w:asciiTheme="minorHAnsi" w:hAnsiTheme="minorHAnsi" w:cstheme="minorBidi"/>
          <w:noProof/>
        </w:rPr>
        <w:pict>
          <v:line id="_x0000_s1069" style="position:absolute;z-index:-251614208" from="-1.4pt,20.85pt" to="433.4pt,20.85pt" o:allowincell="f" strokecolor="#622423" strokeweight=".25383mm"/>
        </w:pict>
      </w:r>
    </w:p>
    <w:p w:rsidR="00A832B0" w:rsidRDefault="00A832B0">
      <w:pPr>
        <w:widowControl w:val="0"/>
        <w:autoSpaceDE w:val="0"/>
        <w:autoSpaceDN w:val="0"/>
        <w:adjustRightInd w:val="0"/>
        <w:spacing w:after="0" w:line="281"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14</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800" w:bottom="724" w:left="1800" w:header="720" w:footer="720" w:gutter="0"/>
          <w:cols w:space="720" w:equalWidth="0">
            <w:col w:w="9640"/>
          </w:cols>
          <w:noEndnote/>
        </w:sectPr>
      </w:pPr>
    </w:p>
    <w:p w:rsidR="00A832B0" w:rsidRDefault="001A36FC">
      <w:pPr>
        <w:widowControl w:val="0"/>
        <w:autoSpaceDE w:val="0"/>
        <w:autoSpaceDN w:val="0"/>
        <w:adjustRightInd w:val="0"/>
        <w:spacing w:after="0" w:line="240" w:lineRule="auto"/>
        <w:ind w:left="7120"/>
        <w:rPr>
          <w:rFonts w:ascii="Times New Roman" w:hAnsi="Times New Roman"/>
          <w:sz w:val="24"/>
          <w:szCs w:val="24"/>
        </w:rPr>
      </w:pPr>
      <w:bookmarkStart w:id="13" w:name="page29"/>
      <w:bookmarkEnd w:id="13"/>
      <w:r>
        <w:rPr>
          <w:rFonts w:ascii="Helvetica" w:hAnsi="Helvetica" w:cs="Helvetica"/>
          <w:b/>
          <w:bCs/>
          <w:sz w:val="28"/>
          <w:szCs w:val="28"/>
          <w:u w:val="single"/>
        </w:rPr>
        <w:lastRenderedPageBreak/>
        <w:t>Chapter – 5</w:t>
      </w:r>
    </w:p>
    <w:p w:rsidR="00A832B0" w:rsidRDefault="001A36FC">
      <w:pPr>
        <w:widowControl w:val="0"/>
        <w:autoSpaceDE w:val="0"/>
        <w:autoSpaceDN w:val="0"/>
        <w:adjustRightInd w:val="0"/>
        <w:spacing w:after="0" w:line="239" w:lineRule="auto"/>
        <w:ind w:left="7120"/>
        <w:rPr>
          <w:rFonts w:ascii="Times New Roman" w:hAnsi="Times New Roman"/>
          <w:sz w:val="24"/>
          <w:szCs w:val="24"/>
        </w:rPr>
      </w:pPr>
      <w:r>
        <w:rPr>
          <w:rFonts w:ascii="Helvetica" w:hAnsi="Helvetica" w:cs="Helvetica"/>
          <w:b/>
          <w:bCs/>
          <w:sz w:val="28"/>
          <w:szCs w:val="28"/>
          <w:u w:val="single"/>
        </w:rPr>
        <w:t>Prospectus</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left="360" w:right="1280"/>
        <w:rPr>
          <w:rFonts w:ascii="Times New Roman" w:hAnsi="Times New Roman"/>
          <w:sz w:val="24"/>
          <w:szCs w:val="24"/>
        </w:rPr>
      </w:pPr>
      <w:r>
        <w:rPr>
          <w:rFonts w:ascii="Helvetica" w:hAnsi="Helvetica" w:cs="Helvetica"/>
          <w:b/>
          <w:bCs/>
          <w:sz w:val="20"/>
          <w:szCs w:val="20"/>
          <w:u w:val="single"/>
        </w:rPr>
        <w:t>Prospectus means</w:t>
      </w:r>
      <w:r>
        <w:rPr>
          <w:rFonts w:ascii="Helvetica" w:hAnsi="Helvetica" w:cs="Helvetica"/>
          <w:b/>
          <w:bCs/>
          <w:sz w:val="20"/>
          <w:szCs w:val="20"/>
        </w:rPr>
        <w:t xml:space="preserve"> : </w:t>
      </w:r>
      <w:r>
        <w:rPr>
          <w:rFonts w:ascii="Helvetica" w:hAnsi="Helvetica" w:cs="Helvetica"/>
          <w:sz w:val="20"/>
          <w:szCs w:val="20"/>
        </w:rPr>
        <w:t>Any document described/issued as a prospectus &amp;</w:t>
      </w:r>
      <w:r>
        <w:rPr>
          <w:rFonts w:ascii="Helvetica" w:hAnsi="Helvetica" w:cs="Helvetica"/>
          <w:b/>
          <w:bCs/>
          <w:sz w:val="20"/>
          <w:szCs w:val="20"/>
        </w:rPr>
        <w:t xml:space="preserve"> includes </w:t>
      </w:r>
      <w:r>
        <w:rPr>
          <w:rFonts w:ascii="Helvetica" w:hAnsi="Helvetica" w:cs="Helvetica"/>
          <w:sz w:val="20"/>
          <w:szCs w:val="20"/>
        </w:rPr>
        <w:t>any notice/</w:t>
      </w:r>
      <w:r>
        <w:rPr>
          <w:rFonts w:ascii="Helvetica" w:hAnsi="Helvetica" w:cs="Helvetica"/>
          <w:b/>
          <w:bCs/>
          <w:sz w:val="20"/>
          <w:szCs w:val="20"/>
        </w:rPr>
        <w:t xml:space="preserve"> </w:t>
      </w:r>
      <w:r>
        <w:rPr>
          <w:rFonts w:ascii="Helvetica" w:hAnsi="Helvetica" w:cs="Helvetica"/>
          <w:sz w:val="20"/>
          <w:szCs w:val="20"/>
        </w:rPr>
        <w:t xml:space="preserve">circular/advertisement/document </w:t>
      </w:r>
      <w:r>
        <w:rPr>
          <w:rFonts w:ascii="Helvetica" w:hAnsi="Helvetica" w:cs="Helvetica"/>
          <w:b/>
          <w:bCs/>
          <w:sz w:val="20"/>
          <w:szCs w:val="20"/>
        </w:rPr>
        <w:t>Inviting deposits</w:t>
      </w:r>
      <w:r>
        <w:rPr>
          <w:rFonts w:ascii="Helvetica" w:hAnsi="Helvetica" w:cs="Helvetica"/>
          <w:sz w:val="20"/>
          <w:szCs w:val="20"/>
        </w:rPr>
        <w:t xml:space="preserve"> from public or inviting offers from public for purchase of any </w:t>
      </w:r>
      <w:r>
        <w:rPr>
          <w:rFonts w:ascii="Helvetica" w:hAnsi="Helvetica" w:cs="Helvetica"/>
          <w:b/>
          <w:bCs/>
          <w:sz w:val="20"/>
          <w:szCs w:val="20"/>
        </w:rPr>
        <w:t>Shares or debentures</w:t>
      </w:r>
      <w:r>
        <w:rPr>
          <w:rFonts w:ascii="Helvetica" w:hAnsi="Helvetica" w:cs="Helvetica"/>
          <w:sz w:val="20"/>
          <w:szCs w:val="20"/>
        </w:rPr>
        <w:t>.</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60"/>
        <w:rPr>
          <w:rFonts w:ascii="Times New Roman" w:hAnsi="Times New Roman"/>
          <w:sz w:val="24"/>
          <w:szCs w:val="24"/>
        </w:rPr>
      </w:pPr>
      <w:r>
        <w:rPr>
          <w:rFonts w:ascii="Helvetica" w:hAnsi="Helvetica" w:cs="Helvetica"/>
          <w:b/>
          <w:bCs/>
          <w:sz w:val="20"/>
          <w:szCs w:val="20"/>
          <w:u w:val="single"/>
        </w:rPr>
        <w:t>What does not Amount to ‘Offer or Invitation to Public</w:t>
      </w:r>
    </w:p>
    <w:p w:rsidR="00A832B0" w:rsidRDefault="00A832B0">
      <w:pPr>
        <w:widowControl w:val="0"/>
        <w:autoSpaceDE w:val="0"/>
        <w:autoSpaceDN w:val="0"/>
        <w:adjustRightInd w:val="0"/>
        <w:spacing w:after="0" w:line="44" w:lineRule="exact"/>
        <w:rPr>
          <w:rFonts w:ascii="Times New Roman" w:hAnsi="Times New Roman"/>
          <w:sz w:val="24"/>
          <w:szCs w:val="24"/>
        </w:rPr>
      </w:pPr>
    </w:p>
    <w:p w:rsidR="00A832B0" w:rsidRDefault="001A36FC" w:rsidP="001A36FC">
      <w:pPr>
        <w:widowControl w:val="0"/>
        <w:numPr>
          <w:ilvl w:val="0"/>
          <w:numId w:val="56"/>
        </w:numPr>
        <w:overflowPunct w:val="0"/>
        <w:autoSpaceDE w:val="0"/>
        <w:autoSpaceDN w:val="0"/>
        <w:adjustRightInd w:val="0"/>
        <w:spacing w:after="0" w:line="217" w:lineRule="auto"/>
        <w:ind w:left="360" w:right="660" w:firstLine="0"/>
        <w:jc w:val="both"/>
        <w:rPr>
          <w:rFonts w:ascii="Helvetica" w:hAnsi="Helvetica" w:cs="Helvetica"/>
          <w:b/>
          <w:bCs/>
          <w:sz w:val="20"/>
          <w:szCs w:val="20"/>
        </w:rPr>
      </w:pPr>
      <w:r>
        <w:rPr>
          <w:rFonts w:ascii="Helvetica" w:hAnsi="Helvetica" w:cs="Helvetica"/>
          <w:sz w:val="20"/>
          <w:szCs w:val="20"/>
        </w:rPr>
        <w:t xml:space="preserve">offer or invitation if it is a domestic concern of the persons making &amp; receiving the offer or invitation. </w:t>
      </w:r>
      <w:r>
        <w:rPr>
          <w:rFonts w:ascii="Helvetica" w:hAnsi="Helvetica" w:cs="Helvetica"/>
          <w:b/>
          <w:bCs/>
          <w:sz w:val="20"/>
          <w:szCs w:val="20"/>
        </w:rPr>
        <w:t xml:space="preserve">Exception : </w:t>
      </w:r>
      <w:r>
        <w:rPr>
          <w:rFonts w:ascii="Helvetica" w:hAnsi="Helvetica" w:cs="Helvetica"/>
          <w:sz w:val="20"/>
          <w:szCs w:val="20"/>
        </w:rPr>
        <w:t>offer or invitation is made to 50 or more persons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5" w:lineRule="exact"/>
        <w:rPr>
          <w:rFonts w:ascii="Helvetica" w:hAnsi="Helvetica" w:cs="Helvetica"/>
          <w:b/>
          <w:bCs/>
          <w:sz w:val="20"/>
          <w:szCs w:val="20"/>
        </w:rPr>
      </w:pPr>
    </w:p>
    <w:p w:rsidR="00A832B0" w:rsidRDefault="001A36FC" w:rsidP="001A36FC">
      <w:pPr>
        <w:widowControl w:val="0"/>
        <w:numPr>
          <w:ilvl w:val="0"/>
          <w:numId w:val="56"/>
        </w:numPr>
        <w:overflowPunct w:val="0"/>
        <w:autoSpaceDE w:val="0"/>
        <w:autoSpaceDN w:val="0"/>
        <w:adjustRightInd w:val="0"/>
        <w:spacing w:after="0" w:line="217" w:lineRule="auto"/>
        <w:ind w:left="360" w:right="720" w:firstLine="0"/>
        <w:jc w:val="both"/>
        <w:rPr>
          <w:rFonts w:ascii="Helvetica" w:hAnsi="Helvetica" w:cs="Helvetica"/>
          <w:b/>
          <w:bCs/>
          <w:sz w:val="20"/>
          <w:szCs w:val="20"/>
        </w:rPr>
      </w:pPr>
      <w:r>
        <w:rPr>
          <w:rFonts w:ascii="Helvetica" w:hAnsi="Helvetica" w:cs="Helvetica"/>
          <w:sz w:val="20"/>
          <w:szCs w:val="20"/>
        </w:rPr>
        <w:t>offer or invitation is not capable of being accepted by any person other than to whom such an offer or invitation is made .</w:t>
      </w:r>
      <w:r>
        <w:rPr>
          <w:rFonts w:ascii="Helvetica" w:hAnsi="Helvetica" w:cs="Helvetica"/>
          <w:b/>
          <w:bCs/>
          <w:sz w:val="20"/>
          <w:szCs w:val="20"/>
        </w:rPr>
        <w:t>Exception :</w:t>
      </w:r>
      <w:r>
        <w:rPr>
          <w:rFonts w:ascii="Helvetica" w:hAnsi="Helvetica" w:cs="Helvetica"/>
          <w:sz w:val="20"/>
          <w:szCs w:val="20"/>
        </w:rPr>
        <w:t xml:space="preserve"> offer or invitation is made to 50 or more persons </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60"/>
        <w:rPr>
          <w:rFonts w:ascii="Times New Roman" w:hAnsi="Times New Roman"/>
          <w:sz w:val="24"/>
          <w:szCs w:val="24"/>
        </w:rPr>
      </w:pPr>
      <w:r>
        <w:rPr>
          <w:rFonts w:ascii="Helvetica" w:hAnsi="Helvetica" w:cs="Helvetica"/>
          <w:b/>
          <w:bCs/>
          <w:sz w:val="20"/>
          <w:szCs w:val="20"/>
          <w:u w:val="single"/>
        </w:rPr>
        <w:t>When is prospectus not required to be issued</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1"/>
          <w:numId w:val="57"/>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sz w:val="20"/>
          <w:szCs w:val="20"/>
        </w:rPr>
        <w:t xml:space="preserve">Offer or invitation is made to the existing members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57"/>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sz w:val="20"/>
          <w:szCs w:val="20"/>
        </w:rPr>
        <w:t xml:space="preserve">Offer or invitation is uniform with previously issued listed shares /debentures </w:t>
      </w:r>
    </w:p>
    <w:p w:rsidR="00A832B0" w:rsidRDefault="001A36FC" w:rsidP="001A36FC">
      <w:pPr>
        <w:widowControl w:val="0"/>
        <w:numPr>
          <w:ilvl w:val="0"/>
          <w:numId w:val="58"/>
        </w:numPr>
        <w:tabs>
          <w:tab w:val="clear" w:pos="720"/>
          <w:tab w:val="num" w:pos="680"/>
        </w:tabs>
        <w:overflowPunct w:val="0"/>
        <w:autoSpaceDE w:val="0"/>
        <w:autoSpaceDN w:val="0"/>
        <w:adjustRightInd w:val="0"/>
        <w:spacing w:after="0" w:line="237" w:lineRule="auto"/>
        <w:ind w:left="680" w:hanging="349"/>
        <w:jc w:val="both"/>
        <w:rPr>
          <w:rFonts w:ascii="Helvetica" w:hAnsi="Helvetica" w:cs="Helvetica"/>
          <w:b/>
          <w:bCs/>
          <w:sz w:val="20"/>
          <w:szCs w:val="20"/>
        </w:rPr>
      </w:pPr>
      <w:r>
        <w:rPr>
          <w:rFonts w:ascii="Helvetica" w:hAnsi="Helvetica" w:cs="Helvetica"/>
          <w:sz w:val="20"/>
          <w:szCs w:val="20"/>
        </w:rPr>
        <w:t xml:space="preserve">If no offer or invitation is made to the public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58"/>
        </w:numPr>
        <w:overflowPunct w:val="0"/>
        <w:autoSpaceDE w:val="0"/>
        <w:autoSpaceDN w:val="0"/>
        <w:adjustRightInd w:val="0"/>
        <w:spacing w:after="0" w:line="239" w:lineRule="auto"/>
        <w:ind w:left="700" w:hanging="369"/>
        <w:jc w:val="both"/>
        <w:rPr>
          <w:rFonts w:ascii="Helvetica" w:hAnsi="Helvetica" w:cs="Helvetica"/>
          <w:b/>
          <w:bCs/>
          <w:sz w:val="20"/>
          <w:szCs w:val="20"/>
        </w:rPr>
      </w:pPr>
      <w:r>
        <w:rPr>
          <w:rFonts w:ascii="Helvetica" w:hAnsi="Helvetica" w:cs="Helvetica"/>
          <w:sz w:val="20"/>
          <w:szCs w:val="20"/>
        </w:rPr>
        <w:t xml:space="preserve">shares or debentures are issued by a private company.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100"/>
        <w:rPr>
          <w:rFonts w:ascii="Times New Roman" w:hAnsi="Times New Roman"/>
          <w:sz w:val="24"/>
          <w:szCs w:val="24"/>
        </w:rPr>
      </w:pPr>
      <w:r>
        <w:rPr>
          <w:rFonts w:ascii="Helvetica" w:hAnsi="Helvetica" w:cs="Helvetica"/>
          <w:b/>
          <w:bCs/>
          <w:sz w:val="24"/>
          <w:szCs w:val="24"/>
          <w:u w:val="single"/>
        </w:rPr>
        <w:t>Abridged Prospectus</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360" w:right="700"/>
        <w:rPr>
          <w:rFonts w:ascii="Times New Roman" w:hAnsi="Times New Roman"/>
          <w:sz w:val="24"/>
          <w:szCs w:val="24"/>
        </w:rPr>
      </w:pPr>
      <w:r>
        <w:rPr>
          <w:rFonts w:ascii="Helvetica" w:hAnsi="Helvetica" w:cs="Helvetica"/>
          <w:b/>
          <w:bCs/>
          <w:sz w:val="20"/>
          <w:szCs w:val="20"/>
          <w:u w:val="single"/>
        </w:rPr>
        <w:t>Meaning of abridged prospectus</w:t>
      </w:r>
      <w:r>
        <w:rPr>
          <w:rFonts w:ascii="Helvetica" w:hAnsi="Helvetica" w:cs="Helvetica"/>
          <w:b/>
          <w:bCs/>
          <w:sz w:val="20"/>
          <w:szCs w:val="20"/>
        </w:rPr>
        <w:t xml:space="preserve"> : </w:t>
      </w:r>
      <w:r>
        <w:rPr>
          <w:rFonts w:ascii="Helvetica" w:hAnsi="Helvetica" w:cs="Helvetica"/>
          <w:sz w:val="20"/>
          <w:szCs w:val="20"/>
        </w:rPr>
        <w:t>Memorandum (Form No.2A) containing features of prospectus as</w:t>
      </w:r>
      <w:r>
        <w:rPr>
          <w:rFonts w:ascii="Helvetica" w:hAnsi="Helvetica" w:cs="Helvetica"/>
          <w:b/>
          <w:bCs/>
          <w:sz w:val="20"/>
          <w:szCs w:val="20"/>
        </w:rPr>
        <w:t xml:space="preserve"> </w:t>
      </w:r>
      <w:r>
        <w:rPr>
          <w:rFonts w:ascii="Helvetica" w:hAnsi="Helvetica" w:cs="Helvetica"/>
          <w:sz w:val="20"/>
          <w:szCs w:val="20"/>
        </w:rPr>
        <w:t>may be prescribed by CG [Sec.2(1)].</w:t>
      </w: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8" w:lineRule="auto"/>
        <w:ind w:left="360" w:right="680"/>
        <w:rPr>
          <w:rFonts w:ascii="Times New Roman" w:hAnsi="Times New Roman"/>
          <w:sz w:val="24"/>
          <w:szCs w:val="24"/>
        </w:rPr>
      </w:pPr>
      <w:r>
        <w:rPr>
          <w:rFonts w:ascii="Helvetica" w:hAnsi="Helvetica" w:cs="Helvetica"/>
          <w:b/>
          <w:bCs/>
          <w:sz w:val="20"/>
          <w:szCs w:val="20"/>
          <w:u w:val="single"/>
        </w:rPr>
        <w:t>Abridged prospectus must be attached to application forms</w:t>
      </w:r>
      <w:r>
        <w:rPr>
          <w:rFonts w:ascii="Helvetica" w:hAnsi="Helvetica" w:cs="Helvetica"/>
          <w:b/>
          <w:bCs/>
          <w:sz w:val="20"/>
          <w:szCs w:val="20"/>
        </w:rPr>
        <w:t xml:space="preserve"> : </w:t>
      </w:r>
      <w:r>
        <w:rPr>
          <w:rFonts w:ascii="Helvetica" w:hAnsi="Helvetica" w:cs="Helvetica"/>
          <w:sz w:val="20"/>
          <w:szCs w:val="20"/>
        </w:rPr>
        <w:t>Abridged prospectus shall be</w:t>
      </w:r>
      <w:r>
        <w:rPr>
          <w:rFonts w:ascii="Helvetica" w:hAnsi="Helvetica" w:cs="Helvetica"/>
          <w:b/>
          <w:bCs/>
          <w:sz w:val="20"/>
          <w:szCs w:val="20"/>
        </w:rPr>
        <w:t xml:space="preserve"> </w:t>
      </w:r>
      <w:r>
        <w:rPr>
          <w:rFonts w:ascii="Helvetica" w:hAnsi="Helvetica" w:cs="Helvetica"/>
          <w:sz w:val="20"/>
          <w:szCs w:val="20"/>
        </w:rPr>
        <w:t>attached by way of a perforated line to every application form .Abridged prospectus &amp; share application form shall bear same printed number.</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60"/>
        <w:rPr>
          <w:rFonts w:ascii="Times New Roman" w:hAnsi="Times New Roman"/>
          <w:sz w:val="24"/>
          <w:szCs w:val="24"/>
        </w:rPr>
      </w:pPr>
      <w:r>
        <w:rPr>
          <w:rFonts w:ascii="Helvetica" w:hAnsi="Helvetica" w:cs="Helvetica"/>
          <w:b/>
          <w:bCs/>
          <w:sz w:val="20"/>
          <w:szCs w:val="20"/>
          <w:u w:val="single"/>
        </w:rPr>
        <w:t>Furnishing of prospectus on demand</w:t>
      </w:r>
      <w:r>
        <w:rPr>
          <w:rFonts w:ascii="Helvetica" w:hAnsi="Helvetica" w:cs="Helvetica"/>
          <w:b/>
          <w:bCs/>
          <w:sz w:val="20"/>
          <w:szCs w:val="20"/>
        </w:rPr>
        <w:t xml:space="preserve">  : </w:t>
      </w:r>
      <w:r>
        <w:rPr>
          <w:rFonts w:ascii="Helvetica" w:hAnsi="Helvetica" w:cs="Helvetica"/>
          <w:sz w:val="20"/>
          <w:szCs w:val="20"/>
        </w:rPr>
        <w:t>Copy of</w:t>
      </w:r>
      <w:r>
        <w:rPr>
          <w:rFonts w:ascii="Helvetica" w:hAnsi="Helvetica" w:cs="Helvetica"/>
          <w:b/>
          <w:bCs/>
          <w:sz w:val="20"/>
          <w:szCs w:val="20"/>
        </w:rPr>
        <w:t xml:space="preserve"> full prospectus </w:t>
      </w:r>
      <w:r>
        <w:rPr>
          <w:rFonts w:ascii="Helvetica" w:hAnsi="Helvetica" w:cs="Helvetica"/>
          <w:sz w:val="20"/>
          <w:szCs w:val="20"/>
        </w:rPr>
        <w:t>shall be furnished on demand</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3"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640"/>
        <w:rPr>
          <w:rFonts w:ascii="Times New Roman" w:hAnsi="Times New Roman"/>
          <w:sz w:val="24"/>
          <w:szCs w:val="24"/>
        </w:rPr>
      </w:pPr>
      <w:r>
        <w:rPr>
          <w:rFonts w:ascii="Helvetica" w:hAnsi="Helvetica" w:cs="Helvetica"/>
          <w:b/>
          <w:bCs/>
          <w:sz w:val="24"/>
          <w:szCs w:val="24"/>
          <w:u w:val="single"/>
        </w:rPr>
        <w:t>Legal Rules as to Prospectus</w:t>
      </w:r>
    </w:p>
    <w:p w:rsidR="00A832B0" w:rsidRDefault="001A36FC" w:rsidP="001A36FC">
      <w:pPr>
        <w:widowControl w:val="0"/>
        <w:numPr>
          <w:ilvl w:val="0"/>
          <w:numId w:val="59"/>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Registration of prospectus (Sec.60)</w:t>
      </w:r>
      <w:r>
        <w:rPr>
          <w:rFonts w:ascii="Helvetica" w:hAnsi="Helvetica" w:cs="Helvetica"/>
          <w:b/>
          <w:bCs/>
          <w:sz w:val="20"/>
          <w:szCs w:val="20"/>
        </w:rPr>
        <w:t xml:space="preserve"> : </w:t>
      </w:r>
      <w:r>
        <w:rPr>
          <w:rFonts w:ascii="Helvetica" w:hAnsi="Helvetica" w:cs="Helvetica"/>
          <w:sz w:val="20"/>
          <w:szCs w:val="20"/>
        </w:rPr>
        <w:t>Registration with ROC before the prospectus is issued to public.</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5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Signing of prospectus (Sec.60)</w:t>
      </w:r>
      <w:r>
        <w:rPr>
          <w:rFonts w:ascii="Helvetica" w:hAnsi="Helvetica" w:cs="Helvetica"/>
          <w:b/>
          <w:bCs/>
          <w:sz w:val="20"/>
          <w:szCs w:val="20"/>
        </w:rPr>
        <w:t xml:space="preserve"> : </w:t>
      </w:r>
      <w:r>
        <w:rPr>
          <w:rFonts w:ascii="Helvetica" w:hAnsi="Helvetica" w:cs="Helvetica"/>
          <w:sz w:val="20"/>
          <w:szCs w:val="20"/>
        </w:rPr>
        <w:t>Director &amp; proposed director named in prospectus.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5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Issue of prospectus (Sec.55)</w:t>
      </w:r>
      <w:r>
        <w:rPr>
          <w:rFonts w:ascii="Helvetica" w:hAnsi="Helvetica" w:cs="Helvetica"/>
          <w:b/>
          <w:bCs/>
          <w:sz w:val="20"/>
          <w:szCs w:val="20"/>
        </w:rPr>
        <w:t xml:space="preserve"> : </w:t>
      </w:r>
      <w:r>
        <w:rPr>
          <w:rFonts w:ascii="Helvetica" w:hAnsi="Helvetica" w:cs="Helvetica"/>
          <w:sz w:val="20"/>
          <w:szCs w:val="20"/>
        </w:rPr>
        <w:t>Issued within 90 days of registration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5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Date of issue of prospectus (Sec.55</w:t>
      </w:r>
      <w:r>
        <w:rPr>
          <w:rFonts w:ascii="Helvetica" w:hAnsi="Helvetica" w:cs="Helvetica"/>
          <w:b/>
          <w:bCs/>
          <w:sz w:val="20"/>
          <w:szCs w:val="20"/>
        </w:rPr>
        <w:t xml:space="preserve">) : </w:t>
      </w:r>
      <w:r>
        <w:rPr>
          <w:rFonts w:ascii="Helvetica" w:hAnsi="Helvetica" w:cs="Helvetica"/>
          <w:sz w:val="20"/>
          <w:szCs w:val="20"/>
        </w:rPr>
        <w:t>Date on which prospectus first appears as a newspaper advertisement.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5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Expert’s statement (Sec.56, 57 and 59</w:t>
      </w:r>
      <w:r>
        <w:rPr>
          <w:rFonts w:ascii="Helvetica" w:hAnsi="Helvetica" w:cs="Helvetica"/>
          <w:b/>
          <w:bCs/>
          <w:sz w:val="20"/>
          <w:szCs w:val="20"/>
        </w:rPr>
        <w:t xml:space="preserve">) : </w:t>
      </w:r>
      <w:r>
        <w:rPr>
          <w:rFonts w:ascii="Helvetica" w:hAnsi="Helvetica" w:cs="Helvetica"/>
          <w:sz w:val="20"/>
          <w:szCs w:val="20"/>
        </w:rPr>
        <w:t>Expert includes an engineer/ valuer /accountant /professional</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Conditions for including expert’s statement in prospectus (Sec.56)</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6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Given his consent.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6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Not withdrawn consent before delivery of prospectus to ROC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60"/>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fact disclosed that expert has given his consent &amp; has not withdrawn his consent.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Expert to be unconnected (Sec.57</w:t>
      </w:r>
      <w:r>
        <w:rPr>
          <w:rFonts w:ascii="Helvetica" w:hAnsi="Helvetica" w:cs="Helvetica"/>
          <w:b/>
          <w:bCs/>
          <w:sz w:val="20"/>
          <w:szCs w:val="20"/>
        </w:rPr>
        <w:t xml:space="preserve">) : </w:t>
      </w:r>
      <w:r>
        <w:rPr>
          <w:rFonts w:ascii="Helvetica" w:hAnsi="Helvetica" w:cs="Helvetica"/>
          <w:sz w:val="20"/>
          <w:szCs w:val="20"/>
        </w:rPr>
        <w:t>The expert not engaged in promotion/management of  company.</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70" style="position:absolute;z-index:-251613184" from="-1.4pt,64.35pt" to="433.4pt,64.35pt" o:allowincell="f" strokecolor="#622423" strokeweight="1.0581mm"/>
        </w:pict>
      </w:r>
      <w:r w:rsidRPr="00A832B0">
        <w:rPr>
          <w:rFonts w:asciiTheme="minorHAnsi" w:hAnsiTheme="minorHAnsi" w:cstheme="minorBidi"/>
          <w:noProof/>
        </w:rPr>
        <w:pict>
          <v:line id="_x0000_s1071" style="position:absolute;z-index:-251612160" from="-1.4pt,66.9pt" to="433.4pt,66.9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3"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15</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300" w:bottom="724" w:left="1800" w:header="720" w:footer="720" w:gutter="0"/>
          <w:cols w:space="720" w:equalWidth="0">
            <w:col w:w="1014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14" w:name="page31"/>
      <w:bookmarkEnd w:id="14"/>
    </w:p>
    <w:p w:rsidR="00A832B0" w:rsidRDefault="001A36FC">
      <w:pPr>
        <w:widowControl w:val="0"/>
        <w:autoSpaceDE w:val="0"/>
        <w:autoSpaceDN w:val="0"/>
        <w:adjustRightInd w:val="0"/>
        <w:spacing w:after="0" w:line="240" w:lineRule="auto"/>
        <w:ind w:left="1740"/>
        <w:rPr>
          <w:rFonts w:ascii="Times New Roman" w:hAnsi="Times New Roman"/>
          <w:sz w:val="24"/>
          <w:szCs w:val="24"/>
        </w:rPr>
      </w:pPr>
      <w:r>
        <w:rPr>
          <w:rFonts w:ascii="Helvetica" w:hAnsi="Helvetica" w:cs="Helvetica"/>
          <w:b/>
          <w:bCs/>
          <w:sz w:val="24"/>
          <w:szCs w:val="24"/>
          <w:u w:val="single"/>
        </w:rPr>
        <w:t>Deemed Prospectus or Offer for Sale : Sec 64</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61"/>
        </w:numPr>
        <w:tabs>
          <w:tab w:val="clear" w:pos="720"/>
          <w:tab w:val="num" w:pos="775"/>
        </w:tabs>
        <w:overflowPunct w:val="0"/>
        <w:autoSpaceDE w:val="0"/>
        <w:autoSpaceDN w:val="0"/>
        <w:adjustRightInd w:val="0"/>
        <w:spacing w:after="0" w:line="228" w:lineRule="auto"/>
        <w:ind w:right="780"/>
        <w:rPr>
          <w:rFonts w:ascii="Helvetica" w:hAnsi="Helvetica" w:cs="Helvetica"/>
          <w:b/>
          <w:bCs/>
          <w:sz w:val="20"/>
          <w:szCs w:val="20"/>
        </w:rPr>
      </w:pPr>
      <w:r>
        <w:rPr>
          <w:rFonts w:ascii="Helvetica" w:hAnsi="Helvetica" w:cs="Helvetica"/>
          <w:b/>
          <w:bCs/>
          <w:sz w:val="20"/>
          <w:szCs w:val="20"/>
          <w:u w:val="single"/>
        </w:rPr>
        <w:t>Meaning</w:t>
      </w:r>
      <w:r>
        <w:rPr>
          <w:rFonts w:ascii="Helvetica" w:hAnsi="Helvetica" w:cs="Helvetica"/>
          <w:b/>
          <w:bCs/>
          <w:sz w:val="20"/>
          <w:szCs w:val="20"/>
        </w:rPr>
        <w:t xml:space="preserve"> : </w:t>
      </w:r>
      <w:r>
        <w:rPr>
          <w:rFonts w:ascii="Helvetica" w:hAnsi="Helvetica" w:cs="Helvetica"/>
          <w:sz w:val="20"/>
          <w:szCs w:val="20"/>
        </w:rPr>
        <w:t>Company allots any shares/debentures to an issue house with a view to offer those</w:t>
      </w:r>
      <w:r>
        <w:rPr>
          <w:rFonts w:ascii="Helvetica" w:hAnsi="Helvetica" w:cs="Helvetica"/>
          <w:b/>
          <w:bCs/>
          <w:sz w:val="20"/>
          <w:szCs w:val="20"/>
        </w:rPr>
        <w:t xml:space="preserve"> </w:t>
      </w:r>
      <w:r>
        <w:rPr>
          <w:rFonts w:ascii="Helvetica" w:hAnsi="Helvetica" w:cs="Helvetica"/>
          <w:sz w:val="20"/>
          <w:szCs w:val="20"/>
        </w:rPr>
        <w:t xml:space="preserve">shares or debentures for sale to the public. </w:t>
      </w:r>
      <w:r>
        <w:rPr>
          <w:rFonts w:ascii="Helvetica" w:hAnsi="Helvetica" w:cs="Helvetica"/>
          <w:b/>
          <w:bCs/>
          <w:sz w:val="20"/>
          <w:szCs w:val="20"/>
        </w:rPr>
        <w:t>Any document</w:t>
      </w:r>
      <w:r>
        <w:rPr>
          <w:rFonts w:ascii="Helvetica" w:hAnsi="Helvetica" w:cs="Helvetica"/>
          <w:sz w:val="20"/>
          <w:szCs w:val="20"/>
        </w:rPr>
        <w:t xml:space="preserve"> by which offer for sale to public is made shall be deemed to be prospectus issued by the company. </w:t>
      </w:r>
    </w:p>
    <w:p w:rsidR="00A832B0" w:rsidRDefault="00A832B0">
      <w:pPr>
        <w:widowControl w:val="0"/>
        <w:autoSpaceDE w:val="0"/>
        <w:autoSpaceDN w:val="0"/>
        <w:adjustRightInd w:val="0"/>
        <w:spacing w:after="0" w:line="263" w:lineRule="exact"/>
        <w:rPr>
          <w:rFonts w:ascii="Helvetica" w:hAnsi="Helvetica" w:cs="Helvetica"/>
          <w:b/>
          <w:bCs/>
          <w:sz w:val="20"/>
          <w:szCs w:val="20"/>
        </w:rPr>
      </w:pPr>
    </w:p>
    <w:p w:rsidR="00A832B0" w:rsidRDefault="001A36FC" w:rsidP="001A36FC">
      <w:pPr>
        <w:widowControl w:val="0"/>
        <w:numPr>
          <w:ilvl w:val="0"/>
          <w:numId w:val="61"/>
        </w:numPr>
        <w:overflowPunct w:val="0"/>
        <w:autoSpaceDE w:val="0"/>
        <w:autoSpaceDN w:val="0"/>
        <w:adjustRightInd w:val="0"/>
        <w:spacing w:after="0" w:line="222" w:lineRule="auto"/>
        <w:ind w:right="960"/>
        <w:jc w:val="both"/>
        <w:rPr>
          <w:rFonts w:ascii="Helvetica" w:hAnsi="Helvetica" w:cs="Helvetica"/>
          <w:b/>
          <w:bCs/>
          <w:sz w:val="20"/>
          <w:szCs w:val="20"/>
        </w:rPr>
      </w:pPr>
      <w:r>
        <w:rPr>
          <w:rFonts w:ascii="Helvetica" w:hAnsi="Helvetica" w:cs="Helvetica"/>
          <w:b/>
          <w:bCs/>
          <w:sz w:val="20"/>
          <w:szCs w:val="20"/>
          <w:u w:val="single"/>
        </w:rPr>
        <w:t>Presumption as to deemed prospectus</w:t>
      </w:r>
      <w:r>
        <w:rPr>
          <w:rFonts w:ascii="Helvetica" w:hAnsi="Helvetica" w:cs="Helvetica"/>
          <w:b/>
          <w:bCs/>
          <w:sz w:val="20"/>
          <w:szCs w:val="20"/>
        </w:rPr>
        <w:t xml:space="preserve"> : </w:t>
      </w:r>
      <w:r>
        <w:rPr>
          <w:rFonts w:ascii="Helvetica" w:hAnsi="Helvetica" w:cs="Helvetica"/>
          <w:sz w:val="20"/>
          <w:szCs w:val="20"/>
        </w:rPr>
        <w:t>Allotment to Issue House will be</w:t>
      </w:r>
      <w:r>
        <w:rPr>
          <w:rFonts w:ascii="Helvetica" w:hAnsi="Helvetica" w:cs="Helvetica"/>
          <w:b/>
          <w:bCs/>
          <w:sz w:val="20"/>
          <w:szCs w:val="20"/>
        </w:rPr>
        <w:t xml:space="preserve"> assumed </w:t>
      </w:r>
      <w:r>
        <w:rPr>
          <w:rFonts w:ascii="Helvetica" w:hAnsi="Helvetica" w:cs="Helvetica"/>
          <w:sz w:val="20"/>
          <w:szCs w:val="20"/>
        </w:rPr>
        <w:t>as an</w:t>
      </w:r>
      <w:r>
        <w:rPr>
          <w:rFonts w:ascii="Helvetica" w:hAnsi="Helvetica" w:cs="Helvetica"/>
          <w:b/>
          <w:bCs/>
          <w:sz w:val="20"/>
          <w:szCs w:val="20"/>
        </w:rPr>
        <w:t xml:space="preserve"> </w:t>
      </w:r>
      <w:r>
        <w:rPr>
          <w:rFonts w:ascii="Helvetica" w:hAnsi="Helvetica" w:cs="Helvetica"/>
          <w:sz w:val="20"/>
          <w:szCs w:val="20"/>
        </w:rPr>
        <w:t xml:space="preserve">offer to public if </w:t>
      </w:r>
    </w:p>
    <w:p w:rsidR="00A832B0" w:rsidRDefault="001A36FC" w:rsidP="001A36FC">
      <w:pPr>
        <w:widowControl w:val="0"/>
        <w:numPr>
          <w:ilvl w:val="1"/>
          <w:numId w:val="61"/>
        </w:numPr>
        <w:tabs>
          <w:tab w:val="clear" w:pos="1440"/>
          <w:tab w:val="num" w:pos="1080"/>
        </w:tabs>
        <w:overflowPunct w:val="0"/>
        <w:autoSpaceDE w:val="0"/>
        <w:autoSpaceDN w:val="0"/>
        <w:adjustRightInd w:val="0"/>
        <w:spacing w:after="0" w:line="239" w:lineRule="auto"/>
        <w:ind w:left="1080"/>
        <w:jc w:val="both"/>
        <w:rPr>
          <w:rFonts w:ascii="Helvetica" w:hAnsi="Helvetica" w:cs="Helvetica"/>
          <w:b/>
          <w:bCs/>
          <w:sz w:val="20"/>
          <w:szCs w:val="20"/>
        </w:rPr>
      </w:pPr>
      <w:r>
        <w:rPr>
          <w:rFonts w:ascii="Helvetica" w:hAnsi="Helvetica" w:cs="Helvetica"/>
          <w:sz w:val="20"/>
          <w:szCs w:val="20"/>
        </w:rPr>
        <w:t xml:space="preserve">Offer to public made within 6 months of allotment to issue house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61"/>
        </w:numPr>
        <w:tabs>
          <w:tab w:val="clear" w:pos="1440"/>
          <w:tab w:val="num" w:pos="1080"/>
        </w:tabs>
        <w:overflowPunct w:val="0"/>
        <w:autoSpaceDE w:val="0"/>
        <w:autoSpaceDN w:val="0"/>
        <w:adjustRightInd w:val="0"/>
        <w:spacing w:after="0" w:line="239" w:lineRule="auto"/>
        <w:ind w:left="1080"/>
        <w:jc w:val="both"/>
        <w:rPr>
          <w:rFonts w:ascii="Helvetica" w:hAnsi="Helvetica" w:cs="Helvetica"/>
          <w:b/>
          <w:bCs/>
          <w:sz w:val="20"/>
          <w:szCs w:val="20"/>
        </w:rPr>
      </w:pPr>
      <w:r>
        <w:rPr>
          <w:rFonts w:ascii="Helvetica" w:hAnsi="Helvetica" w:cs="Helvetica"/>
          <w:sz w:val="20"/>
          <w:szCs w:val="20"/>
        </w:rPr>
        <w:t xml:space="preserve">100% consideration not received by company when offer to public was made by Issue House.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tabs>
          <w:tab w:val="left" w:pos="700"/>
        </w:tabs>
        <w:autoSpaceDE w:val="0"/>
        <w:autoSpaceDN w:val="0"/>
        <w:adjustRightInd w:val="0"/>
        <w:spacing w:after="0" w:line="239" w:lineRule="auto"/>
        <w:ind w:left="360"/>
        <w:rPr>
          <w:rFonts w:ascii="Times New Roman" w:hAnsi="Times New Roman"/>
          <w:sz w:val="24"/>
          <w:szCs w:val="24"/>
        </w:rPr>
      </w:pPr>
      <w:r>
        <w:rPr>
          <w:rFonts w:ascii="Helvetica" w:hAnsi="Helvetica" w:cs="Helvetica"/>
          <w:b/>
          <w:bCs/>
          <w:sz w:val="20"/>
          <w:szCs w:val="20"/>
        </w:rPr>
        <w:t>3.</w:t>
      </w:r>
      <w:r>
        <w:rPr>
          <w:rFonts w:ascii="Times New Roman" w:hAnsi="Times New Roman"/>
          <w:sz w:val="24"/>
          <w:szCs w:val="24"/>
        </w:rPr>
        <w:tab/>
      </w:r>
      <w:r>
        <w:rPr>
          <w:rFonts w:ascii="Helvetica" w:hAnsi="Helvetica" w:cs="Helvetica"/>
          <w:b/>
          <w:bCs/>
          <w:sz w:val="20"/>
          <w:szCs w:val="20"/>
          <w:u w:val="single"/>
        </w:rPr>
        <w:t>Effects</w:t>
      </w:r>
      <w:r>
        <w:rPr>
          <w:rFonts w:ascii="Helvetica" w:hAnsi="Helvetica" w:cs="Helvetica"/>
          <w:b/>
          <w:bCs/>
          <w:sz w:val="20"/>
          <w:szCs w:val="20"/>
        </w:rPr>
        <w:t xml:space="preserve">  : </w:t>
      </w:r>
      <w:r>
        <w:rPr>
          <w:rFonts w:ascii="Helvetica" w:hAnsi="Helvetica" w:cs="Helvetica"/>
          <w:sz w:val="20"/>
          <w:szCs w:val="20"/>
        </w:rPr>
        <w:t>Provisions applicable to prospectus shall apply to deemed prospectus.</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62"/>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u w:val="single"/>
        </w:rPr>
        <w:t xml:space="preserve">Contents of deemed prospectus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62"/>
        </w:numPr>
        <w:tabs>
          <w:tab w:val="clear" w:pos="1440"/>
          <w:tab w:val="num" w:pos="1020"/>
        </w:tabs>
        <w:overflowPunct w:val="0"/>
        <w:autoSpaceDE w:val="0"/>
        <w:autoSpaceDN w:val="0"/>
        <w:adjustRightInd w:val="0"/>
        <w:spacing w:after="0" w:line="239" w:lineRule="auto"/>
        <w:ind w:left="1020" w:hanging="300"/>
        <w:jc w:val="both"/>
        <w:rPr>
          <w:rFonts w:ascii="Helvetica" w:hAnsi="Helvetica" w:cs="Helvetica"/>
          <w:b/>
          <w:bCs/>
          <w:sz w:val="20"/>
          <w:szCs w:val="20"/>
        </w:rPr>
      </w:pPr>
      <w:r>
        <w:rPr>
          <w:rFonts w:ascii="Helvetica" w:hAnsi="Helvetica" w:cs="Helvetica"/>
          <w:sz w:val="20"/>
          <w:szCs w:val="20"/>
        </w:rPr>
        <w:t xml:space="preserve">Contents specified u/s 56 read with Schedule II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62"/>
        </w:numPr>
        <w:tabs>
          <w:tab w:val="clear" w:pos="1440"/>
          <w:tab w:val="num" w:pos="1040"/>
        </w:tabs>
        <w:overflowPunct w:val="0"/>
        <w:autoSpaceDE w:val="0"/>
        <w:autoSpaceDN w:val="0"/>
        <w:adjustRightInd w:val="0"/>
        <w:spacing w:after="0" w:line="239" w:lineRule="auto"/>
        <w:ind w:left="1040" w:hanging="320"/>
        <w:jc w:val="both"/>
        <w:rPr>
          <w:rFonts w:ascii="Helvetica" w:hAnsi="Helvetica" w:cs="Helvetica"/>
          <w:b/>
          <w:bCs/>
          <w:sz w:val="20"/>
          <w:szCs w:val="20"/>
        </w:rPr>
      </w:pPr>
      <w:r>
        <w:rPr>
          <w:rFonts w:ascii="Helvetica" w:hAnsi="Helvetica" w:cs="Helvetica"/>
          <w:sz w:val="20"/>
          <w:szCs w:val="20"/>
        </w:rPr>
        <w:t xml:space="preserve">Net consideration received by company from Issue House.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62"/>
        </w:numPr>
        <w:tabs>
          <w:tab w:val="clear" w:pos="1440"/>
          <w:tab w:val="num" w:pos="1080"/>
        </w:tabs>
        <w:overflowPunct w:val="0"/>
        <w:autoSpaceDE w:val="0"/>
        <w:autoSpaceDN w:val="0"/>
        <w:adjustRightInd w:val="0"/>
        <w:spacing w:after="0" w:line="239" w:lineRule="auto"/>
        <w:ind w:left="1080"/>
        <w:jc w:val="both"/>
        <w:rPr>
          <w:rFonts w:ascii="Helvetica" w:hAnsi="Helvetica" w:cs="Helvetica"/>
          <w:b/>
          <w:bCs/>
          <w:sz w:val="20"/>
          <w:szCs w:val="20"/>
        </w:rPr>
      </w:pPr>
      <w:r>
        <w:rPr>
          <w:rFonts w:ascii="Helvetica" w:hAnsi="Helvetica" w:cs="Helvetica"/>
          <w:sz w:val="20"/>
          <w:szCs w:val="20"/>
        </w:rPr>
        <w:t xml:space="preserve">Time &amp; place for inspection of contract for allotment to Issue House.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880"/>
        <w:rPr>
          <w:rFonts w:ascii="Times New Roman" w:hAnsi="Times New Roman"/>
          <w:sz w:val="24"/>
          <w:szCs w:val="24"/>
        </w:rPr>
      </w:pPr>
      <w:r>
        <w:rPr>
          <w:rFonts w:ascii="Helvetica" w:hAnsi="Helvetica" w:cs="Helvetica"/>
          <w:b/>
          <w:bCs/>
          <w:sz w:val="24"/>
          <w:szCs w:val="24"/>
          <w:u w:val="single"/>
        </w:rPr>
        <w:t>Shelf prospectus and Information Memorandum : Sec 60A</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63"/>
        </w:numPr>
        <w:overflowPunct w:val="0"/>
        <w:autoSpaceDE w:val="0"/>
        <w:autoSpaceDN w:val="0"/>
        <w:adjustRightInd w:val="0"/>
        <w:spacing w:after="0" w:line="222" w:lineRule="auto"/>
        <w:ind w:right="660"/>
        <w:jc w:val="both"/>
        <w:rPr>
          <w:rFonts w:ascii="Helvetica" w:hAnsi="Helvetica" w:cs="Helvetica"/>
          <w:b/>
          <w:bCs/>
          <w:sz w:val="20"/>
          <w:szCs w:val="20"/>
        </w:rPr>
      </w:pPr>
      <w:r>
        <w:rPr>
          <w:rFonts w:ascii="Helvetica" w:hAnsi="Helvetica" w:cs="Helvetica"/>
          <w:b/>
          <w:bCs/>
          <w:sz w:val="20"/>
          <w:szCs w:val="20"/>
          <w:u w:val="single"/>
        </w:rPr>
        <w:t>Applicability</w:t>
      </w:r>
      <w:r>
        <w:rPr>
          <w:rFonts w:ascii="Helvetica" w:hAnsi="Helvetica" w:cs="Helvetica"/>
          <w:b/>
          <w:bCs/>
          <w:sz w:val="20"/>
          <w:szCs w:val="20"/>
        </w:rPr>
        <w:t xml:space="preserve"> : </w:t>
      </w:r>
      <w:r>
        <w:rPr>
          <w:rFonts w:ascii="Helvetica" w:hAnsi="Helvetica" w:cs="Helvetica"/>
          <w:sz w:val="20"/>
          <w:szCs w:val="20"/>
        </w:rPr>
        <w:t>Public Financial Institution/ Bank whose main object is making loans/subscribing</w:t>
      </w:r>
      <w:r>
        <w:rPr>
          <w:rFonts w:ascii="Helvetica" w:hAnsi="Helvetica" w:cs="Helvetica"/>
          <w:b/>
          <w:bCs/>
          <w:sz w:val="20"/>
          <w:szCs w:val="20"/>
        </w:rPr>
        <w:t xml:space="preserve"> </w:t>
      </w:r>
      <w:r>
        <w:rPr>
          <w:rFonts w:ascii="Helvetica" w:hAnsi="Helvetica" w:cs="Helvetica"/>
          <w:sz w:val="20"/>
          <w:szCs w:val="20"/>
        </w:rPr>
        <w:t xml:space="preserve">capital of private industrial enterprise engaged in infrastructural financing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63"/>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u w:val="single"/>
        </w:rPr>
        <w:t xml:space="preserve">Procedure for filing shelf prospectus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63"/>
        </w:numPr>
        <w:tabs>
          <w:tab w:val="clear" w:pos="1440"/>
          <w:tab w:val="num" w:pos="900"/>
        </w:tabs>
        <w:overflowPunct w:val="0"/>
        <w:autoSpaceDE w:val="0"/>
        <w:autoSpaceDN w:val="0"/>
        <w:adjustRightInd w:val="0"/>
        <w:spacing w:after="0" w:line="239" w:lineRule="auto"/>
        <w:ind w:left="900" w:hanging="180"/>
        <w:jc w:val="both"/>
        <w:rPr>
          <w:rFonts w:ascii="Arial" w:hAnsi="Arial" w:cs="Arial"/>
          <w:sz w:val="20"/>
          <w:szCs w:val="20"/>
        </w:rPr>
      </w:pPr>
      <w:r>
        <w:rPr>
          <w:rFonts w:ascii="Helvetica" w:hAnsi="Helvetica" w:cs="Helvetica"/>
          <w:sz w:val="20"/>
          <w:szCs w:val="20"/>
        </w:rPr>
        <w:t xml:space="preserve">Filed at time of first offer of securities &amp; valid for period of 1 yr from such date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1"/>
          <w:numId w:val="63"/>
        </w:numPr>
        <w:tabs>
          <w:tab w:val="clear" w:pos="1440"/>
          <w:tab w:val="num" w:pos="900"/>
        </w:tabs>
        <w:overflowPunct w:val="0"/>
        <w:autoSpaceDE w:val="0"/>
        <w:autoSpaceDN w:val="0"/>
        <w:adjustRightInd w:val="0"/>
        <w:spacing w:after="0" w:line="239" w:lineRule="auto"/>
        <w:ind w:left="900" w:hanging="180"/>
        <w:jc w:val="both"/>
        <w:rPr>
          <w:rFonts w:ascii="Arial" w:hAnsi="Arial" w:cs="Arial"/>
          <w:sz w:val="20"/>
          <w:szCs w:val="20"/>
        </w:rPr>
      </w:pPr>
      <w:r>
        <w:rPr>
          <w:rFonts w:ascii="Helvetica" w:hAnsi="Helvetica" w:cs="Helvetica"/>
          <w:sz w:val="20"/>
          <w:szCs w:val="20"/>
        </w:rPr>
        <w:t xml:space="preserve">Not required to file prospectus afresh within validity period i.e 1 year </w:t>
      </w:r>
    </w:p>
    <w:p w:rsidR="00A832B0" w:rsidRDefault="001A36FC" w:rsidP="001A36FC">
      <w:pPr>
        <w:widowControl w:val="0"/>
        <w:numPr>
          <w:ilvl w:val="1"/>
          <w:numId w:val="63"/>
        </w:numPr>
        <w:tabs>
          <w:tab w:val="clear" w:pos="1440"/>
          <w:tab w:val="num" w:pos="894"/>
        </w:tabs>
        <w:overflowPunct w:val="0"/>
        <w:autoSpaceDE w:val="0"/>
        <w:autoSpaceDN w:val="0"/>
        <w:adjustRightInd w:val="0"/>
        <w:spacing w:after="0" w:line="213" w:lineRule="auto"/>
        <w:ind w:left="940" w:right="1060" w:hanging="220"/>
        <w:jc w:val="both"/>
        <w:rPr>
          <w:rFonts w:ascii="Arial" w:hAnsi="Arial" w:cs="Arial"/>
          <w:sz w:val="20"/>
          <w:szCs w:val="20"/>
        </w:rPr>
      </w:pPr>
      <w:r>
        <w:rPr>
          <w:rFonts w:ascii="Helvetica" w:hAnsi="Helvetica" w:cs="Helvetica"/>
          <w:sz w:val="20"/>
          <w:szCs w:val="20"/>
        </w:rPr>
        <w:t>For 2</w:t>
      </w:r>
      <w:r>
        <w:rPr>
          <w:rFonts w:ascii="Helvetica" w:hAnsi="Helvetica" w:cs="Helvetica"/>
          <w:sz w:val="25"/>
          <w:szCs w:val="25"/>
          <w:vertAlign w:val="superscript"/>
        </w:rPr>
        <w:t>nd</w:t>
      </w:r>
      <w:r>
        <w:rPr>
          <w:rFonts w:ascii="Helvetica" w:hAnsi="Helvetica" w:cs="Helvetica"/>
          <w:sz w:val="20"/>
          <w:szCs w:val="20"/>
        </w:rPr>
        <w:t xml:space="preserve"> /subsequent offer file updated information memorandum &amp; Issue to public updated information memorandum + shelf prospectus.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1"/>
          <w:numId w:val="63"/>
        </w:numPr>
        <w:tabs>
          <w:tab w:val="clear" w:pos="1440"/>
          <w:tab w:val="num" w:pos="900"/>
        </w:tabs>
        <w:overflowPunct w:val="0"/>
        <w:autoSpaceDE w:val="0"/>
        <w:autoSpaceDN w:val="0"/>
        <w:adjustRightInd w:val="0"/>
        <w:spacing w:after="0" w:line="239" w:lineRule="auto"/>
        <w:ind w:left="900" w:hanging="180"/>
        <w:jc w:val="both"/>
        <w:rPr>
          <w:rFonts w:ascii="Arial" w:hAnsi="Arial" w:cs="Arial"/>
          <w:sz w:val="20"/>
          <w:szCs w:val="20"/>
        </w:rPr>
      </w:pPr>
      <w:r>
        <w:rPr>
          <w:rFonts w:ascii="Helvetica" w:hAnsi="Helvetica" w:cs="Helvetica"/>
          <w:sz w:val="20"/>
          <w:szCs w:val="20"/>
        </w:rPr>
        <w:t xml:space="preserve">Updated information memorandum + shelf prospectus = prospectus. </w:t>
      </w:r>
    </w:p>
    <w:p w:rsidR="00A832B0" w:rsidRDefault="00A832B0">
      <w:pPr>
        <w:widowControl w:val="0"/>
        <w:autoSpaceDE w:val="0"/>
        <w:autoSpaceDN w:val="0"/>
        <w:adjustRightInd w:val="0"/>
        <w:spacing w:after="0" w:line="39" w:lineRule="exact"/>
        <w:rPr>
          <w:rFonts w:ascii="Arial" w:hAnsi="Arial" w:cs="Arial"/>
          <w:sz w:val="20"/>
          <w:szCs w:val="20"/>
        </w:rPr>
      </w:pPr>
    </w:p>
    <w:p w:rsidR="00A832B0" w:rsidRDefault="001A36FC" w:rsidP="001A36FC">
      <w:pPr>
        <w:widowControl w:val="0"/>
        <w:numPr>
          <w:ilvl w:val="1"/>
          <w:numId w:val="63"/>
        </w:numPr>
        <w:tabs>
          <w:tab w:val="clear" w:pos="1440"/>
          <w:tab w:val="num" w:pos="890"/>
        </w:tabs>
        <w:overflowPunct w:val="0"/>
        <w:autoSpaceDE w:val="0"/>
        <w:autoSpaceDN w:val="0"/>
        <w:adjustRightInd w:val="0"/>
        <w:spacing w:after="0" w:line="208" w:lineRule="auto"/>
        <w:ind w:left="880" w:right="620" w:hanging="160"/>
        <w:jc w:val="both"/>
        <w:rPr>
          <w:rFonts w:ascii="Arial" w:hAnsi="Arial" w:cs="Arial"/>
          <w:sz w:val="20"/>
          <w:szCs w:val="20"/>
        </w:rPr>
      </w:pPr>
      <w:r>
        <w:rPr>
          <w:rFonts w:ascii="Helvetica" w:hAnsi="Helvetica" w:cs="Helvetica"/>
          <w:sz w:val="20"/>
          <w:szCs w:val="20"/>
        </w:rPr>
        <w:t>The information memorandum shall contain all material facts relating to new charges created &amp; changes in financial position between 1</w:t>
      </w:r>
      <w:r>
        <w:rPr>
          <w:rFonts w:ascii="Helvetica" w:hAnsi="Helvetica" w:cs="Helvetica"/>
          <w:sz w:val="25"/>
          <w:szCs w:val="25"/>
          <w:vertAlign w:val="superscript"/>
        </w:rPr>
        <w:t>st</w:t>
      </w:r>
      <w:r>
        <w:rPr>
          <w:rFonts w:ascii="Helvetica" w:hAnsi="Helvetica" w:cs="Helvetica"/>
          <w:sz w:val="20"/>
          <w:szCs w:val="20"/>
        </w:rPr>
        <w:t xml:space="preserve"> offer &amp; previous offers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33"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620"/>
        <w:rPr>
          <w:rFonts w:ascii="Times New Roman" w:hAnsi="Times New Roman"/>
          <w:sz w:val="24"/>
          <w:szCs w:val="24"/>
        </w:rPr>
      </w:pPr>
      <w:r>
        <w:rPr>
          <w:rFonts w:ascii="Helvetica" w:hAnsi="Helvetica" w:cs="Helvetica"/>
          <w:b/>
          <w:bCs/>
          <w:sz w:val="24"/>
          <w:szCs w:val="24"/>
          <w:u w:val="single"/>
        </w:rPr>
        <w:t>Information Memorandum and Red Herring prospectus : Sec 60B</w:t>
      </w:r>
    </w:p>
    <w:p w:rsidR="00A832B0" w:rsidRDefault="001A36FC" w:rsidP="001A36FC">
      <w:pPr>
        <w:widowControl w:val="0"/>
        <w:numPr>
          <w:ilvl w:val="0"/>
          <w:numId w:val="64"/>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w:t>
      </w:r>
      <w:r>
        <w:rPr>
          <w:rFonts w:ascii="Helvetica" w:hAnsi="Helvetica" w:cs="Helvetica"/>
          <w:b/>
          <w:bCs/>
          <w:sz w:val="20"/>
          <w:szCs w:val="20"/>
        </w:rPr>
        <w:t xml:space="preserve"> : </w:t>
      </w:r>
      <w:r>
        <w:rPr>
          <w:rFonts w:ascii="Helvetica" w:hAnsi="Helvetica" w:cs="Helvetica"/>
          <w:sz w:val="20"/>
          <w:szCs w:val="20"/>
        </w:rPr>
        <w:t>Sec.60B is optional to a public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64"/>
        </w:numPr>
        <w:tabs>
          <w:tab w:val="clear" w:pos="720"/>
          <w:tab w:val="num" w:pos="220"/>
        </w:tabs>
        <w:overflowPunct w:val="0"/>
        <w:autoSpaceDE w:val="0"/>
        <w:autoSpaceDN w:val="0"/>
        <w:adjustRightInd w:val="0"/>
        <w:spacing w:after="0" w:line="222" w:lineRule="auto"/>
        <w:ind w:left="220" w:right="880" w:hanging="220"/>
        <w:jc w:val="both"/>
        <w:rPr>
          <w:rFonts w:ascii="Helvetica" w:hAnsi="Helvetica" w:cs="Helvetica"/>
          <w:b/>
          <w:bCs/>
          <w:sz w:val="20"/>
          <w:szCs w:val="20"/>
        </w:rPr>
      </w:pPr>
      <w:r>
        <w:rPr>
          <w:rFonts w:ascii="Helvetica" w:hAnsi="Helvetica" w:cs="Helvetica"/>
          <w:b/>
          <w:bCs/>
          <w:sz w:val="20"/>
          <w:szCs w:val="20"/>
          <w:u w:val="single"/>
        </w:rPr>
        <w:t>Information memorandum</w:t>
      </w:r>
      <w:r>
        <w:rPr>
          <w:rFonts w:ascii="Helvetica" w:hAnsi="Helvetica" w:cs="Helvetica"/>
          <w:b/>
          <w:bCs/>
          <w:sz w:val="20"/>
          <w:szCs w:val="20"/>
        </w:rPr>
        <w:t xml:space="preserve"> : </w:t>
      </w:r>
      <w:r>
        <w:rPr>
          <w:rFonts w:ascii="Helvetica" w:hAnsi="Helvetica" w:cs="Helvetica"/>
          <w:sz w:val="20"/>
          <w:szCs w:val="20"/>
        </w:rPr>
        <w:t>Process prior to filling of prospectus by which demand/Price/terms for</w:t>
      </w:r>
      <w:r>
        <w:rPr>
          <w:rFonts w:ascii="Helvetica" w:hAnsi="Helvetica" w:cs="Helvetica"/>
          <w:b/>
          <w:bCs/>
          <w:sz w:val="20"/>
          <w:szCs w:val="20"/>
        </w:rPr>
        <w:t xml:space="preserve"> </w:t>
      </w:r>
      <w:r>
        <w:rPr>
          <w:rFonts w:ascii="Helvetica" w:hAnsi="Helvetica" w:cs="Helvetica"/>
          <w:sz w:val="20"/>
          <w:szCs w:val="20"/>
        </w:rPr>
        <w:t xml:space="preserve">proposed securities is determined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rsidP="001A36FC">
      <w:pPr>
        <w:widowControl w:val="0"/>
        <w:numPr>
          <w:ilvl w:val="0"/>
          <w:numId w:val="64"/>
        </w:numPr>
        <w:tabs>
          <w:tab w:val="clear" w:pos="720"/>
          <w:tab w:val="num" w:pos="220"/>
        </w:tabs>
        <w:overflowPunct w:val="0"/>
        <w:autoSpaceDE w:val="0"/>
        <w:autoSpaceDN w:val="0"/>
        <w:adjustRightInd w:val="0"/>
        <w:spacing w:after="0" w:line="222" w:lineRule="auto"/>
        <w:ind w:left="220" w:right="340" w:hanging="220"/>
        <w:jc w:val="both"/>
        <w:rPr>
          <w:rFonts w:ascii="Helvetica" w:hAnsi="Helvetica" w:cs="Helvetica"/>
          <w:b/>
          <w:bCs/>
          <w:sz w:val="20"/>
          <w:szCs w:val="20"/>
        </w:rPr>
      </w:pPr>
      <w:r>
        <w:rPr>
          <w:rFonts w:ascii="Helvetica" w:hAnsi="Helvetica" w:cs="Helvetica"/>
          <w:b/>
          <w:bCs/>
          <w:sz w:val="20"/>
          <w:szCs w:val="20"/>
          <w:u w:val="single"/>
        </w:rPr>
        <w:t>Red – herring prospectus</w:t>
      </w:r>
      <w:r>
        <w:rPr>
          <w:rFonts w:ascii="Helvetica" w:hAnsi="Helvetica" w:cs="Helvetica"/>
          <w:b/>
          <w:bCs/>
          <w:sz w:val="20"/>
          <w:szCs w:val="20"/>
        </w:rPr>
        <w:t xml:space="preserve"> : </w:t>
      </w:r>
      <w:r>
        <w:rPr>
          <w:rFonts w:ascii="Helvetica" w:hAnsi="Helvetica" w:cs="Helvetica"/>
          <w:sz w:val="20"/>
          <w:szCs w:val="20"/>
        </w:rPr>
        <w:t>Prospectus not having complete particulars on price &amp; quantum of securities</w:t>
      </w:r>
      <w:r>
        <w:rPr>
          <w:rFonts w:ascii="Helvetica" w:hAnsi="Helvetica" w:cs="Helvetica"/>
          <w:b/>
          <w:bCs/>
          <w:sz w:val="20"/>
          <w:szCs w:val="20"/>
        </w:rPr>
        <w:t xml:space="preserve"> </w:t>
      </w:r>
      <w:r>
        <w:rPr>
          <w:rFonts w:ascii="Helvetica" w:hAnsi="Helvetica" w:cs="Helvetica"/>
          <w:sz w:val="20"/>
          <w:szCs w:val="20"/>
        </w:rPr>
        <w:t xml:space="preserve">offered &amp; filed at least 3 days before the opening of offer.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6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Variations between information Memorandum &amp; Red – herring prospectus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b/>
          <w:bCs/>
          <w:sz w:val="20"/>
          <w:szCs w:val="20"/>
          <w:u w:val="single"/>
        </w:rPr>
        <w:t>Intimation of variations</w:t>
      </w:r>
      <w:r>
        <w:rPr>
          <w:rFonts w:ascii="Helvetica" w:hAnsi="Helvetica" w:cs="Helvetica"/>
          <w:b/>
          <w:bCs/>
          <w:sz w:val="20"/>
          <w:szCs w:val="20"/>
        </w:rPr>
        <w:t xml:space="preserve"> :  </w:t>
      </w:r>
      <w:r>
        <w:rPr>
          <w:rFonts w:ascii="Helvetica" w:hAnsi="Helvetica" w:cs="Helvetica"/>
          <w:sz w:val="20"/>
          <w:szCs w:val="20"/>
        </w:rPr>
        <w:t>variation shall be individually intimated to proposed investors.</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180"/>
        <w:rPr>
          <w:rFonts w:ascii="Times New Roman" w:hAnsi="Times New Roman"/>
          <w:sz w:val="24"/>
          <w:szCs w:val="24"/>
        </w:rPr>
      </w:pPr>
      <w:r>
        <w:rPr>
          <w:rFonts w:ascii="Helvetica" w:hAnsi="Helvetica" w:cs="Helvetica"/>
          <w:b/>
          <w:bCs/>
          <w:sz w:val="20"/>
          <w:szCs w:val="20"/>
          <w:u w:val="single"/>
        </w:rPr>
        <w:t>Not to encash advance subscriptions</w:t>
      </w:r>
      <w:r>
        <w:rPr>
          <w:rFonts w:ascii="Helvetica" w:hAnsi="Helvetica" w:cs="Helvetica"/>
          <w:b/>
          <w:bCs/>
          <w:sz w:val="20"/>
          <w:szCs w:val="20"/>
        </w:rPr>
        <w:t xml:space="preserve"> : </w:t>
      </w:r>
      <w:r>
        <w:rPr>
          <w:rFonts w:ascii="Helvetica" w:hAnsi="Helvetica" w:cs="Helvetica"/>
          <w:sz w:val="20"/>
          <w:szCs w:val="20"/>
        </w:rPr>
        <w:t>Any advance subscription received shall not be encashed until such</w:t>
      </w:r>
      <w:r>
        <w:rPr>
          <w:rFonts w:ascii="Helvetica" w:hAnsi="Helvetica" w:cs="Helvetica"/>
          <w:b/>
          <w:bCs/>
          <w:sz w:val="20"/>
          <w:szCs w:val="20"/>
        </w:rPr>
        <w:t xml:space="preserve"> </w:t>
      </w:r>
      <w:r>
        <w:rPr>
          <w:rFonts w:ascii="Helvetica" w:hAnsi="Helvetica" w:cs="Helvetica"/>
          <w:sz w:val="20"/>
          <w:szCs w:val="20"/>
        </w:rPr>
        <w:t>variation is individually intimated &amp; opportunity offered to proposed investors to withdraw their applications</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u w:val="single"/>
        </w:rPr>
        <w:t>Withdrawl of applications</w:t>
      </w:r>
      <w:r>
        <w:rPr>
          <w:rFonts w:ascii="Helvetica" w:hAnsi="Helvetica" w:cs="Helvetica"/>
          <w:b/>
          <w:bCs/>
          <w:sz w:val="20"/>
          <w:szCs w:val="20"/>
        </w:rPr>
        <w:t xml:space="preserve"> :</w:t>
      </w:r>
      <w:r>
        <w:rPr>
          <w:rFonts w:ascii="Helvetica" w:hAnsi="Helvetica" w:cs="Helvetica"/>
          <w:sz w:val="20"/>
          <w:szCs w:val="20"/>
        </w:rPr>
        <w:t>Proposed investor may withdraw application within 7days of receipt of intimation</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65"/>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sz w:val="20"/>
          <w:szCs w:val="20"/>
          <w:u w:val="single"/>
        </w:rPr>
        <w:t>Allotment to be void</w:t>
      </w:r>
      <w:r>
        <w:rPr>
          <w:rFonts w:ascii="Helvetica" w:hAnsi="Helvetica" w:cs="Helvetica"/>
          <w:b/>
          <w:bCs/>
          <w:sz w:val="20"/>
          <w:szCs w:val="20"/>
        </w:rPr>
        <w:t xml:space="preserve"> : </w:t>
      </w:r>
      <w:r>
        <w:rPr>
          <w:rFonts w:ascii="Helvetica" w:hAnsi="Helvetica" w:cs="Helvetica"/>
          <w:sz w:val="20"/>
          <w:szCs w:val="20"/>
        </w:rPr>
        <w:t>Allotment void if no intimation or opportunity for cancellation  given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b/>
          <w:bCs/>
          <w:sz w:val="20"/>
          <w:szCs w:val="20"/>
          <w:u w:val="single"/>
        </w:rPr>
        <w:t>Refund of money and interest</w:t>
      </w:r>
      <w:r>
        <w:rPr>
          <w:rFonts w:ascii="Helvetica" w:hAnsi="Helvetica" w:cs="Helvetica"/>
          <w:b/>
          <w:bCs/>
          <w:sz w:val="20"/>
          <w:szCs w:val="20"/>
        </w:rPr>
        <w:t xml:space="preserve"> : </w:t>
      </w:r>
      <w:r>
        <w:rPr>
          <w:rFonts w:ascii="Helvetica" w:hAnsi="Helvetica" w:cs="Helvetica"/>
          <w:sz w:val="20"/>
          <w:szCs w:val="20"/>
        </w:rPr>
        <w:t>If allotment becomes void, refund subscription money + interest</w:t>
      </w:r>
      <w:r>
        <w:rPr>
          <w:rFonts w:ascii="Helvetica" w:hAnsi="Helvetica" w:cs="Helvetica"/>
          <w:b/>
          <w:bCs/>
          <w:sz w:val="20"/>
          <w:szCs w:val="20"/>
        </w:rPr>
        <w:t xml:space="preserve"> </w:t>
      </w:r>
      <w:r>
        <w:rPr>
          <w:rFonts w:ascii="Helvetica" w:hAnsi="Helvetica" w:cs="Helvetica"/>
          <w:sz w:val="17"/>
          <w:szCs w:val="17"/>
        </w:rPr>
        <w:t>@</w:t>
      </w:r>
      <w:r>
        <w:rPr>
          <w:rFonts w:ascii="Helvetica" w:hAnsi="Helvetica" w:cs="Helvetica"/>
          <w:sz w:val="20"/>
          <w:szCs w:val="20"/>
        </w:rPr>
        <w:t>15%</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72" style="position:absolute;z-index:-251611136" from="-1.4pt,36.75pt" to="433.4pt,36.75pt" o:allowincell="f" strokecolor="#622423" strokeweight="1.0581mm"/>
        </w:pict>
      </w:r>
      <w:r w:rsidRPr="00A832B0">
        <w:rPr>
          <w:rFonts w:asciiTheme="minorHAnsi" w:hAnsiTheme="minorHAnsi" w:cstheme="minorBidi"/>
          <w:noProof/>
        </w:rPr>
        <w:pict>
          <v:line id="_x0000_s1073" style="position:absolute;z-index:-251610112" from="-1.4pt,39.3pt" to="433.4pt,39.3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1" w:lineRule="exact"/>
        <w:rPr>
          <w:rFonts w:ascii="Times New Roman" w:hAnsi="Times New Roman"/>
          <w:sz w:val="24"/>
          <w:szCs w:val="24"/>
        </w:rPr>
      </w:pPr>
    </w:p>
    <w:p w:rsidR="00A832B0" w:rsidRDefault="001A36FC">
      <w:pPr>
        <w:widowControl w:val="0"/>
        <w:tabs>
          <w:tab w:val="num"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16</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40" w:bottom="724" w:left="1800" w:header="720" w:footer="720" w:gutter="0"/>
          <w:cols w:space="720" w:equalWidth="0">
            <w:col w:w="9900"/>
          </w:cols>
          <w:noEndnote/>
        </w:sectPr>
      </w:pPr>
    </w:p>
    <w:p w:rsidR="00A832B0" w:rsidRDefault="001A36FC" w:rsidP="001A36FC">
      <w:pPr>
        <w:widowControl w:val="0"/>
        <w:numPr>
          <w:ilvl w:val="0"/>
          <w:numId w:val="66"/>
        </w:numPr>
        <w:tabs>
          <w:tab w:val="clear" w:pos="720"/>
          <w:tab w:val="num" w:pos="220"/>
        </w:tabs>
        <w:overflowPunct w:val="0"/>
        <w:autoSpaceDE w:val="0"/>
        <w:autoSpaceDN w:val="0"/>
        <w:adjustRightInd w:val="0"/>
        <w:spacing w:after="0" w:line="222" w:lineRule="auto"/>
        <w:ind w:left="220" w:right="720" w:hanging="220"/>
        <w:jc w:val="both"/>
        <w:rPr>
          <w:rFonts w:ascii="Helvetica" w:hAnsi="Helvetica" w:cs="Helvetica"/>
          <w:b/>
          <w:bCs/>
          <w:sz w:val="20"/>
          <w:szCs w:val="20"/>
        </w:rPr>
      </w:pPr>
      <w:bookmarkStart w:id="15" w:name="page33"/>
      <w:bookmarkEnd w:id="15"/>
      <w:r>
        <w:rPr>
          <w:rFonts w:ascii="Helvetica" w:hAnsi="Helvetica" w:cs="Helvetica"/>
          <w:b/>
          <w:bCs/>
          <w:sz w:val="20"/>
          <w:szCs w:val="20"/>
          <w:u w:val="single"/>
        </w:rPr>
        <w:lastRenderedPageBreak/>
        <w:t>Obligations of the company</w:t>
      </w:r>
      <w:r>
        <w:rPr>
          <w:rFonts w:ascii="Helvetica" w:hAnsi="Helvetica" w:cs="Helvetica"/>
          <w:b/>
          <w:bCs/>
          <w:sz w:val="20"/>
          <w:szCs w:val="20"/>
        </w:rPr>
        <w:t xml:space="preserve"> : </w:t>
      </w:r>
      <w:r>
        <w:rPr>
          <w:rFonts w:ascii="Helvetica" w:hAnsi="Helvetica" w:cs="Helvetica"/>
          <w:sz w:val="20"/>
          <w:szCs w:val="20"/>
        </w:rPr>
        <w:t>Information memorandum + red herring prospectus carry same</w:t>
      </w:r>
      <w:r>
        <w:rPr>
          <w:rFonts w:ascii="Helvetica" w:hAnsi="Helvetica" w:cs="Helvetica"/>
          <w:b/>
          <w:bCs/>
          <w:sz w:val="20"/>
          <w:szCs w:val="20"/>
        </w:rPr>
        <w:t xml:space="preserve"> </w:t>
      </w:r>
      <w:r>
        <w:rPr>
          <w:rFonts w:ascii="Helvetica" w:hAnsi="Helvetica" w:cs="Helvetica"/>
          <w:sz w:val="20"/>
          <w:szCs w:val="20"/>
        </w:rPr>
        <w:t xml:space="preserve">obligations as prospectus.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u w:val="single"/>
        </w:rPr>
        <w:t>Filing of final prospectus</w:t>
      </w:r>
      <w:r>
        <w:rPr>
          <w:rFonts w:ascii="Helvetica" w:hAnsi="Helvetica" w:cs="Helvetica"/>
          <w:b/>
          <w:bCs/>
          <w:sz w:val="20"/>
          <w:szCs w:val="20"/>
        </w:rPr>
        <w:t xml:space="preserve"> : </w:t>
      </w:r>
      <w:r>
        <w:rPr>
          <w:rFonts w:ascii="Helvetica" w:hAnsi="Helvetica" w:cs="Helvetica"/>
          <w:sz w:val="20"/>
          <w:szCs w:val="20"/>
        </w:rPr>
        <w:t>Upon closing of offer, a final prospectus filed to SEBI &amp; ROC</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u w:val="single"/>
        </w:rPr>
        <w:t>Contents of final prospectus</w:t>
      </w:r>
      <w:r>
        <w:rPr>
          <w:rFonts w:ascii="Helvetica" w:hAnsi="Helvetica" w:cs="Helvetica"/>
          <w:b/>
          <w:bCs/>
          <w:sz w:val="20"/>
          <w:szCs w:val="20"/>
        </w:rPr>
        <w:t xml:space="preserve"> : </w:t>
      </w:r>
      <w:r>
        <w:rPr>
          <w:rFonts w:ascii="Helvetica" w:hAnsi="Helvetica" w:cs="Helvetica"/>
          <w:sz w:val="20"/>
          <w:szCs w:val="20"/>
        </w:rPr>
        <w:t>Total capital raised + closing price + other details not in RHP</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100"/>
        <w:rPr>
          <w:rFonts w:ascii="Times New Roman" w:hAnsi="Times New Roman"/>
          <w:sz w:val="24"/>
          <w:szCs w:val="24"/>
        </w:rPr>
      </w:pPr>
      <w:r>
        <w:rPr>
          <w:rFonts w:ascii="Helvetica" w:hAnsi="Helvetica" w:cs="Helvetica"/>
          <w:b/>
          <w:bCs/>
          <w:sz w:val="24"/>
          <w:szCs w:val="24"/>
          <w:u w:val="single"/>
        </w:rPr>
        <w:t>Golden rule for framing the prospectus</w:t>
      </w:r>
    </w:p>
    <w:p w:rsidR="00A832B0" w:rsidRDefault="00A832B0">
      <w:pPr>
        <w:widowControl w:val="0"/>
        <w:autoSpaceDE w:val="0"/>
        <w:autoSpaceDN w:val="0"/>
        <w:adjustRightInd w:val="0"/>
        <w:spacing w:after="0" w:line="278" w:lineRule="exact"/>
        <w:rPr>
          <w:rFonts w:ascii="Times New Roman" w:hAnsi="Times New Roman"/>
          <w:sz w:val="24"/>
          <w:szCs w:val="24"/>
        </w:rPr>
      </w:pPr>
    </w:p>
    <w:p w:rsidR="00A832B0" w:rsidRDefault="001A36FC" w:rsidP="001A36FC">
      <w:pPr>
        <w:widowControl w:val="0"/>
        <w:numPr>
          <w:ilvl w:val="0"/>
          <w:numId w:val="67"/>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u w:val="single"/>
        </w:rPr>
        <w:t xml:space="preserve">Meaning of ‘untrue statement’ and ‘prospectus containing untrue statement’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Statement is misleading in form &amp; context in which it is included (Sec.65).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Omission of any matter is calculated to mislead the investors  (Sec.65). </w:t>
      </w:r>
    </w:p>
    <w:p w:rsidR="00A832B0" w:rsidRDefault="00A832B0">
      <w:pPr>
        <w:widowControl w:val="0"/>
        <w:autoSpaceDE w:val="0"/>
        <w:autoSpaceDN w:val="0"/>
        <w:adjustRightInd w:val="0"/>
        <w:spacing w:after="0" w:line="298" w:lineRule="exact"/>
        <w:rPr>
          <w:rFonts w:ascii="Helvetica" w:hAnsi="Helvetica" w:cs="Helvetica"/>
          <w:sz w:val="20"/>
          <w:szCs w:val="20"/>
        </w:rPr>
      </w:pPr>
    </w:p>
    <w:p w:rsidR="00A832B0" w:rsidRDefault="001A36FC" w:rsidP="001A36FC">
      <w:pPr>
        <w:widowControl w:val="0"/>
        <w:numPr>
          <w:ilvl w:val="0"/>
          <w:numId w:val="67"/>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u w:val="single"/>
        </w:rPr>
        <w:t xml:space="preserve">Golden Rule for framing the prospectus </w:t>
      </w:r>
    </w:p>
    <w:p w:rsidR="00A832B0" w:rsidRDefault="00A832B0">
      <w:pPr>
        <w:widowControl w:val="0"/>
        <w:autoSpaceDE w:val="0"/>
        <w:autoSpaceDN w:val="0"/>
        <w:adjustRightInd w:val="0"/>
        <w:spacing w:after="0" w:line="37"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Present whole picture of company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40" w:lineRule="auto"/>
        <w:ind w:left="1080"/>
        <w:jc w:val="both"/>
        <w:rPr>
          <w:rFonts w:ascii="Helvetica" w:hAnsi="Helvetica" w:cs="Helvetica"/>
          <w:sz w:val="20"/>
          <w:szCs w:val="20"/>
        </w:rPr>
      </w:pPr>
      <w:r>
        <w:rPr>
          <w:rFonts w:ascii="Helvetica" w:hAnsi="Helvetica" w:cs="Helvetica"/>
          <w:sz w:val="20"/>
          <w:szCs w:val="20"/>
        </w:rPr>
        <w:t xml:space="preserve">Disclose all material facts truly, honestly and accurately.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Disclose facts likely to influence decision regarding applying for shares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Prospectus should not contain any untrue or misleading statement.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No fact should be omitted which affect nature of advantages disclosed by  prospectus </w:t>
      </w:r>
    </w:p>
    <w:p w:rsidR="00A832B0" w:rsidRDefault="00A832B0">
      <w:pPr>
        <w:widowControl w:val="0"/>
        <w:autoSpaceDE w:val="0"/>
        <w:autoSpaceDN w:val="0"/>
        <w:adjustRightInd w:val="0"/>
        <w:spacing w:after="0" w:line="77" w:lineRule="exact"/>
        <w:rPr>
          <w:rFonts w:ascii="Helvetica" w:hAnsi="Helvetica" w:cs="Helvetica"/>
          <w:sz w:val="20"/>
          <w:szCs w:val="20"/>
        </w:rPr>
      </w:pPr>
    </w:p>
    <w:p w:rsidR="00A832B0" w:rsidRDefault="001A36FC" w:rsidP="001A36FC">
      <w:pPr>
        <w:widowControl w:val="0"/>
        <w:numPr>
          <w:ilvl w:val="1"/>
          <w:numId w:val="67"/>
        </w:numPr>
        <w:tabs>
          <w:tab w:val="clear" w:pos="1440"/>
          <w:tab w:val="num" w:pos="1080"/>
        </w:tabs>
        <w:overflowPunct w:val="0"/>
        <w:autoSpaceDE w:val="0"/>
        <w:autoSpaceDN w:val="0"/>
        <w:adjustRightInd w:val="0"/>
        <w:spacing w:after="0" w:line="236" w:lineRule="auto"/>
        <w:ind w:left="1080" w:right="340"/>
        <w:jc w:val="both"/>
        <w:rPr>
          <w:rFonts w:ascii="Helvetica" w:hAnsi="Helvetica" w:cs="Helvetica"/>
          <w:sz w:val="20"/>
          <w:szCs w:val="20"/>
        </w:rPr>
      </w:pPr>
      <w:r>
        <w:rPr>
          <w:rFonts w:ascii="Helvetica" w:hAnsi="Helvetica" w:cs="Helvetica"/>
          <w:sz w:val="20"/>
          <w:szCs w:val="20"/>
        </w:rPr>
        <w:t xml:space="preserve">Suppression of fact will make a prospectus misleading prospectus if inclusion of such fact might affect investor’s decision.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Remedies against the company for mis-statement in prospectus : Sec65</w:t>
      </w:r>
    </w:p>
    <w:p w:rsidR="00A832B0" w:rsidRDefault="001A36FC" w:rsidP="001A36FC">
      <w:pPr>
        <w:widowControl w:val="0"/>
        <w:numPr>
          <w:ilvl w:val="0"/>
          <w:numId w:val="68"/>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sz w:val="20"/>
          <w:szCs w:val="20"/>
        </w:rPr>
      </w:pPr>
      <w:r>
        <w:rPr>
          <w:rFonts w:ascii="Helvetica" w:hAnsi="Helvetica" w:cs="Helvetica"/>
          <w:sz w:val="20"/>
          <w:szCs w:val="20"/>
        </w:rPr>
        <w:t xml:space="preserve">Rescission of the contract to take shares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68"/>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sz w:val="20"/>
          <w:szCs w:val="20"/>
        </w:rPr>
      </w:pPr>
      <w:r>
        <w:rPr>
          <w:rFonts w:ascii="Helvetica" w:hAnsi="Helvetica" w:cs="Helvetica"/>
          <w:sz w:val="20"/>
          <w:szCs w:val="20"/>
        </w:rPr>
        <w:t xml:space="preserve">Claim damages by surrendering shares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u w:val="single"/>
        </w:rPr>
        <w:t>R</w:t>
      </w:r>
      <w:r>
        <w:rPr>
          <w:rFonts w:ascii="Helvetica" w:hAnsi="Helvetica" w:cs="Helvetica"/>
          <w:b/>
          <w:bCs/>
          <w:u w:val="single"/>
        </w:rPr>
        <w:t>EMEDIES AGANST PROMOTERS, DIRECTORS AND EXPERTS</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220"/>
        <w:rPr>
          <w:rFonts w:ascii="Times New Roman" w:hAnsi="Times New Roman"/>
          <w:sz w:val="24"/>
          <w:szCs w:val="24"/>
        </w:rPr>
      </w:pPr>
      <w:r>
        <w:rPr>
          <w:rFonts w:ascii="Helvetica" w:hAnsi="Helvetica" w:cs="Helvetica"/>
          <w:b/>
          <w:bCs/>
          <w:sz w:val="20"/>
          <w:szCs w:val="20"/>
          <w:u w:val="single"/>
        </w:rPr>
        <w:t>CIVIL LIABILITY FOR MIS-STATEMENT IN PROSPECTUS : Sec 62</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rsidP="001A36FC">
      <w:pPr>
        <w:widowControl w:val="0"/>
        <w:numPr>
          <w:ilvl w:val="1"/>
          <w:numId w:val="69"/>
        </w:numPr>
        <w:tabs>
          <w:tab w:val="clear" w:pos="1440"/>
          <w:tab w:val="num" w:pos="700"/>
        </w:tabs>
        <w:overflowPunct w:val="0"/>
        <w:autoSpaceDE w:val="0"/>
        <w:autoSpaceDN w:val="0"/>
        <w:adjustRightInd w:val="0"/>
        <w:spacing w:after="0" w:line="239" w:lineRule="auto"/>
        <w:ind w:left="700" w:hanging="340"/>
        <w:jc w:val="both"/>
        <w:rPr>
          <w:rFonts w:ascii="Helvetica" w:hAnsi="Helvetica" w:cs="Helvetica"/>
          <w:b/>
          <w:bCs/>
          <w:sz w:val="20"/>
          <w:szCs w:val="20"/>
        </w:rPr>
      </w:pPr>
      <w:r>
        <w:rPr>
          <w:rFonts w:ascii="Helvetica" w:hAnsi="Helvetica" w:cs="Helvetica"/>
          <w:b/>
          <w:bCs/>
          <w:sz w:val="20"/>
          <w:szCs w:val="20"/>
          <w:u w:val="single"/>
        </w:rPr>
        <w:t>Conditions</w:t>
      </w:r>
      <w:r>
        <w:rPr>
          <w:rFonts w:ascii="Helvetica" w:hAnsi="Helvetica" w:cs="Helvetica"/>
          <w:b/>
          <w:bCs/>
          <w:sz w:val="20"/>
          <w:szCs w:val="20"/>
        </w:rPr>
        <w:t xml:space="preserve"> : </w:t>
      </w:r>
      <w:r>
        <w:rPr>
          <w:rFonts w:ascii="Helvetica" w:hAnsi="Helvetica" w:cs="Helvetica"/>
          <w:sz w:val="20"/>
          <w:szCs w:val="20"/>
        </w:rPr>
        <w:t>Untrue statement + Loss caused to investor + Investor acted on prospectus.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69"/>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b/>
          <w:bCs/>
          <w:sz w:val="20"/>
          <w:szCs w:val="20"/>
          <w:u w:val="single"/>
        </w:rPr>
        <w:t>Nature of remedy</w:t>
      </w:r>
      <w:r>
        <w:rPr>
          <w:rFonts w:ascii="Helvetica" w:hAnsi="Helvetica" w:cs="Helvetica"/>
          <w:b/>
          <w:bCs/>
          <w:sz w:val="20"/>
          <w:szCs w:val="20"/>
        </w:rPr>
        <w:t xml:space="preserve">  : </w:t>
      </w:r>
      <w:r>
        <w:rPr>
          <w:rFonts w:ascii="Helvetica" w:hAnsi="Helvetica" w:cs="Helvetica"/>
          <w:sz w:val="20"/>
          <w:szCs w:val="20"/>
        </w:rPr>
        <w:t>Director/Promoter/Expert liable compensate loss caused to  investor.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2" w:lineRule="exact"/>
        <w:rPr>
          <w:rFonts w:ascii="Helvetica" w:hAnsi="Helvetica" w:cs="Helvetica"/>
          <w:b/>
          <w:bCs/>
          <w:sz w:val="20"/>
          <w:szCs w:val="20"/>
        </w:rPr>
      </w:pPr>
    </w:p>
    <w:p w:rsidR="00A832B0" w:rsidRDefault="001A36FC" w:rsidP="001A36FC">
      <w:pPr>
        <w:widowControl w:val="0"/>
        <w:numPr>
          <w:ilvl w:val="1"/>
          <w:numId w:val="69"/>
        </w:numPr>
        <w:tabs>
          <w:tab w:val="clear" w:pos="144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u w:val="single"/>
        </w:rPr>
        <w:t>Defence to a director</w:t>
      </w:r>
      <w:r>
        <w:rPr>
          <w:rFonts w:ascii="Helvetica" w:hAnsi="Helvetica" w:cs="Helvetica"/>
          <w:b/>
          <w:bCs/>
          <w:sz w:val="20"/>
          <w:szCs w:val="20"/>
        </w:rPr>
        <w:t xml:space="preserve">  : </w:t>
      </w:r>
      <w:r>
        <w:rPr>
          <w:rFonts w:ascii="Helvetica" w:hAnsi="Helvetica" w:cs="Helvetica"/>
          <w:sz w:val="20"/>
          <w:szCs w:val="20"/>
        </w:rPr>
        <w:t>consented to prospectus but withdrew consent before issue of prospectus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69"/>
        </w:numPr>
        <w:tabs>
          <w:tab w:val="clear" w:pos="1440"/>
          <w:tab w:val="num" w:pos="640"/>
        </w:tabs>
        <w:overflowPunct w:val="0"/>
        <w:autoSpaceDE w:val="0"/>
        <w:autoSpaceDN w:val="0"/>
        <w:adjustRightInd w:val="0"/>
        <w:spacing w:after="0" w:line="239" w:lineRule="auto"/>
        <w:ind w:left="640" w:hanging="280"/>
        <w:jc w:val="both"/>
        <w:rPr>
          <w:rFonts w:ascii="Helvetica" w:hAnsi="Helvetica" w:cs="Helvetica"/>
          <w:b/>
          <w:bCs/>
          <w:sz w:val="20"/>
          <w:szCs w:val="20"/>
        </w:rPr>
      </w:pPr>
      <w:r>
        <w:rPr>
          <w:rFonts w:ascii="Helvetica" w:hAnsi="Helvetica" w:cs="Helvetica"/>
          <w:b/>
          <w:bCs/>
          <w:sz w:val="20"/>
          <w:szCs w:val="20"/>
          <w:u w:val="single"/>
        </w:rPr>
        <w:t>Defence available to an expert</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6" w:lineRule="exact"/>
        <w:rPr>
          <w:rFonts w:ascii="Helvetica" w:hAnsi="Helvetica" w:cs="Helvetica"/>
          <w:b/>
          <w:bCs/>
          <w:sz w:val="20"/>
          <w:szCs w:val="20"/>
        </w:rPr>
      </w:pPr>
    </w:p>
    <w:p w:rsidR="00A832B0" w:rsidRDefault="001A36FC" w:rsidP="001A36FC">
      <w:pPr>
        <w:widowControl w:val="0"/>
        <w:numPr>
          <w:ilvl w:val="2"/>
          <w:numId w:val="69"/>
        </w:numPr>
        <w:tabs>
          <w:tab w:val="clear" w:pos="216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Belief in truthfulness of statement </w:t>
      </w:r>
      <w:r w:rsidR="00EE7BF9">
        <w:rPr>
          <w:rFonts w:ascii="Helvetica" w:hAnsi="Helvetica" w:cs="Helvetica"/>
          <w:sz w:val="20"/>
          <w:szCs w:val="20"/>
        </w:rPr>
        <w:t>up to</w:t>
      </w:r>
      <w:r>
        <w:rPr>
          <w:rFonts w:ascii="Helvetica" w:hAnsi="Helvetica" w:cs="Helvetica"/>
          <w:sz w:val="20"/>
          <w:szCs w:val="20"/>
        </w:rPr>
        <w:t xml:space="preserve">  time of allotment of shares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2"/>
          <w:numId w:val="69"/>
        </w:numPr>
        <w:tabs>
          <w:tab w:val="clear" w:pos="2160"/>
          <w:tab w:val="num" w:pos="1080"/>
        </w:tabs>
        <w:overflowPunct w:val="0"/>
        <w:autoSpaceDE w:val="0"/>
        <w:autoSpaceDN w:val="0"/>
        <w:adjustRightInd w:val="0"/>
        <w:spacing w:after="0" w:line="239" w:lineRule="auto"/>
        <w:ind w:left="1080"/>
        <w:jc w:val="both"/>
        <w:rPr>
          <w:rFonts w:ascii="Helvetica" w:hAnsi="Helvetica" w:cs="Helvetica"/>
          <w:sz w:val="20"/>
          <w:szCs w:val="20"/>
        </w:rPr>
      </w:pPr>
      <w:r>
        <w:rPr>
          <w:rFonts w:ascii="Helvetica" w:hAnsi="Helvetica" w:cs="Helvetica"/>
          <w:sz w:val="20"/>
          <w:szCs w:val="20"/>
        </w:rPr>
        <w:t xml:space="preserve">Withdrawal of consent before issue of prospectus. </w:t>
      </w:r>
    </w:p>
    <w:p w:rsidR="00A832B0" w:rsidRDefault="00A832B0">
      <w:pPr>
        <w:widowControl w:val="0"/>
        <w:autoSpaceDE w:val="0"/>
        <w:autoSpaceDN w:val="0"/>
        <w:adjustRightInd w:val="0"/>
        <w:spacing w:after="0" w:line="69" w:lineRule="exact"/>
        <w:rPr>
          <w:rFonts w:ascii="Helvetica" w:hAnsi="Helvetica" w:cs="Helvetica"/>
          <w:sz w:val="20"/>
          <w:szCs w:val="20"/>
        </w:rPr>
      </w:pPr>
    </w:p>
    <w:p w:rsidR="00A832B0" w:rsidRDefault="001A36FC" w:rsidP="001A36FC">
      <w:pPr>
        <w:widowControl w:val="0"/>
        <w:numPr>
          <w:ilvl w:val="2"/>
          <w:numId w:val="69"/>
        </w:numPr>
        <w:tabs>
          <w:tab w:val="clear" w:pos="2160"/>
          <w:tab w:val="num" w:pos="1080"/>
        </w:tabs>
        <w:overflowPunct w:val="0"/>
        <w:autoSpaceDE w:val="0"/>
        <w:autoSpaceDN w:val="0"/>
        <w:adjustRightInd w:val="0"/>
        <w:spacing w:after="0" w:line="239" w:lineRule="auto"/>
        <w:ind w:left="1080" w:right="140"/>
        <w:jc w:val="both"/>
        <w:rPr>
          <w:rFonts w:ascii="Helvetica" w:hAnsi="Helvetica" w:cs="Helvetica"/>
          <w:sz w:val="20"/>
          <w:szCs w:val="20"/>
        </w:rPr>
      </w:pPr>
      <w:r>
        <w:rPr>
          <w:rFonts w:ascii="Helvetica" w:hAnsi="Helvetica" w:cs="Helvetica"/>
          <w:b/>
          <w:bCs/>
          <w:sz w:val="20"/>
          <w:szCs w:val="20"/>
        </w:rPr>
        <w:t xml:space="preserve">Withdrawal of consent on becoming aware of untrue statement : </w:t>
      </w:r>
      <w:r>
        <w:rPr>
          <w:rFonts w:ascii="Helvetica" w:hAnsi="Helvetica" w:cs="Helvetica"/>
          <w:sz w:val="20"/>
          <w:szCs w:val="20"/>
        </w:rPr>
        <w:t>Consented to issue of</w:t>
      </w:r>
      <w:r>
        <w:rPr>
          <w:rFonts w:ascii="Helvetica" w:hAnsi="Helvetica" w:cs="Helvetica"/>
          <w:b/>
          <w:bCs/>
          <w:sz w:val="20"/>
          <w:szCs w:val="20"/>
        </w:rPr>
        <w:t xml:space="preserve"> </w:t>
      </w:r>
      <w:r>
        <w:rPr>
          <w:rFonts w:ascii="Helvetica" w:hAnsi="Helvetica" w:cs="Helvetica"/>
          <w:sz w:val="20"/>
          <w:szCs w:val="20"/>
        </w:rPr>
        <w:t xml:space="preserve">prospectus but withdrew his consent before allotment &amp; gave reasonable public notice. </w:t>
      </w:r>
    </w:p>
    <w:p w:rsidR="00A832B0" w:rsidRDefault="00A832B0">
      <w:pPr>
        <w:widowControl w:val="0"/>
        <w:autoSpaceDE w:val="0"/>
        <w:autoSpaceDN w:val="0"/>
        <w:adjustRightInd w:val="0"/>
        <w:spacing w:after="0" w:line="260" w:lineRule="exact"/>
        <w:rPr>
          <w:rFonts w:ascii="Helvetica" w:hAnsi="Helvetica" w:cs="Helvetica"/>
          <w:sz w:val="20"/>
          <w:szCs w:val="20"/>
        </w:rPr>
      </w:pPr>
    </w:p>
    <w:p w:rsidR="00A832B0" w:rsidRDefault="001A36FC" w:rsidP="001A36FC">
      <w:pPr>
        <w:widowControl w:val="0"/>
        <w:numPr>
          <w:ilvl w:val="0"/>
          <w:numId w:val="70"/>
        </w:numPr>
        <w:tabs>
          <w:tab w:val="clear" w:pos="720"/>
          <w:tab w:val="num" w:pos="880"/>
        </w:tabs>
        <w:overflowPunct w:val="0"/>
        <w:autoSpaceDE w:val="0"/>
        <w:autoSpaceDN w:val="0"/>
        <w:adjustRightInd w:val="0"/>
        <w:spacing w:after="0" w:line="239" w:lineRule="auto"/>
        <w:ind w:left="880" w:hanging="549"/>
        <w:jc w:val="both"/>
        <w:rPr>
          <w:rFonts w:ascii="Helvetica" w:hAnsi="Helvetica" w:cs="Helvetica"/>
          <w:b/>
          <w:bCs/>
          <w:sz w:val="20"/>
          <w:szCs w:val="20"/>
        </w:rPr>
      </w:pPr>
      <w:r>
        <w:rPr>
          <w:rFonts w:ascii="Helvetica" w:hAnsi="Helvetica" w:cs="Helvetica"/>
          <w:b/>
          <w:bCs/>
          <w:sz w:val="20"/>
          <w:szCs w:val="20"/>
          <w:u w:val="single"/>
        </w:rPr>
        <w:t>Right to claim Indemnity by</w:t>
      </w:r>
      <w:r>
        <w:rPr>
          <w:rFonts w:ascii="Helvetica" w:hAnsi="Helvetica" w:cs="Helvetica"/>
          <w:b/>
          <w:bCs/>
          <w:sz w:val="20"/>
          <w:szCs w:val="20"/>
        </w:rPr>
        <w:t xml:space="preserve"> </w:t>
      </w:r>
      <w:r>
        <w:rPr>
          <w:rFonts w:ascii="Helvetica" w:hAnsi="Helvetica" w:cs="Helvetica"/>
          <w:sz w:val="20"/>
          <w:szCs w:val="20"/>
        </w:rPr>
        <w:t>Director/Expert but not consented or had withdrawn his consent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74" style="position:absolute;z-index:-251609088" from="-1.4pt,97.45pt" to="433.4pt,97.45pt" o:allowincell="f" strokecolor="#622423" strokeweight="1.0581mm"/>
        </w:pict>
      </w:r>
      <w:r w:rsidRPr="00A832B0">
        <w:rPr>
          <w:rFonts w:asciiTheme="minorHAnsi" w:hAnsiTheme="minorHAnsi" w:cstheme="minorBidi"/>
          <w:noProof/>
        </w:rPr>
        <w:pict>
          <v:line id="_x0000_s1075" style="position:absolute;z-index:-251608064" from="-1.4pt,100.05pt" to="433.4pt,100.0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17</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120" w:bottom="724" w:left="1800" w:header="720" w:footer="720" w:gutter="0"/>
          <w:cols w:space="720" w:equalWidth="0">
            <w:col w:w="9320"/>
          </w:cols>
          <w:noEndnote/>
        </w:sectPr>
      </w:pPr>
    </w:p>
    <w:p w:rsidR="00A832B0" w:rsidRDefault="001A36FC">
      <w:pPr>
        <w:widowControl w:val="0"/>
        <w:autoSpaceDE w:val="0"/>
        <w:autoSpaceDN w:val="0"/>
        <w:adjustRightInd w:val="0"/>
        <w:spacing w:after="0" w:line="239" w:lineRule="auto"/>
        <w:ind w:left="1780"/>
        <w:rPr>
          <w:rFonts w:ascii="Times New Roman" w:hAnsi="Times New Roman"/>
          <w:sz w:val="24"/>
          <w:szCs w:val="24"/>
        </w:rPr>
      </w:pPr>
      <w:bookmarkStart w:id="16" w:name="page35"/>
      <w:bookmarkEnd w:id="16"/>
      <w:r>
        <w:rPr>
          <w:rFonts w:ascii="Helvetica" w:hAnsi="Helvetica" w:cs="Helvetica"/>
          <w:b/>
          <w:bCs/>
          <w:u w:val="single"/>
        </w:rPr>
        <w:lastRenderedPageBreak/>
        <w:t>LIABILITY FOR OMISSION OF FACTS</w:t>
      </w:r>
      <w:r>
        <w:rPr>
          <w:rFonts w:ascii="Helvetica" w:hAnsi="Helvetica" w:cs="Helvetica"/>
          <w:b/>
          <w:bCs/>
        </w:rPr>
        <w:t xml:space="preserve">  : (Sec. 56)</w:t>
      </w:r>
    </w:p>
    <w:p w:rsidR="00A832B0" w:rsidRDefault="001A36FC" w:rsidP="001A36FC">
      <w:pPr>
        <w:widowControl w:val="0"/>
        <w:numPr>
          <w:ilvl w:val="0"/>
          <w:numId w:val="71"/>
        </w:numPr>
        <w:overflowPunct w:val="0"/>
        <w:autoSpaceDE w:val="0"/>
        <w:autoSpaceDN w:val="0"/>
        <w:adjustRightInd w:val="0"/>
        <w:spacing w:after="0" w:line="237" w:lineRule="auto"/>
        <w:jc w:val="both"/>
        <w:rPr>
          <w:rFonts w:ascii="Helvetica" w:hAnsi="Helvetica" w:cs="Helvetica"/>
          <w:b/>
          <w:bCs/>
          <w:sz w:val="20"/>
          <w:szCs w:val="20"/>
        </w:rPr>
      </w:pPr>
      <w:r>
        <w:rPr>
          <w:rFonts w:ascii="Helvetica" w:hAnsi="Helvetica" w:cs="Helvetica"/>
          <w:b/>
          <w:bCs/>
          <w:sz w:val="20"/>
          <w:szCs w:val="20"/>
        </w:rPr>
        <w:t xml:space="preserve">Liability for omissions : </w:t>
      </w:r>
      <w:r>
        <w:rPr>
          <w:rFonts w:ascii="Helvetica" w:hAnsi="Helvetica" w:cs="Helvetica"/>
          <w:sz w:val="20"/>
          <w:szCs w:val="20"/>
        </w:rPr>
        <w:t>Omission of fact u/s 56 + investor relied upon prospectus + Loss to investor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71"/>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Defences available to the directors etc.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71"/>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No knowledge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71"/>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Honest mistake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71"/>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Immaterial </w:t>
      </w:r>
    </w:p>
    <w:p w:rsidR="00A832B0" w:rsidRDefault="001A36FC" w:rsidP="001A36FC">
      <w:pPr>
        <w:widowControl w:val="0"/>
        <w:numPr>
          <w:ilvl w:val="1"/>
          <w:numId w:val="71"/>
        </w:numPr>
        <w:overflowPunct w:val="0"/>
        <w:autoSpaceDE w:val="0"/>
        <w:autoSpaceDN w:val="0"/>
        <w:adjustRightInd w:val="0"/>
        <w:spacing w:after="0" w:line="237" w:lineRule="auto"/>
        <w:jc w:val="both"/>
        <w:rPr>
          <w:rFonts w:ascii="Helvetica" w:hAnsi="Helvetica" w:cs="Helvetica"/>
          <w:b/>
          <w:bCs/>
          <w:sz w:val="20"/>
          <w:szCs w:val="20"/>
        </w:rPr>
      </w:pPr>
      <w:r>
        <w:rPr>
          <w:rFonts w:ascii="Helvetica" w:hAnsi="Helvetica" w:cs="Helvetica"/>
          <w:sz w:val="20"/>
          <w:szCs w:val="20"/>
        </w:rPr>
        <w:t xml:space="preserve">To be excused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900"/>
        <w:rPr>
          <w:rFonts w:ascii="Times New Roman" w:hAnsi="Times New Roman"/>
          <w:sz w:val="24"/>
          <w:szCs w:val="24"/>
        </w:rPr>
      </w:pPr>
      <w:r>
        <w:rPr>
          <w:rFonts w:ascii="Helvetica" w:hAnsi="Helvetica" w:cs="Helvetica"/>
          <w:b/>
          <w:bCs/>
          <w:sz w:val="20"/>
          <w:szCs w:val="20"/>
          <w:u w:val="single"/>
        </w:rPr>
        <w:t>CRIMINAL LIABILITY FOR MIS-STATEMENT IN PROSPECTUS</w:t>
      </w:r>
      <w:r>
        <w:rPr>
          <w:rFonts w:ascii="Helvetica" w:hAnsi="Helvetica" w:cs="Helvetica"/>
          <w:b/>
          <w:bCs/>
          <w:sz w:val="20"/>
          <w:szCs w:val="20"/>
        </w:rPr>
        <w:t xml:space="preserve"> : (SEC 63)</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72"/>
        </w:numPr>
        <w:overflowPunct w:val="0"/>
        <w:autoSpaceDE w:val="0"/>
        <w:autoSpaceDN w:val="0"/>
        <w:adjustRightInd w:val="0"/>
        <w:spacing w:after="0" w:line="222" w:lineRule="auto"/>
        <w:ind w:right="1260"/>
        <w:jc w:val="both"/>
        <w:rPr>
          <w:rFonts w:ascii="Helvetica" w:hAnsi="Helvetica" w:cs="Helvetica"/>
          <w:b/>
          <w:bCs/>
          <w:sz w:val="20"/>
          <w:szCs w:val="20"/>
        </w:rPr>
      </w:pPr>
      <w:r>
        <w:rPr>
          <w:rFonts w:ascii="Helvetica" w:hAnsi="Helvetica" w:cs="Helvetica"/>
          <w:b/>
          <w:bCs/>
          <w:sz w:val="20"/>
          <w:szCs w:val="20"/>
        </w:rPr>
        <w:t xml:space="preserve">Nature of criminal liability : </w:t>
      </w:r>
      <w:r>
        <w:rPr>
          <w:rFonts w:ascii="Helvetica" w:hAnsi="Helvetica" w:cs="Helvetica"/>
          <w:sz w:val="20"/>
          <w:szCs w:val="20"/>
        </w:rPr>
        <w:t>Person authorising issue of prospectus containing untrue</w:t>
      </w:r>
      <w:r>
        <w:rPr>
          <w:rFonts w:ascii="Helvetica" w:hAnsi="Helvetica" w:cs="Helvetica"/>
          <w:b/>
          <w:bCs/>
          <w:sz w:val="20"/>
          <w:szCs w:val="20"/>
        </w:rPr>
        <w:t xml:space="preserve"> </w:t>
      </w:r>
      <w:r>
        <w:rPr>
          <w:rFonts w:ascii="Helvetica" w:hAnsi="Helvetica" w:cs="Helvetica"/>
          <w:sz w:val="20"/>
          <w:szCs w:val="20"/>
        </w:rPr>
        <w:t xml:space="preserve">statement punishable with imprisonment </w:t>
      </w:r>
      <w:r w:rsidR="00EE7BF9">
        <w:rPr>
          <w:rFonts w:ascii="Helvetica" w:hAnsi="Helvetica" w:cs="Helvetica"/>
          <w:sz w:val="20"/>
          <w:szCs w:val="20"/>
        </w:rPr>
        <w:t>up to</w:t>
      </w:r>
      <w:r>
        <w:rPr>
          <w:rFonts w:ascii="Helvetica" w:hAnsi="Helvetica" w:cs="Helvetica"/>
          <w:sz w:val="20"/>
          <w:szCs w:val="20"/>
        </w:rPr>
        <w:t xml:space="preserve"> 2 years or fine </w:t>
      </w:r>
      <w:r w:rsidR="00EE7BF9">
        <w:rPr>
          <w:rFonts w:ascii="Helvetica" w:hAnsi="Helvetica" w:cs="Helvetica"/>
          <w:sz w:val="20"/>
          <w:szCs w:val="20"/>
        </w:rPr>
        <w:t>up to</w:t>
      </w:r>
      <w:r>
        <w:rPr>
          <w:rFonts w:ascii="Helvetica" w:hAnsi="Helvetica" w:cs="Helvetica"/>
          <w:sz w:val="20"/>
          <w:szCs w:val="20"/>
        </w:rPr>
        <w:t xml:space="preserve"> Rs. 50,000 or both.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72"/>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Defences  : </w:t>
      </w:r>
      <w:r>
        <w:rPr>
          <w:rFonts w:ascii="Helvetica" w:hAnsi="Helvetica" w:cs="Helvetica"/>
          <w:sz w:val="20"/>
          <w:szCs w:val="20"/>
        </w:rPr>
        <w:t>Immaterial  or belief in truthfulness of the statement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u w:val="single"/>
        </w:rPr>
        <w:t>PENALTY  FOR FRAUDAULENTLY INDUCING PERSONS TO INVEST MONEY</w:t>
      </w:r>
      <w:r>
        <w:rPr>
          <w:rFonts w:ascii="Helvetica" w:hAnsi="Helvetica" w:cs="Helvetica"/>
          <w:b/>
          <w:bCs/>
          <w:sz w:val="20"/>
          <w:szCs w:val="20"/>
        </w:rPr>
        <w:t xml:space="preserve"> : (SEC 68)</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73"/>
        </w:numPr>
        <w:overflowPunct w:val="0"/>
        <w:autoSpaceDE w:val="0"/>
        <w:autoSpaceDN w:val="0"/>
        <w:adjustRightInd w:val="0"/>
        <w:spacing w:after="0" w:line="220" w:lineRule="auto"/>
        <w:ind w:right="1260"/>
        <w:jc w:val="both"/>
        <w:rPr>
          <w:rFonts w:ascii="Helvetica" w:hAnsi="Helvetica" w:cs="Helvetica"/>
          <w:b/>
          <w:bCs/>
          <w:sz w:val="20"/>
          <w:szCs w:val="20"/>
        </w:rPr>
      </w:pPr>
      <w:r>
        <w:rPr>
          <w:rFonts w:ascii="Helvetica" w:hAnsi="Helvetica" w:cs="Helvetica"/>
          <w:b/>
          <w:bCs/>
          <w:sz w:val="20"/>
          <w:szCs w:val="20"/>
        </w:rPr>
        <w:t xml:space="preserve">Nature of defaults u/s 68 : </w:t>
      </w:r>
      <w:r>
        <w:rPr>
          <w:rFonts w:ascii="Helvetica" w:hAnsi="Helvetica" w:cs="Helvetica"/>
          <w:sz w:val="20"/>
          <w:szCs w:val="20"/>
        </w:rPr>
        <w:t>Misleading or false statement/promise/forecast to induce</w:t>
      </w:r>
      <w:r>
        <w:rPr>
          <w:rFonts w:ascii="Helvetica" w:hAnsi="Helvetica" w:cs="Helvetica"/>
          <w:b/>
          <w:bCs/>
          <w:sz w:val="20"/>
          <w:szCs w:val="20"/>
        </w:rPr>
        <w:t xml:space="preserve"> </w:t>
      </w:r>
      <w:r>
        <w:rPr>
          <w:rFonts w:ascii="Helvetica" w:hAnsi="Helvetica" w:cs="Helvetica"/>
          <w:sz w:val="20"/>
          <w:szCs w:val="20"/>
        </w:rPr>
        <w:t xml:space="preserve">another person to subscribe for shares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73"/>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Penalty u/s 68 : </w:t>
      </w:r>
      <w:r>
        <w:rPr>
          <w:rFonts w:ascii="Helvetica" w:hAnsi="Helvetica" w:cs="Helvetica"/>
          <w:sz w:val="20"/>
          <w:szCs w:val="20"/>
        </w:rPr>
        <w:t xml:space="preserve">Imprisonment </w:t>
      </w:r>
      <w:r w:rsidR="00EE7BF9">
        <w:rPr>
          <w:rFonts w:ascii="Helvetica" w:hAnsi="Helvetica" w:cs="Helvetica"/>
          <w:sz w:val="20"/>
          <w:szCs w:val="20"/>
        </w:rPr>
        <w:t>up to</w:t>
      </w:r>
      <w:r>
        <w:rPr>
          <w:rFonts w:ascii="Helvetica" w:hAnsi="Helvetica" w:cs="Helvetica"/>
          <w:sz w:val="20"/>
          <w:szCs w:val="20"/>
        </w:rPr>
        <w:t xml:space="preserve"> 5 years, or fine </w:t>
      </w:r>
      <w:r w:rsidR="00EE7BF9">
        <w:rPr>
          <w:rFonts w:ascii="Helvetica" w:hAnsi="Helvetica" w:cs="Helvetica"/>
          <w:sz w:val="20"/>
          <w:szCs w:val="20"/>
        </w:rPr>
        <w:t>up to</w:t>
      </w:r>
      <w:r>
        <w:rPr>
          <w:rFonts w:ascii="Helvetica" w:hAnsi="Helvetica" w:cs="Helvetica"/>
          <w:sz w:val="20"/>
          <w:szCs w:val="20"/>
        </w:rPr>
        <w:t xml:space="preserve"> Rs.1,00,000 or both</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0"/>
        <w:rPr>
          <w:rFonts w:ascii="Times New Roman" w:hAnsi="Times New Roman"/>
          <w:sz w:val="24"/>
          <w:szCs w:val="24"/>
        </w:rPr>
      </w:pPr>
      <w:r>
        <w:rPr>
          <w:rFonts w:ascii="Helvetica" w:hAnsi="Helvetica" w:cs="Helvetica"/>
          <w:b/>
          <w:bCs/>
          <w:sz w:val="20"/>
          <w:szCs w:val="20"/>
          <w:u w:val="single"/>
        </w:rPr>
        <w:t>BUYING SHARES IN FICTICIOUS NAMES</w:t>
      </w:r>
      <w:r>
        <w:rPr>
          <w:rFonts w:ascii="Helvetica" w:hAnsi="Helvetica" w:cs="Helvetica"/>
          <w:b/>
          <w:bCs/>
          <w:sz w:val="20"/>
          <w:szCs w:val="20"/>
        </w:rPr>
        <w:t xml:space="preserve"> : (SEC 68A)</w:t>
      </w:r>
    </w:p>
    <w:p w:rsidR="00A832B0" w:rsidRDefault="001A36FC" w:rsidP="001A36FC">
      <w:pPr>
        <w:widowControl w:val="0"/>
        <w:numPr>
          <w:ilvl w:val="0"/>
          <w:numId w:val="74"/>
        </w:numPr>
        <w:overflowPunct w:val="0"/>
        <w:autoSpaceDE w:val="0"/>
        <w:autoSpaceDN w:val="0"/>
        <w:adjustRightInd w:val="0"/>
        <w:spacing w:after="0" w:line="238" w:lineRule="auto"/>
        <w:jc w:val="both"/>
        <w:rPr>
          <w:rFonts w:ascii="Helvetica" w:hAnsi="Helvetica" w:cs="Helvetica"/>
          <w:b/>
          <w:bCs/>
          <w:sz w:val="20"/>
          <w:szCs w:val="20"/>
        </w:rPr>
      </w:pPr>
      <w:r>
        <w:rPr>
          <w:rFonts w:ascii="Helvetica" w:hAnsi="Helvetica" w:cs="Helvetica"/>
          <w:b/>
          <w:bCs/>
          <w:sz w:val="20"/>
          <w:szCs w:val="20"/>
        </w:rPr>
        <w:t xml:space="preserve">Nature of defaults u/s 68A : </w:t>
      </w:r>
      <w:r>
        <w:rPr>
          <w:rFonts w:ascii="Helvetica" w:hAnsi="Helvetica" w:cs="Helvetica"/>
          <w:sz w:val="20"/>
          <w:szCs w:val="20"/>
        </w:rPr>
        <w:t>Application for shares in a fictitious name.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74"/>
        </w:numPr>
        <w:overflowPunct w:val="0"/>
        <w:autoSpaceDE w:val="0"/>
        <w:autoSpaceDN w:val="0"/>
        <w:adjustRightInd w:val="0"/>
        <w:spacing w:after="0" w:line="222" w:lineRule="auto"/>
        <w:jc w:val="both"/>
        <w:rPr>
          <w:rFonts w:ascii="Helvetica" w:hAnsi="Helvetica" w:cs="Helvetica"/>
          <w:b/>
          <w:bCs/>
          <w:sz w:val="20"/>
          <w:szCs w:val="20"/>
        </w:rPr>
      </w:pPr>
      <w:r>
        <w:rPr>
          <w:rFonts w:ascii="Helvetica" w:hAnsi="Helvetica" w:cs="Helvetica"/>
          <w:b/>
          <w:bCs/>
          <w:sz w:val="20"/>
          <w:szCs w:val="20"/>
        </w:rPr>
        <w:t xml:space="preserve">Disclosure Requirement : </w:t>
      </w:r>
      <w:r>
        <w:rPr>
          <w:rFonts w:ascii="Helvetica" w:hAnsi="Helvetica" w:cs="Helvetica"/>
          <w:sz w:val="20"/>
          <w:szCs w:val="20"/>
        </w:rPr>
        <w:t>Prohibition for acquisition of shares &amp; its consequences shall be</w:t>
      </w:r>
      <w:r>
        <w:rPr>
          <w:rFonts w:ascii="Helvetica" w:hAnsi="Helvetica" w:cs="Helvetica"/>
          <w:b/>
          <w:bCs/>
          <w:sz w:val="20"/>
          <w:szCs w:val="20"/>
        </w:rPr>
        <w:t xml:space="preserve"> </w:t>
      </w:r>
      <w:r>
        <w:rPr>
          <w:rFonts w:ascii="Helvetica" w:hAnsi="Helvetica" w:cs="Helvetica"/>
          <w:sz w:val="20"/>
          <w:szCs w:val="20"/>
        </w:rPr>
        <w:t xml:space="preserve">prominently reproduced in application form &amp; prospectus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74"/>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Penalty u/s 68A : </w:t>
      </w:r>
      <w:r>
        <w:rPr>
          <w:rFonts w:ascii="Helvetica" w:hAnsi="Helvetica" w:cs="Helvetica"/>
          <w:sz w:val="20"/>
          <w:szCs w:val="20"/>
        </w:rPr>
        <w:t xml:space="preserve">Imprisonment </w:t>
      </w:r>
      <w:r w:rsidR="00EE7BF9">
        <w:rPr>
          <w:rFonts w:ascii="Helvetica" w:hAnsi="Helvetica" w:cs="Helvetica"/>
          <w:sz w:val="20"/>
          <w:szCs w:val="20"/>
        </w:rPr>
        <w:t>up to</w:t>
      </w:r>
      <w:r>
        <w:rPr>
          <w:rFonts w:ascii="Helvetica" w:hAnsi="Helvetica" w:cs="Helvetica"/>
          <w:sz w:val="20"/>
          <w:szCs w:val="20"/>
        </w:rPr>
        <w:t xml:space="preserve"> 5 years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920"/>
        <w:rPr>
          <w:rFonts w:ascii="Times New Roman" w:hAnsi="Times New Roman"/>
          <w:sz w:val="24"/>
          <w:szCs w:val="24"/>
        </w:rPr>
      </w:pPr>
      <w:r>
        <w:rPr>
          <w:rFonts w:ascii="Helvetica" w:hAnsi="Helvetica" w:cs="Helvetica"/>
          <w:b/>
          <w:bCs/>
          <w:sz w:val="20"/>
          <w:szCs w:val="20"/>
          <w:u w:val="single"/>
        </w:rPr>
        <w:t>STATEMENT IN LIEU OF PROSPECTUS</w:t>
      </w:r>
      <w:r>
        <w:rPr>
          <w:rFonts w:ascii="Helvetica" w:hAnsi="Helvetica" w:cs="Helvetica"/>
          <w:b/>
          <w:bCs/>
          <w:sz w:val="20"/>
          <w:szCs w:val="20"/>
        </w:rPr>
        <w:t xml:space="preserve">  : (SEC 70)</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75"/>
        </w:numPr>
        <w:overflowPunct w:val="0"/>
        <w:autoSpaceDE w:val="0"/>
        <w:autoSpaceDN w:val="0"/>
        <w:adjustRightInd w:val="0"/>
        <w:spacing w:after="0" w:line="222" w:lineRule="auto"/>
        <w:ind w:right="1260"/>
        <w:jc w:val="both"/>
        <w:rPr>
          <w:rFonts w:ascii="Helvetica" w:hAnsi="Helvetica" w:cs="Helvetica"/>
          <w:b/>
          <w:bCs/>
          <w:sz w:val="20"/>
          <w:szCs w:val="20"/>
        </w:rPr>
      </w:pPr>
      <w:r>
        <w:rPr>
          <w:rFonts w:ascii="Helvetica" w:hAnsi="Helvetica" w:cs="Helvetica"/>
          <w:b/>
          <w:bCs/>
          <w:sz w:val="20"/>
          <w:szCs w:val="20"/>
        </w:rPr>
        <w:t xml:space="preserve">Applicability : </w:t>
      </w:r>
      <w:r>
        <w:rPr>
          <w:rFonts w:ascii="Helvetica" w:hAnsi="Helvetica" w:cs="Helvetica"/>
          <w:sz w:val="20"/>
          <w:szCs w:val="20"/>
        </w:rPr>
        <w:t>SILP filed by public company having share capital if company does not</w:t>
      </w:r>
      <w:r>
        <w:rPr>
          <w:rFonts w:ascii="Helvetica" w:hAnsi="Helvetica" w:cs="Helvetica"/>
          <w:b/>
          <w:bCs/>
          <w:sz w:val="20"/>
          <w:szCs w:val="20"/>
        </w:rPr>
        <w:t xml:space="preserve"> </w:t>
      </w:r>
      <w:r>
        <w:rPr>
          <w:rFonts w:ascii="Helvetica" w:hAnsi="Helvetica" w:cs="Helvetica"/>
          <w:sz w:val="20"/>
          <w:szCs w:val="20"/>
        </w:rPr>
        <w:t xml:space="preserve">issue a prospectus or company issues a prospectus but does not allot shares to public.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75"/>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Time limit for filing : </w:t>
      </w:r>
      <w:r>
        <w:rPr>
          <w:rFonts w:ascii="Helvetica" w:hAnsi="Helvetica" w:cs="Helvetica"/>
          <w:sz w:val="20"/>
          <w:szCs w:val="20"/>
        </w:rPr>
        <w:t>SILP  filed with ROC at least 3 days before allotment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75"/>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Signing : </w:t>
      </w:r>
      <w:r>
        <w:rPr>
          <w:rFonts w:ascii="Helvetica" w:hAnsi="Helvetica" w:cs="Helvetica"/>
          <w:sz w:val="20"/>
          <w:szCs w:val="20"/>
        </w:rPr>
        <w:t>Signed by every director/proposed director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75"/>
        </w:numPr>
        <w:overflowPunct w:val="0"/>
        <w:autoSpaceDE w:val="0"/>
        <w:autoSpaceDN w:val="0"/>
        <w:adjustRightInd w:val="0"/>
        <w:spacing w:after="0" w:line="240" w:lineRule="auto"/>
        <w:jc w:val="both"/>
        <w:rPr>
          <w:rFonts w:ascii="Helvetica" w:hAnsi="Helvetica" w:cs="Helvetica"/>
          <w:b/>
          <w:bCs/>
          <w:sz w:val="20"/>
          <w:szCs w:val="20"/>
        </w:rPr>
      </w:pPr>
      <w:r>
        <w:rPr>
          <w:rFonts w:ascii="Helvetica" w:hAnsi="Helvetica" w:cs="Helvetica"/>
          <w:b/>
          <w:bCs/>
          <w:sz w:val="20"/>
          <w:szCs w:val="20"/>
        </w:rPr>
        <w:t xml:space="preserve">Other legal requirement : </w:t>
      </w:r>
    </w:p>
    <w:p w:rsidR="00A832B0" w:rsidRDefault="001A36FC" w:rsidP="001A36FC">
      <w:pPr>
        <w:widowControl w:val="0"/>
        <w:numPr>
          <w:ilvl w:val="1"/>
          <w:numId w:val="75"/>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SILP prepared as per schedule III.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75"/>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SILP is not issued to public.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75"/>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For misstatement, civil &amp; criminal liability is same as prospectus. </w:t>
      </w:r>
    </w:p>
    <w:p w:rsidR="00A832B0" w:rsidRDefault="00A832B0">
      <w:pPr>
        <w:widowControl w:val="0"/>
        <w:autoSpaceDE w:val="0"/>
        <w:autoSpaceDN w:val="0"/>
        <w:adjustRightInd w:val="0"/>
        <w:spacing w:after="0" w:line="266" w:lineRule="exact"/>
        <w:rPr>
          <w:rFonts w:ascii="Helvetica" w:hAnsi="Helvetica" w:cs="Helvetica"/>
          <w:sz w:val="20"/>
          <w:szCs w:val="20"/>
        </w:rPr>
      </w:pPr>
    </w:p>
    <w:p w:rsidR="00A832B0" w:rsidRDefault="001A36FC" w:rsidP="001A36FC">
      <w:pPr>
        <w:widowControl w:val="0"/>
        <w:numPr>
          <w:ilvl w:val="0"/>
          <w:numId w:val="75"/>
        </w:numPr>
        <w:overflowPunct w:val="0"/>
        <w:autoSpaceDE w:val="0"/>
        <w:autoSpaceDN w:val="0"/>
        <w:adjustRightInd w:val="0"/>
        <w:spacing w:after="0" w:line="222" w:lineRule="auto"/>
        <w:ind w:right="1260"/>
        <w:jc w:val="both"/>
        <w:rPr>
          <w:rFonts w:ascii="Helvetica" w:hAnsi="Helvetica" w:cs="Helvetica"/>
          <w:b/>
          <w:bCs/>
          <w:sz w:val="20"/>
          <w:szCs w:val="20"/>
        </w:rPr>
      </w:pPr>
      <w:r>
        <w:rPr>
          <w:rFonts w:ascii="Helvetica" w:hAnsi="Helvetica" w:cs="Helvetica"/>
          <w:b/>
          <w:bCs/>
          <w:sz w:val="20"/>
          <w:szCs w:val="20"/>
        </w:rPr>
        <w:t xml:space="preserve">Effects of contravention : </w:t>
      </w:r>
      <w:r>
        <w:rPr>
          <w:rFonts w:ascii="Helvetica" w:hAnsi="Helvetica" w:cs="Helvetica"/>
          <w:sz w:val="20"/>
          <w:szCs w:val="20"/>
        </w:rPr>
        <w:t>If SILP is not filed with ROC at least 3 days before allotment</w:t>
      </w:r>
      <w:r>
        <w:rPr>
          <w:rFonts w:ascii="Helvetica" w:hAnsi="Helvetica" w:cs="Helvetica"/>
          <w:b/>
          <w:bCs/>
          <w:sz w:val="20"/>
          <w:szCs w:val="20"/>
        </w:rPr>
        <w:t xml:space="preserve"> </w:t>
      </w:r>
      <w:r>
        <w:rPr>
          <w:rFonts w:ascii="Helvetica" w:hAnsi="Helvetica" w:cs="Helvetica"/>
          <w:sz w:val="20"/>
          <w:szCs w:val="20"/>
        </w:rPr>
        <w:t xml:space="preserve">it shall be voidable at option of investor.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75"/>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Non-applicability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75"/>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Private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75"/>
        </w:numPr>
        <w:overflowPunct w:val="0"/>
        <w:autoSpaceDE w:val="0"/>
        <w:autoSpaceDN w:val="0"/>
        <w:adjustRightInd w:val="0"/>
        <w:spacing w:after="0" w:line="239" w:lineRule="auto"/>
        <w:jc w:val="both"/>
        <w:rPr>
          <w:rFonts w:ascii="Helvetica" w:hAnsi="Helvetica" w:cs="Helvetica"/>
          <w:sz w:val="20"/>
          <w:szCs w:val="20"/>
        </w:rPr>
      </w:pPr>
      <w:r>
        <w:rPr>
          <w:rFonts w:ascii="Helvetica" w:hAnsi="Helvetica" w:cs="Helvetica"/>
          <w:sz w:val="20"/>
          <w:szCs w:val="20"/>
        </w:rPr>
        <w:t xml:space="preserve">Company having no share capital;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75"/>
        </w:numPr>
        <w:overflowPunct w:val="0"/>
        <w:autoSpaceDE w:val="0"/>
        <w:autoSpaceDN w:val="0"/>
        <w:adjustRightInd w:val="0"/>
        <w:spacing w:after="0" w:line="240" w:lineRule="auto"/>
        <w:jc w:val="both"/>
        <w:rPr>
          <w:rFonts w:ascii="Helvetica" w:hAnsi="Helvetica" w:cs="Helvetica"/>
          <w:sz w:val="20"/>
          <w:szCs w:val="20"/>
        </w:rPr>
      </w:pPr>
      <w:r>
        <w:rPr>
          <w:rFonts w:ascii="Helvetica" w:hAnsi="Helvetica" w:cs="Helvetica"/>
          <w:sz w:val="20"/>
          <w:szCs w:val="20"/>
        </w:rPr>
        <w:t xml:space="preserve">Subsequent allotment of shares by a public company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76" style="position:absolute;z-index:-251607040" from="-1.4pt,53.75pt" to="433.4pt,53.75pt" o:allowincell="f" strokecolor="#622423" strokeweight="1.0581mm"/>
        </w:pict>
      </w:r>
      <w:r w:rsidRPr="00A832B0">
        <w:rPr>
          <w:rFonts w:asciiTheme="minorHAnsi" w:hAnsiTheme="minorHAnsi" w:cstheme="minorBidi"/>
          <w:noProof/>
        </w:rPr>
        <w:pict>
          <v:line id="_x0000_s1077" style="position:absolute;z-index:-251606016" from="-1.4pt,56.3pt" to="433.4pt,56.3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91"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18</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40" w:bottom="724" w:left="1800" w:header="720" w:footer="720" w:gutter="0"/>
          <w:cols w:space="720" w:equalWidth="0">
            <w:col w:w="9900"/>
          </w:cols>
          <w:noEndnote/>
        </w:sectPr>
      </w:pPr>
    </w:p>
    <w:p w:rsidR="00A832B0" w:rsidRDefault="001A36FC">
      <w:pPr>
        <w:widowControl w:val="0"/>
        <w:overflowPunct w:val="0"/>
        <w:autoSpaceDE w:val="0"/>
        <w:autoSpaceDN w:val="0"/>
        <w:adjustRightInd w:val="0"/>
        <w:spacing w:after="0" w:line="240" w:lineRule="auto"/>
        <w:ind w:right="1380"/>
        <w:jc w:val="right"/>
        <w:rPr>
          <w:rFonts w:ascii="Times New Roman" w:hAnsi="Times New Roman"/>
          <w:sz w:val="24"/>
          <w:szCs w:val="24"/>
        </w:rPr>
      </w:pPr>
      <w:bookmarkStart w:id="17" w:name="page37"/>
      <w:bookmarkEnd w:id="17"/>
      <w:r>
        <w:rPr>
          <w:rFonts w:ascii="Helvetica" w:hAnsi="Helvetica" w:cs="Helvetica"/>
          <w:b/>
          <w:bCs/>
          <w:sz w:val="28"/>
          <w:szCs w:val="28"/>
          <w:u w:val="single"/>
        </w:rPr>
        <w:lastRenderedPageBreak/>
        <w:t>Chapter - 6</w:t>
      </w:r>
    </w:p>
    <w:p w:rsidR="00A832B0" w:rsidRDefault="001A36FC">
      <w:pPr>
        <w:widowControl w:val="0"/>
        <w:overflowPunct w:val="0"/>
        <w:autoSpaceDE w:val="0"/>
        <w:autoSpaceDN w:val="0"/>
        <w:adjustRightInd w:val="0"/>
        <w:spacing w:after="0" w:line="239" w:lineRule="auto"/>
        <w:ind w:right="1380"/>
        <w:jc w:val="right"/>
        <w:rPr>
          <w:rFonts w:ascii="Times New Roman" w:hAnsi="Times New Roman"/>
          <w:sz w:val="24"/>
          <w:szCs w:val="24"/>
        </w:rPr>
      </w:pPr>
      <w:r>
        <w:rPr>
          <w:rFonts w:ascii="Helvetica" w:hAnsi="Helvetica" w:cs="Helvetica"/>
          <w:b/>
          <w:bCs/>
          <w:sz w:val="28"/>
          <w:szCs w:val="28"/>
          <w:u w:val="single"/>
        </w:rPr>
        <w:t>Allotment of shares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360"/>
        <w:rPr>
          <w:rFonts w:ascii="Times New Roman" w:hAnsi="Times New Roman"/>
          <w:sz w:val="24"/>
          <w:szCs w:val="24"/>
        </w:rPr>
      </w:pPr>
      <w:r>
        <w:rPr>
          <w:rFonts w:ascii="Helvetica" w:hAnsi="Helvetica" w:cs="Helvetica"/>
          <w:b/>
          <w:bCs/>
          <w:sz w:val="24"/>
          <w:szCs w:val="24"/>
          <w:u w:val="single"/>
        </w:rPr>
        <w:t>Underwriting commission : Sec 76</w:t>
      </w:r>
    </w:p>
    <w:p w:rsidR="00A832B0" w:rsidRDefault="001A36FC" w:rsidP="001A36FC">
      <w:pPr>
        <w:widowControl w:val="0"/>
        <w:numPr>
          <w:ilvl w:val="0"/>
          <w:numId w:val="76"/>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Authorization</w:t>
      </w:r>
      <w:r>
        <w:rPr>
          <w:rFonts w:ascii="Helvetica" w:hAnsi="Helvetica" w:cs="Helvetica"/>
          <w:b/>
          <w:bCs/>
          <w:sz w:val="20"/>
          <w:szCs w:val="20"/>
        </w:rPr>
        <w:t xml:space="preserve">  : </w:t>
      </w:r>
      <w:r>
        <w:rPr>
          <w:rFonts w:ascii="Helvetica" w:hAnsi="Helvetica" w:cs="Helvetica"/>
          <w:sz w:val="20"/>
          <w:szCs w:val="20"/>
        </w:rPr>
        <w:t>Express authorization in AOA</w:t>
      </w:r>
      <w:r>
        <w:rPr>
          <w:rFonts w:ascii="Helvetica" w:hAnsi="Helvetica" w:cs="Helvetica"/>
          <w:b/>
          <w:bCs/>
          <w:sz w:val="20"/>
          <w:szCs w:val="20"/>
        </w:rPr>
        <w:t xml:space="preserve"> </w:t>
      </w:r>
    </w:p>
    <w:p w:rsidR="00A832B0" w:rsidRDefault="001A36FC" w:rsidP="001A36FC">
      <w:pPr>
        <w:widowControl w:val="0"/>
        <w:numPr>
          <w:ilvl w:val="0"/>
          <w:numId w:val="7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Public offer</w:t>
      </w:r>
      <w:r>
        <w:rPr>
          <w:rFonts w:ascii="Helvetica" w:hAnsi="Helvetica" w:cs="Helvetica"/>
          <w:b/>
          <w:bCs/>
          <w:sz w:val="20"/>
          <w:szCs w:val="20"/>
        </w:rPr>
        <w:t xml:space="preserve"> :  </w:t>
      </w:r>
      <w:r>
        <w:rPr>
          <w:rFonts w:ascii="Helvetica" w:hAnsi="Helvetica" w:cs="Helvetica"/>
          <w:sz w:val="20"/>
          <w:szCs w:val="20"/>
        </w:rPr>
        <w:t>Underwriting commission for shares/debentures offered to the public only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7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Rate of commission</w:t>
      </w:r>
      <w:r>
        <w:rPr>
          <w:rFonts w:ascii="Helvetica" w:hAnsi="Helvetica" w:cs="Helvetica"/>
          <w:b/>
          <w:bCs/>
          <w:sz w:val="20"/>
          <w:szCs w:val="20"/>
        </w:rPr>
        <w:t xml:space="preserve"> :  </w:t>
      </w:r>
      <w:r>
        <w:rPr>
          <w:rFonts w:ascii="Helvetica" w:hAnsi="Helvetica" w:cs="Helvetica"/>
          <w:sz w:val="20"/>
          <w:szCs w:val="20"/>
        </w:rPr>
        <w:t>Shares (Max 5%)  Debentures (Max 2.5%)</w:t>
      </w:r>
      <w:r>
        <w:rPr>
          <w:rFonts w:ascii="Helvetica" w:hAnsi="Helvetica" w:cs="Helvetica"/>
          <w:b/>
          <w:bCs/>
          <w:sz w:val="20"/>
          <w:szCs w:val="20"/>
        </w:rPr>
        <w:t xml:space="preserve">  </w:t>
      </w:r>
      <w:r>
        <w:rPr>
          <w:rFonts w:ascii="Helvetica" w:hAnsi="Helvetica" w:cs="Helvetica"/>
          <w:b/>
          <w:bCs/>
          <w:i/>
          <w:iCs/>
          <w:sz w:val="20"/>
          <w:szCs w:val="20"/>
        </w:rPr>
        <w:t>AOA may prescribe lower rate</w:t>
      </w:r>
      <w:r>
        <w:rPr>
          <w:rFonts w:ascii="Helvetica" w:hAnsi="Helvetica" w:cs="Helvetica"/>
          <w:sz w:val="20"/>
          <w:szCs w:val="20"/>
        </w:rPr>
        <w: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7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Disclosures in prospectus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60"/>
        <w:rPr>
          <w:rFonts w:ascii="Times New Roman" w:hAnsi="Times New Roman"/>
          <w:sz w:val="24"/>
          <w:szCs w:val="24"/>
        </w:rPr>
      </w:pPr>
      <w:r>
        <w:rPr>
          <w:rFonts w:ascii="Helvetica" w:hAnsi="Helvetica" w:cs="Helvetica"/>
          <w:sz w:val="20"/>
          <w:szCs w:val="20"/>
        </w:rPr>
        <w:t>(a)Rate or amount of underwriting commission.</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1"/>
          <w:numId w:val="77"/>
        </w:numPr>
        <w:tabs>
          <w:tab w:val="clear" w:pos="1440"/>
          <w:tab w:val="num" w:pos="660"/>
        </w:tabs>
        <w:overflowPunct w:val="0"/>
        <w:autoSpaceDE w:val="0"/>
        <w:autoSpaceDN w:val="0"/>
        <w:adjustRightInd w:val="0"/>
        <w:spacing w:after="0" w:line="239" w:lineRule="auto"/>
        <w:ind w:left="660" w:hanging="300"/>
        <w:jc w:val="both"/>
        <w:rPr>
          <w:rFonts w:ascii="Helvetica" w:hAnsi="Helvetica" w:cs="Helvetica"/>
          <w:sz w:val="20"/>
          <w:szCs w:val="20"/>
        </w:rPr>
      </w:pPr>
      <w:r>
        <w:rPr>
          <w:rFonts w:ascii="Helvetica" w:hAnsi="Helvetica" w:cs="Helvetica"/>
          <w:sz w:val="20"/>
          <w:szCs w:val="20"/>
        </w:rPr>
        <w:t xml:space="preserve">Number of shares or debentures for which the underwriting contract is made.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77"/>
        </w:numPr>
        <w:tabs>
          <w:tab w:val="clear" w:pos="1440"/>
          <w:tab w:val="num" w:pos="640"/>
        </w:tabs>
        <w:overflowPunct w:val="0"/>
        <w:autoSpaceDE w:val="0"/>
        <w:autoSpaceDN w:val="0"/>
        <w:adjustRightInd w:val="0"/>
        <w:spacing w:after="0" w:line="239" w:lineRule="auto"/>
        <w:ind w:left="640" w:hanging="280"/>
        <w:jc w:val="both"/>
        <w:rPr>
          <w:rFonts w:ascii="Helvetica" w:hAnsi="Helvetica" w:cs="Helvetica"/>
          <w:sz w:val="20"/>
          <w:szCs w:val="20"/>
        </w:rPr>
      </w:pPr>
      <w:r>
        <w:rPr>
          <w:rFonts w:ascii="Helvetica" w:hAnsi="Helvetica" w:cs="Helvetica"/>
          <w:sz w:val="20"/>
          <w:szCs w:val="20"/>
        </w:rPr>
        <w:t xml:space="preserve">The name and address of the underwriter (s). </w:t>
      </w:r>
    </w:p>
    <w:p w:rsidR="00A832B0" w:rsidRDefault="00A832B0">
      <w:pPr>
        <w:widowControl w:val="0"/>
        <w:autoSpaceDE w:val="0"/>
        <w:autoSpaceDN w:val="0"/>
        <w:adjustRightInd w:val="0"/>
        <w:spacing w:after="0" w:line="226" w:lineRule="exact"/>
        <w:rPr>
          <w:rFonts w:ascii="Helvetica" w:hAnsi="Helvetica" w:cs="Helvetica"/>
          <w:sz w:val="20"/>
          <w:szCs w:val="20"/>
        </w:rPr>
      </w:pPr>
    </w:p>
    <w:p w:rsidR="00A832B0" w:rsidRDefault="001A36FC" w:rsidP="001A36FC">
      <w:pPr>
        <w:widowControl w:val="0"/>
        <w:numPr>
          <w:ilvl w:val="0"/>
          <w:numId w:val="7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Filing requirements</w:t>
      </w:r>
      <w:r>
        <w:rPr>
          <w:rFonts w:ascii="Helvetica" w:hAnsi="Helvetica" w:cs="Helvetica"/>
          <w:b/>
          <w:bCs/>
          <w:sz w:val="20"/>
          <w:szCs w:val="20"/>
        </w:rPr>
        <w:t xml:space="preserve">  : </w:t>
      </w:r>
      <w:r>
        <w:rPr>
          <w:rFonts w:ascii="Helvetica" w:hAnsi="Helvetica" w:cs="Helvetica"/>
          <w:sz w:val="20"/>
          <w:szCs w:val="20"/>
        </w:rPr>
        <w:t>Underwriting contract file ROC along with prospectus.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720"/>
        <w:rPr>
          <w:rFonts w:ascii="Times New Roman" w:hAnsi="Times New Roman"/>
          <w:sz w:val="24"/>
          <w:szCs w:val="24"/>
        </w:rPr>
      </w:pPr>
      <w:r>
        <w:rPr>
          <w:rFonts w:ascii="Helvetica" w:hAnsi="Helvetica" w:cs="Helvetica"/>
          <w:b/>
          <w:bCs/>
          <w:sz w:val="24"/>
          <w:szCs w:val="24"/>
          <w:u w:val="single"/>
        </w:rPr>
        <w:t>Brokerage</w:t>
      </w:r>
    </w:p>
    <w:p w:rsidR="00A832B0" w:rsidRDefault="001A36FC" w:rsidP="001A36FC">
      <w:pPr>
        <w:widowControl w:val="0"/>
        <w:numPr>
          <w:ilvl w:val="0"/>
          <w:numId w:val="79"/>
        </w:numPr>
        <w:tabs>
          <w:tab w:val="clear" w:pos="720"/>
          <w:tab w:val="num" w:pos="220"/>
        </w:tabs>
        <w:overflowPunct w:val="0"/>
        <w:autoSpaceDE w:val="0"/>
        <w:autoSpaceDN w:val="0"/>
        <w:adjustRightInd w:val="0"/>
        <w:spacing w:after="0" w:line="238" w:lineRule="auto"/>
        <w:ind w:left="220" w:hanging="220"/>
        <w:jc w:val="both"/>
        <w:rPr>
          <w:rFonts w:ascii="Helvetica" w:hAnsi="Helvetica" w:cs="Helvetica"/>
          <w:b/>
          <w:bCs/>
          <w:sz w:val="20"/>
          <w:szCs w:val="20"/>
        </w:rPr>
      </w:pPr>
      <w:r>
        <w:rPr>
          <w:rFonts w:ascii="Helvetica" w:hAnsi="Helvetica" w:cs="Helvetica"/>
          <w:b/>
          <w:bCs/>
          <w:sz w:val="20"/>
          <w:szCs w:val="20"/>
          <w:u w:val="single"/>
        </w:rPr>
        <w:t>Brokerage to broker only</w:t>
      </w:r>
      <w:r>
        <w:rPr>
          <w:rFonts w:ascii="Helvetica" w:hAnsi="Helvetica" w:cs="Helvetica"/>
          <w:b/>
          <w:bCs/>
          <w:sz w:val="20"/>
          <w:szCs w:val="20"/>
        </w:rPr>
        <w:t xml:space="preserve"> :  </w:t>
      </w:r>
      <w:r>
        <w:rPr>
          <w:rFonts w:ascii="Helvetica" w:hAnsi="Helvetica" w:cs="Helvetica"/>
          <w:sz w:val="20"/>
          <w:szCs w:val="20"/>
        </w:rPr>
        <w:t>Person carrying business as broker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7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On Subscription brought by broker</w:t>
      </w:r>
      <w:r>
        <w:rPr>
          <w:rFonts w:ascii="Helvetica" w:hAnsi="Helvetica" w:cs="Helvetica"/>
          <w:b/>
          <w:bCs/>
          <w:sz w:val="20"/>
          <w:szCs w:val="20"/>
        </w:rPr>
        <w:t xml:space="preserve"> : </w:t>
      </w:r>
      <w:r>
        <w:rPr>
          <w:rFonts w:ascii="Helvetica" w:hAnsi="Helvetica" w:cs="Helvetica"/>
          <w:sz w:val="20"/>
          <w:szCs w:val="20"/>
        </w:rPr>
        <w:t>Brokerage only on shares/debentures subscribed through brokers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7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Other Points</w:t>
      </w:r>
      <w:r>
        <w:rPr>
          <w:rFonts w:ascii="Helvetica" w:hAnsi="Helvetica" w:cs="Helvetica"/>
          <w:b/>
          <w:bCs/>
          <w:sz w:val="20"/>
          <w:szCs w:val="20"/>
        </w:rPr>
        <w:t xml:space="preserve"> : </w:t>
      </w:r>
      <w:r>
        <w:rPr>
          <w:rFonts w:ascii="Helvetica" w:hAnsi="Helvetica" w:cs="Helvetica"/>
          <w:sz w:val="20"/>
          <w:szCs w:val="20"/>
        </w:rPr>
        <w:t>No authorization AOA &amp; maximum rate not prescribed under Companies Act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720"/>
        <w:rPr>
          <w:rFonts w:ascii="Times New Roman" w:hAnsi="Times New Roman"/>
          <w:sz w:val="24"/>
          <w:szCs w:val="24"/>
        </w:rPr>
      </w:pPr>
      <w:r>
        <w:rPr>
          <w:rFonts w:ascii="Helvetica" w:hAnsi="Helvetica" w:cs="Helvetica"/>
          <w:b/>
          <w:bCs/>
          <w:sz w:val="24"/>
          <w:szCs w:val="24"/>
          <w:u w:val="single"/>
        </w:rPr>
        <w:t>Rules under Companies Act</w:t>
      </w:r>
    </w:p>
    <w:p w:rsidR="00A832B0" w:rsidRDefault="001A36FC" w:rsidP="001A36FC">
      <w:pPr>
        <w:widowControl w:val="0"/>
        <w:numPr>
          <w:ilvl w:val="0"/>
          <w:numId w:val="80"/>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Agreement in writing</w:t>
      </w:r>
      <w:r>
        <w:rPr>
          <w:rFonts w:ascii="Helvetica" w:hAnsi="Helvetica" w:cs="Helvetica"/>
          <w:b/>
          <w:bCs/>
          <w:sz w:val="20"/>
          <w:szCs w:val="20"/>
        </w:rPr>
        <w:t xml:space="preserve"> : </w:t>
      </w:r>
      <w:r>
        <w:rPr>
          <w:rFonts w:ascii="Helvetica" w:hAnsi="Helvetica" w:cs="Helvetica"/>
          <w:sz w:val="20"/>
          <w:szCs w:val="20"/>
        </w:rPr>
        <w:t>Allotment only if person agrees in writing to become member.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80"/>
        </w:numPr>
        <w:tabs>
          <w:tab w:val="clear" w:pos="720"/>
          <w:tab w:val="num" w:pos="220"/>
        </w:tabs>
        <w:overflowPunct w:val="0"/>
        <w:autoSpaceDE w:val="0"/>
        <w:autoSpaceDN w:val="0"/>
        <w:adjustRightInd w:val="0"/>
        <w:spacing w:after="0" w:line="227" w:lineRule="auto"/>
        <w:ind w:left="220" w:right="840" w:hanging="220"/>
        <w:jc w:val="both"/>
        <w:rPr>
          <w:rFonts w:ascii="Helvetica" w:hAnsi="Helvetica" w:cs="Helvetica"/>
          <w:b/>
          <w:bCs/>
          <w:sz w:val="20"/>
          <w:szCs w:val="20"/>
        </w:rPr>
      </w:pPr>
      <w:r>
        <w:rPr>
          <w:rFonts w:ascii="Helvetica" w:hAnsi="Helvetica" w:cs="Helvetica"/>
          <w:b/>
          <w:bCs/>
          <w:sz w:val="20"/>
          <w:szCs w:val="20"/>
          <w:u w:val="single"/>
        </w:rPr>
        <w:t>No refusal of listing by any stock exchange</w:t>
      </w:r>
      <w:r>
        <w:rPr>
          <w:rFonts w:ascii="Helvetica" w:hAnsi="Helvetica" w:cs="Helvetica"/>
          <w:b/>
          <w:bCs/>
          <w:sz w:val="20"/>
          <w:szCs w:val="20"/>
        </w:rPr>
        <w:t xml:space="preserve"> : </w:t>
      </w:r>
      <w:r>
        <w:rPr>
          <w:rFonts w:ascii="Helvetica" w:hAnsi="Helvetica" w:cs="Helvetica"/>
          <w:sz w:val="20"/>
          <w:szCs w:val="20"/>
        </w:rPr>
        <w:t>Public offer + application to one or more recognized</w:t>
      </w:r>
      <w:r>
        <w:rPr>
          <w:rFonts w:ascii="Helvetica" w:hAnsi="Helvetica" w:cs="Helvetica"/>
          <w:b/>
          <w:bCs/>
          <w:sz w:val="20"/>
          <w:szCs w:val="20"/>
        </w:rPr>
        <w:t xml:space="preserve"> </w:t>
      </w:r>
      <w:r>
        <w:rPr>
          <w:rFonts w:ascii="Helvetica" w:hAnsi="Helvetica" w:cs="Helvetica"/>
          <w:sz w:val="20"/>
          <w:szCs w:val="20"/>
        </w:rPr>
        <w:t xml:space="preserve">stock exchanges + permission within 10 weeks from date of closure subscription list + refused by </w:t>
      </w:r>
      <w:r>
        <w:rPr>
          <w:rFonts w:ascii="Helvetica" w:hAnsi="Helvetica" w:cs="Helvetica"/>
          <w:b/>
          <w:bCs/>
          <w:sz w:val="20"/>
          <w:szCs w:val="20"/>
          <w:u w:val="single"/>
        </w:rPr>
        <w:t>any</w:t>
      </w:r>
      <w:r>
        <w:rPr>
          <w:rFonts w:ascii="Helvetica" w:hAnsi="Helvetica" w:cs="Helvetica"/>
          <w:sz w:val="20"/>
          <w:szCs w:val="20"/>
        </w:rPr>
        <w:t xml:space="preserve"> stock exchanges + allotment void + refund application money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80"/>
        </w:numPr>
        <w:tabs>
          <w:tab w:val="clear" w:pos="720"/>
          <w:tab w:val="num" w:pos="220"/>
        </w:tabs>
        <w:overflowPunct w:val="0"/>
        <w:autoSpaceDE w:val="0"/>
        <w:autoSpaceDN w:val="0"/>
        <w:adjustRightInd w:val="0"/>
        <w:spacing w:after="0" w:line="222" w:lineRule="auto"/>
        <w:ind w:left="220" w:right="1340" w:hanging="220"/>
        <w:jc w:val="both"/>
        <w:rPr>
          <w:rFonts w:ascii="Helvetica" w:hAnsi="Helvetica" w:cs="Helvetica"/>
          <w:b/>
          <w:bCs/>
          <w:sz w:val="20"/>
          <w:szCs w:val="20"/>
        </w:rPr>
      </w:pPr>
      <w:r>
        <w:rPr>
          <w:rFonts w:ascii="Helvetica" w:hAnsi="Helvetica" w:cs="Helvetica"/>
          <w:b/>
          <w:bCs/>
          <w:sz w:val="20"/>
          <w:szCs w:val="20"/>
          <w:u w:val="single"/>
        </w:rPr>
        <w:t>Return of excess money where permission obtained</w:t>
      </w:r>
      <w:r>
        <w:rPr>
          <w:rFonts w:ascii="Helvetica" w:hAnsi="Helvetica" w:cs="Helvetica"/>
          <w:b/>
          <w:bCs/>
          <w:sz w:val="20"/>
          <w:szCs w:val="20"/>
        </w:rPr>
        <w:t xml:space="preserve"> : </w:t>
      </w:r>
      <w:r>
        <w:rPr>
          <w:rFonts w:ascii="Helvetica" w:hAnsi="Helvetica" w:cs="Helvetica"/>
          <w:sz w:val="20"/>
          <w:szCs w:val="20"/>
        </w:rPr>
        <w:t>Permission from</w:t>
      </w:r>
      <w:r>
        <w:rPr>
          <w:rFonts w:ascii="Helvetica" w:hAnsi="Helvetica" w:cs="Helvetica"/>
          <w:b/>
          <w:bCs/>
          <w:sz w:val="20"/>
          <w:szCs w:val="20"/>
        </w:rPr>
        <w:t xml:space="preserve"> </w:t>
      </w:r>
      <w:r>
        <w:rPr>
          <w:rFonts w:ascii="Helvetica" w:hAnsi="Helvetica" w:cs="Helvetica"/>
          <w:b/>
          <w:bCs/>
          <w:sz w:val="20"/>
          <w:szCs w:val="20"/>
          <w:u w:val="single"/>
        </w:rPr>
        <w:t>all</w:t>
      </w:r>
      <w:r>
        <w:rPr>
          <w:rFonts w:ascii="Helvetica" w:hAnsi="Helvetica" w:cs="Helvetica"/>
          <w:b/>
          <w:bCs/>
          <w:sz w:val="20"/>
          <w:szCs w:val="20"/>
        </w:rPr>
        <w:t xml:space="preserve"> </w:t>
      </w:r>
      <w:r>
        <w:rPr>
          <w:rFonts w:ascii="Helvetica" w:hAnsi="Helvetica" w:cs="Helvetica"/>
          <w:sz w:val="20"/>
          <w:szCs w:val="20"/>
        </w:rPr>
        <w:t>stock exchanges</w:t>
      </w:r>
      <w:r>
        <w:rPr>
          <w:rFonts w:ascii="Helvetica" w:hAnsi="Helvetica" w:cs="Helvetica"/>
          <w:b/>
          <w:bCs/>
          <w:sz w:val="20"/>
          <w:szCs w:val="20"/>
        </w:rPr>
        <w:t xml:space="preserve"> </w:t>
      </w:r>
      <w:r>
        <w:rPr>
          <w:rFonts w:ascii="Helvetica" w:hAnsi="Helvetica" w:cs="Helvetica"/>
          <w:sz w:val="20"/>
          <w:szCs w:val="20"/>
        </w:rPr>
        <w:t xml:space="preserve">+ refund excess application money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Filing of Prospectus/SLIP to ROC</w:t>
      </w:r>
      <w:r>
        <w:rPr>
          <w:rFonts w:ascii="Helvetica" w:hAnsi="Helvetica" w:cs="Helvetica"/>
          <w:b/>
          <w:bCs/>
          <w:sz w:val="20"/>
          <w:szCs w:val="20"/>
        </w:rPr>
        <w:t xml:space="preserve">  </w:t>
      </w:r>
      <w:r>
        <w:rPr>
          <w:rFonts w:ascii="Helvetica" w:hAnsi="Helvetica" w:cs="Helvetica"/>
          <w:b/>
          <w:bCs/>
          <w:i/>
          <w:iCs/>
          <w:sz w:val="20"/>
          <w:szCs w:val="20"/>
        </w:rPr>
        <w:t>Not applicable for Private co or FPO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Minimum subscription</w:t>
      </w:r>
      <w:r>
        <w:rPr>
          <w:rFonts w:ascii="Helvetica" w:hAnsi="Helvetica" w:cs="Helvetica"/>
          <w:b/>
          <w:bCs/>
          <w:sz w:val="20"/>
          <w:szCs w:val="20"/>
        </w:rPr>
        <w:t xml:space="preserve"> :</w:t>
      </w:r>
      <w:r>
        <w:rPr>
          <w:rFonts w:ascii="Helvetica" w:hAnsi="Helvetica" w:cs="Helvetica"/>
          <w:sz w:val="20"/>
          <w:szCs w:val="20"/>
        </w:rPr>
        <w:t>No allotment unless minimum subscription received in cash</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160" w:right="680" w:hanging="166"/>
        <w:rPr>
          <w:rFonts w:ascii="Times New Roman" w:hAnsi="Times New Roman"/>
          <w:sz w:val="24"/>
          <w:szCs w:val="24"/>
        </w:rPr>
      </w:pPr>
      <w:r>
        <w:rPr>
          <w:rFonts w:ascii="Helvetica" w:hAnsi="Helvetica" w:cs="Helvetica"/>
          <w:b/>
          <w:bCs/>
          <w:sz w:val="20"/>
          <w:szCs w:val="20"/>
        </w:rPr>
        <w:t>6.</w:t>
      </w:r>
      <w:r>
        <w:rPr>
          <w:rFonts w:ascii="Helvetica" w:hAnsi="Helvetica" w:cs="Helvetica"/>
          <w:b/>
          <w:bCs/>
          <w:sz w:val="20"/>
          <w:szCs w:val="20"/>
          <w:u w:val="single"/>
        </w:rPr>
        <w:t>Minimum subscription (SEBI Guidelines</w:t>
      </w:r>
      <w:r>
        <w:rPr>
          <w:rFonts w:ascii="Helvetica" w:hAnsi="Helvetica" w:cs="Helvetica"/>
          <w:b/>
          <w:bCs/>
          <w:sz w:val="20"/>
          <w:szCs w:val="20"/>
        </w:rPr>
        <w:t xml:space="preserve">) : </w:t>
      </w:r>
      <w:r>
        <w:rPr>
          <w:rFonts w:ascii="Helvetica" w:hAnsi="Helvetica" w:cs="Helvetica"/>
          <w:sz w:val="20"/>
          <w:szCs w:val="20"/>
        </w:rPr>
        <w:t>90% shares offered to public</w:t>
      </w:r>
      <w:r>
        <w:rPr>
          <w:rFonts w:ascii="Helvetica" w:hAnsi="Helvetica" w:cs="Helvetica"/>
          <w:b/>
          <w:bCs/>
          <w:sz w:val="20"/>
          <w:szCs w:val="20"/>
        </w:rPr>
        <w:t xml:space="preserve"> </w:t>
      </w:r>
      <w:r w:rsidR="00EE7BF9">
        <w:rPr>
          <w:rFonts w:ascii="Helvetica" w:hAnsi="Helvetica" w:cs="Helvetica"/>
          <w:b/>
          <w:bCs/>
          <w:sz w:val="20"/>
          <w:szCs w:val="20"/>
        </w:rPr>
        <w:t>up to</w:t>
      </w:r>
      <w:r>
        <w:rPr>
          <w:rFonts w:ascii="Helvetica" w:hAnsi="Helvetica" w:cs="Helvetica"/>
          <w:b/>
          <w:bCs/>
          <w:sz w:val="20"/>
          <w:szCs w:val="20"/>
        </w:rPr>
        <w:t xml:space="preserve"> </w:t>
      </w:r>
      <w:r>
        <w:rPr>
          <w:rFonts w:ascii="Helvetica" w:hAnsi="Helvetica" w:cs="Helvetica"/>
          <w:sz w:val="20"/>
          <w:szCs w:val="20"/>
        </w:rPr>
        <w:t>date of closure of issue</w:t>
      </w:r>
      <w:r>
        <w:rPr>
          <w:rFonts w:ascii="Helvetica" w:hAnsi="Helvetica" w:cs="Helvetica"/>
          <w:b/>
          <w:bCs/>
          <w:sz w:val="20"/>
          <w:szCs w:val="20"/>
        </w:rPr>
        <w:t xml:space="preserve"> </w:t>
      </w:r>
      <w:r>
        <w:rPr>
          <w:rFonts w:ascii="Helvetica" w:hAnsi="Helvetica" w:cs="Helvetica"/>
          <w:sz w:val="20"/>
          <w:szCs w:val="20"/>
        </w:rPr>
        <w:t>(if underwritten) or within 60 days of closure (if not underwritten).</w:t>
      </w:r>
      <w:r>
        <w:rPr>
          <w:rFonts w:ascii="Helvetica" w:hAnsi="Helvetica" w:cs="Helvetica"/>
          <w:b/>
          <w:bCs/>
          <w:sz w:val="20"/>
          <w:szCs w:val="20"/>
        </w:rPr>
        <w:t>If not</w:t>
      </w:r>
      <w:r>
        <w:rPr>
          <w:rFonts w:ascii="Helvetica" w:hAnsi="Helvetica" w:cs="Helvetica"/>
          <w:sz w:val="20"/>
          <w:szCs w:val="20"/>
        </w:rPr>
        <w:t xml:space="preserve"> refund within next 8 days.</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7.</w:t>
      </w:r>
      <w:r>
        <w:rPr>
          <w:rFonts w:ascii="Helvetica" w:hAnsi="Helvetica" w:cs="Helvetica"/>
          <w:b/>
          <w:bCs/>
          <w:sz w:val="20"/>
          <w:szCs w:val="20"/>
          <w:u w:val="single"/>
        </w:rPr>
        <w:t>Amount of application money</w:t>
      </w:r>
      <w:r>
        <w:rPr>
          <w:rFonts w:ascii="Helvetica" w:hAnsi="Helvetica" w:cs="Helvetica"/>
          <w:b/>
          <w:bCs/>
          <w:sz w:val="20"/>
          <w:szCs w:val="20"/>
        </w:rPr>
        <w:t xml:space="preserve"> : </w:t>
      </w:r>
      <w:r>
        <w:rPr>
          <w:rFonts w:ascii="Helvetica" w:hAnsi="Helvetica" w:cs="Helvetica"/>
          <w:sz w:val="20"/>
          <w:szCs w:val="20"/>
        </w:rPr>
        <w:t xml:space="preserve">Application money </w:t>
      </w:r>
      <w:r w:rsidR="00EE7BF9">
        <w:rPr>
          <w:rFonts w:ascii="Helvetica" w:hAnsi="Helvetica" w:cs="Helvetica"/>
          <w:sz w:val="20"/>
          <w:szCs w:val="20"/>
        </w:rPr>
        <w:t>at least</w:t>
      </w:r>
      <w:r>
        <w:rPr>
          <w:rFonts w:ascii="Helvetica" w:hAnsi="Helvetica" w:cs="Helvetica"/>
          <w:sz w:val="20"/>
          <w:szCs w:val="20"/>
        </w:rPr>
        <w:t xml:space="preserve"> 5% of nominal value</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20"/>
        <w:rPr>
          <w:rFonts w:ascii="Times New Roman" w:hAnsi="Times New Roman"/>
          <w:sz w:val="24"/>
          <w:szCs w:val="24"/>
        </w:rPr>
      </w:pPr>
      <w:r>
        <w:rPr>
          <w:rFonts w:ascii="Helvetica" w:hAnsi="Helvetica" w:cs="Helvetica"/>
          <w:b/>
          <w:bCs/>
          <w:sz w:val="20"/>
          <w:szCs w:val="20"/>
        </w:rPr>
        <w:t>8.</w:t>
      </w:r>
      <w:r>
        <w:rPr>
          <w:rFonts w:ascii="Helvetica" w:hAnsi="Helvetica" w:cs="Helvetica"/>
          <w:b/>
          <w:bCs/>
          <w:sz w:val="20"/>
          <w:szCs w:val="20"/>
          <w:u w:val="single"/>
        </w:rPr>
        <w:t>Moneys in separate bank account</w:t>
      </w:r>
      <w:r>
        <w:rPr>
          <w:rFonts w:ascii="Helvetica" w:hAnsi="Helvetica" w:cs="Helvetica"/>
          <w:b/>
          <w:bCs/>
          <w:sz w:val="20"/>
          <w:szCs w:val="20"/>
        </w:rPr>
        <w:t xml:space="preserve"> </w:t>
      </w:r>
      <w:r>
        <w:rPr>
          <w:rFonts w:ascii="Helvetica" w:hAnsi="Helvetica" w:cs="Helvetica"/>
          <w:sz w:val="20"/>
          <w:szCs w:val="20"/>
        </w:rPr>
        <w:t>with Scheduled bank .No withdrawl until minimum subscription received &amp;</w:t>
      </w:r>
      <w:r>
        <w:rPr>
          <w:rFonts w:ascii="Helvetica" w:hAnsi="Helvetica" w:cs="Helvetica"/>
          <w:b/>
          <w:bCs/>
          <w:sz w:val="20"/>
          <w:szCs w:val="20"/>
        </w:rPr>
        <w:t xml:space="preserve"> </w:t>
      </w:r>
      <w:r>
        <w:rPr>
          <w:rFonts w:ascii="Helvetica" w:hAnsi="Helvetica" w:cs="Helvetica"/>
          <w:sz w:val="20"/>
          <w:szCs w:val="20"/>
        </w:rPr>
        <w:t xml:space="preserve">allotment </w:t>
      </w:r>
      <w:r w:rsidR="00EE7BF9">
        <w:rPr>
          <w:rFonts w:ascii="Helvetica" w:hAnsi="Helvetica" w:cs="Helvetica"/>
          <w:sz w:val="20"/>
          <w:szCs w:val="20"/>
        </w:rPr>
        <w:t>up to</w:t>
      </w:r>
      <w:r>
        <w:rPr>
          <w:rFonts w:ascii="Helvetica" w:hAnsi="Helvetica" w:cs="Helvetica"/>
          <w:sz w:val="20"/>
          <w:szCs w:val="20"/>
        </w:rPr>
        <w:t xml:space="preserve"> minimum subscription is made If withdrawl in contravention allotment, voidable at option of allottee</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8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Allotment on opening of subscription list</w:t>
      </w:r>
      <w:r>
        <w:rPr>
          <w:rFonts w:ascii="Helvetica" w:hAnsi="Helvetica" w:cs="Helvetica"/>
          <w:b/>
          <w:bCs/>
          <w:sz w:val="20"/>
          <w:szCs w:val="20"/>
        </w:rPr>
        <w:t xml:space="preserve"> : </w:t>
      </w:r>
      <w:r>
        <w:rPr>
          <w:rFonts w:ascii="Helvetica" w:hAnsi="Helvetica" w:cs="Helvetica"/>
          <w:sz w:val="20"/>
          <w:szCs w:val="20"/>
        </w:rPr>
        <w:t>No allotment until</w:t>
      </w:r>
      <w:r>
        <w:rPr>
          <w:rFonts w:ascii="Helvetica" w:hAnsi="Helvetica" w:cs="Helvetica"/>
          <w:b/>
          <w:bCs/>
          <w:sz w:val="20"/>
          <w:szCs w:val="20"/>
        </w:rPr>
        <w:t xml:space="preserve"> </w:t>
      </w:r>
    </w:p>
    <w:p w:rsidR="00A832B0" w:rsidRDefault="001A36FC" w:rsidP="001A36FC">
      <w:pPr>
        <w:widowControl w:val="0"/>
        <w:numPr>
          <w:ilvl w:val="1"/>
          <w:numId w:val="81"/>
        </w:numPr>
        <w:tabs>
          <w:tab w:val="clear" w:pos="1440"/>
          <w:tab w:val="num" w:pos="480"/>
        </w:tabs>
        <w:overflowPunct w:val="0"/>
        <w:autoSpaceDE w:val="0"/>
        <w:autoSpaceDN w:val="0"/>
        <w:adjustRightInd w:val="0"/>
        <w:spacing w:after="0" w:line="218" w:lineRule="auto"/>
        <w:ind w:left="480" w:hanging="300"/>
        <w:jc w:val="both"/>
        <w:rPr>
          <w:rFonts w:ascii="Helvetica" w:hAnsi="Helvetica" w:cs="Helvetica"/>
          <w:sz w:val="20"/>
          <w:szCs w:val="20"/>
        </w:rPr>
      </w:pPr>
      <w:r>
        <w:rPr>
          <w:rFonts w:ascii="Helvetica" w:hAnsi="Helvetica" w:cs="Helvetica"/>
          <w:sz w:val="20"/>
          <w:szCs w:val="20"/>
        </w:rPr>
        <w:t>Beginning 5</w:t>
      </w:r>
      <w:r>
        <w:rPr>
          <w:rFonts w:ascii="Helvetica" w:hAnsi="Helvetica" w:cs="Helvetica"/>
          <w:sz w:val="25"/>
          <w:szCs w:val="25"/>
          <w:vertAlign w:val="superscript"/>
        </w:rPr>
        <w:t>th</w:t>
      </w:r>
      <w:r>
        <w:rPr>
          <w:rFonts w:ascii="Helvetica" w:hAnsi="Helvetica" w:cs="Helvetica"/>
          <w:sz w:val="20"/>
          <w:szCs w:val="20"/>
        </w:rPr>
        <w:t xml:space="preserve"> day after issue of prospectus or </w:t>
      </w:r>
    </w:p>
    <w:p w:rsidR="00A832B0" w:rsidRDefault="001A36FC" w:rsidP="001A36FC">
      <w:pPr>
        <w:widowControl w:val="0"/>
        <w:numPr>
          <w:ilvl w:val="1"/>
          <w:numId w:val="81"/>
        </w:numPr>
        <w:tabs>
          <w:tab w:val="clear" w:pos="1440"/>
          <w:tab w:val="num" w:pos="480"/>
        </w:tabs>
        <w:overflowPunct w:val="0"/>
        <w:autoSpaceDE w:val="0"/>
        <w:autoSpaceDN w:val="0"/>
        <w:adjustRightInd w:val="0"/>
        <w:spacing w:after="0" w:line="192" w:lineRule="auto"/>
        <w:ind w:left="480" w:hanging="300"/>
        <w:jc w:val="both"/>
        <w:rPr>
          <w:rFonts w:ascii="Helvetica" w:hAnsi="Helvetica" w:cs="Helvetica"/>
          <w:sz w:val="20"/>
          <w:szCs w:val="20"/>
        </w:rPr>
      </w:pPr>
      <w:r>
        <w:rPr>
          <w:rFonts w:ascii="Helvetica" w:hAnsi="Helvetica" w:cs="Helvetica"/>
          <w:sz w:val="20"/>
          <w:szCs w:val="20"/>
        </w:rPr>
        <w:t>Beginning of 5</w:t>
      </w:r>
      <w:r>
        <w:rPr>
          <w:rFonts w:ascii="Helvetica" w:hAnsi="Helvetica" w:cs="Helvetica"/>
          <w:sz w:val="25"/>
          <w:szCs w:val="25"/>
          <w:vertAlign w:val="superscript"/>
        </w:rPr>
        <w:t>th</w:t>
      </w:r>
      <w:r>
        <w:rPr>
          <w:rFonts w:ascii="Helvetica" w:hAnsi="Helvetica" w:cs="Helvetica"/>
          <w:sz w:val="20"/>
          <w:szCs w:val="20"/>
        </w:rPr>
        <w:t xml:space="preserve"> day after public notice is given u/s 62 or </w:t>
      </w:r>
    </w:p>
    <w:p w:rsidR="00A832B0" w:rsidRDefault="001A36FC" w:rsidP="001A36FC">
      <w:pPr>
        <w:widowControl w:val="0"/>
        <w:numPr>
          <w:ilvl w:val="1"/>
          <w:numId w:val="81"/>
        </w:numPr>
        <w:tabs>
          <w:tab w:val="clear" w:pos="1440"/>
          <w:tab w:val="num" w:pos="480"/>
        </w:tabs>
        <w:overflowPunct w:val="0"/>
        <w:autoSpaceDE w:val="0"/>
        <w:autoSpaceDN w:val="0"/>
        <w:adjustRightInd w:val="0"/>
        <w:spacing w:after="0" w:line="209" w:lineRule="auto"/>
        <w:ind w:left="480" w:hanging="300"/>
        <w:jc w:val="both"/>
        <w:rPr>
          <w:rFonts w:ascii="Helvetica" w:hAnsi="Helvetica" w:cs="Helvetica"/>
          <w:sz w:val="20"/>
          <w:szCs w:val="20"/>
        </w:rPr>
      </w:pPr>
      <w:r>
        <w:rPr>
          <w:rFonts w:ascii="Helvetica" w:hAnsi="Helvetica" w:cs="Helvetica"/>
          <w:sz w:val="20"/>
          <w:szCs w:val="20"/>
        </w:rPr>
        <w:t xml:space="preserve">later time specified in prosepctus. </w:t>
      </w:r>
    </w:p>
    <w:p w:rsidR="00A832B0" w:rsidRDefault="00A832B0">
      <w:pPr>
        <w:widowControl w:val="0"/>
        <w:autoSpaceDE w:val="0"/>
        <w:autoSpaceDN w:val="0"/>
        <w:adjustRightInd w:val="0"/>
        <w:spacing w:after="0" w:line="266" w:lineRule="exact"/>
        <w:rPr>
          <w:rFonts w:ascii="Helvetica" w:hAnsi="Helvetica" w:cs="Helvetica"/>
          <w:sz w:val="20"/>
          <w:szCs w:val="20"/>
        </w:rPr>
      </w:pPr>
    </w:p>
    <w:p w:rsidR="00A832B0" w:rsidRDefault="001A36FC" w:rsidP="001A36FC">
      <w:pPr>
        <w:widowControl w:val="0"/>
        <w:numPr>
          <w:ilvl w:val="0"/>
          <w:numId w:val="81"/>
        </w:numPr>
        <w:tabs>
          <w:tab w:val="clear" w:pos="720"/>
          <w:tab w:val="num" w:pos="330"/>
        </w:tabs>
        <w:overflowPunct w:val="0"/>
        <w:autoSpaceDE w:val="0"/>
        <w:autoSpaceDN w:val="0"/>
        <w:adjustRightInd w:val="0"/>
        <w:spacing w:after="0" w:line="220" w:lineRule="auto"/>
        <w:ind w:left="220" w:hanging="220"/>
        <w:jc w:val="both"/>
        <w:rPr>
          <w:rFonts w:ascii="Helvetica" w:hAnsi="Helvetica" w:cs="Helvetica"/>
          <w:b/>
          <w:bCs/>
          <w:sz w:val="20"/>
          <w:szCs w:val="20"/>
        </w:rPr>
      </w:pPr>
      <w:r>
        <w:rPr>
          <w:rFonts w:ascii="Helvetica" w:hAnsi="Helvetica" w:cs="Helvetica"/>
          <w:b/>
          <w:bCs/>
          <w:sz w:val="20"/>
          <w:szCs w:val="20"/>
          <w:u w:val="single"/>
        </w:rPr>
        <w:t>Restrictions on variation in prospectus (Sec.61)</w:t>
      </w:r>
      <w:r>
        <w:rPr>
          <w:rFonts w:ascii="Helvetica" w:hAnsi="Helvetica" w:cs="Helvetica"/>
          <w:b/>
          <w:bCs/>
          <w:sz w:val="20"/>
          <w:szCs w:val="20"/>
        </w:rPr>
        <w:t xml:space="preserve"> : </w:t>
      </w:r>
      <w:r>
        <w:rPr>
          <w:rFonts w:ascii="Helvetica" w:hAnsi="Helvetica" w:cs="Helvetica"/>
          <w:sz w:val="20"/>
          <w:szCs w:val="20"/>
        </w:rPr>
        <w:t>Shall not vary terms of contract contained in prospectus/</w:t>
      </w:r>
      <w:r>
        <w:rPr>
          <w:rFonts w:ascii="Helvetica" w:hAnsi="Helvetica" w:cs="Helvetica"/>
          <w:b/>
          <w:bCs/>
          <w:sz w:val="20"/>
          <w:szCs w:val="20"/>
        </w:rPr>
        <w:t xml:space="preserve"> </w:t>
      </w:r>
      <w:r>
        <w:rPr>
          <w:rFonts w:ascii="Helvetica" w:hAnsi="Helvetica" w:cs="Helvetica"/>
          <w:sz w:val="20"/>
          <w:szCs w:val="20"/>
        </w:rPr>
        <w:t xml:space="preserve">SLIP except with approval of members in GM.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78" style="position:absolute;z-index:-251604992" from="-1.4pt,50.45pt" to="433.4pt,50.45pt" o:allowincell="f" strokecolor="#622423" strokeweight="1.0581mm"/>
        </w:pict>
      </w:r>
      <w:r w:rsidRPr="00A832B0">
        <w:rPr>
          <w:rFonts w:asciiTheme="minorHAnsi" w:hAnsiTheme="minorHAnsi" w:cstheme="minorBidi"/>
          <w:noProof/>
        </w:rPr>
        <w:pict>
          <v:line id="_x0000_s1079" style="position:absolute;z-index:-251603968" from="-1.4pt,53.05pt" to="433.4pt,53.0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25"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19</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420" w:bottom="724" w:left="1800" w:header="720" w:footer="720" w:gutter="0"/>
          <w:cols w:space="720" w:equalWidth="0">
            <w:col w:w="10020"/>
          </w:cols>
          <w:noEndnote/>
        </w:sectPr>
      </w:pPr>
    </w:p>
    <w:p w:rsidR="00A832B0" w:rsidRDefault="001A36FC">
      <w:pPr>
        <w:widowControl w:val="0"/>
        <w:overflowPunct w:val="0"/>
        <w:autoSpaceDE w:val="0"/>
        <w:autoSpaceDN w:val="0"/>
        <w:adjustRightInd w:val="0"/>
        <w:spacing w:after="0" w:line="240" w:lineRule="auto"/>
        <w:ind w:right="1240"/>
        <w:jc w:val="right"/>
        <w:rPr>
          <w:rFonts w:ascii="Times New Roman" w:hAnsi="Times New Roman"/>
          <w:sz w:val="24"/>
          <w:szCs w:val="24"/>
        </w:rPr>
      </w:pPr>
      <w:bookmarkStart w:id="18" w:name="page39"/>
      <w:bookmarkEnd w:id="18"/>
      <w:r>
        <w:rPr>
          <w:rFonts w:ascii="Helvetica" w:hAnsi="Helvetica" w:cs="Helvetica"/>
          <w:b/>
          <w:bCs/>
          <w:sz w:val="28"/>
          <w:szCs w:val="28"/>
          <w:u w:val="single"/>
        </w:rPr>
        <w:lastRenderedPageBreak/>
        <w:t>Chapter – 7</w:t>
      </w:r>
    </w:p>
    <w:p w:rsidR="00A832B0" w:rsidRDefault="001A36FC">
      <w:pPr>
        <w:widowControl w:val="0"/>
        <w:overflowPunct w:val="0"/>
        <w:autoSpaceDE w:val="0"/>
        <w:autoSpaceDN w:val="0"/>
        <w:adjustRightInd w:val="0"/>
        <w:spacing w:after="0" w:line="239" w:lineRule="auto"/>
        <w:ind w:right="1240"/>
        <w:jc w:val="right"/>
        <w:rPr>
          <w:rFonts w:ascii="Times New Roman" w:hAnsi="Times New Roman"/>
          <w:sz w:val="24"/>
          <w:szCs w:val="24"/>
        </w:rPr>
      </w:pPr>
      <w:r>
        <w:rPr>
          <w:rFonts w:ascii="Helvetica" w:hAnsi="Helvetica" w:cs="Helvetica"/>
          <w:b/>
          <w:bCs/>
          <w:sz w:val="28"/>
          <w:szCs w:val="28"/>
          <w:u w:val="single"/>
        </w:rPr>
        <w:t>Shares and Share Capital</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04"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1.</w:t>
      </w:r>
      <w:r>
        <w:rPr>
          <w:rFonts w:ascii="Helvetica" w:hAnsi="Helvetica" w:cs="Helvetica"/>
          <w:b/>
          <w:bCs/>
          <w:sz w:val="20"/>
          <w:szCs w:val="20"/>
          <w:u w:val="single"/>
        </w:rPr>
        <w:t>Definition of ‘share</w:t>
      </w:r>
      <w:r>
        <w:rPr>
          <w:rFonts w:ascii="Helvetica" w:hAnsi="Helvetica" w:cs="Helvetica"/>
          <w:b/>
          <w:bCs/>
          <w:sz w:val="20"/>
          <w:szCs w:val="20"/>
        </w:rPr>
        <w:t xml:space="preserve">[sec.2(46)] : </w:t>
      </w:r>
      <w:r>
        <w:rPr>
          <w:rFonts w:ascii="Helvetica" w:hAnsi="Helvetica" w:cs="Helvetica"/>
          <w:sz w:val="20"/>
          <w:szCs w:val="20"/>
        </w:rPr>
        <w:t>means share in share capital of company</w:t>
      </w:r>
      <w:r>
        <w:rPr>
          <w:rFonts w:ascii="Helvetica" w:hAnsi="Helvetica" w:cs="Helvetica"/>
          <w:b/>
          <w:bCs/>
          <w:sz w:val="20"/>
          <w:szCs w:val="20"/>
        </w:rPr>
        <w:t xml:space="preserve"> &amp; includes</w:t>
      </w:r>
    </w:p>
    <w:p w:rsidR="00A832B0" w:rsidRDefault="00A832B0">
      <w:pPr>
        <w:widowControl w:val="0"/>
        <w:autoSpaceDE w:val="0"/>
        <w:autoSpaceDN w:val="0"/>
        <w:adjustRightInd w:val="0"/>
        <w:spacing w:after="0" w:line="280"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920"/>
        <w:rPr>
          <w:rFonts w:ascii="Times New Roman" w:hAnsi="Times New Roman"/>
          <w:sz w:val="24"/>
          <w:szCs w:val="24"/>
        </w:rPr>
      </w:pPr>
      <w:r>
        <w:rPr>
          <w:rFonts w:ascii="Helvetica" w:hAnsi="Helvetica" w:cs="Helvetica"/>
          <w:b/>
          <w:bCs/>
          <w:sz w:val="24"/>
          <w:szCs w:val="24"/>
          <w:u w:val="single"/>
        </w:rPr>
        <w:t>Kinds of Shares : Sec 85</w:t>
      </w: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rsidP="001A36FC">
      <w:pPr>
        <w:widowControl w:val="0"/>
        <w:numPr>
          <w:ilvl w:val="0"/>
          <w:numId w:val="82"/>
        </w:numPr>
        <w:tabs>
          <w:tab w:val="clear" w:pos="720"/>
          <w:tab w:val="num" w:pos="215"/>
        </w:tabs>
        <w:overflowPunct w:val="0"/>
        <w:autoSpaceDE w:val="0"/>
        <w:autoSpaceDN w:val="0"/>
        <w:adjustRightInd w:val="0"/>
        <w:spacing w:after="0" w:line="220" w:lineRule="auto"/>
        <w:ind w:left="160" w:right="380" w:hanging="160"/>
        <w:jc w:val="both"/>
        <w:rPr>
          <w:rFonts w:ascii="Helvetica" w:hAnsi="Helvetica" w:cs="Helvetica"/>
          <w:b/>
          <w:bCs/>
          <w:sz w:val="20"/>
          <w:szCs w:val="20"/>
        </w:rPr>
      </w:pPr>
      <w:r>
        <w:rPr>
          <w:rFonts w:ascii="Helvetica" w:hAnsi="Helvetica" w:cs="Helvetica"/>
          <w:b/>
          <w:bCs/>
          <w:sz w:val="20"/>
          <w:szCs w:val="20"/>
          <w:u w:val="single"/>
        </w:rPr>
        <w:t>Preference shares (Sec.85)</w:t>
      </w:r>
      <w:r>
        <w:rPr>
          <w:rFonts w:ascii="Helvetica" w:hAnsi="Helvetica" w:cs="Helvetica"/>
          <w:b/>
          <w:bCs/>
          <w:sz w:val="20"/>
          <w:szCs w:val="20"/>
        </w:rPr>
        <w:t xml:space="preserve"> : </w:t>
      </w:r>
      <w:r>
        <w:rPr>
          <w:rFonts w:ascii="Helvetica" w:hAnsi="Helvetica" w:cs="Helvetica"/>
          <w:b/>
          <w:bCs/>
          <w:i/>
          <w:iCs/>
          <w:sz w:val="20"/>
          <w:szCs w:val="20"/>
        </w:rPr>
        <w:t>Preferential right as to payment of dividend</w:t>
      </w:r>
      <w:r>
        <w:rPr>
          <w:rFonts w:ascii="Helvetica" w:hAnsi="Helvetica" w:cs="Helvetica"/>
          <w:b/>
          <w:bCs/>
          <w:sz w:val="20"/>
          <w:szCs w:val="20"/>
        </w:rPr>
        <w:t xml:space="preserve"> </w:t>
      </w:r>
      <w:r>
        <w:rPr>
          <w:rFonts w:ascii="Helvetica" w:hAnsi="Helvetica" w:cs="Helvetica"/>
          <w:i/>
          <w:iCs/>
          <w:sz w:val="20"/>
          <w:szCs w:val="20"/>
        </w:rPr>
        <w:t>if</w:t>
      </w:r>
      <w:r>
        <w:rPr>
          <w:rFonts w:ascii="Helvetica" w:hAnsi="Helvetica" w:cs="Helvetica"/>
          <w:b/>
          <w:bCs/>
          <w:sz w:val="20"/>
          <w:szCs w:val="20"/>
        </w:rPr>
        <w:t xml:space="preserve"> </w:t>
      </w:r>
      <w:r>
        <w:rPr>
          <w:rFonts w:ascii="Helvetica" w:hAnsi="Helvetica" w:cs="Helvetica"/>
          <w:sz w:val="20"/>
          <w:szCs w:val="20"/>
        </w:rPr>
        <w:t>declared +</w:t>
      </w:r>
      <w:r>
        <w:rPr>
          <w:rFonts w:ascii="Helvetica" w:hAnsi="Helvetica" w:cs="Helvetica"/>
          <w:b/>
          <w:bCs/>
          <w:sz w:val="20"/>
          <w:szCs w:val="20"/>
        </w:rPr>
        <w:t xml:space="preserve"> </w:t>
      </w:r>
      <w:r>
        <w:rPr>
          <w:rFonts w:ascii="Helvetica" w:hAnsi="Helvetica" w:cs="Helvetica"/>
          <w:b/>
          <w:bCs/>
          <w:i/>
          <w:iCs/>
          <w:sz w:val="20"/>
          <w:szCs w:val="20"/>
        </w:rPr>
        <w:t>Preferential</w:t>
      </w:r>
      <w:r>
        <w:rPr>
          <w:rFonts w:ascii="Helvetica" w:hAnsi="Helvetica" w:cs="Helvetica"/>
          <w:b/>
          <w:bCs/>
          <w:sz w:val="20"/>
          <w:szCs w:val="20"/>
        </w:rPr>
        <w:t xml:space="preserve"> </w:t>
      </w:r>
      <w:r>
        <w:rPr>
          <w:rFonts w:ascii="Helvetica" w:hAnsi="Helvetica" w:cs="Helvetica"/>
          <w:b/>
          <w:bCs/>
          <w:i/>
          <w:iCs/>
          <w:sz w:val="20"/>
          <w:szCs w:val="20"/>
        </w:rPr>
        <w:t xml:space="preserve">right as to repayment of capital </w:t>
      </w:r>
      <w:r>
        <w:rPr>
          <w:rFonts w:ascii="Helvetica" w:hAnsi="Helvetica" w:cs="Helvetica"/>
          <w:i/>
          <w:iCs/>
          <w:sz w:val="20"/>
          <w:szCs w:val="20"/>
        </w:rPr>
        <w:t>at</w:t>
      </w:r>
      <w:r>
        <w:rPr>
          <w:rFonts w:ascii="Helvetica" w:hAnsi="Helvetica" w:cs="Helvetica"/>
          <w:b/>
          <w:bCs/>
          <w:i/>
          <w:iCs/>
          <w:sz w:val="20"/>
          <w:szCs w:val="20"/>
        </w:rPr>
        <w:t xml:space="preserve"> </w:t>
      </w:r>
      <w:r>
        <w:rPr>
          <w:rFonts w:ascii="Helvetica" w:hAnsi="Helvetica" w:cs="Helvetica"/>
          <w:sz w:val="20"/>
          <w:szCs w:val="20"/>
        </w:rPr>
        <w:t>winding up</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8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Equity shares</w:t>
      </w:r>
      <w:r>
        <w:rPr>
          <w:rFonts w:ascii="Helvetica" w:hAnsi="Helvetica" w:cs="Helvetica"/>
          <w:b/>
          <w:bCs/>
          <w:sz w:val="20"/>
          <w:szCs w:val="20"/>
        </w:rPr>
        <w:t xml:space="preserve"> : </w:t>
      </w:r>
      <w:r>
        <w:rPr>
          <w:rFonts w:ascii="Helvetica" w:hAnsi="Helvetica" w:cs="Helvetica"/>
          <w:sz w:val="20"/>
          <w:szCs w:val="20"/>
        </w:rPr>
        <w:t>Shares</w:t>
      </w:r>
      <w:r>
        <w:rPr>
          <w:rFonts w:ascii="Helvetica" w:hAnsi="Helvetica" w:cs="Helvetica"/>
          <w:b/>
          <w:bCs/>
          <w:sz w:val="20"/>
          <w:szCs w:val="20"/>
        </w:rPr>
        <w:t xml:space="preserve"> other than </w:t>
      </w:r>
      <w:r w:rsidR="00EE7BF9">
        <w:rPr>
          <w:rFonts w:ascii="Helvetica" w:hAnsi="Helvetica" w:cs="Helvetica"/>
          <w:b/>
          <w:bCs/>
          <w:sz w:val="20"/>
          <w:szCs w:val="20"/>
        </w:rPr>
        <w:t>preference</w:t>
      </w:r>
      <w:r>
        <w:rPr>
          <w:rFonts w:ascii="Helvetica" w:hAnsi="Helvetica" w:cs="Helvetica"/>
          <w:b/>
          <w:bCs/>
          <w:sz w:val="20"/>
          <w:szCs w:val="20"/>
        </w:rPr>
        <w:t xml:space="preserve"> shares </w:t>
      </w:r>
      <w:r>
        <w:rPr>
          <w:rFonts w:ascii="Helvetica" w:hAnsi="Helvetica" w:cs="Helvetica"/>
          <w:sz w:val="20"/>
          <w:szCs w:val="20"/>
        </w:rPr>
        <w:t>are called as equity shares.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160"/>
        <w:rPr>
          <w:rFonts w:ascii="Times New Roman" w:hAnsi="Times New Roman"/>
          <w:sz w:val="24"/>
          <w:szCs w:val="24"/>
        </w:rPr>
      </w:pPr>
      <w:r>
        <w:rPr>
          <w:rFonts w:ascii="Helvetica" w:hAnsi="Helvetica" w:cs="Helvetica"/>
          <w:b/>
          <w:bCs/>
          <w:sz w:val="24"/>
          <w:szCs w:val="24"/>
          <w:u w:val="single"/>
        </w:rPr>
        <w:t>Voting rights of shareholders : Sec 87</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Voting rights of equity shareholders</w:t>
      </w:r>
      <w:r>
        <w:rPr>
          <w:rFonts w:ascii="Helvetica" w:hAnsi="Helvetica" w:cs="Helvetica"/>
          <w:b/>
          <w:bCs/>
          <w:sz w:val="20"/>
          <w:szCs w:val="20"/>
        </w:rPr>
        <w:t xml:space="preserve"> : </w:t>
      </w:r>
      <w:r>
        <w:rPr>
          <w:rFonts w:ascii="Helvetica" w:hAnsi="Helvetica" w:cs="Helvetica"/>
          <w:sz w:val="20"/>
          <w:szCs w:val="20"/>
        </w:rPr>
        <w:t>Can vote on very resolution</w:t>
      </w:r>
    </w:p>
    <w:p w:rsidR="00A832B0" w:rsidRDefault="00A832B0">
      <w:pPr>
        <w:widowControl w:val="0"/>
        <w:autoSpaceDE w:val="0"/>
        <w:autoSpaceDN w:val="0"/>
        <w:adjustRightInd w:val="0"/>
        <w:spacing w:after="0" w:line="3" w:lineRule="exact"/>
        <w:rPr>
          <w:rFonts w:ascii="Times New Roman" w:hAnsi="Times New Roman"/>
          <w:sz w:val="24"/>
          <w:szCs w:val="24"/>
        </w:rPr>
      </w:pPr>
    </w:p>
    <w:p w:rsidR="00A832B0" w:rsidRDefault="001A36FC" w:rsidP="001A36FC">
      <w:pPr>
        <w:widowControl w:val="0"/>
        <w:numPr>
          <w:ilvl w:val="0"/>
          <w:numId w:val="83"/>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voting on a show of hands – one vote irrespective of share capital held by him. </w:t>
      </w:r>
    </w:p>
    <w:p w:rsidR="00A832B0" w:rsidRDefault="001A36FC" w:rsidP="001A36FC">
      <w:pPr>
        <w:widowControl w:val="0"/>
        <w:numPr>
          <w:ilvl w:val="0"/>
          <w:numId w:val="83"/>
        </w:numPr>
        <w:tabs>
          <w:tab w:val="clear" w:pos="720"/>
          <w:tab w:val="num" w:pos="300"/>
        </w:tabs>
        <w:overflowPunct w:val="0"/>
        <w:autoSpaceDE w:val="0"/>
        <w:autoSpaceDN w:val="0"/>
        <w:adjustRightInd w:val="0"/>
        <w:spacing w:after="0" w:line="237" w:lineRule="auto"/>
        <w:ind w:left="300" w:hanging="300"/>
        <w:jc w:val="both"/>
        <w:rPr>
          <w:rFonts w:ascii="Helvetica" w:hAnsi="Helvetica" w:cs="Helvetica"/>
          <w:sz w:val="20"/>
          <w:szCs w:val="20"/>
        </w:rPr>
      </w:pPr>
      <w:r>
        <w:rPr>
          <w:rFonts w:ascii="Helvetica" w:hAnsi="Helvetica" w:cs="Helvetica"/>
          <w:sz w:val="20"/>
          <w:szCs w:val="20"/>
        </w:rPr>
        <w:t xml:space="preserve">Voting on poll - votes as  number of shares </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180" w:right="700" w:hanging="180"/>
        <w:rPr>
          <w:rFonts w:ascii="Times New Roman" w:hAnsi="Times New Roman"/>
          <w:sz w:val="24"/>
          <w:szCs w:val="24"/>
        </w:rPr>
      </w:pPr>
      <w:r>
        <w:rPr>
          <w:rFonts w:ascii="Helvetica" w:hAnsi="Helvetica" w:cs="Helvetica"/>
          <w:b/>
          <w:bCs/>
          <w:sz w:val="20"/>
          <w:szCs w:val="20"/>
        </w:rPr>
        <w:t xml:space="preserve">2. </w:t>
      </w:r>
      <w:r>
        <w:rPr>
          <w:rFonts w:ascii="Helvetica" w:hAnsi="Helvetica" w:cs="Helvetica"/>
          <w:b/>
          <w:bCs/>
          <w:sz w:val="20"/>
          <w:szCs w:val="20"/>
          <w:u w:val="single"/>
        </w:rPr>
        <w:t>Voting rights of preference shareholders</w:t>
      </w:r>
      <w:r>
        <w:rPr>
          <w:rFonts w:ascii="Helvetica" w:hAnsi="Helvetica" w:cs="Helvetica"/>
          <w:b/>
          <w:bCs/>
          <w:sz w:val="20"/>
          <w:szCs w:val="20"/>
        </w:rPr>
        <w:t xml:space="preserve"> : </w:t>
      </w:r>
      <w:r>
        <w:rPr>
          <w:rFonts w:ascii="Helvetica" w:hAnsi="Helvetica" w:cs="Helvetica"/>
          <w:sz w:val="20"/>
          <w:szCs w:val="20"/>
        </w:rPr>
        <w:t>resolution for winding up or reduction of share capital or</w:t>
      </w:r>
      <w:r>
        <w:rPr>
          <w:rFonts w:ascii="Helvetica" w:hAnsi="Helvetica" w:cs="Helvetica"/>
          <w:b/>
          <w:bCs/>
          <w:sz w:val="20"/>
          <w:szCs w:val="20"/>
        </w:rPr>
        <w:t xml:space="preserve"> </w:t>
      </w:r>
      <w:r>
        <w:rPr>
          <w:rFonts w:ascii="Helvetica" w:hAnsi="Helvetica" w:cs="Helvetica"/>
          <w:sz w:val="20"/>
          <w:szCs w:val="20"/>
        </w:rPr>
        <w:t>on every resolution in following cases</w:t>
      </w:r>
    </w:p>
    <w:p w:rsidR="00A832B0" w:rsidRDefault="001A36FC" w:rsidP="001A36FC">
      <w:pPr>
        <w:widowControl w:val="0"/>
        <w:numPr>
          <w:ilvl w:val="0"/>
          <w:numId w:val="84"/>
        </w:numPr>
        <w:tabs>
          <w:tab w:val="clear" w:pos="720"/>
          <w:tab w:val="num" w:pos="640"/>
        </w:tabs>
        <w:overflowPunct w:val="0"/>
        <w:autoSpaceDE w:val="0"/>
        <w:autoSpaceDN w:val="0"/>
        <w:adjustRightInd w:val="0"/>
        <w:spacing w:after="0" w:line="238" w:lineRule="auto"/>
        <w:ind w:left="640" w:hanging="294"/>
        <w:jc w:val="both"/>
        <w:rPr>
          <w:rFonts w:ascii="Helvetica" w:hAnsi="Helvetica" w:cs="Helvetica"/>
          <w:sz w:val="20"/>
          <w:szCs w:val="20"/>
        </w:rPr>
      </w:pPr>
      <w:r>
        <w:rPr>
          <w:rFonts w:ascii="Helvetica" w:hAnsi="Helvetica" w:cs="Helvetica"/>
          <w:sz w:val="20"/>
          <w:szCs w:val="20"/>
        </w:rPr>
        <w:t xml:space="preserve">cumulative preference shares – dividend unpaid for </w:t>
      </w:r>
      <w:r>
        <w:rPr>
          <w:rFonts w:ascii="Helvetica" w:hAnsi="Helvetica" w:cs="Helvetica"/>
          <w:b/>
          <w:bCs/>
          <w:sz w:val="20"/>
          <w:szCs w:val="20"/>
        </w:rPr>
        <w:t>aggregate</w:t>
      </w:r>
      <w:r>
        <w:rPr>
          <w:rFonts w:ascii="Helvetica" w:hAnsi="Helvetica" w:cs="Helvetica"/>
          <w:sz w:val="20"/>
          <w:szCs w:val="20"/>
        </w:rPr>
        <w:t xml:space="preserve"> period of </w:t>
      </w:r>
      <w:r w:rsidR="00EE7BF9">
        <w:rPr>
          <w:rFonts w:ascii="Helvetica" w:hAnsi="Helvetica" w:cs="Helvetica"/>
          <w:sz w:val="20"/>
          <w:szCs w:val="20"/>
        </w:rPr>
        <w:t>at least</w:t>
      </w:r>
      <w:r>
        <w:rPr>
          <w:rFonts w:ascii="Helvetica" w:hAnsi="Helvetica" w:cs="Helvetica"/>
          <w:sz w:val="20"/>
          <w:szCs w:val="20"/>
        </w:rPr>
        <w:t xml:space="preserve"> 2 years prior to meeting. </w:t>
      </w:r>
    </w:p>
    <w:p w:rsidR="00A832B0" w:rsidRDefault="001A36FC" w:rsidP="001A36FC">
      <w:pPr>
        <w:widowControl w:val="0"/>
        <w:numPr>
          <w:ilvl w:val="0"/>
          <w:numId w:val="84"/>
        </w:numPr>
        <w:tabs>
          <w:tab w:val="clear" w:pos="720"/>
          <w:tab w:val="num" w:pos="640"/>
        </w:tabs>
        <w:overflowPunct w:val="0"/>
        <w:autoSpaceDE w:val="0"/>
        <w:autoSpaceDN w:val="0"/>
        <w:adjustRightInd w:val="0"/>
        <w:spacing w:after="0" w:line="239" w:lineRule="auto"/>
        <w:ind w:left="640" w:hanging="294"/>
        <w:jc w:val="both"/>
        <w:rPr>
          <w:rFonts w:ascii="Helvetica" w:hAnsi="Helvetica" w:cs="Helvetica"/>
          <w:sz w:val="20"/>
          <w:szCs w:val="20"/>
        </w:rPr>
      </w:pPr>
      <w:r>
        <w:rPr>
          <w:rFonts w:ascii="Helvetica" w:hAnsi="Helvetica" w:cs="Helvetica"/>
          <w:sz w:val="20"/>
          <w:szCs w:val="20"/>
        </w:rPr>
        <w:t xml:space="preserve">Non cumulative preference shares – dividend unpaid for 2 consecutive F/Y preceding meeting or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560"/>
        <w:rPr>
          <w:rFonts w:ascii="Times New Roman" w:hAnsi="Times New Roman"/>
          <w:sz w:val="24"/>
          <w:szCs w:val="24"/>
        </w:rPr>
      </w:pPr>
      <w:r>
        <w:rPr>
          <w:rFonts w:ascii="Helvetica" w:hAnsi="Helvetica" w:cs="Helvetica"/>
          <w:sz w:val="20"/>
          <w:szCs w:val="20"/>
        </w:rPr>
        <w:t>Any 3 F/Y within block of 6 F/Y immediately preceding meeting</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3. </w:t>
      </w:r>
      <w:r>
        <w:rPr>
          <w:rFonts w:ascii="Helvetica" w:hAnsi="Helvetica" w:cs="Helvetica"/>
          <w:b/>
          <w:bCs/>
          <w:sz w:val="20"/>
          <w:szCs w:val="20"/>
          <w:u w:val="single"/>
        </w:rPr>
        <w:t>Voting rights in case of private companies</w:t>
      </w:r>
      <w:r>
        <w:rPr>
          <w:rFonts w:ascii="Helvetica" w:hAnsi="Helvetica" w:cs="Helvetica"/>
          <w:b/>
          <w:bCs/>
          <w:sz w:val="20"/>
          <w:szCs w:val="20"/>
        </w:rPr>
        <w:t xml:space="preserve"> : </w:t>
      </w:r>
      <w:r>
        <w:rPr>
          <w:rFonts w:ascii="Helvetica" w:hAnsi="Helvetica" w:cs="Helvetica"/>
          <w:sz w:val="20"/>
          <w:szCs w:val="20"/>
        </w:rPr>
        <w:t>Sec.87 does not apply to a private company.</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040"/>
        <w:rPr>
          <w:rFonts w:ascii="Times New Roman" w:hAnsi="Times New Roman"/>
          <w:sz w:val="24"/>
          <w:szCs w:val="24"/>
        </w:rPr>
      </w:pPr>
      <w:r>
        <w:rPr>
          <w:rFonts w:ascii="Helvetica" w:hAnsi="Helvetica" w:cs="Helvetica"/>
          <w:b/>
          <w:bCs/>
          <w:sz w:val="24"/>
          <w:szCs w:val="24"/>
          <w:u w:val="single"/>
        </w:rPr>
        <w:t>Redeemable Preference Shares : Sec 80</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8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Conditions</w:t>
      </w:r>
      <w:r>
        <w:rPr>
          <w:rFonts w:ascii="Helvetica" w:hAnsi="Helvetica" w:cs="Helvetica"/>
          <w:b/>
          <w:bCs/>
          <w:sz w:val="20"/>
          <w:szCs w:val="20"/>
        </w:rPr>
        <w:t xml:space="preserve">  : Max </w:t>
      </w:r>
      <w:r>
        <w:rPr>
          <w:rFonts w:ascii="Helvetica" w:hAnsi="Helvetica" w:cs="Helvetica"/>
          <w:sz w:val="20"/>
          <w:szCs w:val="20"/>
        </w:rPr>
        <w:t xml:space="preserve">term </w:t>
      </w:r>
      <w:r w:rsidR="00EE7BF9">
        <w:rPr>
          <w:rFonts w:ascii="Helvetica" w:hAnsi="Helvetica" w:cs="Helvetica"/>
          <w:sz w:val="20"/>
          <w:szCs w:val="20"/>
        </w:rPr>
        <w:t>up to</w:t>
      </w:r>
      <w:r>
        <w:rPr>
          <w:rFonts w:ascii="Helvetica" w:hAnsi="Helvetica" w:cs="Helvetica"/>
          <w:sz w:val="20"/>
          <w:szCs w:val="20"/>
        </w:rPr>
        <w:t xml:space="preserve"> 20 years</w:t>
      </w:r>
      <w:r>
        <w:rPr>
          <w:rFonts w:ascii="Helvetica" w:hAnsi="Helvetica" w:cs="Helvetica"/>
          <w:b/>
          <w:bCs/>
          <w:sz w:val="20"/>
          <w:szCs w:val="20"/>
        </w:rPr>
        <w:t xml:space="preserve"> + </w:t>
      </w:r>
      <w:r>
        <w:rPr>
          <w:rFonts w:ascii="Helvetica" w:hAnsi="Helvetica" w:cs="Helvetica"/>
          <w:sz w:val="20"/>
          <w:szCs w:val="20"/>
        </w:rPr>
        <w:t>irredeemable preference shares not permissible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8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Conditions for redemption of preference shares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85"/>
        </w:numPr>
        <w:tabs>
          <w:tab w:val="clear" w:pos="2160"/>
          <w:tab w:val="num" w:pos="420"/>
        </w:tabs>
        <w:overflowPunct w:val="0"/>
        <w:autoSpaceDE w:val="0"/>
        <w:autoSpaceDN w:val="0"/>
        <w:adjustRightInd w:val="0"/>
        <w:spacing w:after="0" w:line="239" w:lineRule="auto"/>
        <w:ind w:left="420" w:hanging="240"/>
        <w:jc w:val="both"/>
        <w:rPr>
          <w:rFonts w:ascii="Helvetica" w:hAnsi="Helvetica" w:cs="Helvetica"/>
          <w:b/>
          <w:bCs/>
          <w:sz w:val="20"/>
          <w:szCs w:val="20"/>
        </w:rPr>
      </w:pPr>
      <w:r>
        <w:rPr>
          <w:rFonts w:ascii="Helvetica" w:hAnsi="Helvetica" w:cs="Helvetica"/>
          <w:b/>
          <w:bCs/>
          <w:sz w:val="20"/>
          <w:szCs w:val="20"/>
        </w:rPr>
        <w:t xml:space="preserve">Authorization in articles  not required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85"/>
        </w:numPr>
        <w:tabs>
          <w:tab w:val="clear" w:pos="2160"/>
          <w:tab w:val="num" w:pos="420"/>
        </w:tabs>
        <w:overflowPunct w:val="0"/>
        <w:autoSpaceDE w:val="0"/>
        <w:autoSpaceDN w:val="0"/>
        <w:adjustRightInd w:val="0"/>
        <w:spacing w:after="0" w:line="239" w:lineRule="auto"/>
        <w:ind w:left="420" w:hanging="240"/>
        <w:jc w:val="both"/>
        <w:rPr>
          <w:rFonts w:ascii="Helvetica" w:hAnsi="Helvetica" w:cs="Helvetica"/>
          <w:b/>
          <w:bCs/>
          <w:sz w:val="20"/>
          <w:szCs w:val="20"/>
        </w:rPr>
      </w:pPr>
      <w:r>
        <w:rPr>
          <w:rFonts w:ascii="Helvetica" w:hAnsi="Helvetica" w:cs="Helvetica"/>
          <w:b/>
          <w:bCs/>
          <w:sz w:val="20"/>
          <w:szCs w:val="20"/>
        </w:rPr>
        <w:t xml:space="preserve">Fully paid shares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5"/>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sz w:val="20"/>
          <w:szCs w:val="20"/>
        </w:rPr>
        <w:t xml:space="preserve">Sources of redemption : </w:t>
      </w:r>
      <w:r>
        <w:rPr>
          <w:rFonts w:ascii="Helvetica" w:hAnsi="Helvetica" w:cs="Helvetica"/>
          <w:sz w:val="20"/>
          <w:szCs w:val="20"/>
        </w:rPr>
        <w:t>Out of  profit or fresh issue of shares.</w:t>
      </w:r>
      <w:r>
        <w:rPr>
          <w:rFonts w:ascii="Helvetica" w:hAnsi="Helvetica" w:cs="Helvetica"/>
          <w:b/>
          <w:bCs/>
          <w:sz w:val="20"/>
          <w:szCs w:val="20"/>
        </w:rPr>
        <w:t xml:space="preserve"> </w:t>
      </w:r>
    </w:p>
    <w:p w:rsidR="00A832B0" w:rsidRDefault="001A36FC" w:rsidP="001A36FC">
      <w:pPr>
        <w:widowControl w:val="0"/>
        <w:numPr>
          <w:ilvl w:val="1"/>
          <w:numId w:val="85"/>
        </w:numPr>
        <w:tabs>
          <w:tab w:val="clear" w:pos="1440"/>
          <w:tab w:val="num" w:pos="420"/>
        </w:tabs>
        <w:overflowPunct w:val="0"/>
        <w:autoSpaceDE w:val="0"/>
        <w:autoSpaceDN w:val="0"/>
        <w:adjustRightInd w:val="0"/>
        <w:spacing w:after="0" w:line="237" w:lineRule="auto"/>
        <w:ind w:left="420" w:hanging="254"/>
        <w:jc w:val="both"/>
        <w:rPr>
          <w:rFonts w:ascii="Helvetica" w:hAnsi="Helvetica" w:cs="Helvetica"/>
          <w:b/>
          <w:bCs/>
          <w:sz w:val="20"/>
          <w:szCs w:val="20"/>
        </w:rPr>
      </w:pPr>
      <w:r>
        <w:rPr>
          <w:rFonts w:ascii="Helvetica" w:hAnsi="Helvetica" w:cs="Helvetica"/>
          <w:b/>
          <w:bCs/>
          <w:sz w:val="20"/>
          <w:szCs w:val="20"/>
        </w:rPr>
        <w:t xml:space="preserve">Premium payable on redemption : </w:t>
      </w:r>
      <w:r>
        <w:rPr>
          <w:rFonts w:ascii="Helvetica" w:hAnsi="Helvetica" w:cs="Helvetica"/>
          <w:sz w:val="20"/>
          <w:szCs w:val="20"/>
        </w:rPr>
        <w:t>Profits or Securities premium account.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5"/>
        </w:numPr>
        <w:tabs>
          <w:tab w:val="clear" w:pos="1440"/>
          <w:tab w:val="num" w:pos="400"/>
        </w:tabs>
        <w:overflowPunct w:val="0"/>
        <w:autoSpaceDE w:val="0"/>
        <w:autoSpaceDN w:val="0"/>
        <w:adjustRightInd w:val="0"/>
        <w:spacing w:after="0" w:line="240" w:lineRule="auto"/>
        <w:ind w:left="400" w:hanging="234"/>
        <w:jc w:val="both"/>
        <w:rPr>
          <w:rFonts w:ascii="Helvetica" w:hAnsi="Helvetica" w:cs="Helvetica"/>
          <w:b/>
          <w:bCs/>
          <w:sz w:val="20"/>
          <w:szCs w:val="20"/>
        </w:rPr>
      </w:pPr>
      <w:r>
        <w:rPr>
          <w:rFonts w:ascii="Helvetica" w:hAnsi="Helvetica" w:cs="Helvetica"/>
          <w:b/>
          <w:bCs/>
          <w:sz w:val="20"/>
          <w:szCs w:val="20"/>
        </w:rPr>
        <w:t xml:space="preserve">Creation of CRR : </w:t>
      </w:r>
      <w:r>
        <w:rPr>
          <w:rFonts w:ascii="Helvetica" w:hAnsi="Helvetica" w:cs="Helvetica"/>
          <w:sz w:val="20"/>
          <w:szCs w:val="20"/>
        </w:rPr>
        <w:t>Create CRR if redeemed out of profits = Nominal value of preference shares redeemed</w:t>
      </w:r>
      <w:r>
        <w:rPr>
          <w:rFonts w:ascii="Helvetica" w:hAnsi="Helvetica" w:cs="Helvetica"/>
          <w:b/>
          <w:bCs/>
          <w:sz w:val="20"/>
          <w:szCs w:val="20"/>
        </w:rPr>
        <w:t xml:space="preserve"> </w:t>
      </w:r>
    </w:p>
    <w:p w:rsidR="00A832B0" w:rsidRDefault="001A36FC" w:rsidP="001A36FC">
      <w:pPr>
        <w:widowControl w:val="0"/>
        <w:numPr>
          <w:ilvl w:val="1"/>
          <w:numId w:val="85"/>
        </w:numPr>
        <w:tabs>
          <w:tab w:val="clear" w:pos="1440"/>
          <w:tab w:val="num" w:pos="360"/>
        </w:tabs>
        <w:overflowPunct w:val="0"/>
        <w:autoSpaceDE w:val="0"/>
        <w:autoSpaceDN w:val="0"/>
        <w:adjustRightInd w:val="0"/>
        <w:spacing w:after="0" w:line="239" w:lineRule="auto"/>
        <w:ind w:left="360" w:hanging="194"/>
        <w:jc w:val="both"/>
        <w:rPr>
          <w:rFonts w:ascii="Helvetica" w:hAnsi="Helvetica" w:cs="Helvetica"/>
          <w:b/>
          <w:bCs/>
          <w:sz w:val="20"/>
          <w:szCs w:val="20"/>
        </w:rPr>
      </w:pPr>
      <w:r>
        <w:rPr>
          <w:rFonts w:ascii="Helvetica" w:hAnsi="Helvetica" w:cs="Helvetica"/>
          <w:b/>
          <w:bCs/>
          <w:sz w:val="20"/>
          <w:szCs w:val="20"/>
        </w:rPr>
        <w:t xml:space="preserve">Utilization of CRR :  </w:t>
      </w:r>
      <w:r>
        <w:rPr>
          <w:rFonts w:ascii="Helvetica" w:hAnsi="Helvetica" w:cs="Helvetica"/>
          <w:sz w:val="20"/>
          <w:szCs w:val="20"/>
        </w:rPr>
        <w:t>issuing fully paid bonus shares or other purpose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86"/>
        </w:numPr>
        <w:tabs>
          <w:tab w:val="clear" w:pos="2160"/>
          <w:tab w:val="num" w:pos="420"/>
        </w:tabs>
        <w:overflowPunct w:val="0"/>
        <w:autoSpaceDE w:val="0"/>
        <w:autoSpaceDN w:val="0"/>
        <w:adjustRightInd w:val="0"/>
        <w:spacing w:after="0" w:line="239" w:lineRule="auto"/>
        <w:ind w:left="420" w:hanging="240"/>
        <w:jc w:val="both"/>
        <w:rPr>
          <w:rFonts w:ascii="Helvetica" w:hAnsi="Helvetica" w:cs="Helvetica"/>
          <w:b/>
          <w:bCs/>
          <w:sz w:val="20"/>
          <w:szCs w:val="20"/>
        </w:rPr>
      </w:pPr>
      <w:r>
        <w:rPr>
          <w:rFonts w:ascii="Helvetica" w:hAnsi="Helvetica" w:cs="Helvetica"/>
          <w:b/>
          <w:bCs/>
          <w:sz w:val="20"/>
          <w:szCs w:val="20"/>
        </w:rPr>
        <w:t xml:space="preserve">Notice to registrar : </w:t>
      </w:r>
      <w:r>
        <w:rPr>
          <w:rFonts w:ascii="Helvetica" w:hAnsi="Helvetica" w:cs="Helvetica"/>
          <w:sz w:val="20"/>
          <w:szCs w:val="20"/>
        </w:rPr>
        <w:t>30 days of redemption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820"/>
        <w:rPr>
          <w:rFonts w:ascii="Times New Roman" w:hAnsi="Times New Roman"/>
          <w:sz w:val="24"/>
          <w:szCs w:val="24"/>
        </w:rPr>
      </w:pPr>
      <w:r>
        <w:rPr>
          <w:rFonts w:ascii="Helvetica" w:hAnsi="Helvetica" w:cs="Helvetica"/>
          <w:b/>
          <w:bCs/>
          <w:sz w:val="24"/>
          <w:szCs w:val="24"/>
          <w:u w:val="single"/>
        </w:rPr>
        <w:t>Issue of Equity shares with Differential Voting Rights : Sec 86</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8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Eligibility Criteria</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7"/>
        </w:numPr>
        <w:tabs>
          <w:tab w:val="clear" w:pos="1440"/>
          <w:tab w:val="num" w:pos="400"/>
        </w:tabs>
        <w:overflowPunct w:val="0"/>
        <w:autoSpaceDE w:val="0"/>
        <w:autoSpaceDN w:val="0"/>
        <w:adjustRightInd w:val="0"/>
        <w:spacing w:after="0" w:line="239" w:lineRule="auto"/>
        <w:ind w:left="400" w:hanging="220"/>
        <w:jc w:val="both"/>
        <w:rPr>
          <w:rFonts w:ascii="Helvetica" w:hAnsi="Helvetica" w:cs="Helvetica"/>
          <w:b/>
          <w:bCs/>
          <w:sz w:val="20"/>
          <w:szCs w:val="20"/>
        </w:rPr>
      </w:pPr>
      <w:r>
        <w:rPr>
          <w:rFonts w:ascii="Helvetica" w:hAnsi="Helvetica" w:cs="Helvetica"/>
          <w:b/>
          <w:bCs/>
          <w:sz w:val="20"/>
          <w:szCs w:val="20"/>
          <w:u w:val="single"/>
        </w:rPr>
        <w:t>Distributable profits</w:t>
      </w:r>
      <w:r>
        <w:rPr>
          <w:rFonts w:ascii="Helvetica" w:hAnsi="Helvetica" w:cs="Helvetica"/>
          <w:b/>
          <w:bCs/>
          <w:sz w:val="20"/>
          <w:szCs w:val="20"/>
        </w:rPr>
        <w:t xml:space="preserve"> : </w:t>
      </w:r>
      <w:r>
        <w:rPr>
          <w:rFonts w:ascii="Helvetica" w:hAnsi="Helvetica" w:cs="Helvetica"/>
          <w:sz w:val="20"/>
          <w:szCs w:val="20"/>
        </w:rPr>
        <w:t>for 3FYs preceding relevant FY.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7"/>
        </w:numPr>
        <w:tabs>
          <w:tab w:val="clear" w:pos="1440"/>
          <w:tab w:val="num" w:pos="420"/>
        </w:tabs>
        <w:overflowPunct w:val="0"/>
        <w:autoSpaceDE w:val="0"/>
        <w:autoSpaceDN w:val="0"/>
        <w:adjustRightInd w:val="0"/>
        <w:spacing w:after="0" w:line="239" w:lineRule="auto"/>
        <w:ind w:left="420" w:hanging="240"/>
        <w:jc w:val="both"/>
        <w:rPr>
          <w:rFonts w:ascii="Helvetica" w:hAnsi="Helvetica" w:cs="Helvetica"/>
          <w:b/>
          <w:bCs/>
          <w:sz w:val="20"/>
          <w:szCs w:val="20"/>
        </w:rPr>
      </w:pPr>
      <w:r>
        <w:rPr>
          <w:rFonts w:ascii="Helvetica" w:hAnsi="Helvetica" w:cs="Helvetica"/>
          <w:b/>
          <w:bCs/>
          <w:sz w:val="20"/>
          <w:szCs w:val="20"/>
          <w:u w:val="single"/>
        </w:rPr>
        <w:t>No default in filing</w:t>
      </w:r>
      <w:r>
        <w:rPr>
          <w:rFonts w:ascii="Helvetica" w:hAnsi="Helvetica" w:cs="Helvetica"/>
          <w:b/>
          <w:bCs/>
          <w:sz w:val="20"/>
          <w:szCs w:val="20"/>
        </w:rPr>
        <w:t xml:space="preserve"> : </w:t>
      </w:r>
      <w:r>
        <w:rPr>
          <w:rFonts w:ascii="Helvetica" w:hAnsi="Helvetica" w:cs="Helvetica"/>
          <w:sz w:val="20"/>
          <w:szCs w:val="20"/>
        </w:rPr>
        <w:t>annual accounts &amp; annual returns for 3FYs preceding relevant FY.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7"/>
        </w:numPr>
        <w:tabs>
          <w:tab w:val="clear" w:pos="1440"/>
          <w:tab w:val="num" w:pos="400"/>
        </w:tabs>
        <w:overflowPunct w:val="0"/>
        <w:autoSpaceDE w:val="0"/>
        <w:autoSpaceDN w:val="0"/>
        <w:adjustRightInd w:val="0"/>
        <w:spacing w:after="0" w:line="239" w:lineRule="auto"/>
        <w:ind w:left="400" w:hanging="220"/>
        <w:jc w:val="both"/>
        <w:rPr>
          <w:rFonts w:ascii="Helvetica" w:hAnsi="Helvetica" w:cs="Helvetica"/>
          <w:b/>
          <w:bCs/>
          <w:sz w:val="20"/>
          <w:szCs w:val="20"/>
        </w:rPr>
      </w:pPr>
      <w:r>
        <w:rPr>
          <w:rFonts w:ascii="Helvetica" w:hAnsi="Helvetica" w:cs="Helvetica"/>
          <w:b/>
          <w:bCs/>
          <w:sz w:val="20"/>
          <w:szCs w:val="20"/>
          <w:u w:val="single"/>
        </w:rPr>
        <w:t>No failure for</w:t>
      </w:r>
      <w:r>
        <w:rPr>
          <w:rFonts w:ascii="Helvetica" w:hAnsi="Helvetica" w:cs="Helvetica"/>
          <w:b/>
          <w:bCs/>
          <w:sz w:val="20"/>
          <w:szCs w:val="20"/>
        </w:rPr>
        <w:t xml:space="preserve">  : </w:t>
      </w:r>
      <w:r>
        <w:rPr>
          <w:rFonts w:ascii="Helvetica" w:hAnsi="Helvetica" w:cs="Helvetica"/>
          <w:sz w:val="20"/>
          <w:szCs w:val="20"/>
        </w:rPr>
        <w:t>Repayment of deposits or interest or Redemption of debentures  or Payment of dividend</w:t>
      </w:r>
      <w:r>
        <w:rPr>
          <w:rFonts w:ascii="Helvetica" w:hAnsi="Helvetica" w:cs="Helvetica"/>
          <w:b/>
          <w:bCs/>
          <w:sz w:val="20"/>
          <w:szCs w:val="20"/>
        </w:rPr>
        <w:t xml:space="preserve"> </w:t>
      </w:r>
    </w:p>
    <w:p w:rsidR="00A832B0" w:rsidRDefault="001A36FC" w:rsidP="001A36FC">
      <w:pPr>
        <w:widowControl w:val="0"/>
        <w:numPr>
          <w:ilvl w:val="1"/>
          <w:numId w:val="87"/>
        </w:numPr>
        <w:tabs>
          <w:tab w:val="clear" w:pos="1440"/>
          <w:tab w:val="num" w:pos="420"/>
        </w:tabs>
        <w:overflowPunct w:val="0"/>
        <w:autoSpaceDE w:val="0"/>
        <w:autoSpaceDN w:val="0"/>
        <w:adjustRightInd w:val="0"/>
        <w:spacing w:after="0" w:line="237" w:lineRule="auto"/>
        <w:ind w:left="420" w:hanging="240"/>
        <w:jc w:val="both"/>
        <w:rPr>
          <w:rFonts w:ascii="Helvetica" w:hAnsi="Helvetica" w:cs="Helvetica"/>
          <w:b/>
          <w:bCs/>
          <w:sz w:val="20"/>
          <w:szCs w:val="20"/>
        </w:rPr>
      </w:pPr>
      <w:r>
        <w:rPr>
          <w:rFonts w:ascii="Helvetica" w:hAnsi="Helvetica" w:cs="Helvetica"/>
          <w:b/>
          <w:bCs/>
          <w:sz w:val="20"/>
          <w:szCs w:val="20"/>
          <w:u w:val="single"/>
        </w:rPr>
        <w:t>No conviction of the company</w:t>
      </w:r>
      <w:r>
        <w:rPr>
          <w:rFonts w:ascii="Helvetica" w:hAnsi="Helvetica" w:cs="Helvetica"/>
          <w:b/>
          <w:bCs/>
          <w:sz w:val="20"/>
          <w:szCs w:val="20"/>
        </w:rPr>
        <w:t xml:space="preserve"> : </w:t>
      </w:r>
      <w:r>
        <w:rPr>
          <w:rFonts w:ascii="Helvetica" w:hAnsi="Helvetica" w:cs="Helvetica"/>
          <w:sz w:val="20"/>
          <w:szCs w:val="20"/>
        </w:rPr>
        <w:t>For any offence under SEBI,SCRA or FEMA</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80" style="position:absolute;z-index:-251602944" from="-1.4pt,50.55pt" to="433.4pt,50.55pt" o:allowincell="f" strokecolor="#622423" strokeweight="1.0581mm"/>
        </w:pict>
      </w:r>
      <w:r w:rsidRPr="00A832B0">
        <w:rPr>
          <w:rFonts w:asciiTheme="minorHAnsi" w:hAnsiTheme="minorHAnsi" w:cstheme="minorBidi"/>
          <w:noProof/>
        </w:rPr>
        <w:pict>
          <v:line id="_x0000_s1081" style="position:absolute;z-index:-251601920" from="-1.4pt,53.1pt" to="433.4pt,53.1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27"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20</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60" w:bottom="724" w:left="1800" w:header="720" w:footer="720" w:gutter="0"/>
          <w:cols w:space="720" w:equalWidth="0">
            <w:col w:w="9880"/>
          </w:cols>
          <w:noEndnote/>
        </w:sectPr>
      </w:pPr>
    </w:p>
    <w:p w:rsidR="00A832B0" w:rsidRDefault="001A36FC" w:rsidP="001A36FC">
      <w:pPr>
        <w:widowControl w:val="0"/>
        <w:numPr>
          <w:ilvl w:val="0"/>
          <w:numId w:val="88"/>
        </w:numPr>
        <w:tabs>
          <w:tab w:val="clear" w:pos="720"/>
          <w:tab w:val="num" w:pos="340"/>
        </w:tabs>
        <w:overflowPunct w:val="0"/>
        <w:autoSpaceDE w:val="0"/>
        <w:autoSpaceDN w:val="0"/>
        <w:adjustRightInd w:val="0"/>
        <w:spacing w:after="0" w:line="239" w:lineRule="auto"/>
        <w:ind w:left="340" w:hanging="340"/>
        <w:jc w:val="both"/>
        <w:rPr>
          <w:rFonts w:ascii="Helvetica" w:hAnsi="Helvetica" w:cs="Helvetica"/>
          <w:b/>
          <w:bCs/>
          <w:sz w:val="20"/>
          <w:szCs w:val="20"/>
        </w:rPr>
      </w:pPr>
      <w:bookmarkStart w:id="19" w:name="page41"/>
      <w:bookmarkEnd w:id="19"/>
      <w:r>
        <w:rPr>
          <w:rFonts w:ascii="Helvetica" w:hAnsi="Helvetica" w:cs="Helvetica"/>
          <w:b/>
          <w:bCs/>
          <w:sz w:val="20"/>
          <w:szCs w:val="20"/>
          <w:u w:val="single"/>
        </w:rPr>
        <w:lastRenderedPageBreak/>
        <w:t>Approval for issue</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8"/>
        </w:numPr>
        <w:tabs>
          <w:tab w:val="clear" w:pos="1440"/>
          <w:tab w:val="num" w:pos="560"/>
        </w:tabs>
        <w:overflowPunct w:val="0"/>
        <w:autoSpaceDE w:val="0"/>
        <w:autoSpaceDN w:val="0"/>
        <w:adjustRightInd w:val="0"/>
        <w:spacing w:after="0" w:line="239" w:lineRule="auto"/>
        <w:ind w:left="560" w:hanging="229"/>
        <w:jc w:val="both"/>
        <w:rPr>
          <w:rFonts w:ascii="Helvetica" w:hAnsi="Helvetica" w:cs="Helvetica"/>
          <w:b/>
          <w:bCs/>
          <w:sz w:val="20"/>
          <w:szCs w:val="20"/>
        </w:rPr>
      </w:pPr>
      <w:r>
        <w:rPr>
          <w:rFonts w:ascii="Helvetica" w:hAnsi="Helvetica" w:cs="Helvetica"/>
          <w:b/>
          <w:bCs/>
          <w:sz w:val="20"/>
          <w:szCs w:val="20"/>
          <w:u w:val="single"/>
        </w:rPr>
        <w:t>Authorization for issue</w:t>
      </w:r>
      <w:r>
        <w:rPr>
          <w:rFonts w:ascii="Helvetica" w:hAnsi="Helvetica" w:cs="Helvetica"/>
          <w:b/>
          <w:bCs/>
          <w:sz w:val="20"/>
          <w:szCs w:val="20"/>
        </w:rPr>
        <w:t xml:space="preserve"> : </w:t>
      </w:r>
      <w:r>
        <w:rPr>
          <w:rFonts w:ascii="Helvetica" w:hAnsi="Helvetica" w:cs="Helvetica"/>
          <w:sz w:val="20"/>
          <w:szCs w:val="20"/>
        </w:rPr>
        <w:t>Specific power in AOA</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88"/>
        </w:numPr>
        <w:tabs>
          <w:tab w:val="clear" w:pos="1440"/>
          <w:tab w:val="num" w:pos="560"/>
        </w:tabs>
        <w:overflowPunct w:val="0"/>
        <w:autoSpaceDE w:val="0"/>
        <w:autoSpaceDN w:val="0"/>
        <w:adjustRightInd w:val="0"/>
        <w:spacing w:after="0" w:line="239" w:lineRule="auto"/>
        <w:ind w:left="560" w:hanging="229"/>
        <w:jc w:val="both"/>
        <w:rPr>
          <w:rFonts w:ascii="Helvetica" w:hAnsi="Helvetica" w:cs="Helvetica"/>
          <w:b/>
          <w:bCs/>
          <w:sz w:val="20"/>
          <w:szCs w:val="20"/>
        </w:rPr>
      </w:pPr>
      <w:r>
        <w:rPr>
          <w:rFonts w:ascii="Helvetica" w:hAnsi="Helvetica" w:cs="Helvetica"/>
          <w:b/>
          <w:bCs/>
          <w:sz w:val="20"/>
          <w:szCs w:val="20"/>
          <w:u w:val="single"/>
        </w:rPr>
        <w:t>Approval of shareholders</w:t>
      </w:r>
      <w:r>
        <w:rPr>
          <w:rFonts w:ascii="Helvetica" w:hAnsi="Helvetica" w:cs="Helvetica"/>
          <w:b/>
          <w:bCs/>
          <w:sz w:val="20"/>
          <w:szCs w:val="20"/>
        </w:rPr>
        <w:t xml:space="preserve"> :  </w:t>
      </w:r>
      <w:r>
        <w:rPr>
          <w:rFonts w:ascii="Helvetica" w:hAnsi="Helvetica" w:cs="Helvetica"/>
          <w:sz w:val="20"/>
          <w:szCs w:val="20"/>
        </w:rPr>
        <w:t>OR / postal ballot (listed company).</w:t>
      </w:r>
      <w:r>
        <w:rPr>
          <w:rFonts w:ascii="Helvetica" w:hAnsi="Helvetica" w:cs="Helvetica"/>
          <w:b/>
          <w:bCs/>
          <w:sz w:val="20"/>
          <w:szCs w:val="20"/>
        </w:rPr>
        <w:t xml:space="preserve"> </w:t>
      </w:r>
    </w:p>
    <w:p w:rsidR="00A832B0" w:rsidRDefault="001A36FC" w:rsidP="001A36FC">
      <w:pPr>
        <w:widowControl w:val="0"/>
        <w:numPr>
          <w:ilvl w:val="1"/>
          <w:numId w:val="88"/>
        </w:numPr>
        <w:tabs>
          <w:tab w:val="clear" w:pos="1440"/>
          <w:tab w:val="num" w:pos="560"/>
        </w:tabs>
        <w:overflowPunct w:val="0"/>
        <w:autoSpaceDE w:val="0"/>
        <w:autoSpaceDN w:val="0"/>
        <w:adjustRightInd w:val="0"/>
        <w:spacing w:after="0" w:line="237" w:lineRule="auto"/>
        <w:ind w:left="560" w:hanging="229"/>
        <w:jc w:val="both"/>
        <w:rPr>
          <w:rFonts w:ascii="Helvetica" w:hAnsi="Helvetica" w:cs="Helvetica"/>
          <w:b/>
          <w:bCs/>
          <w:sz w:val="20"/>
          <w:szCs w:val="20"/>
        </w:rPr>
      </w:pPr>
      <w:r>
        <w:rPr>
          <w:rFonts w:ascii="Helvetica" w:hAnsi="Helvetica" w:cs="Helvetica"/>
          <w:b/>
          <w:bCs/>
          <w:sz w:val="20"/>
          <w:szCs w:val="20"/>
          <w:u w:val="single"/>
        </w:rPr>
        <w:t>Requirements of notice</w:t>
      </w:r>
      <w:r>
        <w:rPr>
          <w:rFonts w:ascii="Helvetica" w:hAnsi="Helvetica" w:cs="Helvetica"/>
          <w:b/>
          <w:bCs/>
          <w:sz w:val="20"/>
          <w:szCs w:val="20"/>
        </w:rPr>
        <w:t xml:space="preserve"> : </w:t>
      </w:r>
      <w:r>
        <w:rPr>
          <w:rFonts w:ascii="Helvetica" w:hAnsi="Helvetica" w:cs="Helvetica"/>
          <w:sz w:val="20"/>
          <w:szCs w:val="20"/>
        </w:rPr>
        <w:t>Explanatory statement containing rate of voting right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88"/>
        </w:numPr>
        <w:tabs>
          <w:tab w:val="clear" w:pos="720"/>
          <w:tab w:val="num" w:pos="280"/>
        </w:tabs>
        <w:overflowPunct w:val="0"/>
        <w:autoSpaceDE w:val="0"/>
        <w:autoSpaceDN w:val="0"/>
        <w:adjustRightInd w:val="0"/>
        <w:spacing w:after="0" w:line="239" w:lineRule="auto"/>
        <w:ind w:left="280" w:hanging="280"/>
        <w:jc w:val="both"/>
        <w:rPr>
          <w:rFonts w:ascii="Helvetica" w:hAnsi="Helvetica" w:cs="Helvetica"/>
          <w:b/>
          <w:bCs/>
          <w:sz w:val="20"/>
          <w:szCs w:val="20"/>
        </w:rPr>
      </w:pPr>
      <w:r>
        <w:rPr>
          <w:rFonts w:ascii="Helvetica" w:hAnsi="Helvetica" w:cs="Helvetica"/>
          <w:b/>
          <w:bCs/>
          <w:sz w:val="20"/>
          <w:szCs w:val="20"/>
          <w:u w:val="single"/>
        </w:rPr>
        <w:t>Conditions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8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Conversion of shares</w:t>
      </w:r>
      <w:r>
        <w:rPr>
          <w:rFonts w:ascii="Helvetica" w:hAnsi="Helvetica" w:cs="Helvetica"/>
          <w:b/>
          <w:bCs/>
          <w:sz w:val="20"/>
          <w:szCs w:val="20"/>
        </w:rPr>
        <w:t xml:space="preserve"> : </w:t>
      </w:r>
      <w:r>
        <w:rPr>
          <w:rFonts w:ascii="Helvetica" w:hAnsi="Helvetica" w:cs="Helvetica"/>
          <w:sz w:val="20"/>
          <w:szCs w:val="20"/>
        </w:rPr>
        <w:t>Conversion of E/S/C with DVR into E/S/C without DVR or vise versa not permissible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89"/>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Proportion of shares</w:t>
      </w:r>
      <w:r>
        <w:rPr>
          <w:rFonts w:ascii="Helvetica" w:hAnsi="Helvetica" w:cs="Helvetica"/>
          <w:b/>
          <w:bCs/>
          <w:sz w:val="20"/>
          <w:szCs w:val="20"/>
        </w:rPr>
        <w:t xml:space="preserve"> :  </w:t>
      </w:r>
      <w:r>
        <w:rPr>
          <w:rFonts w:ascii="Helvetica" w:hAnsi="Helvetica" w:cs="Helvetica"/>
          <w:sz w:val="20"/>
          <w:szCs w:val="20"/>
        </w:rPr>
        <w:t>DVR &lt;= 25% of total E/S/C</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8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Rights of members</w:t>
      </w:r>
      <w:r>
        <w:rPr>
          <w:rFonts w:ascii="Helvetica" w:hAnsi="Helvetica" w:cs="Helvetica"/>
          <w:b/>
          <w:bCs/>
          <w:sz w:val="20"/>
          <w:szCs w:val="20"/>
        </w:rPr>
        <w:t xml:space="preserve"> : </w:t>
      </w:r>
      <w:r>
        <w:rPr>
          <w:rFonts w:ascii="Helvetica" w:hAnsi="Helvetica" w:cs="Helvetica"/>
          <w:sz w:val="20"/>
          <w:szCs w:val="20"/>
        </w:rPr>
        <w:t>DVR entitled to Bonus &amp; Right shares  &amp; all other rights</w:t>
      </w:r>
      <w:r>
        <w:rPr>
          <w:rFonts w:ascii="Helvetica" w:hAnsi="Helvetica" w:cs="Helvetica"/>
          <w:b/>
          <w:bCs/>
          <w:sz w:val="20"/>
          <w:szCs w:val="20"/>
        </w:rPr>
        <w:t xml:space="preserve"> </w:t>
      </w:r>
    </w:p>
    <w:p w:rsidR="00A832B0" w:rsidRDefault="001A36FC" w:rsidP="001A36FC">
      <w:pPr>
        <w:widowControl w:val="0"/>
        <w:numPr>
          <w:ilvl w:val="0"/>
          <w:numId w:val="89"/>
        </w:numPr>
        <w:tabs>
          <w:tab w:val="clear" w:pos="720"/>
          <w:tab w:val="num" w:pos="240"/>
        </w:tabs>
        <w:overflowPunct w:val="0"/>
        <w:autoSpaceDE w:val="0"/>
        <w:autoSpaceDN w:val="0"/>
        <w:adjustRightInd w:val="0"/>
        <w:spacing w:after="0" w:line="237" w:lineRule="auto"/>
        <w:ind w:left="240" w:hanging="240"/>
        <w:jc w:val="both"/>
        <w:rPr>
          <w:rFonts w:ascii="Helvetica" w:hAnsi="Helvetica" w:cs="Helvetica"/>
          <w:b/>
          <w:bCs/>
          <w:sz w:val="20"/>
          <w:szCs w:val="20"/>
        </w:rPr>
      </w:pPr>
      <w:r>
        <w:rPr>
          <w:rFonts w:ascii="Helvetica" w:hAnsi="Helvetica" w:cs="Helvetica"/>
          <w:b/>
          <w:bCs/>
          <w:sz w:val="20"/>
          <w:szCs w:val="20"/>
          <w:u w:val="single"/>
        </w:rPr>
        <w:t>Procedural requirements</w:t>
      </w:r>
      <w:r>
        <w:rPr>
          <w:rFonts w:ascii="Helvetica" w:hAnsi="Helvetica" w:cs="Helvetica"/>
          <w:b/>
          <w:bCs/>
          <w:sz w:val="20"/>
          <w:szCs w:val="20"/>
        </w:rPr>
        <w:t xml:space="preserve"> : </w:t>
      </w:r>
      <w:r>
        <w:rPr>
          <w:rFonts w:ascii="Helvetica" w:hAnsi="Helvetica" w:cs="Helvetica"/>
          <w:sz w:val="20"/>
          <w:szCs w:val="20"/>
        </w:rPr>
        <w:t>Register of members shall contain particulars of DVR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960"/>
        <w:rPr>
          <w:rFonts w:ascii="Times New Roman" w:hAnsi="Times New Roman"/>
          <w:sz w:val="24"/>
          <w:szCs w:val="24"/>
        </w:rPr>
      </w:pPr>
      <w:r>
        <w:rPr>
          <w:rFonts w:ascii="Helvetica" w:hAnsi="Helvetica" w:cs="Helvetica"/>
          <w:b/>
          <w:bCs/>
          <w:sz w:val="24"/>
          <w:szCs w:val="24"/>
          <w:u w:val="single"/>
        </w:rPr>
        <w:t>Classification of Capital</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EE7BF9" w:rsidP="001A36FC">
      <w:pPr>
        <w:widowControl w:val="0"/>
        <w:numPr>
          <w:ilvl w:val="0"/>
          <w:numId w:val="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Authorized</w:t>
      </w:r>
      <w:r w:rsidR="001A36FC">
        <w:rPr>
          <w:rFonts w:ascii="Helvetica" w:hAnsi="Helvetica" w:cs="Helvetica"/>
          <w:b/>
          <w:bCs/>
          <w:sz w:val="20"/>
          <w:szCs w:val="20"/>
          <w:u w:val="single"/>
        </w:rPr>
        <w:t xml:space="preserve"> capital / registered capital / Nominal Capital</w:t>
      </w:r>
      <w:r w:rsidR="001A36FC">
        <w:rPr>
          <w:rFonts w:ascii="Helvetica" w:hAnsi="Helvetica" w:cs="Helvetica"/>
          <w:b/>
          <w:bCs/>
          <w:sz w:val="20"/>
          <w:szCs w:val="20"/>
        </w:rPr>
        <w:t xml:space="preserve"> : </w:t>
      </w:r>
      <w:r w:rsidR="001A36FC">
        <w:rPr>
          <w:rFonts w:ascii="Helvetica" w:hAnsi="Helvetica" w:cs="Helvetica"/>
          <w:sz w:val="20"/>
          <w:szCs w:val="20"/>
        </w:rPr>
        <w:t>Maximum capital that can be issued by company</w:t>
      </w:r>
      <w:r w:rsidR="001A36FC">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Issued capital</w:t>
      </w:r>
      <w:r>
        <w:rPr>
          <w:rFonts w:ascii="Helvetica" w:hAnsi="Helvetica" w:cs="Helvetica"/>
          <w:b/>
          <w:bCs/>
          <w:sz w:val="20"/>
          <w:szCs w:val="20"/>
        </w:rPr>
        <w:t xml:space="preserve">  : </w:t>
      </w:r>
      <w:r>
        <w:rPr>
          <w:rFonts w:ascii="Helvetica" w:hAnsi="Helvetica" w:cs="Helvetica"/>
          <w:sz w:val="20"/>
          <w:szCs w:val="20"/>
        </w:rPr>
        <w:t>Part of authorized capital issued by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4" w:lineRule="exact"/>
        <w:rPr>
          <w:rFonts w:ascii="Helvetica" w:hAnsi="Helvetica" w:cs="Helvetica"/>
          <w:b/>
          <w:bCs/>
          <w:sz w:val="20"/>
          <w:szCs w:val="20"/>
        </w:rPr>
      </w:pPr>
    </w:p>
    <w:p w:rsidR="00A832B0" w:rsidRDefault="001A36FC" w:rsidP="001A36FC">
      <w:pPr>
        <w:widowControl w:val="0"/>
        <w:numPr>
          <w:ilvl w:val="0"/>
          <w:numId w:val="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Subscribed capital</w:t>
      </w:r>
      <w:r>
        <w:rPr>
          <w:rFonts w:ascii="Helvetica" w:hAnsi="Helvetica" w:cs="Helvetica"/>
          <w:b/>
          <w:bCs/>
          <w:sz w:val="20"/>
          <w:szCs w:val="20"/>
        </w:rPr>
        <w:t xml:space="preserve"> : </w:t>
      </w:r>
      <w:r>
        <w:rPr>
          <w:rFonts w:ascii="Helvetica" w:hAnsi="Helvetica" w:cs="Helvetica"/>
          <w:sz w:val="20"/>
          <w:szCs w:val="20"/>
        </w:rPr>
        <w:t>Part of issued capital which has been subscribed by public.</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Called up capital</w:t>
      </w:r>
      <w:r>
        <w:rPr>
          <w:rFonts w:ascii="Helvetica" w:hAnsi="Helvetica" w:cs="Helvetica"/>
          <w:b/>
          <w:bCs/>
          <w:sz w:val="20"/>
          <w:szCs w:val="20"/>
        </w:rPr>
        <w:t xml:space="preserve"> : </w:t>
      </w:r>
      <w:r>
        <w:rPr>
          <w:rFonts w:ascii="Helvetica" w:hAnsi="Helvetica" w:cs="Helvetica"/>
          <w:sz w:val="20"/>
          <w:szCs w:val="20"/>
        </w:rPr>
        <w:t>Part of subscribed capital called by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Paid up capital</w:t>
      </w:r>
      <w:r>
        <w:rPr>
          <w:rFonts w:ascii="Helvetica" w:hAnsi="Helvetica" w:cs="Helvetica"/>
          <w:b/>
          <w:bCs/>
          <w:sz w:val="20"/>
          <w:szCs w:val="20"/>
        </w:rPr>
        <w:t xml:space="preserve">  : </w:t>
      </w:r>
      <w:r>
        <w:rPr>
          <w:rFonts w:ascii="Helvetica" w:hAnsi="Helvetica" w:cs="Helvetica"/>
          <w:sz w:val="20"/>
          <w:szCs w:val="20"/>
        </w:rPr>
        <w:t>Part of called up capital paid by shareholders.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Uncalled capital</w:t>
      </w:r>
      <w:r>
        <w:rPr>
          <w:rFonts w:ascii="Helvetica" w:hAnsi="Helvetica" w:cs="Helvetica"/>
          <w:b/>
          <w:bCs/>
          <w:sz w:val="20"/>
          <w:szCs w:val="20"/>
        </w:rPr>
        <w:t xml:space="preserve"> : </w:t>
      </w:r>
      <w:r>
        <w:rPr>
          <w:rFonts w:ascii="Helvetica" w:hAnsi="Helvetica" w:cs="Helvetica"/>
          <w:sz w:val="20"/>
          <w:szCs w:val="20"/>
        </w:rPr>
        <w:t>Part of subscribed capital not called by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6. </w:t>
      </w:r>
      <w:r>
        <w:rPr>
          <w:rFonts w:ascii="Helvetica" w:hAnsi="Helvetica" w:cs="Helvetica"/>
          <w:b/>
          <w:bCs/>
          <w:sz w:val="20"/>
          <w:szCs w:val="20"/>
          <w:u w:val="single"/>
        </w:rPr>
        <w:t>Reserve capital</w:t>
      </w:r>
      <w:r>
        <w:rPr>
          <w:rFonts w:ascii="Helvetica" w:hAnsi="Helvetica" w:cs="Helvetica"/>
          <w:b/>
          <w:bCs/>
          <w:sz w:val="20"/>
          <w:szCs w:val="20"/>
        </w:rPr>
        <w:t xml:space="preserve"> : Sec 99 : </w:t>
      </w:r>
      <w:r>
        <w:rPr>
          <w:rFonts w:ascii="Helvetica" w:hAnsi="Helvetica" w:cs="Helvetica"/>
          <w:sz w:val="20"/>
          <w:szCs w:val="20"/>
        </w:rPr>
        <w:t>Portion of subscribed capital share capital which can be called at winding up</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left="180" w:right="560"/>
        <w:jc w:val="both"/>
        <w:rPr>
          <w:rFonts w:ascii="Times New Roman" w:hAnsi="Times New Roman"/>
          <w:sz w:val="24"/>
          <w:szCs w:val="24"/>
        </w:rPr>
      </w:pPr>
      <w:r>
        <w:rPr>
          <w:rFonts w:ascii="Helvetica" w:hAnsi="Helvetica" w:cs="Helvetica"/>
          <w:b/>
          <w:bCs/>
          <w:sz w:val="20"/>
          <w:szCs w:val="20"/>
          <w:u w:val="single"/>
        </w:rPr>
        <w:t>Conversion of reserve capital</w:t>
      </w:r>
      <w:r>
        <w:rPr>
          <w:rFonts w:ascii="Helvetica" w:hAnsi="Helvetica" w:cs="Helvetica"/>
          <w:b/>
          <w:bCs/>
          <w:sz w:val="20"/>
          <w:szCs w:val="20"/>
        </w:rPr>
        <w:t xml:space="preserve"> : </w:t>
      </w:r>
      <w:r>
        <w:rPr>
          <w:rFonts w:ascii="Helvetica" w:hAnsi="Helvetica" w:cs="Helvetica"/>
          <w:sz w:val="20"/>
          <w:szCs w:val="20"/>
        </w:rPr>
        <w:t>Conversion of reserve capital into uncalled capital requires compliance</w:t>
      </w:r>
      <w:r>
        <w:rPr>
          <w:rFonts w:ascii="Helvetica" w:hAnsi="Helvetica" w:cs="Helvetica"/>
          <w:b/>
          <w:bCs/>
          <w:sz w:val="20"/>
          <w:szCs w:val="20"/>
        </w:rPr>
        <w:t xml:space="preserve"> </w:t>
      </w:r>
      <w:r>
        <w:rPr>
          <w:rFonts w:ascii="Helvetica" w:hAnsi="Helvetica" w:cs="Helvetica"/>
          <w:sz w:val="20"/>
          <w:szCs w:val="20"/>
        </w:rPr>
        <w:t>with all those provisions of the Companies Act, 1956 as are applicable in case of reduction of capital, i.e. Sec.100 to 104.</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640"/>
        <w:rPr>
          <w:rFonts w:ascii="Times New Roman" w:hAnsi="Times New Roman"/>
          <w:sz w:val="24"/>
          <w:szCs w:val="24"/>
        </w:rPr>
      </w:pPr>
      <w:r>
        <w:rPr>
          <w:rFonts w:ascii="Helvetica" w:hAnsi="Helvetica" w:cs="Helvetica"/>
          <w:b/>
          <w:bCs/>
          <w:sz w:val="24"/>
          <w:szCs w:val="24"/>
          <w:u w:val="single"/>
        </w:rPr>
        <w:t>Reduction of share capital : Sec 100 to Sec 104</w:t>
      </w: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rsidP="001A36FC">
      <w:pPr>
        <w:widowControl w:val="0"/>
        <w:numPr>
          <w:ilvl w:val="0"/>
          <w:numId w:val="91"/>
        </w:numPr>
        <w:tabs>
          <w:tab w:val="clear" w:pos="720"/>
          <w:tab w:val="num" w:pos="221"/>
        </w:tabs>
        <w:overflowPunct w:val="0"/>
        <w:autoSpaceDE w:val="0"/>
        <w:autoSpaceDN w:val="0"/>
        <w:adjustRightInd w:val="0"/>
        <w:spacing w:after="0" w:line="222" w:lineRule="auto"/>
        <w:ind w:left="0" w:right="6960" w:firstLine="0"/>
        <w:jc w:val="both"/>
        <w:rPr>
          <w:rFonts w:ascii="Helvetica" w:hAnsi="Helvetica" w:cs="Helvetica"/>
          <w:b/>
          <w:bCs/>
          <w:sz w:val="20"/>
          <w:szCs w:val="20"/>
        </w:rPr>
      </w:pPr>
      <w:r>
        <w:rPr>
          <w:rFonts w:ascii="Helvetica" w:hAnsi="Helvetica" w:cs="Helvetica"/>
          <w:b/>
          <w:bCs/>
          <w:sz w:val="20"/>
          <w:szCs w:val="20"/>
          <w:u w:val="single"/>
        </w:rPr>
        <w:t xml:space="preserve">Modes of reduction of capital </w:t>
      </w:r>
      <w:r>
        <w:rPr>
          <w:rFonts w:ascii="Helvetica" w:hAnsi="Helvetica" w:cs="Helvetica"/>
          <w:sz w:val="20"/>
          <w:szCs w:val="20"/>
        </w:rPr>
        <w:t xml:space="preserve">a. Reduction in unpaid capital. </w:t>
      </w:r>
    </w:p>
    <w:p w:rsidR="00A832B0" w:rsidRDefault="00A832B0">
      <w:pPr>
        <w:widowControl w:val="0"/>
        <w:autoSpaceDE w:val="0"/>
        <w:autoSpaceDN w:val="0"/>
        <w:adjustRightInd w:val="0"/>
        <w:spacing w:after="0" w:line="40"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19" w:lineRule="auto"/>
        <w:ind w:right="6700"/>
        <w:jc w:val="both"/>
        <w:rPr>
          <w:rFonts w:ascii="Helvetica" w:hAnsi="Helvetica" w:cs="Helvetica"/>
          <w:b/>
          <w:bCs/>
          <w:sz w:val="20"/>
          <w:szCs w:val="20"/>
        </w:rPr>
      </w:pPr>
      <w:r>
        <w:rPr>
          <w:rFonts w:ascii="Helvetica" w:hAnsi="Helvetica" w:cs="Helvetica"/>
          <w:sz w:val="20"/>
          <w:szCs w:val="20"/>
        </w:rPr>
        <w:t xml:space="preserve">b. Cancellation of lost paid up capital c. Paying off excess paid up capital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9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Procedure for reduction of capital</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a. </w:t>
      </w:r>
      <w:r>
        <w:rPr>
          <w:rFonts w:ascii="Helvetica" w:hAnsi="Helvetica" w:cs="Helvetica"/>
          <w:b/>
          <w:bCs/>
          <w:sz w:val="20"/>
          <w:szCs w:val="20"/>
          <w:u w:val="single"/>
        </w:rPr>
        <w:t>Power</w:t>
      </w:r>
      <w:r>
        <w:rPr>
          <w:rFonts w:ascii="Helvetica" w:hAnsi="Helvetica" w:cs="Helvetica"/>
          <w:b/>
          <w:bCs/>
          <w:sz w:val="20"/>
          <w:szCs w:val="20"/>
        </w:rPr>
        <w:t xml:space="preserve">  : </w:t>
      </w:r>
      <w:r>
        <w:rPr>
          <w:rFonts w:ascii="Helvetica" w:hAnsi="Helvetica" w:cs="Helvetica"/>
          <w:sz w:val="20"/>
          <w:szCs w:val="20"/>
        </w:rPr>
        <w:t>Specific provision in AOA + SR + Confirmation of Court</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92"/>
        </w:numPr>
        <w:tabs>
          <w:tab w:val="clear" w:pos="720"/>
          <w:tab w:val="num" w:pos="233"/>
        </w:tabs>
        <w:overflowPunct w:val="0"/>
        <w:autoSpaceDE w:val="0"/>
        <w:autoSpaceDN w:val="0"/>
        <w:adjustRightInd w:val="0"/>
        <w:spacing w:after="0" w:line="220" w:lineRule="auto"/>
        <w:ind w:left="0" w:right="640" w:firstLine="0"/>
        <w:jc w:val="both"/>
        <w:rPr>
          <w:rFonts w:ascii="Helvetica" w:hAnsi="Helvetica" w:cs="Helvetica"/>
          <w:b/>
          <w:bCs/>
          <w:sz w:val="20"/>
          <w:szCs w:val="20"/>
        </w:rPr>
      </w:pPr>
      <w:r>
        <w:rPr>
          <w:rFonts w:ascii="Helvetica" w:hAnsi="Helvetica" w:cs="Helvetica"/>
          <w:b/>
          <w:bCs/>
          <w:sz w:val="20"/>
          <w:szCs w:val="20"/>
          <w:u w:val="single"/>
        </w:rPr>
        <w:t>Court shall secure the interest of creditors</w:t>
      </w:r>
      <w:r>
        <w:rPr>
          <w:rFonts w:ascii="Helvetica" w:hAnsi="Helvetica" w:cs="Helvetica"/>
          <w:b/>
          <w:bCs/>
          <w:sz w:val="20"/>
          <w:szCs w:val="20"/>
        </w:rPr>
        <w:t xml:space="preserve"> : </w:t>
      </w:r>
      <w:r>
        <w:rPr>
          <w:rFonts w:ascii="Helvetica" w:hAnsi="Helvetica" w:cs="Helvetica"/>
          <w:sz w:val="20"/>
          <w:szCs w:val="20"/>
        </w:rPr>
        <w:t>creditor entitled to object</w:t>
      </w:r>
      <w:r>
        <w:rPr>
          <w:rFonts w:ascii="Helvetica" w:hAnsi="Helvetica" w:cs="Helvetica"/>
          <w:b/>
          <w:bCs/>
          <w:sz w:val="20"/>
          <w:szCs w:val="20"/>
        </w:rPr>
        <w:t xml:space="preserve"> + </w:t>
      </w:r>
      <w:r>
        <w:rPr>
          <w:rFonts w:ascii="Helvetica" w:hAnsi="Helvetica" w:cs="Helvetica"/>
          <w:sz w:val="20"/>
          <w:szCs w:val="20"/>
        </w:rPr>
        <w:t>Court settle list of creditors</w:t>
      </w:r>
      <w:r>
        <w:rPr>
          <w:rFonts w:ascii="Helvetica" w:hAnsi="Helvetica" w:cs="Helvetica"/>
          <w:b/>
          <w:bCs/>
          <w:sz w:val="20"/>
          <w:szCs w:val="20"/>
        </w:rPr>
        <w:t xml:space="preserve"> </w:t>
      </w:r>
      <w:r>
        <w:rPr>
          <w:rFonts w:ascii="Helvetica" w:hAnsi="Helvetica" w:cs="Helvetica"/>
          <w:sz w:val="20"/>
          <w:szCs w:val="20"/>
        </w:rPr>
        <w:t xml:space="preserve">given consent or discharged or given sufficient security.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9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Power of Court to sanction reduction of capital is discretionary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2"/>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sz w:val="20"/>
          <w:szCs w:val="20"/>
        </w:rPr>
      </w:pPr>
      <w:r>
        <w:rPr>
          <w:rFonts w:ascii="Helvetica" w:hAnsi="Helvetica" w:cs="Helvetica"/>
          <w:b/>
          <w:bCs/>
          <w:sz w:val="20"/>
          <w:szCs w:val="20"/>
          <w:u w:val="single"/>
        </w:rPr>
        <w:t>Registration</w:t>
      </w:r>
      <w:r>
        <w:rPr>
          <w:rFonts w:ascii="Helvetica" w:hAnsi="Helvetica" w:cs="Helvetica"/>
          <w:b/>
          <w:bCs/>
          <w:sz w:val="20"/>
          <w:szCs w:val="20"/>
        </w:rPr>
        <w:t xml:space="preserve"> : </w:t>
      </w:r>
      <w:r>
        <w:rPr>
          <w:rFonts w:ascii="Helvetica" w:hAnsi="Helvetica" w:cs="Helvetica"/>
          <w:sz w:val="20"/>
          <w:szCs w:val="20"/>
        </w:rPr>
        <w:t>Deliver to ROC copy of  order of court  + copy of minute approved by Court.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92"/>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 xml:space="preserve">Registration by registrar to be conclusive evidence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I. </w:t>
      </w:r>
      <w:r>
        <w:rPr>
          <w:rFonts w:ascii="Helvetica" w:hAnsi="Helvetica" w:cs="Helvetica"/>
          <w:b/>
          <w:bCs/>
          <w:sz w:val="20"/>
          <w:szCs w:val="20"/>
          <w:u w:val="single"/>
        </w:rPr>
        <w:t>Publication of order of the Court</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82" style="position:absolute;z-index:-251600896" from="-1.4pt,27.5pt" to="433.4pt,27.5pt" o:allowincell="f" strokecolor="#622423" strokeweight="1.0581mm"/>
        </w:pict>
      </w:r>
      <w:r w:rsidRPr="00A832B0">
        <w:rPr>
          <w:rFonts w:asciiTheme="minorHAnsi" w:hAnsiTheme="minorHAnsi" w:cstheme="minorBidi"/>
          <w:noProof/>
        </w:rPr>
        <w:pict>
          <v:line id="_x0000_s1083" style="position:absolute;z-index:-251599872" from="-1.4pt,30.1pt" to="433.4pt,30.1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21</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480" w:bottom="724" w:left="1800" w:header="720" w:footer="720" w:gutter="0"/>
          <w:cols w:space="720" w:equalWidth="0">
            <w:col w:w="9960"/>
          </w:cols>
          <w:noEndnote/>
        </w:sectPr>
      </w:pPr>
    </w:p>
    <w:p w:rsidR="00A832B0" w:rsidRDefault="001A36FC">
      <w:pPr>
        <w:widowControl w:val="0"/>
        <w:autoSpaceDE w:val="0"/>
        <w:autoSpaceDN w:val="0"/>
        <w:adjustRightInd w:val="0"/>
        <w:spacing w:after="0" w:line="239" w:lineRule="auto"/>
        <w:ind w:left="1060"/>
        <w:rPr>
          <w:rFonts w:ascii="Times New Roman" w:hAnsi="Times New Roman"/>
          <w:sz w:val="24"/>
          <w:szCs w:val="24"/>
        </w:rPr>
      </w:pPr>
      <w:bookmarkStart w:id="20" w:name="page43"/>
      <w:bookmarkEnd w:id="20"/>
      <w:r>
        <w:rPr>
          <w:rFonts w:ascii="Helvetica" w:hAnsi="Helvetica" w:cs="Helvetica"/>
          <w:b/>
          <w:bCs/>
          <w:i/>
          <w:iCs/>
          <w:u w:val="single"/>
        </w:rPr>
        <w:lastRenderedPageBreak/>
        <w:t>Cases similar to reduction  but not requiring compliance u/s 100 to 104</w:t>
      </w:r>
    </w:p>
    <w:p w:rsidR="00A832B0" w:rsidRDefault="00A832B0">
      <w:pPr>
        <w:widowControl w:val="0"/>
        <w:autoSpaceDE w:val="0"/>
        <w:autoSpaceDN w:val="0"/>
        <w:adjustRightInd w:val="0"/>
        <w:spacing w:after="0" w:line="252" w:lineRule="exact"/>
        <w:rPr>
          <w:rFonts w:ascii="Times New Roman" w:hAnsi="Times New Roman"/>
          <w:sz w:val="24"/>
          <w:szCs w:val="24"/>
        </w:rPr>
      </w:pPr>
    </w:p>
    <w:p w:rsidR="00A832B0" w:rsidRDefault="001A36FC" w:rsidP="001A36FC">
      <w:pPr>
        <w:widowControl w:val="0"/>
        <w:numPr>
          <w:ilvl w:val="0"/>
          <w:numId w:val="93"/>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Purchase of own shares by a company in pursuance of an order made by CLB u/s 402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EE7BF9" w:rsidP="001A36FC">
      <w:pPr>
        <w:widowControl w:val="0"/>
        <w:numPr>
          <w:ilvl w:val="0"/>
          <w:numId w:val="93"/>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Buyback</w:t>
      </w:r>
      <w:r w:rsidR="001A36FC">
        <w:rPr>
          <w:rFonts w:ascii="Helvetica" w:hAnsi="Helvetica" w:cs="Helvetica"/>
          <w:sz w:val="20"/>
          <w:szCs w:val="20"/>
        </w:rPr>
        <w:t xml:space="preserve"> of shares u/s 77A </w:t>
      </w:r>
    </w:p>
    <w:p w:rsidR="00A832B0" w:rsidRDefault="001A36FC" w:rsidP="001A36FC">
      <w:pPr>
        <w:widowControl w:val="0"/>
        <w:numPr>
          <w:ilvl w:val="0"/>
          <w:numId w:val="93"/>
        </w:numPr>
        <w:tabs>
          <w:tab w:val="clear" w:pos="720"/>
          <w:tab w:val="num" w:pos="180"/>
        </w:tabs>
        <w:overflowPunct w:val="0"/>
        <w:autoSpaceDE w:val="0"/>
        <w:autoSpaceDN w:val="0"/>
        <w:adjustRightInd w:val="0"/>
        <w:spacing w:after="0" w:line="237" w:lineRule="auto"/>
        <w:ind w:left="180" w:hanging="180"/>
        <w:jc w:val="both"/>
        <w:rPr>
          <w:rFonts w:ascii="Arial" w:hAnsi="Arial" w:cs="Arial"/>
          <w:sz w:val="20"/>
          <w:szCs w:val="20"/>
        </w:rPr>
      </w:pPr>
      <w:r>
        <w:rPr>
          <w:rFonts w:ascii="Helvetica" w:hAnsi="Helvetica" w:cs="Helvetica"/>
          <w:sz w:val="20"/>
          <w:szCs w:val="20"/>
        </w:rPr>
        <w:t xml:space="preserve">Redemption of preference shares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93"/>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Forfeiture of shares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93"/>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Surrender of shares </w:t>
      </w:r>
    </w:p>
    <w:p w:rsidR="00A832B0" w:rsidRDefault="00A832B0">
      <w:pPr>
        <w:widowControl w:val="0"/>
        <w:autoSpaceDE w:val="0"/>
        <w:autoSpaceDN w:val="0"/>
        <w:adjustRightInd w:val="0"/>
        <w:spacing w:after="0" w:line="1" w:lineRule="exact"/>
        <w:rPr>
          <w:rFonts w:ascii="Arial" w:hAnsi="Arial" w:cs="Arial"/>
          <w:sz w:val="20"/>
          <w:szCs w:val="20"/>
        </w:rPr>
      </w:pPr>
    </w:p>
    <w:p w:rsidR="00A832B0" w:rsidRDefault="001A36FC" w:rsidP="001A36FC">
      <w:pPr>
        <w:widowControl w:val="0"/>
        <w:numPr>
          <w:ilvl w:val="0"/>
          <w:numId w:val="93"/>
        </w:numPr>
        <w:tabs>
          <w:tab w:val="clear" w:pos="720"/>
          <w:tab w:val="num" w:pos="180"/>
        </w:tabs>
        <w:overflowPunct w:val="0"/>
        <w:autoSpaceDE w:val="0"/>
        <w:autoSpaceDN w:val="0"/>
        <w:adjustRightInd w:val="0"/>
        <w:spacing w:after="0" w:line="239" w:lineRule="auto"/>
        <w:ind w:left="180" w:hanging="180"/>
        <w:jc w:val="both"/>
        <w:rPr>
          <w:rFonts w:ascii="Arial" w:hAnsi="Arial" w:cs="Arial"/>
          <w:sz w:val="20"/>
          <w:szCs w:val="20"/>
        </w:rPr>
      </w:pPr>
      <w:r>
        <w:rPr>
          <w:rFonts w:ascii="Helvetica" w:hAnsi="Helvetica" w:cs="Helvetica"/>
          <w:sz w:val="20"/>
          <w:szCs w:val="20"/>
        </w:rPr>
        <w:t xml:space="preserve">Diminution or cancellation of capital u/s 94. </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180"/>
        <w:rPr>
          <w:rFonts w:ascii="Times New Roman" w:hAnsi="Times New Roman"/>
          <w:sz w:val="24"/>
          <w:szCs w:val="24"/>
        </w:rPr>
      </w:pPr>
      <w:r>
        <w:rPr>
          <w:rFonts w:ascii="Helvetica" w:hAnsi="Helvetica" w:cs="Helvetica"/>
          <w:b/>
          <w:bCs/>
          <w:sz w:val="24"/>
          <w:szCs w:val="24"/>
          <w:u w:val="single"/>
        </w:rPr>
        <w:t>Issue of shares at a discount : Sec 79</w:t>
      </w:r>
    </w:p>
    <w:p w:rsidR="00A832B0" w:rsidRDefault="00A832B0">
      <w:pPr>
        <w:widowControl w:val="0"/>
        <w:autoSpaceDE w:val="0"/>
        <w:autoSpaceDN w:val="0"/>
        <w:adjustRightInd w:val="0"/>
        <w:spacing w:after="0" w:line="285" w:lineRule="exact"/>
        <w:rPr>
          <w:rFonts w:ascii="Times New Roman" w:hAnsi="Times New Roman"/>
          <w:sz w:val="24"/>
          <w:szCs w:val="24"/>
        </w:rPr>
      </w:pPr>
    </w:p>
    <w:p w:rsidR="00A832B0" w:rsidRDefault="001A36FC" w:rsidP="001A36FC">
      <w:pPr>
        <w:widowControl w:val="0"/>
        <w:numPr>
          <w:ilvl w:val="0"/>
          <w:numId w:val="9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19"/>
          <w:szCs w:val="19"/>
        </w:rPr>
      </w:pPr>
      <w:r>
        <w:rPr>
          <w:rFonts w:ascii="Helvetica" w:hAnsi="Helvetica" w:cs="Helvetica"/>
          <w:b/>
          <w:bCs/>
          <w:sz w:val="19"/>
          <w:szCs w:val="19"/>
          <w:u w:val="single"/>
        </w:rPr>
        <w:t>Nature of shares</w:t>
      </w:r>
      <w:r>
        <w:rPr>
          <w:rFonts w:ascii="Helvetica" w:hAnsi="Helvetica" w:cs="Helvetica"/>
          <w:b/>
          <w:bCs/>
          <w:sz w:val="19"/>
          <w:szCs w:val="19"/>
        </w:rPr>
        <w:t xml:space="preserve">  : </w:t>
      </w:r>
      <w:r>
        <w:rPr>
          <w:rFonts w:ascii="Helvetica" w:hAnsi="Helvetica" w:cs="Helvetica"/>
          <w:sz w:val="19"/>
          <w:szCs w:val="19"/>
        </w:rPr>
        <w:t>Belong to class of shares already issued  + after 1 year from business commencement</w:t>
      </w:r>
      <w:r>
        <w:rPr>
          <w:rFonts w:ascii="Helvetica" w:hAnsi="Helvetica" w:cs="Helvetica"/>
          <w:b/>
          <w:bCs/>
          <w:sz w:val="19"/>
          <w:szCs w:val="19"/>
        </w:rPr>
        <w:t xml:space="preserve"> </w:t>
      </w:r>
    </w:p>
    <w:p w:rsidR="00A832B0" w:rsidRDefault="00A832B0">
      <w:pPr>
        <w:widowControl w:val="0"/>
        <w:autoSpaceDE w:val="0"/>
        <w:autoSpaceDN w:val="0"/>
        <w:adjustRightInd w:val="0"/>
        <w:spacing w:after="0" w:line="229" w:lineRule="exact"/>
        <w:rPr>
          <w:rFonts w:ascii="Helvetica" w:hAnsi="Helvetica" w:cs="Helvetica"/>
          <w:b/>
          <w:bCs/>
          <w:sz w:val="19"/>
          <w:szCs w:val="19"/>
        </w:rPr>
      </w:pPr>
    </w:p>
    <w:p w:rsidR="00A832B0" w:rsidRDefault="001A36FC" w:rsidP="001A36FC">
      <w:pPr>
        <w:widowControl w:val="0"/>
        <w:numPr>
          <w:ilvl w:val="0"/>
          <w:numId w:val="94"/>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Resolution</w:t>
      </w:r>
      <w:r>
        <w:rPr>
          <w:rFonts w:ascii="Helvetica" w:hAnsi="Helvetica" w:cs="Helvetica"/>
          <w:b/>
          <w:bCs/>
          <w:sz w:val="20"/>
          <w:szCs w:val="20"/>
        </w:rPr>
        <w:t xml:space="preserve"> :  </w:t>
      </w:r>
      <w:r>
        <w:rPr>
          <w:rFonts w:ascii="Helvetica" w:hAnsi="Helvetica" w:cs="Helvetica"/>
          <w:sz w:val="20"/>
          <w:szCs w:val="20"/>
        </w:rPr>
        <w:t>OR + specify the maximum rate of discount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Approval of CLB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4"/>
        </w:numPr>
        <w:tabs>
          <w:tab w:val="clear" w:pos="720"/>
          <w:tab w:val="num" w:pos="240"/>
        </w:tabs>
        <w:overflowPunct w:val="0"/>
        <w:autoSpaceDE w:val="0"/>
        <w:autoSpaceDN w:val="0"/>
        <w:adjustRightInd w:val="0"/>
        <w:spacing w:after="0" w:line="240" w:lineRule="auto"/>
        <w:ind w:left="240" w:hanging="240"/>
        <w:jc w:val="both"/>
        <w:rPr>
          <w:rFonts w:ascii="Helvetica" w:hAnsi="Helvetica" w:cs="Helvetica"/>
          <w:b/>
          <w:bCs/>
          <w:sz w:val="20"/>
          <w:szCs w:val="20"/>
        </w:rPr>
      </w:pPr>
      <w:r>
        <w:rPr>
          <w:rFonts w:ascii="Helvetica" w:hAnsi="Helvetica" w:cs="Helvetica"/>
          <w:b/>
          <w:bCs/>
          <w:sz w:val="20"/>
          <w:szCs w:val="20"/>
          <w:u w:val="single"/>
        </w:rPr>
        <w:t>Time Limit for issue of shares</w:t>
      </w:r>
      <w:r>
        <w:rPr>
          <w:rFonts w:ascii="Helvetica" w:hAnsi="Helvetica" w:cs="Helvetica"/>
          <w:b/>
          <w:bCs/>
          <w:sz w:val="20"/>
          <w:szCs w:val="20"/>
        </w:rPr>
        <w:t xml:space="preserve">  : </w:t>
      </w:r>
      <w:r>
        <w:rPr>
          <w:rFonts w:ascii="Helvetica" w:hAnsi="Helvetica" w:cs="Helvetica"/>
          <w:sz w:val="20"/>
          <w:szCs w:val="20"/>
        </w:rPr>
        <w:t>Issued within 2 months of approval of CLB  + extension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9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Rate of discount</w:t>
      </w:r>
      <w:r>
        <w:rPr>
          <w:rFonts w:ascii="Helvetica" w:hAnsi="Helvetica" w:cs="Helvetica"/>
          <w:b/>
          <w:bCs/>
          <w:sz w:val="20"/>
          <w:szCs w:val="20"/>
        </w:rPr>
        <w:t xml:space="preserve"> :  </w:t>
      </w:r>
      <w:r>
        <w:rPr>
          <w:rFonts w:ascii="Helvetica" w:hAnsi="Helvetica" w:cs="Helvetica"/>
          <w:sz w:val="20"/>
          <w:szCs w:val="20"/>
        </w:rPr>
        <w:t xml:space="preserve">Maximum discount </w:t>
      </w:r>
      <w:r w:rsidR="00EE7BF9">
        <w:rPr>
          <w:rFonts w:ascii="Helvetica" w:hAnsi="Helvetica" w:cs="Helvetica"/>
          <w:sz w:val="20"/>
          <w:szCs w:val="20"/>
        </w:rPr>
        <w:t>up to</w:t>
      </w:r>
      <w:r>
        <w:rPr>
          <w:rFonts w:ascii="Helvetica" w:hAnsi="Helvetica" w:cs="Helvetica"/>
          <w:sz w:val="20"/>
          <w:szCs w:val="20"/>
        </w:rPr>
        <w:t xml:space="preserve"> 10%. CLB may sanction &gt; 10%</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4"/>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sz w:val="20"/>
          <w:szCs w:val="20"/>
        </w:rPr>
      </w:pPr>
      <w:r>
        <w:rPr>
          <w:rFonts w:ascii="Helvetica" w:hAnsi="Helvetica" w:cs="Helvetica"/>
          <w:b/>
          <w:bCs/>
          <w:sz w:val="20"/>
          <w:szCs w:val="20"/>
          <w:u w:val="single"/>
        </w:rPr>
        <w:t>Disclosures</w:t>
      </w:r>
      <w:r>
        <w:rPr>
          <w:rFonts w:ascii="Helvetica" w:hAnsi="Helvetica" w:cs="Helvetica"/>
          <w:b/>
          <w:bCs/>
          <w:sz w:val="20"/>
          <w:szCs w:val="20"/>
        </w:rPr>
        <w:t xml:space="preserve"> : </w:t>
      </w:r>
      <w:r>
        <w:rPr>
          <w:rFonts w:ascii="Helvetica" w:hAnsi="Helvetica" w:cs="Helvetica"/>
          <w:sz w:val="20"/>
          <w:szCs w:val="20"/>
        </w:rPr>
        <w:t>Prospectus contain particulars of discount allowed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120"/>
        <w:rPr>
          <w:rFonts w:ascii="Times New Roman" w:hAnsi="Times New Roman"/>
          <w:sz w:val="24"/>
          <w:szCs w:val="24"/>
        </w:rPr>
      </w:pPr>
      <w:r>
        <w:rPr>
          <w:rFonts w:ascii="Helvetica" w:hAnsi="Helvetica" w:cs="Helvetica"/>
          <w:b/>
          <w:bCs/>
          <w:sz w:val="24"/>
          <w:szCs w:val="24"/>
          <w:u w:val="single"/>
        </w:rPr>
        <w:t>Issue of sweat equity shares : Sec 79A</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9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Nature of shares</w:t>
      </w:r>
      <w:r>
        <w:rPr>
          <w:rFonts w:ascii="Helvetica" w:hAnsi="Helvetica" w:cs="Helvetica"/>
          <w:b/>
          <w:bCs/>
          <w:sz w:val="20"/>
          <w:szCs w:val="20"/>
        </w:rPr>
        <w:t xml:space="preserve"> : </w:t>
      </w:r>
      <w:r>
        <w:rPr>
          <w:rFonts w:ascii="Helvetica" w:hAnsi="Helvetica" w:cs="Helvetica"/>
          <w:sz w:val="20"/>
          <w:szCs w:val="20"/>
        </w:rPr>
        <w:t>Belong to a class of shares already issued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5"/>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Resolution</w:t>
      </w:r>
      <w:r>
        <w:rPr>
          <w:rFonts w:ascii="Helvetica" w:hAnsi="Helvetica" w:cs="Helvetica"/>
          <w:b/>
          <w:bCs/>
          <w:sz w:val="20"/>
          <w:szCs w:val="20"/>
        </w:rPr>
        <w:t xml:space="preserve"> : </w:t>
      </w:r>
      <w:r>
        <w:rPr>
          <w:rFonts w:ascii="Helvetica" w:hAnsi="Helvetica" w:cs="Helvetica"/>
          <w:sz w:val="20"/>
          <w:szCs w:val="20"/>
        </w:rPr>
        <w:t>SR +specify no of shares</w:t>
      </w:r>
      <w:r>
        <w:rPr>
          <w:rFonts w:ascii="Helvetica" w:hAnsi="Helvetica" w:cs="Helvetica"/>
          <w:b/>
          <w:bCs/>
          <w:sz w:val="20"/>
          <w:szCs w:val="20"/>
        </w:rPr>
        <w:t xml:space="preserve">, </w:t>
      </w:r>
      <w:r>
        <w:rPr>
          <w:rFonts w:ascii="Helvetica" w:hAnsi="Helvetica" w:cs="Helvetica"/>
          <w:sz w:val="20"/>
          <w:szCs w:val="20"/>
        </w:rPr>
        <w:t>current market price</w:t>
      </w:r>
      <w:r>
        <w:rPr>
          <w:rFonts w:ascii="Helvetica" w:hAnsi="Helvetica" w:cs="Helvetica"/>
          <w:b/>
          <w:bCs/>
          <w:sz w:val="20"/>
          <w:szCs w:val="20"/>
        </w:rPr>
        <w:t xml:space="preserve">, </w:t>
      </w:r>
      <w:r>
        <w:rPr>
          <w:rFonts w:ascii="Helvetica" w:hAnsi="Helvetica" w:cs="Helvetica"/>
          <w:sz w:val="20"/>
          <w:szCs w:val="20"/>
        </w:rPr>
        <w:t>consideration &amp; employees to whom issued.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9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Company must have completed 1 year</w:t>
      </w:r>
      <w:r>
        <w:rPr>
          <w:rFonts w:ascii="Helvetica" w:hAnsi="Helvetica" w:cs="Helvetica"/>
          <w:b/>
          <w:bCs/>
          <w:sz w:val="20"/>
          <w:szCs w:val="20"/>
        </w:rPr>
        <w:t xml:space="preserve"> :  </w:t>
      </w:r>
      <w:r>
        <w:rPr>
          <w:rFonts w:ascii="Helvetica" w:hAnsi="Helvetica" w:cs="Helvetica"/>
          <w:sz w:val="20"/>
          <w:szCs w:val="20"/>
        </w:rPr>
        <w:t>After 1 year from business commencement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95"/>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Compliance of Rules</w:t>
      </w:r>
      <w:r>
        <w:rPr>
          <w:rFonts w:ascii="Helvetica" w:hAnsi="Helvetica" w:cs="Helvetica"/>
          <w:b/>
          <w:bCs/>
          <w:sz w:val="20"/>
          <w:szCs w:val="20"/>
        </w:rPr>
        <w:t xml:space="preserve"> :  </w:t>
      </w:r>
      <w:r>
        <w:rPr>
          <w:rFonts w:ascii="Helvetica" w:hAnsi="Helvetica" w:cs="Helvetica"/>
          <w:sz w:val="20"/>
          <w:szCs w:val="20"/>
        </w:rPr>
        <w:t>Regulations of SEBI (listed co.) or Rules prescribed by CG (unlisted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Other points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pPr>
        <w:widowControl w:val="0"/>
        <w:tabs>
          <w:tab w:val="left" w:pos="260"/>
        </w:tabs>
        <w:overflowPunct w:val="0"/>
        <w:autoSpaceDE w:val="0"/>
        <w:autoSpaceDN w:val="0"/>
        <w:adjustRightInd w:val="0"/>
        <w:spacing w:after="0" w:line="222" w:lineRule="auto"/>
        <w:ind w:left="280" w:right="400" w:hanging="280"/>
        <w:rPr>
          <w:rFonts w:ascii="Times New Roman" w:hAnsi="Times New Roman"/>
          <w:sz w:val="24"/>
          <w:szCs w:val="24"/>
        </w:rPr>
      </w:pPr>
      <w:r>
        <w:rPr>
          <w:rFonts w:ascii="Helvetica" w:hAnsi="Helvetica" w:cs="Helvetica"/>
          <w:b/>
          <w:bCs/>
          <w:sz w:val="20"/>
          <w:szCs w:val="20"/>
        </w:rPr>
        <w:t>1.</w:t>
      </w:r>
      <w:r>
        <w:rPr>
          <w:rFonts w:ascii="Times New Roman" w:hAnsi="Times New Roman"/>
          <w:sz w:val="24"/>
          <w:szCs w:val="24"/>
        </w:rPr>
        <w:tab/>
      </w:r>
      <w:r>
        <w:rPr>
          <w:rFonts w:ascii="Helvetica" w:hAnsi="Helvetica" w:cs="Helvetica"/>
          <w:b/>
          <w:bCs/>
          <w:sz w:val="20"/>
          <w:szCs w:val="20"/>
          <w:u w:val="single"/>
        </w:rPr>
        <w:t>Meaning</w:t>
      </w:r>
      <w:r>
        <w:rPr>
          <w:rFonts w:ascii="Helvetica" w:hAnsi="Helvetica" w:cs="Helvetica"/>
          <w:b/>
          <w:bCs/>
          <w:sz w:val="20"/>
          <w:szCs w:val="20"/>
        </w:rPr>
        <w:t xml:space="preserve"> : </w:t>
      </w:r>
      <w:r>
        <w:rPr>
          <w:rFonts w:ascii="Helvetica" w:hAnsi="Helvetica" w:cs="Helvetica"/>
          <w:sz w:val="20"/>
          <w:szCs w:val="20"/>
        </w:rPr>
        <w:t>Equity shares issued to employees/directors at discount/consideration other than cash for</w:t>
      </w:r>
      <w:r>
        <w:rPr>
          <w:rFonts w:ascii="Helvetica" w:hAnsi="Helvetica" w:cs="Helvetica"/>
          <w:b/>
          <w:bCs/>
          <w:sz w:val="20"/>
          <w:szCs w:val="20"/>
        </w:rPr>
        <w:t xml:space="preserve"> </w:t>
      </w:r>
      <w:r>
        <w:rPr>
          <w:rFonts w:ascii="Helvetica" w:hAnsi="Helvetica" w:cs="Helvetica"/>
          <w:sz w:val="20"/>
          <w:szCs w:val="20"/>
        </w:rPr>
        <w:t>providing know how /intellectual property rights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9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Provisions applicable</w:t>
      </w:r>
      <w:r>
        <w:rPr>
          <w:rFonts w:ascii="Helvetica" w:hAnsi="Helvetica" w:cs="Helvetica"/>
          <w:b/>
          <w:bCs/>
          <w:sz w:val="20"/>
          <w:szCs w:val="20"/>
        </w:rPr>
        <w:t xml:space="preserve"> : </w:t>
      </w:r>
      <w:r>
        <w:rPr>
          <w:rFonts w:ascii="Helvetica" w:hAnsi="Helvetica" w:cs="Helvetica"/>
          <w:sz w:val="20"/>
          <w:szCs w:val="20"/>
        </w:rPr>
        <w:t>same rights as other equity shareholder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9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 of Sec.79 A</w:t>
      </w:r>
      <w:r>
        <w:rPr>
          <w:rFonts w:ascii="Helvetica" w:hAnsi="Helvetica" w:cs="Helvetica"/>
          <w:b/>
          <w:bCs/>
          <w:sz w:val="20"/>
          <w:szCs w:val="20"/>
        </w:rPr>
        <w:t xml:space="preserve">  : </w:t>
      </w:r>
      <w:r>
        <w:rPr>
          <w:rFonts w:ascii="Helvetica" w:hAnsi="Helvetica" w:cs="Helvetica"/>
          <w:sz w:val="20"/>
          <w:szCs w:val="20"/>
        </w:rPr>
        <w:t>Sec.79A overrides Sec.79.</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84" style="position:absolute;z-index:-251598848" from="-1.4pt,165.5pt" to="433.4pt,165.5pt" o:allowincell="f" strokecolor="#622423" strokeweight="1.0581mm"/>
        </w:pict>
      </w:r>
      <w:r w:rsidRPr="00A832B0">
        <w:rPr>
          <w:rFonts w:asciiTheme="minorHAnsi" w:hAnsiTheme="minorHAnsi" w:cstheme="minorBidi"/>
          <w:noProof/>
        </w:rPr>
        <w:pict>
          <v:line id="_x0000_s1085" style="position:absolute;z-index:-251597824" from="-1.4pt,168.1pt" to="433.4pt,168.1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22</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60" w:bottom="724" w:left="1800" w:header="720" w:footer="720" w:gutter="0"/>
          <w:cols w:space="720" w:equalWidth="0">
            <w:col w:w="9680"/>
          </w:cols>
          <w:noEndnote/>
        </w:sectPr>
      </w:pPr>
    </w:p>
    <w:p w:rsidR="00A832B0" w:rsidRDefault="00A832B0">
      <w:pPr>
        <w:widowControl w:val="0"/>
        <w:autoSpaceDE w:val="0"/>
        <w:autoSpaceDN w:val="0"/>
        <w:adjustRightInd w:val="0"/>
        <w:spacing w:after="0" w:line="258" w:lineRule="exact"/>
        <w:rPr>
          <w:rFonts w:ascii="Times New Roman" w:hAnsi="Times New Roman"/>
          <w:sz w:val="24"/>
          <w:szCs w:val="24"/>
        </w:rPr>
      </w:pPr>
      <w:bookmarkStart w:id="21" w:name="page45"/>
      <w:bookmarkEnd w:id="21"/>
    </w:p>
    <w:p w:rsidR="00A832B0" w:rsidRDefault="001A36FC">
      <w:pPr>
        <w:widowControl w:val="0"/>
        <w:autoSpaceDE w:val="0"/>
        <w:autoSpaceDN w:val="0"/>
        <w:adjustRightInd w:val="0"/>
        <w:spacing w:after="0" w:line="239" w:lineRule="auto"/>
        <w:ind w:left="2580"/>
        <w:rPr>
          <w:rFonts w:ascii="Times New Roman" w:hAnsi="Times New Roman"/>
          <w:sz w:val="24"/>
          <w:szCs w:val="24"/>
        </w:rPr>
      </w:pPr>
      <w:r>
        <w:rPr>
          <w:rFonts w:ascii="Helvetica" w:hAnsi="Helvetica" w:cs="Helvetica"/>
          <w:b/>
          <w:bCs/>
          <w:sz w:val="20"/>
          <w:szCs w:val="20"/>
          <w:u w:val="single"/>
        </w:rPr>
        <w:t>Purchase by company of its own shares: Sec 77</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97"/>
        </w:numPr>
        <w:tabs>
          <w:tab w:val="clear" w:pos="720"/>
          <w:tab w:val="num" w:pos="280"/>
        </w:tabs>
        <w:overflowPunct w:val="0"/>
        <w:autoSpaceDE w:val="0"/>
        <w:autoSpaceDN w:val="0"/>
        <w:adjustRightInd w:val="0"/>
        <w:spacing w:after="0" w:line="239" w:lineRule="auto"/>
        <w:ind w:left="280" w:hanging="280"/>
        <w:jc w:val="both"/>
        <w:rPr>
          <w:rFonts w:ascii="Helvetica" w:hAnsi="Helvetica" w:cs="Helvetica"/>
          <w:b/>
          <w:bCs/>
          <w:sz w:val="20"/>
          <w:szCs w:val="20"/>
        </w:rPr>
      </w:pPr>
      <w:r>
        <w:rPr>
          <w:rFonts w:ascii="Helvetica" w:hAnsi="Helvetica" w:cs="Helvetica"/>
          <w:b/>
          <w:bCs/>
          <w:sz w:val="20"/>
          <w:szCs w:val="20"/>
          <w:u w:val="single"/>
        </w:rPr>
        <w:t>Prohibition</w:t>
      </w:r>
      <w:r>
        <w:rPr>
          <w:rFonts w:ascii="Helvetica" w:hAnsi="Helvetica" w:cs="Helvetica"/>
          <w:b/>
          <w:bCs/>
          <w:sz w:val="20"/>
          <w:szCs w:val="20"/>
        </w:rPr>
        <w:t xml:space="preserve">  :  </w:t>
      </w:r>
      <w:r>
        <w:rPr>
          <w:rFonts w:ascii="Helvetica" w:hAnsi="Helvetica" w:cs="Helvetica"/>
          <w:sz w:val="20"/>
          <w:szCs w:val="20"/>
        </w:rPr>
        <w:t>No company shall purchase its own shares or of its holding company.</w:t>
      </w:r>
      <w:r>
        <w:rPr>
          <w:rFonts w:ascii="Helvetica" w:hAnsi="Helvetica" w:cs="Helvetica"/>
          <w:b/>
          <w:bCs/>
          <w:sz w:val="20"/>
          <w:szCs w:val="20"/>
        </w:rPr>
        <w:t xml:space="preserve"> Exception : 77A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9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Giving financial assistance for purchases of shares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sz w:val="20"/>
          <w:szCs w:val="20"/>
        </w:rPr>
        <w:t xml:space="preserve">No public co shall give financial assistance for purchase of its own shares or of its holding co.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060"/>
        <w:rPr>
          <w:rFonts w:ascii="Times New Roman" w:hAnsi="Times New Roman"/>
          <w:sz w:val="24"/>
          <w:szCs w:val="24"/>
        </w:rPr>
      </w:pPr>
      <w:r>
        <w:rPr>
          <w:rFonts w:ascii="Helvetica" w:hAnsi="Helvetica" w:cs="Helvetica"/>
          <w:b/>
          <w:bCs/>
          <w:sz w:val="20"/>
          <w:szCs w:val="20"/>
        </w:rPr>
        <w:t>Exceptions : Lending</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900"/>
        <w:rPr>
          <w:rFonts w:ascii="Times New Roman" w:hAnsi="Times New Roman"/>
          <w:sz w:val="24"/>
          <w:szCs w:val="24"/>
        </w:rPr>
      </w:pPr>
      <w:r>
        <w:rPr>
          <w:rFonts w:ascii="Helvetica" w:hAnsi="Helvetica" w:cs="Helvetica"/>
          <w:sz w:val="20"/>
          <w:szCs w:val="20"/>
        </w:rPr>
        <w:t>a) By a banking company in ordinary cource of business</w:t>
      </w:r>
    </w:p>
    <w:p w:rsidR="00A832B0" w:rsidRDefault="001A36FC">
      <w:pPr>
        <w:widowControl w:val="0"/>
        <w:autoSpaceDE w:val="0"/>
        <w:autoSpaceDN w:val="0"/>
        <w:adjustRightInd w:val="0"/>
        <w:spacing w:after="0" w:line="238" w:lineRule="auto"/>
        <w:ind w:left="900"/>
        <w:rPr>
          <w:rFonts w:ascii="Times New Roman" w:hAnsi="Times New Roman"/>
          <w:sz w:val="24"/>
          <w:szCs w:val="24"/>
        </w:rPr>
      </w:pPr>
      <w:r>
        <w:rPr>
          <w:rFonts w:ascii="Helvetica" w:hAnsi="Helvetica" w:cs="Helvetica"/>
          <w:sz w:val="20"/>
          <w:szCs w:val="20"/>
        </w:rPr>
        <w:t>b) To trustees for purchase of fully paid shares in co./holding co. for benefit of any employee</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rsidP="001A36FC">
      <w:pPr>
        <w:widowControl w:val="0"/>
        <w:numPr>
          <w:ilvl w:val="0"/>
          <w:numId w:val="98"/>
        </w:numPr>
        <w:tabs>
          <w:tab w:val="clear" w:pos="720"/>
          <w:tab w:val="num" w:pos="1080"/>
        </w:tabs>
        <w:overflowPunct w:val="0"/>
        <w:autoSpaceDE w:val="0"/>
        <w:autoSpaceDN w:val="0"/>
        <w:adjustRightInd w:val="0"/>
        <w:spacing w:after="0" w:line="219" w:lineRule="auto"/>
        <w:ind w:left="1080" w:hanging="180"/>
        <w:jc w:val="both"/>
        <w:rPr>
          <w:rFonts w:ascii="Helvetica" w:hAnsi="Helvetica" w:cs="Helvetica"/>
          <w:sz w:val="20"/>
          <w:szCs w:val="20"/>
        </w:rPr>
      </w:pPr>
      <w:r>
        <w:rPr>
          <w:rFonts w:ascii="Helvetica" w:hAnsi="Helvetica" w:cs="Helvetica"/>
          <w:sz w:val="20"/>
          <w:szCs w:val="20"/>
        </w:rPr>
        <w:t xml:space="preserve">To employees (other than directors or managers) for fully paid shares in co./holding co. provided amount of loan </w:t>
      </w:r>
      <w:r w:rsidR="00EE7BF9">
        <w:rPr>
          <w:rFonts w:ascii="Helvetica" w:hAnsi="Helvetica" w:cs="Helvetica"/>
          <w:sz w:val="20"/>
          <w:szCs w:val="20"/>
        </w:rPr>
        <w:t>up to</w:t>
      </w:r>
      <w:r>
        <w:rPr>
          <w:rFonts w:ascii="Helvetica" w:hAnsi="Helvetica" w:cs="Helvetica"/>
          <w:sz w:val="20"/>
          <w:szCs w:val="20"/>
        </w:rPr>
        <w:t xml:space="preserve"> 6 months salary </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460"/>
        <w:rPr>
          <w:rFonts w:ascii="Times New Roman" w:hAnsi="Times New Roman"/>
          <w:sz w:val="24"/>
          <w:szCs w:val="24"/>
        </w:rPr>
      </w:pPr>
      <w:r>
        <w:rPr>
          <w:rFonts w:ascii="Helvetica" w:hAnsi="Helvetica" w:cs="Helvetica"/>
          <w:b/>
          <w:bCs/>
          <w:sz w:val="20"/>
          <w:szCs w:val="20"/>
          <w:u w:val="single"/>
        </w:rPr>
        <w:t>Buy-back of shares : Sec 77A</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Sources Of Buy-Back</w:t>
      </w:r>
      <w:r>
        <w:rPr>
          <w:rFonts w:ascii="Helvetica" w:hAnsi="Helvetica" w:cs="Helvetica"/>
          <w:b/>
          <w:bCs/>
          <w:sz w:val="20"/>
          <w:szCs w:val="20"/>
        </w:rPr>
        <w:t xml:space="preserve"> : </w:t>
      </w:r>
      <w:r>
        <w:rPr>
          <w:rFonts w:ascii="Helvetica" w:hAnsi="Helvetica" w:cs="Helvetica"/>
          <w:sz w:val="20"/>
          <w:szCs w:val="20"/>
        </w:rPr>
        <w:t>Free reserve or Securities premium account or Proceeds of fresh issue of shares</w:t>
      </w:r>
    </w:p>
    <w:p w:rsidR="00A832B0" w:rsidRDefault="00A832B0">
      <w:pPr>
        <w:widowControl w:val="0"/>
        <w:autoSpaceDE w:val="0"/>
        <w:autoSpaceDN w:val="0"/>
        <w:adjustRightInd w:val="0"/>
        <w:spacing w:after="0" w:line="30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Conditions for buy-back</w:t>
      </w:r>
    </w:p>
    <w:p w:rsidR="00A832B0" w:rsidRDefault="00A832B0">
      <w:pPr>
        <w:widowControl w:val="0"/>
        <w:autoSpaceDE w:val="0"/>
        <w:autoSpaceDN w:val="0"/>
        <w:adjustRightInd w:val="0"/>
        <w:spacing w:after="0" w:line="299" w:lineRule="exact"/>
        <w:rPr>
          <w:rFonts w:ascii="Times New Roman" w:hAnsi="Times New Roman"/>
          <w:sz w:val="24"/>
          <w:szCs w:val="24"/>
        </w:rPr>
      </w:pPr>
    </w:p>
    <w:p w:rsidR="00A832B0" w:rsidRDefault="001A36FC" w:rsidP="001A36FC">
      <w:pPr>
        <w:widowControl w:val="0"/>
        <w:numPr>
          <w:ilvl w:val="0"/>
          <w:numId w:val="99"/>
        </w:numPr>
        <w:tabs>
          <w:tab w:val="clear" w:pos="720"/>
          <w:tab w:val="num" w:pos="340"/>
        </w:tabs>
        <w:overflowPunct w:val="0"/>
        <w:autoSpaceDE w:val="0"/>
        <w:autoSpaceDN w:val="0"/>
        <w:adjustRightInd w:val="0"/>
        <w:spacing w:after="0" w:line="239" w:lineRule="auto"/>
        <w:ind w:left="340" w:hanging="230"/>
        <w:jc w:val="both"/>
        <w:rPr>
          <w:rFonts w:ascii="Helvetica" w:hAnsi="Helvetica" w:cs="Helvetica"/>
          <w:b/>
          <w:bCs/>
          <w:sz w:val="20"/>
          <w:szCs w:val="20"/>
        </w:rPr>
      </w:pPr>
      <w:r>
        <w:rPr>
          <w:rFonts w:ascii="Helvetica" w:hAnsi="Helvetica" w:cs="Helvetica"/>
          <w:b/>
          <w:bCs/>
          <w:sz w:val="20"/>
          <w:szCs w:val="20"/>
          <w:u w:val="single"/>
        </w:rPr>
        <w:t>Power in articles</w:t>
      </w:r>
      <w:r>
        <w:rPr>
          <w:rFonts w:ascii="Helvetica" w:hAnsi="Helvetica" w:cs="Helvetica"/>
          <w:b/>
          <w:bCs/>
          <w:sz w:val="20"/>
          <w:szCs w:val="20"/>
        </w:rPr>
        <w:t xml:space="preserve"> : </w:t>
      </w:r>
      <w:r w:rsidR="00EE7BF9">
        <w:rPr>
          <w:rFonts w:ascii="Helvetica" w:hAnsi="Helvetica" w:cs="Helvetica"/>
          <w:sz w:val="20"/>
          <w:szCs w:val="20"/>
        </w:rPr>
        <w:t>Authorized</w:t>
      </w:r>
      <w:r>
        <w:rPr>
          <w:rFonts w:ascii="Helvetica" w:hAnsi="Helvetica" w:cs="Helvetica"/>
          <w:sz w:val="20"/>
          <w:szCs w:val="20"/>
        </w:rPr>
        <w:t xml:space="preserve"> by AOA</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98" w:lineRule="exact"/>
        <w:rPr>
          <w:rFonts w:ascii="Helvetica" w:hAnsi="Helvetica" w:cs="Helvetica"/>
          <w:b/>
          <w:bCs/>
          <w:sz w:val="20"/>
          <w:szCs w:val="20"/>
        </w:rPr>
      </w:pPr>
    </w:p>
    <w:p w:rsidR="00A832B0" w:rsidRDefault="001A36FC" w:rsidP="001A36FC">
      <w:pPr>
        <w:widowControl w:val="0"/>
        <w:numPr>
          <w:ilvl w:val="0"/>
          <w:numId w:val="99"/>
        </w:numPr>
        <w:tabs>
          <w:tab w:val="clear" w:pos="720"/>
          <w:tab w:val="num" w:pos="340"/>
        </w:tabs>
        <w:overflowPunct w:val="0"/>
        <w:autoSpaceDE w:val="0"/>
        <w:autoSpaceDN w:val="0"/>
        <w:adjustRightInd w:val="0"/>
        <w:spacing w:after="0" w:line="239" w:lineRule="auto"/>
        <w:ind w:left="340" w:hanging="230"/>
        <w:jc w:val="both"/>
        <w:rPr>
          <w:rFonts w:ascii="Helvetica" w:hAnsi="Helvetica" w:cs="Helvetica"/>
          <w:b/>
          <w:bCs/>
          <w:sz w:val="20"/>
          <w:szCs w:val="20"/>
        </w:rPr>
      </w:pPr>
      <w:r>
        <w:rPr>
          <w:rFonts w:ascii="Helvetica" w:hAnsi="Helvetica" w:cs="Helvetica"/>
          <w:b/>
          <w:bCs/>
          <w:sz w:val="20"/>
          <w:szCs w:val="20"/>
          <w:u w:val="single"/>
        </w:rPr>
        <w:t>Special resolution</w:t>
      </w:r>
      <w:r>
        <w:rPr>
          <w:rFonts w:ascii="Helvetica" w:hAnsi="Helvetica" w:cs="Helvetica"/>
          <w:b/>
          <w:bCs/>
          <w:sz w:val="20"/>
          <w:szCs w:val="20"/>
        </w:rPr>
        <w:t xml:space="preserve"> : [SR] or [Board Resolution </w:t>
      </w:r>
      <w:r>
        <w:rPr>
          <w:rFonts w:ascii="Helvetica" w:hAnsi="Helvetica" w:cs="Helvetica"/>
          <w:sz w:val="20"/>
          <w:szCs w:val="20"/>
        </w:rPr>
        <w:t xml:space="preserve">for </w:t>
      </w:r>
      <w:r w:rsidR="00EE7BF9">
        <w:rPr>
          <w:rFonts w:ascii="Helvetica" w:hAnsi="Helvetica" w:cs="Helvetica"/>
          <w:sz w:val="20"/>
          <w:szCs w:val="20"/>
        </w:rPr>
        <w:t>up to</w:t>
      </w:r>
      <w:r>
        <w:rPr>
          <w:rFonts w:ascii="Helvetica" w:hAnsi="Helvetica" w:cs="Helvetica"/>
          <w:sz w:val="20"/>
          <w:szCs w:val="20"/>
        </w:rPr>
        <w:t xml:space="preserve"> 10% of  paid-up equity capital + free reserves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720"/>
        <w:rPr>
          <w:rFonts w:ascii="Times New Roman" w:hAnsi="Times New Roman"/>
          <w:sz w:val="24"/>
          <w:szCs w:val="24"/>
        </w:rPr>
      </w:pPr>
      <w:r>
        <w:rPr>
          <w:rFonts w:ascii="Helvetica" w:hAnsi="Helvetica" w:cs="Helvetica"/>
          <w:sz w:val="20"/>
          <w:szCs w:val="20"/>
        </w:rPr>
        <w:t>Next Board resolution after 365 days</w:t>
      </w:r>
      <w:r>
        <w:rPr>
          <w:rFonts w:ascii="Helvetica" w:hAnsi="Helvetica" w:cs="Helvetica"/>
          <w:b/>
          <w:bCs/>
          <w:sz w:val="20"/>
          <w:szCs w:val="20"/>
        </w:rPr>
        <w:t>]</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rsidP="001A36FC">
      <w:pPr>
        <w:widowControl w:val="0"/>
        <w:numPr>
          <w:ilvl w:val="0"/>
          <w:numId w:val="100"/>
        </w:numPr>
        <w:tabs>
          <w:tab w:val="clear" w:pos="720"/>
          <w:tab w:val="num" w:pos="340"/>
        </w:tabs>
        <w:overflowPunct w:val="0"/>
        <w:autoSpaceDE w:val="0"/>
        <w:autoSpaceDN w:val="0"/>
        <w:adjustRightInd w:val="0"/>
        <w:spacing w:after="0" w:line="222" w:lineRule="auto"/>
        <w:ind w:left="340" w:hanging="230"/>
        <w:jc w:val="both"/>
        <w:rPr>
          <w:rFonts w:ascii="Helvetica" w:hAnsi="Helvetica" w:cs="Helvetica"/>
          <w:b/>
          <w:bCs/>
          <w:sz w:val="20"/>
          <w:szCs w:val="20"/>
        </w:rPr>
      </w:pPr>
      <w:r>
        <w:rPr>
          <w:rFonts w:ascii="Helvetica" w:hAnsi="Helvetica" w:cs="Helvetica"/>
          <w:b/>
          <w:bCs/>
          <w:sz w:val="20"/>
          <w:szCs w:val="20"/>
          <w:u w:val="single"/>
        </w:rPr>
        <w:t>Limits</w:t>
      </w:r>
      <w:r>
        <w:rPr>
          <w:rFonts w:ascii="Helvetica" w:hAnsi="Helvetica" w:cs="Helvetica"/>
          <w:b/>
          <w:bCs/>
          <w:sz w:val="20"/>
          <w:szCs w:val="20"/>
        </w:rPr>
        <w:t xml:space="preserve"> : </w:t>
      </w:r>
      <w:r>
        <w:rPr>
          <w:rFonts w:ascii="Helvetica" w:hAnsi="Helvetica" w:cs="Helvetica"/>
          <w:sz w:val="20"/>
          <w:szCs w:val="20"/>
        </w:rPr>
        <w:t xml:space="preserve">Upto 25% of </w:t>
      </w:r>
      <w:r w:rsidR="00EE7BF9">
        <w:rPr>
          <w:rFonts w:ascii="Helvetica" w:hAnsi="Helvetica" w:cs="Helvetica"/>
          <w:sz w:val="20"/>
          <w:szCs w:val="20"/>
        </w:rPr>
        <w:t>paid-up</w:t>
      </w:r>
      <w:r>
        <w:rPr>
          <w:rFonts w:ascii="Helvetica" w:hAnsi="Helvetica" w:cs="Helvetica"/>
          <w:sz w:val="20"/>
          <w:szCs w:val="20"/>
        </w:rPr>
        <w:t xml:space="preserve"> capital + free reserves</w:t>
      </w:r>
      <w:r>
        <w:rPr>
          <w:rFonts w:ascii="Helvetica" w:hAnsi="Helvetica" w:cs="Helvetica"/>
          <w:b/>
          <w:bCs/>
          <w:sz w:val="20"/>
          <w:szCs w:val="20"/>
        </w:rPr>
        <w:t xml:space="preserve"> &amp; </w:t>
      </w:r>
      <w:r>
        <w:rPr>
          <w:rFonts w:ascii="Helvetica" w:hAnsi="Helvetica" w:cs="Helvetica"/>
          <w:sz w:val="20"/>
          <w:szCs w:val="20"/>
        </w:rPr>
        <w:t xml:space="preserve">Equity Buy-back in FY </w:t>
      </w:r>
      <w:r w:rsidR="00EE7BF9">
        <w:rPr>
          <w:rFonts w:ascii="Helvetica" w:hAnsi="Helvetica" w:cs="Helvetica"/>
          <w:sz w:val="20"/>
          <w:szCs w:val="20"/>
        </w:rPr>
        <w:t>up to</w:t>
      </w:r>
      <w:r>
        <w:rPr>
          <w:rFonts w:ascii="Helvetica" w:hAnsi="Helvetica" w:cs="Helvetica"/>
          <w:sz w:val="20"/>
          <w:szCs w:val="20"/>
        </w:rPr>
        <w:t xml:space="preserve"> 25% of paid up equity</w:t>
      </w:r>
      <w:r>
        <w:rPr>
          <w:rFonts w:ascii="Helvetica" w:hAnsi="Helvetica" w:cs="Helvetica"/>
          <w:b/>
          <w:bCs/>
          <w:sz w:val="20"/>
          <w:szCs w:val="20"/>
        </w:rPr>
        <w:t xml:space="preserve"> </w:t>
      </w:r>
      <w:r>
        <w:rPr>
          <w:rFonts w:ascii="Helvetica" w:hAnsi="Helvetica" w:cs="Helvetica"/>
          <w:sz w:val="20"/>
          <w:szCs w:val="20"/>
        </w:rPr>
        <w:t xml:space="preserve">capital in that FY </w:t>
      </w:r>
    </w:p>
    <w:p w:rsidR="00A832B0" w:rsidRDefault="00A832B0">
      <w:pPr>
        <w:widowControl w:val="0"/>
        <w:autoSpaceDE w:val="0"/>
        <w:autoSpaceDN w:val="0"/>
        <w:adjustRightInd w:val="0"/>
        <w:spacing w:after="0" w:line="240" w:lineRule="exact"/>
        <w:rPr>
          <w:rFonts w:ascii="Helvetica" w:hAnsi="Helvetica" w:cs="Helvetica"/>
          <w:b/>
          <w:bCs/>
          <w:sz w:val="20"/>
          <w:szCs w:val="20"/>
        </w:rPr>
      </w:pPr>
    </w:p>
    <w:p w:rsidR="00A832B0" w:rsidRDefault="001A36FC" w:rsidP="001A36FC">
      <w:pPr>
        <w:widowControl w:val="0"/>
        <w:numPr>
          <w:ilvl w:val="0"/>
          <w:numId w:val="100"/>
        </w:numPr>
        <w:tabs>
          <w:tab w:val="clear" w:pos="720"/>
          <w:tab w:val="num" w:pos="340"/>
        </w:tabs>
        <w:overflowPunct w:val="0"/>
        <w:autoSpaceDE w:val="0"/>
        <w:autoSpaceDN w:val="0"/>
        <w:adjustRightInd w:val="0"/>
        <w:spacing w:after="0" w:line="240" w:lineRule="auto"/>
        <w:ind w:left="340" w:hanging="230"/>
        <w:jc w:val="both"/>
        <w:rPr>
          <w:rFonts w:ascii="Helvetica" w:hAnsi="Helvetica" w:cs="Helvetica"/>
          <w:b/>
          <w:bCs/>
          <w:sz w:val="19"/>
          <w:szCs w:val="19"/>
        </w:rPr>
      </w:pPr>
      <w:r>
        <w:rPr>
          <w:rFonts w:ascii="Helvetica" w:hAnsi="Helvetica" w:cs="Helvetica"/>
          <w:b/>
          <w:bCs/>
          <w:sz w:val="19"/>
          <w:szCs w:val="19"/>
          <w:u w:val="single"/>
        </w:rPr>
        <w:t>Debt-equity ratio</w:t>
      </w:r>
      <w:r>
        <w:rPr>
          <w:rFonts w:ascii="Helvetica" w:hAnsi="Helvetica" w:cs="Helvetica"/>
          <w:b/>
          <w:bCs/>
          <w:sz w:val="19"/>
          <w:szCs w:val="19"/>
        </w:rPr>
        <w:t xml:space="preserve"> : </w:t>
      </w:r>
      <w:r>
        <w:rPr>
          <w:rFonts w:ascii="Helvetica" w:hAnsi="Helvetica" w:cs="Helvetica"/>
          <w:sz w:val="19"/>
          <w:szCs w:val="19"/>
        </w:rPr>
        <w:t xml:space="preserve">After </w:t>
      </w:r>
      <w:r w:rsidR="00EE7BF9">
        <w:rPr>
          <w:rFonts w:ascii="Helvetica" w:hAnsi="Helvetica" w:cs="Helvetica"/>
          <w:sz w:val="19"/>
          <w:szCs w:val="19"/>
        </w:rPr>
        <w:t>buy</w:t>
      </w:r>
      <w:r>
        <w:rPr>
          <w:rFonts w:ascii="Helvetica" w:hAnsi="Helvetica" w:cs="Helvetica"/>
          <w:sz w:val="19"/>
          <w:szCs w:val="19"/>
        </w:rPr>
        <w:t xml:space="preserve">-back, Debt(secured.Unsecured) </w:t>
      </w:r>
      <w:r w:rsidR="00EE7BF9">
        <w:rPr>
          <w:rFonts w:ascii="Helvetica" w:hAnsi="Helvetica" w:cs="Helvetica"/>
          <w:sz w:val="19"/>
          <w:szCs w:val="19"/>
        </w:rPr>
        <w:t>up to</w:t>
      </w:r>
      <w:r>
        <w:rPr>
          <w:rFonts w:ascii="Helvetica" w:hAnsi="Helvetica" w:cs="Helvetica"/>
          <w:sz w:val="19"/>
          <w:szCs w:val="19"/>
        </w:rPr>
        <w:t xml:space="preserve"> twice paid up capital &amp; free reserves</w:t>
      </w:r>
      <w:r>
        <w:rPr>
          <w:rFonts w:ascii="Helvetica" w:hAnsi="Helvetica" w:cs="Helvetica"/>
          <w:b/>
          <w:bCs/>
          <w:sz w:val="19"/>
          <w:szCs w:val="19"/>
        </w:rPr>
        <w:t xml:space="preserve"> </w:t>
      </w:r>
    </w:p>
    <w:p w:rsidR="00A832B0" w:rsidRDefault="00A832B0">
      <w:pPr>
        <w:widowControl w:val="0"/>
        <w:autoSpaceDE w:val="0"/>
        <w:autoSpaceDN w:val="0"/>
        <w:adjustRightInd w:val="0"/>
        <w:spacing w:after="0" w:line="228" w:lineRule="exact"/>
        <w:rPr>
          <w:rFonts w:ascii="Helvetica" w:hAnsi="Helvetica" w:cs="Helvetica"/>
          <w:b/>
          <w:bCs/>
          <w:sz w:val="19"/>
          <w:szCs w:val="19"/>
        </w:rPr>
      </w:pPr>
    </w:p>
    <w:p w:rsidR="00A832B0" w:rsidRDefault="001A36FC" w:rsidP="001A36FC">
      <w:pPr>
        <w:widowControl w:val="0"/>
        <w:numPr>
          <w:ilvl w:val="0"/>
          <w:numId w:val="100"/>
        </w:numPr>
        <w:tabs>
          <w:tab w:val="clear" w:pos="720"/>
          <w:tab w:val="num" w:pos="340"/>
        </w:tabs>
        <w:overflowPunct w:val="0"/>
        <w:autoSpaceDE w:val="0"/>
        <w:autoSpaceDN w:val="0"/>
        <w:adjustRightInd w:val="0"/>
        <w:spacing w:after="0" w:line="239" w:lineRule="auto"/>
        <w:ind w:left="340" w:hanging="230"/>
        <w:jc w:val="both"/>
        <w:rPr>
          <w:rFonts w:ascii="Helvetica" w:hAnsi="Helvetica" w:cs="Helvetica"/>
          <w:b/>
          <w:bCs/>
          <w:sz w:val="20"/>
          <w:szCs w:val="20"/>
        </w:rPr>
      </w:pPr>
      <w:r>
        <w:rPr>
          <w:rFonts w:ascii="Helvetica" w:hAnsi="Helvetica" w:cs="Helvetica"/>
          <w:b/>
          <w:bCs/>
          <w:sz w:val="20"/>
          <w:szCs w:val="20"/>
          <w:u w:val="single"/>
        </w:rPr>
        <w:t xml:space="preserve">Shares must be fully paid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0"/>
        </w:numPr>
        <w:tabs>
          <w:tab w:val="clear" w:pos="720"/>
          <w:tab w:val="num" w:pos="340"/>
        </w:tabs>
        <w:overflowPunct w:val="0"/>
        <w:autoSpaceDE w:val="0"/>
        <w:autoSpaceDN w:val="0"/>
        <w:adjustRightInd w:val="0"/>
        <w:spacing w:after="0" w:line="239" w:lineRule="auto"/>
        <w:ind w:left="340" w:hanging="230"/>
        <w:jc w:val="both"/>
        <w:rPr>
          <w:rFonts w:ascii="Helvetica" w:hAnsi="Helvetica" w:cs="Helvetica"/>
          <w:b/>
          <w:bCs/>
          <w:sz w:val="20"/>
          <w:szCs w:val="20"/>
        </w:rPr>
      </w:pPr>
      <w:r>
        <w:rPr>
          <w:rFonts w:ascii="Helvetica" w:hAnsi="Helvetica" w:cs="Helvetica"/>
          <w:b/>
          <w:bCs/>
          <w:sz w:val="20"/>
          <w:szCs w:val="20"/>
          <w:u w:val="single"/>
        </w:rPr>
        <w:t>Time limit for completion of buy-back</w:t>
      </w:r>
      <w:r>
        <w:rPr>
          <w:rFonts w:ascii="Helvetica" w:hAnsi="Helvetica" w:cs="Helvetica"/>
          <w:b/>
          <w:bCs/>
          <w:sz w:val="20"/>
          <w:szCs w:val="20"/>
        </w:rPr>
        <w:t xml:space="preserve"> : </w:t>
      </w:r>
      <w:r>
        <w:rPr>
          <w:rFonts w:ascii="Helvetica" w:hAnsi="Helvetica" w:cs="Helvetica"/>
          <w:sz w:val="20"/>
          <w:szCs w:val="20"/>
        </w:rPr>
        <w:t>Within</w:t>
      </w:r>
      <w:r>
        <w:rPr>
          <w:rFonts w:ascii="Helvetica" w:hAnsi="Helvetica" w:cs="Helvetica"/>
          <w:b/>
          <w:bCs/>
          <w:sz w:val="20"/>
          <w:szCs w:val="20"/>
        </w:rPr>
        <w:t xml:space="preserve"> 12 months </w:t>
      </w:r>
      <w:r>
        <w:rPr>
          <w:rFonts w:ascii="Helvetica" w:hAnsi="Helvetica" w:cs="Helvetica"/>
          <w:sz w:val="20"/>
          <w:szCs w:val="20"/>
        </w:rPr>
        <w:t>from passing of resolution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0"/>
        </w:numPr>
        <w:tabs>
          <w:tab w:val="clear" w:pos="720"/>
          <w:tab w:val="num" w:pos="380"/>
        </w:tabs>
        <w:overflowPunct w:val="0"/>
        <w:autoSpaceDE w:val="0"/>
        <w:autoSpaceDN w:val="0"/>
        <w:adjustRightInd w:val="0"/>
        <w:spacing w:after="0" w:line="239" w:lineRule="auto"/>
        <w:ind w:left="380" w:hanging="270"/>
        <w:jc w:val="both"/>
        <w:rPr>
          <w:rFonts w:ascii="Helvetica" w:hAnsi="Helvetica" w:cs="Helvetica"/>
          <w:b/>
          <w:bCs/>
          <w:sz w:val="20"/>
          <w:szCs w:val="20"/>
        </w:rPr>
      </w:pPr>
      <w:r>
        <w:rPr>
          <w:rFonts w:ascii="Helvetica" w:hAnsi="Helvetica" w:cs="Helvetica"/>
          <w:b/>
          <w:bCs/>
          <w:sz w:val="20"/>
          <w:szCs w:val="20"/>
          <w:u w:val="single"/>
        </w:rPr>
        <w:t>Buy-back from whom</w:t>
      </w:r>
      <w:r>
        <w:rPr>
          <w:rFonts w:ascii="Helvetica" w:hAnsi="Helvetica" w:cs="Helvetica"/>
          <w:b/>
          <w:bCs/>
          <w:sz w:val="20"/>
          <w:szCs w:val="20"/>
        </w:rPr>
        <w:t xml:space="preserve"> : </w:t>
      </w:r>
      <w:r>
        <w:rPr>
          <w:rFonts w:ascii="Helvetica" w:hAnsi="Helvetica" w:cs="Helvetica"/>
          <w:sz w:val="20"/>
          <w:szCs w:val="20"/>
        </w:rPr>
        <w:t>Existing shareholders, open market</w:t>
      </w:r>
      <w:r>
        <w:rPr>
          <w:rFonts w:ascii="Helvetica" w:hAnsi="Helvetica" w:cs="Helvetica"/>
          <w:b/>
          <w:bCs/>
          <w:sz w:val="20"/>
          <w:szCs w:val="20"/>
        </w:rPr>
        <w:t xml:space="preserve"> , </w:t>
      </w:r>
      <w:r>
        <w:rPr>
          <w:rFonts w:ascii="Helvetica" w:hAnsi="Helvetica" w:cs="Helvetica"/>
          <w:sz w:val="20"/>
          <w:szCs w:val="20"/>
        </w:rPr>
        <w:t>odd lots or sweat equity.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00"/>
        </w:numPr>
        <w:tabs>
          <w:tab w:val="clear" w:pos="720"/>
          <w:tab w:val="num" w:pos="340"/>
        </w:tabs>
        <w:overflowPunct w:val="0"/>
        <w:autoSpaceDE w:val="0"/>
        <w:autoSpaceDN w:val="0"/>
        <w:adjustRightInd w:val="0"/>
        <w:spacing w:after="0" w:line="239" w:lineRule="auto"/>
        <w:ind w:left="340" w:hanging="230"/>
        <w:jc w:val="both"/>
        <w:rPr>
          <w:rFonts w:ascii="Helvetica" w:hAnsi="Helvetica" w:cs="Helvetica"/>
          <w:b/>
          <w:bCs/>
          <w:sz w:val="20"/>
          <w:szCs w:val="20"/>
        </w:rPr>
      </w:pPr>
      <w:r>
        <w:rPr>
          <w:rFonts w:ascii="Helvetica" w:hAnsi="Helvetica" w:cs="Helvetica"/>
          <w:b/>
          <w:bCs/>
          <w:sz w:val="20"/>
          <w:szCs w:val="20"/>
          <w:u w:val="single"/>
        </w:rPr>
        <w:t>Declaration of Solvency</w:t>
      </w:r>
      <w:r>
        <w:rPr>
          <w:rFonts w:ascii="Helvetica" w:hAnsi="Helvetica" w:cs="Helvetica"/>
          <w:b/>
          <w:bCs/>
          <w:sz w:val="20"/>
          <w:szCs w:val="20"/>
        </w:rPr>
        <w:t xml:space="preserve"> : </w:t>
      </w:r>
      <w:r>
        <w:rPr>
          <w:rFonts w:ascii="Helvetica" w:hAnsi="Helvetica" w:cs="Helvetica"/>
          <w:sz w:val="20"/>
          <w:szCs w:val="20"/>
        </w:rPr>
        <w:t>File with ROC a declaration that solvent within next 1 year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0"/>
        </w:numPr>
        <w:tabs>
          <w:tab w:val="clear" w:pos="720"/>
          <w:tab w:val="num" w:pos="340"/>
        </w:tabs>
        <w:overflowPunct w:val="0"/>
        <w:autoSpaceDE w:val="0"/>
        <w:autoSpaceDN w:val="0"/>
        <w:adjustRightInd w:val="0"/>
        <w:spacing w:after="0" w:line="239" w:lineRule="auto"/>
        <w:ind w:left="340" w:hanging="230"/>
        <w:jc w:val="both"/>
        <w:rPr>
          <w:rFonts w:ascii="Helvetica" w:hAnsi="Helvetica" w:cs="Helvetica"/>
          <w:b/>
          <w:bCs/>
          <w:sz w:val="20"/>
          <w:szCs w:val="20"/>
        </w:rPr>
      </w:pPr>
      <w:r>
        <w:rPr>
          <w:rFonts w:ascii="Helvetica" w:hAnsi="Helvetica" w:cs="Helvetica"/>
          <w:b/>
          <w:bCs/>
          <w:sz w:val="20"/>
          <w:szCs w:val="20"/>
          <w:u w:val="single"/>
        </w:rPr>
        <w:t>Extinction</w:t>
      </w:r>
      <w:r>
        <w:rPr>
          <w:rFonts w:ascii="Helvetica" w:hAnsi="Helvetica" w:cs="Helvetica"/>
          <w:b/>
          <w:bCs/>
          <w:sz w:val="20"/>
          <w:szCs w:val="20"/>
        </w:rPr>
        <w:t xml:space="preserve">  : </w:t>
      </w:r>
      <w:r>
        <w:rPr>
          <w:rFonts w:ascii="Helvetica" w:hAnsi="Helvetica" w:cs="Helvetica"/>
          <w:sz w:val="20"/>
          <w:szCs w:val="20"/>
        </w:rPr>
        <w:t>Extinguish &amp; destroy shares bought-back within 7 Days of buy-back.</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101"/>
        </w:numPr>
        <w:tabs>
          <w:tab w:val="clear" w:pos="720"/>
          <w:tab w:val="num" w:pos="380"/>
        </w:tabs>
        <w:overflowPunct w:val="0"/>
        <w:autoSpaceDE w:val="0"/>
        <w:autoSpaceDN w:val="0"/>
        <w:adjustRightInd w:val="0"/>
        <w:spacing w:after="0" w:line="239" w:lineRule="auto"/>
        <w:ind w:left="380" w:hanging="325"/>
        <w:jc w:val="both"/>
        <w:rPr>
          <w:rFonts w:ascii="Helvetica" w:hAnsi="Helvetica" w:cs="Helvetica"/>
          <w:b/>
          <w:bCs/>
          <w:sz w:val="20"/>
          <w:szCs w:val="20"/>
        </w:rPr>
      </w:pPr>
      <w:r>
        <w:rPr>
          <w:rFonts w:ascii="Helvetica" w:hAnsi="Helvetica" w:cs="Helvetica"/>
          <w:b/>
          <w:bCs/>
          <w:sz w:val="20"/>
          <w:szCs w:val="20"/>
          <w:u w:val="single"/>
        </w:rPr>
        <w:t>Prohibition of further issue of shares</w:t>
      </w:r>
      <w:r>
        <w:rPr>
          <w:rFonts w:ascii="Helvetica" w:hAnsi="Helvetica" w:cs="Helvetica"/>
          <w:b/>
          <w:bCs/>
          <w:sz w:val="20"/>
          <w:szCs w:val="20"/>
        </w:rPr>
        <w:t xml:space="preserve"> :</w:t>
      </w:r>
      <w:r>
        <w:rPr>
          <w:rFonts w:ascii="Helvetica" w:hAnsi="Helvetica" w:cs="Helvetica"/>
          <w:sz w:val="20"/>
          <w:szCs w:val="20"/>
        </w:rPr>
        <w:t>No further issue of same kind of shares within next 6 months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01"/>
        </w:numPr>
        <w:tabs>
          <w:tab w:val="clear" w:pos="720"/>
          <w:tab w:val="num" w:pos="390"/>
        </w:tabs>
        <w:overflowPunct w:val="0"/>
        <w:autoSpaceDE w:val="0"/>
        <w:autoSpaceDN w:val="0"/>
        <w:adjustRightInd w:val="0"/>
        <w:spacing w:after="0" w:line="220" w:lineRule="auto"/>
        <w:ind w:left="280" w:right="440" w:hanging="225"/>
        <w:jc w:val="both"/>
        <w:rPr>
          <w:rFonts w:ascii="Helvetica" w:hAnsi="Helvetica" w:cs="Helvetica"/>
          <w:b/>
          <w:bCs/>
          <w:sz w:val="20"/>
          <w:szCs w:val="20"/>
        </w:rPr>
      </w:pPr>
      <w:r>
        <w:rPr>
          <w:rFonts w:ascii="Helvetica" w:hAnsi="Helvetica" w:cs="Helvetica"/>
          <w:b/>
          <w:bCs/>
          <w:sz w:val="20"/>
          <w:szCs w:val="20"/>
          <w:u w:val="single"/>
        </w:rPr>
        <w:t>Maintain Register</w:t>
      </w:r>
      <w:r>
        <w:rPr>
          <w:rFonts w:ascii="Helvetica" w:hAnsi="Helvetica" w:cs="Helvetica"/>
          <w:b/>
          <w:bCs/>
          <w:sz w:val="20"/>
          <w:szCs w:val="20"/>
        </w:rPr>
        <w:t xml:space="preserve"> : </w:t>
      </w:r>
      <w:r>
        <w:rPr>
          <w:rFonts w:ascii="Helvetica" w:hAnsi="Helvetica" w:cs="Helvetica"/>
          <w:sz w:val="20"/>
          <w:szCs w:val="20"/>
        </w:rPr>
        <w:t>Containing shares bought back</w:t>
      </w:r>
      <w:r>
        <w:rPr>
          <w:rFonts w:ascii="Helvetica" w:hAnsi="Helvetica" w:cs="Helvetica"/>
          <w:b/>
          <w:bCs/>
          <w:sz w:val="20"/>
          <w:szCs w:val="20"/>
        </w:rPr>
        <w:t xml:space="preserve">, </w:t>
      </w:r>
      <w:r>
        <w:rPr>
          <w:rFonts w:ascii="Helvetica" w:hAnsi="Helvetica" w:cs="Helvetica"/>
          <w:sz w:val="20"/>
          <w:szCs w:val="20"/>
        </w:rPr>
        <w:t>consideration for shares bought-back</w:t>
      </w:r>
      <w:r>
        <w:rPr>
          <w:rFonts w:ascii="Helvetica" w:hAnsi="Helvetica" w:cs="Helvetica"/>
          <w:b/>
          <w:bCs/>
          <w:sz w:val="20"/>
          <w:szCs w:val="20"/>
        </w:rPr>
        <w:t xml:space="preserve"> , </w:t>
      </w:r>
      <w:r>
        <w:rPr>
          <w:rFonts w:ascii="Helvetica" w:hAnsi="Helvetica" w:cs="Helvetica"/>
          <w:sz w:val="20"/>
          <w:szCs w:val="20"/>
        </w:rPr>
        <w:t>date of</w:t>
      </w:r>
      <w:r>
        <w:rPr>
          <w:rFonts w:ascii="Helvetica" w:hAnsi="Helvetica" w:cs="Helvetica"/>
          <w:b/>
          <w:bCs/>
          <w:sz w:val="20"/>
          <w:szCs w:val="20"/>
        </w:rPr>
        <w:t xml:space="preserve"> </w:t>
      </w:r>
      <w:r>
        <w:rPr>
          <w:rFonts w:ascii="Helvetica" w:hAnsi="Helvetica" w:cs="Helvetica"/>
          <w:sz w:val="20"/>
          <w:szCs w:val="20"/>
        </w:rPr>
        <w:t xml:space="preserve">cancellation </w:t>
      </w:r>
      <w:r>
        <w:rPr>
          <w:rFonts w:ascii="Helvetica" w:hAnsi="Helvetica" w:cs="Helvetica"/>
          <w:b/>
          <w:bCs/>
          <w:sz w:val="20"/>
          <w:szCs w:val="20"/>
        </w:rPr>
        <w:t>,</w:t>
      </w:r>
      <w:r>
        <w:rPr>
          <w:rFonts w:ascii="Helvetica" w:hAnsi="Helvetica" w:cs="Helvetica"/>
          <w:sz w:val="20"/>
          <w:szCs w:val="20"/>
        </w:rPr>
        <w:t xml:space="preserve"> date of extinguishing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020"/>
        <w:rPr>
          <w:rFonts w:ascii="Times New Roman" w:hAnsi="Times New Roman"/>
          <w:sz w:val="24"/>
          <w:szCs w:val="24"/>
        </w:rPr>
      </w:pPr>
      <w:r>
        <w:rPr>
          <w:rFonts w:ascii="Helvetica" w:hAnsi="Helvetica" w:cs="Helvetica"/>
          <w:b/>
          <w:bCs/>
          <w:sz w:val="20"/>
          <w:szCs w:val="20"/>
          <w:u w:val="single"/>
        </w:rPr>
        <w:t>Prohibition of Buy-Back in certain circumstances (Sec. 77B)</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i/>
          <w:iCs/>
          <w:sz w:val="20"/>
          <w:szCs w:val="20"/>
        </w:rPr>
        <w:t>No co. shall directly or indirectly purchase its own shares –</w:t>
      </w:r>
    </w:p>
    <w:p w:rsidR="00A832B0" w:rsidRDefault="00A832B0">
      <w:pPr>
        <w:widowControl w:val="0"/>
        <w:autoSpaceDE w:val="0"/>
        <w:autoSpaceDN w:val="0"/>
        <w:adjustRightInd w:val="0"/>
        <w:spacing w:after="0" w:line="1" w:lineRule="exact"/>
        <w:rPr>
          <w:rFonts w:ascii="Times New Roman" w:hAnsi="Times New Roman"/>
          <w:sz w:val="24"/>
          <w:szCs w:val="24"/>
        </w:rPr>
      </w:pPr>
      <w:r w:rsidRPr="00A832B0">
        <w:rPr>
          <w:rFonts w:asciiTheme="minorHAnsi" w:hAnsiTheme="minorHAnsi" w:cstheme="minorBidi"/>
          <w:noProof/>
        </w:rPr>
        <w:pict>
          <v:line id="_x0000_s1086" style="position:absolute;z-index:-251596800" from="0,-.4pt" to="284.85pt,-.4pt" o:allowincell="f" strokeweight=".38083mm"/>
        </w:pict>
      </w:r>
    </w:p>
    <w:p w:rsidR="00A832B0" w:rsidRDefault="001A36FC" w:rsidP="001A36FC">
      <w:pPr>
        <w:widowControl w:val="0"/>
        <w:numPr>
          <w:ilvl w:val="0"/>
          <w:numId w:val="10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Through any subsidiary co. including its own subsidiary co. or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0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Through any investment co.  or </w:t>
      </w:r>
    </w:p>
    <w:p w:rsidR="00A832B0" w:rsidRDefault="00A832B0">
      <w:pPr>
        <w:widowControl w:val="0"/>
        <w:autoSpaceDE w:val="0"/>
        <w:autoSpaceDN w:val="0"/>
        <w:adjustRightInd w:val="0"/>
        <w:spacing w:after="0" w:line="41" w:lineRule="exact"/>
        <w:rPr>
          <w:rFonts w:ascii="Helvetica" w:hAnsi="Helvetica" w:cs="Helvetica"/>
          <w:sz w:val="20"/>
          <w:szCs w:val="20"/>
        </w:rPr>
      </w:pPr>
    </w:p>
    <w:p w:rsidR="00A832B0" w:rsidRDefault="001A36FC" w:rsidP="001A36FC">
      <w:pPr>
        <w:widowControl w:val="0"/>
        <w:numPr>
          <w:ilvl w:val="0"/>
          <w:numId w:val="102"/>
        </w:numPr>
        <w:tabs>
          <w:tab w:val="clear" w:pos="720"/>
          <w:tab w:val="num" w:pos="220"/>
        </w:tabs>
        <w:overflowPunct w:val="0"/>
        <w:autoSpaceDE w:val="0"/>
        <w:autoSpaceDN w:val="0"/>
        <w:adjustRightInd w:val="0"/>
        <w:spacing w:after="0" w:line="219" w:lineRule="auto"/>
        <w:ind w:left="220" w:right="1060" w:hanging="220"/>
        <w:jc w:val="both"/>
        <w:rPr>
          <w:rFonts w:ascii="Helvetica" w:hAnsi="Helvetica" w:cs="Helvetica"/>
          <w:sz w:val="20"/>
          <w:szCs w:val="20"/>
        </w:rPr>
      </w:pPr>
      <w:r>
        <w:rPr>
          <w:rFonts w:ascii="Helvetica" w:hAnsi="Helvetica" w:cs="Helvetica"/>
          <w:sz w:val="20"/>
          <w:szCs w:val="20"/>
        </w:rPr>
        <w:t xml:space="preserve">Co. has not complied with provisions of Sec.159 (Filing of annual return) or Sec.207 (Payment of dividend within 30 days) or Sec. 211 (Annual accounts to present a true and fair view). </w:t>
      </w:r>
    </w:p>
    <w:p w:rsidR="00A832B0" w:rsidRDefault="00A832B0">
      <w:pPr>
        <w:widowControl w:val="0"/>
        <w:autoSpaceDE w:val="0"/>
        <w:autoSpaceDN w:val="0"/>
        <w:adjustRightInd w:val="0"/>
        <w:spacing w:after="0" w:line="38" w:lineRule="exact"/>
        <w:rPr>
          <w:rFonts w:ascii="Helvetica" w:hAnsi="Helvetica" w:cs="Helvetica"/>
          <w:sz w:val="20"/>
          <w:szCs w:val="20"/>
        </w:rPr>
      </w:pPr>
    </w:p>
    <w:p w:rsidR="00A832B0" w:rsidRDefault="001A36FC" w:rsidP="001A36FC">
      <w:pPr>
        <w:widowControl w:val="0"/>
        <w:numPr>
          <w:ilvl w:val="0"/>
          <w:numId w:val="102"/>
        </w:numPr>
        <w:tabs>
          <w:tab w:val="clear" w:pos="720"/>
          <w:tab w:val="num" w:pos="220"/>
        </w:tabs>
        <w:overflowPunct w:val="0"/>
        <w:autoSpaceDE w:val="0"/>
        <w:autoSpaceDN w:val="0"/>
        <w:adjustRightInd w:val="0"/>
        <w:spacing w:after="0" w:line="219" w:lineRule="auto"/>
        <w:ind w:left="220" w:right="1080" w:hanging="220"/>
        <w:jc w:val="both"/>
        <w:rPr>
          <w:rFonts w:ascii="Helvetica" w:hAnsi="Helvetica" w:cs="Helvetica"/>
          <w:sz w:val="20"/>
          <w:szCs w:val="20"/>
        </w:rPr>
      </w:pPr>
      <w:r>
        <w:rPr>
          <w:rFonts w:ascii="Helvetica" w:hAnsi="Helvetica" w:cs="Helvetica"/>
          <w:sz w:val="20"/>
          <w:szCs w:val="20"/>
        </w:rPr>
        <w:t xml:space="preserve">Defaults in Repayment of deposits/interest or Redemption of debentures/preference shares or dividend to any shareholder or Repayment of any term loan/interest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87" style="position:absolute;z-index:-251595776" from="-1.4pt,27.95pt" to="433.4pt,27.95pt" o:allowincell="f" strokecolor="#622423" strokeweight="1.0581mm"/>
        </w:pict>
      </w:r>
      <w:r w:rsidRPr="00A832B0">
        <w:rPr>
          <w:rFonts w:asciiTheme="minorHAnsi" w:hAnsiTheme="minorHAnsi" w:cstheme="minorBidi"/>
          <w:noProof/>
        </w:rPr>
        <w:pict>
          <v:line id="_x0000_s1088" style="position:absolute;z-index:-251594752" from="-1.4pt,30.55pt" to="433.4pt,30.5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75"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23</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840" w:bottom="724" w:left="1800" w:header="720" w:footer="720" w:gutter="0"/>
          <w:cols w:space="720" w:equalWidth="0">
            <w:col w:w="960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22" w:name="page47"/>
      <w:bookmarkEnd w:id="22"/>
    </w:p>
    <w:p w:rsidR="00A832B0" w:rsidRDefault="001A36FC">
      <w:pPr>
        <w:widowControl w:val="0"/>
        <w:autoSpaceDE w:val="0"/>
        <w:autoSpaceDN w:val="0"/>
        <w:adjustRightInd w:val="0"/>
        <w:spacing w:after="0" w:line="239" w:lineRule="auto"/>
        <w:ind w:left="3040"/>
        <w:rPr>
          <w:rFonts w:ascii="Times New Roman" w:hAnsi="Times New Roman"/>
          <w:sz w:val="24"/>
          <w:szCs w:val="24"/>
        </w:rPr>
      </w:pPr>
      <w:r>
        <w:rPr>
          <w:rFonts w:ascii="Helvetica" w:hAnsi="Helvetica" w:cs="Helvetica"/>
          <w:b/>
          <w:bCs/>
          <w:i/>
          <w:iCs/>
          <w:sz w:val="20"/>
          <w:szCs w:val="20"/>
          <w:u w:val="single"/>
        </w:rPr>
        <w:t>SHARE CERTIFICATE  (Sec. 84 &amp;  113)</w:t>
      </w: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8"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w:t>
      </w:r>
      <w:r>
        <w:rPr>
          <w:rFonts w:ascii="Helvetica" w:hAnsi="Helvetica" w:cs="Helvetica"/>
          <w:b/>
          <w:bCs/>
          <w:sz w:val="20"/>
          <w:szCs w:val="20"/>
        </w:rPr>
        <w:t xml:space="preserve"> : </w:t>
      </w:r>
      <w:r>
        <w:rPr>
          <w:rFonts w:ascii="Helvetica" w:hAnsi="Helvetica" w:cs="Helvetica"/>
          <w:sz w:val="20"/>
          <w:szCs w:val="20"/>
        </w:rPr>
        <w:t>Mandatory for co. having share capital.</w:t>
      </w:r>
      <w:r>
        <w:rPr>
          <w:rFonts w:ascii="Helvetica" w:hAnsi="Helvetica" w:cs="Helvetica"/>
          <w:b/>
          <w:bCs/>
          <w:sz w:val="20"/>
          <w:szCs w:val="20"/>
        </w:rPr>
        <w:t xml:space="preserve"> Exception : </w:t>
      </w:r>
      <w:r>
        <w:rPr>
          <w:rFonts w:ascii="Helvetica" w:hAnsi="Helvetica" w:cs="Helvetica"/>
          <w:sz w:val="20"/>
          <w:szCs w:val="20"/>
        </w:rPr>
        <w:t>shares held in demat form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1"/>
        </w:tabs>
        <w:overflowPunct w:val="0"/>
        <w:autoSpaceDE w:val="0"/>
        <w:autoSpaceDN w:val="0"/>
        <w:adjustRightInd w:val="0"/>
        <w:spacing w:after="0" w:line="228" w:lineRule="auto"/>
        <w:ind w:left="0" w:right="660" w:firstLine="0"/>
        <w:jc w:val="both"/>
        <w:rPr>
          <w:rFonts w:ascii="Helvetica" w:hAnsi="Helvetica" w:cs="Helvetica"/>
          <w:b/>
          <w:bCs/>
          <w:sz w:val="20"/>
          <w:szCs w:val="20"/>
        </w:rPr>
      </w:pPr>
      <w:r>
        <w:rPr>
          <w:rFonts w:ascii="Helvetica" w:hAnsi="Helvetica" w:cs="Helvetica"/>
          <w:b/>
          <w:bCs/>
          <w:sz w:val="20"/>
          <w:szCs w:val="20"/>
          <w:u w:val="single"/>
        </w:rPr>
        <w:t>Requirements for issue of a share certificate</w:t>
      </w:r>
      <w:r>
        <w:rPr>
          <w:rFonts w:ascii="Helvetica" w:hAnsi="Helvetica" w:cs="Helvetica"/>
          <w:b/>
          <w:bCs/>
          <w:sz w:val="20"/>
          <w:szCs w:val="20"/>
        </w:rPr>
        <w:t xml:space="preserve"> : </w:t>
      </w:r>
      <w:r>
        <w:rPr>
          <w:rFonts w:ascii="Helvetica" w:hAnsi="Helvetica" w:cs="Helvetica"/>
          <w:sz w:val="20"/>
          <w:szCs w:val="20"/>
        </w:rPr>
        <w:t>under common seal of co. + contain Co name, date of</w:t>
      </w:r>
      <w:r>
        <w:rPr>
          <w:rFonts w:ascii="Helvetica" w:hAnsi="Helvetica" w:cs="Helvetica"/>
          <w:b/>
          <w:bCs/>
          <w:sz w:val="20"/>
          <w:szCs w:val="20"/>
        </w:rPr>
        <w:t xml:space="preserve"> </w:t>
      </w:r>
      <w:r>
        <w:rPr>
          <w:rFonts w:ascii="Helvetica" w:hAnsi="Helvetica" w:cs="Helvetica"/>
          <w:sz w:val="20"/>
          <w:szCs w:val="20"/>
        </w:rPr>
        <w:t xml:space="preserve">issue ,name/address/occupation of member, no of shares held, nominal value, amount paid up, distinctive number of shares + signed by 2 director &amp; secretary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Prima facie evidence</w:t>
      </w:r>
      <w:r>
        <w:rPr>
          <w:rFonts w:ascii="Helvetica" w:hAnsi="Helvetica" w:cs="Helvetica"/>
          <w:b/>
          <w:bCs/>
          <w:sz w:val="20"/>
          <w:szCs w:val="20"/>
        </w:rPr>
        <w:t xml:space="preserve"> : </w:t>
      </w:r>
      <w:r>
        <w:rPr>
          <w:rFonts w:ascii="Helvetica" w:hAnsi="Helvetica" w:cs="Helvetica"/>
          <w:sz w:val="20"/>
          <w:szCs w:val="20"/>
        </w:rPr>
        <w:t>Title of member to shares</w:t>
      </w:r>
      <w:r>
        <w:rPr>
          <w:rFonts w:ascii="Helvetica" w:hAnsi="Helvetica" w:cs="Helvetica"/>
          <w:b/>
          <w:bCs/>
          <w:sz w:val="20"/>
          <w:szCs w:val="20"/>
        </w:rPr>
        <w:t xml:space="preserve">+ </w:t>
      </w:r>
      <w:r>
        <w:rPr>
          <w:rFonts w:ascii="Helvetica" w:hAnsi="Helvetica" w:cs="Helvetica"/>
          <w:sz w:val="20"/>
          <w:szCs w:val="20"/>
        </w:rPr>
        <w:t>no of shares held + amount paid up</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Time limit for delivery of share certf</w:t>
      </w:r>
      <w:r>
        <w:rPr>
          <w:rFonts w:ascii="Helvetica" w:hAnsi="Helvetica" w:cs="Helvetica"/>
          <w:b/>
          <w:bCs/>
          <w:sz w:val="20"/>
          <w:szCs w:val="20"/>
        </w:rPr>
        <w:t xml:space="preserve"> : </w:t>
      </w:r>
      <w:r>
        <w:rPr>
          <w:rFonts w:ascii="Helvetica" w:hAnsi="Helvetica" w:cs="Helvetica"/>
          <w:sz w:val="20"/>
          <w:szCs w:val="20"/>
        </w:rPr>
        <w:t>3 months from allotment</w:t>
      </w:r>
      <w:r>
        <w:rPr>
          <w:rFonts w:ascii="Helvetica" w:hAnsi="Helvetica" w:cs="Helvetica"/>
          <w:b/>
          <w:bCs/>
          <w:sz w:val="20"/>
          <w:szCs w:val="20"/>
        </w:rPr>
        <w:t xml:space="preserve"> or </w:t>
      </w:r>
      <w:r>
        <w:rPr>
          <w:rFonts w:ascii="Helvetica" w:hAnsi="Helvetica" w:cs="Helvetica"/>
          <w:sz w:val="20"/>
          <w:szCs w:val="20"/>
        </w:rPr>
        <w:t>2 months from receipt of  transfer deed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Failure to deliver the share certificates within  specified period</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22" w:lineRule="auto"/>
        <w:ind w:left="280" w:right="700" w:hanging="58"/>
        <w:jc w:val="both"/>
        <w:rPr>
          <w:rFonts w:ascii="Helvetica" w:hAnsi="Helvetica" w:cs="Helvetica"/>
          <w:b/>
          <w:bCs/>
          <w:sz w:val="20"/>
          <w:szCs w:val="20"/>
        </w:rPr>
      </w:pPr>
      <w:r>
        <w:rPr>
          <w:rFonts w:ascii="Helvetica" w:hAnsi="Helvetica" w:cs="Helvetica"/>
          <w:b/>
          <w:bCs/>
          <w:sz w:val="20"/>
          <w:szCs w:val="20"/>
        </w:rPr>
        <w:t xml:space="preserve">Serve notice to company </w:t>
      </w:r>
      <w:r>
        <w:rPr>
          <w:rFonts w:ascii="Helvetica" w:hAnsi="Helvetica" w:cs="Helvetica"/>
          <w:b/>
          <w:bCs/>
          <w:i/>
          <w:iCs/>
          <w:sz w:val="20"/>
          <w:szCs w:val="20"/>
        </w:rPr>
        <w:t>+</w:t>
      </w:r>
      <w:r>
        <w:rPr>
          <w:rFonts w:ascii="Helvetica" w:hAnsi="Helvetica" w:cs="Helvetica"/>
          <w:b/>
          <w:bCs/>
          <w:sz w:val="20"/>
          <w:szCs w:val="20"/>
        </w:rPr>
        <w:t xml:space="preserve"> Complaint to CLB </w:t>
      </w:r>
      <w:r>
        <w:rPr>
          <w:rFonts w:ascii="Helvetica" w:hAnsi="Helvetica" w:cs="Helvetica"/>
          <w:sz w:val="20"/>
          <w:szCs w:val="20"/>
        </w:rPr>
        <w:t>within 10 days +</w:t>
      </w:r>
      <w:r>
        <w:rPr>
          <w:rFonts w:ascii="Helvetica" w:hAnsi="Helvetica" w:cs="Helvetica"/>
          <w:b/>
          <w:bCs/>
          <w:sz w:val="20"/>
          <w:szCs w:val="20"/>
        </w:rPr>
        <w:t xml:space="preserve"> Order of CLB </w:t>
      </w:r>
      <w:r>
        <w:rPr>
          <w:rFonts w:ascii="Helvetica" w:hAnsi="Helvetica" w:cs="Helvetica"/>
          <w:sz w:val="20"/>
          <w:szCs w:val="20"/>
        </w:rPr>
        <w:t>to make good default</w:t>
      </w:r>
      <w:r>
        <w:rPr>
          <w:rFonts w:ascii="Helvetica" w:hAnsi="Helvetica" w:cs="Helvetica"/>
          <w:b/>
          <w:bCs/>
          <w:sz w:val="20"/>
          <w:szCs w:val="20"/>
        </w:rPr>
        <w:t xml:space="preserve"> </w:t>
      </w:r>
      <w:r>
        <w:rPr>
          <w:rFonts w:ascii="Helvetica" w:hAnsi="Helvetica" w:cs="Helvetica"/>
          <w:sz w:val="20"/>
          <w:szCs w:val="20"/>
        </w:rPr>
        <w:t xml:space="preserve">within time specified in order.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Renewed share certificate</w:t>
      </w:r>
      <w:r>
        <w:rPr>
          <w:rFonts w:ascii="Helvetica" w:hAnsi="Helvetica" w:cs="Helvetica"/>
          <w:b/>
          <w:bCs/>
          <w:sz w:val="20"/>
          <w:szCs w:val="20"/>
        </w:rPr>
        <w:t xml:space="preserve"> : </w:t>
      </w:r>
      <w:r>
        <w:rPr>
          <w:rFonts w:ascii="Helvetica" w:hAnsi="Helvetica" w:cs="Helvetica"/>
          <w:sz w:val="20"/>
          <w:szCs w:val="20"/>
        </w:rPr>
        <w:t>Renewed if defaced or mutilated or torn &amp; surrendered to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Duplicate share certificate</w:t>
      </w:r>
      <w:r>
        <w:rPr>
          <w:rFonts w:ascii="Helvetica" w:hAnsi="Helvetica" w:cs="Helvetica"/>
          <w:b/>
          <w:bCs/>
          <w:sz w:val="20"/>
          <w:szCs w:val="20"/>
        </w:rPr>
        <w:t xml:space="preserve"> </w:t>
      </w:r>
      <w:r>
        <w:rPr>
          <w:rFonts w:ascii="Helvetica" w:hAnsi="Helvetica" w:cs="Helvetica"/>
          <w:sz w:val="20"/>
          <w:szCs w:val="20"/>
        </w:rPr>
        <w:t>issued if proved that share certificate lost or destroyed.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i/>
          <w:iCs/>
          <w:sz w:val="20"/>
          <w:szCs w:val="20"/>
          <w:u w:val="single"/>
        </w:rPr>
        <w:t>Estoppel created by a share certificate</w:t>
      </w:r>
      <w:r>
        <w:rPr>
          <w:rFonts w:ascii="Helvetica" w:hAnsi="Helvetica" w:cs="Helvetica"/>
          <w:b/>
          <w:bCs/>
          <w:i/>
          <w:iCs/>
          <w:sz w:val="20"/>
          <w:szCs w:val="20"/>
        </w:rPr>
        <w:t xml:space="preserve"> :  </w:t>
      </w:r>
      <w:r>
        <w:rPr>
          <w:rFonts w:ascii="Helvetica" w:hAnsi="Helvetica" w:cs="Helvetica"/>
          <w:sz w:val="20"/>
          <w:szCs w:val="20"/>
        </w:rPr>
        <w:t>Estoppel as to</w:t>
      </w:r>
      <w:r>
        <w:rPr>
          <w:rFonts w:ascii="Helvetica" w:hAnsi="Helvetica" w:cs="Helvetica"/>
          <w:b/>
          <w:bCs/>
          <w:i/>
          <w:iCs/>
          <w:sz w:val="20"/>
          <w:szCs w:val="20"/>
        </w:rPr>
        <w:t xml:space="preserve"> </w:t>
      </w:r>
      <w:r>
        <w:rPr>
          <w:rFonts w:ascii="Helvetica" w:hAnsi="Helvetica" w:cs="Helvetica"/>
          <w:b/>
          <w:bCs/>
          <w:sz w:val="20"/>
          <w:szCs w:val="20"/>
        </w:rPr>
        <w:t>Title</w:t>
      </w:r>
      <w:r>
        <w:rPr>
          <w:rFonts w:ascii="Helvetica" w:hAnsi="Helvetica" w:cs="Helvetica"/>
          <w:b/>
          <w:bCs/>
          <w:i/>
          <w:iCs/>
          <w:sz w:val="20"/>
          <w:szCs w:val="20"/>
        </w:rPr>
        <w:t xml:space="preserve"> </w:t>
      </w:r>
      <w:r>
        <w:rPr>
          <w:rFonts w:ascii="Helvetica" w:hAnsi="Helvetica" w:cs="Helvetica"/>
          <w:sz w:val="20"/>
          <w:szCs w:val="20"/>
        </w:rPr>
        <w:t>&amp; Amount</w:t>
      </w:r>
      <w:r>
        <w:rPr>
          <w:rFonts w:ascii="Helvetica" w:hAnsi="Helvetica" w:cs="Helvetica"/>
          <w:b/>
          <w:bCs/>
          <w:i/>
          <w:iCs/>
          <w:sz w:val="20"/>
          <w:szCs w:val="20"/>
        </w:rPr>
        <w:t xml:space="preserve"> </w:t>
      </w:r>
      <w:r>
        <w:rPr>
          <w:rFonts w:ascii="Helvetica" w:hAnsi="Helvetica" w:cs="Helvetica"/>
          <w:b/>
          <w:bCs/>
          <w:sz w:val="20"/>
          <w:szCs w:val="20"/>
        </w:rPr>
        <w:t>paid up</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Provisions also applicable to debenture certificate</w:t>
      </w:r>
      <w:r>
        <w:rPr>
          <w:rFonts w:ascii="Helvetica" w:hAnsi="Helvetica" w:cs="Helvetica"/>
          <w:b/>
          <w:bCs/>
          <w:sz w:val="20"/>
          <w:szCs w:val="20"/>
        </w:rPr>
        <w:t xml:space="preserve"> : </w:t>
      </w:r>
      <w:r>
        <w:rPr>
          <w:rFonts w:ascii="Helvetica" w:hAnsi="Helvetica" w:cs="Helvetica"/>
          <w:sz w:val="20"/>
          <w:szCs w:val="20"/>
        </w:rPr>
        <w:t xml:space="preserve">CLB extend time limit for issue </w:t>
      </w:r>
      <w:r w:rsidR="00EE7BF9">
        <w:rPr>
          <w:rFonts w:ascii="Helvetica" w:hAnsi="Helvetica" w:cs="Helvetica"/>
          <w:sz w:val="20"/>
          <w:szCs w:val="20"/>
        </w:rPr>
        <w:t>up to</w:t>
      </w:r>
      <w:r>
        <w:rPr>
          <w:rFonts w:ascii="Helvetica" w:hAnsi="Helvetica" w:cs="Helvetica"/>
          <w:sz w:val="20"/>
          <w:szCs w:val="20"/>
        </w:rPr>
        <w:t xml:space="preserve"> 9 months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900"/>
        <w:rPr>
          <w:rFonts w:ascii="Times New Roman" w:hAnsi="Times New Roman"/>
          <w:sz w:val="24"/>
          <w:szCs w:val="24"/>
        </w:rPr>
      </w:pPr>
      <w:r>
        <w:rPr>
          <w:rFonts w:ascii="Helvetica" w:hAnsi="Helvetica" w:cs="Helvetica"/>
          <w:b/>
          <w:bCs/>
          <w:sz w:val="20"/>
          <w:szCs w:val="20"/>
          <w:u w:val="single"/>
        </w:rPr>
        <w:t>SHARE WARRANTS</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0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 Negotiable instrument</w:t>
      </w:r>
      <w:r>
        <w:rPr>
          <w:rFonts w:ascii="Helvetica" w:hAnsi="Helvetica" w:cs="Helvetica"/>
          <w:b/>
          <w:bCs/>
          <w:sz w:val="20"/>
          <w:szCs w:val="20"/>
        </w:rPr>
        <w:t xml:space="preserve"> : </w:t>
      </w:r>
      <w:r>
        <w:rPr>
          <w:rFonts w:ascii="Helvetica" w:hAnsi="Helvetica" w:cs="Helvetica"/>
          <w:sz w:val="20"/>
          <w:szCs w:val="20"/>
        </w:rPr>
        <w:t>Bearer instrument giving right of shares specified in warrant.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0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Optional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Conditions for issue</w:t>
      </w:r>
      <w:r>
        <w:rPr>
          <w:rFonts w:ascii="Helvetica" w:hAnsi="Helvetica" w:cs="Helvetica"/>
          <w:b/>
          <w:bCs/>
          <w:sz w:val="20"/>
          <w:szCs w:val="20"/>
        </w:rPr>
        <w:t xml:space="preserve"> : </w:t>
      </w:r>
      <w:r>
        <w:rPr>
          <w:rFonts w:ascii="Helvetica" w:hAnsi="Helvetica" w:cs="Helvetica"/>
          <w:sz w:val="20"/>
          <w:szCs w:val="20"/>
        </w:rPr>
        <w:t>Public company + AOA +  Fully paid up + Approval of CG</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i/>
          <w:iCs/>
          <w:sz w:val="20"/>
          <w:szCs w:val="20"/>
        </w:rPr>
      </w:pPr>
    </w:p>
    <w:p w:rsidR="00A832B0" w:rsidRDefault="001A36FC" w:rsidP="001A36FC">
      <w:pPr>
        <w:widowControl w:val="0"/>
        <w:numPr>
          <w:ilvl w:val="0"/>
          <w:numId w:val="10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Time for issue</w:t>
      </w:r>
      <w:r>
        <w:rPr>
          <w:rFonts w:ascii="Helvetica" w:hAnsi="Helvetica" w:cs="Helvetica"/>
          <w:b/>
          <w:bCs/>
          <w:sz w:val="20"/>
          <w:szCs w:val="20"/>
        </w:rPr>
        <w:t xml:space="preserve"> : </w:t>
      </w:r>
      <w:r>
        <w:rPr>
          <w:rFonts w:ascii="Helvetica" w:hAnsi="Helvetica" w:cs="Helvetica"/>
          <w:sz w:val="20"/>
          <w:szCs w:val="20"/>
        </w:rPr>
        <w:t>The company cannot make an original issue of share warrants.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04"/>
        </w:numPr>
        <w:tabs>
          <w:tab w:val="clear" w:pos="720"/>
          <w:tab w:val="num" w:pos="225"/>
        </w:tabs>
        <w:overflowPunct w:val="0"/>
        <w:autoSpaceDE w:val="0"/>
        <w:autoSpaceDN w:val="0"/>
        <w:adjustRightInd w:val="0"/>
        <w:spacing w:after="0" w:line="222" w:lineRule="auto"/>
        <w:ind w:left="280" w:right="1300" w:hanging="280"/>
        <w:jc w:val="both"/>
        <w:rPr>
          <w:rFonts w:ascii="Helvetica" w:hAnsi="Helvetica" w:cs="Helvetica"/>
          <w:b/>
          <w:bCs/>
          <w:sz w:val="20"/>
          <w:szCs w:val="20"/>
        </w:rPr>
      </w:pPr>
      <w:r>
        <w:rPr>
          <w:rFonts w:ascii="Helvetica" w:hAnsi="Helvetica" w:cs="Helvetica"/>
          <w:b/>
          <w:bCs/>
          <w:sz w:val="20"/>
          <w:szCs w:val="20"/>
          <w:u w:val="single"/>
        </w:rPr>
        <w:t>Effects of issue of share warrants</w:t>
      </w:r>
      <w:r>
        <w:rPr>
          <w:rFonts w:ascii="Helvetica" w:hAnsi="Helvetica" w:cs="Helvetica"/>
          <w:b/>
          <w:bCs/>
          <w:sz w:val="20"/>
          <w:szCs w:val="20"/>
        </w:rPr>
        <w:t xml:space="preserve"> : </w:t>
      </w:r>
      <w:r>
        <w:rPr>
          <w:rFonts w:ascii="Helvetica" w:hAnsi="Helvetica" w:cs="Helvetica"/>
          <w:sz w:val="20"/>
          <w:szCs w:val="20"/>
        </w:rPr>
        <w:t>Transferable by delivery + member removed from ROM +</w:t>
      </w:r>
      <w:r>
        <w:rPr>
          <w:rFonts w:ascii="Helvetica" w:hAnsi="Helvetica" w:cs="Helvetica"/>
          <w:b/>
          <w:bCs/>
          <w:sz w:val="20"/>
          <w:szCs w:val="20"/>
        </w:rPr>
        <w:t xml:space="preserve"> </w:t>
      </w:r>
      <w:r>
        <w:rPr>
          <w:rFonts w:ascii="Helvetica" w:hAnsi="Helvetica" w:cs="Helvetica"/>
          <w:sz w:val="20"/>
          <w:szCs w:val="20"/>
        </w:rPr>
        <w:t xml:space="preserve">particular entered in ROM (fact of issue </w:t>
      </w:r>
      <w:r>
        <w:rPr>
          <w:rFonts w:ascii="Helvetica" w:hAnsi="Helvetica" w:cs="Helvetica"/>
          <w:b/>
          <w:bCs/>
          <w:i/>
          <w:iCs/>
          <w:sz w:val="20"/>
          <w:szCs w:val="20"/>
        </w:rPr>
        <w:t>,</w:t>
      </w:r>
      <w:r>
        <w:rPr>
          <w:rFonts w:ascii="Helvetica" w:hAnsi="Helvetica" w:cs="Helvetica"/>
          <w:sz w:val="20"/>
          <w:szCs w:val="20"/>
        </w:rPr>
        <w:t xml:space="preserve"> No of shares date in share warrant &amp; date of issue )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0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Entitlement to receive share certificate</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04"/>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i/>
          <w:iCs/>
          <w:sz w:val="20"/>
          <w:szCs w:val="20"/>
        </w:rPr>
        <w:t xml:space="preserve">Legal requirements : </w:t>
      </w:r>
      <w:r>
        <w:rPr>
          <w:rFonts w:ascii="Helvetica" w:hAnsi="Helvetica" w:cs="Helvetica"/>
          <w:sz w:val="20"/>
          <w:szCs w:val="20"/>
        </w:rPr>
        <w:t>By surrendering share warrant</w:t>
      </w:r>
      <w:r>
        <w:rPr>
          <w:rFonts w:ascii="Helvetica" w:hAnsi="Helvetica" w:cs="Helvetica"/>
          <w:b/>
          <w:bCs/>
          <w:i/>
          <w:iCs/>
          <w:sz w:val="20"/>
          <w:szCs w:val="20"/>
        </w:rPr>
        <w:t xml:space="preserve"> &amp; </w:t>
      </w:r>
      <w:r>
        <w:rPr>
          <w:rFonts w:ascii="Helvetica" w:hAnsi="Helvetica" w:cs="Helvetica"/>
          <w:sz w:val="20"/>
          <w:szCs w:val="20"/>
        </w:rPr>
        <w:t>paying prescribed fees</w:t>
      </w:r>
      <w:r>
        <w:rPr>
          <w:rFonts w:ascii="Helvetica" w:hAnsi="Helvetica" w:cs="Helvetica"/>
          <w:b/>
          <w:bCs/>
          <w:i/>
          <w:iCs/>
          <w:sz w:val="20"/>
          <w:szCs w:val="20"/>
        </w:rPr>
        <w:t xml:space="preserve"> </w:t>
      </w:r>
    </w:p>
    <w:p w:rsidR="00A832B0" w:rsidRDefault="001A36FC" w:rsidP="001A36FC">
      <w:pPr>
        <w:widowControl w:val="0"/>
        <w:numPr>
          <w:ilvl w:val="1"/>
          <w:numId w:val="104"/>
        </w:numPr>
        <w:tabs>
          <w:tab w:val="clear" w:pos="1440"/>
          <w:tab w:val="num" w:pos="420"/>
        </w:tabs>
        <w:overflowPunct w:val="0"/>
        <w:autoSpaceDE w:val="0"/>
        <w:autoSpaceDN w:val="0"/>
        <w:adjustRightInd w:val="0"/>
        <w:spacing w:after="0" w:line="237" w:lineRule="auto"/>
        <w:ind w:left="420" w:hanging="254"/>
        <w:jc w:val="both"/>
        <w:rPr>
          <w:rFonts w:ascii="Helvetica" w:hAnsi="Helvetica" w:cs="Helvetica"/>
          <w:b/>
          <w:bCs/>
          <w:sz w:val="20"/>
          <w:szCs w:val="20"/>
        </w:rPr>
      </w:pPr>
      <w:r>
        <w:rPr>
          <w:rFonts w:ascii="Helvetica" w:hAnsi="Helvetica" w:cs="Helvetica"/>
          <w:b/>
          <w:bCs/>
          <w:i/>
          <w:iCs/>
          <w:sz w:val="20"/>
          <w:szCs w:val="20"/>
        </w:rPr>
        <w:t xml:space="preserve">Effects : </w:t>
      </w:r>
      <w:r>
        <w:rPr>
          <w:rFonts w:ascii="Helvetica" w:hAnsi="Helvetica" w:cs="Helvetica"/>
          <w:sz w:val="20"/>
          <w:szCs w:val="20"/>
        </w:rPr>
        <w:t>cancel share warrant + issue share certificate + name of shareholder entered in ROM</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04"/>
        </w:numPr>
        <w:tabs>
          <w:tab w:val="clear" w:pos="720"/>
          <w:tab w:val="num" w:pos="220"/>
        </w:tabs>
        <w:overflowPunct w:val="0"/>
        <w:autoSpaceDE w:val="0"/>
        <w:autoSpaceDN w:val="0"/>
        <w:adjustRightInd w:val="0"/>
        <w:spacing w:after="0" w:line="222" w:lineRule="auto"/>
        <w:ind w:left="220" w:right="2820" w:hanging="220"/>
        <w:jc w:val="both"/>
        <w:rPr>
          <w:rFonts w:ascii="Helvetica" w:hAnsi="Helvetica" w:cs="Helvetica"/>
          <w:b/>
          <w:bCs/>
          <w:i/>
          <w:iCs/>
          <w:sz w:val="20"/>
          <w:szCs w:val="20"/>
        </w:rPr>
      </w:pPr>
      <w:r>
        <w:rPr>
          <w:rFonts w:ascii="Helvetica" w:hAnsi="Helvetica" w:cs="Helvetica"/>
          <w:b/>
          <w:bCs/>
          <w:sz w:val="20"/>
          <w:szCs w:val="20"/>
          <w:u w:val="single"/>
        </w:rPr>
        <w:t>Status of warrant holder</w:t>
      </w:r>
      <w:r>
        <w:rPr>
          <w:rFonts w:ascii="Helvetica" w:hAnsi="Helvetica" w:cs="Helvetica"/>
          <w:b/>
          <w:bCs/>
          <w:sz w:val="20"/>
          <w:szCs w:val="20"/>
        </w:rPr>
        <w:t xml:space="preserve"> : </w:t>
      </w:r>
      <w:r>
        <w:rPr>
          <w:rFonts w:ascii="Helvetica" w:hAnsi="Helvetica" w:cs="Helvetica"/>
          <w:sz w:val="20"/>
          <w:szCs w:val="20"/>
        </w:rPr>
        <w:t>Bearer of share warrant is not member [Sec 2(27)].</w:t>
      </w:r>
      <w:r>
        <w:rPr>
          <w:rFonts w:ascii="Helvetica" w:hAnsi="Helvetica" w:cs="Helvetica"/>
          <w:b/>
          <w:bCs/>
          <w:sz w:val="20"/>
          <w:szCs w:val="20"/>
        </w:rPr>
        <w:t xml:space="preserve"> </w:t>
      </w:r>
      <w:r>
        <w:rPr>
          <w:rFonts w:ascii="Helvetica" w:hAnsi="Helvetica" w:cs="Helvetica"/>
          <w:b/>
          <w:bCs/>
          <w:i/>
          <w:iCs/>
          <w:sz w:val="20"/>
          <w:szCs w:val="20"/>
        </w:rPr>
        <w:t xml:space="preserve">Exception : </w:t>
      </w:r>
      <w:r>
        <w:rPr>
          <w:rFonts w:ascii="Helvetica" w:hAnsi="Helvetica" w:cs="Helvetica"/>
          <w:sz w:val="20"/>
          <w:szCs w:val="20"/>
        </w:rPr>
        <w:t>Sec. 115: Only for purposes specified in AOA</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920"/>
        <w:rPr>
          <w:rFonts w:ascii="Times New Roman" w:hAnsi="Times New Roman"/>
          <w:sz w:val="24"/>
          <w:szCs w:val="24"/>
        </w:rPr>
      </w:pPr>
      <w:r>
        <w:rPr>
          <w:rFonts w:ascii="Helvetica" w:hAnsi="Helvetica" w:cs="Helvetica"/>
          <w:b/>
          <w:bCs/>
          <w:sz w:val="20"/>
          <w:szCs w:val="20"/>
          <w:u w:val="single"/>
        </w:rPr>
        <w:t>Forfeiture of shares</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0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Authorisation for forfeiture</w:t>
      </w:r>
      <w:r>
        <w:rPr>
          <w:rFonts w:ascii="Helvetica" w:hAnsi="Helvetica" w:cs="Helvetica"/>
          <w:b/>
          <w:bCs/>
          <w:sz w:val="20"/>
          <w:szCs w:val="20"/>
        </w:rPr>
        <w:t xml:space="preserve"> : </w:t>
      </w:r>
      <w:r>
        <w:rPr>
          <w:rFonts w:ascii="Helvetica" w:hAnsi="Helvetica" w:cs="Helvetica"/>
          <w:sz w:val="20"/>
          <w:szCs w:val="20"/>
        </w:rPr>
        <w:t>Provision in AOA &amp; contain grounds for forfeiture + bonafide in interest of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Legal requirements for forfeiture</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105"/>
        </w:numPr>
        <w:tabs>
          <w:tab w:val="clear" w:pos="2160"/>
          <w:tab w:val="num" w:pos="560"/>
        </w:tabs>
        <w:overflowPunct w:val="0"/>
        <w:autoSpaceDE w:val="0"/>
        <w:autoSpaceDN w:val="0"/>
        <w:adjustRightInd w:val="0"/>
        <w:spacing w:after="0" w:line="239" w:lineRule="auto"/>
        <w:ind w:left="560" w:hanging="284"/>
        <w:jc w:val="both"/>
        <w:rPr>
          <w:rFonts w:ascii="Helvetica" w:hAnsi="Helvetica" w:cs="Helvetica"/>
          <w:b/>
          <w:bCs/>
          <w:sz w:val="20"/>
          <w:szCs w:val="20"/>
        </w:rPr>
      </w:pPr>
      <w:r>
        <w:rPr>
          <w:rFonts w:ascii="Helvetica" w:hAnsi="Helvetica" w:cs="Helvetica"/>
          <w:b/>
          <w:bCs/>
          <w:sz w:val="20"/>
          <w:szCs w:val="20"/>
        </w:rPr>
        <w:t xml:space="preserve">Grounds for forfeiture : </w:t>
      </w:r>
      <w:r>
        <w:rPr>
          <w:rFonts w:ascii="Helvetica" w:hAnsi="Helvetica" w:cs="Helvetica"/>
          <w:sz w:val="20"/>
          <w:szCs w:val="20"/>
        </w:rPr>
        <w:t>non-payment of call or bonafide ground contained in AOA</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105"/>
        </w:numPr>
        <w:tabs>
          <w:tab w:val="clear" w:pos="2160"/>
          <w:tab w:val="num" w:pos="580"/>
        </w:tabs>
        <w:overflowPunct w:val="0"/>
        <w:autoSpaceDE w:val="0"/>
        <w:autoSpaceDN w:val="0"/>
        <w:adjustRightInd w:val="0"/>
        <w:spacing w:after="0" w:line="239" w:lineRule="auto"/>
        <w:ind w:left="580" w:hanging="304"/>
        <w:jc w:val="both"/>
        <w:rPr>
          <w:rFonts w:ascii="Helvetica" w:hAnsi="Helvetica" w:cs="Helvetica"/>
          <w:b/>
          <w:bCs/>
          <w:sz w:val="20"/>
          <w:szCs w:val="20"/>
        </w:rPr>
      </w:pPr>
      <w:r>
        <w:rPr>
          <w:rFonts w:ascii="Helvetica" w:hAnsi="Helvetica" w:cs="Helvetica"/>
          <w:b/>
          <w:bCs/>
          <w:sz w:val="20"/>
          <w:szCs w:val="20"/>
        </w:rPr>
        <w:t xml:space="preserve">Call made : </w:t>
      </w:r>
      <w:r>
        <w:rPr>
          <w:rFonts w:ascii="Helvetica" w:hAnsi="Helvetica" w:cs="Helvetica"/>
          <w:sz w:val="20"/>
          <w:szCs w:val="20"/>
        </w:rPr>
        <w:t>Valid call made but remains unpaid.</w:t>
      </w:r>
      <w:r>
        <w:rPr>
          <w:rFonts w:ascii="Helvetica" w:hAnsi="Helvetica" w:cs="Helvetica"/>
          <w:b/>
          <w:bCs/>
          <w:sz w:val="20"/>
          <w:szCs w:val="20"/>
        </w:rPr>
        <w:t xml:space="preserve"> </w:t>
      </w:r>
    </w:p>
    <w:p w:rsidR="00A832B0" w:rsidRDefault="001A36FC" w:rsidP="001A36FC">
      <w:pPr>
        <w:widowControl w:val="0"/>
        <w:numPr>
          <w:ilvl w:val="2"/>
          <w:numId w:val="105"/>
        </w:numPr>
        <w:tabs>
          <w:tab w:val="clear" w:pos="2160"/>
          <w:tab w:val="num" w:pos="560"/>
        </w:tabs>
        <w:overflowPunct w:val="0"/>
        <w:autoSpaceDE w:val="0"/>
        <w:autoSpaceDN w:val="0"/>
        <w:adjustRightInd w:val="0"/>
        <w:spacing w:after="0" w:line="237" w:lineRule="auto"/>
        <w:ind w:left="560" w:hanging="284"/>
        <w:jc w:val="both"/>
        <w:rPr>
          <w:rFonts w:ascii="Helvetica" w:hAnsi="Helvetica" w:cs="Helvetica"/>
          <w:b/>
          <w:bCs/>
          <w:sz w:val="20"/>
          <w:szCs w:val="20"/>
        </w:rPr>
      </w:pPr>
      <w:r>
        <w:rPr>
          <w:rFonts w:ascii="Helvetica" w:hAnsi="Helvetica" w:cs="Helvetica"/>
          <w:b/>
          <w:bCs/>
          <w:sz w:val="20"/>
          <w:szCs w:val="20"/>
        </w:rPr>
        <w:t xml:space="preserve">Notice of forfeiture :  </w:t>
      </w:r>
      <w:r>
        <w:rPr>
          <w:rFonts w:ascii="Helvetica" w:hAnsi="Helvetica" w:cs="Helvetica"/>
          <w:sz w:val="20"/>
          <w:szCs w:val="20"/>
        </w:rPr>
        <w:t>notice of forfeiture to defaulting shareholder.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22" w:lineRule="auto"/>
        <w:ind w:left="620" w:right="600" w:hanging="58"/>
        <w:jc w:val="both"/>
        <w:rPr>
          <w:rFonts w:ascii="Helvetica" w:hAnsi="Helvetica" w:cs="Helvetica"/>
          <w:b/>
          <w:bCs/>
          <w:sz w:val="20"/>
          <w:szCs w:val="20"/>
        </w:rPr>
      </w:pPr>
      <w:r>
        <w:rPr>
          <w:rFonts w:ascii="Helvetica" w:hAnsi="Helvetica" w:cs="Helvetica"/>
          <w:b/>
          <w:bCs/>
          <w:sz w:val="20"/>
          <w:szCs w:val="20"/>
        </w:rPr>
        <w:t xml:space="preserve">Notice must specify : </w:t>
      </w:r>
      <w:r>
        <w:rPr>
          <w:rFonts w:ascii="Helvetica" w:hAnsi="Helvetica" w:cs="Helvetica"/>
          <w:sz w:val="20"/>
          <w:szCs w:val="20"/>
        </w:rPr>
        <w:t>last day of payment (Not being less than 14 days)+ amount payable by S/H +</w:t>
      </w:r>
      <w:r>
        <w:rPr>
          <w:rFonts w:ascii="Helvetica" w:hAnsi="Helvetica" w:cs="Helvetica"/>
          <w:b/>
          <w:bCs/>
          <w:sz w:val="20"/>
          <w:szCs w:val="20"/>
        </w:rPr>
        <w:t xml:space="preserve"> </w:t>
      </w:r>
      <w:r>
        <w:rPr>
          <w:rFonts w:ascii="Helvetica" w:hAnsi="Helvetica" w:cs="Helvetica"/>
          <w:sz w:val="20"/>
          <w:szCs w:val="20"/>
        </w:rPr>
        <w:t xml:space="preserve">warning that share will be forfeited in case non-payment </w:t>
      </w:r>
    </w:p>
    <w:p w:rsidR="00A832B0" w:rsidRDefault="001A36FC" w:rsidP="001A36FC">
      <w:pPr>
        <w:widowControl w:val="0"/>
        <w:numPr>
          <w:ilvl w:val="2"/>
          <w:numId w:val="105"/>
        </w:numPr>
        <w:tabs>
          <w:tab w:val="clear" w:pos="2160"/>
          <w:tab w:val="num" w:pos="520"/>
        </w:tabs>
        <w:overflowPunct w:val="0"/>
        <w:autoSpaceDE w:val="0"/>
        <w:autoSpaceDN w:val="0"/>
        <w:adjustRightInd w:val="0"/>
        <w:spacing w:after="0" w:line="237" w:lineRule="auto"/>
        <w:ind w:left="520" w:hanging="244"/>
        <w:jc w:val="both"/>
        <w:rPr>
          <w:rFonts w:ascii="Helvetica" w:hAnsi="Helvetica" w:cs="Helvetica"/>
          <w:b/>
          <w:bCs/>
          <w:sz w:val="20"/>
          <w:szCs w:val="20"/>
        </w:rPr>
      </w:pPr>
      <w:r>
        <w:rPr>
          <w:rFonts w:ascii="Helvetica" w:hAnsi="Helvetica" w:cs="Helvetica"/>
          <w:b/>
          <w:bCs/>
          <w:sz w:val="20"/>
          <w:szCs w:val="20"/>
          <w:u w:val="single"/>
        </w:rPr>
        <w:t>Board Resolution</w:t>
      </w:r>
      <w:r>
        <w:rPr>
          <w:rFonts w:ascii="Helvetica" w:hAnsi="Helvetica" w:cs="Helvetica"/>
          <w:b/>
          <w:bCs/>
          <w:sz w:val="20"/>
          <w:szCs w:val="20"/>
        </w:rPr>
        <w:t xml:space="preserve"> </w:t>
      </w:r>
      <w:r>
        <w:rPr>
          <w:rFonts w:ascii="Helvetica" w:hAnsi="Helvetica" w:cs="Helvetica"/>
          <w:sz w:val="20"/>
          <w:szCs w:val="20"/>
        </w:rPr>
        <w:t>for forfeiture in case S/H fails to pay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43" w:lineRule="exact"/>
        <w:rPr>
          <w:rFonts w:ascii="Helvetica" w:hAnsi="Helvetica" w:cs="Helvetica"/>
          <w:b/>
          <w:bCs/>
          <w:sz w:val="20"/>
          <w:szCs w:val="20"/>
        </w:rPr>
      </w:pPr>
    </w:p>
    <w:p w:rsidR="00A832B0" w:rsidRDefault="001A36FC" w:rsidP="001A36FC">
      <w:pPr>
        <w:widowControl w:val="0"/>
        <w:numPr>
          <w:ilvl w:val="1"/>
          <w:numId w:val="105"/>
        </w:numPr>
        <w:tabs>
          <w:tab w:val="clear" w:pos="1440"/>
          <w:tab w:val="num" w:pos="340"/>
        </w:tabs>
        <w:overflowPunct w:val="0"/>
        <w:autoSpaceDE w:val="0"/>
        <w:autoSpaceDN w:val="0"/>
        <w:adjustRightInd w:val="0"/>
        <w:spacing w:after="0" w:line="239" w:lineRule="auto"/>
        <w:ind w:left="340" w:hanging="285"/>
        <w:jc w:val="both"/>
        <w:rPr>
          <w:rFonts w:ascii="Helvetica" w:hAnsi="Helvetica" w:cs="Helvetica"/>
          <w:b/>
          <w:bCs/>
          <w:sz w:val="19"/>
          <w:szCs w:val="19"/>
        </w:rPr>
      </w:pPr>
      <w:r>
        <w:rPr>
          <w:rFonts w:ascii="Helvetica" w:hAnsi="Helvetica" w:cs="Helvetica"/>
          <w:b/>
          <w:bCs/>
          <w:sz w:val="19"/>
          <w:szCs w:val="19"/>
          <w:u w:val="single"/>
        </w:rPr>
        <w:t>Effects of forfeiture</w:t>
      </w:r>
      <w:r>
        <w:rPr>
          <w:rFonts w:ascii="Helvetica" w:hAnsi="Helvetica" w:cs="Helvetica"/>
          <w:b/>
          <w:bCs/>
          <w:sz w:val="19"/>
          <w:szCs w:val="19"/>
        </w:rPr>
        <w:t xml:space="preserve"> : </w:t>
      </w:r>
      <w:r>
        <w:rPr>
          <w:rFonts w:ascii="Helvetica" w:hAnsi="Helvetica" w:cs="Helvetica"/>
          <w:sz w:val="19"/>
          <w:szCs w:val="19"/>
        </w:rPr>
        <w:t>ceases as member + amount already paid forfeited + not as  reduction of share capital.</w:t>
      </w:r>
      <w:r>
        <w:rPr>
          <w:rFonts w:ascii="Helvetica" w:hAnsi="Helvetica" w:cs="Helvetica"/>
          <w:b/>
          <w:bCs/>
          <w:sz w:val="19"/>
          <w:szCs w:val="19"/>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89" style="position:absolute;z-index:-251593728" from="-1.4pt,20.55pt" to="433.4pt,20.55pt" o:allowincell="f" strokecolor="#622423" strokeweight="1.0581mm"/>
        </w:pict>
      </w:r>
      <w:r w:rsidRPr="00A832B0">
        <w:rPr>
          <w:rFonts w:asciiTheme="minorHAnsi" w:hAnsiTheme="minorHAnsi" w:cstheme="minorBidi"/>
          <w:noProof/>
        </w:rPr>
        <w:pict>
          <v:line id="_x0000_s1090" style="position:absolute;z-index:-251592704" from="-1.4pt,23.1pt" to="433.4pt,23.1pt" o:allowincell="f" strokecolor="#622423" strokeweight=".25383mm"/>
        </w:pict>
      </w:r>
    </w:p>
    <w:p w:rsidR="00A832B0" w:rsidRDefault="00A832B0">
      <w:pPr>
        <w:widowControl w:val="0"/>
        <w:autoSpaceDE w:val="0"/>
        <w:autoSpaceDN w:val="0"/>
        <w:adjustRightInd w:val="0"/>
        <w:spacing w:after="0" w:line="327"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24</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400" w:bottom="724" w:left="1800" w:header="720" w:footer="720" w:gutter="0"/>
          <w:cols w:space="720" w:equalWidth="0">
            <w:col w:w="10040"/>
          </w:cols>
          <w:noEndnote/>
        </w:sectPr>
      </w:pPr>
    </w:p>
    <w:p w:rsidR="00A832B0" w:rsidRDefault="00A832B0">
      <w:pPr>
        <w:widowControl w:val="0"/>
        <w:autoSpaceDE w:val="0"/>
        <w:autoSpaceDN w:val="0"/>
        <w:adjustRightInd w:val="0"/>
        <w:spacing w:after="0" w:line="258" w:lineRule="exact"/>
        <w:rPr>
          <w:rFonts w:ascii="Times New Roman" w:hAnsi="Times New Roman"/>
          <w:sz w:val="24"/>
          <w:szCs w:val="24"/>
        </w:rPr>
      </w:pPr>
      <w:bookmarkStart w:id="23" w:name="page49"/>
      <w:bookmarkEnd w:id="23"/>
    </w:p>
    <w:p w:rsidR="00A832B0" w:rsidRDefault="001A36FC">
      <w:pPr>
        <w:widowControl w:val="0"/>
        <w:autoSpaceDE w:val="0"/>
        <w:autoSpaceDN w:val="0"/>
        <w:adjustRightInd w:val="0"/>
        <w:spacing w:after="0" w:line="239" w:lineRule="auto"/>
        <w:ind w:left="4040"/>
        <w:rPr>
          <w:rFonts w:ascii="Times New Roman" w:hAnsi="Times New Roman"/>
          <w:sz w:val="24"/>
          <w:szCs w:val="24"/>
        </w:rPr>
      </w:pPr>
      <w:r>
        <w:rPr>
          <w:rFonts w:ascii="Helvetica" w:hAnsi="Helvetica" w:cs="Helvetica"/>
          <w:b/>
          <w:bCs/>
          <w:sz w:val="20"/>
          <w:szCs w:val="20"/>
          <w:u w:val="single"/>
        </w:rPr>
        <w:t>Surrender of shares</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Voluntary return </w:t>
      </w:r>
      <w:r>
        <w:rPr>
          <w:rFonts w:ascii="Helvetica" w:hAnsi="Helvetica" w:cs="Helvetica"/>
          <w:sz w:val="20"/>
          <w:szCs w:val="20"/>
        </w:rPr>
        <w:t>of shares by shareholder + accept by co. if surrender made in justifiable circumstances</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2" w:lineRule="auto"/>
        <w:ind w:right="4260" w:firstLine="4154"/>
        <w:rPr>
          <w:rFonts w:ascii="Times New Roman" w:hAnsi="Times New Roman"/>
          <w:sz w:val="24"/>
          <w:szCs w:val="24"/>
        </w:rPr>
      </w:pPr>
      <w:r>
        <w:rPr>
          <w:rFonts w:ascii="Helvetica" w:hAnsi="Helvetica" w:cs="Helvetica"/>
          <w:b/>
          <w:bCs/>
          <w:sz w:val="19"/>
          <w:szCs w:val="19"/>
          <w:u w:val="single"/>
        </w:rPr>
        <w:t xml:space="preserve">Lien on shares </w:t>
      </w:r>
      <w:r>
        <w:rPr>
          <w:rFonts w:ascii="Helvetica" w:hAnsi="Helvetica" w:cs="Helvetica"/>
          <w:b/>
          <w:bCs/>
          <w:sz w:val="19"/>
          <w:szCs w:val="19"/>
        </w:rPr>
        <w:t>1.</w:t>
      </w:r>
      <w:r>
        <w:rPr>
          <w:rFonts w:ascii="Helvetica" w:hAnsi="Helvetica" w:cs="Helvetica"/>
          <w:b/>
          <w:bCs/>
          <w:sz w:val="19"/>
          <w:szCs w:val="19"/>
          <w:u w:val="single"/>
        </w:rPr>
        <w:t>Conditions for exercising lien</w:t>
      </w:r>
      <w:r>
        <w:rPr>
          <w:rFonts w:ascii="Helvetica" w:hAnsi="Helvetica" w:cs="Helvetica"/>
          <w:b/>
          <w:bCs/>
          <w:sz w:val="19"/>
          <w:szCs w:val="19"/>
        </w:rPr>
        <w:t xml:space="preserve"> : </w:t>
      </w:r>
      <w:r>
        <w:rPr>
          <w:rFonts w:ascii="Helvetica" w:hAnsi="Helvetica" w:cs="Helvetica"/>
          <w:sz w:val="19"/>
          <w:szCs w:val="19"/>
        </w:rPr>
        <w:t>Specific provision in AOA</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10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Effects of exercise of lien</w:t>
      </w:r>
      <w:r>
        <w:rPr>
          <w:rFonts w:ascii="Helvetica" w:hAnsi="Helvetica" w:cs="Helvetica"/>
          <w:b/>
          <w:bCs/>
          <w:sz w:val="20"/>
          <w:szCs w:val="20"/>
        </w:rPr>
        <w:t xml:space="preserve"> : </w:t>
      </w:r>
      <w:r>
        <w:rPr>
          <w:rFonts w:ascii="Helvetica" w:hAnsi="Helvetica" w:cs="Helvetica"/>
          <w:sz w:val="20"/>
          <w:szCs w:val="20"/>
        </w:rPr>
        <w:t>such shares cannot be sold by S/H</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Loss of lien</w:t>
      </w:r>
      <w:r>
        <w:rPr>
          <w:rFonts w:ascii="Helvetica" w:hAnsi="Helvetica" w:cs="Helvetica"/>
          <w:b/>
          <w:bCs/>
          <w:sz w:val="20"/>
          <w:szCs w:val="20"/>
        </w:rPr>
        <w:t xml:space="preserve"> : </w:t>
      </w:r>
      <w:r>
        <w:rPr>
          <w:rFonts w:ascii="Helvetica" w:hAnsi="Helvetica" w:cs="Helvetica"/>
          <w:sz w:val="20"/>
          <w:szCs w:val="20"/>
        </w:rPr>
        <w:t>Shareholder transfer such shares &amp; co. registers transfer. Transferee's title free from  lien.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780"/>
        <w:rPr>
          <w:rFonts w:ascii="Times New Roman" w:hAnsi="Times New Roman"/>
          <w:sz w:val="24"/>
          <w:szCs w:val="24"/>
        </w:rPr>
      </w:pPr>
      <w:r>
        <w:rPr>
          <w:rFonts w:ascii="Helvetica" w:hAnsi="Helvetica" w:cs="Helvetica"/>
          <w:b/>
          <w:bCs/>
          <w:sz w:val="20"/>
          <w:szCs w:val="20"/>
          <w:u w:val="single"/>
        </w:rPr>
        <w:t>Requisites of valid call</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0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Compliance Act + articles  + Board resolution+ Bonafide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Uniform on all shares</w:t>
      </w:r>
      <w:r>
        <w:rPr>
          <w:rFonts w:ascii="Helvetica" w:hAnsi="Helvetica" w:cs="Helvetica"/>
          <w:b/>
          <w:bCs/>
          <w:sz w:val="20"/>
          <w:szCs w:val="20"/>
        </w:rPr>
        <w:t xml:space="preserve"> </w:t>
      </w:r>
      <w:r>
        <w:rPr>
          <w:rFonts w:ascii="Helvetica" w:hAnsi="Helvetica" w:cs="Helvetica"/>
          <w:sz w:val="20"/>
          <w:szCs w:val="20"/>
        </w:rPr>
        <w:t>falling under same class.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0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Notice of call</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b/>
          <w:bCs/>
          <w:sz w:val="20"/>
          <w:szCs w:val="20"/>
        </w:rPr>
        <w:t xml:space="preserve">Manner of serving notice : </w:t>
      </w:r>
      <w:r>
        <w:rPr>
          <w:rFonts w:ascii="Helvetica" w:hAnsi="Helvetica" w:cs="Helvetica"/>
          <w:sz w:val="20"/>
          <w:szCs w:val="20"/>
        </w:rPr>
        <w:t>served in manner specified u/s 53.</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b/>
          <w:bCs/>
          <w:sz w:val="20"/>
          <w:szCs w:val="20"/>
        </w:rPr>
        <w:t xml:space="preserve">Contents of notice : </w:t>
      </w:r>
      <w:r>
        <w:rPr>
          <w:rFonts w:ascii="Helvetica" w:hAnsi="Helvetica" w:cs="Helvetica"/>
          <w:sz w:val="20"/>
          <w:szCs w:val="20"/>
        </w:rPr>
        <w:t>Time, Place, last day of payment of call &amp; amount payable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 of irregularity in notice of call</w:t>
      </w:r>
      <w:r>
        <w:rPr>
          <w:rFonts w:ascii="Helvetica" w:hAnsi="Helvetica" w:cs="Helvetica"/>
          <w:b/>
          <w:bCs/>
          <w:sz w:val="20"/>
          <w:szCs w:val="20"/>
        </w:rPr>
        <w:t xml:space="preserve"> </w:t>
      </w:r>
      <w:r>
        <w:rPr>
          <w:rFonts w:ascii="Helvetica" w:hAnsi="Helvetica" w:cs="Helvetica"/>
          <w:sz w:val="20"/>
          <w:szCs w:val="20"/>
        </w:rPr>
        <w:t>will not invalidate notice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4060"/>
        <w:rPr>
          <w:rFonts w:ascii="Times New Roman" w:hAnsi="Times New Roman"/>
          <w:sz w:val="24"/>
          <w:szCs w:val="24"/>
        </w:rPr>
      </w:pPr>
      <w:r>
        <w:rPr>
          <w:rFonts w:ascii="Helvetica" w:hAnsi="Helvetica" w:cs="Helvetica"/>
          <w:b/>
          <w:bCs/>
          <w:sz w:val="20"/>
          <w:szCs w:val="20"/>
          <w:u w:val="single"/>
        </w:rPr>
        <w:t>Calls in Advance</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08"/>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sz w:val="20"/>
          <w:szCs w:val="20"/>
        </w:rPr>
      </w:pPr>
      <w:r>
        <w:rPr>
          <w:rFonts w:ascii="Helvetica" w:hAnsi="Helvetica" w:cs="Helvetica"/>
          <w:b/>
          <w:bCs/>
          <w:sz w:val="20"/>
          <w:szCs w:val="20"/>
          <w:u w:val="single"/>
        </w:rPr>
        <w:t xml:space="preserve">Power to accept  calls in advance </w:t>
      </w:r>
      <w:r>
        <w:rPr>
          <w:rFonts w:ascii="Helvetica" w:hAnsi="Helvetica" w:cs="Helvetica"/>
          <w:sz w:val="20"/>
          <w:szCs w:val="20"/>
          <w:u w:val="single"/>
        </w:rPr>
        <w:t>in AOA</w:t>
      </w:r>
      <w:r>
        <w:rPr>
          <w:rFonts w:ascii="Helvetica" w:hAnsi="Helvetica" w:cs="Helvetica"/>
          <w:b/>
          <w:bCs/>
          <w:sz w:val="20"/>
          <w:szCs w:val="20"/>
          <w:u w:val="single"/>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08"/>
        </w:numPr>
        <w:tabs>
          <w:tab w:val="clear" w:pos="720"/>
          <w:tab w:val="num" w:pos="180"/>
        </w:tabs>
        <w:overflowPunct w:val="0"/>
        <w:autoSpaceDE w:val="0"/>
        <w:autoSpaceDN w:val="0"/>
        <w:adjustRightInd w:val="0"/>
        <w:spacing w:after="0" w:line="222" w:lineRule="auto"/>
        <w:ind w:left="0" w:right="200" w:firstLine="0"/>
        <w:jc w:val="both"/>
        <w:rPr>
          <w:rFonts w:ascii="Helvetica" w:hAnsi="Helvetica" w:cs="Helvetica"/>
          <w:b/>
          <w:bCs/>
          <w:sz w:val="20"/>
          <w:szCs w:val="20"/>
        </w:rPr>
      </w:pPr>
      <w:r>
        <w:rPr>
          <w:rFonts w:ascii="Helvetica" w:hAnsi="Helvetica" w:cs="Helvetica"/>
          <w:b/>
          <w:bCs/>
          <w:sz w:val="20"/>
          <w:szCs w:val="20"/>
          <w:u w:val="single"/>
        </w:rPr>
        <w:t>Interest on advance</w:t>
      </w:r>
      <w:r>
        <w:rPr>
          <w:rFonts w:ascii="Helvetica" w:hAnsi="Helvetica" w:cs="Helvetica"/>
          <w:b/>
          <w:bCs/>
          <w:sz w:val="20"/>
          <w:szCs w:val="20"/>
        </w:rPr>
        <w:t xml:space="preserve"> </w:t>
      </w:r>
      <w:r>
        <w:rPr>
          <w:rFonts w:ascii="Helvetica" w:hAnsi="Helvetica" w:cs="Helvetica"/>
          <w:sz w:val="20"/>
          <w:szCs w:val="20"/>
        </w:rPr>
        <w:t>may be paid at such rate as specified in AOA (Regulation 18 of Table A permits a co.</w:t>
      </w:r>
      <w:r>
        <w:rPr>
          <w:rFonts w:ascii="Helvetica" w:hAnsi="Helvetica" w:cs="Helvetica"/>
          <w:b/>
          <w:bCs/>
          <w:sz w:val="20"/>
          <w:szCs w:val="20"/>
        </w:rPr>
        <w:t xml:space="preserve"> </w:t>
      </w:r>
      <w:r>
        <w:rPr>
          <w:rFonts w:ascii="Helvetica" w:hAnsi="Helvetica" w:cs="Helvetica"/>
          <w:sz w:val="20"/>
          <w:szCs w:val="20"/>
        </w:rPr>
        <w:t xml:space="preserve">to pay interest @ 6% pa)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08"/>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sz w:val="20"/>
          <w:szCs w:val="20"/>
        </w:rPr>
      </w:pPr>
      <w:r>
        <w:rPr>
          <w:rFonts w:ascii="Helvetica" w:hAnsi="Helvetica" w:cs="Helvetica"/>
          <w:b/>
          <w:bCs/>
          <w:sz w:val="20"/>
          <w:szCs w:val="20"/>
          <w:u w:val="single"/>
        </w:rPr>
        <w:t>No Voting rights</w:t>
      </w:r>
      <w:r>
        <w:rPr>
          <w:rFonts w:ascii="Helvetica" w:hAnsi="Helvetica" w:cs="Helvetica"/>
          <w:b/>
          <w:bCs/>
          <w:sz w:val="20"/>
          <w:szCs w:val="20"/>
        </w:rPr>
        <w:t xml:space="preserve"> </w:t>
      </w:r>
      <w:r>
        <w:rPr>
          <w:rFonts w:ascii="Helvetica" w:hAnsi="Helvetica" w:cs="Helvetica"/>
          <w:sz w:val="20"/>
          <w:szCs w:val="20"/>
        </w:rPr>
        <w:t>in respect of Calls in advance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400"/>
        <w:rPr>
          <w:rFonts w:ascii="Times New Roman" w:hAnsi="Times New Roman"/>
          <w:sz w:val="24"/>
          <w:szCs w:val="24"/>
        </w:rPr>
      </w:pPr>
      <w:r>
        <w:rPr>
          <w:rFonts w:ascii="Helvetica" w:hAnsi="Helvetica" w:cs="Helvetica"/>
          <w:b/>
          <w:bCs/>
          <w:sz w:val="20"/>
          <w:szCs w:val="20"/>
          <w:u w:val="single"/>
        </w:rPr>
        <w:t>Right Shares or Right of Pre Emption or Further issue of shares (Sec. 81)</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09"/>
        </w:numPr>
        <w:tabs>
          <w:tab w:val="clear" w:pos="720"/>
          <w:tab w:val="num" w:pos="218"/>
        </w:tabs>
        <w:overflowPunct w:val="0"/>
        <w:autoSpaceDE w:val="0"/>
        <w:autoSpaceDN w:val="0"/>
        <w:adjustRightInd w:val="0"/>
        <w:spacing w:after="0" w:line="208" w:lineRule="auto"/>
        <w:ind w:left="160" w:right="420" w:hanging="160"/>
        <w:jc w:val="both"/>
        <w:rPr>
          <w:rFonts w:ascii="Helvetica" w:hAnsi="Helvetica" w:cs="Helvetica"/>
          <w:b/>
          <w:bCs/>
          <w:sz w:val="20"/>
          <w:szCs w:val="20"/>
        </w:rPr>
      </w:pPr>
      <w:r>
        <w:rPr>
          <w:rFonts w:ascii="Helvetica" w:hAnsi="Helvetica" w:cs="Helvetica"/>
          <w:b/>
          <w:bCs/>
          <w:sz w:val="20"/>
          <w:szCs w:val="20"/>
          <w:u w:val="single"/>
        </w:rPr>
        <w:t>Applicability of Sec. 81</w:t>
      </w:r>
      <w:r>
        <w:rPr>
          <w:rFonts w:ascii="Helvetica" w:hAnsi="Helvetica" w:cs="Helvetica"/>
          <w:b/>
          <w:bCs/>
          <w:sz w:val="20"/>
          <w:szCs w:val="20"/>
        </w:rPr>
        <w:t xml:space="preserve"> : </w:t>
      </w:r>
      <w:r>
        <w:rPr>
          <w:rFonts w:ascii="Helvetica" w:hAnsi="Helvetica" w:cs="Helvetica"/>
          <w:sz w:val="20"/>
          <w:szCs w:val="20"/>
        </w:rPr>
        <w:t>If further issue of shares is made after expiry of (2 years from formation) or (1</w:t>
      </w:r>
      <w:r>
        <w:rPr>
          <w:rFonts w:ascii="Helvetica" w:hAnsi="Helvetica" w:cs="Helvetica"/>
          <w:b/>
          <w:bCs/>
          <w:sz w:val="20"/>
          <w:szCs w:val="20"/>
        </w:rPr>
        <w:t xml:space="preserve"> </w:t>
      </w:r>
      <w:r>
        <w:rPr>
          <w:rFonts w:ascii="Helvetica" w:hAnsi="Helvetica" w:cs="Helvetica"/>
          <w:sz w:val="20"/>
          <w:szCs w:val="20"/>
        </w:rPr>
        <w:t>year from 1</w:t>
      </w:r>
      <w:r>
        <w:rPr>
          <w:rFonts w:ascii="Helvetica" w:hAnsi="Helvetica" w:cs="Helvetica"/>
          <w:sz w:val="25"/>
          <w:szCs w:val="25"/>
          <w:vertAlign w:val="superscript"/>
        </w:rPr>
        <w:t>st</w:t>
      </w:r>
      <w:r>
        <w:rPr>
          <w:rFonts w:ascii="Helvetica" w:hAnsi="Helvetica" w:cs="Helvetica"/>
          <w:sz w:val="20"/>
          <w:szCs w:val="20"/>
        </w:rPr>
        <w:t xml:space="preserve"> allotment), </w:t>
      </w:r>
      <w:r>
        <w:rPr>
          <w:rFonts w:ascii="Helvetica" w:hAnsi="Helvetica" w:cs="Helvetica"/>
          <w:i/>
          <w:iCs/>
          <w:sz w:val="20"/>
          <w:szCs w:val="20"/>
        </w:rPr>
        <w:t>earlier.</w:t>
      </w:r>
      <w:r>
        <w:rPr>
          <w:rFonts w:ascii="Helvetica" w:hAnsi="Helvetica" w:cs="Helvetica"/>
          <w:sz w:val="20"/>
          <w:szCs w:val="20"/>
        </w:rPr>
        <w:t xml:space="preserve"> </w:t>
      </w:r>
    </w:p>
    <w:p w:rsidR="00A832B0" w:rsidRDefault="00A832B0">
      <w:pPr>
        <w:widowControl w:val="0"/>
        <w:autoSpaceDE w:val="0"/>
        <w:autoSpaceDN w:val="0"/>
        <w:adjustRightInd w:val="0"/>
        <w:spacing w:after="0" w:line="203" w:lineRule="exact"/>
        <w:rPr>
          <w:rFonts w:ascii="Helvetica" w:hAnsi="Helvetica" w:cs="Helvetica"/>
          <w:b/>
          <w:bCs/>
          <w:sz w:val="20"/>
          <w:szCs w:val="20"/>
        </w:rPr>
      </w:pPr>
    </w:p>
    <w:p w:rsidR="00A832B0" w:rsidRDefault="001A36FC" w:rsidP="001A36FC">
      <w:pPr>
        <w:widowControl w:val="0"/>
        <w:numPr>
          <w:ilvl w:val="0"/>
          <w:numId w:val="10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Requirements of Sec. 81</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09"/>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sz w:val="20"/>
          <w:szCs w:val="20"/>
        </w:rPr>
        <w:t xml:space="preserve">Offer to Existing shareholder </w:t>
      </w:r>
      <w:r>
        <w:rPr>
          <w:rFonts w:ascii="Helvetica" w:hAnsi="Helvetica" w:cs="Helvetica"/>
          <w:sz w:val="20"/>
          <w:szCs w:val="20"/>
        </w:rPr>
        <w:t>in proportion to paid up capital held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09"/>
        </w:numPr>
        <w:tabs>
          <w:tab w:val="clear" w:pos="1440"/>
          <w:tab w:val="num" w:pos="420"/>
        </w:tabs>
        <w:overflowPunct w:val="0"/>
        <w:autoSpaceDE w:val="0"/>
        <w:autoSpaceDN w:val="0"/>
        <w:adjustRightInd w:val="0"/>
        <w:spacing w:after="0" w:line="239" w:lineRule="auto"/>
        <w:ind w:left="420" w:hanging="254"/>
        <w:jc w:val="both"/>
        <w:rPr>
          <w:rFonts w:ascii="Helvetica" w:hAnsi="Helvetica" w:cs="Helvetica"/>
          <w:b/>
          <w:bCs/>
          <w:sz w:val="20"/>
          <w:szCs w:val="20"/>
        </w:rPr>
      </w:pPr>
      <w:r>
        <w:rPr>
          <w:rFonts w:ascii="Helvetica" w:hAnsi="Helvetica" w:cs="Helvetica"/>
          <w:b/>
          <w:bCs/>
          <w:sz w:val="20"/>
          <w:szCs w:val="20"/>
        </w:rPr>
        <w:t xml:space="preserve">Notice of offer : </w:t>
      </w:r>
      <w:r>
        <w:rPr>
          <w:rFonts w:ascii="Helvetica" w:hAnsi="Helvetica" w:cs="Helvetica"/>
          <w:sz w:val="20"/>
          <w:szCs w:val="20"/>
        </w:rPr>
        <w:t>notice must contain following particulars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3"/>
          <w:numId w:val="109"/>
        </w:numPr>
        <w:tabs>
          <w:tab w:val="clear" w:pos="2880"/>
          <w:tab w:val="num" w:pos="720"/>
        </w:tabs>
        <w:overflowPunct w:val="0"/>
        <w:autoSpaceDE w:val="0"/>
        <w:autoSpaceDN w:val="0"/>
        <w:adjustRightInd w:val="0"/>
        <w:spacing w:after="0" w:line="240" w:lineRule="auto"/>
        <w:ind w:left="720" w:hanging="180"/>
        <w:jc w:val="both"/>
        <w:rPr>
          <w:rFonts w:ascii="Symbol" w:hAnsi="Symbol" w:cs="Symbol"/>
          <w:sz w:val="20"/>
          <w:szCs w:val="20"/>
        </w:rPr>
      </w:pPr>
      <w:r>
        <w:rPr>
          <w:rFonts w:ascii="Helvetica" w:hAnsi="Helvetica" w:cs="Helvetica"/>
          <w:sz w:val="20"/>
          <w:szCs w:val="20"/>
        </w:rPr>
        <w:t xml:space="preserve">No. of shares offered. </w:t>
      </w:r>
    </w:p>
    <w:p w:rsidR="00A832B0" w:rsidRDefault="001A36FC" w:rsidP="001A36FC">
      <w:pPr>
        <w:widowControl w:val="0"/>
        <w:numPr>
          <w:ilvl w:val="3"/>
          <w:numId w:val="109"/>
        </w:numPr>
        <w:tabs>
          <w:tab w:val="clear" w:pos="2880"/>
          <w:tab w:val="num" w:pos="720"/>
        </w:tabs>
        <w:overflowPunct w:val="0"/>
        <w:autoSpaceDE w:val="0"/>
        <w:autoSpaceDN w:val="0"/>
        <w:adjustRightInd w:val="0"/>
        <w:spacing w:after="0" w:line="237" w:lineRule="auto"/>
        <w:ind w:left="720" w:hanging="180"/>
        <w:jc w:val="both"/>
        <w:rPr>
          <w:rFonts w:ascii="Symbol" w:hAnsi="Symbol" w:cs="Symbol"/>
          <w:sz w:val="20"/>
          <w:szCs w:val="20"/>
        </w:rPr>
      </w:pPr>
      <w:r>
        <w:rPr>
          <w:rFonts w:ascii="Helvetica" w:hAnsi="Helvetica" w:cs="Helvetica"/>
          <w:sz w:val="20"/>
          <w:szCs w:val="20"/>
        </w:rPr>
        <w:t>Time (</w:t>
      </w:r>
      <w:r w:rsidR="00EE7BF9">
        <w:rPr>
          <w:rFonts w:ascii="Helvetica" w:hAnsi="Helvetica" w:cs="Helvetica"/>
          <w:sz w:val="20"/>
          <w:szCs w:val="20"/>
        </w:rPr>
        <w:t>at least</w:t>
      </w:r>
      <w:r>
        <w:rPr>
          <w:rFonts w:ascii="Helvetica" w:hAnsi="Helvetica" w:cs="Helvetica"/>
          <w:sz w:val="20"/>
          <w:szCs w:val="20"/>
        </w:rPr>
        <w:t xml:space="preserve">  15 days) for subscribing for right shares </w:t>
      </w:r>
    </w:p>
    <w:p w:rsidR="00A832B0" w:rsidRDefault="001A36FC" w:rsidP="001A36FC">
      <w:pPr>
        <w:widowControl w:val="0"/>
        <w:numPr>
          <w:ilvl w:val="3"/>
          <w:numId w:val="109"/>
        </w:numPr>
        <w:tabs>
          <w:tab w:val="clear" w:pos="2880"/>
          <w:tab w:val="num" w:pos="720"/>
        </w:tabs>
        <w:overflowPunct w:val="0"/>
        <w:autoSpaceDE w:val="0"/>
        <w:autoSpaceDN w:val="0"/>
        <w:adjustRightInd w:val="0"/>
        <w:spacing w:after="0" w:line="237" w:lineRule="auto"/>
        <w:ind w:left="720" w:hanging="180"/>
        <w:jc w:val="both"/>
        <w:rPr>
          <w:rFonts w:ascii="Symbol" w:hAnsi="Symbol" w:cs="Symbol"/>
          <w:sz w:val="20"/>
          <w:szCs w:val="20"/>
        </w:rPr>
      </w:pPr>
      <w:r>
        <w:rPr>
          <w:rFonts w:ascii="Helvetica" w:hAnsi="Helvetica" w:cs="Helvetica"/>
          <w:sz w:val="20"/>
          <w:szCs w:val="20"/>
        </w:rPr>
        <w:t xml:space="preserve">Statement that if offer not accepted within time , offer deemed to be declined. </w:t>
      </w:r>
    </w:p>
    <w:p w:rsidR="00A832B0" w:rsidRDefault="001A36FC" w:rsidP="001A36FC">
      <w:pPr>
        <w:widowControl w:val="0"/>
        <w:numPr>
          <w:ilvl w:val="3"/>
          <w:numId w:val="109"/>
        </w:numPr>
        <w:tabs>
          <w:tab w:val="clear" w:pos="2880"/>
          <w:tab w:val="num" w:pos="720"/>
        </w:tabs>
        <w:overflowPunct w:val="0"/>
        <w:autoSpaceDE w:val="0"/>
        <w:autoSpaceDN w:val="0"/>
        <w:adjustRightInd w:val="0"/>
        <w:spacing w:after="0" w:line="239" w:lineRule="auto"/>
        <w:ind w:left="720" w:hanging="180"/>
        <w:jc w:val="both"/>
        <w:rPr>
          <w:rFonts w:ascii="Symbol" w:hAnsi="Symbol" w:cs="Symbol"/>
          <w:sz w:val="20"/>
          <w:szCs w:val="20"/>
        </w:rPr>
      </w:pPr>
      <w:r>
        <w:rPr>
          <w:rFonts w:ascii="Helvetica" w:hAnsi="Helvetica" w:cs="Helvetica"/>
          <w:sz w:val="20"/>
          <w:szCs w:val="20"/>
        </w:rPr>
        <w:t xml:space="preserve">Statement that S/H has right to renounce to any person (member/non member) </w:t>
      </w:r>
    </w:p>
    <w:p w:rsidR="00A832B0" w:rsidRDefault="00A832B0">
      <w:pPr>
        <w:widowControl w:val="0"/>
        <w:autoSpaceDE w:val="0"/>
        <w:autoSpaceDN w:val="0"/>
        <w:adjustRightInd w:val="0"/>
        <w:spacing w:after="0" w:line="226" w:lineRule="exact"/>
        <w:rPr>
          <w:rFonts w:ascii="Symbol" w:hAnsi="Symbol" w:cs="Symbol"/>
          <w:sz w:val="20"/>
          <w:szCs w:val="20"/>
        </w:rPr>
      </w:pPr>
    </w:p>
    <w:p w:rsidR="00A832B0" w:rsidRDefault="001A36FC" w:rsidP="001A36FC">
      <w:pPr>
        <w:widowControl w:val="0"/>
        <w:numPr>
          <w:ilvl w:val="0"/>
          <w:numId w:val="10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Issue of shares otherwise than to existing shareholder</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109"/>
        </w:numPr>
        <w:tabs>
          <w:tab w:val="clear" w:pos="2160"/>
          <w:tab w:val="num" w:pos="520"/>
        </w:tabs>
        <w:overflowPunct w:val="0"/>
        <w:autoSpaceDE w:val="0"/>
        <w:autoSpaceDN w:val="0"/>
        <w:adjustRightInd w:val="0"/>
        <w:spacing w:after="0" w:line="239" w:lineRule="auto"/>
        <w:ind w:left="520" w:hanging="299"/>
        <w:jc w:val="both"/>
        <w:rPr>
          <w:rFonts w:ascii="Helvetica" w:hAnsi="Helvetica" w:cs="Helvetica"/>
          <w:b/>
          <w:bCs/>
          <w:sz w:val="20"/>
          <w:szCs w:val="20"/>
        </w:rPr>
      </w:pPr>
      <w:r>
        <w:rPr>
          <w:rFonts w:ascii="Helvetica" w:hAnsi="Helvetica" w:cs="Helvetica"/>
          <w:b/>
          <w:bCs/>
          <w:sz w:val="20"/>
          <w:szCs w:val="20"/>
        </w:rPr>
        <w:t xml:space="preserve">SR or OR + CG </w:t>
      </w:r>
    </w:p>
    <w:p w:rsidR="00A832B0" w:rsidRDefault="00A832B0">
      <w:pPr>
        <w:widowControl w:val="0"/>
        <w:autoSpaceDE w:val="0"/>
        <w:autoSpaceDN w:val="0"/>
        <w:adjustRightInd w:val="0"/>
        <w:spacing w:after="0" w:line="12" w:lineRule="exact"/>
        <w:rPr>
          <w:rFonts w:ascii="Helvetica" w:hAnsi="Helvetica" w:cs="Helvetica"/>
          <w:b/>
          <w:bCs/>
          <w:sz w:val="20"/>
          <w:szCs w:val="20"/>
        </w:rPr>
      </w:pPr>
    </w:p>
    <w:p w:rsidR="00A832B0" w:rsidRDefault="001A36FC" w:rsidP="001A36FC">
      <w:pPr>
        <w:widowControl w:val="0"/>
        <w:numPr>
          <w:ilvl w:val="2"/>
          <w:numId w:val="109"/>
        </w:numPr>
        <w:tabs>
          <w:tab w:val="clear" w:pos="2160"/>
          <w:tab w:val="num" w:pos="520"/>
        </w:tabs>
        <w:overflowPunct w:val="0"/>
        <w:autoSpaceDE w:val="0"/>
        <w:autoSpaceDN w:val="0"/>
        <w:adjustRightInd w:val="0"/>
        <w:spacing w:after="0" w:line="240" w:lineRule="auto"/>
        <w:ind w:left="520" w:hanging="299"/>
        <w:jc w:val="both"/>
        <w:rPr>
          <w:rFonts w:ascii="Helvetica" w:hAnsi="Helvetica" w:cs="Helvetica"/>
          <w:b/>
          <w:bCs/>
          <w:sz w:val="19"/>
          <w:szCs w:val="19"/>
        </w:rPr>
      </w:pPr>
      <w:r>
        <w:rPr>
          <w:rFonts w:ascii="Helvetica" w:hAnsi="Helvetica" w:cs="Helvetica"/>
          <w:b/>
          <w:bCs/>
          <w:sz w:val="19"/>
          <w:szCs w:val="19"/>
        </w:rPr>
        <w:t xml:space="preserve">Refusal by existing Shareholders : </w:t>
      </w:r>
      <w:r>
        <w:rPr>
          <w:rFonts w:ascii="Helvetica" w:hAnsi="Helvetica" w:cs="Helvetica"/>
          <w:sz w:val="19"/>
          <w:szCs w:val="19"/>
        </w:rPr>
        <w:t>Board may dispose of unsubscribed shares in manner as deems fit.</w:t>
      </w:r>
      <w:r>
        <w:rPr>
          <w:rFonts w:ascii="Helvetica" w:hAnsi="Helvetica" w:cs="Helvetica"/>
          <w:b/>
          <w:bCs/>
          <w:sz w:val="19"/>
          <w:szCs w:val="19"/>
        </w:rPr>
        <w:t xml:space="preserve"> </w:t>
      </w:r>
    </w:p>
    <w:p w:rsidR="00A832B0" w:rsidRDefault="001A36FC" w:rsidP="001A36FC">
      <w:pPr>
        <w:widowControl w:val="0"/>
        <w:numPr>
          <w:ilvl w:val="2"/>
          <w:numId w:val="109"/>
        </w:numPr>
        <w:tabs>
          <w:tab w:val="clear" w:pos="216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rPr>
        <w:t xml:space="preserve">Convertible debentures or loans into shares on a directions given by CG </w:t>
      </w:r>
    </w:p>
    <w:p w:rsidR="00A832B0" w:rsidRDefault="001A36FC" w:rsidP="001A36FC">
      <w:pPr>
        <w:widowControl w:val="0"/>
        <w:numPr>
          <w:ilvl w:val="2"/>
          <w:numId w:val="109"/>
        </w:numPr>
        <w:tabs>
          <w:tab w:val="clear" w:pos="2160"/>
          <w:tab w:val="num" w:pos="460"/>
        </w:tabs>
        <w:overflowPunct w:val="0"/>
        <w:autoSpaceDE w:val="0"/>
        <w:autoSpaceDN w:val="0"/>
        <w:adjustRightInd w:val="0"/>
        <w:spacing w:after="0" w:line="237" w:lineRule="auto"/>
        <w:ind w:left="460" w:hanging="239"/>
        <w:jc w:val="both"/>
        <w:rPr>
          <w:rFonts w:ascii="Helvetica" w:hAnsi="Helvetica" w:cs="Helvetica"/>
          <w:b/>
          <w:bCs/>
          <w:sz w:val="20"/>
          <w:szCs w:val="20"/>
        </w:rPr>
      </w:pPr>
      <w:r>
        <w:rPr>
          <w:rFonts w:ascii="Helvetica" w:hAnsi="Helvetica" w:cs="Helvetica"/>
          <w:b/>
          <w:bCs/>
          <w:sz w:val="20"/>
          <w:szCs w:val="20"/>
        </w:rPr>
        <w:t xml:space="preserve">Reissue of forfeited shares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0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Right of renunciation</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10"/>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S/H have a right to renunciate to any  person (Member/Non Member)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10"/>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Renouncement only once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10"/>
        </w:numPr>
        <w:tabs>
          <w:tab w:val="clear" w:pos="720"/>
          <w:tab w:val="num" w:pos="300"/>
        </w:tabs>
        <w:overflowPunct w:val="0"/>
        <w:autoSpaceDE w:val="0"/>
        <w:autoSpaceDN w:val="0"/>
        <w:adjustRightInd w:val="0"/>
        <w:spacing w:after="0" w:line="240" w:lineRule="auto"/>
        <w:ind w:left="300" w:hanging="300"/>
        <w:jc w:val="both"/>
        <w:rPr>
          <w:rFonts w:ascii="Helvetica" w:hAnsi="Helvetica" w:cs="Helvetica"/>
          <w:sz w:val="20"/>
          <w:szCs w:val="20"/>
        </w:rPr>
      </w:pPr>
      <w:r>
        <w:rPr>
          <w:rFonts w:ascii="Helvetica" w:hAnsi="Helvetica" w:cs="Helvetica"/>
          <w:sz w:val="20"/>
          <w:szCs w:val="20"/>
        </w:rPr>
        <w:t xml:space="preserve">No right of renunciation, if AOA restrict such right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11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Non-applicability</w:t>
      </w:r>
      <w:r>
        <w:rPr>
          <w:rFonts w:ascii="Helvetica" w:hAnsi="Helvetica" w:cs="Helvetica"/>
          <w:b/>
          <w:bCs/>
          <w:sz w:val="20"/>
          <w:szCs w:val="20"/>
        </w:rPr>
        <w:t xml:space="preserve"> : </w:t>
      </w:r>
      <w:r>
        <w:rPr>
          <w:rFonts w:ascii="Helvetica" w:hAnsi="Helvetica" w:cs="Helvetica"/>
          <w:sz w:val="20"/>
          <w:szCs w:val="20"/>
        </w:rPr>
        <w:t>Sec. 81 does not apply to private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1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Right to Equity S/H &amp; not Preference S/H </w:t>
      </w:r>
    </w:p>
    <w:p w:rsidR="00A832B0" w:rsidRDefault="00A832B0">
      <w:pPr>
        <w:widowControl w:val="0"/>
        <w:autoSpaceDE w:val="0"/>
        <w:autoSpaceDN w:val="0"/>
        <w:adjustRightInd w:val="0"/>
        <w:spacing w:after="0" w:line="244" w:lineRule="exact"/>
        <w:rPr>
          <w:rFonts w:ascii="Times New Roman" w:hAnsi="Times New Roman"/>
          <w:sz w:val="24"/>
          <w:szCs w:val="24"/>
        </w:rPr>
      </w:pPr>
      <w:r w:rsidRPr="00A832B0">
        <w:rPr>
          <w:rFonts w:asciiTheme="minorHAnsi" w:hAnsiTheme="minorHAnsi" w:cstheme="minorBidi"/>
          <w:noProof/>
        </w:rPr>
        <w:pict>
          <v:line id="_x0000_s1091" style="position:absolute;z-index:-251591680" from="-1.4pt,6.4pt" to="433.4pt,6.4pt" o:allowincell="f" strokecolor="#622423" strokeweight="1.0581mm"/>
        </w:pict>
      </w:r>
      <w:r w:rsidRPr="00A832B0">
        <w:rPr>
          <w:rFonts w:asciiTheme="minorHAnsi" w:hAnsiTheme="minorHAnsi" w:cstheme="minorBidi"/>
          <w:noProof/>
        </w:rPr>
        <w:pict>
          <v:line id="_x0000_s1092" style="position:absolute;z-index:-251590656" from="-1.4pt,8.95pt" to="433.4pt,8.95pt" o:allowincell="f" strokecolor="#622423" strokeweight=".25383mm"/>
        </w:pict>
      </w: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25</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620" w:bottom="724" w:left="1800" w:header="720" w:footer="720" w:gutter="0"/>
          <w:cols w:space="720" w:equalWidth="0">
            <w:col w:w="9820"/>
          </w:cols>
          <w:noEndnote/>
        </w:sectPr>
      </w:pPr>
    </w:p>
    <w:p w:rsidR="00A832B0" w:rsidRDefault="001A36FC">
      <w:pPr>
        <w:widowControl w:val="0"/>
        <w:autoSpaceDE w:val="0"/>
        <w:autoSpaceDN w:val="0"/>
        <w:adjustRightInd w:val="0"/>
        <w:spacing w:after="0" w:line="239" w:lineRule="auto"/>
        <w:ind w:left="1740"/>
        <w:rPr>
          <w:rFonts w:ascii="Times New Roman" w:hAnsi="Times New Roman"/>
          <w:sz w:val="24"/>
          <w:szCs w:val="24"/>
        </w:rPr>
      </w:pPr>
      <w:bookmarkStart w:id="24" w:name="page51"/>
      <w:bookmarkEnd w:id="24"/>
      <w:r>
        <w:rPr>
          <w:rFonts w:ascii="Helvetica" w:hAnsi="Helvetica" w:cs="Helvetica"/>
          <w:b/>
          <w:bCs/>
          <w:sz w:val="20"/>
          <w:szCs w:val="20"/>
          <w:u w:val="single"/>
        </w:rPr>
        <w:lastRenderedPageBreak/>
        <w:t>Conversion of borrowings from Government Sources</w:t>
      </w:r>
      <w:r>
        <w:rPr>
          <w:rFonts w:ascii="Helvetica" w:hAnsi="Helvetica" w:cs="Helvetica"/>
          <w:b/>
          <w:bCs/>
          <w:sz w:val="20"/>
          <w:szCs w:val="20"/>
        </w:rPr>
        <w:t xml:space="preserve">  : Sec. 81(4)</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right="820"/>
        <w:rPr>
          <w:rFonts w:ascii="Times New Roman" w:hAnsi="Times New Roman"/>
          <w:sz w:val="24"/>
          <w:szCs w:val="24"/>
        </w:rPr>
      </w:pPr>
      <w:r>
        <w:rPr>
          <w:rFonts w:ascii="Helvetica" w:hAnsi="Helvetica" w:cs="Helvetica"/>
          <w:b/>
          <w:bCs/>
          <w:sz w:val="20"/>
          <w:szCs w:val="20"/>
        </w:rPr>
        <w:t>1</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b/>
          <w:bCs/>
          <w:sz w:val="20"/>
          <w:szCs w:val="20"/>
          <w:u w:val="single"/>
        </w:rPr>
        <w:t>Order of CG directing conversion of</w:t>
      </w:r>
      <w:r>
        <w:rPr>
          <w:rFonts w:ascii="Helvetica" w:hAnsi="Helvetica" w:cs="Helvetica"/>
          <w:b/>
          <w:bCs/>
          <w:sz w:val="20"/>
          <w:szCs w:val="20"/>
        </w:rPr>
        <w:t xml:space="preserve">: </w:t>
      </w:r>
      <w:r>
        <w:rPr>
          <w:rFonts w:ascii="Helvetica" w:hAnsi="Helvetica" w:cs="Helvetica"/>
          <w:sz w:val="20"/>
          <w:szCs w:val="20"/>
        </w:rPr>
        <w:t>Debentures issued to Govt or loans obtained from Govt be</w:t>
      </w:r>
      <w:r>
        <w:rPr>
          <w:rFonts w:ascii="Helvetica" w:hAnsi="Helvetica" w:cs="Helvetica"/>
          <w:b/>
          <w:bCs/>
          <w:sz w:val="20"/>
          <w:szCs w:val="20"/>
        </w:rPr>
        <w:t xml:space="preserve"> </w:t>
      </w:r>
      <w:r>
        <w:rPr>
          <w:rFonts w:ascii="Helvetica" w:hAnsi="Helvetica" w:cs="Helvetica"/>
          <w:sz w:val="20"/>
          <w:szCs w:val="20"/>
        </w:rPr>
        <w:t>converted</w:t>
      </w:r>
    </w:p>
    <w:p w:rsidR="00A832B0" w:rsidRDefault="001A36FC">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sz w:val="20"/>
          <w:szCs w:val="20"/>
        </w:rPr>
        <w:t xml:space="preserve">into shares in co. in </w:t>
      </w:r>
      <w:r>
        <w:rPr>
          <w:rFonts w:ascii="Helvetica" w:hAnsi="Helvetica" w:cs="Helvetica"/>
          <w:b/>
          <w:bCs/>
          <w:sz w:val="20"/>
          <w:szCs w:val="20"/>
        </w:rPr>
        <w:t>public interest</w:t>
      </w:r>
      <w:r>
        <w:rPr>
          <w:rFonts w:ascii="Helvetica" w:hAnsi="Helvetica" w:cs="Helvetica"/>
          <w:sz w:val="20"/>
          <w:szCs w:val="20"/>
        </w:rPr>
        <w:t xml:space="preserve"> .</w:t>
      </w:r>
    </w:p>
    <w:p w:rsidR="00A832B0" w:rsidRDefault="00A832B0">
      <w:pPr>
        <w:widowControl w:val="0"/>
        <w:autoSpaceDE w:val="0"/>
        <w:autoSpaceDN w:val="0"/>
        <w:adjustRightInd w:val="0"/>
        <w:spacing w:after="0" w:line="44"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220" w:right="1340"/>
        <w:rPr>
          <w:rFonts w:ascii="Times New Roman" w:hAnsi="Times New Roman"/>
          <w:sz w:val="24"/>
          <w:szCs w:val="24"/>
        </w:rPr>
      </w:pPr>
      <w:r>
        <w:rPr>
          <w:rFonts w:ascii="Helvetica" w:hAnsi="Helvetica" w:cs="Helvetica"/>
          <w:sz w:val="20"/>
          <w:szCs w:val="20"/>
        </w:rPr>
        <w:t>Order of CCovt shall be final &amp; conclusive except co. may prefer appeal to court alleging that terms &amp; conditions of conversion are not acceptable</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rsidP="001A36FC">
      <w:pPr>
        <w:widowControl w:val="0"/>
        <w:numPr>
          <w:ilvl w:val="0"/>
          <w:numId w:val="112"/>
        </w:numPr>
        <w:tabs>
          <w:tab w:val="clear" w:pos="720"/>
          <w:tab w:val="num" w:pos="220"/>
        </w:tabs>
        <w:overflowPunct w:val="0"/>
        <w:autoSpaceDE w:val="0"/>
        <w:autoSpaceDN w:val="0"/>
        <w:adjustRightInd w:val="0"/>
        <w:spacing w:after="0" w:line="220" w:lineRule="auto"/>
        <w:ind w:left="220" w:right="120" w:hanging="220"/>
        <w:jc w:val="both"/>
        <w:rPr>
          <w:rFonts w:ascii="Helvetica" w:hAnsi="Helvetica" w:cs="Helvetica"/>
          <w:b/>
          <w:bCs/>
          <w:sz w:val="20"/>
          <w:szCs w:val="20"/>
        </w:rPr>
      </w:pPr>
      <w:r>
        <w:rPr>
          <w:rFonts w:ascii="Helvetica" w:hAnsi="Helvetica" w:cs="Helvetica"/>
          <w:b/>
          <w:bCs/>
          <w:sz w:val="20"/>
          <w:szCs w:val="20"/>
          <w:u w:val="single"/>
        </w:rPr>
        <w:t>Terms of conversion</w:t>
      </w:r>
      <w:r>
        <w:rPr>
          <w:rFonts w:ascii="Helvetica" w:hAnsi="Helvetica" w:cs="Helvetica"/>
          <w:b/>
          <w:bCs/>
          <w:sz w:val="20"/>
          <w:szCs w:val="20"/>
        </w:rPr>
        <w:t xml:space="preserve"> : </w:t>
      </w:r>
      <w:r>
        <w:rPr>
          <w:rFonts w:ascii="Helvetica" w:hAnsi="Helvetica" w:cs="Helvetica"/>
          <w:sz w:val="20"/>
          <w:szCs w:val="20"/>
        </w:rPr>
        <w:t>Conversion possible even if terms of issue of debentures/loans do not contain any</w:t>
      </w:r>
      <w:r>
        <w:rPr>
          <w:rFonts w:ascii="Helvetica" w:hAnsi="Helvetica" w:cs="Helvetica"/>
          <w:b/>
          <w:bCs/>
          <w:sz w:val="20"/>
          <w:szCs w:val="20"/>
        </w:rPr>
        <w:t xml:space="preserve"> </w:t>
      </w:r>
      <w:r>
        <w:rPr>
          <w:rFonts w:ascii="Helvetica" w:hAnsi="Helvetica" w:cs="Helvetica"/>
          <w:sz w:val="20"/>
          <w:szCs w:val="20"/>
        </w:rPr>
        <w:t xml:space="preserve">provision for conversion.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1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Appeal to Court</w:t>
      </w:r>
      <w:r>
        <w:rPr>
          <w:rFonts w:ascii="Helvetica" w:hAnsi="Helvetica" w:cs="Helvetica"/>
          <w:b/>
          <w:bCs/>
          <w:sz w:val="20"/>
          <w:szCs w:val="20"/>
        </w:rPr>
        <w:t xml:space="preserve"> : </w:t>
      </w:r>
      <w:r>
        <w:rPr>
          <w:rFonts w:ascii="Helvetica" w:hAnsi="Helvetica" w:cs="Helvetica"/>
          <w:sz w:val="20"/>
          <w:szCs w:val="20"/>
        </w:rPr>
        <w:t>Terms &amp; conditions are not acceptable to co.+ 30 days + decision of Court  final</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220"/>
        <w:rPr>
          <w:rFonts w:ascii="Times New Roman" w:hAnsi="Times New Roman"/>
          <w:sz w:val="24"/>
          <w:szCs w:val="24"/>
        </w:rPr>
      </w:pPr>
      <w:r>
        <w:rPr>
          <w:rFonts w:ascii="Helvetica" w:hAnsi="Helvetica" w:cs="Helvetica"/>
          <w:b/>
          <w:bCs/>
          <w:sz w:val="20"/>
          <w:szCs w:val="20"/>
          <w:u w:val="single"/>
        </w:rPr>
        <w:t>Issue of convertible debentures or</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080"/>
        <w:rPr>
          <w:rFonts w:ascii="Times New Roman" w:hAnsi="Times New Roman"/>
          <w:sz w:val="24"/>
          <w:szCs w:val="24"/>
        </w:rPr>
      </w:pPr>
      <w:r>
        <w:rPr>
          <w:rFonts w:ascii="Helvetica" w:hAnsi="Helvetica" w:cs="Helvetica"/>
          <w:b/>
          <w:bCs/>
          <w:sz w:val="20"/>
          <w:szCs w:val="20"/>
          <w:u w:val="single"/>
        </w:rPr>
        <w:t>raising of loans with an option to convert them into shares</w:t>
      </w:r>
    </w:p>
    <w:p w:rsidR="00A832B0" w:rsidRDefault="00A832B0">
      <w:pPr>
        <w:widowControl w:val="0"/>
        <w:autoSpaceDE w:val="0"/>
        <w:autoSpaceDN w:val="0"/>
        <w:adjustRightInd w:val="0"/>
        <w:spacing w:after="0" w:line="36" w:lineRule="exact"/>
        <w:rPr>
          <w:rFonts w:ascii="Times New Roman" w:hAnsi="Times New Roman"/>
          <w:sz w:val="24"/>
          <w:szCs w:val="24"/>
        </w:rPr>
      </w:pPr>
    </w:p>
    <w:p w:rsidR="00A832B0" w:rsidRDefault="001A36FC" w:rsidP="001A36FC">
      <w:pPr>
        <w:widowControl w:val="0"/>
        <w:numPr>
          <w:ilvl w:val="0"/>
          <w:numId w:val="113"/>
        </w:numPr>
        <w:tabs>
          <w:tab w:val="clear" w:pos="720"/>
          <w:tab w:val="num" w:pos="218"/>
        </w:tabs>
        <w:overflowPunct w:val="0"/>
        <w:autoSpaceDE w:val="0"/>
        <w:autoSpaceDN w:val="0"/>
        <w:adjustRightInd w:val="0"/>
        <w:spacing w:after="0" w:line="222" w:lineRule="auto"/>
        <w:ind w:left="220" w:right="80" w:hanging="220"/>
        <w:jc w:val="both"/>
        <w:rPr>
          <w:rFonts w:ascii="Helvetica" w:hAnsi="Helvetica" w:cs="Helvetica"/>
          <w:b/>
          <w:bCs/>
          <w:sz w:val="20"/>
          <w:szCs w:val="20"/>
        </w:rPr>
      </w:pPr>
      <w:r>
        <w:rPr>
          <w:rFonts w:ascii="Helvetica" w:hAnsi="Helvetica" w:cs="Helvetica"/>
          <w:b/>
          <w:bCs/>
          <w:sz w:val="20"/>
          <w:szCs w:val="20"/>
          <w:u w:val="single"/>
        </w:rPr>
        <w:t>Scope of Sec. 81(3)</w:t>
      </w:r>
      <w:r>
        <w:rPr>
          <w:rFonts w:ascii="Helvetica" w:hAnsi="Helvetica" w:cs="Helvetica"/>
          <w:b/>
          <w:bCs/>
          <w:sz w:val="20"/>
          <w:szCs w:val="20"/>
        </w:rPr>
        <w:t xml:space="preserve"> : </w:t>
      </w:r>
      <w:r>
        <w:rPr>
          <w:rFonts w:ascii="Helvetica" w:hAnsi="Helvetica" w:cs="Helvetica"/>
          <w:sz w:val="20"/>
          <w:szCs w:val="20"/>
        </w:rPr>
        <w:t>Permits a company to issue convertible debentures/loans or issue debentures/loans</w:t>
      </w:r>
      <w:r>
        <w:rPr>
          <w:rFonts w:ascii="Helvetica" w:hAnsi="Helvetica" w:cs="Helvetica"/>
          <w:b/>
          <w:bCs/>
          <w:sz w:val="20"/>
          <w:szCs w:val="20"/>
        </w:rPr>
        <w:t xml:space="preserve"> </w:t>
      </w:r>
      <w:r>
        <w:rPr>
          <w:rFonts w:ascii="Helvetica" w:hAnsi="Helvetica" w:cs="Helvetica"/>
          <w:sz w:val="20"/>
          <w:szCs w:val="20"/>
        </w:rPr>
        <w:t xml:space="preserve">with an option to subscribe for new shares.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1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Conditions of Sec. 81(3)</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13"/>
        </w:numPr>
        <w:tabs>
          <w:tab w:val="clear" w:pos="144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rPr>
        <w:t xml:space="preserve">Power of conversion  is contained in the terms of issue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13"/>
        </w:numPr>
        <w:tabs>
          <w:tab w:val="clear" w:pos="1440"/>
          <w:tab w:val="num" w:pos="480"/>
        </w:tabs>
        <w:overflowPunct w:val="0"/>
        <w:autoSpaceDE w:val="0"/>
        <w:autoSpaceDN w:val="0"/>
        <w:adjustRightInd w:val="0"/>
        <w:spacing w:after="0" w:line="239" w:lineRule="auto"/>
        <w:ind w:left="480" w:hanging="259"/>
        <w:jc w:val="both"/>
        <w:rPr>
          <w:rFonts w:ascii="Helvetica" w:hAnsi="Helvetica" w:cs="Helvetica"/>
          <w:b/>
          <w:bCs/>
          <w:sz w:val="20"/>
          <w:szCs w:val="20"/>
        </w:rPr>
      </w:pPr>
      <w:r>
        <w:rPr>
          <w:rFonts w:ascii="Helvetica" w:hAnsi="Helvetica" w:cs="Helvetica"/>
          <w:b/>
          <w:bCs/>
          <w:sz w:val="20"/>
          <w:szCs w:val="20"/>
        </w:rPr>
        <w:t xml:space="preserve">Approval of CG or  </w:t>
      </w:r>
      <w:r>
        <w:rPr>
          <w:rFonts w:ascii="Helvetica" w:hAnsi="Helvetica" w:cs="Helvetica"/>
          <w:sz w:val="20"/>
          <w:szCs w:val="20"/>
        </w:rPr>
        <w:t>rules prescribed by CG.</w:t>
      </w:r>
      <w:r>
        <w:rPr>
          <w:rFonts w:ascii="Helvetica" w:hAnsi="Helvetica" w:cs="Helvetica"/>
          <w:b/>
          <w:bCs/>
          <w:sz w:val="20"/>
          <w:szCs w:val="20"/>
        </w:rPr>
        <w:t xml:space="preserve"> </w:t>
      </w:r>
    </w:p>
    <w:p w:rsidR="00A832B0" w:rsidRDefault="001A36FC" w:rsidP="001A36FC">
      <w:pPr>
        <w:widowControl w:val="0"/>
        <w:numPr>
          <w:ilvl w:val="2"/>
          <w:numId w:val="113"/>
        </w:numPr>
        <w:tabs>
          <w:tab w:val="clear" w:pos="2160"/>
          <w:tab w:val="num" w:pos="1340"/>
        </w:tabs>
        <w:overflowPunct w:val="0"/>
        <w:autoSpaceDE w:val="0"/>
        <w:autoSpaceDN w:val="0"/>
        <w:adjustRightInd w:val="0"/>
        <w:spacing w:after="0" w:line="237" w:lineRule="auto"/>
        <w:ind w:left="1340" w:hanging="231"/>
        <w:jc w:val="both"/>
        <w:rPr>
          <w:rFonts w:ascii="Helvetica" w:hAnsi="Helvetica" w:cs="Helvetica"/>
          <w:b/>
          <w:bCs/>
          <w:sz w:val="20"/>
          <w:szCs w:val="20"/>
        </w:rPr>
      </w:pPr>
      <w:r>
        <w:rPr>
          <w:rFonts w:ascii="Helvetica" w:hAnsi="Helvetica" w:cs="Helvetica"/>
          <w:b/>
          <w:bCs/>
          <w:sz w:val="20"/>
          <w:szCs w:val="20"/>
        </w:rPr>
        <w:t xml:space="preserve">Special resolution or </w:t>
      </w:r>
      <w:r>
        <w:rPr>
          <w:rFonts w:ascii="Helvetica" w:hAnsi="Helvetica" w:cs="Helvetica"/>
          <w:sz w:val="20"/>
          <w:szCs w:val="20"/>
        </w:rPr>
        <w:t>debentures are issued to Govt or loans from the Govt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420"/>
        <w:rPr>
          <w:rFonts w:ascii="Times New Roman" w:hAnsi="Times New Roman"/>
          <w:sz w:val="24"/>
          <w:szCs w:val="24"/>
        </w:rPr>
      </w:pPr>
      <w:r>
        <w:rPr>
          <w:rFonts w:ascii="Helvetica" w:hAnsi="Helvetica" w:cs="Helvetica"/>
          <w:b/>
          <w:bCs/>
          <w:sz w:val="20"/>
          <w:szCs w:val="20"/>
          <w:u w:val="single"/>
        </w:rPr>
        <w:t>EFFECT OF DEPOSITORY SYSTEM or DEMATERIALIZATION OF SHARE</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1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Sec. 83 :  </w:t>
      </w:r>
      <w:r>
        <w:rPr>
          <w:rFonts w:ascii="Helvetica" w:hAnsi="Helvetica" w:cs="Helvetica"/>
          <w:sz w:val="20"/>
          <w:szCs w:val="20"/>
        </w:rPr>
        <w:t>Cease to have distinctive numbers.</w:t>
      </w:r>
      <w:r>
        <w:rPr>
          <w:rFonts w:ascii="Helvetica" w:hAnsi="Helvetica" w:cs="Helvetica"/>
          <w:b/>
          <w:bCs/>
          <w:sz w:val="20"/>
          <w:szCs w:val="20"/>
        </w:rPr>
        <w:t xml:space="preserve"> </w:t>
      </w:r>
    </w:p>
    <w:p w:rsidR="00A832B0" w:rsidRDefault="001A36FC" w:rsidP="001A36FC">
      <w:pPr>
        <w:widowControl w:val="0"/>
        <w:numPr>
          <w:ilvl w:val="0"/>
          <w:numId w:val="114"/>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rPr>
        <w:t xml:space="preserve">Sec. 41 : </w:t>
      </w:r>
      <w:r>
        <w:rPr>
          <w:rFonts w:ascii="Helvetica" w:hAnsi="Helvetica" w:cs="Helvetica"/>
          <w:sz w:val="20"/>
          <w:szCs w:val="20"/>
        </w:rPr>
        <w:t>Beneficial owner specified in register of depository deemed to be member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1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Sec. 152A    :  </w:t>
      </w:r>
      <w:r>
        <w:rPr>
          <w:rFonts w:ascii="Helvetica" w:hAnsi="Helvetica" w:cs="Helvetica"/>
          <w:sz w:val="20"/>
          <w:szCs w:val="20"/>
        </w:rPr>
        <w:t>Register &amp; index of beneficial owners maintained by depository deemed to be register of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1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Sec. 113 :  </w:t>
      </w:r>
      <w:r>
        <w:rPr>
          <w:rFonts w:ascii="Helvetica" w:hAnsi="Helvetica" w:cs="Helvetica"/>
          <w:sz w:val="20"/>
          <w:szCs w:val="20"/>
        </w:rPr>
        <w:t>Share certificate not issued for demat shares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980"/>
        <w:rPr>
          <w:rFonts w:ascii="Times New Roman" w:hAnsi="Times New Roman"/>
          <w:sz w:val="24"/>
          <w:szCs w:val="24"/>
        </w:rPr>
      </w:pPr>
      <w:r>
        <w:rPr>
          <w:rFonts w:ascii="Helvetica" w:hAnsi="Helvetica" w:cs="Helvetica"/>
          <w:b/>
          <w:bCs/>
          <w:sz w:val="20"/>
          <w:szCs w:val="20"/>
          <w:u w:val="single"/>
        </w:rPr>
        <w:t>STOCK</w:t>
      </w:r>
      <w:r>
        <w:rPr>
          <w:rFonts w:ascii="Helvetica" w:hAnsi="Helvetica" w:cs="Helvetica"/>
          <w:b/>
          <w:bCs/>
          <w:sz w:val="20"/>
          <w:szCs w:val="20"/>
        </w:rPr>
        <w:t xml:space="preserve">  : (Sec. 94)</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1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Meaning</w:t>
      </w:r>
      <w:r>
        <w:rPr>
          <w:rFonts w:ascii="Helvetica" w:hAnsi="Helvetica" w:cs="Helvetica"/>
          <w:b/>
          <w:bCs/>
          <w:sz w:val="20"/>
          <w:szCs w:val="20"/>
        </w:rPr>
        <w:t xml:space="preserve"> : </w:t>
      </w:r>
      <w:r>
        <w:rPr>
          <w:rFonts w:ascii="Helvetica" w:hAnsi="Helvetica" w:cs="Helvetica"/>
          <w:sz w:val="20"/>
          <w:szCs w:val="20"/>
        </w:rPr>
        <w:t>aggregate of fully Paid up shares of a member merged into one fund.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1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Original issue of stock is not permissible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1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Conversion of Share into Stock</w:t>
      </w:r>
      <w:r>
        <w:rPr>
          <w:rFonts w:ascii="Helvetica" w:hAnsi="Helvetica" w:cs="Helvetica"/>
          <w:b/>
          <w:bCs/>
          <w:sz w:val="20"/>
          <w:szCs w:val="20"/>
        </w:rPr>
        <w:t xml:space="preserve"> : </w:t>
      </w:r>
      <w:r>
        <w:rPr>
          <w:rFonts w:ascii="Helvetica" w:hAnsi="Helvetica" w:cs="Helvetica"/>
          <w:sz w:val="20"/>
          <w:szCs w:val="20"/>
        </w:rPr>
        <w:t>AOA + OR + Fully paid + notice to ROC within 30 days of conversion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left="220" w:right="280" w:hanging="221"/>
        <w:rPr>
          <w:rFonts w:ascii="Times New Roman" w:hAnsi="Times New Roman"/>
          <w:sz w:val="24"/>
          <w:szCs w:val="24"/>
        </w:rPr>
      </w:pPr>
      <w:r>
        <w:rPr>
          <w:rFonts w:ascii="Helvetica" w:hAnsi="Helvetica" w:cs="Helvetica"/>
          <w:b/>
          <w:bCs/>
          <w:sz w:val="20"/>
          <w:szCs w:val="20"/>
        </w:rPr>
        <w:t>4</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b/>
          <w:bCs/>
          <w:sz w:val="20"/>
          <w:szCs w:val="20"/>
          <w:u w:val="single"/>
        </w:rPr>
        <w:t>Effects of conversion of shares into stock</w:t>
      </w:r>
      <w:r>
        <w:rPr>
          <w:rFonts w:ascii="Helvetica" w:hAnsi="Helvetica" w:cs="Helvetica"/>
          <w:b/>
          <w:bCs/>
          <w:sz w:val="20"/>
          <w:szCs w:val="20"/>
        </w:rPr>
        <w:t xml:space="preserve"> : </w:t>
      </w:r>
      <w:r>
        <w:rPr>
          <w:rFonts w:ascii="Helvetica" w:hAnsi="Helvetica" w:cs="Helvetica"/>
          <w:sz w:val="20"/>
          <w:szCs w:val="20"/>
        </w:rPr>
        <w:t>ROM shall show amount of stock held by each member +</w:t>
      </w:r>
      <w:r>
        <w:rPr>
          <w:rFonts w:ascii="Helvetica" w:hAnsi="Helvetica" w:cs="Helvetica"/>
          <w:b/>
          <w:bCs/>
          <w:sz w:val="20"/>
          <w:szCs w:val="20"/>
        </w:rPr>
        <w:t xml:space="preserve"> </w:t>
      </w:r>
      <w:r>
        <w:rPr>
          <w:rFonts w:ascii="Helvetica" w:hAnsi="Helvetica" w:cs="Helvetica"/>
          <w:sz w:val="20"/>
          <w:szCs w:val="20"/>
        </w:rPr>
        <w:t>does not affect rights of member + stock can be transferred in same way as shares but stock can be transferred in fractions.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5. </w:t>
      </w:r>
      <w:r>
        <w:rPr>
          <w:rFonts w:ascii="Helvetica" w:hAnsi="Helvetica" w:cs="Helvetica"/>
          <w:b/>
          <w:bCs/>
          <w:sz w:val="20"/>
          <w:szCs w:val="20"/>
          <w:u w:val="single"/>
        </w:rPr>
        <w:t>Reconversion of stock into shares</w:t>
      </w:r>
      <w:r>
        <w:rPr>
          <w:rFonts w:ascii="Helvetica" w:hAnsi="Helvetica" w:cs="Helvetica"/>
          <w:b/>
          <w:bCs/>
          <w:sz w:val="20"/>
          <w:szCs w:val="20"/>
        </w:rPr>
        <w:t xml:space="preserve"> : </w:t>
      </w:r>
      <w:r>
        <w:rPr>
          <w:rFonts w:ascii="Helvetica" w:hAnsi="Helvetica" w:cs="Helvetica"/>
          <w:sz w:val="20"/>
          <w:szCs w:val="20"/>
        </w:rPr>
        <w:t>Reconversion of stock into shares, same conditions as conversion</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080"/>
        <w:rPr>
          <w:rFonts w:ascii="Times New Roman" w:hAnsi="Times New Roman"/>
          <w:sz w:val="24"/>
          <w:szCs w:val="24"/>
        </w:rPr>
      </w:pPr>
      <w:r>
        <w:rPr>
          <w:rFonts w:ascii="Helvetica" w:hAnsi="Helvetica" w:cs="Helvetica"/>
          <w:b/>
          <w:bCs/>
          <w:sz w:val="20"/>
          <w:szCs w:val="20"/>
          <w:u w:val="single"/>
        </w:rPr>
        <w:t>Conditions for Issue of Bonus Shares</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Power in AOA + OR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Sources of issue</w:t>
      </w:r>
      <w:r>
        <w:rPr>
          <w:rFonts w:ascii="Helvetica" w:hAnsi="Helvetica" w:cs="Helvetica"/>
          <w:b/>
          <w:bCs/>
          <w:sz w:val="20"/>
          <w:szCs w:val="20"/>
        </w:rPr>
        <w:t xml:space="preserve"> : </w:t>
      </w:r>
      <w:r>
        <w:rPr>
          <w:rFonts w:ascii="Helvetica" w:hAnsi="Helvetica" w:cs="Helvetica"/>
          <w:sz w:val="20"/>
          <w:szCs w:val="20"/>
        </w:rPr>
        <w:t>Securities Premium A/c , Capital Redemption Reserve or Capital profit  in cash</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Compliance of SERI (ICDR) Regulations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Issued to existing equity shareholders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Bonus shares to be Fully paid shares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93" style="position:absolute;z-index:-251589632" from="-1.4pt,32.05pt" to="433.4pt,32.05pt" o:allowincell="f" strokecolor="#622423" strokeweight="1.0581mm"/>
        </w:pict>
      </w:r>
      <w:r w:rsidRPr="00A832B0">
        <w:rPr>
          <w:rFonts w:asciiTheme="minorHAnsi" w:hAnsiTheme="minorHAnsi" w:cstheme="minorBidi"/>
          <w:noProof/>
        </w:rPr>
        <w:pict>
          <v:line id="_x0000_s1094" style="position:absolute;z-index:-251588608" from="-1.4pt,34.65pt" to="433.4pt,34.6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7"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26</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57" w:right="700" w:bottom="724" w:left="1800" w:header="720" w:footer="720" w:gutter="0"/>
          <w:cols w:space="720" w:equalWidth="0">
            <w:col w:w="974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25" w:name="page53"/>
      <w:bookmarkEnd w:id="25"/>
    </w:p>
    <w:p w:rsidR="00A832B0" w:rsidRDefault="001A36FC">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28"/>
          <w:szCs w:val="28"/>
          <w:u w:val="single"/>
        </w:rPr>
        <w:t>Chapter - 8</w:t>
      </w:r>
    </w:p>
    <w:p w:rsidR="00A832B0" w:rsidRDefault="001A36FC">
      <w:pPr>
        <w:widowControl w:val="0"/>
        <w:overflowPunct w:val="0"/>
        <w:autoSpaceDE w:val="0"/>
        <w:autoSpaceDN w:val="0"/>
        <w:adjustRightInd w:val="0"/>
        <w:spacing w:after="0" w:line="239" w:lineRule="auto"/>
        <w:jc w:val="right"/>
        <w:rPr>
          <w:rFonts w:ascii="Times New Roman" w:hAnsi="Times New Roman"/>
          <w:sz w:val="24"/>
          <w:szCs w:val="24"/>
        </w:rPr>
      </w:pPr>
      <w:r>
        <w:rPr>
          <w:rFonts w:ascii="Helvetica" w:hAnsi="Helvetica" w:cs="Helvetica"/>
          <w:b/>
          <w:bCs/>
          <w:sz w:val="28"/>
          <w:szCs w:val="28"/>
          <w:u w:val="single"/>
        </w:rPr>
        <w:t>TRANSFER AND TRANSMISSION OF SHARES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880"/>
        <w:rPr>
          <w:rFonts w:ascii="Times New Roman" w:hAnsi="Times New Roman"/>
          <w:sz w:val="24"/>
          <w:szCs w:val="24"/>
        </w:rPr>
      </w:pPr>
      <w:r>
        <w:rPr>
          <w:rFonts w:ascii="Helvetica" w:hAnsi="Helvetica" w:cs="Helvetica"/>
          <w:b/>
          <w:bCs/>
          <w:sz w:val="24"/>
          <w:szCs w:val="24"/>
          <w:u w:val="single"/>
        </w:rPr>
        <w:t>Transferability of shares</w:t>
      </w:r>
      <w:r>
        <w:rPr>
          <w:rFonts w:ascii="Helvetica" w:hAnsi="Helvetica" w:cs="Helvetica"/>
          <w:b/>
          <w:bCs/>
          <w:sz w:val="24"/>
          <w:szCs w:val="24"/>
        </w:rPr>
        <w:t xml:space="preserve"> : (sec. 82)</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117"/>
        </w:numPr>
        <w:tabs>
          <w:tab w:val="clear" w:pos="720"/>
          <w:tab w:val="num" w:pos="220"/>
        </w:tabs>
        <w:overflowPunct w:val="0"/>
        <w:autoSpaceDE w:val="0"/>
        <w:autoSpaceDN w:val="0"/>
        <w:adjustRightInd w:val="0"/>
        <w:spacing w:after="0" w:line="220" w:lineRule="auto"/>
        <w:ind w:left="220" w:right="2740" w:hanging="220"/>
        <w:jc w:val="both"/>
        <w:rPr>
          <w:rFonts w:ascii="Helvetica" w:hAnsi="Helvetica" w:cs="Helvetica"/>
          <w:b/>
          <w:bCs/>
          <w:sz w:val="20"/>
          <w:szCs w:val="20"/>
        </w:rPr>
      </w:pPr>
      <w:r>
        <w:rPr>
          <w:rFonts w:ascii="Helvetica" w:hAnsi="Helvetica" w:cs="Helvetica"/>
          <w:b/>
          <w:bCs/>
          <w:sz w:val="20"/>
          <w:szCs w:val="20"/>
          <w:u w:val="single"/>
        </w:rPr>
        <w:t>Nature of shares</w:t>
      </w:r>
      <w:r>
        <w:rPr>
          <w:rFonts w:ascii="Helvetica" w:hAnsi="Helvetica" w:cs="Helvetica"/>
          <w:b/>
          <w:bCs/>
          <w:sz w:val="20"/>
          <w:szCs w:val="20"/>
        </w:rPr>
        <w:t xml:space="preserve"> : </w:t>
      </w:r>
      <w:r>
        <w:rPr>
          <w:rFonts w:ascii="Helvetica" w:hAnsi="Helvetica" w:cs="Helvetica"/>
          <w:sz w:val="20"/>
          <w:szCs w:val="20"/>
        </w:rPr>
        <w:t>movable property + transferable in manner of Act + AOA</w:t>
      </w:r>
      <w:r>
        <w:rPr>
          <w:rFonts w:ascii="Helvetica" w:hAnsi="Helvetica" w:cs="Helvetica"/>
          <w:b/>
          <w:bCs/>
          <w:sz w:val="20"/>
          <w:szCs w:val="20"/>
        </w:rPr>
        <w:t xml:space="preserve"> </w:t>
      </w:r>
      <w:r>
        <w:rPr>
          <w:rFonts w:ascii="Helvetica" w:hAnsi="Helvetica" w:cs="Helvetica"/>
          <w:sz w:val="20"/>
          <w:szCs w:val="20"/>
        </w:rPr>
        <w:t xml:space="preserve">Shares in a public company are freely transferable </w:t>
      </w:r>
      <w:r>
        <w:rPr>
          <w:rFonts w:ascii="Helvetica" w:hAnsi="Helvetica" w:cs="Helvetica"/>
          <w:b/>
          <w:bCs/>
          <w:sz w:val="20"/>
          <w:szCs w:val="20"/>
        </w:rPr>
        <w:t>(Sec. 111A )</w:t>
      </w:r>
      <w:r>
        <w:rPr>
          <w:rFonts w:ascii="Helvetica" w:hAnsi="Helvetica" w:cs="Helvetica"/>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sz w:val="20"/>
          <w:szCs w:val="20"/>
        </w:rPr>
        <w:t xml:space="preserve">A private company may impose reasonable restrictions on transferability of shares. </w:t>
      </w:r>
      <w:r>
        <w:rPr>
          <w:rFonts w:ascii="Helvetica" w:hAnsi="Helvetica" w:cs="Helvetica"/>
          <w:b/>
          <w:bCs/>
          <w:sz w:val="20"/>
          <w:szCs w:val="20"/>
        </w:rPr>
        <w:t>(Sec 111)</w:t>
      </w:r>
      <w:r>
        <w:rPr>
          <w:rFonts w:ascii="Helvetica" w:hAnsi="Helvetica" w:cs="Helvetica"/>
          <w:sz w:val="20"/>
          <w:szCs w:val="20"/>
        </w:rPr>
        <w:t xml:space="preserve"> </w:t>
      </w:r>
    </w:p>
    <w:p w:rsidR="00A832B0" w:rsidRDefault="00A832B0">
      <w:pPr>
        <w:widowControl w:val="0"/>
        <w:autoSpaceDE w:val="0"/>
        <w:autoSpaceDN w:val="0"/>
        <w:adjustRightInd w:val="0"/>
        <w:spacing w:after="0" w:line="200" w:lineRule="exact"/>
        <w:rPr>
          <w:rFonts w:ascii="Helvetica" w:hAnsi="Helvetica" w:cs="Helvetica"/>
          <w:b/>
          <w:bCs/>
          <w:sz w:val="20"/>
          <w:szCs w:val="20"/>
        </w:rPr>
      </w:pPr>
    </w:p>
    <w:p w:rsidR="00A832B0" w:rsidRDefault="00A832B0">
      <w:pPr>
        <w:widowControl w:val="0"/>
        <w:autoSpaceDE w:val="0"/>
        <w:autoSpaceDN w:val="0"/>
        <w:adjustRightInd w:val="0"/>
        <w:spacing w:after="0" w:line="259" w:lineRule="exact"/>
        <w:rPr>
          <w:rFonts w:ascii="Helvetica" w:hAnsi="Helvetica" w:cs="Helvetica"/>
          <w:b/>
          <w:bCs/>
          <w:sz w:val="20"/>
          <w:szCs w:val="20"/>
        </w:rPr>
      </w:pPr>
    </w:p>
    <w:p w:rsidR="00A832B0" w:rsidRDefault="001A36FC" w:rsidP="001A36FC">
      <w:pPr>
        <w:widowControl w:val="0"/>
        <w:numPr>
          <w:ilvl w:val="0"/>
          <w:numId w:val="11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Modes of transfer of ownership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rPr>
        <w:t xml:space="preserve">Transfer : </w:t>
      </w:r>
      <w:r>
        <w:rPr>
          <w:rFonts w:ascii="Helvetica" w:hAnsi="Helvetica" w:cs="Helvetica"/>
          <w:sz w:val="20"/>
          <w:szCs w:val="20"/>
        </w:rPr>
        <w:t>Voluntary transfer of shares from one person to another</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b/>
          <w:bCs/>
          <w:sz w:val="20"/>
          <w:szCs w:val="20"/>
        </w:rPr>
        <w:t xml:space="preserve">Transmission : </w:t>
      </w:r>
      <w:r>
        <w:rPr>
          <w:rFonts w:ascii="Helvetica" w:hAnsi="Helvetica" w:cs="Helvetica"/>
          <w:sz w:val="20"/>
          <w:szCs w:val="20"/>
        </w:rPr>
        <w:t>Transfer of ownership of shares by operation of law.</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120"/>
        <w:rPr>
          <w:rFonts w:ascii="Times New Roman" w:hAnsi="Times New Roman"/>
          <w:sz w:val="24"/>
          <w:szCs w:val="24"/>
        </w:rPr>
      </w:pPr>
      <w:r>
        <w:rPr>
          <w:rFonts w:ascii="Helvetica" w:hAnsi="Helvetica" w:cs="Helvetica"/>
          <w:b/>
          <w:bCs/>
          <w:sz w:val="24"/>
          <w:szCs w:val="24"/>
          <w:u w:val="single"/>
        </w:rPr>
        <w:t>Requirements for Transfer of shares</w:t>
      </w:r>
      <w:r>
        <w:rPr>
          <w:rFonts w:ascii="Helvetica" w:hAnsi="Helvetica" w:cs="Helvetica"/>
          <w:b/>
          <w:bCs/>
          <w:sz w:val="24"/>
          <w:szCs w:val="24"/>
        </w:rPr>
        <w:t xml:space="preserve"> : (Sec. 108)</w:t>
      </w:r>
    </w:p>
    <w:p w:rsidR="00A832B0" w:rsidRDefault="001A36FC" w:rsidP="001A36FC">
      <w:pPr>
        <w:widowControl w:val="0"/>
        <w:numPr>
          <w:ilvl w:val="0"/>
          <w:numId w:val="118"/>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Transfer deed</w:t>
      </w:r>
      <w:r>
        <w:rPr>
          <w:rFonts w:ascii="Helvetica" w:hAnsi="Helvetica" w:cs="Helvetica"/>
          <w:b/>
          <w:bCs/>
          <w:sz w:val="20"/>
          <w:szCs w:val="20"/>
        </w:rPr>
        <w:t xml:space="preserve"> : </w:t>
      </w:r>
      <w:r>
        <w:rPr>
          <w:rFonts w:ascii="Helvetica" w:hAnsi="Helvetica" w:cs="Helvetica"/>
          <w:sz w:val="20"/>
          <w:szCs w:val="20"/>
        </w:rPr>
        <w:t>Form prescribed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18"/>
        </w:numPr>
        <w:tabs>
          <w:tab w:val="clear" w:pos="720"/>
          <w:tab w:val="num" w:pos="221"/>
        </w:tabs>
        <w:overflowPunct w:val="0"/>
        <w:autoSpaceDE w:val="0"/>
        <w:autoSpaceDN w:val="0"/>
        <w:adjustRightInd w:val="0"/>
        <w:spacing w:after="0" w:line="222" w:lineRule="auto"/>
        <w:ind w:left="0" w:right="300" w:firstLine="0"/>
        <w:jc w:val="both"/>
        <w:rPr>
          <w:rFonts w:ascii="Helvetica" w:hAnsi="Helvetica" w:cs="Helvetica"/>
          <w:b/>
          <w:bCs/>
          <w:sz w:val="20"/>
          <w:szCs w:val="20"/>
        </w:rPr>
      </w:pPr>
      <w:r>
        <w:rPr>
          <w:rFonts w:ascii="Helvetica" w:hAnsi="Helvetica" w:cs="Helvetica"/>
          <w:b/>
          <w:bCs/>
          <w:sz w:val="20"/>
          <w:szCs w:val="20"/>
          <w:u w:val="single"/>
        </w:rPr>
        <w:t>Presentation of transfer deed to ROC</w:t>
      </w:r>
      <w:r>
        <w:rPr>
          <w:rFonts w:ascii="Helvetica" w:hAnsi="Helvetica" w:cs="Helvetica"/>
          <w:b/>
          <w:bCs/>
          <w:sz w:val="20"/>
          <w:szCs w:val="20"/>
        </w:rPr>
        <w:t xml:space="preserve"> </w:t>
      </w:r>
      <w:r>
        <w:rPr>
          <w:rFonts w:ascii="Helvetica" w:hAnsi="Helvetica" w:cs="Helvetica"/>
          <w:sz w:val="20"/>
          <w:szCs w:val="20"/>
        </w:rPr>
        <w:t>before it is signed by transferor &amp; before any entry is made who</w:t>
      </w:r>
      <w:r>
        <w:rPr>
          <w:rFonts w:ascii="Helvetica" w:hAnsi="Helvetica" w:cs="Helvetica"/>
          <w:b/>
          <w:bCs/>
          <w:sz w:val="20"/>
          <w:szCs w:val="20"/>
        </w:rPr>
        <w:t xml:space="preserve"> </w:t>
      </w:r>
      <w:r>
        <w:rPr>
          <w:rFonts w:ascii="Helvetica" w:hAnsi="Helvetica" w:cs="Helvetica"/>
          <w:sz w:val="20"/>
          <w:szCs w:val="20"/>
        </w:rPr>
        <w:t xml:space="preserve">shall </w:t>
      </w:r>
    </w:p>
    <w:p w:rsidR="00A832B0" w:rsidRDefault="001A36FC">
      <w:pPr>
        <w:widowControl w:val="0"/>
        <w:overflowPunct w:val="0"/>
        <w:autoSpaceDE w:val="0"/>
        <w:autoSpaceDN w:val="0"/>
        <w:adjustRightInd w:val="0"/>
        <w:spacing w:after="0" w:line="237" w:lineRule="auto"/>
        <w:ind w:left="220"/>
        <w:jc w:val="both"/>
        <w:rPr>
          <w:rFonts w:ascii="Helvetica" w:hAnsi="Helvetica" w:cs="Helvetica"/>
          <w:b/>
          <w:bCs/>
          <w:sz w:val="20"/>
          <w:szCs w:val="20"/>
        </w:rPr>
      </w:pPr>
      <w:r>
        <w:rPr>
          <w:rFonts w:ascii="Helvetica" w:hAnsi="Helvetica" w:cs="Helvetica"/>
          <w:sz w:val="20"/>
          <w:szCs w:val="20"/>
        </w:rPr>
        <w:t xml:space="preserve">affix a stamp showing date of presentation of transfer deed.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18"/>
        </w:numPr>
        <w:tabs>
          <w:tab w:val="clear" w:pos="720"/>
          <w:tab w:val="num" w:pos="218"/>
        </w:tabs>
        <w:overflowPunct w:val="0"/>
        <w:autoSpaceDE w:val="0"/>
        <w:autoSpaceDN w:val="0"/>
        <w:adjustRightInd w:val="0"/>
        <w:spacing w:after="0" w:line="222" w:lineRule="auto"/>
        <w:ind w:left="220" w:right="240" w:hanging="220"/>
        <w:jc w:val="both"/>
        <w:rPr>
          <w:rFonts w:ascii="Helvetica" w:hAnsi="Helvetica" w:cs="Helvetica"/>
          <w:b/>
          <w:bCs/>
          <w:sz w:val="20"/>
          <w:szCs w:val="20"/>
        </w:rPr>
      </w:pPr>
      <w:r>
        <w:rPr>
          <w:rFonts w:ascii="Helvetica" w:hAnsi="Helvetica" w:cs="Helvetica"/>
          <w:b/>
          <w:bCs/>
          <w:sz w:val="20"/>
          <w:szCs w:val="20"/>
          <w:u w:val="single"/>
        </w:rPr>
        <w:t>Execution of transfer deed</w:t>
      </w:r>
      <w:r>
        <w:rPr>
          <w:rFonts w:ascii="Helvetica" w:hAnsi="Helvetica" w:cs="Helvetica"/>
          <w:b/>
          <w:bCs/>
          <w:sz w:val="20"/>
          <w:szCs w:val="20"/>
        </w:rPr>
        <w:t xml:space="preserve"> : </w:t>
      </w:r>
      <w:r>
        <w:rPr>
          <w:rFonts w:ascii="Helvetica" w:hAnsi="Helvetica" w:cs="Helvetica"/>
          <w:sz w:val="20"/>
          <w:szCs w:val="20"/>
        </w:rPr>
        <w:t>After stamping, it shall be filled up &amp; signed by transferor/transferee along</w:t>
      </w:r>
      <w:r>
        <w:rPr>
          <w:rFonts w:ascii="Helvetica" w:hAnsi="Helvetica" w:cs="Helvetica"/>
          <w:b/>
          <w:bCs/>
          <w:sz w:val="20"/>
          <w:szCs w:val="20"/>
        </w:rPr>
        <w:t xml:space="preserve"> </w:t>
      </w:r>
      <w:r>
        <w:rPr>
          <w:rFonts w:ascii="Helvetica" w:hAnsi="Helvetica" w:cs="Helvetica"/>
          <w:sz w:val="20"/>
          <w:szCs w:val="20"/>
        </w:rPr>
        <w:t xml:space="preserve">with payment of stamp duty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1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Submission of transfer deed to Co.</w:t>
      </w:r>
      <w:r>
        <w:rPr>
          <w:rFonts w:ascii="Helvetica" w:hAnsi="Helvetica" w:cs="Helvetica"/>
          <w:b/>
          <w:bCs/>
          <w:sz w:val="20"/>
          <w:szCs w:val="20"/>
        </w:rPr>
        <w:t xml:space="preserve"> </w:t>
      </w:r>
      <w:r>
        <w:rPr>
          <w:rFonts w:ascii="Helvetica" w:hAnsi="Helvetica" w:cs="Helvetica"/>
          <w:sz w:val="20"/>
          <w:szCs w:val="20"/>
        </w:rPr>
        <w:t>by transferor or  transferee along with share certificate.</w:t>
      </w:r>
      <w:r>
        <w:rPr>
          <w:rFonts w:ascii="Helvetica" w:hAnsi="Helvetica" w:cs="Helvetica"/>
          <w:b/>
          <w:bCs/>
          <w:sz w:val="20"/>
          <w:szCs w:val="20"/>
        </w:rPr>
        <w:t xml:space="preserve">(Sec. 110)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1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Time limit for submission of transfer deed to company</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120" w:right="860"/>
        <w:rPr>
          <w:rFonts w:ascii="Times New Roman" w:hAnsi="Times New Roman"/>
          <w:sz w:val="24"/>
          <w:szCs w:val="24"/>
        </w:rPr>
      </w:pPr>
      <w:r>
        <w:rPr>
          <w:rFonts w:ascii="Helvetica" w:hAnsi="Helvetica" w:cs="Helvetica"/>
          <w:b/>
          <w:bCs/>
          <w:sz w:val="20"/>
          <w:szCs w:val="20"/>
        </w:rPr>
        <w:t xml:space="preserve">Listed Company : </w:t>
      </w:r>
      <w:r>
        <w:rPr>
          <w:rFonts w:ascii="Helvetica" w:hAnsi="Helvetica" w:cs="Helvetica"/>
          <w:sz w:val="20"/>
          <w:szCs w:val="20"/>
        </w:rPr>
        <w:t>Date of closure of ROM after stamping</w:t>
      </w:r>
      <w:r>
        <w:rPr>
          <w:rFonts w:ascii="Helvetica" w:hAnsi="Helvetica" w:cs="Helvetica"/>
          <w:b/>
          <w:bCs/>
          <w:sz w:val="20"/>
          <w:szCs w:val="20"/>
        </w:rPr>
        <w:t xml:space="preserve"> or </w:t>
      </w:r>
      <w:r>
        <w:rPr>
          <w:rFonts w:ascii="Helvetica" w:hAnsi="Helvetica" w:cs="Helvetica"/>
          <w:sz w:val="20"/>
          <w:szCs w:val="20"/>
        </w:rPr>
        <w:t>12 mnth from date of stamping ,</w:t>
      </w:r>
      <w:r>
        <w:rPr>
          <w:rFonts w:ascii="Helvetica" w:hAnsi="Helvetica" w:cs="Helvetica"/>
          <w:b/>
          <w:bCs/>
          <w:sz w:val="20"/>
          <w:szCs w:val="20"/>
        </w:rPr>
        <w:t xml:space="preserve"> </w:t>
      </w:r>
      <w:r>
        <w:rPr>
          <w:rFonts w:ascii="Helvetica" w:hAnsi="Helvetica" w:cs="Helvetica"/>
          <w:b/>
          <w:bCs/>
          <w:i/>
          <w:iCs/>
          <w:sz w:val="20"/>
          <w:szCs w:val="20"/>
        </w:rPr>
        <w:t>later</w:t>
      </w:r>
      <w:r>
        <w:rPr>
          <w:rFonts w:ascii="Helvetica" w:hAnsi="Helvetica" w:cs="Helvetica"/>
          <w:b/>
          <w:bCs/>
          <w:sz w:val="20"/>
          <w:szCs w:val="20"/>
        </w:rPr>
        <w:t xml:space="preserve"> Other company : </w:t>
      </w:r>
      <w:r>
        <w:rPr>
          <w:rFonts w:ascii="Helvetica" w:hAnsi="Helvetica" w:cs="Helvetica"/>
          <w:sz w:val="20"/>
          <w:szCs w:val="20"/>
        </w:rPr>
        <w:t>Within 2 mnth from date of stamping.</w:t>
      </w:r>
    </w:p>
    <w:p w:rsidR="00A832B0" w:rsidRDefault="00A832B0">
      <w:pPr>
        <w:widowControl w:val="0"/>
        <w:autoSpaceDE w:val="0"/>
        <w:autoSpaceDN w:val="0"/>
        <w:adjustRightInd w:val="0"/>
        <w:spacing w:after="0" w:line="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840"/>
        <w:rPr>
          <w:rFonts w:ascii="Times New Roman" w:hAnsi="Times New Roman"/>
          <w:sz w:val="24"/>
          <w:szCs w:val="24"/>
        </w:rPr>
      </w:pPr>
      <w:r>
        <w:rPr>
          <w:rFonts w:ascii="Helvetica" w:hAnsi="Helvetica" w:cs="Helvetica"/>
          <w:i/>
          <w:iCs/>
          <w:sz w:val="20"/>
          <w:szCs w:val="20"/>
        </w:rPr>
        <w:t>Extension of Time by by ROC</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119"/>
        </w:numPr>
        <w:tabs>
          <w:tab w:val="clear" w:pos="720"/>
          <w:tab w:val="num" w:pos="220"/>
        </w:tabs>
        <w:overflowPunct w:val="0"/>
        <w:autoSpaceDE w:val="0"/>
        <w:autoSpaceDN w:val="0"/>
        <w:adjustRightInd w:val="0"/>
        <w:spacing w:after="0" w:line="220" w:lineRule="auto"/>
        <w:ind w:left="220" w:right="420" w:hanging="220"/>
        <w:jc w:val="both"/>
        <w:rPr>
          <w:rFonts w:ascii="Helvetica" w:hAnsi="Helvetica" w:cs="Helvetica"/>
          <w:b/>
          <w:bCs/>
          <w:sz w:val="20"/>
          <w:szCs w:val="20"/>
        </w:rPr>
      </w:pPr>
      <w:r>
        <w:rPr>
          <w:rFonts w:ascii="Helvetica" w:hAnsi="Helvetica" w:cs="Helvetica"/>
          <w:b/>
          <w:bCs/>
          <w:sz w:val="20"/>
          <w:szCs w:val="20"/>
          <w:u w:val="single"/>
        </w:rPr>
        <w:t>Notice by company to transferee</w:t>
      </w:r>
      <w:r>
        <w:rPr>
          <w:rFonts w:ascii="Helvetica" w:hAnsi="Helvetica" w:cs="Helvetica"/>
          <w:b/>
          <w:bCs/>
          <w:sz w:val="20"/>
          <w:szCs w:val="20"/>
        </w:rPr>
        <w:t xml:space="preserve"> : </w:t>
      </w:r>
      <w:r>
        <w:rPr>
          <w:rFonts w:ascii="Helvetica" w:hAnsi="Helvetica" w:cs="Helvetica"/>
          <w:sz w:val="20"/>
          <w:szCs w:val="20"/>
        </w:rPr>
        <w:t>transfer deed presented by transferor + Shares not fully paid up +</w:t>
      </w:r>
      <w:r>
        <w:rPr>
          <w:rFonts w:ascii="Helvetica" w:hAnsi="Helvetica" w:cs="Helvetica"/>
          <w:b/>
          <w:bCs/>
          <w:sz w:val="20"/>
          <w:szCs w:val="20"/>
        </w:rPr>
        <w:t xml:space="preserve"> </w:t>
      </w:r>
      <w:r>
        <w:rPr>
          <w:rFonts w:ascii="Helvetica" w:hAnsi="Helvetica" w:cs="Helvetica"/>
          <w:sz w:val="20"/>
          <w:szCs w:val="20"/>
        </w:rPr>
        <w:t xml:space="preserve">transferee has right to object to transfer within 2 weeks.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sz w:val="20"/>
          <w:szCs w:val="20"/>
        </w:rPr>
        <w:t xml:space="preserve">If transferee fails to object within 2 weeks, co may thereafter register transfer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700"/>
        <w:rPr>
          <w:rFonts w:ascii="Times New Roman" w:hAnsi="Times New Roman"/>
          <w:sz w:val="24"/>
          <w:szCs w:val="24"/>
        </w:rPr>
      </w:pPr>
      <w:r>
        <w:rPr>
          <w:rFonts w:ascii="Helvetica" w:hAnsi="Helvetica" w:cs="Helvetica"/>
          <w:b/>
          <w:bCs/>
          <w:sz w:val="24"/>
          <w:szCs w:val="24"/>
          <w:u w:val="single"/>
        </w:rPr>
        <w:t>Transfer &amp; Transmission in Private Company (Sec. 111)</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1.</w:t>
      </w:r>
      <w:r>
        <w:rPr>
          <w:rFonts w:ascii="Helvetica" w:hAnsi="Helvetica" w:cs="Helvetica"/>
          <w:b/>
          <w:bCs/>
          <w:sz w:val="20"/>
          <w:szCs w:val="20"/>
          <w:u w:val="single"/>
        </w:rPr>
        <w:t>Restriction on transfer of shares</w:t>
      </w:r>
      <w:r>
        <w:rPr>
          <w:rFonts w:ascii="Helvetica" w:hAnsi="Helvetica" w:cs="Helvetica"/>
          <w:b/>
          <w:bCs/>
          <w:sz w:val="20"/>
          <w:szCs w:val="20"/>
        </w:rPr>
        <w:t xml:space="preserve"> : </w:t>
      </w:r>
      <w:r>
        <w:rPr>
          <w:rFonts w:ascii="Helvetica" w:hAnsi="Helvetica" w:cs="Helvetica"/>
          <w:sz w:val="20"/>
          <w:szCs w:val="20"/>
        </w:rPr>
        <w:t>Restrictions on T/F of shares + restriction in AOA + grounds bonafide</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rsidP="001A36FC">
      <w:pPr>
        <w:widowControl w:val="0"/>
        <w:numPr>
          <w:ilvl w:val="0"/>
          <w:numId w:val="120"/>
        </w:numPr>
        <w:tabs>
          <w:tab w:val="clear" w:pos="720"/>
          <w:tab w:val="num" w:pos="221"/>
        </w:tabs>
        <w:overflowPunct w:val="0"/>
        <w:autoSpaceDE w:val="0"/>
        <w:autoSpaceDN w:val="0"/>
        <w:adjustRightInd w:val="0"/>
        <w:spacing w:after="0" w:line="222" w:lineRule="auto"/>
        <w:ind w:left="0" w:right="300" w:firstLine="0"/>
        <w:jc w:val="both"/>
        <w:rPr>
          <w:rFonts w:ascii="Helvetica" w:hAnsi="Helvetica" w:cs="Helvetica"/>
          <w:b/>
          <w:bCs/>
          <w:sz w:val="20"/>
          <w:szCs w:val="20"/>
        </w:rPr>
      </w:pPr>
      <w:r>
        <w:rPr>
          <w:rFonts w:ascii="Helvetica" w:hAnsi="Helvetica" w:cs="Helvetica"/>
          <w:b/>
          <w:bCs/>
          <w:sz w:val="20"/>
          <w:szCs w:val="20"/>
          <w:u w:val="single"/>
        </w:rPr>
        <w:t>Notice of refusal</w:t>
      </w:r>
      <w:r>
        <w:rPr>
          <w:rFonts w:ascii="Helvetica" w:hAnsi="Helvetica" w:cs="Helvetica"/>
          <w:b/>
          <w:bCs/>
          <w:sz w:val="20"/>
          <w:szCs w:val="20"/>
        </w:rPr>
        <w:t xml:space="preserve"> </w:t>
      </w:r>
      <w:r>
        <w:rPr>
          <w:rFonts w:ascii="Helvetica" w:hAnsi="Helvetica" w:cs="Helvetica"/>
          <w:sz w:val="20"/>
          <w:szCs w:val="20"/>
        </w:rPr>
        <w:t>to Transferor, Transferee or Person intimating transmission within 2 mnth of receipt of</w:t>
      </w:r>
      <w:r>
        <w:rPr>
          <w:rFonts w:ascii="Helvetica" w:hAnsi="Helvetica" w:cs="Helvetica"/>
          <w:b/>
          <w:bCs/>
          <w:sz w:val="20"/>
          <w:szCs w:val="20"/>
        </w:rPr>
        <w:t xml:space="preserve"> </w:t>
      </w:r>
      <w:r>
        <w:rPr>
          <w:rFonts w:ascii="Helvetica" w:hAnsi="Helvetica" w:cs="Helvetica"/>
          <w:sz w:val="20"/>
          <w:szCs w:val="20"/>
        </w:rPr>
        <w:t xml:space="preserve">T/F deed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2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Remedy available against refusal</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121"/>
        </w:numPr>
        <w:tabs>
          <w:tab w:val="clear" w:pos="720"/>
          <w:tab w:val="num" w:pos="302"/>
        </w:tabs>
        <w:overflowPunct w:val="0"/>
        <w:autoSpaceDE w:val="0"/>
        <w:autoSpaceDN w:val="0"/>
        <w:adjustRightInd w:val="0"/>
        <w:spacing w:after="0" w:line="220" w:lineRule="auto"/>
        <w:ind w:left="0" w:right="360" w:firstLine="0"/>
        <w:jc w:val="both"/>
        <w:rPr>
          <w:rFonts w:ascii="Helvetica" w:hAnsi="Helvetica" w:cs="Helvetica"/>
          <w:b/>
          <w:bCs/>
          <w:sz w:val="20"/>
          <w:szCs w:val="20"/>
        </w:rPr>
      </w:pPr>
      <w:r>
        <w:rPr>
          <w:rFonts w:ascii="Helvetica" w:hAnsi="Helvetica" w:cs="Helvetica"/>
          <w:b/>
          <w:bCs/>
          <w:sz w:val="20"/>
          <w:szCs w:val="20"/>
        </w:rPr>
        <w:t xml:space="preserve">Appeal to CLB : </w:t>
      </w:r>
      <w:r>
        <w:rPr>
          <w:rFonts w:ascii="Helvetica" w:hAnsi="Helvetica" w:cs="Helvetica"/>
          <w:sz w:val="20"/>
          <w:szCs w:val="20"/>
        </w:rPr>
        <w:t>In case, the refusal by a private company is not justified, an appeal may be made to</w:t>
      </w:r>
      <w:r>
        <w:rPr>
          <w:rFonts w:ascii="Helvetica" w:hAnsi="Helvetica" w:cs="Helvetica"/>
          <w:b/>
          <w:bCs/>
          <w:sz w:val="20"/>
          <w:szCs w:val="20"/>
        </w:rPr>
        <w:t xml:space="preserve"> </w:t>
      </w:r>
      <w:r>
        <w:rPr>
          <w:rFonts w:ascii="Helvetica" w:hAnsi="Helvetica" w:cs="Helvetica"/>
          <w:sz w:val="20"/>
          <w:szCs w:val="20"/>
        </w:rPr>
        <w:t xml:space="preserve">CLB.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21"/>
        </w:numPr>
        <w:tabs>
          <w:tab w:val="clear" w:pos="720"/>
          <w:tab w:val="num" w:pos="320"/>
        </w:tabs>
        <w:overflowPunct w:val="0"/>
        <w:autoSpaceDE w:val="0"/>
        <w:autoSpaceDN w:val="0"/>
        <w:adjustRightInd w:val="0"/>
        <w:spacing w:after="0" w:line="237" w:lineRule="auto"/>
        <w:ind w:left="320" w:hanging="320"/>
        <w:jc w:val="both"/>
        <w:rPr>
          <w:rFonts w:ascii="Helvetica" w:hAnsi="Helvetica" w:cs="Helvetica"/>
          <w:b/>
          <w:bCs/>
          <w:sz w:val="20"/>
          <w:szCs w:val="20"/>
        </w:rPr>
      </w:pPr>
      <w:r>
        <w:rPr>
          <w:rFonts w:ascii="Helvetica" w:hAnsi="Helvetica" w:cs="Helvetica"/>
          <w:b/>
          <w:bCs/>
          <w:sz w:val="20"/>
          <w:szCs w:val="20"/>
        </w:rPr>
        <w:t xml:space="preserve">Who can file the appeal :  </w:t>
      </w:r>
      <w:r>
        <w:rPr>
          <w:rFonts w:ascii="Helvetica" w:hAnsi="Helvetica" w:cs="Helvetica"/>
          <w:sz w:val="20"/>
          <w:szCs w:val="20"/>
        </w:rPr>
        <w:t>Appeal by Transferor , Transferee or Person intimating  transmission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21"/>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b/>
          <w:bCs/>
          <w:sz w:val="20"/>
          <w:szCs w:val="20"/>
        </w:rPr>
      </w:pPr>
      <w:r>
        <w:rPr>
          <w:rFonts w:ascii="Helvetica" w:hAnsi="Helvetica" w:cs="Helvetica"/>
          <w:b/>
          <w:bCs/>
          <w:sz w:val="20"/>
          <w:szCs w:val="20"/>
        </w:rPr>
        <w:t xml:space="preserve">Time limit for appeal : </w:t>
      </w:r>
      <w:r>
        <w:rPr>
          <w:rFonts w:ascii="Helvetica" w:hAnsi="Helvetica" w:cs="Helvetica"/>
          <w:sz w:val="20"/>
          <w:szCs w:val="20"/>
        </w:rPr>
        <w:t>Within 2 mnth of receipt of notice</w:t>
      </w:r>
      <w:r>
        <w:rPr>
          <w:rFonts w:ascii="Helvetica" w:hAnsi="Helvetica" w:cs="Helvetica"/>
          <w:b/>
          <w:bCs/>
          <w:sz w:val="20"/>
          <w:szCs w:val="20"/>
        </w:rPr>
        <w:t xml:space="preserve"> or </w:t>
      </w:r>
      <w:r>
        <w:rPr>
          <w:rFonts w:ascii="Helvetica" w:hAnsi="Helvetica" w:cs="Helvetica"/>
          <w:sz w:val="20"/>
          <w:szCs w:val="20"/>
        </w:rPr>
        <w:t>within 4 months if co failed to send notice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12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Action by CLB</w:t>
      </w:r>
      <w:r>
        <w:rPr>
          <w:rFonts w:ascii="Helvetica" w:hAnsi="Helvetica" w:cs="Helvetica"/>
          <w:b/>
          <w:bCs/>
          <w:sz w:val="20"/>
          <w:szCs w:val="20"/>
        </w:rPr>
        <w:t xml:space="preserve"> : </w:t>
      </w:r>
      <w:r>
        <w:rPr>
          <w:rFonts w:ascii="Helvetica" w:hAnsi="Helvetica" w:cs="Helvetica"/>
          <w:sz w:val="20"/>
          <w:szCs w:val="20"/>
        </w:rPr>
        <w:t>opportunity of being heard + CLB may direct co. to register transfer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2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Rectification of register of members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23"/>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b/>
          <w:bCs/>
          <w:sz w:val="20"/>
          <w:szCs w:val="20"/>
        </w:rPr>
      </w:pPr>
      <w:r>
        <w:rPr>
          <w:rFonts w:ascii="Helvetica" w:hAnsi="Helvetica" w:cs="Helvetica"/>
          <w:b/>
          <w:bCs/>
          <w:sz w:val="20"/>
          <w:szCs w:val="20"/>
        </w:rPr>
        <w:t xml:space="preserve">Application to CLB : </w:t>
      </w:r>
      <w:r>
        <w:rPr>
          <w:rFonts w:ascii="Helvetica" w:hAnsi="Helvetica" w:cs="Helvetica"/>
          <w:sz w:val="20"/>
          <w:szCs w:val="20"/>
        </w:rPr>
        <w:t>No time limit  + Application within reasonable time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0"/>
          <w:numId w:val="123"/>
        </w:numPr>
        <w:tabs>
          <w:tab w:val="clear" w:pos="720"/>
          <w:tab w:val="num" w:pos="312"/>
        </w:tabs>
        <w:overflowPunct w:val="0"/>
        <w:autoSpaceDE w:val="0"/>
        <w:autoSpaceDN w:val="0"/>
        <w:adjustRightInd w:val="0"/>
        <w:spacing w:after="0" w:line="222" w:lineRule="auto"/>
        <w:ind w:left="0" w:right="60" w:firstLine="0"/>
        <w:jc w:val="both"/>
        <w:rPr>
          <w:rFonts w:ascii="Helvetica" w:hAnsi="Helvetica" w:cs="Helvetica"/>
          <w:b/>
          <w:bCs/>
          <w:sz w:val="20"/>
          <w:szCs w:val="20"/>
        </w:rPr>
      </w:pPr>
      <w:r>
        <w:rPr>
          <w:rFonts w:ascii="Helvetica" w:hAnsi="Helvetica" w:cs="Helvetica"/>
          <w:b/>
          <w:bCs/>
          <w:sz w:val="20"/>
          <w:szCs w:val="20"/>
        </w:rPr>
        <w:t xml:space="preserve">Grounds for rectification : </w:t>
      </w:r>
      <w:r>
        <w:rPr>
          <w:rFonts w:ascii="Helvetica" w:hAnsi="Helvetica" w:cs="Helvetica"/>
          <w:sz w:val="20"/>
          <w:szCs w:val="20"/>
        </w:rPr>
        <w:t>Without reasonable cause name entered or removed from ROM or Default in</w:t>
      </w:r>
      <w:r>
        <w:rPr>
          <w:rFonts w:ascii="Helvetica" w:hAnsi="Helvetica" w:cs="Helvetica"/>
          <w:b/>
          <w:bCs/>
          <w:sz w:val="20"/>
          <w:szCs w:val="20"/>
        </w:rPr>
        <w:t xml:space="preserve"> </w:t>
      </w:r>
      <w:r>
        <w:rPr>
          <w:rFonts w:ascii="Helvetica" w:hAnsi="Helvetica" w:cs="Helvetica"/>
          <w:sz w:val="20"/>
          <w:szCs w:val="20"/>
        </w:rPr>
        <w:t xml:space="preserve">entering fact of becoming member/cessation of membership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095" style="position:absolute;z-index:-251587584" from="-1.4pt,15.8pt" to="433.4pt,15.8pt" o:allowincell="f" strokecolor="#622423" strokeweight="1.0581mm"/>
        </w:pict>
      </w:r>
      <w:r w:rsidRPr="00A832B0">
        <w:rPr>
          <w:rFonts w:asciiTheme="minorHAnsi" w:hAnsiTheme="minorHAnsi" w:cstheme="minorBidi"/>
          <w:noProof/>
        </w:rPr>
        <w:pict>
          <v:line id="_x0000_s1096" style="position:absolute;z-index:-251586560" from="-1.4pt,18.4pt" to="433.4pt,18.4pt" o:allowincell="f" strokecolor="#622423" strokeweight=".25383mm"/>
        </w:pict>
      </w:r>
    </w:p>
    <w:p w:rsidR="00A832B0" w:rsidRDefault="00A832B0">
      <w:pPr>
        <w:widowControl w:val="0"/>
        <w:autoSpaceDE w:val="0"/>
        <w:autoSpaceDN w:val="0"/>
        <w:adjustRightInd w:val="0"/>
        <w:spacing w:after="0" w:line="233"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27</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20" w:bottom="724" w:left="1800" w:header="720" w:footer="720" w:gutter="0"/>
          <w:cols w:space="720" w:equalWidth="0">
            <w:col w:w="972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26" w:name="page55"/>
      <w:bookmarkEnd w:id="26"/>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Common grounds for refusal to transfer shares in a private company</w:t>
      </w: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Malafide object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Transferee being a rival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Transferor indebted to the company </w:t>
      </w: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sz w:val="20"/>
          <w:szCs w:val="20"/>
        </w:rPr>
      </w:pPr>
      <w:r>
        <w:rPr>
          <w:rFonts w:ascii="Helvetica" w:hAnsi="Helvetica" w:cs="Helvetica"/>
          <w:sz w:val="20"/>
          <w:szCs w:val="20"/>
        </w:rPr>
        <w:t xml:space="preserve">Apprehended Mismanagement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Transferee incapable of paying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Transfer to minor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Transfer prejudicial to the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2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Invalid transfer deed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4"/>
          <w:szCs w:val="24"/>
          <w:u w:val="single"/>
        </w:rPr>
        <w:t>Transfer and transmission of share in a Public Company (Sec. 111A)</w:t>
      </w: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rsidP="001A36FC">
      <w:pPr>
        <w:widowControl w:val="0"/>
        <w:numPr>
          <w:ilvl w:val="0"/>
          <w:numId w:val="125"/>
        </w:numPr>
        <w:tabs>
          <w:tab w:val="clear" w:pos="720"/>
          <w:tab w:val="num" w:pos="220"/>
        </w:tabs>
        <w:overflowPunct w:val="0"/>
        <w:autoSpaceDE w:val="0"/>
        <w:autoSpaceDN w:val="0"/>
        <w:adjustRightInd w:val="0"/>
        <w:spacing w:after="0" w:line="222" w:lineRule="auto"/>
        <w:ind w:left="220" w:right="160" w:hanging="220"/>
        <w:jc w:val="both"/>
        <w:rPr>
          <w:rFonts w:ascii="Helvetica" w:hAnsi="Helvetica" w:cs="Helvetica"/>
          <w:b/>
          <w:bCs/>
          <w:sz w:val="20"/>
          <w:szCs w:val="20"/>
        </w:rPr>
      </w:pPr>
      <w:r>
        <w:rPr>
          <w:rFonts w:ascii="Helvetica" w:hAnsi="Helvetica" w:cs="Helvetica"/>
          <w:b/>
          <w:bCs/>
          <w:sz w:val="20"/>
          <w:szCs w:val="20"/>
          <w:u w:val="single"/>
        </w:rPr>
        <w:t>Free transferability of shares</w:t>
      </w:r>
      <w:r>
        <w:rPr>
          <w:rFonts w:ascii="Helvetica" w:hAnsi="Helvetica" w:cs="Helvetica"/>
          <w:b/>
          <w:bCs/>
          <w:sz w:val="20"/>
          <w:szCs w:val="20"/>
        </w:rPr>
        <w:t xml:space="preserve"> </w:t>
      </w:r>
      <w:r>
        <w:rPr>
          <w:rFonts w:ascii="Helvetica" w:hAnsi="Helvetica" w:cs="Helvetica"/>
          <w:sz w:val="20"/>
          <w:szCs w:val="20"/>
        </w:rPr>
        <w:t>:</w:t>
      </w:r>
      <w:r>
        <w:rPr>
          <w:rFonts w:ascii="Helvetica" w:hAnsi="Helvetica" w:cs="Helvetica"/>
          <w:b/>
          <w:bCs/>
          <w:sz w:val="20"/>
          <w:szCs w:val="20"/>
        </w:rPr>
        <w:t xml:space="preserve"> Exception </w:t>
      </w:r>
      <w:r>
        <w:rPr>
          <w:rFonts w:ascii="Helvetica" w:hAnsi="Helvetica" w:cs="Helvetica"/>
          <w:sz w:val="20"/>
          <w:szCs w:val="20"/>
        </w:rPr>
        <w:t>: Refusal is justified if transfer of shares is in contravention of</w:t>
      </w:r>
      <w:r>
        <w:rPr>
          <w:rFonts w:ascii="Helvetica" w:hAnsi="Helvetica" w:cs="Helvetica"/>
          <w:b/>
          <w:bCs/>
          <w:sz w:val="20"/>
          <w:szCs w:val="20"/>
        </w:rPr>
        <w:t xml:space="preserve"> </w:t>
      </w:r>
      <w:r>
        <w:rPr>
          <w:rFonts w:ascii="Helvetica" w:hAnsi="Helvetica" w:cs="Helvetica"/>
          <w:sz w:val="20"/>
          <w:szCs w:val="20"/>
        </w:rPr>
        <w:t xml:space="preserve">SEBI Act, SEBI guidelines ,SICA, Other law . </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220" w:right="340" w:hanging="221"/>
        <w:rPr>
          <w:rFonts w:ascii="Times New Roman" w:hAnsi="Times New Roman"/>
          <w:sz w:val="24"/>
          <w:szCs w:val="24"/>
        </w:rPr>
      </w:pPr>
      <w:r>
        <w:rPr>
          <w:rFonts w:ascii="Helvetica" w:hAnsi="Helvetica" w:cs="Helvetica"/>
          <w:b/>
          <w:bCs/>
          <w:sz w:val="20"/>
          <w:szCs w:val="20"/>
        </w:rPr>
        <w:t>2</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Remedy Available Against Refusal</w:t>
      </w:r>
      <w:r>
        <w:rPr>
          <w:rFonts w:ascii="Helvetica" w:hAnsi="Helvetica" w:cs="Helvetica"/>
          <w:b/>
          <w:bCs/>
          <w:sz w:val="20"/>
          <w:szCs w:val="20"/>
        </w:rPr>
        <w:t xml:space="preserve"> </w:t>
      </w:r>
      <w:r>
        <w:rPr>
          <w:rFonts w:ascii="Helvetica" w:hAnsi="Helvetica" w:cs="Helvetica"/>
          <w:sz w:val="20"/>
          <w:szCs w:val="20"/>
        </w:rPr>
        <w:t>: Appeal to CLB by Transferor or Transferee or Person intimating</w:t>
      </w:r>
      <w:r>
        <w:rPr>
          <w:rFonts w:ascii="Helvetica" w:hAnsi="Helvetica" w:cs="Helvetica"/>
          <w:b/>
          <w:bCs/>
          <w:sz w:val="20"/>
          <w:szCs w:val="20"/>
        </w:rPr>
        <w:t xml:space="preserve"> </w:t>
      </w:r>
      <w:r>
        <w:rPr>
          <w:rFonts w:ascii="Helvetica" w:hAnsi="Helvetica" w:cs="Helvetica"/>
          <w:sz w:val="20"/>
          <w:szCs w:val="20"/>
        </w:rPr>
        <w:t>transmission (no time limit)</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12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Action by CLB</w:t>
      </w:r>
      <w:r>
        <w:rPr>
          <w:rFonts w:ascii="Helvetica" w:hAnsi="Helvetica" w:cs="Helvetica"/>
          <w:b/>
          <w:bCs/>
          <w:sz w:val="20"/>
          <w:szCs w:val="20"/>
        </w:rPr>
        <w:t xml:space="preserve">  : </w:t>
      </w:r>
      <w:r>
        <w:rPr>
          <w:rFonts w:ascii="Helvetica" w:hAnsi="Helvetica" w:cs="Helvetica"/>
          <w:sz w:val="20"/>
          <w:szCs w:val="20"/>
        </w:rPr>
        <w:t>opportunity of being heard + CLB may direct Co. to  register transfer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2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Rectification of register of members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127"/>
        </w:numPr>
        <w:tabs>
          <w:tab w:val="clear" w:pos="720"/>
          <w:tab w:val="num" w:pos="311"/>
        </w:tabs>
        <w:overflowPunct w:val="0"/>
        <w:autoSpaceDE w:val="0"/>
        <w:autoSpaceDN w:val="0"/>
        <w:adjustRightInd w:val="0"/>
        <w:spacing w:after="0" w:line="220" w:lineRule="auto"/>
        <w:ind w:left="340" w:right="300" w:hanging="340"/>
        <w:jc w:val="both"/>
        <w:rPr>
          <w:rFonts w:ascii="Helvetica" w:hAnsi="Helvetica" w:cs="Helvetica"/>
          <w:b/>
          <w:bCs/>
          <w:sz w:val="20"/>
          <w:szCs w:val="20"/>
        </w:rPr>
      </w:pPr>
      <w:r>
        <w:rPr>
          <w:rFonts w:ascii="Helvetica" w:hAnsi="Helvetica" w:cs="Helvetica"/>
          <w:b/>
          <w:bCs/>
          <w:sz w:val="20"/>
          <w:szCs w:val="20"/>
        </w:rPr>
        <w:t xml:space="preserve">Application to </w:t>
      </w:r>
      <w:r>
        <w:rPr>
          <w:rFonts w:ascii="Helvetica" w:hAnsi="Helvetica" w:cs="Helvetica"/>
          <w:sz w:val="20"/>
          <w:szCs w:val="20"/>
        </w:rPr>
        <w:t>CLB by SEBI,Depository, Depository participant within 2 mnth of submission of transfer</w:t>
      </w:r>
      <w:r>
        <w:rPr>
          <w:rFonts w:ascii="Helvetica" w:hAnsi="Helvetica" w:cs="Helvetica"/>
          <w:b/>
          <w:bCs/>
          <w:sz w:val="20"/>
          <w:szCs w:val="20"/>
        </w:rPr>
        <w:t xml:space="preserve"> </w:t>
      </w:r>
      <w:r>
        <w:rPr>
          <w:rFonts w:ascii="Helvetica" w:hAnsi="Helvetica" w:cs="Helvetica"/>
          <w:sz w:val="20"/>
          <w:szCs w:val="20"/>
        </w:rPr>
        <w:t xml:space="preserve">deed or intimation of transmission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27"/>
        </w:numPr>
        <w:tabs>
          <w:tab w:val="clear" w:pos="720"/>
          <w:tab w:val="num" w:pos="320"/>
        </w:tabs>
        <w:overflowPunct w:val="0"/>
        <w:autoSpaceDE w:val="0"/>
        <w:autoSpaceDN w:val="0"/>
        <w:adjustRightInd w:val="0"/>
        <w:spacing w:after="0" w:line="239" w:lineRule="auto"/>
        <w:ind w:left="320" w:hanging="320"/>
        <w:jc w:val="both"/>
        <w:rPr>
          <w:rFonts w:ascii="Helvetica" w:hAnsi="Helvetica" w:cs="Helvetica"/>
          <w:b/>
          <w:bCs/>
          <w:sz w:val="20"/>
          <w:szCs w:val="20"/>
        </w:rPr>
      </w:pPr>
      <w:r>
        <w:rPr>
          <w:rFonts w:ascii="Helvetica" w:hAnsi="Helvetica" w:cs="Helvetica"/>
          <w:b/>
          <w:bCs/>
          <w:sz w:val="20"/>
          <w:szCs w:val="20"/>
        </w:rPr>
        <w:t xml:space="preserve">Grounds for rectification : </w:t>
      </w:r>
      <w:r>
        <w:rPr>
          <w:rFonts w:ascii="Helvetica" w:hAnsi="Helvetica" w:cs="Helvetica"/>
          <w:sz w:val="20"/>
          <w:szCs w:val="20"/>
        </w:rPr>
        <w:t>Co effected transfer but sufficient cause to refuse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280"/>
        <w:rPr>
          <w:rFonts w:ascii="Times New Roman" w:hAnsi="Times New Roman"/>
          <w:sz w:val="24"/>
          <w:szCs w:val="24"/>
        </w:rPr>
      </w:pPr>
      <w:r>
        <w:rPr>
          <w:rFonts w:ascii="Helvetica" w:hAnsi="Helvetica" w:cs="Helvetica"/>
          <w:b/>
          <w:bCs/>
          <w:sz w:val="24"/>
          <w:szCs w:val="24"/>
          <w:u w:val="single"/>
        </w:rPr>
        <w:t>Nomination of shares</w:t>
      </w:r>
      <w:r>
        <w:rPr>
          <w:rFonts w:ascii="Helvetica" w:hAnsi="Helvetica" w:cs="Helvetica"/>
          <w:b/>
          <w:bCs/>
          <w:sz w:val="24"/>
          <w:szCs w:val="24"/>
        </w:rPr>
        <w:t xml:space="preserve"> : Sec. 109A &amp; Sec 109B</w:t>
      </w:r>
    </w:p>
    <w:p w:rsidR="00A832B0" w:rsidRDefault="001A36FC" w:rsidP="001A36FC">
      <w:pPr>
        <w:widowControl w:val="0"/>
        <w:numPr>
          <w:ilvl w:val="0"/>
          <w:numId w:val="128"/>
        </w:numPr>
        <w:overflowPunct w:val="0"/>
        <w:autoSpaceDE w:val="0"/>
        <w:autoSpaceDN w:val="0"/>
        <w:adjustRightInd w:val="0"/>
        <w:spacing w:after="0" w:line="237" w:lineRule="auto"/>
        <w:jc w:val="both"/>
        <w:rPr>
          <w:rFonts w:ascii="Helvetica" w:hAnsi="Helvetica" w:cs="Helvetica"/>
          <w:b/>
          <w:bCs/>
          <w:sz w:val="20"/>
          <w:szCs w:val="20"/>
        </w:rPr>
      </w:pPr>
      <w:r>
        <w:rPr>
          <w:rFonts w:ascii="Helvetica" w:hAnsi="Helvetica" w:cs="Helvetica"/>
          <w:b/>
          <w:bCs/>
          <w:sz w:val="20"/>
          <w:szCs w:val="20"/>
          <w:u w:val="single"/>
        </w:rPr>
        <w:t>Applicability</w:t>
      </w:r>
      <w:r>
        <w:rPr>
          <w:rFonts w:ascii="Helvetica" w:hAnsi="Helvetica" w:cs="Helvetica"/>
          <w:b/>
          <w:bCs/>
          <w:sz w:val="20"/>
          <w:szCs w:val="20"/>
        </w:rPr>
        <w:t xml:space="preserve">   </w:t>
      </w:r>
      <w:r>
        <w:rPr>
          <w:rFonts w:ascii="Helvetica" w:hAnsi="Helvetica" w:cs="Helvetica"/>
          <w:sz w:val="20"/>
          <w:szCs w:val="20"/>
        </w:rPr>
        <w:t>: All companies + optional+ Every individual member + prescribed form + anytime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28"/>
        </w:numPr>
        <w:overflowPunct w:val="0"/>
        <w:autoSpaceDE w:val="0"/>
        <w:autoSpaceDN w:val="0"/>
        <w:adjustRightInd w:val="0"/>
        <w:spacing w:after="0" w:line="222" w:lineRule="auto"/>
        <w:ind w:left="740" w:hanging="380"/>
        <w:jc w:val="both"/>
        <w:rPr>
          <w:rFonts w:ascii="Helvetica" w:hAnsi="Helvetica" w:cs="Helvetica"/>
          <w:b/>
          <w:bCs/>
          <w:sz w:val="20"/>
          <w:szCs w:val="20"/>
        </w:rPr>
      </w:pPr>
      <w:r>
        <w:rPr>
          <w:rFonts w:ascii="Helvetica" w:hAnsi="Helvetica" w:cs="Helvetica"/>
          <w:b/>
          <w:bCs/>
          <w:sz w:val="20"/>
          <w:szCs w:val="20"/>
          <w:u w:val="single"/>
        </w:rPr>
        <w:t>Who can be a Nominee</w:t>
      </w:r>
      <w:r>
        <w:rPr>
          <w:rFonts w:ascii="Helvetica" w:hAnsi="Helvetica" w:cs="Helvetica"/>
          <w:b/>
          <w:bCs/>
          <w:sz w:val="20"/>
          <w:szCs w:val="20"/>
        </w:rPr>
        <w:t xml:space="preserve"> </w:t>
      </w:r>
      <w:r>
        <w:rPr>
          <w:rFonts w:ascii="Helvetica" w:hAnsi="Helvetica" w:cs="Helvetica"/>
          <w:sz w:val="20"/>
          <w:szCs w:val="20"/>
        </w:rPr>
        <w:t>: Individual + singly/jointly (minor provided name of guardian is mentioned in</w:t>
      </w:r>
      <w:r>
        <w:rPr>
          <w:rFonts w:ascii="Helvetica" w:hAnsi="Helvetica" w:cs="Helvetica"/>
          <w:b/>
          <w:bCs/>
          <w:sz w:val="20"/>
          <w:szCs w:val="20"/>
        </w:rPr>
        <w:t xml:space="preserve"> </w:t>
      </w:r>
      <w:r>
        <w:rPr>
          <w:rFonts w:ascii="Helvetica" w:hAnsi="Helvetica" w:cs="Helvetica"/>
          <w:sz w:val="20"/>
          <w:szCs w:val="20"/>
        </w:rPr>
        <w:t xml:space="preserve">documentation form, who shall be entitled to shares until minor become an adult)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28"/>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u w:val="single"/>
        </w:rPr>
        <w:t xml:space="preserve">Variation or Cancellation of nomination anytime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28"/>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u w:val="single"/>
        </w:rPr>
        <w:t>Death of member</w:t>
      </w:r>
      <w:r>
        <w:rPr>
          <w:rFonts w:ascii="Helvetica" w:hAnsi="Helvetica" w:cs="Helvetica"/>
          <w:b/>
          <w:bCs/>
          <w:sz w:val="20"/>
          <w:szCs w:val="20"/>
        </w:rPr>
        <w:t xml:space="preserve"> : </w:t>
      </w:r>
      <w:r>
        <w:rPr>
          <w:rFonts w:ascii="Helvetica" w:hAnsi="Helvetica" w:cs="Helvetica"/>
          <w:sz w:val="20"/>
          <w:szCs w:val="20"/>
        </w:rPr>
        <w:t>Shares vest in nominee</w:t>
      </w:r>
      <w:r>
        <w:rPr>
          <w:rFonts w:ascii="Helvetica" w:hAnsi="Helvetica" w:cs="Helvetica"/>
          <w:b/>
          <w:bCs/>
          <w:sz w:val="20"/>
          <w:szCs w:val="20"/>
        </w:rPr>
        <w:t xml:space="preserve"> + </w:t>
      </w:r>
      <w:r>
        <w:rPr>
          <w:rFonts w:ascii="Helvetica" w:hAnsi="Helvetica" w:cs="Helvetica"/>
          <w:sz w:val="20"/>
          <w:szCs w:val="20"/>
        </w:rPr>
        <w:t>nomination valid overriding will/other law</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129"/>
        </w:numPr>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u w:val="single"/>
        </w:rPr>
        <w:t>Rights of nominee</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29"/>
        </w:numPr>
        <w:tabs>
          <w:tab w:val="clear" w:pos="1440"/>
          <w:tab w:val="num" w:pos="960"/>
        </w:tabs>
        <w:overflowPunct w:val="0"/>
        <w:autoSpaceDE w:val="0"/>
        <w:autoSpaceDN w:val="0"/>
        <w:adjustRightInd w:val="0"/>
        <w:spacing w:after="0" w:line="239" w:lineRule="auto"/>
        <w:ind w:left="960" w:hanging="240"/>
        <w:jc w:val="both"/>
        <w:rPr>
          <w:rFonts w:ascii="Helvetica" w:hAnsi="Helvetica" w:cs="Helvetica"/>
          <w:b/>
          <w:bCs/>
          <w:sz w:val="20"/>
          <w:szCs w:val="20"/>
        </w:rPr>
      </w:pPr>
      <w:r>
        <w:rPr>
          <w:rFonts w:ascii="Helvetica" w:hAnsi="Helvetica" w:cs="Helvetica"/>
          <w:b/>
          <w:bCs/>
          <w:sz w:val="20"/>
          <w:szCs w:val="20"/>
        </w:rPr>
        <w:t xml:space="preserve">Right to become member : </w:t>
      </w:r>
      <w:r>
        <w:rPr>
          <w:rFonts w:ascii="Helvetica" w:hAnsi="Helvetica" w:cs="Helvetica"/>
          <w:sz w:val="20"/>
          <w:szCs w:val="20"/>
        </w:rPr>
        <w:t>application + death certificate submitted to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29"/>
        </w:numPr>
        <w:tabs>
          <w:tab w:val="clear" w:pos="1440"/>
          <w:tab w:val="num" w:pos="960"/>
        </w:tabs>
        <w:overflowPunct w:val="0"/>
        <w:autoSpaceDE w:val="0"/>
        <w:autoSpaceDN w:val="0"/>
        <w:adjustRightInd w:val="0"/>
        <w:spacing w:after="0" w:line="240" w:lineRule="auto"/>
        <w:ind w:left="960" w:hanging="240"/>
        <w:jc w:val="both"/>
        <w:rPr>
          <w:rFonts w:ascii="Helvetica" w:hAnsi="Helvetica" w:cs="Helvetica"/>
          <w:b/>
          <w:bCs/>
          <w:sz w:val="20"/>
          <w:szCs w:val="20"/>
        </w:rPr>
      </w:pPr>
      <w:r>
        <w:rPr>
          <w:rFonts w:ascii="Helvetica" w:hAnsi="Helvetica" w:cs="Helvetica"/>
          <w:b/>
          <w:bCs/>
          <w:sz w:val="20"/>
          <w:szCs w:val="20"/>
        </w:rPr>
        <w:t xml:space="preserve">Right to transfer shares : </w:t>
      </w:r>
      <w:r>
        <w:rPr>
          <w:rFonts w:ascii="Helvetica" w:hAnsi="Helvetica" w:cs="Helvetica"/>
          <w:sz w:val="20"/>
          <w:szCs w:val="20"/>
        </w:rPr>
        <w:t>transfer deed signed by nominee + death certificate submitted to co</w:t>
      </w:r>
      <w:r>
        <w:rPr>
          <w:rFonts w:ascii="Helvetica" w:hAnsi="Helvetica" w:cs="Helvetica"/>
          <w:b/>
          <w:bCs/>
          <w:sz w:val="20"/>
          <w:szCs w:val="20"/>
        </w:rPr>
        <w:t xml:space="preserve"> </w:t>
      </w:r>
    </w:p>
    <w:p w:rsidR="00A832B0" w:rsidRDefault="001A36FC" w:rsidP="001A36FC">
      <w:pPr>
        <w:widowControl w:val="0"/>
        <w:numPr>
          <w:ilvl w:val="1"/>
          <w:numId w:val="129"/>
        </w:numPr>
        <w:tabs>
          <w:tab w:val="clear" w:pos="1440"/>
          <w:tab w:val="num" w:pos="960"/>
        </w:tabs>
        <w:overflowPunct w:val="0"/>
        <w:autoSpaceDE w:val="0"/>
        <w:autoSpaceDN w:val="0"/>
        <w:adjustRightInd w:val="0"/>
        <w:spacing w:after="0" w:line="239" w:lineRule="auto"/>
        <w:ind w:left="960" w:hanging="240"/>
        <w:jc w:val="both"/>
        <w:rPr>
          <w:rFonts w:ascii="Helvetica" w:hAnsi="Helvetica" w:cs="Helvetica"/>
          <w:b/>
          <w:bCs/>
          <w:sz w:val="20"/>
          <w:szCs w:val="20"/>
        </w:rPr>
      </w:pPr>
      <w:r>
        <w:rPr>
          <w:rFonts w:ascii="Helvetica" w:hAnsi="Helvetica" w:cs="Helvetica"/>
          <w:b/>
          <w:bCs/>
          <w:sz w:val="20"/>
          <w:szCs w:val="20"/>
        </w:rPr>
        <w:t xml:space="preserve">No Right to vote at any GM : </w:t>
      </w:r>
      <w:r>
        <w:rPr>
          <w:rFonts w:ascii="Helvetica" w:hAnsi="Helvetica" w:cs="Helvetica"/>
          <w:sz w:val="20"/>
          <w:szCs w:val="20"/>
        </w:rPr>
        <w:t>nominee no right to vote in GM until he is registered as a member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000"/>
        <w:rPr>
          <w:rFonts w:ascii="Times New Roman" w:hAnsi="Times New Roman"/>
          <w:sz w:val="24"/>
          <w:szCs w:val="24"/>
        </w:rPr>
      </w:pPr>
      <w:r>
        <w:rPr>
          <w:rFonts w:ascii="Helvetica" w:hAnsi="Helvetica" w:cs="Helvetica"/>
          <w:b/>
          <w:bCs/>
          <w:sz w:val="24"/>
          <w:szCs w:val="24"/>
          <w:u w:val="single"/>
        </w:rPr>
        <w:t>Transmission of shares: Sec 109</w:t>
      </w:r>
    </w:p>
    <w:p w:rsidR="00A832B0" w:rsidRDefault="001A36FC" w:rsidP="001A36FC">
      <w:pPr>
        <w:widowControl w:val="0"/>
        <w:numPr>
          <w:ilvl w:val="1"/>
          <w:numId w:val="130"/>
        </w:numPr>
        <w:tabs>
          <w:tab w:val="clear" w:pos="1440"/>
          <w:tab w:val="num" w:pos="720"/>
        </w:tabs>
        <w:overflowPunct w:val="0"/>
        <w:autoSpaceDE w:val="0"/>
        <w:autoSpaceDN w:val="0"/>
        <w:adjustRightInd w:val="0"/>
        <w:spacing w:after="0" w:line="237" w:lineRule="auto"/>
        <w:ind w:left="720"/>
        <w:jc w:val="both"/>
        <w:rPr>
          <w:rFonts w:ascii="Helvetica" w:hAnsi="Helvetica" w:cs="Helvetica"/>
          <w:b/>
          <w:bCs/>
          <w:sz w:val="20"/>
          <w:szCs w:val="20"/>
        </w:rPr>
      </w:pPr>
      <w:r>
        <w:rPr>
          <w:rFonts w:ascii="Helvetica" w:hAnsi="Helvetica" w:cs="Helvetica"/>
          <w:b/>
          <w:bCs/>
          <w:sz w:val="20"/>
          <w:szCs w:val="20"/>
          <w:u w:val="single"/>
        </w:rPr>
        <w:t>Meaning</w:t>
      </w:r>
      <w:r>
        <w:rPr>
          <w:rFonts w:ascii="Helvetica" w:hAnsi="Helvetica" w:cs="Helvetica"/>
          <w:b/>
          <w:bCs/>
          <w:sz w:val="20"/>
          <w:szCs w:val="20"/>
        </w:rPr>
        <w:t xml:space="preserve">  : </w:t>
      </w:r>
      <w:r>
        <w:rPr>
          <w:rFonts w:ascii="Helvetica" w:hAnsi="Helvetica" w:cs="Helvetica"/>
          <w:sz w:val="20"/>
          <w:szCs w:val="20"/>
        </w:rPr>
        <w:t>Passing of title of person to another by operation of law.</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130"/>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b/>
          <w:bCs/>
          <w:sz w:val="20"/>
          <w:szCs w:val="20"/>
          <w:u w:val="single"/>
        </w:rPr>
        <w:t>Transmission in case of joint holding</w:t>
      </w:r>
      <w:r>
        <w:rPr>
          <w:rFonts w:ascii="Helvetica" w:hAnsi="Helvetica" w:cs="Helvetica"/>
          <w:b/>
          <w:bCs/>
          <w:sz w:val="20"/>
          <w:szCs w:val="20"/>
        </w:rPr>
        <w:t xml:space="preserve"> : </w:t>
      </w:r>
      <w:r>
        <w:rPr>
          <w:rFonts w:ascii="Helvetica" w:hAnsi="Helvetica" w:cs="Helvetica"/>
          <w:sz w:val="20"/>
          <w:szCs w:val="20"/>
        </w:rPr>
        <w:t>take place only when all joint holders die.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31"/>
        </w:numPr>
        <w:overflowPunct w:val="0"/>
        <w:autoSpaceDE w:val="0"/>
        <w:autoSpaceDN w:val="0"/>
        <w:adjustRightInd w:val="0"/>
        <w:spacing w:after="0" w:line="239" w:lineRule="auto"/>
        <w:ind w:hanging="389"/>
        <w:jc w:val="both"/>
        <w:rPr>
          <w:rFonts w:ascii="Helvetica" w:hAnsi="Helvetica" w:cs="Helvetica"/>
          <w:b/>
          <w:bCs/>
          <w:sz w:val="20"/>
          <w:szCs w:val="20"/>
        </w:rPr>
      </w:pPr>
      <w:r>
        <w:rPr>
          <w:rFonts w:ascii="Helvetica" w:hAnsi="Helvetica" w:cs="Helvetica"/>
          <w:b/>
          <w:bCs/>
          <w:sz w:val="20"/>
          <w:szCs w:val="20"/>
          <w:u w:val="single"/>
        </w:rPr>
        <w:t>Reasons for transmission</w:t>
      </w:r>
      <w:r>
        <w:rPr>
          <w:rFonts w:ascii="Helvetica" w:hAnsi="Helvetica" w:cs="Helvetica"/>
          <w:b/>
          <w:bCs/>
          <w:sz w:val="20"/>
          <w:szCs w:val="20"/>
        </w:rPr>
        <w:t xml:space="preserve"> : </w:t>
      </w:r>
      <w:r>
        <w:rPr>
          <w:rFonts w:ascii="Helvetica" w:hAnsi="Helvetica" w:cs="Helvetica"/>
          <w:sz w:val="20"/>
          <w:szCs w:val="20"/>
        </w:rPr>
        <w:t>Death , Insolvency /Lunancy of member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1"/>
          <w:numId w:val="131"/>
        </w:numPr>
        <w:tabs>
          <w:tab w:val="clear" w:pos="1440"/>
          <w:tab w:val="num" w:pos="720"/>
        </w:tabs>
        <w:overflowPunct w:val="0"/>
        <w:autoSpaceDE w:val="0"/>
        <w:autoSpaceDN w:val="0"/>
        <w:adjustRightInd w:val="0"/>
        <w:spacing w:after="0" w:line="222" w:lineRule="auto"/>
        <w:ind w:left="720"/>
        <w:jc w:val="both"/>
        <w:rPr>
          <w:rFonts w:ascii="Helvetica" w:hAnsi="Helvetica" w:cs="Helvetica"/>
          <w:b/>
          <w:bCs/>
          <w:sz w:val="20"/>
          <w:szCs w:val="20"/>
        </w:rPr>
      </w:pPr>
      <w:r>
        <w:rPr>
          <w:rFonts w:ascii="Helvetica" w:hAnsi="Helvetica" w:cs="Helvetica"/>
          <w:b/>
          <w:bCs/>
          <w:sz w:val="20"/>
          <w:szCs w:val="20"/>
          <w:u w:val="single"/>
        </w:rPr>
        <w:t>Effects of death or insolvency of a member</w:t>
      </w:r>
      <w:r>
        <w:rPr>
          <w:rFonts w:ascii="Helvetica" w:hAnsi="Helvetica" w:cs="Helvetica"/>
          <w:b/>
          <w:bCs/>
          <w:sz w:val="20"/>
          <w:szCs w:val="20"/>
        </w:rPr>
        <w:t xml:space="preserve"> : </w:t>
      </w:r>
      <w:r>
        <w:rPr>
          <w:rFonts w:ascii="Helvetica" w:hAnsi="Helvetica" w:cs="Helvetica"/>
          <w:sz w:val="20"/>
          <w:szCs w:val="20"/>
        </w:rPr>
        <w:t>legal representative member only upon application to</w:t>
      </w:r>
      <w:r>
        <w:rPr>
          <w:rFonts w:ascii="Helvetica" w:hAnsi="Helvetica" w:cs="Helvetica"/>
          <w:b/>
          <w:bCs/>
          <w:sz w:val="20"/>
          <w:szCs w:val="20"/>
        </w:rPr>
        <w:t xml:space="preserve"> </w:t>
      </w:r>
      <w:r>
        <w:rPr>
          <w:rFonts w:ascii="Helvetica" w:hAnsi="Helvetica" w:cs="Helvetica"/>
          <w:sz w:val="20"/>
          <w:szCs w:val="20"/>
        </w:rPr>
        <w:t xml:space="preserve">co. &amp; registers in ROM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32"/>
        </w:numPr>
        <w:overflowPunct w:val="0"/>
        <w:autoSpaceDE w:val="0"/>
        <w:autoSpaceDN w:val="0"/>
        <w:adjustRightInd w:val="0"/>
        <w:spacing w:after="0" w:line="239" w:lineRule="auto"/>
        <w:ind w:hanging="389"/>
        <w:jc w:val="both"/>
        <w:rPr>
          <w:rFonts w:ascii="Helvetica" w:hAnsi="Helvetica" w:cs="Helvetica"/>
          <w:b/>
          <w:bCs/>
          <w:sz w:val="20"/>
          <w:szCs w:val="20"/>
        </w:rPr>
      </w:pPr>
      <w:r>
        <w:rPr>
          <w:rFonts w:ascii="Helvetica" w:hAnsi="Helvetica" w:cs="Helvetica"/>
          <w:b/>
          <w:bCs/>
          <w:sz w:val="20"/>
          <w:szCs w:val="20"/>
          <w:u w:val="single"/>
        </w:rPr>
        <w:t>Rights of a legal representative</w:t>
      </w:r>
      <w:r>
        <w:rPr>
          <w:rFonts w:ascii="Helvetica" w:hAnsi="Helvetica" w:cs="Helvetica"/>
          <w:b/>
          <w:bCs/>
          <w:sz w:val="20"/>
          <w:szCs w:val="20"/>
        </w:rPr>
        <w:t xml:space="preserve"> : </w:t>
      </w:r>
    </w:p>
    <w:p w:rsidR="00A832B0" w:rsidRDefault="001A36FC" w:rsidP="001A36FC">
      <w:pPr>
        <w:widowControl w:val="0"/>
        <w:numPr>
          <w:ilvl w:val="1"/>
          <w:numId w:val="132"/>
        </w:numPr>
        <w:tabs>
          <w:tab w:val="clear" w:pos="1440"/>
          <w:tab w:val="num" w:pos="960"/>
        </w:tabs>
        <w:overflowPunct w:val="0"/>
        <w:autoSpaceDE w:val="0"/>
        <w:autoSpaceDN w:val="0"/>
        <w:adjustRightInd w:val="0"/>
        <w:spacing w:after="0" w:line="237" w:lineRule="auto"/>
        <w:ind w:left="960" w:hanging="240"/>
        <w:jc w:val="both"/>
        <w:rPr>
          <w:rFonts w:ascii="Helvetica" w:hAnsi="Helvetica" w:cs="Helvetica"/>
          <w:b/>
          <w:bCs/>
          <w:sz w:val="20"/>
          <w:szCs w:val="20"/>
        </w:rPr>
      </w:pPr>
      <w:r>
        <w:rPr>
          <w:rFonts w:ascii="Helvetica" w:hAnsi="Helvetica" w:cs="Helvetica"/>
          <w:b/>
          <w:bCs/>
          <w:sz w:val="20"/>
          <w:szCs w:val="20"/>
          <w:u w:val="single"/>
        </w:rPr>
        <w:t>Right to become a member</w:t>
      </w:r>
      <w:r>
        <w:rPr>
          <w:rFonts w:ascii="Helvetica" w:hAnsi="Helvetica" w:cs="Helvetica"/>
          <w:b/>
          <w:bCs/>
          <w:sz w:val="20"/>
          <w:szCs w:val="20"/>
        </w:rPr>
        <w:t xml:space="preserve"> : </w:t>
      </w:r>
      <w:r>
        <w:rPr>
          <w:rFonts w:ascii="Helvetica" w:hAnsi="Helvetica" w:cs="Helvetica"/>
          <w:sz w:val="20"/>
          <w:szCs w:val="20"/>
        </w:rPr>
        <w:t>Application + No transfer deed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32"/>
        </w:numPr>
        <w:tabs>
          <w:tab w:val="clear" w:pos="1440"/>
          <w:tab w:val="num" w:pos="960"/>
        </w:tabs>
        <w:overflowPunct w:val="0"/>
        <w:autoSpaceDE w:val="0"/>
        <w:autoSpaceDN w:val="0"/>
        <w:adjustRightInd w:val="0"/>
        <w:spacing w:after="0" w:line="239" w:lineRule="auto"/>
        <w:ind w:left="960" w:hanging="240"/>
        <w:jc w:val="both"/>
        <w:rPr>
          <w:rFonts w:ascii="Helvetica" w:hAnsi="Helvetica" w:cs="Helvetica"/>
          <w:b/>
          <w:bCs/>
          <w:sz w:val="20"/>
          <w:szCs w:val="20"/>
        </w:rPr>
      </w:pPr>
      <w:r>
        <w:rPr>
          <w:rFonts w:ascii="Helvetica" w:hAnsi="Helvetica" w:cs="Helvetica"/>
          <w:b/>
          <w:bCs/>
          <w:sz w:val="20"/>
          <w:szCs w:val="20"/>
          <w:u w:val="single"/>
        </w:rPr>
        <w:t>Right to transfer share to any other person</w:t>
      </w:r>
      <w:r>
        <w:rPr>
          <w:rFonts w:ascii="Helvetica" w:hAnsi="Helvetica" w:cs="Helvetica"/>
          <w:b/>
          <w:bCs/>
          <w:sz w:val="20"/>
          <w:szCs w:val="20"/>
        </w:rPr>
        <w:t xml:space="preserve"> : </w:t>
      </w:r>
      <w:r>
        <w:rPr>
          <w:rFonts w:ascii="Helvetica" w:hAnsi="Helvetica" w:cs="Helvetica"/>
          <w:sz w:val="20"/>
          <w:szCs w:val="20"/>
        </w:rPr>
        <w:t>Transfer deed signed by him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45" w:lineRule="exact"/>
        <w:rPr>
          <w:rFonts w:ascii="Times New Roman" w:hAnsi="Times New Roman"/>
          <w:sz w:val="24"/>
          <w:szCs w:val="24"/>
        </w:rPr>
      </w:pPr>
      <w:r w:rsidRPr="00A832B0">
        <w:rPr>
          <w:rFonts w:asciiTheme="minorHAnsi" w:hAnsiTheme="minorHAnsi" w:cstheme="minorBidi"/>
          <w:noProof/>
        </w:rPr>
        <w:pict>
          <v:line id="_x0000_s1097" style="position:absolute;z-index:-251585536" from="-1.4pt,11.4pt" to="433.4pt,11.4pt" o:allowincell="f" strokecolor="#622423" strokeweight="1.0581mm"/>
        </w:pict>
      </w:r>
      <w:r w:rsidRPr="00A832B0">
        <w:rPr>
          <w:rFonts w:asciiTheme="minorHAnsi" w:hAnsiTheme="minorHAnsi" w:cstheme="minorBidi"/>
          <w:noProof/>
        </w:rPr>
        <w:pict>
          <v:line id="_x0000_s1098" style="position:absolute;z-index:-251584512" from="-1.4pt,14pt" to="433.4pt,14pt" o:allowincell="f" strokecolor="#622423" strokeweight=".25383mm"/>
        </w:pict>
      </w: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28</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60" w:bottom="724" w:left="1800" w:header="720" w:footer="720" w:gutter="0"/>
          <w:cols w:space="720" w:equalWidth="0">
            <w:col w:w="968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27" w:name="page57"/>
      <w:bookmarkEnd w:id="27"/>
    </w:p>
    <w:p w:rsidR="00A832B0" w:rsidRDefault="001A36FC">
      <w:pPr>
        <w:widowControl w:val="0"/>
        <w:autoSpaceDE w:val="0"/>
        <w:autoSpaceDN w:val="0"/>
        <w:adjustRightInd w:val="0"/>
        <w:spacing w:after="0" w:line="240" w:lineRule="auto"/>
        <w:ind w:left="160"/>
        <w:rPr>
          <w:rFonts w:ascii="Times New Roman" w:hAnsi="Times New Roman"/>
          <w:sz w:val="24"/>
          <w:szCs w:val="24"/>
        </w:rPr>
      </w:pPr>
      <w:r>
        <w:rPr>
          <w:rFonts w:ascii="Helvetica" w:hAnsi="Helvetica" w:cs="Helvetica"/>
          <w:b/>
          <w:bCs/>
          <w:sz w:val="24"/>
          <w:szCs w:val="24"/>
          <w:u w:val="single"/>
        </w:rPr>
        <w:t>Certification of  Transfer OR Splitting of shares or Partial Transfer of shares : Sec 112</w:t>
      </w:r>
    </w:p>
    <w:p w:rsidR="00A832B0" w:rsidRDefault="00A832B0">
      <w:pPr>
        <w:widowControl w:val="0"/>
        <w:autoSpaceDE w:val="0"/>
        <w:autoSpaceDN w:val="0"/>
        <w:adjustRightInd w:val="0"/>
        <w:spacing w:after="0" w:line="311" w:lineRule="exact"/>
        <w:rPr>
          <w:rFonts w:ascii="Times New Roman" w:hAnsi="Times New Roman"/>
          <w:sz w:val="24"/>
          <w:szCs w:val="24"/>
        </w:rPr>
      </w:pPr>
    </w:p>
    <w:p w:rsidR="00A832B0" w:rsidRDefault="001A36FC" w:rsidP="001A36FC">
      <w:pPr>
        <w:widowControl w:val="0"/>
        <w:numPr>
          <w:ilvl w:val="0"/>
          <w:numId w:val="133"/>
        </w:numPr>
        <w:tabs>
          <w:tab w:val="clear" w:pos="720"/>
          <w:tab w:val="num" w:pos="220"/>
        </w:tabs>
        <w:overflowPunct w:val="0"/>
        <w:autoSpaceDE w:val="0"/>
        <w:autoSpaceDN w:val="0"/>
        <w:adjustRightInd w:val="0"/>
        <w:spacing w:after="0" w:line="222" w:lineRule="auto"/>
        <w:ind w:left="220" w:right="1380" w:hanging="220"/>
        <w:jc w:val="both"/>
        <w:rPr>
          <w:rFonts w:ascii="Helvetica" w:hAnsi="Helvetica" w:cs="Helvetica"/>
          <w:b/>
          <w:bCs/>
          <w:sz w:val="20"/>
          <w:szCs w:val="20"/>
        </w:rPr>
      </w:pPr>
      <w:r>
        <w:rPr>
          <w:rFonts w:ascii="Helvetica" w:hAnsi="Helvetica" w:cs="Helvetica"/>
          <w:b/>
          <w:bCs/>
          <w:sz w:val="20"/>
          <w:szCs w:val="20"/>
          <w:u w:val="single"/>
        </w:rPr>
        <w:t>Need for certification</w:t>
      </w:r>
      <w:r>
        <w:rPr>
          <w:rFonts w:ascii="Helvetica" w:hAnsi="Helvetica" w:cs="Helvetica"/>
          <w:b/>
          <w:bCs/>
          <w:sz w:val="20"/>
          <w:szCs w:val="20"/>
        </w:rPr>
        <w:t xml:space="preserve"> : </w:t>
      </w:r>
      <w:r>
        <w:rPr>
          <w:rFonts w:ascii="Helvetica" w:hAnsi="Helvetica" w:cs="Helvetica"/>
          <w:sz w:val="20"/>
          <w:szCs w:val="20"/>
        </w:rPr>
        <w:t>Transfer part of shares in one share certificate Or intends to transfer</w:t>
      </w:r>
      <w:r>
        <w:rPr>
          <w:rFonts w:ascii="Helvetica" w:hAnsi="Helvetica" w:cs="Helvetica"/>
          <w:b/>
          <w:bCs/>
          <w:sz w:val="20"/>
          <w:szCs w:val="20"/>
        </w:rPr>
        <w:t xml:space="preserve"> </w:t>
      </w:r>
      <w:r>
        <w:rPr>
          <w:rFonts w:ascii="Helvetica" w:hAnsi="Helvetica" w:cs="Helvetica"/>
          <w:sz w:val="20"/>
          <w:szCs w:val="20"/>
        </w:rPr>
        <w:t xml:space="preserve">shares in one share certificate to two or more than two person.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3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Submission of documents to  company</w:t>
      </w:r>
      <w:r>
        <w:rPr>
          <w:rFonts w:ascii="Helvetica" w:hAnsi="Helvetica" w:cs="Helvetica"/>
          <w:b/>
          <w:bCs/>
          <w:sz w:val="20"/>
          <w:szCs w:val="20"/>
        </w:rPr>
        <w:t xml:space="preserve"> </w:t>
      </w:r>
      <w:r>
        <w:rPr>
          <w:rFonts w:ascii="Times" w:hAnsi="Times" w:cs="Times"/>
          <w:b/>
          <w:bCs/>
          <w:sz w:val="23"/>
          <w:szCs w:val="23"/>
        </w:rPr>
        <w:t>:</w:t>
      </w:r>
      <w:r>
        <w:rPr>
          <w:rFonts w:ascii="Helvetica" w:hAnsi="Helvetica" w:cs="Helvetica"/>
          <w:b/>
          <w:bCs/>
          <w:sz w:val="20"/>
          <w:szCs w:val="20"/>
        </w:rPr>
        <w:t xml:space="preserve"> </w:t>
      </w:r>
      <w:r>
        <w:rPr>
          <w:rFonts w:ascii="Helvetica" w:hAnsi="Helvetica" w:cs="Helvetica"/>
          <w:sz w:val="20"/>
          <w:szCs w:val="20"/>
        </w:rPr>
        <w:t>Transfer deed + Share certificate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6" w:lineRule="exact"/>
        <w:rPr>
          <w:rFonts w:ascii="Helvetica" w:hAnsi="Helvetica" w:cs="Helvetica"/>
          <w:b/>
          <w:bCs/>
          <w:sz w:val="20"/>
          <w:szCs w:val="20"/>
        </w:rPr>
      </w:pPr>
    </w:p>
    <w:p w:rsidR="00A832B0" w:rsidRDefault="001A36FC" w:rsidP="001A36FC">
      <w:pPr>
        <w:widowControl w:val="0"/>
        <w:numPr>
          <w:ilvl w:val="0"/>
          <w:numId w:val="133"/>
        </w:numPr>
        <w:tabs>
          <w:tab w:val="clear" w:pos="720"/>
          <w:tab w:val="num" w:pos="220"/>
        </w:tabs>
        <w:overflowPunct w:val="0"/>
        <w:autoSpaceDE w:val="0"/>
        <w:autoSpaceDN w:val="0"/>
        <w:adjustRightInd w:val="0"/>
        <w:spacing w:after="0" w:line="222" w:lineRule="auto"/>
        <w:ind w:left="220" w:right="280" w:hanging="220"/>
        <w:jc w:val="both"/>
        <w:rPr>
          <w:rFonts w:ascii="Helvetica" w:hAnsi="Helvetica" w:cs="Helvetica"/>
          <w:b/>
          <w:bCs/>
          <w:sz w:val="20"/>
          <w:szCs w:val="20"/>
        </w:rPr>
      </w:pPr>
      <w:r>
        <w:rPr>
          <w:rFonts w:ascii="Helvetica" w:hAnsi="Helvetica" w:cs="Helvetica"/>
          <w:b/>
          <w:bCs/>
          <w:sz w:val="20"/>
          <w:szCs w:val="20"/>
          <w:u w:val="single"/>
        </w:rPr>
        <w:t>Certification made by company</w:t>
      </w:r>
      <w:r>
        <w:rPr>
          <w:rFonts w:ascii="Helvetica" w:hAnsi="Helvetica" w:cs="Helvetica"/>
          <w:b/>
          <w:bCs/>
          <w:sz w:val="20"/>
          <w:szCs w:val="20"/>
        </w:rPr>
        <w:t xml:space="preserve"> : </w:t>
      </w:r>
      <w:r>
        <w:rPr>
          <w:rFonts w:ascii="Helvetica" w:hAnsi="Helvetica" w:cs="Helvetica"/>
          <w:sz w:val="20"/>
          <w:szCs w:val="20"/>
        </w:rPr>
        <w:t>Co retain share certificate+ certification on transfer deed + return share</w:t>
      </w:r>
      <w:r>
        <w:rPr>
          <w:rFonts w:ascii="Helvetica" w:hAnsi="Helvetica" w:cs="Helvetica"/>
          <w:b/>
          <w:bCs/>
          <w:sz w:val="20"/>
          <w:szCs w:val="20"/>
        </w:rPr>
        <w:t xml:space="preserve"> </w:t>
      </w:r>
      <w:r>
        <w:rPr>
          <w:rFonts w:ascii="Helvetica" w:hAnsi="Helvetica" w:cs="Helvetica"/>
          <w:sz w:val="20"/>
          <w:szCs w:val="20"/>
        </w:rPr>
        <w:t xml:space="preserve">transfer decd (after certification) to member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rsidP="001A36FC">
      <w:pPr>
        <w:widowControl w:val="0"/>
        <w:numPr>
          <w:ilvl w:val="0"/>
          <w:numId w:val="133"/>
        </w:numPr>
        <w:tabs>
          <w:tab w:val="clear" w:pos="720"/>
          <w:tab w:val="num" w:pos="220"/>
        </w:tabs>
        <w:overflowPunct w:val="0"/>
        <w:autoSpaceDE w:val="0"/>
        <w:autoSpaceDN w:val="0"/>
        <w:adjustRightInd w:val="0"/>
        <w:spacing w:after="0" w:line="222" w:lineRule="auto"/>
        <w:ind w:left="220" w:right="1040" w:hanging="220"/>
        <w:jc w:val="both"/>
        <w:rPr>
          <w:rFonts w:ascii="Helvetica" w:hAnsi="Helvetica" w:cs="Helvetica"/>
          <w:b/>
          <w:bCs/>
          <w:sz w:val="20"/>
          <w:szCs w:val="20"/>
        </w:rPr>
      </w:pPr>
      <w:r>
        <w:rPr>
          <w:rFonts w:ascii="Helvetica" w:hAnsi="Helvetica" w:cs="Helvetica"/>
          <w:b/>
          <w:bCs/>
          <w:sz w:val="20"/>
          <w:szCs w:val="20"/>
          <w:u w:val="single"/>
        </w:rPr>
        <w:t>Certification to be prima facie evidence</w:t>
      </w:r>
      <w:r>
        <w:rPr>
          <w:rFonts w:ascii="Helvetica" w:hAnsi="Helvetica" w:cs="Helvetica"/>
          <w:b/>
          <w:bCs/>
          <w:sz w:val="20"/>
          <w:szCs w:val="20"/>
        </w:rPr>
        <w:t xml:space="preserve"> : </w:t>
      </w:r>
      <w:r>
        <w:rPr>
          <w:rFonts w:ascii="Helvetica" w:hAnsi="Helvetica" w:cs="Helvetica"/>
          <w:sz w:val="20"/>
          <w:szCs w:val="20"/>
        </w:rPr>
        <w:t>that S/H submitted share certificate to co. + contained</w:t>
      </w:r>
      <w:r>
        <w:rPr>
          <w:rFonts w:ascii="Helvetica" w:hAnsi="Helvetica" w:cs="Helvetica"/>
          <w:b/>
          <w:bCs/>
          <w:sz w:val="20"/>
          <w:szCs w:val="20"/>
        </w:rPr>
        <w:t xml:space="preserve"> </w:t>
      </w:r>
      <w:r>
        <w:rPr>
          <w:rFonts w:ascii="Helvetica" w:hAnsi="Helvetica" w:cs="Helvetica"/>
          <w:sz w:val="20"/>
          <w:szCs w:val="20"/>
        </w:rPr>
        <w:t xml:space="preserve">such number of shares specified (by certification) in transfer deed.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660"/>
        <w:rPr>
          <w:rFonts w:ascii="Times New Roman" w:hAnsi="Times New Roman"/>
          <w:sz w:val="24"/>
          <w:szCs w:val="24"/>
        </w:rPr>
      </w:pPr>
      <w:r>
        <w:rPr>
          <w:rFonts w:ascii="Helvetica" w:hAnsi="Helvetica" w:cs="Helvetica"/>
          <w:b/>
          <w:bCs/>
          <w:sz w:val="24"/>
          <w:szCs w:val="24"/>
          <w:u w:val="single"/>
        </w:rPr>
        <w:t>FORGED TRANSFER</w:t>
      </w:r>
    </w:p>
    <w:p w:rsidR="00A832B0" w:rsidRDefault="001A36FC" w:rsidP="001A36FC">
      <w:pPr>
        <w:widowControl w:val="0"/>
        <w:numPr>
          <w:ilvl w:val="0"/>
          <w:numId w:val="134"/>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Meaning</w:t>
      </w:r>
      <w:r>
        <w:rPr>
          <w:rFonts w:ascii="Helvetica" w:hAnsi="Helvetica" w:cs="Helvetica"/>
          <w:b/>
          <w:bCs/>
          <w:sz w:val="20"/>
          <w:szCs w:val="20"/>
        </w:rPr>
        <w:t xml:space="preserve">  : </w:t>
      </w:r>
      <w:r>
        <w:rPr>
          <w:rFonts w:ascii="Helvetica" w:hAnsi="Helvetica" w:cs="Helvetica"/>
          <w:sz w:val="20"/>
          <w:szCs w:val="20"/>
        </w:rPr>
        <w:t>Transfer of shares on basis of  Transfer deed on which  transferor's signatures are forged.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34"/>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sz w:val="20"/>
          <w:szCs w:val="20"/>
          <w:u w:val="single"/>
        </w:rPr>
        <w:t>Forged transfer is void ab initio</w:t>
      </w:r>
      <w:r>
        <w:rPr>
          <w:rFonts w:ascii="Helvetica" w:hAnsi="Helvetica" w:cs="Helvetica"/>
          <w:b/>
          <w:bCs/>
          <w:sz w:val="20"/>
          <w:szCs w:val="20"/>
        </w:rPr>
        <w:t xml:space="preserve"> : </w:t>
      </w:r>
      <w:r>
        <w:rPr>
          <w:rFonts w:ascii="Helvetica" w:hAnsi="Helvetica" w:cs="Helvetica"/>
          <w:sz w:val="20"/>
          <w:szCs w:val="20"/>
        </w:rPr>
        <w:t>A forged transfer is a nullity (i.e., without any legal effect).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rsidP="001A36FC">
      <w:pPr>
        <w:widowControl w:val="0"/>
        <w:numPr>
          <w:ilvl w:val="0"/>
          <w:numId w:val="134"/>
        </w:numPr>
        <w:tabs>
          <w:tab w:val="clear" w:pos="720"/>
          <w:tab w:val="num" w:pos="220"/>
        </w:tabs>
        <w:overflowPunct w:val="0"/>
        <w:autoSpaceDE w:val="0"/>
        <w:autoSpaceDN w:val="0"/>
        <w:adjustRightInd w:val="0"/>
        <w:spacing w:after="0" w:line="222" w:lineRule="auto"/>
        <w:ind w:left="220" w:right="1120" w:hanging="220"/>
        <w:jc w:val="both"/>
        <w:rPr>
          <w:rFonts w:ascii="Helvetica" w:hAnsi="Helvetica" w:cs="Helvetica"/>
          <w:b/>
          <w:bCs/>
          <w:sz w:val="20"/>
          <w:szCs w:val="20"/>
        </w:rPr>
      </w:pPr>
      <w:r>
        <w:rPr>
          <w:rFonts w:ascii="Helvetica" w:hAnsi="Helvetica" w:cs="Helvetica"/>
          <w:b/>
          <w:bCs/>
          <w:sz w:val="20"/>
          <w:szCs w:val="20"/>
          <w:u w:val="single"/>
        </w:rPr>
        <w:t>Rights of parties If forged transfer registered</w:t>
      </w:r>
      <w:r>
        <w:rPr>
          <w:rFonts w:ascii="Helvetica" w:hAnsi="Helvetica" w:cs="Helvetica"/>
          <w:b/>
          <w:bCs/>
          <w:sz w:val="20"/>
          <w:szCs w:val="20"/>
        </w:rPr>
        <w:t xml:space="preserve"> : </w:t>
      </w:r>
      <w:r>
        <w:rPr>
          <w:rFonts w:ascii="Helvetica" w:hAnsi="Helvetica" w:cs="Helvetica"/>
          <w:sz w:val="20"/>
          <w:szCs w:val="20"/>
        </w:rPr>
        <w:t>Transferee does not become owner + original</w:t>
      </w:r>
      <w:r>
        <w:rPr>
          <w:rFonts w:ascii="Helvetica" w:hAnsi="Helvetica" w:cs="Helvetica"/>
          <w:b/>
          <w:bCs/>
          <w:sz w:val="20"/>
          <w:szCs w:val="20"/>
        </w:rPr>
        <w:t xml:space="preserve"> </w:t>
      </w:r>
      <w:r>
        <w:rPr>
          <w:rFonts w:ascii="Helvetica" w:hAnsi="Helvetica" w:cs="Helvetica"/>
          <w:sz w:val="20"/>
          <w:szCs w:val="20"/>
        </w:rPr>
        <w:t xml:space="preserve">owner continues to be shareholder. </w:t>
      </w:r>
    </w:p>
    <w:p w:rsidR="00A832B0" w:rsidRDefault="001A36FC">
      <w:pPr>
        <w:widowControl w:val="0"/>
        <w:overflowPunct w:val="0"/>
        <w:autoSpaceDE w:val="0"/>
        <w:autoSpaceDN w:val="0"/>
        <w:adjustRightInd w:val="0"/>
        <w:spacing w:after="0" w:line="239" w:lineRule="auto"/>
        <w:ind w:left="220"/>
        <w:jc w:val="both"/>
        <w:rPr>
          <w:rFonts w:ascii="Helvetica" w:hAnsi="Helvetica" w:cs="Helvetica"/>
          <w:b/>
          <w:bCs/>
          <w:sz w:val="20"/>
          <w:szCs w:val="20"/>
        </w:rPr>
      </w:pPr>
      <w:r>
        <w:rPr>
          <w:rFonts w:ascii="Helvetica" w:hAnsi="Helvetica" w:cs="Helvetica"/>
          <w:sz w:val="20"/>
          <w:szCs w:val="20"/>
        </w:rPr>
        <w:t xml:space="preserve">If co. has registered transferee as S/H on basis of  forged transfer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34"/>
        </w:numPr>
        <w:tabs>
          <w:tab w:val="clear" w:pos="1440"/>
          <w:tab w:val="num" w:pos="1080"/>
        </w:tabs>
        <w:overflowPunct w:val="0"/>
        <w:autoSpaceDE w:val="0"/>
        <w:autoSpaceDN w:val="0"/>
        <w:adjustRightInd w:val="0"/>
        <w:spacing w:after="0" w:line="239" w:lineRule="auto"/>
        <w:ind w:left="1080" w:hanging="720"/>
        <w:jc w:val="both"/>
        <w:rPr>
          <w:rFonts w:ascii="Helvetica" w:hAnsi="Helvetica" w:cs="Helvetica"/>
          <w:sz w:val="20"/>
          <w:szCs w:val="20"/>
        </w:rPr>
      </w:pPr>
      <w:r>
        <w:rPr>
          <w:rFonts w:ascii="Helvetica" w:hAnsi="Helvetica" w:cs="Helvetica"/>
          <w:sz w:val="20"/>
          <w:szCs w:val="20"/>
        </w:rPr>
        <w:t xml:space="preserve">Original owner can compel co. to restore his name in ROM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34"/>
        </w:numPr>
        <w:tabs>
          <w:tab w:val="clear" w:pos="1440"/>
          <w:tab w:val="num" w:pos="1080"/>
        </w:tabs>
        <w:overflowPunct w:val="0"/>
        <w:autoSpaceDE w:val="0"/>
        <w:autoSpaceDN w:val="0"/>
        <w:adjustRightInd w:val="0"/>
        <w:spacing w:after="0" w:line="239" w:lineRule="auto"/>
        <w:ind w:left="1080" w:hanging="720"/>
        <w:jc w:val="both"/>
        <w:rPr>
          <w:rFonts w:ascii="Helvetica" w:hAnsi="Helvetica" w:cs="Helvetica"/>
          <w:sz w:val="20"/>
          <w:szCs w:val="20"/>
        </w:rPr>
      </w:pPr>
      <w:r>
        <w:rPr>
          <w:rFonts w:ascii="Helvetica" w:hAnsi="Helvetica" w:cs="Helvetica"/>
          <w:sz w:val="20"/>
          <w:szCs w:val="20"/>
        </w:rPr>
        <w:t xml:space="preserve">Company may cancel share certificate issued to transferee </w:t>
      </w:r>
    </w:p>
    <w:p w:rsidR="00A832B0" w:rsidRDefault="001A36FC" w:rsidP="001A36FC">
      <w:pPr>
        <w:widowControl w:val="0"/>
        <w:numPr>
          <w:ilvl w:val="1"/>
          <w:numId w:val="134"/>
        </w:numPr>
        <w:tabs>
          <w:tab w:val="clear" w:pos="1440"/>
          <w:tab w:val="num" w:pos="1080"/>
        </w:tabs>
        <w:overflowPunct w:val="0"/>
        <w:autoSpaceDE w:val="0"/>
        <w:autoSpaceDN w:val="0"/>
        <w:adjustRightInd w:val="0"/>
        <w:spacing w:after="0" w:line="237" w:lineRule="auto"/>
        <w:ind w:left="1080" w:hanging="720"/>
        <w:jc w:val="both"/>
        <w:rPr>
          <w:rFonts w:ascii="Helvetica" w:hAnsi="Helvetica" w:cs="Helvetica"/>
          <w:sz w:val="20"/>
          <w:szCs w:val="20"/>
        </w:rPr>
      </w:pPr>
      <w:r>
        <w:rPr>
          <w:rFonts w:ascii="Helvetica" w:hAnsi="Helvetica" w:cs="Helvetica"/>
          <w:sz w:val="20"/>
          <w:szCs w:val="20"/>
        </w:rPr>
        <w:t xml:space="preserve">If transferee has already, transferred shares to an innocent purchaser :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134"/>
        </w:numPr>
        <w:tabs>
          <w:tab w:val="clear" w:pos="2160"/>
          <w:tab w:val="num" w:pos="1560"/>
        </w:tabs>
        <w:overflowPunct w:val="0"/>
        <w:autoSpaceDE w:val="0"/>
        <w:autoSpaceDN w:val="0"/>
        <w:adjustRightInd w:val="0"/>
        <w:spacing w:after="0" w:line="239" w:lineRule="auto"/>
        <w:ind w:left="1560" w:hanging="120"/>
        <w:jc w:val="both"/>
        <w:rPr>
          <w:rFonts w:ascii="Helvetica" w:hAnsi="Helvetica" w:cs="Helvetica"/>
          <w:sz w:val="20"/>
          <w:szCs w:val="20"/>
        </w:rPr>
      </w:pPr>
      <w:r>
        <w:rPr>
          <w:rFonts w:ascii="Helvetica" w:hAnsi="Helvetica" w:cs="Helvetica"/>
          <w:sz w:val="20"/>
          <w:szCs w:val="20"/>
        </w:rPr>
        <w:t xml:space="preserve">Co.can refuse to register new purchaser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134"/>
        </w:numPr>
        <w:tabs>
          <w:tab w:val="clear" w:pos="2160"/>
          <w:tab w:val="num" w:pos="1560"/>
        </w:tabs>
        <w:overflowPunct w:val="0"/>
        <w:autoSpaceDE w:val="0"/>
        <w:autoSpaceDN w:val="0"/>
        <w:adjustRightInd w:val="0"/>
        <w:spacing w:after="0" w:line="239" w:lineRule="auto"/>
        <w:ind w:left="1560" w:hanging="120"/>
        <w:jc w:val="both"/>
        <w:rPr>
          <w:rFonts w:ascii="Helvetica" w:hAnsi="Helvetica" w:cs="Helvetica"/>
          <w:sz w:val="20"/>
          <w:szCs w:val="20"/>
        </w:rPr>
      </w:pPr>
      <w:r>
        <w:rPr>
          <w:rFonts w:ascii="Helvetica" w:hAnsi="Helvetica" w:cs="Helvetica"/>
          <w:sz w:val="20"/>
          <w:szCs w:val="20"/>
        </w:rPr>
        <w:t xml:space="preserve">New purchaser shall have right to claim damages </w:t>
      </w:r>
    </w:p>
    <w:p w:rsidR="00A832B0" w:rsidRDefault="00A832B0">
      <w:pPr>
        <w:widowControl w:val="0"/>
        <w:autoSpaceDE w:val="0"/>
        <w:autoSpaceDN w:val="0"/>
        <w:adjustRightInd w:val="0"/>
        <w:spacing w:after="0" w:line="15" w:lineRule="exact"/>
        <w:rPr>
          <w:rFonts w:ascii="Helvetica" w:hAnsi="Helvetica" w:cs="Helvetica"/>
          <w:sz w:val="20"/>
          <w:szCs w:val="20"/>
        </w:rPr>
      </w:pPr>
    </w:p>
    <w:p w:rsidR="00A832B0" w:rsidRDefault="001A36FC" w:rsidP="001A36FC">
      <w:pPr>
        <w:widowControl w:val="0"/>
        <w:numPr>
          <w:ilvl w:val="2"/>
          <w:numId w:val="134"/>
        </w:numPr>
        <w:tabs>
          <w:tab w:val="clear" w:pos="2160"/>
          <w:tab w:val="num" w:pos="1620"/>
        </w:tabs>
        <w:overflowPunct w:val="0"/>
        <w:autoSpaceDE w:val="0"/>
        <w:autoSpaceDN w:val="0"/>
        <w:adjustRightInd w:val="0"/>
        <w:spacing w:after="0" w:line="239" w:lineRule="auto"/>
        <w:ind w:left="1620" w:hanging="180"/>
        <w:jc w:val="both"/>
        <w:rPr>
          <w:rFonts w:ascii="Arial" w:hAnsi="Arial" w:cs="Arial"/>
          <w:sz w:val="20"/>
          <w:szCs w:val="20"/>
        </w:rPr>
      </w:pPr>
      <w:r>
        <w:rPr>
          <w:rFonts w:ascii="Helvetica" w:hAnsi="Helvetica" w:cs="Helvetica"/>
          <w:sz w:val="20"/>
          <w:szCs w:val="20"/>
        </w:rPr>
        <w:t xml:space="preserve">Co right to recover damages from person who lodged forged transfer deed.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36"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940"/>
        <w:rPr>
          <w:rFonts w:ascii="Times New Roman" w:hAnsi="Times New Roman"/>
          <w:sz w:val="24"/>
          <w:szCs w:val="24"/>
        </w:rPr>
      </w:pPr>
      <w:r>
        <w:rPr>
          <w:rFonts w:ascii="Helvetica" w:hAnsi="Helvetica" w:cs="Helvetica"/>
          <w:b/>
          <w:bCs/>
          <w:sz w:val="20"/>
          <w:szCs w:val="20"/>
          <w:u w:val="single"/>
        </w:rPr>
        <w:t>BLANK TRANSFER</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8"/>
          <w:szCs w:val="18"/>
        </w:rPr>
        <w:t xml:space="preserve">1 . </w:t>
      </w:r>
      <w:r>
        <w:rPr>
          <w:rFonts w:ascii="Helvetica" w:hAnsi="Helvetica" w:cs="Helvetica"/>
          <w:b/>
          <w:bCs/>
          <w:sz w:val="18"/>
          <w:szCs w:val="18"/>
          <w:u w:val="single"/>
        </w:rPr>
        <w:t>Meaning of Blank Transfer</w:t>
      </w:r>
      <w:r>
        <w:rPr>
          <w:rFonts w:ascii="Helvetica" w:hAnsi="Helvetica" w:cs="Helvetica"/>
          <w:b/>
          <w:bCs/>
          <w:sz w:val="18"/>
          <w:szCs w:val="18"/>
        </w:rPr>
        <w:t xml:space="preserve"> : </w:t>
      </w:r>
      <w:r>
        <w:rPr>
          <w:rFonts w:ascii="Helvetica" w:hAnsi="Helvetica" w:cs="Helvetica"/>
          <w:sz w:val="18"/>
          <w:szCs w:val="18"/>
        </w:rPr>
        <w:t>Sign of transferor +  not contain particulars of  transferee.</w:t>
      </w:r>
    </w:p>
    <w:p w:rsidR="00A832B0" w:rsidRDefault="00A832B0">
      <w:pPr>
        <w:widowControl w:val="0"/>
        <w:autoSpaceDE w:val="0"/>
        <w:autoSpaceDN w:val="0"/>
        <w:adjustRightInd w:val="0"/>
        <w:spacing w:after="0" w:line="268"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8"/>
          <w:szCs w:val="18"/>
        </w:rPr>
        <w:t xml:space="preserve">2. </w:t>
      </w:r>
      <w:r>
        <w:rPr>
          <w:rFonts w:ascii="Helvetica" w:hAnsi="Helvetica" w:cs="Helvetica"/>
          <w:b/>
          <w:bCs/>
          <w:sz w:val="18"/>
          <w:szCs w:val="18"/>
          <w:u w:val="single"/>
        </w:rPr>
        <w:t>Procedure for blank transfer</w:t>
      </w:r>
      <w:r>
        <w:rPr>
          <w:rFonts w:ascii="Helvetica" w:hAnsi="Helvetica" w:cs="Helvetica"/>
          <w:b/>
          <w:bCs/>
          <w:sz w:val="18"/>
          <w:szCs w:val="18"/>
        </w:rPr>
        <w:t xml:space="preserve"> : </w:t>
      </w:r>
      <w:r>
        <w:rPr>
          <w:rFonts w:ascii="Helvetica" w:hAnsi="Helvetica" w:cs="Helvetica"/>
          <w:sz w:val="18"/>
          <w:szCs w:val="18"/>
        </w:rPr>
        <w:t>Transferor delivers to buyers share certificate+ blank share transfer deed .</w:t>
      </w:r>
    </w:p>
    <w:p w:rsidR="00A832B0" w:rsidRDefault="00A832B0">
      <w:pPr>
        <w:widowControl w:val="0"/>
        <w:autoSpaceDE w:val="0"/>
        <w:autoSpaceDN w:val="0"/>
        <w:adjustRightInd w:val="0"/>
        <w:spacing w:after="0" w:line="268"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8"/>
          <w:szCs w:val="18"/>
        </w:rPr>
        <w:t xml:space="preserve">3 . </w:t>
      </w:r>
      <w:r>
        <w:rPr>
          <w:rFonts w:ascii="Helvetica" w:hAnsi="Helvetica" w:cs="Helvetica"/>
          <w:b/>
          <w:bCs/>
          <w:sz w:val="18"/>
          <w:szCs w:val="18"/>
          <w:u w:val="single"/>
        </w:rPr>
        <w:t>Effect of Blank T ra nsfe r</w:t>
      </w:r>
      <w:r>
        <w:rPr>
          <w:rFonts w:ascii="Helvetica" w:hAnsi="Helvetica" w:cs="Helvetica"/>
          <w:b/>
          <w:bCs/>
          <w:sz w:val="18"/>
          <w:szCs w:val="18"/>
        </w:rPr>
        <w:t xml:space="preserve"> :</w:t>
      </w:r>
    </w:p>
    <w:p w:rsidR="00A832B0" w:rsidRDefault="00A832B0">
      <w:pPr>
        <w:widowControl w:val="0"/>
        <w:autoSpaceDE w:val="0"/>
        <w:autoSpaceDN w:val="0"/>
        <w:adjustRightInd w:val="0"/>
        <w:spacing w:after="0" w:line="27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b/>
          <w:bCs/>
          <w:sz w:val="18"/>
          <w:szCs w:val="18"/>
        </w:rPr>
        <w:t>Op ti on 1 – T he bu ye r ma y b e come ow ner of suc h sh ar es</w:t>
      </w:r>
    </w:p>
    <w:p w:rsidR="00A832B0" w:rsidRDefault="00A832B0">
      <w:pPr>
        <w:widowControl w:val="0"/>
        <w:autoSpaceDE w:val="0"/>
        <w:autoSpaceDN w:val="0"/>
        <w:adjustRightInd w:val="0"/>
        <w:spacing w:after="0" w:line="71" w:lineRule="exact"/>
        <w:rPr>
          <w:rFonts w:ascii="Times New Roman" w:hAnsi="Times New Roman"/>
          <w:sz w:val="24"/>
          <w:szCs w:val="24"/>
        </w:rPr>
      </w:pPr>
      <w:r w:rsidRPr="00A832B0">
        <w:rPr>
          <w:rFonts w:asciiTheme="minorHAnsi" w:hAnsiTheme="minorHAnsi" w:cstheme="minorBidi"/>
          <w:noProof/>
        </w:rPr>
        <w:pict>
          <v:line id="_x0000_s1099" style="position:absolute;z-index:-251583488" from="56.35pt,-.45pt" to="288.6pt,-.45pt" o:allowincell="f" strokeweight=".3385mm"/>
        </w:pict>
      </w:r>
    </w:p>
    <w:p w:rsidR="00A832B0" w:rsidRDefault="001A36FC" w:rsidP="001A36FC">
      <w:pPr>
        <w:widowControl w:val="0"/>
        <w:numPr>
          <w:ilvl w:val="0"/>
          <w:numId w:val="135"/>
        </w:numPr>
        <w:overflowPunct w:val="0"/>
        <w:autoSpaceDE w:val="0"/>
        <w:autoSpaceDN w:val="0"/>
        <w:adjustRightInd w:val="0"/>
        <w:spacing w:after="0" w:line="237" w:lineRule="auto"/>
        <w:ind w:right="620"/>
        <w:jc w:val="both"/>
        <w:rPr>
          <w:rFonts w:ascii="Helvetica" w:hAnsi="Helvetica" w:cs="Helvetica"/>
          <w:b/>
          <w:bCs/>
          <w:sz w:val="18"/>
          <w:szCs w:val="18"/>
        </w:rPr>
      </w:pPr>
      <w:r>
        <w:rPr>
          <w:rFonts w:ascii="Helvetica" w:hAnsi="Helvetica" w:cs="Helvetica"/>
          <w:sz w:val="18"/>
          <w:szCs w:val="18"/>
        </w:rPr>
        <w:t xml:space="preserve">B u ye r d o e s n o t b e c o m e o wn e r o n r e c e i p t o f a b o ve + gets implied authority to complete transfer deed. </w:t>
      </w:r>
    </w:p>
    <w:p w:rsidR="00A832B0" w:rsidRDefault="00A832B0">
      <w:pPr>
        <w:widowControl w:val="0"/>
        <w:autoSpaceDE w:val="0"/>
        <w:autoSpaceDN w:val="0"/>
        <w:adjustRightInd w:val="0"/>
        <w:spacing w:after="0" w:line="30" w:lineRule="exact"/>
        <w:rPr>
          <w:rFonts w:ascii="Helvetica" w:hAnsi="Helvetica" w:cs="Helvetica"/>
          <w:b/>
          <w:bCs/>
          <w:sz w:val="18"/>
          <w:szCs w:val="18"/>
        </w:rPr>
      </w:pPr>
    </w:p>
    <w:p w:rsidR="00A832B0" w:rsidRDefault="001A36FC" w:rsidP="001A36FC">
      <w:pPr>
        <w:widowControl w:val="0"/>
        <w:numPr>
          <w:ilvl w:val="0"/>
          <w:numId w:val="135"/>
        </w:numPr>
        <w:overflowPunct w:val="0"/>
        <w:autoSpaceDE w:val="0"/>
        <w:autoSpaceDN w:val="0"/>
        <w:adjustRightInd w:val="0"/>
        <w:spacing w:after="0" w:line="240" w:lineRule="auto"/>
        <w:jc w:val="both"/>
        <w:rPr>
          <w:rFonts w:ascii="Helvetica" w:hAnsi="Helvetica" w:cs="Helvetica"/>
          <w:b/>
          <w:bCs/>
          <w:sz w:val="18"/>
          <w:szCs w:val="18"/>
        </w:rPr>
      </w:pPr>
      <w:r>
        <w:rPr>
          <w:rFonts w:ascii="Helvetica" w:hAnsi="Helvetica" w:cs="Helvetica"/>
          <w:sz w:val="18"/>
          <w:szCs w:val="18"/>
        </w:rPr>
        <w:t xml:space="preserve">Owner  only when completes blanks blank transfer deed + delivers  share certificate +  filled transfer deed to co </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18"/>
          <w:szCs w:val="18"/>
        </w:rPr>
        <w:t xml:space="preserve">Option 2- </w:t>
      </w:r>
      <w:r>
        <w:rPr>
          <w:rFonts w:ascii="Helvetica" w:hAnsi="Helvetica" w:cs="Helvetica"/>
          <w:b/>
          <w:bCs/>
          <w:sz w:val="18"/>
          <w:szCs w:val="18"/>
          <w:u w:val="single"/>
        </w:rPr>
        <w:t>The buyer may transfer such shares</w:t>
      </w:r>
    </w:p>
    <w:p w:rsidR="00A832B0" w:rsidRDefault="00A832B0">
      <w:pPr>
        <w:widowControl w:val="0"/>
        <w:autoSpaceDE w:val="0"/>
        <w:autoSpaceDN w:val="0"/>
        <w:adjustRightInd w:val="0"/>
        <w:spacing w:after="0" w:line="7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7" w:lineRule="auto"/>
        <w:ind w:right="480"/>
        <w:rPr>
          <w:rFonts w:ascii="Times New Roman" w:hAnsi="Times New Roman"/>
          <w:sz w:val="24"/>
          <w:szCs w:val="24"/>
        </w:rPr>
      </w:pPr>
      <w:r>
        <w:rPr>
          <w:rFonts w:ascii="Helvetica" w:hAnsi="Helvetica" w:cs="Helvetica"/>
          <w:sz w:val="18"/>
          <w:szCs w:val="18"/>
        </w:rPr>
        <w:t>Buyer does not intend to become owner but he can transfer by delivering share certificate + blank transfer deed to a new buyer</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4" w:lineRule="exact"/>
        <w:rPr>
          <w:rFonts w:ascii="Times New Roman" w:hAnsi="Times New Roman"/>
          <w:sz w:val="24"/>
          <w:szCs w:val="24"/>
        </w:rPr>
      </w:pPr>
    </w:p>
    <w:p w:rsidR="00A832B0" w:rsidRDefault="001A36FC">
      <w:pPr>
        <w:widowControl w:val="0"/>
        <w:overflowPunct w:val="0"/>
        <w:autoSpaceDE w:val="0"/>
        <w:autoSpaceDN w:val="0"/>
        <w:adjustRightInd w:val="0"/>
        <w:spacing w:after="0" w:line="245" w:lineRule="auto"/>
        <w:ind w:right="280"/>
        <w:rPr>
          <w:rFonts w:ascii="Times New Roman" w:hAnsi="Times New Roman"/>
          <w:sz w:val="24"/>
          <w:szCs w:val="24"/>
        </w:rPr>
      </w:pPr>
      <w:r>
        <w:rPr>
          <w:rFonts w:ascii="Helvetica" w:hAnsi="Helvetica" w:cs="Helvetica"/>
          <w:b/>
          <w:bCs/>
          <w:sz w:val="18"/>
          <w:szCs w:val="18"/>
        </w:rPr>
        <w:t xml:space="preserve">4. </w:t>
      </w:r>
      <w:r>
        <w:rPr>
          <w:rFonts w:ascii="Helvetica" w:hAnsi="Helvetica" w:cs="Helvetica"/>
          <w:b/>
          <w:bCs/>
          <w:sz w:val="18"/>
          <w:szCs w:val="18"/>
          <w:u w:val="single"/>
        </w:rPr>
        <w:t>Who is Transferee</w:t>
      </w:r>
      <w:r>
        <w:rPr>
          <w:rFonts w:ascii="Helvetica" w:hAnsi="Helvetica" w:cs="Helvetica"/>
          <w:b/>
          <w:bCs/>
          <w:sz w:val="18"/>
          <w:szCs w:val="18"/>
        </w:rPr>
        <w:t xml:space="preserve"> : </w:t>
      </w:r>
      <w:r>
        <w:rPr>
          <w:rFonts w:ascii="Helvetica" w:hAnsi="Helvetica" w:cs="Helvetica"/>
          <w:sz w:val="18"/>
          <w:szCs w:val="18"/>
        </w:rPr>
        <w:t>last holder of blank transfer deed who complete the deed &amp; Until some buyer is registered</w:t>
      </w:r>
      <w:r>
        <w:rPr>
          <w:rFonts w:ascii="Helvetica" w:hAnsi="Helvetica" w:cs="Helvetica"/>
          <w:b/>
          <w:bCs/>
          <w:sz w:val="18"/>
          <w:szCs w:val="18"/>
        </w:rPr>
        <w:t xml:space="preserve"> </w:t>
      </w:r>
      <w:r>
        <w:rPr>
          <w:rFonts w:ascii="Helvetica" w:hAnsi="Helvetica" w:cs="Helvetica"/>
          <w:sz w:val="18"/>
          <w:szCs w:val="18"/>
        </w:rPr>
        <w:t>, transferor continue to be owner .</w:t>
      </w: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8"/>
          <w:szCs w:val="18"/>
        </w:rPr>
        <w:t>V a l i d i t y p e r i o d  : Blank transfer deed valid only for such period as is prescribed u/s 108.</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00" style="position:absolute;z-index:-251582464" from="-1.4pt,56.15pt" to="433.4pt,56.15pt" o:allowincell="f" strokecolor="#622423" strokeweight="1.0581mm"/>
        </w:pict>
      </w:r>
      <w:r w:rsidRPr="00A832B0">
        <w:rPr>
          <w:rFonts w:asciiTheme="minorHAnsi" w:hAnsiTheme="minorHAnsi" w:cstheme="minorBidi"/>
          <w:noProof/>
        </w:rPr>
        <w:pict>
          <v:line id="_x0000_s1101" style="position:absolute;z-index:-251581440" from="-1.4pt,58.7pt" to="433.4pt,58.7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39"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29</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20" w:bottom="724" w:left="1800" w:header="720" w:footer="720" w:gutter="0"/>
          <w:cols w:space="720" w:equalWidth="0">
            <w:col w:w="992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28" w:name="page59"/>
      <w:bookmarkEnd w:id="28"/>
    </w:p>
    <w:p w:rsidR="00A832B0" w:rsidRDefault="001A36FC">
      <w:pPr>
        <w:widowControl w:val="0"/>
        <w:overflowPunct w:val="0"/>
        <w:autoSpaceDE w:val="0"/>
        <w:autoSpaceDN w:val="0"/>
        <w:adjustRightInd w:val="0"/>
        <w:spacing w:after="0" w:line="240" w:lineRule="auto"/>
        <w:ind w:right="980"/>
        <w:jc w:val="right"/>
        <w:rPr>
          <w:rFonts w:ascii="Times New Roman" w:hAnsi="Times New Roman"/>
          <w:sz w:val="24"/>
          <w:szCs w:val="24"/>
        </w:rPr>
      </w:pPr>
      <w:r>
        <w:rPr>
          <w:rFonts w:ascii="Helvetica" w:hAnsi="Helvetica" w:cs="Helvetica"/>
          <w:b/>
          <w:bCs/>
          <w:sz w:val="28"/>
          <w:szCs w:val="28"/>
          <w:u w:val="single"/>
        </w:rPr>
        <w:t>Chapter – 9</w:t>
      </w:r>
    </w:p>
    <w:p w:rsidR="00A832B0" w:rsidRDefault="00A832B0">
      <w:pPr>
        <w:widowControl w:val="0"/>
        <w:autoSpaceDE w:val="0"/>
        <w:autoSpaceDN w:val="0"/>
        <w:adjustRightInd w:val="0"/>
        <w:spacing w:after="0" w:line="48" w:lineRule="exact"/>
        <w:rPr>
          <w:rFonts w:ascii="Times New Roman" w:hAnsi="Times New Roman"/>
          <w:sz w:val="24"/>
          <w:szCs w:val="24"/>
        </w:rPr>
      </w:pPr>
    </w:p>
    <w:p w:rsidR="00A832B0" w:rsidRDefault="001A36FC">
      <w:pPr>
        <w:widowControl w:val="0"/>
        <w:overflowPunct w:val="0"/>
        <w:autoSpaceDE w:val="0"/>
        <w:autoSpaceDN w:val="0"/>
        <w:adjustRightInd w:val="0"/>
        <w:spacing w:after="0" w:line="240" w:lineRule="auto"/>
        <w:ind w:right="980"/>
        <w:jc w:val="right"/>
        <w:rPr>
          <w:rFonts w:ascii="Times New Roman" w:hAnsi="Times New Roman"/>
          <w:sz w:val="24"/>
          <w:szCs w:val="24"/>
        </w:rPr>
      </w:pPr>
      <w:r>
        <w:rPr>
          <w:rFonts w:ascii="Helvetica" w:hAnsi="Helvetica" w:cs="Helvetica"/>
          <w:b/>
          <w:bCs/>
          <w:sz w:val="28"/>
          <w:szCs w:val="28"/>
          <w:u w:val="single"/>
        </w:rPr>
        <w:t>Membership of Company</w:t>
      </w:r>
    </w:p>
    <w:p w:rsidR="00A832B0" w:rsidRDefault="00A832B0">
      <w:pPr>
        <w:widowControl w:val="0"/>
        <w:autoSpaceDE w:val="0"/>
        <w:autoSpaceDN w:val="0"/>
        <w:adjustRightInd w:val="0"/>
        <w:spacing w:after="0" w:line="5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48"/>
        <w:rPr>
          <w:rFonts w:ascii="Times New Roman" w:hAnsi="Times New Roman"/>
          <w:sz w:val="24"/>
          <w:szCs w:val="24"/>
        </w:rPr>
      </w:pPr>
      <w:r>
        <w:rPr>
          <w:rFonts w:ascii="Helvetica" w:hAnsi="Helvetica" w:cs="Helvetica"/>
          <w:b/>
          <w:bCs/>
          <w:sz w:val="20"/>
          <w:szCs w:val="20"/>
          <w:u w:val="single"/>
        </w:rPr>
        <w:t>DEFINITION OF ‘MEMBER:</w:t>
      </w:r>
      <w:r>
        <w:rPr>
          <w:rFonts w:ascii="Helvetica" w:hAnsi="Helvetica" w:cs="Helvetica"/>
          <w:b/>
          <w:bCs/>
          <w:sz w:val="20"/>
          <w:szCs w:val="20"/>
        </w:rPr>
        <w:t xml:space="preserve"> Sec. 2(27) : </w:t>
      </w:r>
      <w:r>
        <w:rPr>
          <w:rFonts w:ascii="Helvetica" w:hAnsi="Helvetica" w:cs="Helvetica"/>
          <w:sz w:val="20"/>
          <w:szCs w:val="20"/>
        </w:rPr>
        <w:t>Member does not include bearer of share-warrant issued u/s 114.</w:t>
      </w:r>
    </w:p>
    <w:p w:rsidR="00A832B0" w:rsidRDefault="00A832B0">
      <w:pPr>
        <w:widowControl w:val="0"/>
        <w:autoSpaceDE w:val="0"/>
        <w:autoSpaceDN w:val="0"/>
        <w:adjustRightInd w:val="0"/>
        <w:spacing w:after="0" w:line="253"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48"/>
        <w:rPr>
          <w:rFonts w:ascii="Times New Roman" w:hAnsi="Times New Roman"/>
          <w:sz w:val="24"/>
          <w:szCs w:val="24"/>
        </w:rPr>
      </w:pPr>
      <w:r>
        <w:rPr>
          <w:rFonts w:ascii="Helvetica" w:hAnsi="Helvetica" w:cs="Helvetica"/>
          <w:b/>
          <w:bCs/>
          <w:sz w:val="24"/>
          <w:szCs w:val="24"/>
          <w:u w:val="single"/>
        </w:rPr>
        <w:t>MODES OF ACQUIRING MEMBERSHIP or HOW TO BECOME A  MEMBER</w:t>
      </w:r>
    </w:p>
    <w:p w:rsidR="00A832B0" w:rsidRDefault="00A832B0">
      <w:pPr>
        <w:widowControl w:val="0"/>
        <w:autoSpaceDE w:val="0"/>
        <w:autoSpaceDN w:val="0"/>
        <w:adjustRightInd w:val="0"/>
        <w:spacing w:after="0" w:line="38" w:lineRule="exact"/>
        <w:rPr>
          <w:rFonts w:ascii="Times New Roman" w:hAnsi="Times New Roman"/>
          <w:sz w:val="24"/>
          <w:szCs w:val="24"/>
        </w:rPr>
      </w:pP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9" w:lineRule="auto"/>
        <w:ind w:left="268" w:hanging="220"/>
        <w:jc w:val="both"/>
        <w:rPr>
          <w:rFonts w:ascii="Helvetica" w:hAnsi="Helvetica" w:cs="Helvetica"/>
          <w:b/>
          <w:bCs/>
          <w:sz w:val="20"/>
          <w:szCs w:val="20"/>
        </w:rPr>
      </w:pPr>
      <w:r>
        <w:rPr>
          <w:rFonts w:ascii="Helvetica" w:hAnsi="Helvetica" w:cs="Helvetica"/>
          <w:b/>
          <w:bCs/>
          <w:sz w:val="20"/>
          <w:szCs w:val="20"/>
        </w:rPr>
        <w:t xml:space="preserve">By subscribing to MOA </w:t>
      </w:r>
    </w:p>
    <w:p w:rsidR="00A832B0" w:rsidRDefault="00A832B0">
      <w:pPr>
        <w:widowControl w:val="0"/>
        <w:autoSpaceDE w:val="0"/>
        <w:autoSpaceDN w:val="0"/>
        <w:adjustRightInd w:val="0"/>
        <w:spacing w:after="0" w:line="32" w:lineRule="exact"/>
        <w:rPr>
          <w:rFonts w:ascii="Helvetica" w:hAnsi="Helvetica" w:cs="Helvetica"/>
          <w:b/>
          <w:bCs/>
          <w:sz w:val="20"/>
          <w:szCs w:val="20"/>
        </w:rPr>
      </w:pP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9" w:lineRule="auto"/>
        <w:ind w:left="268" w:hanging="220"/>
        <w:jc w:val="both"/>
        <w:rPr>
          <w:rFonts w:ascii="Helvetica" w:hAnsi="Helvetica" w:cs="Helvetica"/>
          <w:b/>
          <w:bCs/>
          <w:sz w:val="20"/>
          <w:szCs w:val="20"/>
        </w:rPr>
      </w:pPr>
      <w:r>
        <w:rPr>
          <w:rFonts w:ascii="Helvetica" w:hAnsi="Helvetica" w:cs="Helvetica"/>
          <w:b/>
          <w:bCs/>
          <w:sz w:val="20"/>
          <w:szCs w:val="20"/>
        </w:rPr>
        <w:t xml:space="preserve">By agreeing to take qualification shares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9" w:lineRule="auto"/>
        <w:ind w:left="268" w:hanging="220"/>
        <w:jc w:val="both"/>
        <w:rPr>
          <w:rFonts w:ascii="Helvetica" w:hAnsi="Helvetica" w:cs="Helvetica"/>
          <w:b/>
          <w:bCs/>
          <w:sz w:val="20"/>
          <w:szCs w:val="20"/>
        </w:rPr>
      </w:pPr>
      <w:r>
        <w:rPr>
          <w:rFonts w:ascii="Helvetica" w:hAnsi="Helvetica" w:cs="Helvetica"/>
          <w:b/>
          <w:bCs/>
          <w:sz w:val="20"/>
          <w:szCs w:val="20"/>
        </w:rPr>
        <w:t xml:space="preserve">By allotment of shares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9" w:lineRule="auto"/>
        <w:ind w:left="268" w:hanging="220"/>
        <w:jc w:val="both"/>
        <w:rPr>
          <w:rFonts w:ascii="Helvetica" w:hAnsi="Helvetica" w:cs="Helvetica"/>
          <w:b/>
          <w:bCs/>
          <w:sz w:val="20"/>
          <w:szCs w:val="20"/>
        </w:rPr>
      </w:pPr>
      <w:r>
        <w:rPr>
          <w:rFonts w:ascii="Helvetica" w:hAnsi="Helvetica" w:cs="Helvetica"/>
          <w:b/>
          <w:bCs/>
          <w:sz w:val="20"/>
          <w:szCs w:val="20"/>
        </w:rPr>
        <w:t xml:space="preserve">By Transfer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9" w:lineRule="auto"/>
        <w:ind w:left="268" w:hanging="220"/>
        <w:jc w:val="both"/>
        <w:rPr>
          <w:rFonts w:ascii="Helvetica" w:hAnsi="Helvetica" w:cs="Helvetica"/>
          <w:b/>
          <w:bCs/>
          <w:sz w:val="20"/>
          <w:szCs w:val="20"/>
        </w:rPr>
      </w:pPr>
      <w:r>
        <w:rPr>
          <w:rFonts w:ascii="Helvetica" w:hAnsi="Helvetica" w:cs="Helvetica"/>
          <w:b/>
          <w:bCs/>
          <w:sz w:val="20"/>
          <w:szCs w:val="20"/>
        </w:rPr>
        <w:t xml:space="preserve">By transmission </w:t>
      </w: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7" w:lineRule="auto"/>
        <w:ind w:left="268" w:hanging="220"/>
        <w:jc w:val="both"/>
        <w:rPr>
          <w:rFonts w:ascii="Helvetica" w:hAnsi="Helvetica" w:cs="Helvetica"/>
          <w:b/>
          <w:bCs/>
          <w:sz w:val="20"/>
          <w:szCs w:val="20"/>
        </w:rPr>
      </w:pPr>
      <w:r>
        <w:rPr>
          <w:rFonts w:ascii="Helvetica" w:hAnsi="Helvetica" w:cs="Helvetica"/>
          <w:b/>
          <w:bCs/>
          <w:sz w:val="20"/>
          <w:szCs w:val="20"/>
        </w:rPr>
        <w:t xml:space="preserve">By becoming a beneficial owner of shares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36"/>
        </w:numPr>
        <w:tabs>
          <w:tab w:val="clear" w:pos="720"/>
          <w:tab w:val="num" w:pos="268"/>
        </w:tabs>
        <w:overflowPunct w:val="0"/>
        <w:autoSpaceDE w:val="0"/>
        <w:autoSpaceDN w:val="0"/>
        <w:adjustRightInd w:val="0"/>
        <w:spacing w:after="0" w:line="239" w:lineRule="auto"/>
        <w:ind w:left="268" w:hanging="220"/>
        <w:jc w:val="both"/>
        <w:rPr>
          <w:rFonts w:ascii="Helvetica" w:hAnsi="Helvetica" w:cs="Helvetica"/>
          <w:b/>
          <w:bCs/>
          <w:sz w:val="20"/>
          <w:szCs w:val="20"/>
        </w:rPr>
      </w:pPr>
      <w:r>
        <w:rPr>
          <w:rFonts w:ascii="Helvetica" w:hAnsi="Helvetica" w:cs="Helvetica"/>
          <w:b/>
          <w:bCs/>
          <w:sz w:val="20"/>
          <w:szCs w:val="20"/>
        </w:rPr>
        <w:t xml:space="preserve">By Estoppel </w:t>
      </w:r>
    </w:p>
    <w:p w:rsidR="00A832B0" w:rsidRDefault="00A832B0">
      <w:pPr>
        <w:widowControl w:val="0"/>
        <w:autoSpaceDE w:val="0"/>
        <w:autoSpaceDN w:val="0"/>
        <w:adjustRightInd w:val="0"/>
        <w:spacing w:after="0" w:line="29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28"/>
        <w:rPr>
          <w:rFonts w:ascii="Times New Roman" w:hAnsi="Times New Roman"/>
          <w:sz w:val="24"/>
          <w:szCs w:val="24"/>
        </w:rPr>
      </w:pPr>
      <w:r>
        <w:rPr>
          <w:rFonts w:ascii="Helvetica" w:hAnsi="Helvetica" w:cs="Helvetica"/>
          <w:b/>
          <w:bCs/>
          <w:u w:val="single"/>
        </w:rPr>
        <w:t>CAPACITY TO BECOME A MEMBER or WHO CAN BECOME A MEMBER</w:t>
      </w:r>
    </w:p>
    <w:p w:rsidR="00A832B0" w:rsidRDefault="00A832B0">
      <w:pPr>
        <w:widowControl w:val="0"/>
        <w:autoSpaceDE w:val="0"/>
        <w:autoSpaceDN w:val="0"/>
        <w:adjustRightInd w:val="0"/>
        <w:spacing w:after="0" w:line="334"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48"/>
        <w:rPr>
          <w:rFonts w:ascii="Times New Roman" w:hAnsi="Times New Roman"/>
          <w:sz w:val="24"/>
          <w:szCs w:val="24"/>
        </w:rPr>
      </w:pPr>
      <w:r>
        <w:rPr>
          <w:rFonts w:ascii="Helvetica" w:hAnsi="Helvetica" w:cs="Helvetica"/>
          <w:b/>
          <w:bCs/>
          <w:sz w:val="24"/>
          <w:szCs w:val="24"/>
        </w:rPr>
        <w:t xml:space="preserve">1. </w:t>
      </w:r>
      <w:r>
        <w:rPr>
          <w:rFonts w:ascii="Helvetica" w:hAnsi="Helvetica" w:cs="Helvetica"/>
          <w:b/>
          <w:bCs/>
          <w:sz w:val="24"/>
          <w:szCs w:val="24"/>
          <w:u w:val="single"/>
        </w:rPr>
        <w:t>Minor</w:t>
      </w:r>
    </w:p>
    <w:p w:rsidR="00A832B0" w:rsidRDefault="00A832B0">
      <w:pPr>
        <w:widowControl w:val="0"/>
        <w:autoSpaceDE w:val="0"/>
        <w:autoSpaceDN w:val="0"/>
        <w:adjustRightInd w:val="0"/>
        <w:spacing w:after="0" w:line="38" w:lineRule="exact"/>
        <w:rPr>
          <w:rFonts w:ascii="Times New Roman" w:hAnsi="Times New Roman"/>
          <w:sz w:val="24"/>
          <w:szCs w:val="24"/>
        </w:rPr>
      </w:pPr>
    </w:p>
    <w:p w:rsidR="00A832B0" w:rsidRDefault="001A36FC" w:rsidP="001A36FC">
      <w:pPr>
        <w:widowControl w:val="0"/>
        <w:numPr>
          <w:ilvl w:val="0"/>
          <w:numId w:val="137"/>
        </w:numPr>
        <w:tabs>
          <w:tab w:val="clear" w:pos="720"/>
          <w:tab w:val="num" w:pos="288"/>
        </w:tabs>
        <w:overflowPunct w:val="0"/>
        <w:autoSpaceDE w:val="0"/>
        <w:autoSpaceDN w:val="0"/>
        <w:adjustRightInd w:val="0"/>
        <w:spacing w:after="0" w:line="239" w:lineRule="auto"/>
        <w:ind w:left="288" w:hanging="240"/>
        <w:jc w:val="both"/>
        <w:rPr>
          <w:rFonts w:ascii="Helvetica" w:hAnsi="Helvetica" w:cs="Helvetica"/>
          <w:b/>
          <w:bCs/>
          <w:sz w:val="20"/>
          <w:szCs w:val="20"/>
        </w:rPr>
      </w:pPr>
      <w:r>
        <w:rPr>
          <w:rFonts w:ascii="Helvetica" w:hAnsi="Helvetica" w:cs="Helvetica"/>
          <w:b/>
          <w:bCs/>
          <w:sz w:val="20"/>
          <w:szCs w:val="20"/>
          <w:u w:val="single"/>
        </w:rPr>
        <w:t>Where company allots shares to a minor</w:t>
      </w:r>
      <w:r>
        <w:rPr>
          <w:rFonts w:ascii="Helvetica" w:hAnsi="Helvetica" w:cs="Helvetica"/>
          <w:b/>
          <w:bCs/>
          <w:sz w:val="20"/>
          <w:szCs w:val="20"/>
        </w:rPr>
        <w:t xml:space="preserve"> </w:t>
      </w:r>
      <w:r>
        <w:rPr>
          <w:rFonts w:ascii="Helvetica" w:hAnsi="Helvetica" w:cs="Helvetica"/>
          <w:sz w:val="20"/>
          <w:szCs w:val="20"/>
        </w:rPr>
        <w:t>in ignorance of minority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7" w:lineRule="exact"/>
        <w:rPr>
          <w:rFonts w:ascii="Helvetica" w:hAnsi="Helvetica" w:cs="Helvetica"/>
          <w:b/>
          <w:bCs/>
          <w:sz w:val="20"/>
          <w:szCs w:val="20"/>
        </w:rPr>
      </w:pPr>
    </w:p>
    <w:p w:rsidR="00A832B0" w:rsidRDefault="001A36FC" w:rsidP="001A36FC">
      <w:pPr>
        <w:widowControl w:val="0"/>
        <w:numPr>
          <w:ilvl w:val="1"/>
          <w:numId w:val="137"/>
        </w:numPr>
        <w:tabs>
          <w:tab w:val="clear" w:pos="1440"/>
          <w:tab w:val="num" w:pos="328"/>
        </w:tabs>
        <w:overflowPunct w:val="0"/>
        <w:autoSpaceDE w:val="0"/>
        <w:autoSpaceDN w:val="0"/>
        <w:adjustRightInd w:val="0"/>
        <w:spacing w:after="0" w:line="239" w:lineRule="auto"/>
        <w:ind w:left="328" w:hanging="225"/>
        <w:jc w:val="both"/>
        <w:rPr>
          <w:rFonts w:ascii="Helvetica" w:hAnsi="Helvetica" w:cs="Helvetica"/>
          <w:sz w:val="20"/>
          <w:szCs w:val="20"/>
        </w:rPr>
      </w:pPr>
      <w:r>
        <w:rPr>
          <w:rFonts w:ascii="Helvetica" w:hAnsi="Helvetica" w:cs="Helvetica"/>
          <w:sz w:val="20"/>
          <w:szCs w:val="20"/>
        </w:rPr>
        <w:t xml:space="preserve">Minor &amp; Guardian not be liable to pay unpaid calls </w:t>
      </w:r>
    </w:p>
    <w:p w:rsidR="00A832B0" w:rsidRDefault="00A832B0">
      <w:pPr>
        <w:widowControl w:val="0"/>
        <w:autoSpaceDE w:val="0"/>
        <w:autoSpaceDN w:val="0"/>
        <w:adjustRightInd w:val="0"/>
        <w:spacing w:after="0" w:line="7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08"/>
        <w:rPr>
          <w:rFonts w:ascii="Times New Roman" w:hAnsi="Times New Roman"/>
          <w:sz w:val="24"/>
          <w:szCs w:val="24"/>
        </w:rPr>
      </w:pPr>
      <w:r>
        <w:rPr>
          <w:rFonts w:ascii="Helvetica" w:hAnsi="Helvetica" w:cs="Helvetica"/>
          <w:sz w:val="20"/>
          <w:szCs w:val="20"/>
        </w:rPr>
        <w:t>(iii) Minor can repudiate allotment &amp; entitled to paid amount</w:t>
      </w:r>
    </w:p>
    <w:p w:rsidR="00A832B0" w:rsidRDefault="00A832B0">
      <w:pPr>
        <w:widowControl w:val="0"/>
        <w:autoSpaceDE w:val="0"/>
        <w:autoSpaceDN w:val="0"/>
        <w:adjustRightInd w:val="0"/>
        <w:spacing w:after="0" w:line="37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9" w:lineRule="auto"/>
        <w:ind w:left="48" w:right="140"/>
        <w:rPr>
          <w:rFonts w:ascii="Times New Roman" w:hAnsi="Times New Roman"/>
          <w:sz w:val="24"/>
          <w:szCs w:val="24"/>
        </w:rPr>
      </w:pPr>
      <w:r>
        <w:rPr>
          <w:rFonts w:ascii="Helvetica" w:hAnsi="Helvetica" w:cs="Helvetica"/>
          <w:b/>
          <w:bCs/>
          <w:sz w:val="20"/>
          <w:szCs w:val="20"/>
        </w:rPr>
        <w:t xml:space="preserve">b) </w:t>
      </w:r>
      <w:r>
        <w:rPr>
          <w:rFonts w:ascii="Helvetica" w:hAnsi="Helvetica" w:cs="Helvetica"/>
          <w:b/>
          <w:bCs/>
          <w:sz w:val="20"/>
          <w:szCs w:val="20"/>
          <w:u w:val="single"/>
        </w:rPr>
        <w:t>Where minor attains majority</w:t>
      </w:r>
      <w:r>
        <w:rPr>
          <w:rFonts w:ascii="Helvetica" w:hAnsi="Helvetica" w:cs="Helvetica"/>
          <w:b/>
          <w:bCs/>
          <w:sz w:val="20"/>
          <w:szCs w:val="20"/>
        </w:rPr>
        <w:t xml:space="preserve"> : </w:t>
      </w:r>
      <w:r>
        <w:rPr>
          <w:rFonts w:ascii="Helvetica" w:hAnsi="Helvetica" w:cs="Helvetica"/>
          <w:sz w:val="20"/>
          <w:szCs w:val="20"/>
        </w:rPr>
        <w:t>Does not automatic becomes member</w:t>
      </w:r>
      <w:r>
        <w:rPr>
          <w:rFonts w:ascii="Helvetica" w:hAnsi="Helvetica" w:cs="Helvetica"/>
          <w:b/>
          <w:bCs/>
          <w:sz w:val="20"/>
          <w:szCs w:val="20"/>
        </w:rPr>
        <w:t xml:space="preserve">. </w:t>
      </w:r>
      <w:r>
        <w:rPr>
          <w:rFonts w:ascii="Helvetica" w:hAnsi="Helvetica" w:cs="Helvetica"/>
          <w:sz w:val="20"/>
          <w:szCs w:val="20"/>
        </w:rPr>
        <w:t>M i n o r d o e s a n yt h i n g w h i c h</w:t>
      </w:r>
      <w:r>
        <w:rPr>
          <w:rFonts w:ascii="Helvetica" w:hAnsi="Helvetica" w:cs="Helvetica"/>
          <w:b/>
          <w:bCs/>
          <w:sz w:val="20"/>
          <w:szCs w:val="20"/>
        </w:rPr>
        <w:t xml:space="preserve"> </w:t>
      </w:r>
      <w:r>
        <w:rPr>
          <w:rFonts w:ascii="Helvetica" w:hAnsi="Helvetica" w:cs="Helvetica"/>
          <w:sz w:val="20"/>
          <w:szCs w:val="20"/>
        </w:rPr>
        <w:t>s h o w s that he has accepted m embership, m inor deemed to be member.</w:t>
      </w:r>
    </w:p>
    <w:p w:rsidR="00A832B0" w:rsidRDefault="00A832B0">
      <w:pPr>
        <w:widowControl w:val="0"/>
        <w:autoSpaceDE w:val="0"/>
        <w:autoSpaceDN w:val="0"/>
        <w:adjustRightInd w:val="0"/>
        <w:spacing w:after="0" w:line="39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6" w:lineRule="auto"/>
        <w:ind w:left="48" w:right="20"/>
        <w:rPr>
          <w:rFonts w:ascii="Times New Roman" w:hAnsi="Times New Roman"/>
          <w:sz w:val="24"/>
          <w:szCs w:val="24"/>
        </w:rPr>
      </w:pPr>
      <w:r>
        <w:rPr>
          <w:rFonts w:ascii="Helvetica" w:hAnsi="Helvetica" w:cs="Helvetica"/>
          <w:b/>
          <w:bCs/>
        </w:rPr>
        <w:t xml:space="preserve">2. </w:t>
      </w:r>
      <w:r>
        <w:rPr>
          <w:rFonts w:ascii="Helvetica" w:hAnsi="Helvetica" w:cs="Helvetica"/>
          <w:b/>
          <w:bCs/>
          <w:u w:val="single"/>
        </w:rPr>
        <w:t>Company</w:t>
      </w:r>
      <w:r>
        <w:rPr>
          <w:rFonts w:ascii="Helvetica" w:hAnsi="Helvetica" w:cs="Helvetica"/>
          <w:b/>
          <w:bCs/>
        </w:rPr>
        <w:t xml:space="preserve"> : </w:t>
      </w:r>
      <w:r>
        <w:rPr>
          <w:rFonts w:ascii="Helvetica" w:hAnsi="Helvetica" w:cs="Helvetica"/>
          <w:sz w:val="19"/>
          <w:szCs w:val="19"/>
        </w:rPr>
        <w:t>Can become member of any</w:t>
      </w:r>
      <w:r>
        <w:rPr>
          <w:rFonts w:ascii="Helvetica" w:hAnsi="Helvetica" w:cs="Helvetica"/>
          <w:b/>
          <w:bCs/>
        </w:rPr>
        <w:t xml:space="preserve"> </w:t>
      </w:r>
      <w:r>
        <w:rPr>
          <w:rFonts w:ascii="Helvetica" w:hAnsi="Helvetica" w:cs="Helvetica"/>
          <w:b/>
          <w:bCs/>
          <w:sz w:val="19"/>
          <w:szCs w:val="19"/>
        </w:rPr>
        <w:t>other co</w:t>
      </w:r>
      <w:r>
        <w:rPr>
          <w:rFonts w:ascii="Helvetica" w:hAnsi="Helvetica" w:cs="Helvetica"/>
          <w:sz w:val="19"/>
          <w:szCs w:val="19"/>
        </w:rPr>
        <w:t>.if authorised by MOA</w:t>
      </w:r>
      <w:r>
        <w:rPr>
          <w:rFonts w:ascii="Helvetica" w:hAnsi="Helvetica" w:cs="Helvetica"/>
          <w:b/>
          <w:bCs/>
        </w:rPr>
        <w:t xml:space="preserve">. </w:t>
      </w:r>
      <w:r>
        <w:rPr>
          <w:rFonts w:ascii="Helvetica" w:hAnsi="Helvetica" w:cs="Helvetica"/>
          <w:sz w:val="19"/>
          <w:szCs w:val="19"/>
        </w:rPr>
        <w:t>Subsidiary co. cannot</w:t>
      </w:r>
      <w:r>
        <w:rPr>
          <w:rFonts w:ascii="Helvetica" w:hAnsi="Helvetica" w:cs="Helvetica"/>
          <w:b/>
          <w:bCs/>
        </w:rPr>
        <w:t xml:space="preserve"> </w:t>
      </w:r>
      <w:r>
        <w:rPr>
          <w:rFonts w:ascii="Helvetica" w:hAnsi="Helvetica" w:cs="Helvetica"/>
          <w:sz w:val="19"/>
          <w:szCs w:val="19"/>
        </w:rPr>
        <w:t xml:space="preserve">become member of holding co. </w:t>
      </w:r>
      <w:r>
        <w:rPr>
          <w:rFonts w:ascii="Helvetica" w:hAnsi="Helvetica" w:cs="Helvetica"/>
          <w:b/>
          <w:bCs/>
          <w:sz w:val="19"/>
          <w:szCs w:val="19"/>
        </w:rPr>
        <w:t>Exception.</w:t>
      </w:r>
      <w:r>
        <w:rPr>
          <w:rFonts w:ascii="Helvetica" w:hAnsi="Helvetica" w:cs="Helvetica"/>
          <w:sz w:val="19"/>
          <w:szCs w:val="19"/>
        </w:rPr>
        <w:t xml:space="preserve"> member before it became subsidiary but no voting rights</w:t>
      </w:r>
    </w:p>
    <w:p w:rsidR="00A832B0" w:rsidRDefault="00A832B0">
      <w:pPr>
        <w:widowControl w:val="0"/>
        <w:autoSpaceDE w:val="0"/>
        <w:autoSpaceDN w:val="0"/>
        <w:adjustRightInd w:val="0"/>
        <w:spacing w:after="0" w:line="305" w:lineRule="exact"/>
        <w:rPr>
          <w:rFonts w:ascii="Times New Roman" w:hAnsi="Times New Roman"/>
          <w:sz w:val="24"/>
          <w:szCs w:val="24"/>
        </w:rPr>
      </w:pPr>
    </w:p>
    <w:p w:rsidR="00A832B0" w:rsidRDefault="001A36FC" w:rsidP="001A36FC">
      <w:pPr>
        <w:widowControl w:val="0"/>
        <w:numPr>
          <w:ilvl w:val="0"/>
          <w:numId w:val="138"/>
        </w:numPr>
        <w:tabs>
          <w:tab w:val="clear" w:pos="720"/>
          <w:tab w:val="num" w:pos="295"/>
        </w:tabs>
        <w:overflowPunct w:val="0"/>
        <w:autoSpaceDE w:val="0"/>
        <w:autoSpaceDN w:val="0"/>
        <w:adjustRightInd w:val="0"/>
        <w:spacing w:after="0" w:line="210" w:lineRule="auto"/>
        <w:ind w:left="48" w:right="620" w:firstLine="0"/>
        <w:jc w:val="both"/>
        <w:rPr>
          <w:rFonts w:ascii="Helvetica" w:hAnsi="Helvetica" w:cs="Helvetica"/>
          <w:b/>
          <w:bCs/>
        </w:rPr>
      </w:pPr>
      <w:r>
        <w:rPr>
          <w:rFonts w:ascii="Helvetica" w:hAnsi="Helvetica" w:cs="Helvetica"/>
          <w:b/>
          <w:bCs/>
          <w:u w:val="single"/>
        </w:rPr>
        <w:t>Co-operative society &amp; society</w:t>
      </w:r>
      <w:r>
        <w:rPr>
          <w:rFonts w:ascii="Helvetica" w:hAnsi="Helvetica" w:cs="Helvetica"/>
          <w:b/>
          <w:bCs/>
        </w:rPr>
        <w:t xml:space="preserve"> :</w:t>
      </w:r>
      <w:r>
        <w:rPr>
          <w:rFonts w:ascii="Helvetica" w:hAnsi="Helvetica" w:cs="Helvetica"/>
          <w:sz w:val="19"/>
          <w:szCs w:val="19"/>
        </w:rPr>
        <w:t>Cooperative society can become member</w:t>
      </w:r>
      <w:r>
        <w:rPr>
          <w:rFonts w:ascii="Helvetica" w:hAnsi="Helvetica" w:cs="Helvetica"/>
          <w:b/>
          <w:bCs/>
        </w:rPr>
        <w:t xml:space="preserve"> </w:t>
      </w:r>
      <w:r>
        <w:rPr>
          <w:rFonts w:ascii="Helvetica" w:hAnsi="Helvetica" w:cs="Helvetica"/>
          <w:b/>
          <w:bCs/>
          <w:sz w:val="19"/>
          <w:szCs w:val="19"/>
        </w:rPr>
        <w:t>but</w:t>
      </w:r>
      <w:r>
        <w:rPr>
          <w:rFonts w:ascii="Helvetica" w:hAnsi="Helvetica" w:cs="Helvetica"/>
          <w:b/>
          <w:bCs/>
        </w:rPr>
        <w:t xml:space="preserve"> </w:t>
      </w:r>
      <w:r>
        <w:rPr>
          <w:rFonts w:ascii="Helvetica" w:hAnsi="Helvetica" w:cs="Helvetica"/>
          <w:sz w:val="19"/>
          <w:szCs w:val="19"/>
        </w:rPr>
        <w:t>Society when</w:t>
      </w:r>
      <w:r>
        <w:rPr>
          <w:rFonts w:ascii="Helvetica" w:hAnsi="Helvetica" w:cs="Helvetica"/>
          <w:b/>
          <w:bCs/>
        </w:rPr>
        <w:t xml:space="preserve"> </w:t>
      </w:r>
      <w:r>
        <w:rPr>
          <w:rFonts w:ascii="Helvetica" w:hAnsi="Helvetica" w:cs="Helvetica"/>
          <w:sz w:val="19"/>
          <w:szCs w:val="19"/>
        </w:rPr>
        <w:t xml:space="preserve">registered under Societies Registration Act, 1860 can become a member </w:t>
      </w:r>
    </w:p>
    <w:p w:rsidR="00A832B0" w:rsidRDefault="00A832B0">
      <w:pPr>
        <w:widowControl w:val="0"/>
        <w:autoSpaceDE w:val="0"/>
        <w:autoSpaceDN w:val="0"/>
        <w:adjustRightInd w:val="0"/>
        <w:spacing w:after="0" w:line="268" w:lineRule="exact"/>
        <w:rPr>
          <w:rFonts w:ascii="Helvetica" w:hAnsi="Helvetica" w:cs="Helvetica"/>
          <w:b/>
          <w:bCs/>
        </w:rPr>
      </w:pPr>
    </w:p>
    <w:p w:rsidR="00A832B0" w:rsidRDefault="001A36FC" w:rsidP="001A36FC">
      <w:pPr>
        <w:widowControl w:val="0"/>
        <w:numPr>
          <w:ilvl w:val="0"/>
          <w:numId w:val="138"/>
        </w:numPr>
        <w:tabs>
          <w:tab w:val="clear" w:pos="720"/>
          <w:tab w:val="num" w:pos="248"/>
        </w:tabs>
        <w:overflowPunct w:val="0"/>
        <w:autoSpaceDE w:val="0"/>
        <w:autoSpaceDN w:val="0"/>
        <w:adjustRightInd w:val="0"/>
        <w:spacing w:after="0" w:line="240" w:lineRule="auto"/>
        <w:ind w:left="248" w:hanging="200"/>
        <w:jc w:val="both"/>
        <w:rPr>
          <w:rFonts w:ascii="Helvetica" w:hAnsi="Helvetica" w:cs="Helvetica"/>
          <w:b/>
          <w:bCs/>
        </w:rPr>
      </w:pPr>
      <w:r>
        <w:rPr>
          <w:rFonts w:ascii="Helvetica" w:hAnsi="Helvetica" w:cs="Helvetica"/>
          <w:b/>
          <w:bCs/>
          <w:u w:val="single"/>
        </w:rPr>
        <w:t>Trade union</w:t>
      </w:r>
      <w:r>
        <w:rPr>
          <w:rFonts w:ascii="Helvetica" w:hAnsi="Helvetica" w:cs="Helvetica"/>
          <w:b/>
          <w:bCs/>
        </w:rPr>
        <w:t xml:space="preserve"> : </w:t>
      </w:r>
      <w:r>
        <w:rPr>
          <w:rFonts w:ascii="Helvetica" w:hAnsi="Helvetica" w:cs="Helvetica"/>
          <w:sz w:val="19"/>
          <w:szCs w:val="19"/>
        </w:rPr>
        <w:t>Trade Union registered under Trade Unions Act, 1926 can become member</w:t>
      </w:r>
      <w:r>
        <w:rPr>
          <w:rFonts w:ascii="Helvetica" w:hAnsi="Helvetica" w:cs="Helvetica"/>
          <w:b/>
          <w:bCs/>
        </w:rPr>
        <w:t xml:space="preserve"> </w:t>
      </w:r>
    </w:p>
    <w:p w:rsidR="00A832B0" w:rsidRDefault="00A832B0">
      <w:pPr>
        <w:widowControl w:val="0"/>
        <w:autoSpaceDE w:val="0"/>
        <w:autoSpaceDN w:val="0"/>
        <w:adjustRightInd w:val="0"/>
        <w:spacing w:after="0" w:line="301" w:lineRule="exact"/>
        <w:rPr>
          <w:rFonts w:ascii="Helvetica" w:hAnsi="Helvetica" w:cs="Helvetica"/>
          <w:b/>
          <w:bCs/>
        </w:rPr>
      </w:pPr>
    </w:p>
    <w:p w:rsidR="00A832B0" w:rsidRDefault="001A36FC" w:rsidP="001A36FC">
      <w:pPr>
        <w:widowControl w:val="0"/>
        <w:numPr>
          <w:ilvl w:val="0"/>
          <w:numId w:val="138"/>
        </w:numPr>
        <w:tabs>
          <w:tab w:val="clear" w:pos="720"/>
          <w:tab w:val="num" w:pos="288"/>
        </w:tabs>
        <w:overflowPunct w:val="0"/>
        <w:autoSpaceDE w:val="0"/>
        <w:autoSpaceDN w:val="0"/>
        <w:adjustRightInd w:val="0"/>
        <w:spacing w:after="0" w:line="240" w:lineRule="auto"/>
        <w:ind w:left="288" w:hanging="240"/>
        <w:jc w:val="both"/>
        <w:rPr>
          <w:rFonts w:ascii="Helvetica" w:hAnsi="Helvetica" w:cs="Helvetica"/>
          <w:b/>
          <w:bCs/>
        </w:rPr>
      </w:pPr>
      <w:r>
        <w:rPr>
          <w:rFonts w:ascii="Helvetica" w:hAnsi="Helvetica" w:cs="Helvetica"/>
          <w:b/>
          <w:bCs/>
          <w:u w:val="single"/>
        </w:rPr>
        <w:t>Partnership firm</w:t>
      </w:r>
      <w:r>
        <w:rPr>
          <w:rFonts w:ascii="Helvetica" w:hAnsi="Helvetica" w:cs="Helvetica"/>
          <w:b/>
          <w:bCs/>
        </w:rPr>
        <w:t xml:space="preserve"> : </w:t>
      </w:r>
      <w:r>
        <w:rPr>
          <w:rFonts w:ascii="Helvetica" w:hAnsi="Helvetica" w:cs="Helvetica"/>
          <w:sz w:val="19"/>
          <w:szCs w:val="19"/>
        </w:rPr>
        <w:t>Firm cannot become member in a company.</w:t>
      </w:r>
      <w:r>
        <w:rPr>
          <w:rFonts w:ascii="Helvetica" w:hAnsi="Helvetica" w:cs="Helvetica"/>
          <w:b/>
          <w:bCs/>
        </w:rPr>
        <w:t xml:space="preserve"> </w:t>
      </w:r>
      <w:r>
        <w:rPr>
          <w:rFonts w:ascii="Helvetica" w:hAnsi="Helvetica" w:cs="Helvetica"/>
          <w:b/>
          <w:bCs/>
          <w:sz w:val="19"/>
          <w:szCs w:val="19"/>
        </w:rPr>
        <w:t>Exception : Sec 25</w:t>
      </w:r>
      <w:r>
        <w:rPr>
          <w:rFonts w:ascii="Helvetica" w:hAnsi="Helvetica" w:cs="Helvetica"/>
          <w:b/>
          <w:bCs/>
        </w:rPr>
        <w:t xml:space="preserve"> </w:t>
      </w:r>
    </w:p>
    <w:p w:rsidR="00A832B0" w:rsidRDefault="00A832B0">
      <w:pPr>
        <w:widowControl w:val="0"/>
        <w:autoSpaceDE w:val="0"/>
        <w:autoSpaceDN w:val="0"/>
        <w:adjustRightInd w:val="0"/>
        <w:spacing w:after="0" w:line="229" w:lineRule="exact"/>
        <w:rPr>
          <w:rFonts w:ascii="Helvetica" w:hAnsi="Helvetica" w:cs="Helvetica"/>
          <w:b/>
          <w:bCs/>
        </w:rPr>
      </w:pPr>
    </w:p>
    <w:p w:rsidR="00A832B0" w:rsidRDefault="001A36FC" w:rsidP="001A36FC">
      <w:pPr>
        <w:widowControl w:val="0"/>
        <w:numPr>
          <w:ilvl w:val="0"/>
          <w:numId w:val="138"/>
        </w:numPr>
        <w:tabs>
          <w:tab w:val="clear" w:pos="720"/>
          <w:tab w:val="num" w:pos="288"/>
        </w:tabs>
        <w:overflowPunct w:val="0"/>
        <w:autoSpaceDE w:val="0"/>
        <w:autoSpaceDN w:val="0"/>
        <w:adjustRightInd w:val="0"/>
        <w:spacing w:after="0" w:line="240" w:lineRule="auto"/>
        <w:ind w:left="288" w:hanging="240"/>
        <w:jc w:val="both"/>
        <w:rPr>
          <w:rFonts w:ascii="Helvetica" w:hAnsi="Helvetica" w:cs="Helvetica"/>
          <w:b/>
          <w:bCs/>
        </w:rPr>
      </w:pPr>
      <w:r>
        <w:rPr>
          <w:rFonts w:ascii="Helvetica" w:hAnsi="Helvetica" w:cs="Helvetica"/>
          <w:b/>
          <w:bCs/>
          <w:u w:val="single"/>
        </w:rPr>
        <w:t>HUF</w:t>
      </w:r>
      <w:r>
        <w:rPr>
          <w:rFonts w:ascii="Helvetica" w:hAnsi="Helvetica" w:cs="Helvetica"/>
          <w:b/>
          <w:bCs/>
        </w:rPr>
        <w:t xml:space="preserve"> : </w:t>
      </w:r>
      <w:r>
        <w:rPr>
          <w:rFonts w:ascii="Helvetica" w:hAnsi="Helvetica" w:cs="Helvetica"/>
          <w:sz w:val="19"/>
          <w:szCs w:val="19"/>
        </w:rPr>
        <w:t>HUF cannot become a member</w:t>
      </w:r>
      <w:r>
        <w:rPr>
          <w:rFonts w:ascii="Helvetica" w:hAnsi="Helvetica" w:cs="Helvetica"/>
          <w:b/>
          <w:bCs/>
        </w:rPr>
        <w:t xml:space="preserve"> </w:t>
      </w:r>
    </w:p>
    <w:p w:rsidR="00A832B0" w:rsidRDefault="00A832B0">
      <w:pPr>
        <w:widowControl w:val="0"/>
        <w:autoSpaceDE w:val="0"/>
        <w:autoSpaceDN w:val="0"/>
        <w:adjustRightInd w:val="0"/>
        <w:spacing w:after="0" w:line="253"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48"/>
        <w:rPr>
          <w:rFonts w:ascii="Times New Roman" w:hAnsi="Times New Roman"/>
          <w:sz w:val="24"/>
          <w:szCs w:val="24"/>
        </w:rPr>
      </w:pPr>
      <w:r>
        <w:rPr>
          <w:rFonts w:ascii="Helvetica" w:hAnsi="Helvetica" w:cs="Helvetica"/>
          <w:b/>
          <w:bCs/>
        </w:rPr>
        <w:t xml:space="preserve">7. </w:t>
      </w:r>
      <w:r>
        <w:rPr>
          <w:rFonts w:ascii="Helvetica" w:hAnsi="Helvetica" w:cs="Helvetica"/>
          <w:b/>
          <w:bCs/>
          <w:u w:val="single"/>
        </w:rPr>
        <w:t>Trust</w:t>
      </w:r>
      <w:r>
        <w:rPr>
          <w:rFonts w:ascii="Helvetica" w:hAnsi="Helvetica" w:cs="Helvetica"/>
          <w:b/>
          <w:bCs/>
        </w:rPr>
        <w:t xml:space="preserve"> : </w:t>
      </w:r>
      <w:r>
        <w:rPr>
          <w:rFonts w:ascii="Helvetica" w:hAnsi="Helvetica" w:cs="Helvetica"/>
          <w:sz w:val="19"/>
          <w:szCs w:val="19"/>
        </w:rPr>
        <w:t>Trust cannot become a member</w:t>
      </w:r>
    </w:p>
    <w:p w:rsidR="00A832B0" w:rsidRDefault="00A832B0">
      <w:pPr>
        <w:widowControl w:val="0"/>
        <w:autoSpaceDE w:val="0"/>
        <w:autoSpaceDN w:val="0"/>
        <w:adjustRightInd w:val="0"/>
        <w:spacing w:after="0" w:line="301" w:lineRule="exact"/>
        <w:rPr>
          <w:rFonts w:ascii="Times New Roman" w:hAnsi="Times New Roman"/>
          <w:sz w:val="24"/>
          <w:szCs w:val="24"/>
        </w:rPr>
      </w:pPr>
    </w:p>
    <w:p w:rsidR="00A832B0" w:rsidRDefault="001A36FC" w:rsidP="001A36FC">
      <w:pPr>
        <w:widowControl w:val="0"/>
        <w:numPr>
          <w:ilvl w:val="1"/>
          <w:numId w:val="139"/>
        </w:numPr>
        <w:tabs>
          <w:tab w:val="clear" w:pos="1440"/>
          <w:tab w:val="num" w:pos="288"/>
        </w:tabs>
        <w:overflowPunct w:val="0"/>
        <w:autoSpaceDE w:val="0"/>
        <w:autoSpaceDN w:val="0"/>
        <w:adjustRightInd w:val="0"/>
        <w:spacing w:after="0" w:line="240" w:lineRule="auto"/>
        <w:ind w:left="288" w:hanging="240"/>
        <w:jc w:val="both"/>
        <w:rPr>
          <w:rFonts w:ascii="Helvetica" w:hAnsi="Helvetica" w:cs="Helvetica"/>
          <w:b/>
          <w:bCs/>
        </w:rPr>
      </w:pPr>
      <w:r>
        <w:rPr>
          <w:rFonts w:ascii="Helvetica" w:hAnsi="Helvetica" w:cs="Helvetica"/>
          <w:b/>
          <w:bCs/>
          <w:u w:val="single"/>
        </w:rPr>
        <w:t>Joint Holders</w:t>
      </w:r>
      <w:r>
        <w:rPr>
          <w:rFonts w:ascii="Helvetica" w:hAnsi="Helvetica" w:cs="Helvetica"/>
          <w:b/>
          <w:bCs/>
        </w:rPr>
        <w:t xml:space="preserve"> </w:t>
      </w:r>
      <w:r>
        <w:rPr>
          <w:rFonts w:ascii="Helvetica" w:hAnsi="Helvetica" w:cs="Helvetica"/>
          <w:b/>
          <w:bCs/>
          <w:sz w:val="19"/>
          <w:szCs w:val="19"/>
        </w:rPr>
        <w:t>:</w:t>
      </w:r>
      <w:r>
        <w:rPr>
          <w:rFonts w:ascii="Helvetica" w:hAnsi="Helvetica" w:cs="Helvetica"/>
          <w:b/>
          <w:bCs/>
        </w:rPr>
        <w:t xml:space="preserve"> </w:t>
      </w:r>
      <w:r>
        <w:rPr>
          <w:rFonts w:ascii="Helvetica" w:hAnsi="Helvetica" w:cs="Helvetica"/>
          <w:sz w:val="19"/>
          <w:szCs w:val="19"/>
        </w:rPr>
        <w:t>Two or more persons may hold shares in their joint names.</w:t>
      </w:r>
      <w:r>
        <w:rPr>
          <w:rFonts w:ascii="Helvetica" w:hAnsi="Helvetica" w:cs="Helvetica"/>
          <w:b/>
          <w:bCs/>
        </w:rPr>
        <w:t xml:space="preserve"> </w:t>
      </w:r>
    </w:p>
    <w:p w:rsidR="00A832B0" w:rsidRDefault="00A832B0">
      <w:pPr>
        <w:widowControl w:val="0"/>
        <w:autoSpaceDE w:val="0"/>
        <w:autoSpaceDN w:val="0"/>
        <w:adjustRightInd w:val="0"/>
        <w:spacing w:after="0" w:line="341" w:lineRule="exact"/>
        <w:rPr>
          <w:rFonts w:ascii="Helvetica" w:hAnsi="Helvetica" w:cs="Helvetica"/>
          <w:b/>
          <w:bCs/>
        </w:rPr>
      </w:pPr>
    </w:p>
    <w:p w:rsidR="00A832B0" w:rsidRDefault="001A36FC" w:rsidP="001A36FC">
      <w:pPr>
        <w:widowControl w:val="0"/>
        <w:numPr>
          <w:ilvl w:val="1"/>
          <w:numId w:val="139"/>
        </w:numPr>
        <w:tabs>
          <w:tab w:val="clear" w:pos="1440"/>
          <w:tab w:val="num" w:pos="295"/>
        </w:tabs>
        <w:overflowPunct w:val="0"/>
        <w:autoSpaceDE w:val="0"/>
        <w:autoSpaceDN w:val="0"/>
        <w:adjustRightInd w:val="0"/>
        <w:spacing w:after="0" w:line="210" w:lineRule="auto"/>
        <w:ind w:left="48" w:right="360" w:firstLine="0"/>
        <w:jc w:val="both"/>
        <w:rPr>
          <w:rFonts w:ascii="Helvetica" w:hAnsi="Helvetica" w:cs="Helvetica"/>
          <w:b/>
          <w:bCs/>
        </w:rPr>
      </w:pPr>
      <w:r>
        <w:rPr>
          <w:rFonts w:ascii="Helvetica" w:hAnsi="Helvetica" w:cs="Helvetica"/>
          <w:b/>
          <w:bCs/>
          <w:u w:val="single"/>
        </w:rPr>
        <w:t>Foreigner</w:t>
      </w:r>
      <w:r>
        <w:rPr>
          <w:rFonts w:ascii="Helvetica" w:hAnsi="Helvetica" w:cs="Helvetica"/>
          <w:b/>
          <w:bCs/>
        </w:rPr>
        <w:t xml:space="preserve"> : </w:t>
      </w:r>
      <w:r>
        <w:rPr>
          <w:rFonts w:ascii="Helvetica" w:hAnsi="Helvetica" w:cs="Helvetica"/>
          <w:sz w:val="19"/>
          <w:szCs w:val="19"/>
        </w:rPr>
        <w:t>A foreigner can become a member by complying FEMA, 1999. If war breaks with foreign</w:t>
      </w:r>
      <w:r>
        <w:rPr>
          <w:rFonts w:ascii="Helvetica" w:hAnsi="Helvetica" w:cs="Helvetica"/>
          <w:b/>
          <w:bCs/>
        </w:rPr>
        <w:t xml:space="preserve"> </w:t>
      </w:r>
      <w:r>
        <w:rPr>
          <w:rFonts w:ascii="Helvetica" w:hAnsi="Helvetica" w:cs="Helvetica"/>
          <w:sz w:val="19"/>
          <w:szCs w:val="19"/>
        </w:rPr>
        <w:t xml:space="preserve">country, foreigner cannot enforce any right </w:t>
      </w:r>
    </w:p>
    <w:p w:rsidR="00A832B0" w:rsidRDefault="00A832B0">
      <w:pPr>
        <w:widowControl w:val="0"/>
        <w:autoSpaceDE w:val="0"/>
        <w:autoSpaceDN w:val="0"/>
        <w:adjustRightInd w:val="0"/>
        <w:spacing w:after="0" w:line="304" w:lineRule="exact"/>
        <w:rPr>
          <w:rFonts w:ascii="Helvetica" w:hAnsi="Helvetica" w:cs="Helvetica"/>
          <w:b/>
          <w:bCs/>
        </w:rPr>
      </w:pPr>
    </w:p>
    <w:p w:rsidR="00A832B0" w:rsidRDefault="001A36FC" w:rsidP="001A36FC">
      <w:pPr>
        <w:widowControl w:val="0"/>
        <w:numPr>
          <w:ilvl w:val="1"/>
          <w:numId w:val="139"/>
        </w:numPr>
        <w:tabs>
          <w:tab w:val="clear" w:pos="1440"/>
          <w:tab w:val="num" w:pos="408"/>
        </w:tabs>
        <w:overflowPunct w:val="0"/>
        <w:autoSpaceDE w:val="0"/>
        <w:autoSpaceDN w:val="0"/>
        <w:adjustRightInd w:val="0"/>
        <w:spacing w:after="0" w:line="240" w:lineRule="auto"/>
        <w:ind w:left="408"/>
        <w:jc w:val="both"/>
        <w:rPr>
          <w:rFonts w:ascii="Helvetica" w:hAnsi="Helvetica" w:cs="Helvetica"/>
          <w:b/>
          <w:bCs/>
        </w:rPr>
      </w:pPr>
      <w:r>
        <w:rPr>
          <w:rFonts w:ascii="Helvetica" w:hAnsi="Helvetica" w:cs="Helvetica"/>
          <w:b/>
          <w:bCs/>
          <w:u w:val="single"/>
        </w:rPr>
        <w:t>Government</w:t>
      </w:r>
      <w:r>
        <w:rPr>
          <w:rFonts w:ascii="Helvetica" w:hAnsi="Helvetica" w:cs="Helvetica"/>
          <w:b/>
          <w:bCs/>
        </w:rPr>
        <w:t xml:space="preserve"> </w:t>
      </w:r>
      <w:r>
        <w:rPr>
          <w:rFonts w:ascii="Helvetica" w:hAnsi="Helvetica" w:cs="Helvetica"/>
          <w:b/>
          <w:bCs/>
          <w:sz w:val="19"/>
          <w:szCs w:val="19"/>
        </w:rPr>
        <w:t>:</w:t>
      </w:r>
      <w:r>
        <w:rPr>
          <w:rFonts w:ascii="Helvetica" w:hAnsi="Helvetica" w:cs="Helvetica"/>
          <w:b/>
          <w:bCs/>
        </w:rPr>
        <w:t xml:space="preserve"> </w:t>
      </w:r>
      <w:r>
        <w:rPr>
          <w:rFonts w:ascii="Helvetica" w:hAnsi="Helvetica" w:cs="Helvetica"/>
          <w:sz w:val="19"/>
          <w:szCs w:val="19"/>
        </w:rPr>
        <w:t>CG or SG can become a member</w:t>
      </w:r>
      <w:r>
        <w:rPr>
          <w:rFonts w:ascii="Helvetica" w:hAnsi="Helvetica" w:cs="Helvetica"/>
          <w:b/>
          <w:bCs/>
        </w:rPr>
        <w:t xml:space="preserve"> </w:t>
      </w:r>
    </w:p>
    <w:p w:rsidR="00A832B0" w:rsidRDefault="00A832B0">
      <w:pPr>
        <w:widowControl w:val="0"/>
        <w:autoSpaceDE w:val="0"/>
        <w:autoSpaceDN w:val="0"/>
        <w:adjustRightInd w:val="0"/>
        <w:spacing w:after="0" w:line="339" w:lineRule="exact"/>
        <w:rPr>
          <w:rFonts w:ascii="Helvetica" w:hAnsi="Helvetica" w:cs="Helvetica"/>
          <w:b/>
          <w:bCs/>
        </w:rPr>
      </w:pPr>
    </w:p>
    <w:p w:rsidR="00A832B0" w:rsidRDefault="001A36FC" w:rsidP="001A36FC">
      <w:pPr>
        <w:widowControl w:val="0"/>
        <w:numPr>
          <w:ilvl w:val="0"/>
          <w:numId w:val="140"/>
        </w:numPr>
        <w:tabs>
          <w:tab w:val="clear" w:pos="720"/>
          <w:tab w:val="num" w:pos="365"/>
        </w:tabs>
        <w:overflowPunct w:val="0"/>
        <w:autoSpaceDE w:val="0"/>
        <w:autoSpaceDN w:val="0"/>
        <w:adjustRightInd w:val="0"/>
        <w:spacing w:after="0" w:line="234" w:lineRule="auto"/>
        <w:ind w:left="48" w:right="380" w:hanging="48"/>
        <w:rPr>
          <w:rFonts w:ascii="Helvetica" w:hAnsi="Helvetica" w:cs="Helvetica"/>
          <w:b/>
          <w:bCs/>
        </w:rPr>
      </w:pPr>
      <w:r>
        <w:rPr>
          <w:rFonts w:ascii="Helvetica" w:hAnsi="Helvetica" w:cs="Helvetica"/>
          <w:b/>
          <w:bCs/>
          <w:u w:val="single"/>
        </w:rPr>
        <w:t>Insolvent</w:t>
      </w:r>
      <w:r>
        <w:rPr>
          <w:rFonts w:ascii="Helvetica" w:hAnsi="Helvetica" w:cs="Helvetica"/>
          <w:b/>
          <w:bCs/>
        </w:rPr>
        <w:t xml:space="preserve"> :</w:t>
      </w:r>
      <w:r>
        <w:rPr>
          <w:rFonts w:ascii="Helvetica" w:hAnsi="Helvetica" w:cs="Helvetica"/>
          <w:sz w:val="19"/>
          <w:szCs w:val="19"/>
        </w:rPr>
        <w:t>Shares of insolvent vest in official receiver/assignee Insolvent continues as member until</w:t>
      </w:r>
      <w:r>
        <w:rPr>
          <w:rFonts w:ascii="Helvetica" w:hAnsi="Helvetica" w:cs="Helvetica"/>
          <w:b/>
          <w:bCs/>
        </w:rPr>
        <w:t xml:space="preserve"> </w:t>
      </w:r>
      <w:r>
        <w:rPr>
          <w:rFonts w:ascii="Helvetica" w:hAnsi="Helvetica" w:cs="Helvetica"/>
          <w:sz w:val="19"/>
          <w:szCs w:val="19"/>
        </w:rPr>
        <w:t>his shares are sold by them</w:t>
      </w:r>
      <w:r>
        <w:rPr>
          <w:rFonts w:ascii="Helvetica" w:hAnsi="Helvetica" w:cs="Helvetica"/>
          <w:b/>
          <w:bCs/>
          <w:sz w:val="19"/>
          <w:szCs w:val="19"/>
        </w:rPr>
        <w:t>.</w:t>
      </w:r>
      <w:r>
        <w:rPr>
          <w:rFonts w:ascii="Helvetica" w:hAnsi="Helvetica" w:cs="Helvetica"/>
          <w:sz w:val="19"/>
          <w:szCs w:val="19"/>
        </w:rPr>
        <w:t xml:space="preserve"> Until insolvent is discharged, he cannot become member of new company. Notice of GM is also given to official assignee/official receiver. Insolvent has right to vote .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02" style="position:absolute;z-index:-251580416" from=".95pt,24.9pt" to="435.8pt,24.9pt" o:allowincell="f" strokecolor="#622423" strokeweight="1.0581mm"/>
        </w:pict>
      </w:r>
      <w:r w:rsidRPr="00A832B0">
        <w:rPr>
          <w:rFonts w:asciiTheme="minorHAnsi" w:hAnsiTheme="minorHAnsi" w:cstheme="minorBidi"/>
          <w:noProof/>
        </w:rPr>
        <w:pict>
          <v:line id="_x0000_s1103" style="position:absolute;z-index:-251579392" from=".95pt,27.5pt" to="435.8pt,27.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14" w:lineRule="exact"/>
        <w:rPr>
          <w:rFonts w:ascii="Times New Roman" w:hAnsi="Times New Roman"/>
          <w:sz w:val="24"/>
          <w:szCs w:val="24"/>
        </w:rPr>
      </w:pPr>
    </w:p>
    <w:p w:rsidR="00A832B0" w:rsidRDefault="001A36FC">
      <w:pPr>
        <w:widowControl w:val="0"/>
        <w:tabs>
          <w:tab w:val="left" w:pos="7907"/>
        </w:tabs>
        <w:autoSpaceDE w:val="0"/>
        <w:autoSpaceDN w:val="0"/>
        <w:adjustRightInd w:val="0"/>
        <w:spacing w:after="0" w:line="239" w:lineRule="auto"/>
        <w:ind w:left="268"/>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30</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820" w:bottom="724" w:left="1752" w:header="720" w:footer="720" w:gutter="0"/>
          <w:cols w:space="720" w:equalWidth="0">
            <w:col w:w="9668"/>
          </w:cols>
          <w:noEndnote/>
        </w:sectPr>
      </w:pPr>
    </w:p>
    <w:tbl>
      <w:tblPr>
        <w:tblW w:w="0" w:type="auto"/>
        <w:tblInd w:w="60" w:type="dxa"/>
        <w:tblLayout w:type="fixed"/>
        <w:tblCellMar>
          <w:left w:w="0" w:type="dxa"/>
          <w:right w:w="0" w:type="dxa"/>
        </w:tblCellMar>
        <w:tblLook w:val="0000"/>
      </w:tblPr>
      <w:tblGrid>
        <w:gridCol w:w="4880"/>
        <w:gridCol w:w="1600"/>
        <w:gridCol w:w="2160"/>
      </w:tblGrid>
      <w:tr w:rsidR="00A832B0" w:rsidRPr="00EE7BF9">
        <w:trPr>
          <w:trHeight w:val="560"/>
        </w:trPr>
        <w:tc>
          <w:tcPr>
            <w:tcW w:w="488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4"/>
                <w:szCs w:val="24"/>
              </w:rPr>
            </w:pPr>
            <w:bookmarkStart w:id="29" w:name="page61"/>
            <w:bookmarkEnd w:id="29"/>
          </w:p>
        </w:tc>
        <w:tc>
          <w:tcPr>
            <w:tcW w:w="160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4"/>
                <w:szCs w:val="24"/>
              </w:rPr>
            </w:pPr>
          </w:p>
        </w:tc>
        <w:tc>
          <w:tcPr>
            <w:tcW w:w="2160" w:type="dxa"/>
            <w:tcBorders>
              <w:top w:val="nil"/>
              <w:left w:val="nil"/>
              <w:bottom w:val="single" w:sz="8" w:space="0" w:color="auto"/>
              <w:right w:val="nil"/>
            </w:tcBorders>
            <w:vAlign w:val="bottom"/>
          </w:tcPr>
          <w:p w:rsidR="00A832B0" w:rsidRPr="00EE7BF9" w:rsidRDefault="001A36FC">
            <w:pPr>
              <w:widowControl w:val="0"/>
              <w:autoSpaceDE w:val="0"/>
              <w:autoSpaceDN w:val="0"/>
              <w:adjustRightInd w:val="0"/>
              <w:spacing w:after="0" w:line="240" w:lineRule="auto"/>
              <w:jc w:val="right"/>
              <w:rPr>
                <w:rFonts w:ascii="Times New Roman" w:eastAsiaTheme="minorEastAsia" w:hAnsi="Times New Roman"/>
                <w:sz w:val="24"/>
                <w:szCs w:val="24"/>
              </w:rPr>
            </w:pPr>
            <w:r w:rsidRPr="00EE7BF9">
              <w:rPr>
                <w:rFonts w:ascii="Helvetica" w:eastAsiaTheme="minorEastAsia" w:hAnsi="Helvetica" w:cs="Helvetica"/>
                <w:b/>
                <w:bCs/>
                <w:w w:val="88"/>
                <w:sz w:val="28"/>
                <w:szCs w:val="28"/>
              </w:rPr>
              <w:t>C h a p t e r  –  1 0</w:t>
            </w:r>
          </w:p>
        </w:tc>
      </w:tr>
      <w:tr w:rsidR="00A832B0" w:rsidRPr="00EE7BF9">
        <w:trPr>
          <w:trHeight w:val="408"/>
        </w:trPr>
        <w:tc>
          <w:tcPr>
            <w:tcW w:w="488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4"/>
                <w:szCs w:val="24"/>
              </w:rPr>
            </w:pPr>
          </w:p>
        </w:tc>
        <w:tc>
          <w:tcPr>
            <w:tcW w:w="376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40" w:lineRule="auto"/>
              <w:jc w:val="right"/>
              <w:rPr>
                <w:rFonts w:ascii="Times New Roman" w:eastAsiaTheme="minorEastAsia" w:hAnsi="Times New Roman"/>
                <w:sz w:val="24"/>
                <w:szCs w:val="24"/>
              </w:rPr>
            </w:pPr>
            <w:r w:rsidRPr="00EE7BF9">
              <w:rPr>
                <w:rFonts w:ascii="Helvetica" w:eastAsiaTheme="minorEastAsia" w:hAnsi="Helvetica" w:cs="Helvetica"/>
                <w:b/>
                <w:bCs/>
                <w:sz w:val="28"/>
                <w:szCs w:val="28"/>
                <w:u w:val="single"/>
              </w:rPr>
              <w:t>B o r r o w i n g  P o w e r s</w:t>
            </w:r>
          </w:p>
        </w:tc>
      </w:tr>
    </w:tbl>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38"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840"/>
        <w:rPr>
          <w:rFonts w:ascii="Times New Roman" w:hAnsi="Times New Roman"/>
          <w:sz w:val="24"/>
          <w:szCs w:val="24"/>
        </w:rPr>
      </w:pPr>
      <w:r>
        <w:rPr>
          <w:rFonts w:ascii="Helvetica" w:hAnsi="Helvetica" w:cs="Helvetica"/>
          <w:b/>
          <w:bCs/>
          <w:u w:val="single"/>
        </w:rPr>
        <w:t>Borrowing Powers - General Provisions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35" w:lineRule="exact"/>
        <w:rPr>
          <w:rFonts w:ascii="Times New Roman" w:hAnsi="Times New Roman"/>
          <w:sz w:val="24"/>
          <w:szCs w:val="24"/>
        </w:rPr>
      </w:pPr>
    </w:p>
    <w:p w:rsidR="00A832B0" w:rsidRDefault="001A36FC" w:rsidP="001A36FC">
      <w:pPr>
        <w:widowControl w:val="0"/>
        <w:numPr>
          <w:ilvl w:val="0"/>
          <w:numId w:val="141"/>
        </w:numPr>
        <w:tabs>
          <w:tab w:val="clear" w:pos="720"/>
          <w:tab w:val="num" w:pos="280"/>
        </w:tabs>
        <w:overflowPunct w:val="0"/>
        <w:autoSpaceDE w:val="0"/>
        <w:autoSpaceDN w:val="0"/>
        <w:adjustRightInd w:val="0"/>
        <w:spacing w:after="0" w:line="239" w:lineRule="auto"/>
        <w:ind w:left="280" w:hanging="220"/>
        <w:jc w:val="both"/>
        <w:rPr>
          <w:rFonts w:ascii="Helvetica" w:hAnsi="Helvetica" w:cs="Helvetica"/>
          <w:b/>
          <w:bCs/>
          <w:sz w:val="20"/>
          <w:szCs w:val="20"/>
        </w:rPr>
      </w:pPr>
      <w:r>
        <w:rPr>
          <w:rFonts w:ascii="Helvetica" w:hAnsi="Helvetica" w:cs="Helvetica"/>
          <w:b/>
          <w:bCs/>
          <w:sz w:val="20"/>
          <w:szCs w:val="20"/>
          <w:u w:val="single"/>
        </w:rPr>
        <w:t>Power to borrow</w:t>
      </w:r>
      <w:r>
        <w:rPr>
          <w:rFonts w:ascii="Helvetica" w:hAnsi="Helvetica" w:cs="Helvetica"/>
          <w:b/>
          <w:bCs/>
          <w:sz w:val="20"/>
          <w:szCs w:val="20"/>
        </w:rPr>
        <w:t xml:space="preserve"> : </w:t>
      </w:r>
      <w:r>
        <w:rPr>
          <w:rFonts w:ascii="Helvetica" w:hAnsi="Helvetica" w:cs="Helvetica"/>
          <w:sz w:val="20"/>
          <w:szCs w:val="20"/>
        </w:rPr>
        <w:t>Permitted by object clause  or  trading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41"/>
        </w:numPr>
        <w:tabs>
          <w:tab w:val="clear" w:pos="720"/>
          <w:tab w:val="num" w:pos="320"/>
        </w:tabs>
        <w:overflowPunct w:val="0"/>
        <w:autoSpaceDE w:val="0"/>
        <w:autoSpaceDN w:val="0"/>
        <w:adjustRightInd w:val="0"/>
        <w:spacing w:after="0" w:line="239" w:lineRule="auto"/>
        <w:ind w:left="320" w:hanging="260"/>
        <w:jc w:val="both"/>
        <w:rPr>
          <w:rFonts w:ascii="Helvetica" w:hAnsi="Helvetica" w:cs="Helvetica"/>
          <w:b/>
          <w:bCs/>
          <w:sz w:val="20"/>
          <w:szCs w:val="20"/>
        </w:rPr>
      </w:pPr>
      <w:r>
        <w:rPr>
          <w:rFonts w:ascii="Helvetica" w:hAnsi="Helvetica" w:cs="Helvetica"/>
          <w:b/>
          <w:bCs/>
          <w:sz w:val="20"/>
          <w:szCs w:val="20"/>
          <w:u w:val="single"/>
        </w:rPr>
        <w:t>No borrowing until Certificate of commencement is received</w:t>
      </w:r>
      <w:r>
        <w:rPr>
          <w:rFonts w:ascii="Helvetica" w:hAnsi="Helvetica" w:cs="Helvetica"/>
          <w:b/>
          <w:bCs/>
          <w:sz w:val="20"/>
          <w:szCs w:val="20"/>
        </w:rPr>
        <w:t xml:space="preserve"> (Sec. 149)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41"/>
        </w:numPr>
        <w:tabs>
          <w:tab w:val="clear" w:pos="720"/>
          <w:tab w:val="num" w:pos="280"/>
        </w:tabs>
        <w:overflowPunct w:val="0"/>
        <w:autoSpaceDE w:val="0"/>
        <w:autoSpaceDN w:val="0"/>
        <w:adjustRightInd w:val="0"/>
        <w:spacing w:after="0" w:line="239" w:lineRule="auto"/>
        <w:ind w:left="280" w:hanging="220"/>
        <w:jc w:val="both"/>
        <w:rPr>
          <w:rFonts w:ascii="Helvetica" w:hAnsi="Helvetica" w:cs="Helvetica"/>
          <w:b/>
          <w:bCs/>
          <w:sz w:val="20"/>
          <w:szCs w:val="20"/>
        </w:rPr>
      </w:pPr>
      <w:r>
        <w:rPr>
          <w:rFonts w:ascii="Helvetica" w:hAnsi="Helvetica" w:cs="Helvetica"/>
          <w:b/>
          <w:bCs/>
          <w:sz w:val="20"/>
          <w:szCs w:val="20"/>
          <w:u w:val="single"/>
        </w:rPr>
        <w:t>Restrictions on powers of a Company to borrow</w:t>
      </w:r>
      <w:r>
        <w:rPr>
          <w:rFonts w:ascii="Helvetica" w:hAnsi="Helvetica" w:cs="Helvetica"/>
          <w:b/>
          <w:bCs/>
          <w:sz w:val="20"/>
          <w:szCs w:val="20"/>
        </w:rPr>
        <w:t xml:space="preserve"> (Sec. 292)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141"/>
        </w:numPr>
        <w:tabs>
          <w:tab w:val="clear" w:pos="1440"/>
          <w:tab w:val="num" w:pos="540"/>
        </w:tabs>
        <w:overflowPunct w:val="0"/>
        <w:autoSpaceDE w:val="0"/>
        <w:autoSpaceDN w:val="0"/>
        <w:adjustRightInd w:val="0"/>
        <w:spacing w:after="0" w:line="239" w:lineRule="auto"/>
        <w:ind w:left="540" w:hanging="250"/>
        <w:jc w:val="both"/>
        <w:rPr>
          <w:rFonts w:ascii="Helvetica" w:hAnsi="Helvetica" w:cs="Helvetica"/>
          <w:b/>
          <w:bCs/>
          <w:sz w:val="20"/>
          <w:szCs w:val="20"/>
        </w:rPr>
      </w:pPr>
      <w:r>
        <w:rPr>
          <w:rFonts w:ascii="Helvetica" w:hAnsi="Helvetica" w:cs="Helvetica"/>
          <w:b/>
          <w:bCs/>
          <w:sz w:val="20"/>
          <w:szCs w:val="20"/>
          <w:u w:val="single"/>
        </w:rPr>
        <w:t>Borrowing by issue of debentures</w:t>
      </w:r>
      <w:r>
        <w:rPr>
          <w:rFonts w:ascii="Helvetica" w:hAnsi="Helvetica" w:cs="Helvetica"/>
          <w:b/>
          <w:bCs/>
          <w:sz w:val="20"/>
          <w:szCs w:val="20"/>
        </w:rPr>
        <w:t xml:space="preserve"> : </w:t>
      </w:r>
      <w:r>
        <w:rPr>
          <w:rFonts w:ascii="Helvetica" w:hAnsi="Helvetica" w:cs="Helvetica"/>
          <w:sz w:val="20"/>
          <w:szCs w:val="20"/>
        </w:rPr>
        <w:t>Pass Board Resolution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2"/>
          <w:numId w:val="141"/>
        </w:numPr>
        <w:tabs>
          <w:tab w:val="clear" w:pos="2160"/>
          <w:tab w:val="num" w:pos="580"/>
        </w:tabs>
        <w:overflowPunct w:val="0"/>
        <w:autoSpaceDE w:val="0"/>
        <w:autoSpaceDN w:val="0"/>
        <w:adjustRightInd w:val="0"/>
        <w:spacing w:after="0" w:line="222" w:lineRule="auto"/>
        <w:ind w:left="340" w:right="80" w:hanging="4"/>
        <w:jc w:val="both"/>
        <w:rPr>
          <w:rFonts w:ascii="Helvetica" w:hAnsi="Helvetica" w:cs="Helvetica"/>
          <w:b/>
          <w:bCs/>
          <w:sz w:val="20"/>
          <w:szCs w:val="20"/>
        </w:rPr>
      </w:pPr>
      <w:r>
        <w:rPr>
          <w:rFonts w:ascii="Helvetica" w:hAnsi="Helvetica" w:cs="Helvetica"/>
          <w:b/>
          <w:bCs/>
          <w:sz w:val="20"/>
          <w:szCs w:val="20"/>
          <w:u w:val="single"/>
        </w:rPr>
        <w:t>Borrowing otherwise than by issue of Debentures</w:t>
      </w:r>
      <w:r>
        <w:rPr>
          <w:rFonts w:ascii="Helvetica" w:hAnsi="Helvetica" w:cs="Helvetica"/>
          <w:b/>
          <w:bCs/>
          <w:sz w:val="20"/>
          <w:szCs w:val="20"/>
        </w:rPr>
        <w:t xml:space="preserve"> : </w:t>
      </w:r>
      <w:r>
        <w:rPr>
          <w:rFonts w:ascii="Helvetica" w:hAnsi="Helvetica" w:cs="Helvetica"/>
          <w:sz w:val="20"/>
          <w:szCs w:val="20"/>
        </w:rPr>
        <w:t>Pass Board Resolution. Such power delegated</w:t>
      </w:r>
      <w:r>
        <w:rPr>
          <w:rFonts w:ascii="Helvetica" w:hAnsi="Helvetica" w:cs="Helvetica"/>
          <w:b/>
          <w:bCs/>
          <w:sz w:val="20"/>
          <w:szCs w:val="20"/>
        </w:rPr>
        <w:t xml:space="preserve"> </w:t>
      </w:r>
      <w:r>
        <w:rPr>
          <w:rFonts w:ascii="Helvetica" w:hAnsi="Helvetica" w:cs="Helvetica"/>
          <w:sz w:val="20"/>
          <w:szCs w:val="20"/>
        </w:rPr>
        <w:t xml:space="preserve">by Board if resolution delegating power is passed at BM + specify total amount of borrowing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41"/>
        </w:numPr>
        <w:tabs>
          <w:tab w:val="clear" w:pos="720"/>
          <w:tab w:val="num" w:pos="280"/>
        </w:tabs>
        <w:overflowPunct w:val="0"/>
        <w:autoSpaceDE w:val="0"/>
        <w:autoSpaceDN w:val="0"/>
        <w:adjustRightInd w:val="0"/>
        <w:spacing w:after="0" w:line="239" w:lineRule="auto"/>
        <w:ind w:left="280" w:hanging="220"/>
        <w:jc w:val="both"/>
        <w:rPr>
          <w:rFonts w:ascii="Helvetica" w:hAnsi="Helvetica" w:cs="Helvetica"/>
          <w:b/>
          <w:bCs/>
          <w:sz w:val="20"/>
          <w:szCs w:val="20"/>
        </w:rPr>
      </w:pPr>
      <w:r>
        <w:rPr>
          <w:rFonts w:ascii="Helvetica" w:hAnsi="Helvetica" w:cs="Helvetica"/>
          <w:b/>
          <w:bCs/>
          <w:sz w:val="20"/>
          <w:szCs w:val="20"/>
          <w:u w:val="single"/>
        </w:rPr>
        <w:t>Statutory limits on Borrowings</w:t>
      </w:r>
      <w:r>
        <w:rPr>
          <w:rFonts w:ascii="Helvetica" w:hAnsi="Helvetica" w:cs="Helvetica"/>
          <w:b/>
          <w:bCs/>
          <w:sz w:val="20"/>
          <w:szCs w:val="20"/>
        </w:rPr>
        <w:t xml:space="preserve"> (Sec. 293): </w:t>
      </w:r>
      <w:r>
        <w:rPr>
          <w:rFonts w:ascii="Helvetica" w:hAnsi="Helvetica" w:cs="Helvetica"/>
          <w:sz w:val="20"/>
          <w:szCs w:val="20"/>
        </w:rPr>
        <w:t>BOD of public company shall not borrow money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42"/>
        </w:numPr>
        <w:tabs>
          <w:tab w:val="clear" w:pos="720"/>
          <w:tab w:val="num" w:pos="180"/>
        </w:tabs>
        <w:overflowPunct w:val="0"/>
        <w:autoSpaceDE w:val="0"/>
        <w:autoSpaceDN w:val="0"/>
        <w:adjustRightInd w:val="0"/>
        <w:spacing w:after="0" w:line="239" w:lineRule="auto"/>
        <w:ind w:left="180" w:hanging="120"/>
        <w:jc w:val="both"/>
        <w:rPr>
          <w:rFonts w:ascii="Helvetica" w:hAnsi="Helvetica" w:cs="Helvetica"/>
          <w:sz w:val="20"/>
          <w:szCs w:val="20"/>
        </w:rPr>
      </w:pPr>
      <w:r>
        <w:rPr>
          <w:rFonts w:ascii="Helvetica" w:hAnsi="Helvetica" w:cs="Helvetica"/>
          <w:sz w:val="20"/>
          <w:szCs w:val="20"/>
        </w:rPr>
        <w:t xml:space="preserve">exceeding Paid up capital + free reserves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42"/>
        </w:numPr>
        <w:tabs>
          <w:tab w:val="clear" w:pos="720"/>
          <w:tab w:val="num" w:pos="180"/>
        </w:tabs>
        <w:overflowPunct w:val="0"/>
        <w:autoSpaceDE w:val="0"/>
        <w:autoSpaceDN w:val="0"/>
        <w:adjustRightInd w:val="0"/>
        <w:spacing w:after="0" w:line="239" w:lineRule="auto"/>
        <w:ind w:left="180" w:hanging="120"/>
        <w:jc w:val="both"/>
        <w:rPr>
          <w:rFonts w:ascii="Helvetica" w:hAnsi="Helvetica" w:cs="Helvetica"/>
          <w:sz w:val="20"/>
          <w:szCs w:val="20"/>
        </w:rPr>
      </w:pPr>
      <w:r>
        <w:rPr>
          <w:rFonts w:ascii="Helvetica" w:hAnsi="Helvetica" w:cs="Helvetica"/>
          <w:sz w:val="20"/>
          <w:szCs w:val="20"/>
        </w:rPr>
        <w:t xml:space="preserve">unless sanction of shareholders is obtained by passing OR at GM.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5. </w:t>
      </w:r>
      <w:r>
        <w:rPr>
          <w:rFonts w:ascii="Helvetica" w:hAnsi="Helvetica" w:cs="Helvetica"/>
          <w:b/>
          <w:bCs/>
          <w:sz w:val="20"/>
          <w:szCs w:val="20"/>
          <w:u w:val="single"/>
        </w:rPr>
        <w:t>Limits on borrowings under limit of AOA</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84"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720"/>
        <w:rPr>
          <w:rFonts w:ascii="Times New Roman" w:hAnsi="Times New Roman"/>
          <w:sz w:val="24"/>
          <w:szCs w:val="24"/>
        </w:rPr>
      </w:pPr>
      <w:r>
        <w:rPr>
          <w:rFonts w:ascii="Helvetica" w:hAnsi="Helvetica" w:cs="Helvetica"/>
          <w:b/>
          <w:bCs/>
          <w:u w:val="single"/>
        </w:rPr>
        <w:t>Ultra Vires Borrowings</w:t>
      </w:r>
    </w:p>
    <w:p w:rsidR="00A832B0" w:rsidRDefault="00A832B0">
      <w:pPr>
        <w:widowControl w:val="0"/>
        <w:autoSpaceDE w:val="0"/>
        <w:autoSpaceDN w:val="0"/>
        <w:adjustRightInd w:val="0"/>
        <w:spacing w:after="0" w:line="30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sz w:val="20"/>
          <w:szCs w:val="20"/>
        </w:rPr>
        <w:t>Void ab initio + cannot be r atif ied + lender not entitled to securities received.</w:t>
      </w:r>
    </w:p>
    <w:p w:rsidR="00A832B0" w:rsidRDefault="00A832B0">
      <w:pPr>
        <w:widowControl w:val="0"/>
        <w:autoSpaceDE w:val="0"/>
        <w:autoSpaceDN w:val="0"/>
        <w:adjustRightInd w:val="0"/>
        <w:spacing w:after="0" w:line="30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sz w:val="20"/>
          <w:szCs w:val="20"/>
        </w:rPr>
        <w:t>No valid contract exist between lender &amp; co., he may be allowed following rights on  principles of equity :</w:t>
      </w:r>
    </w:p>
    <w:p w:rsidR="00A832B0" w:rsidRDefault="00A832B0">
      <w:pPr>
        <w:widowControl w:val="0"/>
        <w:autoSpaceDE w:val="0"/>
        <w:autoSpaceDN w:val="0"/>
        <w:adjustRightInd w:val="0"/>
        <w:spacing w:after="0" w:line="299" w:lineRule="exact"/>
        <w:rPr>
          <w:rFonts w:ascii="Times New Roman" w:hAnsi="Times New Roman"/>
          <w:sz w:val="24"/>
          <w:szCs w:val="24"/>
        </w:rPr>
      </w:pPr>
    </w:p>
    <w:p w:rsidR="00A832B0" w:rsidRDefault="001A36FC" w:rsidP="001A36FC">
      <w:pPr>
        <w:widowControl w:val="0"/>
        <w:numPr>
          <w:ilvl w:val="0"/>
          <w:numId w:val="143"/>
        </w:numPr>
        <w:tabs>
          <w:tab w:val="clear" w:pos="720"/>
          <w:tab w:val="num" w:pos="180"/>
        </w:tabs>
        <w:overflowPunct w:val="0"/>
        <w:autoSpaceDE w:val="0"/>
        <w:autoSpaceDN w:val="0"/>
        <w:adjustRightInd w:val="0"/>
        <w:spacing w:after="0" w:line="239" w:lineRule="auto"/>
        <w:ind w:left="180" w:hanging="120"/>
        <w:jc w:val="both"/>
        <w:rPr>
          <w:rFonts w:ascii="Helvetica" w:hAnsi="Helvetica" w:cs="Helvetica"/>
          <w:sz w:val="20"/>
          <w:szCs w:val="20"/>
        </w:rPr>
      </w:pPr>
      <w:r>
        <w:rPr>
          <w:rFonts w:ascii="Helvetica" w:hAnsi="Helvetica" w:cs="Helvetica"/>
          <w:sz w:val="20"/>
          <w:szCs w:val="20"/>
        </w:rPr>
        <w:t xml:space="preserve">Court grant injunction restraining co  from using money. </w:t>
      </w:r>
    </w:p>
    <w:p w:rsidR="00A832B0" w:rsidRDefault="00A832B0">
      <w:pPr>
        <w:widowControl w:val="0"/>
        <w:autoSpaceDE w:val="0"/>
        <w:autoSpaceDN w:val="0"/>
        <w:adjustRightInd w:val="0"/>
        <w:spacing w:after="0" w:line="34" w:lineRule="exact"/>
        <w:rPr>
          <w:rFonts w:ascii="Helvetica" w:hAnsi="Helvetica" w:cs="Helvetica"/>
          <w:sz w:val="20"/>
          <w:szCs w:val="20"/>
        </w:rPr>
      </w:pPr>
    </w:p>
    <w:p w:rsidR="00A832B0" w:rsidRDefault="001A36FC" w:rsidP="001A36FC">
      <w:pPr>
        <w:widowControl w:val="0"/>
        <w:numPr>
          <w:ilvl w:val="0"/>
          <w:numId w:val="143"/>
        </w:numPr>
        <w:tabs>
          <w:tab w:val="clear" w:pos="720"/>
          <w:tab w:val="num" w:pos="200"/>
        </w:tabs>
        <w:overflowPunct w:val="0"/>
        <w:autoSpaceDE w:val="0"/>
        <w:autoSpaceDN w:val="0"/>
        <w:adjustRightInd w:val="0"/>
        <w:spacing w:after="0" w:line="239" w:lineRule="auto"/>
        <w:ind w:left="200" w:hanging="140"/>
        <w:jc w:val="both"/>
        <w:rPr>
          <w:rFonts w:ascii="Helvetica" w:hAnsi="Helvetica" w:cs="Helvetica"/>
          <w:sz w:val="20"/>
          <w:szCs w:val="20"/>
        </w:rPr>
      </w:pPr>
      <w:r>
        <w:rPr>
          <w:rFonts w:ascii="Helvetica" w:hAnsi="Helvetica" w:cs="Helvetica"/>
          <w:sz w:val="20"/>
          <w:szCs w:val="20"/>
        </w:rPr>
        <w:t xml:space="preserve">If money used by co. in discharge of lawful debt, lender shall become a creditor of co. </w:t>
      </w:r>
    </w:p>
    <w:p w:rsidR="00A832B0" w:rsidRDefault="00A832B0">
      <w:pPr>
        <w:widowControl w:val="0"/>
        <w:autoSpaceDE w:val="0"/>
        <w:autoSpaceDN w:val="0"/>
        <w:adjustRightInd w:val="0"/>
        <w:spacing w:after="0" w:line="7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7" w:lineRule="auto"/>
        <w:ind w:left="60" w:right="680"/>
        <w:rPr>
          <w:rFonts w:ascii="Times New Roman" w:hAnsi="Times New Roman"/>
          <w:sz w:val="24"/>
          <w:szCs w:val="24"/>
        </w:rPr>
      </w:pPr>
      <w:r>
        <w:rPr>
          <w:rFonts w:ascii="Helvetica" w:hAnsi="Helvetica" w:cs="Helvetica"/>
          <w:sz w:val="20"/>
          <w:szCs w:val="20"/>
        </w:rPr>
        <w:t>- Where money is spent by co. for acquisition of any asset, lender shall have charge on such asset. - Lender may hold directors liable for breach of warranty of authority.</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280"/>
        <w:rPr>
          <w:rFonts w:ascii="Times New Roman" w:hAnsi="Times New Roman"/>
          <w:sz w:val="24"/>
          <w:szCs w:val="24"/>
        </w:rPr>
      </w:pPr>
      <w:r>
        <w:rPr>
          <w:rFonts w:ascii="Helvetica" w:hAnsi="Helvetica" w:cs="Helvetica"/>
          <w:b/>
          <w:bCs/>
          <w:u w:val="single"/>
        </w:rPr>
        <w:t>Borrowing ultra vires directors</w:t>
      </w:r>
    </w:p>
    <w:p w:rsidR="00A832B0" w:rsidRDefault="00A832B0">
      <w:pPr>
        <w:widowControl w:val="0"/>
        <w:autoSpaceDE w:val="0"/>
        <w:autoSpaceDN w:val="0"/>
        <w:adjustRightInd w:val="0"/>
        <w:spacing w:after="0" w:line="27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60"/>
        <w:rPr>
          <w:rFonts w:ascii="Times New Roman" w:hAnsi="Times New Roman"/>
          <w:sz w:val="24"/>
          <w:szCs w:val="24"/>
        </w:rPr>
      </w:pPr>
      <w:r>
        <w:rPr>
          <w:rFonts w:ascii="Helvetica" w:hAnsi="Helvetica" w:cs="Helvetica"/>
          <w:sz w:val="20"/>
          <w:szCs w:val="20"/>
        </w:rPr>
        <w:t>Directors borrow money in excess of their powers to borrow money, such borrowings are called as borrowings intra vire company but ultra vires the directors.</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sz w:val="20"/>
          <w:szCs w:val="20"/>
          <w:u w:val="single"/>
        </w:rPr>
        <w:t>Effect of borrowing ultra vires the directors</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60" w:right="800"/>
        <w:rPr>
          <w:rFonts w:ascii="Times New Roman" w:hAnsi="Times New Roman"/>
          <w:sz w:val="24"/>
          <w:szCs w:val="24"/>
        </w:rPr>
      </w:pPr>
      <w:r>
        <w:rPr>
          <w:rFonts w:ascii="Helvetica" w:hAnsi="Helvetica" w:cs="Helvetica"/>
          <w:sz w:val="20"/>
          <w:szCs w:val="20"/>
        </w:rPr>
        <w:t>Lender have rights to recover money from co .Doctrine of indoor management(</w:t>
      </w:r>
      <w:r>
        <w:rPr>
          <w:rFonts w:ascii="Helvetica" w:hAnsi="Helvetica" w:cs="Helvetica"/>
          <w:b/>
          <w:bCs/>
          <w:sz w:val="20"/>
          <w:szCs w:val="20"/>
        </w:rPr>
        <w:t>Royal British Bank v</w:t>
      </w:r>
      <w:r>
        <w:rPr>
          <w:rFonts w:ascii="Helvetica" w:hAnsi="Helvetica" w:cs="Helvetica"/>
          <w:sz w:val="20"/>
          <w:szCs w:val="20"/>
        </w:rPr>
        <w:t xml:space="preserve"> </w:t>
      </w:r>
      <w:r>
        <w:rPr>
          <w:rFonts w:ascii="Helvetica" w:hAnsi="Helvetica" w:cs="Helvetica"/>
          <w:b/>
          <w:bCs/>
          <w:sz w:val="20"/>
          <w:szCs w:val="20"/>
        </w:rPr>
        <w:t>Turquand)</w:t>
      </w:r>
      <w:r>
        <w:rPr>
          <w:rFonts w:ascii="Helvetica" w:hAnsi="Helvetica" w:cs="Helvetica"/>
          <w:sz w:val="20"/>
          <w:szCs w:val="20"/>
        </w:rPr>
        <w:t>.</w:t>
      </w:r>
    </w:p>
    <w:p w:rsidR="00A832B0" w:rsidRDefault="00A832B0">
      <w:pPr>
        <w:widowControl w:val="0"/>
        <w:autoSpaceDE w:val="0"/>
        <w:autoSpaceDN w:val="0"/>
        <w:adjustRightInd w:val="0"/>
        <w:spacing w:after="0" w:line="275"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6" w:lineRule="auto"/>
        <w:ind w:left="60" w:right="80"/>
        <w:rPr>
          <w:rFonts w:ascii="Times New Roman" w:hAnsi="Times New Roman"/>
          <w:sz w:val="24"/>
          <w:szCs w:val="24"/>
        </w:rPr>
      </w:pPr>
      <w:r>
        <w:rPr>
          <w:rFonts w:ascii="Helvetica" w:hAnsi="Helvetica" w:cs="Helvetica"/>
          <w:sz w:val="20"/>
          <w:szCs w:val="20"/>
        </w:rPr>
        <w:t>However, if lender knew about restrictions imposed on powers of directors , he shall have no right to recover the money from co. (</w:t>
      </w:r>
      <w:r>
        <w:rPr>
          <w:rFonts w:ascii="Helvetica" w:hAnsi="Helvetica" w:cs="Helvetica"/>
          <w:b/>
          <w:bCs/>
          <w:sz w:val="20"/>
          <w:szCs w:val="20"/>
        </w:rPr>
        <w:t>Howard v Patent Ivory Mfn. Co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04" style="position:absolute;z-index:-251578368" from="1.55pt,63.05pt" to="436.4pt,63.05pt" o:allowincell="f" strokecolor="#622423" strokeweight="1.0581mm"/>
        </w:pict>
      </w:r>
      <w:r w:rsidRPr="00A832B0">
        <w:rPr>
          <w:rFonts w:asciiTheme="minorHAnsi" w:hAnsiTheme="minorHAnsi" w:cstheme="minorBidi"/>
          <w:noProof/>
        </w:rPr>
        <w:pict>
          <v:line id="_x0000_s1105" style="position:absolute;z-index:-251577344" from="1.55pt,65.6pt" to="436.4pt,65.6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77" w:lineRule="exact"/>
        <w:rPr>
          <w:rFonts w:ascii="Times New Roman" w:hAnsi="Times New Roman"/>
          <w:sz w:val="24"/>
          <w:szCs w:val="24"/>
        </w:rPr>
      </w:pPr>
    </w:p>
    <w:p w:rsidR="00A832B0" w:rsidRDefault="001A36FC">
      <w:pPr>
        <w:widowControl w:val="0"/>
        <w:tabs>
          <w:tab w:val="left" w:pos="7920"/>
        </w:tabs>
        <w:autoSpaceDE w:val="0"/>
        <w:autoSpaceDN w:val="0"/>
        <w:adjustRightInd w:val="0"/>
        <w:spacing w:after="0" w:line="239" w:lineRule="auto"/>
        <w:ind w:left="2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31</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40" w:bottom="724" w:left="1740" w:header="720" w:footer="720" w:gutter="0"/>
          <w:cols w:space="720" w:equalWidth="0">
            <w:col w:w="9760"/>
          </w:cols>
          <w:noEndnote/>
        </w:sectPr>
      </w:pPr>
    </w:p>
    <w:p w:rsidR="00A832B0" w:rsidRDefault="001A36FC">
      <w:pPr>
        <w:widowControl w:val="0"/>
        <w:overflowPunct w:val="0"/>
        <w:autoSpaceDE w:val="0"/>
        <w:autoSpaceDN w:val="0"/>
        <w:adjustRightInd w:val="0"/>
        <w:spacing w:after="0" w:line="229" w:lineRule="auto"/>
        <w:ind w:left="8238" w:right="480" w:hanging="341"/>
        <w:rPr>
          <w:rFonts w:ascii="Times New Roman" w:hAnsi="Times New Roman"/>
          <w:sz w:val="24"/>
          <w:szCs w:val="24"/>
        </w:rPr>
      </w:pPr>
      <w:bookmarkStart w:id="30" w:name="page63"/>
      <w:bookmarkEnd w:id="30"/>
      <w:r>
        <w:rPr>
          <w:rFonts w:ascii="Helvetica" w:hAnsi="Helvetica" w:cs="Helvetica"/>
          <w:b/>
          <w:bCs/>
          <w:sz w:val="27"/>
          <w:szCs w:val="27"/>
          <w:u w:val="single"/>
        </w:rPr>
        <w:lastRenderedPageBreak/>
        <w:t>Chapter-11 Charges</w:t>
      </w:r>
    </w:p>
    <w:p w:rsidR="00A832B0" w:rsidRDefault="001A36FC">
      <w:pPr>
        <w:widowControl w:val="0"/>
        <w:autoSpaceDE w:val="0"/>
        <w:autoSpaceDN w:val="0"/>
        <w:adjustRightInd w:val="0"/>
        <w:spacing w:after="0" w:line="238" w:lineRule="auto"/>
        <w:ind w:left="2698"/>
        <w:rPr>
          <w:rFonts w:ascii="Times New Roman" w:hAnsi="Times New Roman"/>
          <w:sz w:val="24"/>
          <w:szCs w:val="24"/>
        </w:rPr>
      </w:pPr>
      <w:r>
        <w:rPr>
          <w:rFonts w:ascii="Helvetica" w:hAnsi="Helvetica" w:cs="Helvetica"/>
          <w:b/>
          <w:bCs/>
          <w:sz w:val="20"/>
          <w:szCs w:val="20"/>
          <w:u w:val="single"/>
        </w:rPr>
        <w:t>CHARGES</w:t>
      </w:r>
      <w:r>
        <w:rPr>
          <w:rFonts w:ascii="Helvetica" w:hAnsi="Helvetica" w:cs="Helvetica"/>
          <w:b/>
          <w:bCs/>
          <w:sz w:val="20"/>
          <w:szCs w:val="20"/>
        </w:rPr>
        <w:t xml:space="preserve"> (Sec. 124 to 127)</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38"/>
        <w:rPr>
          <w:rFonts w:ascii="Times New Roman" w:hAnsi="Times New Roman"/>
          <w:sz w:val="24"/>
          <w:szCs w:val="24"/>
        </w:rPr>
      </w:pPr>
      <w:r>
        <w:rPr>
          <w:rFonts w:ascii="Helvetica" w:hAnsi="Helvetica" w:cs="Helvetica"/>
          <w:b/>
          <w:bCs/>
          <w:sz w:val="20"/>
          <w:szCs w:val="20"/>
          <w:u w:val="single"/>
        </w:rPr>
        <w:t>Definition of Charge (Sec 124)</w:t>
      </w:r>
      <w:r>
        <w:rPr>
          <w:rFonts w:ascii="Helvetica" w:hAnsi="Helvetica" w:cs="Helvetica"/>
          <w:b/>
          <w:bCs/>
          <w:sz w:val="20"/>
          <w:szCs w:val="20"/>
        </w:rPr>
        <w:t xml:space="preserve">  : </w:t>
      </w:r>
      <w:r>
        <w:rPr>
          <w:rFonts w:ascii="Helvetica" w:hAnsi="Helvetica" w:cs="Helvetica"/>
          <w:sz w:val="20"/>
          <w:szCs w:val="20"/>
        </w:rPr>
        <w:t>Charge' includes mortgage</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38"/>
        <w:rPr>
          <w:rFonts w:ascii="Times New Roman" w:hAnsi="Times New Roman"/>
          <w:sz w:val="24"/>
          <w:szCs w:val="24"/>
        </w:rPr>
      </w:pPr>
      <w:r>
        <w:rPr>
          <w:rFonts w:ascii="Helvetica" w:hAnsi="Helvetica" w:cs="Helvetica"/>
          <w:sz w:val="20"/>
          <w:szCs w:val="20"/>
        </w:rPr>
        <w:t>Charge cover mortgage, hypothecation &amp; pledge. However, pledge does not require registration with ROC</w:t>
      </w:r>
    </w:p>
    <w:p w:rsidR="00A832B0" w:rsidRDefault="00A832B0">
      <w:pPr>
        <w:widowControl w:val="0"/>
        <w:autoSpaceDE w:val="0"/>
        <w:autoSpaceDN w:val="0"/>
        <w:adjustRightInd w:val="0"/>
        <w:spacing w:after="0" w:line="264"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left="298" w:right="420" w:hanging="55"/>
        <w:rPr>
          <w:rFonts w:ascii="Times New Roman" w:hAnsi="Times New Roman"/>
          <w:sz w:val="24"/>
          <w:szCs w:val="24"/>
        </w:rPr>
      </w:pPr>
      <w:r>
        <w:rPr>
          <w:rFonts w:ascii="Helvetica" w:hAnsi="Helvetica" w:cs="Helvetica"/>
          <w:b/>
          <w:bCs/>
          <w:sz w:val="20"/>
          <w:szCs w:val="20"/>
          <w:u w:val="single"/>
        </w:rPr>
        <w:t>Charges requiring Registration(sec. 125)</w:t>
      </w:r>
      <w:r>
        <w:rPr>
          <w:rFonts w:ascii="Helvetica" w:hAnsi="Helvetica" w:cs="Helvetica"/>
          <w:b/>
          <w:bCs/>
          <w:sz w:val="20"/>
          <w:szCs w:val="20"/>
        </w:rPr>
        <w:t xml:space="preserve"> : </w:t>
      </w:r>
      <w:r>
        <w:rPr>
          <w:rFonts w:ascii="Helvetica" w:hAnsi="Helvetica" w:cs="Helvetica"/>
          <w:sz w:val="20"/>
          <w:szCs w:val="20"/>
        </w:rPr>
        <w:t>Secured debentures , Calls made but not paid ,Uncalled</w:t>
      </w:r>
      <w:r>
        <w:rPr>
          <w:rFonts w:ascii="Helvetica" w:hAnsi="Helvetica" w:cs="Helvetica"/>
          <w:b/>
          <w:bCs/>
          <w:sz w:val="20"/>
          <w:szCs w:val="20"/>
        </w:rPr>
        <w:t xml:space="preserve"> </w:t>
      </w:r>
      <w:r>
        <w:rPr>
          <w:rFonts w:ascii="Helvetica" w:hAnsi="Helvetica" w:cs="Helvetica"/>
          <w:sz w:val="20"/>
          <w:szCs w:val="20"/>
        </w:rPr>
        <w:t xml:space="preserve">share capital ,Immovable property, Charge, not being a pledge, on any movable property , Book debts , Floating charge on undertaking/property, Ship </w:t>
      </w:r>
      <w:r>
        <w:rPr>
          <w:rFonts w:ascii="Helvetica" w:hAnsi="Helvetica" w:cs="Helvetica"/>
          <w:b/>
          <w:bCs/>
          <w:sz w:val="20"/>
          <w:szCs w:val="20"/>
        </w:rPr>
        <w:t>.</w:t>
      </w:r>
      <w:r>
        <w:rPr>
          <w:rFonts w:ascii="Helvetica" w:hAnsi="Helvetica" w:cs="Helvetica"/>
          <w:sz w:val="20"/>
          <w:szCs w:val="20"/>
        </w:rPr>
        <w:t>Goodwill, Patent, Trade mark, or Copyright</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98"/>
        <w:rPr>
          <w:rFonts w:ascii="Times New Roman" w:hAnsi="Times New Roman"/>
          <w:sz w:val="24"/>
          <w:szCs w:val="24"/>
        </w:rPr>
      </w:pPr>
      <w:r>
        <w:rPr>
          <w:rFonts w:ascii="Helvetica" w:hAnsi="Helvetica" w:cs="Helvetica"/>
          <w:b/>
          <w:bCs/>
          <w:sz w:val="20"/>
          <w:szCs w:val="20"/>
          <w:u w:val="single"/>
        </w:rPr>
        <w:t>Documents to be Filed for registration</w:t>
      </w:r>
      <w:r>
        <w:rPr>
          <w:rFonts w:ascii="Helvetica" w:hAnsi="Helvetica" w:cs="Helvetica"/>
          <w:b/>
          <w:bCs/>
          <w:sz w:val="20"/>
          <w:szCs w:val="20"/>
        </w:rPr>
        <w:t xml:space="preserve">  :  </w:t>
      </w:r>
      <w:r>
        <w:rPr>
          <w:rFonts w:ascii="Helvetica" w:hAnsi="Helvetica" w:cs="Helvetica"/>
          <w:sz w:val="20"/>
          <w:szCs w:val="20"/>
        </w:rPr>
        <w:t>Particulars of charge + Charge deed</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418" w:right="460" w:hanging="115"/>
        <w:rPr>
          <w:rFonts w:ascii="Times New Roman" w:hAnsi="Times New Roman"/>
          <w:sz w:val="24"/>
          <w:szCs w:val="24"/>
        </w:rPr>
      </w:pPr>
      <w:r>
        <w:rPr>
          <w:rFonts w:ascii="Helvetica" w:hAnsi="Helvetica" w:cs="Helvetica"/>
          <w:b/>
          <w:bCs/>
          <w:sz w:val="20"/>
          <w:szCs w:val="20"/>
          <w:u w:val="single"/>
        </w:rPr>
        <w:t>Time limit for Registration with ROC</w:t>
      </w:r>
      <w:r>
        <w:rPr>
          <w:rFonts w:ascii="Helvetica" w:hAnsi="Helvetica" w:cs="Helvetica"/>
          <w:b/>
          <w:bCs/>
          <w:sz w:val="20"/>
          <w:szCs w:val="20"/>
        </w:rPr>
        <w:t xml:space="preserve"> </w:t>
      </w:r>
      <w:r>
        <w:rPr>
          <w:rFonts w:ascii="Helvetica" w:hAnsi="Helvetica" w:cs="Helvetica"/>
          <w:sz w:val="20"/>
          <w:szCs w:val="20"/>
        </w:rPr>
        <w:t>: 30 day from creation of charge + 30 days additional time upon</w:t>
      </w:r>
      <w:r>
        <w:rPr>
          <w:rFonts w:ascii="Helvetica" w:hAnsi="Helvetica" w:cs="Helvetica"/>
          <w:b/>
          <w:bCs/>
          <w:sz w:val="20"/>
          <w:szCs w:val="20"/>
        </w:rPr>
        <w:t xml:space="preserve"> </w:t>
      </w:r>
      <w:r>
        <w:rPr>
          <w:rFonts w:ascii="Helvetica" w:hAnsi="Helvetica" w:cs="Helvetica"/>
          <w:sz w:val="20"/>
          <w:szCs w:val="20"/>
        </w:rPr>
        <w:t>additional fees &amp; sufficient reasons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98"/>
        <w:rPr>
          <w:rFonts w:ascii="Times New Roman" w:hAnsi="Times New Roman"/>
          <w:sz w:val="24"/>
          <w:szCs w:val="24"/>
        </w:rPr>
      </w:pPr>
      <w:r>
        <w:rPr>
          <w:rFonts w:ascii="Helvetica" w:hAnsi="Helvetica" w:cs="Helvetica"/>
          <w:b/>
          <w:bCs/>
          <w:sz w:val="20"/>
          <w:szCs w:val="20"/>
          <w:u w:val="single"/>
        </w:rPr>
        <w:t>Registration by whom</w:t>
      </w:r>
      <w:r>
        <w:rPr>
          <w:rFonts w:ascii="Helvetica" w:hAnsi="Helvetica" w:cs="Helvetica"/>
          <w:b/>
          <w:bCs/>
          <w:sz w:val="20"/>
          <w:szCs w:val="20"/>
        </w:rPr>
        <w:t xml:space="preserve"> : </w:t>
      </w:r>
      <w:r>
        <w:rPr>
          <w:rFonts w:ascii="Helvetica" w:hAnsi="Helvetica" w:cs="Helvetica"/>
          <w:sz w:val="20"/>
          <w:szCs w:val="20"/>
        </w:rPr>
        <w:t>Company or Chargeholder</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298" w:right="260"/>
        <w:rPr>
          <w:rFonts w:ascii="Times New Roman" w:hAnsi="Times New Roman"/>
          <w:sz w:val="24"/>
          <w:szCs w:val="24"/>
        </w:rPr>
      </w:pPr>
      <w:r>
        <w:rPr>
          <w:rFonts w:ascii="Helvetica" w:hAnsi="Helvetica" w:cs="Helvetica"/>
          <w:b/>
          <w:bCs/>
          <w:sz w:val="20"/>
          <w:szCs w:val="20"/>
          <w:u w:val="single"/>
        </w:rPr>
        <w:t>Consequences of Non- registration</w:t>
      </w:r>
      <w:r>
        <w:rPr>
          <w:rFonts w:ascii="Helvetica" w:hAnsi="Helvetica" w:cs="Helvetica"/>
          <w:b/>
          <w:bCs/>
          <w:sz w:val="20"/>
          <w:szCs w:val="20"/>
        </w:rPr>
        <w:t xml:space="preserve"> : </w:t>
      </w:r>
      <w:r>
        <w:rPr>
          <w:rFonts w:ascii="Helvetica" w:hAnsi="Helvetica" w:cs="Helvetica"/>
          <w:sz w:val="20"/>
          <w:szCs w:val="20"/>
        </w:rPr>
        <w:t>Unregistered chargeholder becomes unsecured creditor + Money</w:t>
      </w:r>
      <w:r>
        <w:rPr>
          <w:rFonts w:ascii="Helvetica" w:hAnsi="Helvetica" w:cs="Helvetica"/>
          <w:b/>
          <w:bCs/>
          <w:sz w:val="20"/>
          <w:szCs w:val="20"/>
        </w:rPr>
        <w:t xml:space="preserve"> </w:t>
      </w:r>
      <w:r>
        <w:rPr>
          <w:rFonts w:ascii="Helvetica" w:hAnsi="Helvetica" w:cs="Helvetica"/>
          <w:sz w:val="20"/>
          <w:szCs w:val="20"/>
        </w:rPr>
        <w:t>secured by charge becomes payable immediately.</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338" w:right="220"/>
        <w:rPr>
          <w:rFonts w:ascii="Times New Roman" w:hAnsi="Times New Roman"/>
          <w:sz w:val="24"/>
          <w:szCs w:val="24"/>
        </w:rPr>
      </w:pPr>
      <w:r>
        <w:rPr>
          <w:rFonts w:ascii="Helvetica" w:hAnsi="Helvetica" w:cs="Helvetica"/>
          <w:b/>
          <w:bCs/>
          <w:sz w:val="20"/>
          <w:szCs w:val="20"/>
          <w:u w:val="single"/>
        </w:rPr>
        <w:t>Deemed notice of creation of charge</w:t>
      </w:r>
      <w:r>
        <w:rPr>
          <w:rFonts w:ascii="Helvetica" w:hAnsi="Helvetica" w:cs="Helvetica"/>
          <w:b/>
          <w:bCs/>
          <w:sz w:val="20"/>
          <w:szCs w:val="20"/>
        </w:rPr>
        <w:t xml:space="preserve"> : </w:t>
      </w:r>
      <w:r>
        <w:rPr>
          <w:rFonts w:ascii="Helvetica" w:hAnsi="Helvetica" w:cs="Helvetica"/>
          <w:sz w:val="20"/>
          <w:szCs w:val="20"/>
        </w:rPr>
        <w:t>Charge is registered u/s 125 , than any person acquiring charge</w:t>
      </w:r>
      <w:r>
        <w:rPr>
          <w:rFonts w:ascii="Helvetica" w:hAnsi="Helvetica" w:cs="Helvetica"/>
          <w:b/>
          <w:bCs/>
          <w:sz w:val="20"/>
          <w:szCs w:val="20"/>
        </w:rPr>
        <w:t xml:space="preserve"> </w:t>
      </w:r>
      <w:r>
        <w:rPr>
          <w:rFonts w:ascii="Helvetica" w:hAnsi="Helvetica" w:cs="Helvetica"/>
          <w:sz w:val="20"/>
          <w:szCs w:val="20"/>
        </w:rPr>
        <w:t>property shall be deemed to have notice of charge</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8"/>
        <w:rPr>
          <w:rFonts w:ascii="Times New Roman" w:hAnsi="Times New Roman"/>
          <w:sz w:val="24"/>
          <w:szCs w:val="24"/>
        </w:rPr>
      </w:pPr>
      <w:r>
        <w:rPr>
          <w:rFonts w:ascii="Helvetica" w:hAnsi="Helvetica" w:cs="Helvetica"/>
          <w:b/>
          <w:bCs/>
          <w:sz w:val="20"/>
          <w:szCs w:val="20"/>
          <w:u w:val="single"/>
        </w:rPr>
        <w:t>Certificate of registration of charge</w:t>
      </w:r>
      <w:r>
        <w:rPr>
          <w:rFonts w:ascii="Helvetica" w:hAnsi="Helvetica" w:cs="Helvetica"/>
          <w:b/>
          <w:bCs/>
          <w:sz w:val="20"/>
          <w:szCs w:val="20"/>
        </w:rPr>
        <w:t xml:space="preserve"> by ROC is conclusive evidence</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8"/>
        <w:rPr>
          <w:rFonts w:ascii="Times New Roman" w:hAnsi="Times New Roman"/>
          <w:sz w:val="24"/>
          <w:szCs w:val="24"/>
        </w:rPr>
      </w:pPr>
      <w:r>
        <w:rPr>
          <w:rFonts w:ascii="Helvetica" w:hAnsi="Helvetica" w:cs="Helvetica"/>
          <w:b/>
          <w:bCs/>
          <w:sz w:val="20"/>
          <w:szCs w:val="20"/>
          <w:u w:val="single"/>
        </w:rPr>
        <w:t>Modification of terms of charge</w:t>
      </w:r>
      <w:r>
        <w:rPr>
          <w:rFonts w:ascii="Helvetica" w:hAnsi="Helvetica" w:cs="Helvetica"/>
          <w:b/>
          <w:bCs/>
          <w:sz w:val="20"/>
          <w:szCs w:val="20"/>
        </w:rPr>
        <w:t xml:space="preserve"> : </w:t>
      </w:r>
      <w:r>
        <w:rPr>
          <w:rFonts w:ascii="Helvetica" w:hAnsi="Helvetica" w:cs="Helvetica"/>
          <w:sz w:val="20"/>
          <w:szCs w:val="20"/>
        </w:rPr>
        <w:t>Same provisions as are applicable to registration of charges</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8"/>
        <w:rPr>
          <w:rFonts w:ascii="Times New Roman" w:hAnsi="Times New Roman"/>
          <w:sz w:val="24"/>
          <w:szCs w:val="24"/>
        </w:rPr>
      </w:pPr>
      <w:r>
        <w:rPr>
          <w:rFonts w:ascii="Helvetica" w:hAnsi="Helvetica" w:cs="Helvetica"/>
          <w:b/>
          <w:bCs/>
          <w:sz w:val="20"/>
          <w:szCs w:val="20"/>
          <w:u w:val="single"/>
        </w:rPr>
        <w:t>No rights to create charge</w:t>
      </w:r>
      <w:r>
        <w:rPr>
          <w:rFonts w:ascii="Helvetica" w:hAnsi="Helvetica" w:cs="Helvetica"/>
          <w:b/>
          <w:bCs/>
          <w:sz w:val="20"/>
          <w:szCs w:val="20"/>
        </w:rPr>
        <w:t xml:space="preserve"> on </w:t>
      </w:r>
      <w:r>
        <w:rPr>
          <w:rFonts w:ascii="Helvetica" w:hAnsi="Helvetica" w:cs="Helvetica"/>
          <w:sz w:val="20"/>
          <w:szCs w:val="20"/>
        </w:rPr>
        <w:t>books of account &amp; reserve capital.</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758"/>
        <w:rPr>
          <w:rFonts w:ascii="Times New Roman" w:hAnsi="Times New Roman"/>
          <w:sz w:val="24"/>
          <w:szCs w:val="24"/>
        </w:rPr>
      </w:pPr>
      <w:r>
        <w:rPr>
          <w:rFonts w:ascii="Helvetica" w:hAnsi="Helvetica" w:cs="Helvetica"/>
          <w:b/>
          <w:bCs/>
          <w:sz w:val="20"/>
          <w:szCs w:val="20"/>
          <w:u w:val="single"/>
        </w:rPr>
        <w:t>Company’s Register of Charges : Sec 143 &amp; Sec 144</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58"/>
        <w:rPr>
          <w:rFonts w:ascii="Times New Roman" w:hAnsi="Times New Roman"/>
          <w:sz w:val="24"/>
          <w:szCs w:val="24"/>
        </w:rPr>
      </w:pPr>
      <w:r>
        <w:rPr>
          <w:rFonts w:ascii="Helvetica" w:hAnsi="Helvetica" w:cs="Helvetica"/>
          <w:b/>
          <w:bCs/>
          <w:sz w:val="20"/>
          <w:szCs w:val="20"/>
        </w:rPr>
        <w:t>1.</w:t>
      </w:r>
      <w:r>
        <w:rPr>
          <w:rFonts w:ascii="Helvetica" w:hAnsi="Helvetica" w:cs="Helvetica"/>
          <w:b/>
          <w:bCs/>
          <w:sz w:val="20"/>
          <w:szCs w:val="20"/>
          <w:u w:val="single"/>
        </w:rPr>
        <w:t>Location</w:t>
      </w:r>
      <w:r>
        <w:rPr>
          <w:rFonts w:ascii="Helvetica" w:hAnsi="Helvetica" w:cs="Helvetica"/>
          <w:b/>
          <w:bCs/>
          <w:sz w:val="20"/>
          <w:szCs w:val="20"/>
        </w:rPr>
        <w:t xml:space="preserve"> : </w:t>
      </w:r>
      <w:r>
        <w:rPr>
          <w:rFonts w:ascii="Helvetica" w:hAnsi="Helvetica" w:cs="Helvetica"/>
          <w:sz w:val="20"/>
          <w:szCs w:val="20"/>
        </w:rPr>
        <w:t>Every co. shall keep register of charge at RO</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44"/>
        </w:numPr>
        <w:tabs>
          <w:tab w:val="clear" w:pos="720"/>
          <w:tab w:val="num" w:pos="278"/>
        </w:tabs>
        <w:overflowPunct w:val="0"/>
        <w:autoSpaceDE w:val="0"/>
        <w:autoSpaceDN w:val="0"/>
        <w:adjustRightInd w:val="0"/>
        <w:spacing w:after="0" w:line="239" w:lineRule="auto"/>
        <w:ind w:left="278" w:hanging="220"/>
        <w:jc w:val="both"/>
        <w:rPr>
          <w:rFonts w:ascii="Helvetica" w:hAnsi="Helvetica" w:cs="Helvetica"/>
          <w:b/>
          <w:bCs/>
          <w:sz w:val="20"/>
          <w:szCs w:val="20"/>
        </w:rPr>
      </w:pPr>
      <w:r>
        <w:rPr>
          <w:rFonts w:ascii="Helvetica" w:hAnsi="Helvetica" w:cs="Helvetica"/>
          <w:b/>
          <w:bCs/>
          <w:sz w:val="20"/>
          <w:szCs w:val="20"/>
          <w:u w:val="single"/>
        </w:rPr>
        <w:t>Particulars of register</w:t>
      </w:r>
      <w:r>
        <w:rPr>
          <w:rFonts w:ascii="Helvetica" w:hAnsi="Helvetica" w:cs="Helvetica"/>
          <w:b/>
          <w:bCs/>
          <w:sz w:val="20"/>
          <w:szCs w:val="20"/>
        </w:rPr>
        <w:t xml:space="preserve"> : </w:t>
      </w:r>
      <w:r>
        <w:rPr>
          <w:rFonts w:ascii="Helvetica" w:hAnsi="Helvetica" w:cs="Helvetica"/>
          <w:sz w:val="20"/>
          <w:szCs w:val="20"/>
        </w:rPr>
        <w:t>Description of property charged + amount secured  + Name of charge holder  :</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44"/>
        </w:numPr>
        <w:tabs>
          <w:tab w:val="clear" w:pos="720"/>
          <w:tab w:val="num" w:pos="285"/>
        </w:tabs>
        <w:overflowPunct w:val="0"/>
        <w:autoSpaceDE w:val="0"/>
        <w:autoSpaceDN w:val="0"/>
        <w:adjustRightInd w:val="0"/>
        <w:spacing w:after="0" w:line="220" w:lineRule="auto"/>
        <w:ind w:left="218" w:hanging="160"/>
        <w:jc w:val="both"/>
        <w:rPr>
          <w:rFonts w:ascii="Helvetica" w:hAnsi="Helvetica" w:cs="Helvetica"/>
          <w:b/>
          <w:bCs/>
          <w:sz w:val="20"/>
          <w:szCs w:val="20"/>
        </w:rPr>
      </w:pPr>
      <w:r>
        <w:rPr>
          <w:rFonts w:ascii="Helvetica" w:hAnsi="Helvetica" w:cs="Helvetica"/>
          <w:b/>
          <w:bCs/>
          <w:sz w:val="20"/>
          <w:szCs w:val="20"/>
          <w:u w:val="single"/>
        </w:rPr>
        <w:t>Inspection of register</w:t>
      </w:r>
      <w:r>
        <w:rPr>
          <w:rFonts w:ascii="Helvetica" w:hAnsi="Helvetica" w:cs="Helvetica"/>
          <w:b/>
          <w:bCs/>
          <w:sz w:val="20"/>
          <w:szCs w:val="20"/>
        </w:rPr>
        <w:t xml:space="preserve"> : </w:t>
      </w:r>
      <w:r>
        <w:rPr>
          <w:rFonts w:ascii="Helvetica" w:hAnsi="Helvetica" w:cs="Helvetica"/>
          <w:sz w:val="20"/>
          <w:szCs w:val="20"/>
        </w:rPr>
        <w:t>Charge deed + Register of charges can be</w:t>
      </w:r>
      <w:r>
        <w:rPr>
          <w:rFonts w:ascii="Helvetica" w:hAnsi="Helvetica" w:cs="Helvetica"/>
          <w:b/>
          <w:bCs/>
          <w:sz w:val="20"/>
          <w:szCs w:val="20"/>
        </w:rPr>
        <w:t xml:space="preserve"> inspected </w:t>
      </w:r>
      <w:r>
        <w:rPr>
          <w:rFonts w:ascii="Helvetica" w:hAnsi="Helvetica" w:cs="Helvetica"/>
          <w:sz w:val="20"/>
          <w:szCs w:val="20"/>
        </w:rPr>
        <w:t>during business hours</w:t>
      </w:r>
      <w:r>
        <w:rPr>
          <w:rFonts w:ascii="Helvetica" w:hAnsi="Helvetica" w:cs="Helvetica"/>
          <w:b/>
          <w:bCs/>
          <w:sz w:val="20"/>
          <w:szCs w:val="20"/>
        </w:rPr>
        <w:t xml:space="preserve"> by </w:t>
      </w:r>
      <w:r>
        <w:rPr>
          <w:rFonts w:ascii="Helvetica" w:hAnsi="Helvetica" w:cs="Helvetica"/>
          <w:sz w:val="20"/>
          <w:szCs w:val="20"/>
        </w:rPr>
        <w:t>an</w:t>
      </w:r>
      <w:r>
        <w:rPr>
          <w:rFonts w:ascii="Helvetica" w:hAnsi="Helvetica" w:cs="Helvetica"/>
          <w:b/>
          <w:bCs/>
          <w:sz w:val="20"/>
          <w:szCs w:val="20"/>
        </w:rPr>
        <w:t xml:space="preserve"> </w:t>
      </w:r>
      <w:r>
        <w:rPr>
          <w:rFonts w:ascii="Helvetica" w:hAnsi="Helvetica" w:cs="Helvetica"/>
          <w:sz w:val="20"/>
          <w:szCs w:val="20"/>
        </w:rPr>
        <w:t xml:space="preserve">creditor/member without fee. </w:t>
      </w:r>
      <w:r>
        <w:rPr>
          <w:rFonts w:ascii="Helvetica" w:hAnsi="Helvetica" w:cs="Helvetica"/>
          <w:b/>
          <w:bCs/>
          <w:sz w:val="20"/>
          <w:szCs w:val="20"/>
        </w:rPr>
        <w:t>Or</w:t>
      </w:r>
      <w:r>
        <w:rPr>
          <w:rFonts w:ascii="Helvetica" w:hAnsi="Helvetica" w:cs="Helvetica"/>
          <w:sz w:val="20"/>
          <w:szCs w:val="20"/>
        </w:rPr>
        <w:t xml:space="preserve"> other person on payment of prescribed fees.If refused CLB direct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18"/>
        <w:rPr>
          <w:rFonts w:ascii="Times New Roman" w:hAnsi="Times New Roman"/>
          <w:sz w:val="24"/>
          <w:szCs w:val="24"/>
        </w:rPr>
      </w:pPr>
      <w:r>
        <w:rPr>
          <w:rFonts w:ascii="Helvetica" w:hAnsi="Helvetica" w:cs="Helvetica"/>
          <w:b/>
          <w:bCs/>
          <w:sz w:val="20"/>
          <w:szCs w:val="20"/>
          <w:u w:val="single"/>
        </w:rPr>
        <w:t>Register of charge to be kept by registrar</w:t>
      </w:r>
      <w:r>
        <w:rPr>
          <w:rFonts w:ascii="Helvetica" w:hAnsi="Helvetica" w:cs="Helvetica"/>
          <w:b/>
          <w:bCs/>
          <w:sz w:val="20"/>
          <w:szCs w:val="20"/>
        </w:rPr>
        <w:t xml:space="preserve"> : Sec 130</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45"/>
        </w:numPr>
        <w:tabs>
          <w:tab w:val="clear" w:pos="720"/>
          <w:tab w:val="num" w:pos="218"/>
        </w:tabs>
        <w:overflowPunct w:val="0"/>
        <w:autoSpaceDE w:val="0"/>
        <w:autoSpaceDN w:val="0"/>
        <w:adjustRightInd w:val="0"/>
        <w:spacing w:after="0" w:line="222" w:lineRule="auto"/>
        <w:ind w:left="218" w:right="20" w:hanging="218"/>
        <w:jc w:val="both"/>
        <w:rPr>
          <w:rFonts w:ascii="Helvetica" w:hAnsi="Helvetica" w:cs="Helvetica"/>
          <w:b/>
          <w:bCs/>
          <w:sz w:val="20"/>
          <w:szCs w:val="20"/>
        </w:rPr>
      </w:pPr>
      <w:r>
        <w:rPr>
          <w:rFonts w:ascii="Helvetica" w:hAnsi="Helvetica" w:cs="Helvetica"/>
          <w:b/>
          <w:bCs/>
          <w:sz w:val="20"/>
          <w:szCs w:val="20"/>
          <w:u w:val="single"/>
        </w:rPr>
        <w:t>Particulars of Register</w:t>
      </w:r>
      <w:r>
        <w:rPr>
          <w:rFonts w:ascii="Helvetica" w:hAnsi="Helvetica" w:cs="Helvetica"/>
          <w:b/>
          <w:bCs/>
          <w:sz w:val="20"/>
          <w:szCs w:val="20"/>
        </w:rPr>
        <w:t xml:space="preserve"> : </w:t>
      </w:r>
      <w:r>
        <w:rPr>
          <w:rFonts w:ascii="Helvetica" w:hAnsi="Helvetica" w:cs="Helvetica"/>
          <w:sz w:val="20"/>
          <w:szCs w:val="20"/>
        </w:rPr>
        <w:t>Date of creation of charge, acquisition of property</w:t>
      </w:r>
      <w:r>
        <w:rPr>
          <w:rFonts w:ascii="Helvetica" w:hAnsi="Helvetica" w:cs="Helvetica"/>
          <w:b/>
          <w:bCs/>
          <w:sz w:val="20"/>
          <w:szCs w:val="20"/>
        </w:rPr>
        <w:t xml:space="preserve">, </w:t>
      </w:r>
      <w:r>
        <w:rPr>
          <w:rFonts w:ascii="Helvetica" w:hAnsi="Helvetica" w:cs="Helvetica"/>
          <w:sz w:val="20"/>
          <w:szCs w:val="20"/>
        </w:rPr>
        <w:t>description of property charged</w:t>
      </w:r>
      <w:r>
        <w:rPr>
          <w:rFonts w:ascii="Helvetica" w:hAnsi="Helvetica" w:cs="Helvetica"/>
          <w:b/>
          <w:bCs/>
          <w:sz w:val="20"/>
          <w:szCs w:val="20"/>
        </w:rPr>
        <w:t xml:space="preserve">, </w:t>
      </w:r>
      <w:r>
        <w:rPr>
          <w:rFonts w:ascii="Helvetica" w:hAnsi="Helvetica" w:cs="Helvetica"/>
          <w:sz w:val="20"/>
          <w:szCs w:val="20"/>
        </w:rPr>
        <w:t xml:space="preserve">amount secured by charge, name of chargeholder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45"/>
        </w:numPr>
        <w:tabs>
          <w:tab w:val="clear" w:pos="720"/>
          <w:tab w:val="num" w:pos="218"/>
        </w:tabs>
        <w:overflowPunct w:val="0"/>
        <w:autoSpaceDE w:val="0"/>
        <w:autoSpaceDN w:val="0"/>
        <w:adjustRightInd w:val="0"/>
        <w:spacing w:after="0" w:line="239" w:lineRule="auto"/>
        <w:ind w:left="218" w:hanging="218"/>
        <w:jc w:val="both"/>
        <w:rPr>
          <w:rFonts w:ascii="Helvetica" w:hAnsi="Helvetica" w:cs="Helvetica"/>
          <w:b/>
          <w:bCs/>
          <w:sz w:val="20"/>
          <w:szCs w:val="20"/>
        </w:rPr>
      </w:pPr>
      <w:r>
        <w:rPr>
          <w:rFonts w:ascii="Helvetica" w:hAnsi="Helvetica" w:cs="Helvetica"/>
          <w:b/>
          <w:bCs/>
          <w:sz w:val="20"/>
          <w:szCs w:val="20"/>
          <w:u w:val="single"/>
        </w:rPr>
        <w:t>Inspection</w:t>
      </w:r>
      <w:r>
        <w:rPr>
          <w:rFonts w:ascii="Helvetica" w:hAnsi="Helvetica" w:cs="Helvetica"/>
          <w:b/>
          <w:bCs/>
          <w:sz w:val="20"/>
          <w:szCs w:val="20"/>
        </w:rPr>
        <w:t xml:space="preserve"> :  </w:t>
      </w:r>
      <w:r>
        <w:rPr>
          <w:rFonts w:ascii="Helvetica" w:hAnsi="Helvetica" w:cs="Helvetica"/>
          <w:sz w:val="20"/>
          <w:szCs w:val="20"/>
        </w:rPr>
        <w:t>By any person on payment of prescribed fees.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58"/>
        <w:rPr>
          <w:rFonts w:ascii="Times New Roman" w:hAnsi="Times New Roman"/>
          <w:sz w:val="24"/>
          <w:szCs w:val="24"/>
        </w:rPr>
      </w:pPr>
      <w:r>
        <w:rPr>
          <w:rFonts w:ascii="Helvetica" w:hAnsi="Helvetica" w:cs="Helvetica"/>
          <w:b/>
          <w:bCs/>
          <w:sz w:val="20"/>
          <w:szCs w:val="20"/>
        </w:rPr>
        <w:t>3.</w:t>
      </w:r>
      <w:r>
        <w:rPr>
          <w:rFonts w:ascii="Helvetica" w:hAnsi="Helvetica" w:cs="Helvetica"/>
          <w:b/>
          <w:bCs/>
          <w:sz w:val="20"/>
          <w:szCs w:val="20"/>
          <w:u w:val="single"/>
        </w:rPr>
        <w:t>Signing &amp;  numbering of every page</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06" style="position:absolute;z-index:-251576320" from="34.4pt,68.9pt" to="469.3pt,68.9pt" o:allowincell="f" strokecolor="#622423" strokeweight="1.0581mm"/>
        </w:pict>
      </w:r>
      <w:r w:rsidRPr="00A832B0">
        <w:rPr>
          <w:rFonts w:asciiTheme="minorHAnsi" w:hAnsiTheme="minorHAnsi" w:cstheme="minorBidi"/>
          <w:noProof/>
        </w:rPr>
        <w:pict>
          <v:line id="_x0000_s1107" style="position:absolute;z-index:-251575296" from="34.4pt,71.5pt" to="469.3pt,71.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4" w:lineRule="exact"/>
        <w:rPr>
          <w:rFonts w:ascii="Times New Roman" w:hAnsi="Times New Roman"/>
          <w:sz w:val="24"/>
          <w:szCs w:val="24"/>
        </w:rPr>
      </w:pPr>
    </w:p>
    <w:p w:rsidR="00A832B0" w:rsidRDefault="001A36FC">
      <w:pPr>
        <w:widowControl w:val="0"/>
        <w:tabs>
          <w:tab w:val="left" w:pos="8577"/>
        </w:tabs>
        <w:autoSpaceDE w:val="0"/>
        <w:autoSpaceDN w:val="0"/>
        <w:adjustRightInd w:val="0"/>
        <w:spacing w:after="0" w:line="239" w:lineRule="auto"/>
        <w:ind w:left="938"/>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32</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320" w:bottom="724" w:left="1082" w:header="720" w:footer="720" w:gutter="0"/>
          <w:cols w:space="720" w:equalWidth="0">
            <w:col w:w="9838"/>
          </w:cols>
          <w:noEndnote/>
        </w:sectPr>
      </w:pPr>
    </w:p>
    <w:p w:rsidR="00A832B0" w:rsidRDefault="001A36FC">
      <w:pPr>
        <w:widowControl w:val="0"/>
        <w:autoSpaceDE w:val="0"/>
        <w:autoSpaceDN w:val="0"/>
        <w:adjustRightInd w:val="0"/>
        <w:spacing w:after="0" w:line="239" w:lineRule="auto"/>
        <w:ind w:left="1260"/>
        <w:rPr>
          <w:rFonts w:ascii="Times New Roman" w:hAnsi="Times New Roman"/>
          <w:sz w:val="24"/>
          <w:szCs w:val="24"/>
        </w:rPr>
      </w:pPr>
      <w:bookmarkStart w:id="31" w:name="page65"/>
      <w:bookmarkEnd w:id="31"/>
      <w:r>
        <w:rPr>
          <w:rFonts w:ascii="Helvetica" w:hAnsi="Helvetica" w:cs="Helvetica"/>
          <w:b/>
          <w:bCs/>
          <w:sz w:val="20"/>
          <w:szCs w:val="20"/>
          <w:u w:val="single"/>
        </w:rPr>
        <w:lastRenderedPageBreak/>
        <w:t>Extension of time &amp; Rectification of Register of charge's</w:t>
      </w:r>
      <w:r>
        <w:rPr>
          <w:rFonts w:ascii="Helvetica" w:hAnsi="Helvetica" w:cs="Helvetica"/>
          <w:b/>
          <w:bCs/>
          <w:sz w:val="20"/>
          <w:szCs w:val="20"/>
        </w:rPr>
        <w:t xml:space="preserve">  : Sec 141</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46"/>
        </w:numPr>
        <w:tabs>
          <w:tab w:val="clear" w:pos="720"/>
          <w:tab w:val="num" w:pos="354"/>
        </w:tabs>
        <w:overflowPunct w:val="0"/>
        <w:autoSpaceDE w:val="0"/>
        <w:autoSpaceDN w:val="0"/>
        <w:adjustRightInd w:val="0"/>
        <w:spacing w:after="0" w:line="220" w:lineRule="auto"/>
        <w:ind w:left="380" w:right="520" w:hanging="380"/>
        <w:jc w:val="both"/>
        <w:rPr>
          <w:rFonts w:ascii="Helvetica" w:hAnsi="Helvetica" w:cs="Helvetica"/>
          <w:b/>
          <w:bCs/>
          <w:sz w:val="20"/>
          <w:szCs w:val="20"/>
        </w:rPr>
      </w:pPr>
      <w:r>
        <w:rPr>
          <w:rFonts w:ascii="Helvetica" w:hAnsi="Helvetica" w:cs="Helvetica"/>
          <w:b/>
          <w:bCs/>
          <w:sz w:val="20"/>
          <w:szCs w:val="20"/>
          <w:u w:val="single"/>
        </w:rPr>
        <w:t>Nature of relief</w:t>
      </w:r>
      <w:r>
        <w:rPr>
          <w:rFonts w:ascii="Helvetica" w:hAnsi="Helvetica" w:cs="Helvetica"/>
          <w:b/>
          <w:bCs/>
          <w:sz w:val="20"/>
          <w:szCs w:val="20"/>
        </w:rPr>
        <w:t xml:space="preserve"> : RD </w:t>
      </w:r>
      <w:r>
        <w:rPr>
          <w:rFonts w:ascii="Helvetica" w:hAnsi="Helvetica" w:cs="Helvetica"/>
          <w:sz w:val="20"/>
          <w:szCs w:val="20"/>
        </w:rPr>
        <w:t>may extend time for Registration /modification of charge/intimation of satisfaction of</w:t>
      </w:r>
      <w:r>
        <w:rPr>
          <w:rFonts w:ascii="Helvetica" w:hAnsi="Helvetica" w:cs="Helvetica"/>
          <w:b/>
          <w:bCs/>
          <w:sz w:val="20"/>
          <w:szCs w:val="20"/>
        </w:rPr>
        <w:t xml:space="preserve"> </w:t>
      </w:r>
      <w:r>
        <w:rPr>
          <w:rFonts w:ascii="Helvetica" w:hAnsi="Helvetica" w:cs="Helvetica"/>
          <w:sz w:val="20"/>
          <w:szCs w:val="20"/>
        </w:rPr>
        <w:t xml:space="preserve">charge &amp; by order rectification of misstatement in Register of charges. </w:t>
      </w:r>
    </w:p>
    <w:p w:rsidR="00A832B0" w:rsidRDefault="00A832B0">
      <w:pPr>
        <w:widowControl w:val="0"/>
        <w:autoSpaceDE w:val="0"/>
        <w:autoSpaceDN w:val="0"/>
        <w:adjustRightInd w:val="0"/>
        <w:spacing w:after="0" w:line="267" w:lineRule="exact"/>
        <w:rPr>
          <w:rFonts w:ascii="Helvetica" w:hAnsi="Helvetica" w:cs="Helvetica"/>
          <w:b/>
          <w:bCs/>
          <w:sz w:val="20"/>
          <w:szCs w:val="20"/>
        </w:rPr>
      </w:pPr>
    </w:p>
    <w:p w:rsidR="00A832B0" w:rsidRDefault="001A36FC" w:rsidP="001A36FC">
      <w:pPr>
        <w:widowControl w:val="0"/>
        <w:numPr>
          <w:ilvl w:val="0"/>
          <w:numId w:val="146"/>
        </w:numPr>
        <w:tabs>
          <w:tab w:val="clear" w:pos="720"/>
          <w:tab w:val="num" w:pos="220"/>
        </w:tabs>
        <w:overflowPunct w:val="0"/>
        <w:autoSpaceDE w:val="0"/>
        <w:autoSpaceDN w:val="0"/>
        <w:adjustRightInd w:val="0"/>
        <w:spacing w:after="0" w:line="222" w:lineRule="auto"/>
        <w:ind w:left="220" w:right="1100" w:hanging="220"/>
        <w:jc w:val="both"/>
        <w:rPr>
          <w:rFonts w:ascii="Helvetica" w:hAnsi="Helvetica" w:cs="Helvetica"/>
          <w:b/>
          <w:bCs/>
          <w:sz w:val="20"/>
          <w:szCs w:val="20"/>
        </w:rPr>
      </w:pPr>
      <w:r>
        <w:rPr>
          <w:rFonts w:ascii="Helvetica" w:hAnsi="Helvetica" w:cs="Helvetica"/>
          <w:b/>
          <w:bCs/>
          <w:sz w:val="20"/>
          <w:szCs w:val="20"/>
          <w:u w:val="single"/>
        </w:rPr>
        <w:t>Condition for Granting relief</w:t>
      </w:r>
      <w:r>
        <w:rPr>
          <w:rFonts w:ascii="Helvetica" w:hAnsi="Helvetica" w:cs="Helvetica"/>
          <w:b/>
          <w:bCs/>
          <w:sz w:val="20"/>
          <w:szCs w:val="20"/>
        </w:rPr>
        <w:t xml:space="preserve"> : </w:t>
      </w:r>
      <w:r>
        <w:rPr>
          <w:rFonts w:ascii="Helvetica" w:hAnsi="Helvetica" w:cs="Helvetica"/>
          <w:sz w:val="20"/>
          <w:szCs w:val="20"/>
        </w:rPr>
        <w:t>Delay/Misstatement was accidental or shall not prejudice position of</w:t>
      </w:r>
      <w:r>
        <w:rPr>
          <w:rFonts w:ascii="Helvetica" w:hAnsi="Helvetica" w:cs="Helvetica"/>
          <w:b/>
          <w:bCs/>
          <w:sz w:val="20"/>
          <w:szCs w:val="20"/>
        </w:rPr>
        <w:t xml:space="preserve"> </w:t>
      </w:r>
      <w:r>
        <w:rPr>
          <w:rFonts w:ascii="Helvetica" w:hAnsi="Helvetica" w:cs="Helvetica"/>
          <w:sz w:val="20"/>
          <w:szCs w:val="20"/>
        </w:rPr>
        <w:t xml:space="preserve">creditors shareholders or just/equitable grounds.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4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Application</w:t>
      </w:r>
      <w:r>
        <w:rPr>
          <w:rFonts w:ascii="Helvetica" w:hAnsi="Helvetica" w:cs="Helvetica"/>
          <w:b/>
          <w:bCs/>
          <w:sz w:val="20"/>
          <w:szCs w:val="20"/>
        </w:rPr>
        <w:t xml:space="preserve"> </w:t>
      </w:r>
      <w:r>
        <w:rPr>
          <w:rFonts w:ascii="Helvetica" w:hAnsi="Helvetica" w:cs="Helvetica"/>
          <w:sz w:val="20"/>
          <w:szCs w:val="20"/>
        </w:rPr>
        <w:t>by Co. or interested person.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4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Order of RD</w:t>
      </w:r>
      <w:r>
        <w:rPr>
          <w:rFonts w:ascii="Helvetica" w:hAnsi="Helvetica" w:cs="Helvetica"/>
          <w:b/>
          <w:bCs/>
          <w:sz w:val="20"/>
          <w:szCs w:val="20"/>
        </w:rPr>
        <w:t xml:space="preserve"> : </w:t>
      </w:r>
      <w:r>
        <w:rPr>
          <w:rFonts w:ascii="Helvetica" w:hAnsi="Helvetica" w:cs="Helvetica"/>
          <w:sz w:val="20"/>
          <w:szCs w:val="20"/>
        </w:rPr>
        <w:t>Terms &amp; conditions &amp; at such  costs as it may think fit.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3"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80"/>
        <w:rPr>
          <w:rFonts w:ascii="Times New Roman" w:hAnsi="Times New Roman"/>
          <w:sz w:val="24"/>
          <w:szCs w:val="24"/>
        </w:rPr>
      </w:pPr>
      <w:r>
        <w:rPr>
          <w:rFonts w:ascii="Helvetica" w:hAnsi="Helvetica" w:cs="Helvetica"/>
          <w:b/>
          <w:bCs/>
          <w:sz w:val="20"/>
          <w:szCs w:val="20"/>
          <w:u w:val="single"/>
        </w:rPr>
        <w:t>Satisfaction of charges</w:t>
      </w:r>
      <w:r>
        <w:rPr>
          <w:rFonts w:ascii="Helvetica" w:hAnsi="Helvetica" w:cs="Helvetica"/>
          <w:b/>
          <w:bCs/>
          <w:sz w:val="20"/>
          <w:szCs w:val="20"/>
        </w:rPr>
        <w:t xml:space="preserve"> : (Sec.138)</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47"/>
        </w:numPr>
        <w:tabs>
          <w:tab w:val="clear" w:pos="720"/>
          <w:tab w:val="num" w:pos="500"/>
        </w:tabs>
        <w:overflowPunct w:val="0"/>
        <w:autoSpaceDE w:val="0"/>
        <w:autoSpaceDN w:val="0"/>
        <w:adjustRightInd w:val="0"/>
        <w:spacing w:after="0" w:line="239" w:lineRule="auto"/>
        <w:ind w:left="500" w:hanging="334"/>
        <w:jc w:val="both"/>
        <w:rPr>
          <w:rFonts w:ascii="Helvetica" w:hAnsi="Helvetica" w:cs="Helvetica"/>
          <w:b/>
          <w:bCs/>
          <w:sz w:val="20"/>
          <w:szCs w:val="20"/>
        </w:rPr>
      </w:pPr>
      <w:r>
        <w:rPr>
          <w:rFonts w:ascii="Helvetica" w:hAnsi="Helvetica" w:cs="Helvetica"/>
          <w:b/>
          <w:bCs/>
          <w:sz w:val="20"/>
          <w:szCs w:val="20"/>
          <w:u w:val="single"/>
        </w:rPr>
        <w:t>Intimation by company</w:t>
      </w:r>
      <w:r>
        <w:rPr>
          <w:rFonts w:ascii="Helvetica" w:hAnsi="Helvetica" w:cs="Helvetica"/>
          <w:b/>
          <w:bCs/>
          <w:sz w:val="20"/>
          <w:szCs w:val="20"/>
        </w:rPr>
        <w:t xml:space="preserve"> </w:t>
      </w:r>
      <w:r>
        <w:rPr>
          <w:rFonts w:ascii="Helvetica" w:hAnsi="Helvetica" w:cs="Helvetica"/>
          <w:sz w:val="20"/>
          <w:szCs w:val="20"/>
        </w:rPr>
        <w:t>to ROC within 30 days of satisfaction of charge.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4" w:lineRule="exact"/>
        <w:rPr>
          <w:rFonts w:ascii="Helvetica" w:hAnsi="Helvetica" w:cs="Helvetica"/>
          <w:b/>
          <w:bCs/>
          <w:sz w:val="20"/>
          <w:szCs w:val="20"/>
        </w:rPr>
      </w:pPr>
    </w:p>
    <w:p w:rsidR="00A832B0" w:rsidRDefault="001A36FC" w:rsidP="001A36FC">
      <w:pPr>
        <w:widowControl w:val="0"/>
        <w:numPr>
          <w:ilvl w:val="1"/>
          <w:numId w:val="147"/>
        </w:numPr>
        <w:tabs>
          <w:tab w:val="clear" w:pos="1440"/>
          <w:tab w:val="num" w:pos="540"/>
        </w:tabs>
        <w:overflowPunct w:val="0"/>
        <w:autoSpaceDE w:val="0"/>
        <w:autoSpaceDN w:val="0"/>
        <w:adjustRightInd w:val="0"/>
        <w:spacing w:after="0" w:line="239" w:lineRule="auto"/>
        <w:ind w:left="540"/>
        <w:jc w:val="both"/>
        <w:rPr>
          <w:rFonts w:ascii="Helvetica" w:hAnsi="Helvetica" w:cs="Helvetica"/>
          <w:b/>
          <w:bCs/>
          <w:sz w:val="20"/>
          <w:szCs w:val="20"/>
        </w:rPr>
      </w:pPr>
      <w:r>
        <w:rPr>
          <w:rFonts w:ascii="Helvetica" w:hAnsi="Helvetica" w:cs="Helvetica"/>
          <w:b/>
          <w:bCs/>
          <w:sz w:val="20"/>
          <w:szCs w:val="20"/>
          <w:u w:val="single"/>
        </w:rPr>
        <w:t>Procedure by ROC</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4" w:lineRule="exact"/>
        <w:rPr>
          <w:rFonts w:ascii="Helvetica" w:hAnsi="Helvetica" w:cs="Helvetica"/>
          <w:b/>
          <w:bCs/>
          <w:sz w:val="20"/>
          <w:szCs w:val="20"/>
        </w:rPr>
      </w:pPr>
    </w:p>
    <w:p w:rsidR="00A832B0" w:rsidRDefault="001A36FC" w:rsidP="001A36FC">
      <w:pPr>
        <w:widowControl w:val="0"/>
        <w:numPr>
          <w:ilvl w:val="2"/>
          <w:numId w:val="147"/>
        </w:numPr>
        <w:tabs>
          <w:tab w:val="clear" w:pos="2160"/>
          <w:tab w:val="num" w:pos="1140"/>
        </w:tabs>
        <w:overflowPunct w:val="0"/>
        <w:autoSpaceDE w:val="0"/>
        <w:autoSpaceDN w:val="0"/>
        <w:adjustRightInd w:val="0"/>
        <w:spacing w:after="0" w:line="239" w:lineRule="auto"/>
        <w:ind w:left="1140" w:hanging="439"/>
        <w:jc w:val="both"/>
        <w:rPr>
          <w:rFonts w:ascii="Helvetica" w:hAnsi="Helvetica" w:cs="Helvetica"/>
          <w:b/>
          <w:bCs/>
          <w:sz w:val="20"/>
          <w:szCs w:val="20"/>
        </w:rPr>
      </w:pPr>
      <w:r>
        <w:rPr>
          <w:rFonts w:ascii="Helvetica" w:hAnsi="Helvetica" w:cs="Helvetica"/>
          <w:b/>
          <w:bCs/>
          <w:sz w:val="20"/>
          <w:szCs w:val="20"/>
          <w:u w:val="single"/>
        </w:rPr>
        <w:t>Issue of SCN</w:t>
      </w:r>
      <w:r>
        <w:rPr>
          <w:rFonts w:ascii="Helvetica" w:hAnsi="Helvetica" w:cs="Helvetica"/>
          <w:b/>
          <w:bCs/>
          <w:sz w:val="20"/>
          <w:szCs w:val="20"/>
        </w:rPr>
        <w:t xml:space="preserve"> to </w:t>
      </w:r>
      <w:r>
        <w:rPr>
          <w:rFonts w:ascii="Helvetica" w:hAnsi="Helvetica" w:cs="Helvetica"/>
          <w:sz w:val="20"/>
          <w:szCs w:val="20"/>
        </w:rPr>
        <w:t>chargeholder for</w:t>
      </w:r>
      <w:r>
        <w:rPr>
          <w:rFonts w:ascii="Helvetica" w:hAnsi="Helvetica" w:cs="Helvetica"/>
          <w:b/>
          <w:bCs/>
          <w:sz w:val="20"/>
          <w:szCs w:val="20"/>
        </w:rPr>
        <w:t xml:space="preserve"> Objection </w:t>
      </w:r>
      <w:r>
        <w:rPr>
          <w:rFonts w:ascii="Helvetica" w:hAnsi="Helvetica" w:cs="Helvetica"/>
          <w:sz w:val="20"/>
          <w:szCs w:val="20"/>
        </w:rPr>
        <w:t>within time by ROC (Not being  less than 14 days)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2" w:lineRule="exact"/>
        <w:rPr>
          <w:rFonts w:ascii="Helvetica" w:hAnsi="Helvetica" w:cs="Helvetica"/>
          <w:b/>
          <w:bCs/>
          <w:sz w:val="20"/>
          <w:szCs w:val="20"/>
        </w:rPr>
      </w:pPr>
    </w:p>
    <w:p w:rsidR="00A832B0" w:rsidRDefault="001A36FC" w:rsidP="001A36FC">
      <w:pPr>
        <w:widowControl w:val="0"/>
        <w:numPr>
          <w:ilvl w:val="3"/>
          <w:numId w:val="147"/>
        </w:numPr>
        <w:tabs>
          <w:tab w:val="clear" w:pos="2880"/>
          <w:tab w:val="num" w:pos="1140"/>
        </w:tabs>
        <w:overflowPunct w:val="0"/>
        <w:autoSpaceDE w:val="0"/>
        <w:autoSpaceDN w:val="0"/>
        <w:adjustRightInd w:val="0"/>
        <w:spacing w:after="0" w:line="239" w:lineRule="auto"/>
        <w:ind w:left="1140" w:hanging="420"/>
        <w:jc w:val="both"/>
        <w:rPr>
          <w:rFonts w:ascii="Helvetica" w:hAnsi="Helvetica" w:cs="Helvetica"/>
          <w:b/>
          <w:bCs/>
          <w:sz w:val="20"/>
          <w:szCs w:val="20"/>
        </w:rPr>
      </w:pPr>
      <w:r>
        <w:rPr>
          <w:rFonts w:ascii="Helvetica" w:hAnsi="Helvetica" w:cs="Helvetica"/>
          <w:b/>
          <w:bCs/>
          <w:sz w:val="20"/>
          <w:szCs w:val="20"/>
          <w:u w:val="single"/>
        </w:rPr>
        <w:t>Entry of satisfaction</w:t>
      </w:r>
      <w:r>
        <w:rPr>
          <w:rFonts w:ascii="Helvetica" w:hAnsi="Helvetica" w:cs="Helvetica"/>
          <w:b/>
          <w:bCs/>
          <w:sz w:val="20"/>
          <w:szCs w:val="20"/>
        </w:rPr>
        <w:t xml:space="preserve"> </w:t>
      </w:r>
      <w:r>
        <w:rPr>
          <w:rFonts w:ascii="Helvetica" w:hAnsi="Helvetica" w:cs="Helvetica"/>
          <w:sz w:val="20"/>
          <w:szCs w:val="20"/>
        </w:rPr>
        <w:t>made by ROC in Register of charges If charge holder does not object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3"/>
          <w:numId w:val="147"/>
        </w:numPr>
        <w:tabs>
          <w:tab w:val="clear" w:pos="2880"/>
          <w:tab w:val="num" w:pos="1120"/>
        </w:tabs>
        <w:overflowPunct w:val="0"/>
        <w:autoSpaceDE w:val="0"/>
        <w:autoSpaceDN w:val="0"/>
        <w:adjustRightInd w:val="0"/>
        <w:spacing w:after="0" w:line="239" w:lineRule="auto"/>
        <w:ind w:left="1120" w:hanging="400"/>
        <w:jc w:val="both"/>
        <w:rPr>
          <w:rFonts w:ascii="Helvetica" w:hAnsi="Helvetica" w:cs="Helvetica"/>
          <w:b/>
          <w:bCs/>
          <w:sz w:val="20"/>
          <w:szCs w:val="20"/>
        </w:rPr>
      </w:pPr>
      <w:r>
        <w:rPr>
          <w:rFonts w:ascii="Helvetica" w:hAnsi="Helvetica" w:cs="Helvetica"/>
          <w:b/>
          <w:bCs/>
          <w:sz w:val="20"/>
          <w:szCs w:val="20"/>
          <w:u w:val="single"/>
        </w:rPr>
        <w:t>Effect of objection</w:t>
      </w:r>
      <w:r>
        <w:rPr>
          <w:rFonts w:ascii="Helvetica" w:hAnsi="Helvetica" w:cs="Helvetica"/>
          <w:b/>
          <w:bCs/>
          <w:sz w:val="20"/>
          <w:szCs w:val="20"/>
        </w:rPr>
        <w:t xml:space="preserve"> </w:t>
      </w:r>
      <w:r>
        <w:rPr>
          <w:rFonts w:ascii="Helvetica" w:hAnsi="Helvetica" w:cs="Helvetica"/>
          <w:sz w:val="20"/>
          <w:szCs w:val="20"/>
        </w:rPr>
        <w:t>: Record objections in Register of charges &amp; inform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580"/>
        <w:rPr>
          <w:rFonts w:ascii="Times New Roman" w:hAnsi="Times New Roman"/>
          <w:sz w:val="24"/>
          <w:szCs w:val="24"/>
        </w:rPr>
      </w:pPr>
      <w:r>
        <w:rPr>
          <w:rFonts w:ascii="Helvetica" w:hAnsi="Helvetica" w:cs="Helvetica"/>
          <w:b/>
          <w:bCs/>
          <w:sz w:val="20"/>
          <w:szCs w:val="20"/>
          <w:u w:val="single"/>
        </w:rPr>
        <w:t>Types of charges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Fixed charge or Specific charge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4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sz w:val="20"/>
          <w:szCs w:val="20"/>
        </w:rPr>
      </w:pPr>
      <w:r>
        <w:rPr>
          <w:rFonts w:ascii="Helvetica" w:hAnsi="Helvetica" w:cs="Helvetica"/>
          <w:sz w:val="20"/>
          <w:szCs w:val="20"/>
        </w:rPr>
        <w:t xml:space="preserve">Created on identifiable property of Co. like land and building, plant and machinery </w:t>
      </w:r>
    </w:p>
    <w:p w:rsidR="00A832B0" w:rsidRDefault="00A832B0">
      <w:pPr>
        <w:widowControl w:val="0"/>
        <w:autoSpaceDE w:val="0"/>
        <w:autoSpaceDN w:val="0"/>
        <w:adjustRightInd w:val="0"/>
        <w:spacing w:after="0" w:line="36" w:lineRule="exact"/>
        <w:rPr>
          <w:rFonts w:ascii="Helvetica" w:hAnsi="Helvetica" w:cs="Helvetica"/>
          <w:sz w:val="20"/>
          <w:szCs w:val="20"/>
        </w:rPr>
      </w:pPr>
    </w:p>
    <w:p w:rsidR="00A832B0" w:rsidRDefault="001A36FC" w:rsidP="001A36FC">
      <w:pPr>
        <w:widowControl w:val="0"/>
        <w:numPr>
          <w:ilvl w:val="0"/>
          <w:numId w:val="148"/>
        </w:numPr>
        <w:tabs>
          <w:tab w:val="clear" w:pos="720"/>
          <w:tab w:val="num" w:pos="275"/>
        </w:tabs>
        <w:overflowPunct w:val="0"/>
        <w:autoSpaceDE w:val="0"/>
        <w:autoSpaceDN w:val="0"/>
        <w:adjustRightInd w:val="0"/>
        <w:spacing w:after="0" w:line="222" w:lineRule="auto"/>
        <w:ind w:left="280" w:right="740" w:hanging="280"/>
        <w:jc w:val="both"/>
        <w:rPr>
          <w:rFonts w:ascii="Helvetica" w:hAnsi="Helvetica" w:cs="Helvetica"/>
          <w:sz w:val="20"/>
          <w:szCs w:val="20"/>
        </w:rPr>
      </w:pPr>
      <w:r>
        <w:rPr>
          <w:rFonts w:ascii="Helvetica" w:hAnsi="Helvetica" w:cs="Helvetica"/>
          <w:sz w:val="20"/>
          <w:szCs w:val="20"/>
        </w:rPr>
        <w:t xml:space="preserve">Without consent of chargeholder, co. </w:t>
      </w:r>
      <w:r>
        <w:rPr>
          <w:rFonts w:ascii="Helvetica" w:hAnsi="Helvetica" w:cs="Helvetica"/>
          <w:b/>
          <w:bCs/>
          <w:sz w:val="20"/>
          <w:szCs w:val="20"/>
        </w:rPr>
        <w:t>cannot</w:t>
      </w:r>
      <w:r>
        <w:rPr>
          <w:rFonts w:ascii="Helvetica" w:hAnsi="Helvetica" w:cs="Helvetica"/>
          <w:sz w:val="20"/>
          <w:szCs w:val="20"/>
        </w:rPr>
        <w:t xml:space="preserve"> sell or create subsequent charge having priority over such charge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Floating Charge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49"/>
        </w:numPr>
        <w:tabs>
          <w:tab w:val="clear" w:pos="720"/>
          <w:tab w:val="num" w:pos="500"/>
        </w:tabs>
        <w:overflowPunct w:val="0"/>
        <w:autoSpaceDE w:val="0"/>
        <w:autoSpaceDN w:val="0"/>
        <w:adjustRightInd w:val="0"/>
        <w:spacing w:after="0" w:line="239" w:lineRule="auto"/>
        <w:ind w:left="500" w:hanging="224"/>
        <w:jc w:val="both"/>
        <w:rPr>
          <w:rFonts w:ascii="Helvetica" w:hAnsi="Helvetica" w:cs="Helvetica"/>
          <w:sz w:val="20"/>
          <w:szCs w:val="20"/>
        </w:rPr>
      </w:pPr>
      <w:r>
        <w:rPr>
          <w:rFonts w:ascii="Helvetica" w:hAnsi="Helvetica" w:cs="Helvetica"/>
          <w:sz w:val="20"/>
          <w:szCs w:val="20"/>
        </w:rPr>
        <w:t xml:space="preserve">It is created on class of assets, present as well as future e.g stock, debtors, etc. </w:t>
      </w:r>
    </w:p>
    <w:p w:rsidR="00A832B0" w:rsidRDefault="001A36FC" w:rsidP="001A36FC">
      <w:pPr>
        <w:widowControl w:val="0"/>
        <w:numPr>
          <w:ilvl w:val="0"/>
          <w:numId w:val="149"/>
        </w:numPr>
        <w:tabs>
          <w:tab w:val="clear" w:pos="720"/>
          <w:tab w:val="num" w:pos="500"/>
        </w:tabs>
        <w:overflowPunct w:val="0"/>
        <w:autoSpaceDE w:val="0"/>
        <w:autoSpaceDN w:val="0"/>
        <w:adjustRightInd w:val="0"/>
        <w:spacing w:after="0" w:line="237" w:lineRule="auto"/>
        <w:ind w:left="500" w:hanging="224"/>
        <w:jc w:val="both"/>
        <w:rPr>
          <w:rFonts w:ascii="Helvetica" w:hAnsi="Helvetica" w:cs="Helvetica"/>
          <w:sz w:val="20"/>
          <w:szCs w:val="20"/>
        </w:rPr>
      </w:pPr>
      <w:r>
        <w:rPr>
          <w:rFonts w:ascii="Helvetica" w:hAnsi="Helvetica" w:cs="Helvetica"/>
          <w:sz w:val="20"/>
          <w:szCs w:val="20"/>
        </w:rPr>
        <w:t xml:space="preserve">Without consent of charge holder, company </w:t>
      </w:r>
      <w:r>
        <w:rPr>
          <w:rFonts w:ascii="Helvetica" w:hAnsi="Helvetica" w:cs="Helvetica"/>
          <w:b/>
          <w:bCs/>
          <w:sz w:val="20"/>
          <w:szCs w:val="20"/>
        </w:rPr>
        <w:t>can</w:t>
      </w:r>
      <w:r>
        <w:rPr>
          <w:rFonts w:ascii="Helvetica" w:hAnsi="Helvetica" w:cs="Helvetica"/>
          <w:sz w:val="20"/>
          <w:szCs w:val="20"/>
        </w:rPr>
        <w:t xml:space="preserve"> deal in such asset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500"/>
        <w:rPr>
          <w:rFonts w:ascii="Times New Roman" w:hAnsi="Times New Roman"/>
          <w:sz w:val="24"/>
          <w:szCs w:val="24"/>
        </w:rPr>
      </w:pPr>
      <w:r>
        <w:rPr>
          <w:rFonts w:ascii="Helvetica" w:hAnsi="Helvetica" w:cs="Helvetica"/>
          <w:b/>
          <w:bCs/>
          <w:sz w:val="20"/>
          <w:szCs w:val="20"/>
          <w:u w:val="single"/>
        </w:rPr>
        <w:t>Crystallisation of a floating charge</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Meaning of crystallization</w:t>
      </w:r>
      <w:r>
        <w:rPr>
          <w:rFonts w:ascii="Helvetica" w:hAnsi="Helvetica" w:cs="Helvetica"/>
          <w:b/>
          <w:bCs/>
          <w:sz w:val="20"/>
          <w:szCs w:val="20"/>
        </w:rPr>
        <w:t xml:space="preserve"> : </w:t>
      </w:r>
      <w:r>
        <w:rPr>
          <w:rFonts w:ascii="Helvetica" w:hAnsi="Helvetica" w:cs="Helvetica"/>
          <w:sz w:val="20"/>
          <w:szCs w:val="20"/>
        </w:rPr>
        <w:t>Right of co to deal in assets, subject of floating charge, comes to an end</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rPr>
          <w:rFonts w:ascii="Times New Roman" w:hAnsi="Times New Roman"/>
          <w:sz w:val="24"/>
          <w:szCs w:val="24"/>
        </w:rPr>
      </w:pPr>
      <w:r>
        <w:rPr>
          <w:rFonts w:ascii="Helvetica" w:hAnsi="Helvetica" w:cs="Helvetica"/>
          <w:b/>
          <w:bCs/>
          <w:sz w:val="20"/>
          <w:szCs w:val="20"/>
          <w:u w:val="single"/>
        </w:rPr>
        <w:t>Cases in which crystallization takes place</w:t>
      </w:r>
      <w:r>
        <w:rPr>
          <w:rFonts w:ascii="Helvetica" w:hAnsi="Helvetica" w:cs="Helvetica"/>
          <w:b/>
          <w:bCs/>
          <w:sz w:val="20"/>
          <w:szCs w:val="20"/>
        </w:rPr>
        <w:t xml:space="preserve"> : </w:t>
      </w:r>
      <w:r>
        <w:rPr>
          <w:rFonts w:ascii="Helvetica" w:hAnsi="Helvetica" w:cs="Helvetica"/>
          <w:sz w:val="20"/>
          <w:szCs w:val="20"/>
        </w:rPr>
        <w:t>co is wound up / ceases to carry on business./Receiver is appointed</w:t>
      </w:r>
      <w:r>
        <w:rPr>
          <w:rFonts w:ascii="Helvetica" w:hAnsi="Helvetica" w:cs="Helvetica"/>
          <w:b/>
          <w:bCs/>
          <w:sz w:val="20"/>
          <w:szCs w:val="20"/>
        </w:rPr>
        <w:t xml:space="preserve"> </w:t>
      </w:r>
      <w:r>
        <w:rPr>
          <w:rFonts w:ascii="Helvetica" w:hAnsi="Helvetica" w:cs="Helvetica"/>
          <w:sz w:val="20"/>
          <w:szCs w:val="20"/>
        </w:rPr>
        <w:t>/ Co. defaults in payment of interest or repayment of principal</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08" style="position:absolute;z-index:-251574272" from="52.55pt,166.4pt" to="487.4pt,166.4pt" o:allowincell="f" strokecolor="#622423" strokeweight="1.0581mm"/>
        </w:pict>
      </w:r>
      <w:r w:rsidRPr="00A832B0">
        <w:rPr>
          <w:rFonts w:asciiTheme="minorHAnsi" w:hAnsiTheme="minorHAnsi" w:cstheme="minorBidi"/>
          <w:noProof/>
        </w:rPr>
        <w:pict>
          <v:line id="_x0000_s1109" style="position:absolute;z-index:-251573248" from="52.55pt,169pt" to="487.4pt,169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45" w:lineRule="exact"/>
        <w:rPr>
          <w:rFonts w:ascii="Times New Roman" w:hAnsi="Times New Roman"/>
          <w:sz w:val="24"/>
          <w:szCs w:val="24"/>
        </w:rPr>
      </w:pPr>
    </w:p>
    <w:p w:rsidR="00A832B0" w:rsidRDefault="001A36FC">
      <w:pPr>
        <w:widowControl w:val="0"/>
        <w:tabs>
          <w:tab w:val="left" w:pos="8940"/>
        </w:tabs>
        <w:autoSpaceDE w:val="0"/>
        <w:autoSpaceDN w:val="0"/>
        <w:adjustRightInd w:val="0"/>
        <w:spacing w:after="0" w:line="239" w:lineRule="auto"/>
        <w:ind w:left="130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33</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360" w:bottom="724" w:left="720" w:header="720" w:footer="720" w:gutter="0"/>
          <w:cols w:space="720" w:equalWidth="0">
            <w:col w:w="10160"/>
          </w:cols>
          <w:noEndnote/>
        </w:sectPr>
      </w:pPr>
    </w:p>
    <w:p w:rsidR="00A832B0" w:rsidRDefault="00A832B0">
      <w:pPr>
        <w:widowControl w:val="0"/>
        <w:autoSpaceDE w:val="0"/>
        <w:autoSpaceDN w:val="0"/>
        <w:adjustRightInd w:val="0"/>
        <w:spacing w:after="0" w:line="261" w:lineRule="exact"/>
        <w:rPr>
          <w:rFonts w:ascii="Times New Roman" w:hAnsi="Times New Roman"/>
          <w:sz w:val="24"/>
          <w:szCs w:val="24"/>
        </w:rPr>
      </w:pPr>
      <w:bookmarkStart w:id="32" w:name="page67"/>
      <w:bookmarkEnd w:id="32"/>
    </w:p>
    <w:p w:rsidR="00A832B0" w:rsidRDefault="001A36FC">
      <w:pPr>
        <w:widowControl w:val="0"/>
        <w:overflowPunct w:val="0"/>
        <w:autoSpaceDE w:val="0"/>
        <w:autoSpaceDN w:val="0"/>
        <w:adjustRightInd w:val="0"/>
        <w:spacing w:after="0" w:line="240" w:lineRule="auto"/>
        <w:jc w:val="right"/>
        <w:rPr>
          <w:rFonts w:ascii="Times New Roman" w:hAnsi="Times New Roman"/>
          <w:sz w:val="24"/>
          <w:szCs w:val="24"/>
        </w:rPr>
      </w:pPr>
      <w:r>
        <w:rPr>
          <w:rFonts w:ascii="Helvetica" w:hAnsi="Helvetica" w:cs="Helvetica"/>
          <w:b/>
          <w:bCs/>
          <w:sz w:val="28"/>
          <w:szCs w:val="28"/>
          <w:u w:val="single"/>
        </w:rPr>
        <w:t>Chapter-12</w:t>
      </w:r>
    </w:p>
    <w:p w:rsidR="00A832B0" w:rsidRDefault="001A36FC">
      <w:pPr>
        <w:widowControl w:val="0"/>
        <w:overflowPunct w:val="0"/>
        <w:autoSpaceDE w:val="0"/>
        <w:autoSpaceDN w:val="0"/>
        <w:adjustRightInd w:val="0"/>
        <w:spacing w:after="0" w:line="239" w:lineRule="auto"/>
        <w:jc w:val="right"/>
        <w:rPr>
          <w:rFonts w:ascii="Times New Roman" w:hAnsi="Times New Roman"/>
          <w:sz w:val="24"/>
          <w:szCs w:val="24"/>
        </w:rPr>
      </w:pPr>
      <w:r>
        <w:rPr>
          <w:rFonts w:ascii="Helvetica" w:hAnsi="Helvetica" w:cs="Helvetica"/>
          <w:b/>
          <w:bCs/>
          <w:sz w:val="28"/>
          <w:szCs w:val="28"/>
          <w:u w:val="single"/>
        </w:rPr>
        <w:t>Debentures</w:t>
      </w:r>
    </w:p>
    <w:p w:rsidR="00A832B0" w:rsidRDefault="001A36FC">
      <w:pPr>
        <w:widowControl w:val="0"/>
        <w:autoSpaceDE w:val="0"/>
        <w:autoSpaceDN w:val="0"/>
        <w:adjustRightInd w:val="0"/>
        <w:spacing w:after="0" w:line="237" w:lineRule="auto"/>
        <w:ind w:left="3360"/>
        <w:rPr>
          <w:rFonts w:ascii="Times New Roman" w:hAnsi="Times New Roman"/>
          <w:sz w:val="24"/>
          <w:szCs w:val="24"/>
        </w:rPr>
      </w:pPr>
      <w:r>
        <w:rPr>
          <w:rFonts w:ascii="Helvetica" w:hAnsi="Helvetica" w:cs="Helvetica"/>
          <w:b/>
          <w:bCs/>
          <w:sz w:val="20"/>
          <w:szCs w:val="20"/>
          <w:u w:val="single"/>
        </w:rPr>
        <w:t>Terms of Issue of Debentures</w:t>
      </w:r>
    </w:p>
    <w:p w:rsidR="00A832B0" w:rsidRDefault="00A832B0">
      <w:pPr>
        <w:widowControl w:val="0"/>
        <w:autoSpaceDE w:val="0"/>
        <w:autoSpaceDN w:val="0"/>
        <w:adjustRightInd w:val="0"/>
        <w:spacing w:after="0" w:line="38"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8" w:lineRule="auto"/>
        <w:ind w:right="120"/>
        <w:rPr>
          <w:rFonts w:ascii="Times New Roman" w:hAnsi="Times New Roman"/>
          <w:sz w:val="24"/>
          <w:szCs w:val="24"/>
        </w:rPr>
      </w:pPr>
      <w:r>
        <w:rPr>
          <w:rFonts w:ascii="Helvetica" w:hAnsi="Helvetica" w:cs="Helvetica"/>
          <w:b/>
          <w:bCs/>
          <w:sz w:val="20"/>
          <w:szCs w:val="20"/>
          <w:u w:val="single"/>
        </w:rPr>
        <w:t>Restrictions on power of co</w:t>
      </w:r>
      <w:r>
        <w:rPr>
          <w:rFonts w:ascii="Helvetica" w:hAnsi="Helvetica" w:cs="Helvetica"/>
          <w:b/>
          <w:bCs/>
          <w:sz w:val="20"/>
          <w:szCs w:val="20"/>
        </w:rPr>
        <w:t xml:space="preserve"> : </w:t>
      </w:r>
      <w:r>
        <w:rPr>
          <w:rFonts w:ascii="Helvetica" w:hAnsi="Helvetica" w:cs="Helvetica"/>
          <w:sz w:val="20"/>
          <w:szCs w:val="20"/>
        </w:rPr>
        <w:t>Company is not entitled to issue a new series of debentures having Priority</w:t>
      </w:r>
      <w:r>
        <w:rPr>
          <w:rFonts w:ascii="Helvetica" w:hAnsi="Helvetica" w:cs="Helvetica"/>
          <w:b/>
          <w:bCs/>
          <w:sz w:val="20"/>
          <w:szCs w:val="20"/>
        </w:rPr>
        <w:t xml:space="preserve"> </w:t>
      </w:r>
      <w:r>
        <w:rPr>
          <w:rFonts w:ascii="Helvetica" w:hAnsi="Helvetica" w:cs="Helvetica"/>
          <w:sz w:val="20"/>
          <w:szCs w:val="20"/>
        </w:rPr>
        <w:t xml:space="preserve">or Ranking </w:t>
      </w:r>
      <w:r>
        <w:rPr>
          <w:rFonts w:ascii="Helvetica" w:hAnsi="Helvetica" w:cs="Helvetica"/>
          <w:b/>
          <w:bCs/>
          <w:sz w:val="20"/>
          <w:szCs w:val="20"/>
        </w:rPr>
        <w:t>Pari Passu</w:t>
      </w:r>
      <w:r>
        <w:rPr>
          <w:rFonts w:ascii="Helvetica" w:hAnsi="Helvetica" w:cs="Helvetica"/>
          <w:sz w:val="20"/>
          <w:szCs w:val="20"/>
        </w:rPr>
        <w:t xml:space="preserve"> over earlier series of debentures unless such right is expressly reserved under terms of earlier series of debentures.</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Special Provisions as to Debentures : Sec 117</w:t>
      </w:r>
      <w:r>
        <w:rPr>
          <w:rFonts w:ascii="Helvetica" w:hAnsi="Helvetica" w:cs="Helvetica"/>
          <w:b/>
          <w:bCs/>
          <w:sz w:val="20"/>
          <w:szCs w:val="20"/>
        </w:rPr>
        <w:t xml:space="preserve"> : </w:t>
      </w:r>
      <w:r>
        <w:rPr>
          <w:rFonts w:ascii="Helvetica" w:hAnsi="Helvetica" w:cs="Helvetica"/>
          <w:sz w:val="20"/>
          <w:szCs w:val="20"/>
        </w:rPr>
        <w:t>Cannot issue debentures carrying voting rights.</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200"/>
        <w:rPr>
          <w:rFonts w:ascii="Times New Roman" w:hAnsi="Times New Roman"/>
          <w:sz w:val="24"/>
          <w:szCs w:val="24"/>
        </w:rPr>
      </w:pPr>
      <w:r>
        <w:rPr>
          <w:rFonts w:ascii="Helvetica" w:hAnsi="Helvetica" w:cs="Helvetica"/>
          <w:b/>
          <w:bCs/>
          <w:sz w:val="20"/>
          <w:szCs w:val="20"/>
          <w:u w:val="single"/>
        </w:rPr>
        <w:t>Debenture Trust Deed : Sec 117A</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50"/>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Form</w:t>
      </w:r>
      <w:r>
        <w:rPr>
          <w:rFonts w:ascii="Helvetica" w:hAnsi="Helvetica" w:cs="Helvetica"/>
          <w:b/>
          <w:bCs/>
          <w:sz w:val="20"/>
          <w:szCs w:val="20"/>
        </w:rPr>
        <w:t xml:space="preserve"> </w:t>
      </w:r>
      <w:r>
        <w:rPr>
          <w:rFonts w:ascii="Helvetica" w:hAnsi="Helvetica" w:cs="Helvetica"/>
          <w:sz w:val="20"/>
          <w:szCs w:val="20"/>
        </w:rPr>
        <w:t>prescribed by CG.</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50"/>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Time period for execution</w:t>
      </w:r>
      <w:r>
        <w:rPr>
          <w:rFonts w:ascii="Helvetica" w:hAnsi="Helvetica" w:cs="Helvetica"/>
          <w:b/>
          <w:bCs/>
          <w:sz w:val="20"/>
          <w:szCs w:val="20"/>
        </w:rPr>
        <w:t xml:space="preserve"> :</w:t>
      </w:r>
      <w:r>
        <w:rPr>
          <w:rFonts w:ascii="Helvetica" w:hAnsi="Helvetica" w:cs="Helvetica"/>
          <w:sz w:val="20"/>
          <w:szCs w:val="20"/>
        </w:rPr>
        <w:t>as prescribed by CG.</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50"/>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Inspection and copies by</w:t>
      </w:r>
      <w:r>
        <w:rPr>
          <w:rFonts w:ascii="Helvetica" w:hAnsi="Helvetica" w:cs="Helvetica"/>
          <w:b/>
          <w:bCs/>
          <w:sz w:val="20"/>
          <w:szCs w:val="20"/>
        </w:rPr>
        <w:t xml:space="preserve"> </w:t>
      </w:r>
      <w:r>
        <w:rPr>
          <w:rFonts w:ascii="Helvetica" w:hAnsi="Helvetica" w:cs="Helvetica"/>
          <w:sz w:val="20"/>
          <w:szCs w:val="20"/>
        </w:rPr>
        <w:t>Members &amp; Debentureholders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300"/>
        <w:rPr>
          <w:rFonts w:ascii="Times New Roman" w:hAnsi="Times New Roman"/>
          <w:sz w:val="24"/>
          <w:szCs w:val="24"/>
        </w:rPr>
      </w:pPr>
      <w:r>
        <w:rPr>
          <w:rFonts w:ascii="Helvetica" w:hAnsi="Helvetica" w:cs="Helvetica"/>
          <w:b/>
          <w:bCs/>
          <w:sz w:val="20"/>
          <w:szCs w:val="20"/>
          <w:u w:val="single"/>
        </w:rPr>
        <w:t>Debenture Trustees : Sec 117B</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51"/>
        </w:numPr>
        <w:tabs>
          <w:tab w:val="clear" w:pos="720"/>
          <w:tab w:val="num" w:pos="233"/>
        </w:tabs>
        <w:overflowPunct w:val="0"/>
        <w:autoSpaceDE w:val="0"/>
        <w:autoSpaceDN w:val="0"/>
        <w:adjustRightInd w:val="0"/>
        <w:spacing w:after="0" w:line="222" w:lineRule="auto"/>
        <w:ind w:left="0" w:right="1100" w:firstLine="0"/>
        <w:jc w:val="both"/>
        <w:rPr>
          <w:rFonts w:ascii="Helvetica" w:hAnsi="Helvetica" w:cs="Helvetica"/>
          <w:b/>
          <w:bCs/>
          <w:sz w:val="20"/>
          <w:szCs w:val="20"/>
        </w:rPr>
      </w:pPr>
      <w:r>
        <w:rPr>
          <w:rFonts w:ascii="Helvetica" w:hAnsi="Helvetica" w:cs="Helvetica"/>
          <w:b/>
          <w:bCs/>
          <w:sz w:val="20"/>
          <w:szCs w:val="20"/>
          <w:u w:val="single"/>
        </w:rPr>
        <w:t>Mandatory appointment</w:t>
      </w:r>
      <w:r>
        <w:rPr>
          <w:rFonts w:ascii="Helvetica" w:hAnsi="Helvetica" w:cs="Helvetica"/>
          <w:b/>
          <w:bCs/>
          <w:sz w:val="20"/>
          <w:szCs w:val="20"/>
        </w:rPr>
        <w:t xml:space="preserve"> : </w:t>
      </w:r>
      <w:r>
        <w:rPr>
          <w:rFonts w:ascii="Helvetica" w:hAnsi="Helvetica" w:cs="Helvetica"/>
          <w:sz w:val="20"/>
          <w:szCs w:val="20"/>
        </w:rPr>
        <w:t>Debenture trustee appointed if co. issues prospectus to public for</w:t>
      </w:r>
      <w:r>
        <w:rPr>
          <w:rFonts w:ascii="Helvetica" w:hAnsi="Helvetica" w:cs="Helvetica"/>
          <w:b/>
          <w:bCs/>
          <w:sz w:val="20"/>
          <w:szCs w:val="20"/>
        </w:rPr>
        <w:t xml:space="preserve"> </w:t>
      </w:r>
      <w:r>
        <w:rPr>
          <w:rFonts w:ascii="Helvetica" w:hAnsi="Helvetica" w:cs="Helvetica"/>
          <w:sz w:val="20"/>
          <w:szCs w:val="20"/>
        </w:rPr>
        <w:t xml:space="preserve">subscription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51"/>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Time of Appointment</w:t>
      </w:r>
      <w:r>
        <w:rPr>
          <w:rFonts w:ascii="Helvetica" w:hAnsi="Helvetica" w:cs="Helvetica"/>
          <w:b/>
          <w:bCs/>
          <w:sz w:val="20"/>
          <w:szCs w:val="20"/>
        </w:rPr>
        <w:t xml:space="preserve"> : </w:t>
      </w:r>
      <w:r>
        <w:rPr>
          <w:rFonts w:ascii="Helvetica" w:hAnsi="Helvetica" w:cs="Helvetica"/>
          <w:sz w:val="20"/>
          <w:szCs w:val="20"/>
        </w:rPr>
        <w:t>Appointed before the issue of prospectus.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51"/>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 xml:space="preserve">Consent by trustees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51"/>
        </w:numPr>
        <w:tabs>
          <w:tab w:val="clear" w:pos="720"/>
          <w:tab w:val="num" w:pos="244"/>
        </w:tabs>
        <w:overflowPunct w:val="0"/>
        <w:autoSpaceDE w:val="0"/>
        <w:autoSpaceDN w:val="0"/>
        <w:adjustRightInd w:val="0"/>
        <w:spacing w:after="0" w:line="222" w:lineRule="auto"/>
        <w:ind w:left="220" w:right="600" w:hanging="220"/>
        <w:jc w:val="both"/>
        <w:rPr>
          <w:rFonts w:ascii="Helvetica" w:hAnsi="Helvetica" w:cs="Helvetica"/>
          <w:b/>
          <w:bCs/>
          <w:sz w:val="20"/>
          <w:szCs w:val="20"/>
        </w:rPr>
      </w:pPr>
      <w:r>
        <w:rPr>
          <w:rFonts w:ascii="Helvetica" w:hAnsi="Helvetica" w:cs="Helvetica"/>
          <w:b/>
          <w:bCs/>
          <w:sz w:val="20"/>
          <w:szCs w:val="20"/>
          <w:u w:val="single"/>
        </w:rPr>
        <w:t>Disqualifications of debenture trustees</w:t>
      </w:r>
      <w:r>
        <w:rPr>
          <w:rFonts w:ascii="Helvetica" w:hAnsi="Helvetica" w:cs="Helvetica"/>
          <w:b/>
          <w:bCs/>
          <w:sz w:val="20"/>
          <w:szCs w:val="20"/>
        </w:rPr>
        <w:t xml:space="preserve"> : </w:t>
      </w:r>
      <w:r>
        <w:rPr>
          <w:rFonts w:ascii="Helvetica" w:hAnsi="Helvetica" w:cs="Helvetica"/>
          <w:sz w:val="20"/>
          <w:szCs w:val="20"/>
        </w:rPr>
        <w:t>A person cannot be appointed as debenture trustee, if</w:t>
      </w:r>
      <w:r>
        <w:rPr>
          <w:rFonts w:ascii="Helvetica" w:hAnsi="Helvetica" w:cs="Helvetica"/>
          <w:b/>
          <w:bCs/>
          <w:sz w:val="20"/>
          <w:szCs w:val="20"/>
        </w:rPr>
        <w:t xml:space="preserve"> </w:t>
      </w:r>
      <w:r>
        <w:rPr>
          <w:rFonts w:ascii="Helvetica" w:hAnsi="Helvetica" w:cs="Helvetica"/>
          <w:sz w:val="20"/>
          <w:szCs w:val="20"/>
        </w:rPr>
        <w:t xml:space="preserve">shareholder or Creditor of company or given guarantee for repayment of debentures or interest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51"/>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Function of debenture trustees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52"/>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Protect interest of debenture holders.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52"/>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Creation of securities within stipulated time </w:t>
      </w:r>
    </w:p>
    <w:p w:rsidR="00A832B0" w:rsidRDefault="001A36FC" w:rsidP="001A36FC">
      <w:pPr>
        <w:widowControl w:val="0"/>
        <w:numPr>
          <w:ilvl w:val="0"/>
          <w:numId w:val="153"/>
        </w:numPr>
        <w:tabs>
          <w:tab w:val="clear" w:pos="720"/>
          <w:tab w:val="num" w:pos="300"/>
        </w:tabs>
        <w:overflowPunct w:val="0"/>
        <w:autoSpaceDE w:val="0"/>
        <w:autoSpaceDN w:val="0"/>
        <w:adjustRightInd w:val="0"/>
        <w:spacing w:after="0" w:line="237" w:lineRule="auto"/>
        <w:ind w:left="300" w:hanging="300"/>
        <w:jc w:val="both"/>
        <w:rPr>
          <w:rFonts w:ascii="Helvetica" w:hAnsi="Helvetica" w:cs="Helvetica"/>
          <w:sz w:val="20"/>
          <w:szCs w:val="20"/>
        </w:rPr>
      </w:pPr>
      <w:r>
        <w:rPr>
          <w:rFonts w:ascii="Helvetica" w:hAnsi="Helvetica" w:cs="Helvetica"/>
          <w:sz w:val="20"/>
          <w:szCs w:val="20"/>
        </w:rPr>
        <w:t xml:space="preserve">Redressal of grievances.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54"/>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steps to remedy any breach of terms of trust deed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54"/>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Call a meeting of debenture holders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 xml:space="preserve">f ) </w:t>
      </w:r>
      <w:r>
        <w:rPr>
          <w:rFonts w:ascii="Helvetica" w:hAnsi="Helvetica" w:cs="Helvetica"/>
          <w:b/>
          <w:bCs/>
          <w:sz w:val="20"/>
          <w:szCs w:val="20"/>
          <w:u w:val="single"/>
        </w:rPr>
        <w:t>Objective of appointment of debenture trustees</w:t>
      </w:r>
      <w:r>
        <w:rPr>
          <w:rFonts w:ascii="Helvetica" w:hAnsi="Helvetica" w:cs="Helvetica"/>
          <w:b/>
          <w:bCs/>
          <w:sz w:val="20"/>
          <w:szCs w:val="20"/>
        </w:rPr>
        <w:t xml:space="preserve"> : </w:t>
      </w:r>
      <w:r>
        <w:rPr>
          <w:rFonts w:ascii="Helvetica" w:hAnsi="Helvetica" w:cs="Helvetica"/>
          <w:sz w:val="20"/>
          <w:szCs w:val="20"/>
        </w:rPr>
        <w:t>Ensure</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55"/>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Assets are sufficient to discharge debentures. </w:t>
      </w:r>
    </w:p>
    <w:p w:rsidR="00A832B0" w:rsidRDefault="001A36FC" w:rsidP="001A36FC">
      <w:pPr>
        <w:widowControl w:val="0"/>
        <w:numPr>
          <w:ilvl w:val="0"/>
          <w:numId w:val="155"/>
        </w:numPr>
        <w:tabs>
          <w:tab w:val="clear" w:pos="720"/>
          <w:tab w:val="num" w:pos="300"/>
        </w:tabs>
        <w:overflowPunct w:val="0"/>
        <w:autoSpaceDE w:val="0"/>
        <w:autoSpaceDN w:val="0"/>
        <w:adjustRightInd w:val="0"/>
        <w:spacing w:after="0" w:line="237" w:lineRule="auto"/>
        <w:ind w:left="300" w:hanging="300"/>
        <w:jc w:val="both"/>
        <w:rPr>
          <w:rFonts w:ascii="Helvetica" w:hAnsi="Helvetica" w:cs="Helvetica"/>
          <w:sz w:val="20"/>
          <w:szCs w:val="20"/>
        </w:rPr>
      </w:pPr>
      <w:r>
        <w:rPr>
          <w:rFonts w:ascii="Helvetica" w:hAnsi="Helvetica" w:cs="Helvetica"/>
          <w:sz w:val="20"/>
          <w:szCs w:val="20"/>
        </w:rPr>
        <w:t xml:space="preserve">Prospectus does not contain any matter  inconsistent with terms of debentures/trust deed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55"/>
        </w:numPr>
        <w:tabs>
          <w:tab w:val="clear" w:pos="720"/>
          <w:tab w:val="num" w:pos="300"/>
        </w:tabs>
        <w:overflowPunct w:val="0"/>
        <w:autoSpaceDE w:val="0"/>
        <w:autoSpaceDN w:val="0"/>
        <w:adjustRightInd w:val="0"/>
        <w:spacing w:after="0" w:line="239" w:lineRule="auto"/>
        <w:ind w:left="300" w:hanging="300"/>
        <w:jc w:val="both"/>
        <w:rPr>
          <w:rFonts w:ascii="Helvetica" w:hAnsi="Helvetica" w:cs="Helvetica"/>
          <w:sz w:val="20"/>
          <w:szCs w:val="20"/>
        </w:rPr>
      </w:pPr>
      <w:r>
        <w:rPr>
          <w:rFonts w:ascii="Helvetica" w:hAnsi="Helvetica" w:cs="Helvetica"/>
          <w:sz w:val="20"/>
          <w:szCs w:val="20"/>
        </w:rPr>
        <w:t xml:space="preserve">Company does not commit breach of  provision of trust deed.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60"/>
        <w:rPr>
          <w:rFonts w:ascii="Times New Roman" w:hAnsi="Times New Roman"/>
          <w:sz w:val="24"/>
          <w:szCs w:val="24"/>
        </w:rPr>
      </w:pPr>
      <w:r>
        <w:rPr>
          <w:rFonts w:ascii="Helvetica" w:hAnsi="Helvetica" w:cs="Helvetica"/>
          <w:b/>
          <w:bCs/>
          <w:sz w:val="20"/>
          <w:szCs w:val="20"/>
        </w:rPr>
        <w:t xml:space="preserve">g) </w:t>
      </w:r>
      <w:r>
        <w:rPr>
          <w:rFonts w:ascii="Helvetica" w:hAnsi="Helvetica" w:cs="Helvetica"/>
          <w:b/>
          <w:bCs/>
          <w:sz w:val="20"/>
          <w:szCs w:val="20"/>
          <w:u w:val="single"/>
        </w:rPr>
        <w:t>Rights  of debenture trustees to apply to CLB</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280" w:right="340"/>
        <w:rPr>
          <w:rFonts w:ascii="Times New Roman" w:hAnsi="Times New Roman"/>
          <w:sz w:val="24"/>
          <w:szCs w:val="24"/>
        </w:rPr>
      </w:pPr>
      <w:r>
        <w:rPr>
          <w:rFonts w:ascii="Helvetica" w:hAnsi="Helvetica" w:cs="Helvetica"/>
          <w:b/>
          <w:bCs/>
          <w:sz w:val="20"/>
          <w:szCs w:val="20"/>
          <w:u w:val="single"/>
        </w:rPr>
        <w:t>Grounds for application</w:t>
      </w:r>
      <w:r>
        <w:rPr>
          <w:rFonts w:ascii="Helvetica" w:hAnsi="Helvetica" w:cs="Helvetica"/>
          <w:b/>
          <w:bCs/>
          <w:sz w:val="20"/>
          <w:szCs w:val="20"/>
        </w:rPr>
        <w:t xml:space="preserve"> : </w:t>
      </w:r>
      <w:r>
        <w:rPr>
          <w:rFonts w:ascii="Helvetica" w:hAnsi="Helvetica" w:cs="Helvetica"/>
          <w:sz w:val="20"/>
          <w:szCs w:val="20"/>
        </w:rPr>
        <w:t>Assets of Co. are insufficient to discharge principal when it becomes due.</w:t>
      </w:r>
      <w:r>
        <w:rPr>
          <w:rFonts w:ascii="Helvetica" w:hAnsi="Helvetica" w:cs="Helvetica"/>
          <w:b/>
          <w:bCs/>
          <w:sz w:val="20"/>
          <w:szCs w:val="20"/>
        </w:rPr>
        <w:t xml:space="preserve"> </w:t>
      </w:r>
      <w:r>
        <w:rPr>
          <w:rFonts w:ascii="Helvetica" w:hAnsi="Helvetica" w:cs="Helvetica"/>
          <w:b/>
          <w:bCs/>
          <w:sz w:val="20"/>
          <w:szCs w:val="20"/>
          <w:u w:val="single"/>
        </w:rPr>
        <w:t>Powers of CLB</w:t>
      </w:r>
      <w:r>
        <w:rPr>
          <w:rFonts w:ascii="Helvetica" w:hAnsi="Helvetica" w:cs="Helvetica"/>
          <w:b/>
          <w:bCs/>
          <w:sz w:val="20"/>
          <w:szCs w:val="20"/>
        </w:rPr>
        <w:t xml:space="preserve"> : </w:t>
      </w:r>
      <w:r>
        <w:rPr>
          <w:rFonts w:ascii="Helvetica" w:hAnsi="Helvetica" w:cs="Helvetica"/>
          <w:sz w:val="20"/>
          <w:szCs w:val="20"/>
        </w:rPr>
        <w:t>To impose restrictions on incurring of further liabilities as it thinks necessary.</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600"/>
        <w:rPr>
          <w:rFonts w:ascii="Times New Roman" w:hAnsi="Times New Roman"/>
          <w:sz w:val="24"/>
          <w:szCs w:val="24"/>
        </w:rPr>
      </w:pPr>
      <w:r>
        <w:rPr>
          <w:rFonts w:ascii="Helvetica" w:hAnsi="Helvetica" w:cs="Helvetica"/>
          <w:b/>
          <w:bCs/>
          <w:sz w:val="20"/>
          <w:szCs w:val="20"/>
          <w:u w:val="single"/>
        </w:rPr>
        <w:t>Liability of company to create Security &amp; DRR</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56"/>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 xml:space="preserve">Mandatory creation of DDR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56"/>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sz w:val="20"/>
          <w:szCs w:val="20"/>
        </w:rPr>
      </w:pPr>
      <w:r>
        <w:rPr>
          <w:rFonts w:ascii="Helvetica" w:hAnsi="Helvetica" w:cs="Helvetica"/>
          <w:b/>
          <w:bCs/>
          <w:sz w:val="20"/>
          <w:szCs w:val="20"/>
          <w:u w:val="single"/>
        </w:rPr>
        <w:t>Credit to DRR</w:t>
      </w:r>
      <w:r>
        <w:rPr>
          <w:rFonts w:ascii="Helvetica" w:hAnsi="Helvetica" w:cs="Helvetica"/>
          <w:b/>
          <w:bCs/>
          <w:sz w:val="20"/>
          <w:szCs w:val="20"/>
        </w:rPr>
        <w:t xml:space="preserve"> : </w:t>
      </w:r>
      <w:r>
        <w:rPr>
          <w:rFonts w:ascii="Helvetica" w:hAnsi="Helvetica" w:cs="Helvetica"/>
          <w:sz w:val="20"/>
          <w:szCs w:val="20"/>
        </w:rPr>
        <w:t>Adequate amounts out of profits every year until debentures are redeemed.</w:t>
      </w:r>
      <w:r>
        <w:rPr>
          <w:rFonts w:ascii="Helvetica" w:hAnsi="Helvetica" w:cs="Helvetica"/>
          <w:b/>
          <w:bCs/>
          <w:sz w:val="20"/>
          <w:szCs w:val="20"/>
        </w:rPr>
        <w:t xml:space="preserve"> </w:t>
      </w:r>
    </w:p>
    <w:p w:rsidR="00A832B0" w:rsidRDefault="001A36FC" w:rsidP="001A36FC">
      <w:pPr>
        <w:widowControl w:val="0"/>
        <w:numPr>
          <w:ilvl w:val="0"/>
          <w:numId w:val="156"/>
        </w:numPr>
        <w:tabs>
          <w:tab w:val="clear" w:pos="720"/>
          <w:tab w:val="num" w:pos="240"/>
        </w:tabs>
        <w:overflowPunct w:val="0"/>
        <w:autoSpaceDE w:val="0"/>
        <w:autoSpaceDN w:val="0"/>
        <w:adjustRightInd w:val="0"/>
        <w:spacing w:after="0" w:line="237" w:lineRule="auto"/>
        <w:ind w:left="240" w:hanging="240"/>
        <w:jc w:val="both"/>
        <w:rPr>
          <w:rFonts w:ascii="Helvetica" w:hAnsi="Helvetica" w:cs="Helvetica"/>
          <w:b/>
          <w:bCs/>
          <w:sz w:val="20"/>
          <w:szCs w:val="20"/>
        </w:rPr>
      </w:pPr>
      <w:r>
        <w:rPr>
          <w:rFonts w:ascii="Helvetica" w:hAnsi="Helvetica" w:cs="Helvetica"/>
          <w:b/>
          <w:bCs/>
          <w:sz w:val="20"/>
          <w:szCs w:val="20"/>
          <w:u w:val="single"/>
        </w:rPr>
        <w:t>Use of DRR</w:t>
      </w:r>
      <w:r>
        <w:rPr>
          <w:rFonts w:ascii="Helvetica" w:hAnsi="Helvetica" w:cs="Helvetica"/>
          <w:b/>
          <w:bCs/>
          <w:sz w:val="20"/>
          <w:szCs w:val="20"/>
        </w:rPr>
        <w:t xml:space="preserve"> : </w:t>
      </w:r>
      <w:r>
        <w:rPr>
          <w:rFonts w:ascii="Helvetica" w:hAnsi="Helvetica" w:cs="Helvetica"/>
          <w:sz w:val="20"/>
          <w:szCs w:val="20"/>
        </w:rPr>
        <w:t>utilised only for redemption of debenture .</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0"/>
          <w:numId w:val="156"/>
        </w:numPr>
        <w:tabs>
          <w:tab w:val="clear" w:pos="720"/>
          <w:tab w:val="num" w:pos="245"/>
        </w:tabs>
        <w:overflowPunct w:val="0"/>
        <w:autoSpaceDE w:val="0"/>
        <w:autoSpaceDN w:val="0"/>
        <w:adjustRightInd w:val="0"/>
        <w:spacing w:after="0" w:line="222" w:lineRule="auto"/>
        <w:ind w:left="0" w:right="620" w:firstLine="0"/>
        <w:jc w:val="both"/>
        <w:rPr>
          <w:rFonts w:ascii="Helvetica" w:hAnsi="Helvetica" w:cs="Helvetica"/>
          <w:b/>
          <w:bCs/>
          <w:sz w:val="20"/>
          <w:szCs w:val="20"/>
        </w:rPr>
      </w:pPr>
      <w:r>
        <w:rPr>
          <w:rFonts w:ascii="Helvetica" w:hAnsi="Helvetica" w:cs="Helvetica"/>
          <w:b/>
          <w:bCs/>
          <w:sz w:val="20"/>
          <w:szCs w:val="20"/>
          <w:u w:val="single"/>
        </w:rPr>
        <w:t>Payment of Interest &amp; Principal</w:t>
      </w:r>
      <w:r>
        <w:rPr>
          <w:rFonts w:ascii="Helvetica" w:hAnsi="Helvetica" w:cs="Helvetica"/>
          <w:b/>
          <w:bCs/>
          <w:sz w:val="20"/>
          <w:szCs w:val="20"/>
        </w:rPr>
        <w:t xml:space="preserve"> </w:t>
      </w:r>
      <w:r>
        <w:rPr>
          <w:rFonts w:ascii="Helvetica" w:hAnsi="Helvetica" w:cs="Helvetica"/>
          <w:sz w:val="20"/>
          <w:szCs w:val="20"/>
        </w:rPr>
        <w:t>on debentures in accordance with terms &amp; conditions of issue of</w:t>
      </w:r>
      <w:r>
        <w:rPr>
          <w:rFonts w:ascii="Helvetica" w:hAnsi="Helvetica" w:cs="Helvetica"/>
          <w:b/>
          <w:bCs/>
          <w:sz w:val="20"/>
          <w:szCs w:val="20"/>
        </w:rPr>
        <w:t xml:space="preserve"> </w:t>
      </w:r>
      <w:r>
        <w:rPr>
          <w:rFonts w:ascii="Helvetica" w:hAnsi="Helvetica" w:cs="Helvetica"/>
          <w:sz w:val="20"/>
          <w:szCs w:val="20"/>
        </w:rPr>
        <w:t xml:space="preserve">debentures. </w:t>
      </w:r>
    </w:p>
    <w:p w:rsidR="00A832B0" w:rsidRDefault="00A832B0">
      <w:pPr>
        <w:widowControl w:val="0"/>
        <w:autoSpaceDE w:val="0"/>
        <w:autoSpaceDN w:val="0"/>
        <w:adjustRightInd w:val="0"/>
        <w:spacing w:after="0" w:line="37" w:lineRule="exact"/>
        <w:rPr>
          <w:rFonts w:ascii="Helvetica" w:hAnsi="Helvetica" w:cs="Helvetica"/>
          <w:b/>
          <w:bCs/>
          <w:sz w:val="20"/>
          <w:szCs w:val="20"/>
        </w:rPr>
      </w:pPr>
    </w:p>
    <w:p w:rsidR="00A832B0" w:rsidRDefault="001A36FC" w:rsidP="001A36FC">
      <w:pPr>
        <w:widowControl w:val="0"/>
        <w:numPr>
          <w:ilvl w:val="0"/>
          <w:numId w:val="156"/>
        </w:numPr>
        <w:tabs>
          <w:tab w:val="clear" w:pos="720"/>
          <w:tab w:val="num" w:pos="232"/>
        </w:tabs>
        <w:overflowPunct w:val="0"/>
        <w:autoSpaceDE w:val="0"/>
        <w:autoSpaceDN w:val="0"/>
        <w:adjustRightInd w:val="0"/>
        <w:spacing w:after="0" w:line="239" w:lineRule="auto"/>
        <w:ind w:left="220" w:right="460" w:hanging="220"/>
        <w:jc w:val="both"/>
        <w:rPr>
          <w:rFonts w:ascii="Helvetica" w:hAnsi="Helvetica" w:cs="Helvetica"/>
          <w:b/>
          <w:bCs/>
          <w:sz w:val="20"/>
          <w:szCs w:val="20"/>
        </w:rPr>
      </w:pPr>
      <w:r>
        <w:rPr>
          <w:rFonts w:ascii="Helvetica" w:hAnsi="Helvetica" w:cs="Helvetica"/>
          <w:b/>
          <w:bCs/>
          <w:sz w:val="20"/>
          <w:szCs w:val="20"/>
          <w:u w:val="single"/>
        </w:rPr>
        <w:t>Right of debentures holders to apply to CLB</w:t>
      </w:r>
      <w:r>
        <w:rPr>
          <w:rFonts w:ascii="Helvetica" w:hAnsi="Helvetica" w:cs="Helvetica"/>
          <w:b/>
          <w:bCs/>
          <w:sz w:val="20"/>
          <w:szCs w:val="20"/>
        </w:rPr>
        <w:t xml:space="preserve"> if </w:t>
      </w:r>
      <w:r>
        <w:rPr>
          <w:rFonts w:ascii="Helvetica" w:hAnsi="Helvetica" w:cs="Helvetica"/>
          <w:sz w:val="20"/>
          <w:szCs w:val="20"/>
        </w:rPr>
        <w:t>co failed to redeem debentures on maturity + CLB</w:t>
      </w:r>
      <w:r>
        <w:rPr>
          <w:rFonts w:ascii="Helvetica" w:hAnsi="Helvetica" w:cs="Helvetica"/>
          <w:b/>
          <w:bCs/>
          <w:sz w:val="20"/>
          <w:szCs w:val="20"/>
        </w:rPr>
        <w:t xml:space="preserve"> </w:t>
      </w:r>
      <w:r>
        <w:rPr>
          <w:rFonts w:ascii="Helvetica" w:hAnsi="Helvetica" w:cs="Helvetica"/>
          <w:sz w:val="20"/>
          <w:szCs w:val="20"/>
        </w:rPr>
        <w:t xml:space="preserve">may order co to redeem debentures forthwith.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10" style="position:absolute;z-index:-251572224" from="-1.4pt,43.95pt" to="433.4pt,43.95pt" o:allowincell="f" strokecolor="#622423" strokeweight="1.0581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1D64D7">
      <w:pPr>
        <w:widowControl w:val="0"/>
        <w:autoSpaceDE w:val="0"/>
        <w:autoSpaceDN w:val="0"/>
        <w:adjustRightInd w:val="0"/>
        <w:spacing w:after="0" w:line="395" w:lineRule="exact"/>
        <w:rPr>
          <w:rFonts w:ascii="Times New Roman" w:hAnsi="Times New Roman"/>
          <w:sz w:val="24"/>
          <w:szCs w:val="24"/>
        </w:rPr>
      </w:pPr>
      <w:r w:rsidRPr="00A832B0">
        <w:rPr>
          <w:rFonts w:asciiTheme="minorHAnsi" w:hAnsiTheme="minorHAnsi" w:cstheme="minorBidi"/>
          <w:noProof/>
        </w:rPr>
        <w:pict>
          <v:line id="_x0000_s1111" style="position:absolute;z-index:-251571200" from="-1.4pt,13.95pt" to="433.4pt,13.95pt" o:allowincell="f" strokecolor="#622423" strokeweight=".25383mm"/>
        </w:pict>
      </w: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34</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900" w:bottom="724" w:left="1800" w:header="720" w:footer="720" w:gutter="0"/>
          <w:cols w:space="720" w:equalWidth="0">
            <w:col w:w="9540"/>
          </w:cols>
          <w:noEndnote/>
        </w:sectPr>
      </w:pPr>
    </w:p>
    <w:p w:rsidR="00A832B0" w:rsidRDefault="00A832B0">
      <w:pPr>
        <w:widowControl w:val="0"/>
        <w:autoSpaceDE w:val="0"/>
        <w:autoSpaceDN w:val="0"/>
        <w:adjustRightInd w:val="0"/>
        <w:spacing w:after="0" w:line="325" w:lineRule="exact"/>
        <w:rPr>
          <w:rFonts w:ascii="Times New Roman" w:hAnsi="Times New Roman"/>
          <w:sz w:val="24"/>
          <w:szCs w:val="24"/>
        </w:rPr>
      </w:pPr>
      <w:bookmarkStart w:id="33" w:name="page69"/>
      <w:bookmarkEnd w:id="33"/>
    </w:p>
    <w:p w:rsidR="00A832B0" w:rsidRDefault="001A36FC">
      <w:pPr>
        <w:widowControl w:val="0"/>
        <w:autoSpaceDE w:val="0"/>
        <w:autoSpaceDN w:val="0"/>
        <w:adjustRightInd w:val="0"/>
        <w:spacing w:after="0" w:line="239" w:lineRule="auto"/>
        <w:ind w:left="1920"/>
        <w:rPr>
          <w:rFonts w:ascii="Times New Roman" w:hAnsi="Times New Roman"/>
          <w:sz w:val="24"/>
          <w:szCs w:val="24"/>
        </w:rPr>
      </w:pPr>
      <w:r>
        <w:rPr>
          <w:rFonts w:ascii="Helvetica" w:hAnsi="Helvetica" w:cs="Helvetica"/>
          <w:b/>
          <w:bCs/>
          <w:sz w:val="20"/>
          <w:szCs w:val="20"/>
          <w:u w:val="single"/>
        </w:rPr>
        <w:t>Right to obtain copies of , and Inspect, Trust Deed</w:t>
      </w:r>
      <w:r>
        <w:rPr>
          <w:rFonts w:ascii="Helvetica" w:hAnsi="Helvetica" w:cs="Helvetica"/>
          <w:b/>
          <w:bCs/>
          <w:sz w:val="20"/>
          <w:szCs w:val="20"/>
        </w:rPr>
        <w:t xml:space="preserve"> : Sec 118</w:t>
      </w:r>
    </w:p>
    <w:p w:rsidR="00A832B0" w:rsidRDefault="00A832B0">
      <w:pPr>
        <w:widowControl w:val="0"/>
        <w:autoSpaceDE w:val="0"/>
        <w:autoSpaceDN w:val="0"/>
        <w:adjustRightInd w:val="0"/>
        <w:spacing w:after="0" w:line="33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9" w:lineRule="auto"/>
        <w:ind w:right="420" w:firstLine="55"/>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Nature of rights u/s 118</w:t>
      </w:r>
      <w:r>
        <w:rPr>
          <w:rFonts w:ascii="Helvetica" w:hAnsi="Helvetica" w:cs="Helvetica"/>
          <w:b/>
          <w:bCs/>
          <w:sz w:val="20"/>
          <w:szCs w:val="20"/>
        </w:rPr>
        <w:t xml:space="preserve"> : </w:t>
      </w:r>
      <w:r>
        <w:rPr>
          <w:rFonts w:ascii="Helvetica" w:hAnsi="Helvetica" w:cs="Helvetica"/>
          <w:sz w:val="20"/>
          <w:szCs w:val="20"/>
        </w:rPr>
        <w:t>Debentureholder &amp; member right to Inspect trust deed &amp; Obtain copies of</w:t>
      </w:r>
      <w:r>
        <w:rPr>
          <w:rFonts w:ascii="Helvetica" w:hAnsi="Helvetica" w:cs="Helvetica"/>
          <w:b/>
          <w:bCs/>
          <w:sz w:val="20"/>
          <w:szCs w:val="20"/>
        </w:rPr>
        <w:t xml:space="preserve"> </w:t>
      </w:r>
      <w:r>
        <w:rPr>
          <w:rFonts w:ascii="Helvetica" w:hAnsi="Helvetica" w:cs="Helvetica"/>
          <w:sz w:val="20"/>
          <w:szCs w:val="20"/>
        </w:rPr>
        <w:t>trust deed within 7 days of demand made.</w:t>
      </w:r>
    </w:p>
    <w:p w:rsidR="00A832B0" w:rsidRDefault="00A832B0">
      <w:pPr>
        <w:widowControl w:val="0"/>
        <w:autoSpaceDE w:val="0"/>
        <w:autoSpaceDN w:val="0"/>
        <w:adjustRightInd w:val="0"/>
        <w:spacing w:after="0" w:line="308"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19"/>
          <w:szCs w:val="19"/>
        </w:rPr>
        <w:t xml:space="preserve">2. </w:t>
      </w:r>
      <w:r>
        <w:rPr>
          <w:rFonts w:ascii="Helvetica" w:hAnsi="Helvetica" w:cs="Helvetica"/>
          <w:b/>
          <w:bCs/>
          <w:sz w:val="19"/>
          <w:szCs w:val="19"/>
          <w:u w:val="single"/>
        </w:rPr>
        <w:t>Order by CLB</w:t>
      </w:r>
      <w:r>
        <w:rPr>
          <w:rFonts w:ascii="Helvetica" w:hAnsi="Helvetica" w:cs="Helvetica"/>
          <w:b/>
          <w:bCs/>
          <w:sz w:val="19"/>
          <w:szCs w:val="19"/>
        </w:rPr>
        <w:t xml:space="preserve">  : </w:t>
      </w:r>
      <w:r>
        <w:rPr>
          <w:rFonts w:ascii="Helvetica" w:hAnsi="Helvetica" w:cs="Helvetica"/>
          <w:sz w:val="19"/>
          <w:szCs w:val="19"/>
        </w:rPr>
        <w:t>Default by co. in inspection/copies CLB may direct co to  allow inspection/forward copies.</w:t>
      </w:r>
    </w:p>
    <w:p w:rsidR="00A832B0" w:rsidRDefault="00A832B0">
      <w:pPr>
        <w:widowControl w:val="0"/>
        <w:autoSpaceDE w:val="0"/>
        <w:autoSpaceDN w:val="0"/>
        <w:adjustRightInd w:val="0"/>
        <w:spacing w:after="0" w:line="30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20"/>
        <w:rPr>
          <w:rFonts w:ascii="Times New Roman" w:hAnsi="Times New Roman"/>
          <w:sz w:val="24"/>
          <w:szCs w:val="24"/>
        </w:rPr>
      </w:pPr>
      <w:r>
        <w:rPr>
          <w:rFonts w:ascii="Helvetica" w:hAnsi="Helvetica" w:cs="Helvetica"/>
          <w:b/>
          <w:bCs/>
          <w:sz w:val="20"/>
          <w:szCs w:val="20"/>
          <w:u w:val="single"/>
        </w:rPr>
        <w:t>Liabilities for Debenture Trustees</w:t>
      </w:r>
      <w:r>
        <w:rPr>
          <w:rFonts w:ascii="Helvetica" w:hAnsi="Helvetica" w:cs="Helvetica"/>
          <w:b/>
          <w:bCs/>
          <w:sz w:val="20"/>
          <w:szCs w:val="20"/>
        </w:rPr>
        <w:t xml:space="preserve"> : Sec 119</w:t>
      </w:r>
    </w:p>
    <w:p w:rsidR="00A832B0" w:rsidRDefault="00A832B0">
      <w:pPr>
        <w:widowControl w:val="0"/>
        <w:autoSpaceDE w:val="0"/>
        <w:autoSpaceDN w:val="0"/>
        <w:adjustRightInd w:val="0"/>
        <w:spacing w:after="0" w:line="72" w:lineRule="exact"/>
        <w:rPr>
          <w:rFonts w:ascii="Times New Roman" w:hAnsi="Times New Roman"/>
          <w:sz w:val="24"/>
          <w:szCs w:val="24"/>
        </w:rPr>
      </w:pPr>
    </w:p>
    <w:p w:rsidR="00A832B0" w:rsidRDefault="001A36FC" w:rsidP="001A36FC">
      <w:pPr>
        <w:widowControl w:val="0"/>
        <w:numPr>
          <w:ilvl w:val="0"/>
          <w:numId w:val="157"/>
        </w:numPr>
        <w:tabs>
          <w:tab w:val="clear" w:pos="720"/>
          <w:tab w:val="num" w:pos="221"/>
        </w:tabs>
        <w:overflowPunct w:val="0"/>
        <w:autoSpaceDE w:val="0"/>
        <w:autoSpaceDN w:val="0"/>
        <w:adjustRightInd w:val="0"/>
        <w:spacing w:after="0" w:line="238" w:lineRule="auto"/>
        <w:ind w:left="0" w:right="120" w:firstLine="0"/>
        <w:jc w:val="both"/>
        <w:rPr>
          <w:rFonts w:ascii="Helvetica" w:hAnsi="Helvetica" w:cs="Helvetica"/>
          <w:b/>
          <w:bCs/>
          <w:sz w:val="20"/>
          <w:szCs w:val="20"/>
        </w:rPr>
      </w:pPr>
      <w:r>
        <w:rPr>
          <w:rFonts w:ascii="Helvetica" w:hAnsi="Helvetica" w:cs="Helvetica"/>
          <w:b/>
          <w:bCs/>
          <w:sz w:val="20"/>
          <w:szCs w:val="20"/>
          <w:u w:val="single"/>
        </w:rPr>
        <w:t>Liabilities for damages</w:t>
      </w:r>
      <w:r>
        <w:rPr>
          <w:rFonts w:ascii="Helvetica" w:hAnsi="Helvetica" w:cs="Helvetica"/>
          <w:b/>
          <w:bCs/>
          <w:sz w:val="20"/>
          <w:szCs w:val="20"/>
        </w:rPr>
        <w:t xml:space="preserve"> : </w:t>
      </w:r>
      <w:r>
        <w:rPr>
          <w:rFonts w:ascii="Helvetica" w:hAnsi="Helvetica" w:cs="Helvetica"/>
          <w:sz w:val="20"/>
          <w:szCs w:val="20"/>
        </w:rPr>
        <w:t>Debenture trustee is guilty of breach of trust or fails to show care &amp; diligence &amp;</w:t>
      </w:r>
      <w:r>
        <w:rPr>
          <w:rFonts w:ascii="Helvetica" w:hAnsi="Helvetica" w:cs="Helvetica"/>
          <w:b/>
          <w:bCs/>
          <w:sz w:val="20"/>
          <w:szCs w:val="20"/>
        </w:rPr>
        <w:t xml:space="preserve"> </w:t>
      </w:r>
      <w:r>
        <w:rPr>
          <w:rFonts w:ascii="Helvetica" w:hAnsi="Helvetica" w:cs="Helvetica"/>
          <w:sz w:val="20"/>
          <w:szCs w:val="20"/>
        </w:rPr>
        <w:t xml:space="preserve">Loss is caused to debentureholders. </w:t>
      </w:r>
      <w:r>
        <w:rPr>
          <w:rFonts w:ascii="Helvetica" w:hAnsi="Helvetica" w:cs="Helvetica"/>
          <w:b/>
          <w:bCs/>
          <w:sz w:val="20"/>
          <w:szCs w:val="20"/>
        </w:rPr>
        <w:t>Than</w:t>
      </w:r>
      <w:r>
        <w:rPr>
          <w:rFonts w:ascii="Helvetica" w:hAnsi="Helvetica" w:cs="Helvetica"/>
          <w:sz w:val="20"/>
          <w:szCs w:val="20"/>
        </w:rPr>
        <w:t xml:space="preserve"> debentures trustee shall be liable for damages. </w:t>
      </w:r>
    </w:p>
    <w:p w:rsidR="00A832B0" w:rsidRDefault="00A832B0">
      <w:pPr>
        <w:widowControl w:val="0"/>
        <w:autoSpaceDE w:val="0"/>
        <w:autoSpaceDN w:val="0"/>
        <w:adjustRightInd w:val="0"/>
        <w:spacing w:after="0" w:line="298" w:lineRule="exact"/>
        <w:rPr>
          <w:rFonts w:ascii="Helvetica" w:hAnsi="Helvetica" w:cs="Helvetica"/>
          <w:b/>
          <w:bCs/>
          <w:sz w:val="20"/>
          <w:szCs w:val="20"/>
        </w:rPr>
      </w:pPr>
    </w:p>
    <w:p w:rsidR="00A832B0" w:rsidRDefault="001A36FC" w:rsidP="001A36FC">
      <w:pPr>
        <w:widowControl w:val="0"/>
        <w:numPr>
          <w:ilvl w:val="0"/>
          <w:numId w:val="15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Provisions  providing exemption or indemnity to debenture trustee</w:t>
      </w:r>
      <w:r>
        <w:rPr>
          <w:rFonts w:ascii="Helvetica" w:hAnsi="Helvetica" w:cs="Helvetica"/>
          <w:b/>
          <w:bCs/>
          <w:sz w:val="20"/>
          <w:szCs w:val="20"/>
        </w:rPr>
        <w:t xml:space="preserve"> </w:t>
      </w:r>
      <w:r>
        <w:rPr>
          <w:rFonts w:ascii="Helvetica" w:hAnsi="Helvetica" w:cs="Helvetica"/>
          <w:sz w:val="20"/>
          <w:szCs w:val="20"/>
        </w:rPr>
        <w:t>shall be void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280"/>
        <w:rPr>
          <w:rFonts w:ascii="Times New Roman" w:hAnsi="Times New Roman"/>
          <w:sz w:val="24"/>
          <w:szCs w:val="24"/>
        </w:rPr>
      </w:pPr>
      <w:r>
        <w:rPr>
          <w:rFonts w:ascii="Helvetica" w:hAnsi="Helvetica" w:cs="Helvetica"/>
          <w:b/>
          <w:bCs/>
          <w:sz w:val="20"/>
          <w:szCs w:val="20"/>
          <w:u w:val="single"/>
        </w:rPr>
        <w:t>Perpetual Debentures</w:t>
      </w:r>
      <w:r>
        <w:rPr>
          <w:rFonts w:ascii="Helvetica" w:hAnsi="Helvetica" w:cs="Helvetica"/>
          <w:b/>
          <w:bCs/>
          <w:sz w:val="20"/>
          <w:szCs w:val="20"/>
        </w:rPr>
        <w:t xml:space="preserve"> : Sec 120</w:t>
      </w:r>
    </w:p>
    <w:p w:rsidR="00A832B0" w:rsidRDefault="00A832B0">
      <w:pPr>
        <w:widowControl w:val="0"/>
        <w:autoSpaceDE w:val="0"/>
        <w:autoSpaceDN w:val="0"/>
        <w:adjustRightInd w:val="0"/>
        <w:spacing w:after="0" w:line="7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36" w:lineRule="auto"/>
        <w:ind w:right="220"/>
        <w:rPr>
          <w:rFonts w:ascii="Times New Roman" w:hAnsi="Times New Roman"/>
          <w:sz w:val="24"/>
          <w:szCs w:val="24"/>
        </w:rPr>
      </w:pPr>
      <w:r>
        <w:rPr>
          <w:rFonts w:ascii="Helvetica" w:hAnsi="Helvetica" w:cs="Helvetica"/>
          <w:sz w:val="20"/>
          <w:szCs w:val="20"/>
        </w:rPr>
        <w:t>Co shall have power to issue Irredeemable debentures or redeemable only on happening of a contingency or on expiration of period, however long..</w:t>
      </w:r>
    </w:p>
    <w:p w:rsidR="00A832B0" w:rsidRDefault="00A832B0">
      <w:pPr>
        <w:widowControl w:val="0"/>
        <w:autoSpaceDE w:val="0"/>
        <w:autoSpaceDN w:val="0"/>
        <w:adjustRightInd w:val="0"/>
        <w:spacing w:after="0" w:line="29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340"/>
        <w:rPr>
          <w:rFonts w:ascii="Times New Roman" w:hAnsi="Times New Roman"/>
          <w:sz w:val="24"/>
          <w:szCs w:val="24"/>
        </w:rPr>
      </w:pPr>
      <w:r>
        <w:rPr>
          <w:rFonts w:ascii="Helvetica" w:hAnsi="Helvetica" w:cs="Helvetica"/>
          <w:b/>
          <w:bCs/>
          <w:sz w:val="20"/>
          <w:szCs w:val="20"/>
          <w:u w:val="single"/>
        </w:rPr>
        <w:t>Power to Re-issue Redeemed Debentures</w:t>
      </w:r>
      <w:r>
        <w:rPr>
          <w:rFonts w:ascii="Helvetica" w:hAnsi="Helvetica" w:cs="Helvetica"/>
          <w:b/>
          <w:bCs/>
          <w:sz w:val="20"/>
          <w:szCs w:val="20"/>
        </w:rPr>
        <w:t xml:space="preserve"> : Sec 121</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15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Redeemed debentures can be re –issued</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36" w:lineRule="exact"/>
        <w:rPr>
          <w:rFonts w:ascii="Helvetica" w:hAnsi="Helvetica" w:cs="Helvetica"/>
          <w:b/>
          <w:bCs/>
          <w:sz w:val="20"/>
          <w:szCs w:val="20"/>
        </w:rPr>
      </w:pPr>
    </w:p>
    <w:p w:rsidR="00A832B0" w:rsidRDefault="001A36FC" w:rsidP="001A36FC">
      <w:pPr>
        <w:widowControl w:val="0"/>
        <w:numPr>
          <w:ilvl w:val="0"/>
          <w:numId w:val="158"/>
        </w:numPr>
        <w:tabs>
          <w:tab w:val="clear" w:pos="720"/>
          <w:tab w:val="num" w:pos="221"/>
        </w:tabs>
        <w:overflowPunct w:val="0"/>
        <w:autoSpaceDE w:val="0"/>
        <w:autoSpaceDN w:val="0"/>
        <w:adjustRightInd w:val="0"/>
        <w:spacing w:after="0" w:line="241" w:lineRule="auto"/>
        <w:ind w:left="0" w:right="1000" w:firstLine="0"/>
        <w:jc w:val="both"/>
        <w:rPr>
          <w:rFonts w:ascii="Helvetica" w:hAnsi="Helvetica" w:cs="Helvetica"/>
          <w:b/>
          <w:bCs/>
          <w:sz w:val="20"/>
          <w:szCs w:val="20"/>
        </w:rPr>
      </w:pPr>
      <w:r>
        <w:rPr>
          <w:rFonts w:ascii="Helvetica" w:hAnsi="Helvetica" w:cs="Helvetica"/>
          <w:b/>
          <w:bCs/>
          <w:sz w:val="20"/>
          <w:szCs w:val="20"/>
          <w:u w:val="single"/>
        </w:rPr>
        <w:t>Cases in which redeemed debentures can not be re-issued</w:t>
      </w:r>
      <w:r>
        <w:rPr>
          <w:rFonts w:ascii="Helvetica" w:hAnsi="Helvetica" w:cs="Helvetica"/>
          <w:b/>
          <w:bCs/>
          <w:sz w:val="20"/>
          <w:szCs w:val="20"/>
        </w:rPr>
        <w:t xml:space="preserve"> : </w:t>
      </w:r>
      <w:r>
        <w:rPr>
          <w:rFonts w:ascii="Helvetica" w:hAnsi="Helvetica" w:cs="Helvetica"/>
          <w:sz w:val="20"/>
          <w:szCs w:val="20"/>
        </w:rPr>
        <w:t>Prohibited by AOA or Terms&amp;</w:t>
      </w:r>
      <w:r>
        <w:rPr>
          <w:rFonts w:ascii="Helvetica" w:hAnsi="Helvetica" w:cs="Helvetica"/>
          <w:b/>
          <w:bCs/>
          <w:sz w:val="20"/>
          <w:szCs w:val="20"/>
        </w:rPr>
        <w:t xml:space="preserve"> </w:t>
      </w:r>
      <w:r>
        <w:rPr>
          <w:rFonts w:ascii="Helvetica" w:hAnsi="Helvetica" w:cs="Helvetica"/>
          <w:sz w:val="20"/>
          <w:szCs w:val="20"/>
        </w:rPr>
        <w:t xml:space="preserve">conditions of issue of such debentures </w:t>
      </w:r>
    </w:p>
    <w:p w:rsidR="00A832B0" w:rsidRDefault="00A832B0">
      <w:pPr>
        <w:widowControl w:val="0"/>
        <w:autoSpaceDE w:val="0"/>
        <w:autoSpaceDN w:val="0"/>
        <w:adjustRightInd w:val="0"/>
        <w:spacing w:after="0" w:line="295" w:lineRule="exact"/>
        <w:rPr>
          <w:rFonts w:ascii="Helvetica" w:hAnsi="Helvetica" w:cs="Helvetica"/>
          <w:b/>
          <w:bCs/>
          <w:sz w:val="20"/>
          <w:szCs w:val="20"/>
        </w:rPr>
      </w:pPr>
    </w:p>
    <w:p w:rsidR="00A832B0" w:rsidRDefault="001A36FC" w:rsidP="001A36FC">
      <w:pPr>
        <w:widowControl w:val="0"/>
        <w:numPr>
          <w:ilvl w:val="0"/>
          <w:numId w:val="15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Payment of stamp duty on re-issue </w:t>
      </w:r>
    </w:p>
    <w:p w:rsidR="00A832B0" w:rsidRDefault="00A832B0">
      <w:pPr>
        <w:widowControl w:val="0"/>
        <w:autoSpaceDE w:val="0"/>
        <w:autoSpaceDN w:val="0"/>
        <w:adjustRightInd w:val="0"/>
        <w:spacing w:after="0" w:line="29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140"/>
        <w:rPr>
          <w:rFonts w:ascii="Times New Roman" w:hAnsi="Times New Roman"/>
          <w:sz w:val="24"/>
          <w:szCs w:val="24"/>
        </w:rPr>
      </w:pPr>
      <w:r>
        <w:rPr>
          <w:rFonts w:ascii="Helvetica" w:hAnsi="Helvetica" w:cs="Helvetica"/>
          <w:b/>
          <w:bCs/>
          <w:sz w:val="20"/>
          <w:szCs w:val="20"/>
          <w:u w:val="single"/>
        </w:rPr>
        <w:t>Remedies available to Debentures</w:t>
      </w:r>
    </w:p>
    <w:p w:rsidR="00A832B0" w:rsidRDefault="00A832B0">
      <w:pPr>
        <w:widowControl w:val="0"/>
        <w:autoSpaceDE w:val="0"/>
        <w:autoSpaceDN w:val="0"/>
        <w:adjustRightInd w:val="0"/>
        <w:spacing w:after="0" w:line="301" w:lineRule="exact"/>
        <w:rPr>
          <w:rFonts w:ascii="Times New Roman" w:hAnsi="Times New Roman"/>
          <w:sz w:val="24"/>
          <w:szCs w:val="24"/>
        </w:rPr>
      </w:pPr>
    </w:p>
    <w:p w:rsidR="00A832B0" w:rsidRDefault="001A36FC" w:rsidP="001A36FC">
      <w:pPr>
        <w:widowControl w:val="0"/>
        <w:numPr>
          <w:ilvl w:val="0"/>
          <w:numId w:val="15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Remedies – where debentures are not secured</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4" w:lineRule="exact"/>
        <w:rPr>
          <w:rFonts w:ascii="Helvetica" w:hAnsi="Helvetica" w:cs="Helvetica"/>
          <w:b/>
          <w:bCs/>
          <w:sz w:val="20"/>
          <w:szCs w:val="20"/>
        </w:rPr>
      </w:pPr>
    </w:p>
    <w:p w:rsidR="00A832B0" w:rsidRDefault="001A36FC" w:rsidP="001A36FC">
      <w:pPr>
        <w:widowControl w:val="0"/>
        <w:numPr>
          <w:ilvl w:val="1"/>
          <w:numId w:val="159"/>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sz w:val="20"/>
          <w:szCs w:val="20"/>
        </w:rPr>
        <w:t xml:space="preserve">Suit against the company </w:t>
      </w:r>
    </w:p>
    <w:p w:rsidR="00A832B0" w:rsidRDefault="00A832B0">
      <w:pPr>
        <w:widowControl w:val="0"/>
        <w:autoSpaceDE w:val="0"/>
        <w:autoSpaceDN w:val="0"/>
        <w:adjustRightInd w:val="0"/>
        <w:spacing w:after="0" w:line="34" w:lineRule="exact"/>
        <w:rPr>
          <w:rFonts w:ascii="Helvetica" w:hAnsi="Helvetica" w:cs="Helvetica"/>
          <w:b/>
          <w:bCs/>
          <w:sz w:val="20"/>
          <w:szCs w:val="20"/>
        </w:rPr>
      </w:pPr>
    </w:p>
    <w:p w:rsidR="00A832B0" w:rsidRDefault="001A36FC" w:rsidP="001A36FC">
      <w:pPr>
        <w:widowControl w:val="0"/>
        <w:numPr>
          <w:ilvl w:val="1"/>
          <w:numId w:val="159"/>
        </w:numPr>
        <w:tabs>
          <w:tab w:val="clear" w:pos="1440"/>
          <w:tab w:val="num" w:pos="420"/>
        </w:tabs>
        <w:overflowPunct w:val="0"/>
        <w:autoSpaceDE w:val="0"/>
        <w:autoSpaceDN w:val="0"/>
        <w:adjustRightInd w:val="0"/>
        <w:spacing w:after="0" w:line="239" w:lineRule="auto"/>
        <w:ind w:left="420" w:hanging="254"/>
        <w:jc w:val="both"/>
        <w:rPr>
          <w:rFonts w:ascii="Helvetica" w:hAnsi="Helvetica" w:cs="Helvetica"/>
          <w:b/>
          <w:bCs/>
          <w:sz w:val="20"/>
          <w:szCs w:val="20"/>
        </w:rPr>
      </w:pPr>
      <w:r>
        <w:rPr>
          <w:rFonts w:ascii="Helvetica" w:hAnsi="Helvetica" w:cs="Helvetica"/>
          <w:b/>
          <w:bCs/>
          <w:sz w:val="20"/>
          <w:szCs w:val="20"/>
        </w:rPr>
        <w:t xml:space="preserve">Petition to the court  :  </w:t>
      </w:r>
      <w:r>
        <w:rPr>
          <w:rFonts w:ascii="Helvetica" w:hAnsi="Helvetica" w:cs="Helvetica"/>
          <w:sz w:val="20"/>
          <w:szCs w:val="20"/>
        </w:rPr>
        <w:t>for winding up of the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4" w:lineRule="exact"/>
        <w:rPr>
          <w:rFonts w:ascii="Helvetica" w:hAnsi="Helvetica" w:cs="Helvetica"/>
          <w:b/>
          <w:bCs/>
          <w:sz w:val="20"/>
          <w:szCs w:val="20"/>
        </w:rPr>
      </w:pPr>
    </w:p>
    <w:p w:rsidR="00A832B0" w:rsidRDefault="001A36FC" w:rsidP="001A36FC">
      <w:pPr>
        <w:widowControl w:val="0"/>
        <w:numPr>
          <w:ilvl w:val="1"/>
          <w:numId w:val="159"/>
        </w:numPr>
        <w:tabs>
          <w:tab w:val="clear" w:pos="1440"/>
          <w:tab w:val="num" w:pos="400"/>
        </w:tabs>
        <w:overflowPunct w:val="0"/>
        <w:autoSpaceDE w:val="0"/>
        <w:autoSpaceDN w:val="0"/>
        <w:adjustRightInd w:val="0"/>
        <w:spacing w:after="0" w:line="239" w:lineRule="auto"/>
        <w:ind w:left="400" w:hanging="234"/>
        <w:jc w:val="both"/>
        <w:rPr>
          <w:rFonts w:ascii="Helvetica" w:hAnsi="Helvetica" w:cs="Helvetica"/>
          <w:b/>
          <w:bCs/>
          <w:sz w:val="20"/>
          <w:szCs w:val="20"/>
        </w:rPr>
      </w:pPr>
      <w:r>
        <w:rPr>
          <w:rFonts w:ascii="Helvetica" w:hAnsi="Helvetica" w:cs="Helvetica"/>
          <w:b/>
          <w:bCs/>
          <w:sz w:val="20"/>
          <w:szCs w:val="20"/>
        </w:rPr>
        <w:t xml:space="preserve">Prove debts before liquidator </w:t>
      </w:r>
    </w:p>
    <w:p w:rsidR="00A832B0" w:rsidRDefault="00A832B0">
      <w:pPr>
        <w:widowControl w:val="0"/>
        <w:autoSpaceDE w:val="0"/>
        <w:autoSpaceDN w:val="0"/>
        <w:adjustRightInd w:val="0"/>
        <w:spacing w:after="0" w:line="37" w:lineRule="exact"/>
        <w:rPr>
          <w:rFonts w:ascii="Helvetica" w:hAnsi="Helvetica" w:cs="Helvetica"/>
          <w:b/>
          <w:bCs/>
          <w:sz w:val="20"/>
          <w:szCs w:val="20"/>
        </w:rPr>
      </w:pPr>
    </w:p>
    <w:p w:rsidR="00A832B0" w:rsidRDefault="001A36FC" w:rsidP="001A36FC">
      <w:pPr>
        <w:widowControl w:val="0"/>
        <w:numPr>
          <w:ilvl w:val="1"/>
          <w:numId w:val="159"/>
        </w:numPr>
        <w:tabs>
          <w:tab w:val="clear" w:pos="1440"/>
          <w:tab w:val="num" w:pos="420"/>
        </w:tabs>
        <w:overflowPunct w:val="0"/>
        <w:autoSpaceDE w:val="0"/>
        <w:autoSpaceDN w:val="0"/>
        <w:adjustRightInd w:val="0"/>
        <w:spacing w:after="0" w:line="239" w:lineRule="auto"/>
        <w:ind w:left="420" w:hanging="254"/>
        <w:jc w:val="both"/>
        <w:rPr>
          <w:rFonts w:ascii="Helvetica" w:hAnsi="Helvetica" w:cs="Helvetica"/>
          <w:b/>
          <w:bCs/>
          <w:sz w:val="20"/>
          <w:szCs w:val="20"/>
        </w:rPr>
      </w:pPr>
      <w:r>
        <w:rPr>
          <w:rFonts w:ascii="Helvetica" w:hAnsi="Helvetica" w:cs="Helvetica"/>
          <w:b/>
          <w:bCs/>
          <w:sz w:val="20"/>
          <w:szCs w:val="20"/>
        </w:rPr>
        <w:t xml:space="preserve">Application to CLB </w:t>
      </w:r>
    </w:p>
    <w:p w:rsidR="00A832B0" w:rsidRDefault="00A832B0">
      <w:pPr>
        <w:widowControl w:val="0"/>
        <w:autoSpaceDE w:val="0"/>
        <w:autoSpaceDN w:val="0"/>
        <w:adjustRightInd w:val="0"/>
        <w:spacing w:after="0" w:line="298" w:lineRule="exact"/>
        <w:rPr>
          <w:rFonts w:ascii="Helvetica" w:hAnsi="Helvetica" w:cs="Helvetica"/>
          <w:b/>
          <w:bCs/>
          <w:sz w:val="20"/>
          <w:szCs w:val="20"/>
        </w:rPr>
      </w:pPr>
    </w:p>
    <w:p w:rsidR="00A832B0" w:rsidRDefault="001A36FC" w:rsidP="001A36FC">
      <w:pPr>
        <w:widowControl w:val="0"/>
        <w:numPr>
          <w:ilvl w:val="0"/>
          <w:numId w:val="159"/>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sz w:val="20"/>
          <w:szCs w:val="20"/>
          <w:u w:val="single"/>
        </w:rPr>
        <w:t>Remedies – where debentures are secured</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4" w:lineRule="exact"/>
        <w:rPr>
          <w:rFonts w:ascii="Helvetica" w:hAnsi="Helvetica" w:cs="Helvetica"/>
          <w:b/>
          <w:bCs/>
          <w:sz w:val="20"/>
          <w:szCs w:val="20"/>
        </w:rPr>
      </w:pPr>
    </w:p>
    <w:p w:rsidR="00A832B0" w:rsidRDefault="001A36FC" w:rsidP="001A36FC">
      <w:pPr>
        <w:widowControl w:val="0"/>
        <w:numPr>
          <w:ilvl w:val="2"/>
          <w:numId w:val="159"/>
        </w:numPr>
        <w:tabs>
          <w:tab w:val="clear" w:pos="216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rPr>
        <w:t xml:space="preserve">Application for foreclosure </w:t>
      </w:r>
    </w:p>
    <w:p w:rsidR="00A832B0" w:rsidRDefault="00A832B0">
      <w:pPr>
        <w:widowControl w:val="0"/>
        <w:autoSpaceDE w:val="0"/>
        <w:autoSpaceDN w:val="0"/>
        <w:adjustRightInd w:val="0"/>
        <w:spacing w:after="0" w:line="34" w:lineRule="exact"/>
        <w:rPr>
          <w:rFonts w:ascii="Helvetica" w:hAnsi="Helvetica" w:cs="Helvetica"/>
          <w:b/>
          <w:bCs/>
          <w:sz w:val="20"/>
          <w:szCs w:val="20"/>
        </w:rPr>
      </w:pPr>
    </w:p>
    <w:p w:rsidR="00A832B0" w:rsidRDefault="001A36FC" w:rsidP="001A36FC">
      <w:pPr>
        <w:widowControl w:val="0"/>
        <w:numPr>
          <w:ilvl w:val="2"/>
          <w:numId w:val="159"/>
        </w:numPr>
        <w:tabs>
          <w:tab w:val="clear" w:pos="2160"/>
          <w:tab w:val="num" w:pos="480"/>
        </w:tabs>
        <w:overflowPunct w:val="0"/>
        <w:autoSpaceDE w:val="0"/>
        <w:autoSpaceDN w:val="0"/>
        <w:adjustRightInd w:val="0"/>
        <w:spacing w:after="0" w:line="239" w:lineRule="auto"/>
        <w:ind w:left="480" w:hanging="259"/>
        <w:jc w:val="both"/>
        <w:rPr>
          <w:rFonts w:ascii="Helvetica" w:hAnsi="Helvetica" w:cs="Helvetica"/>
          <w:b/>
          <w:bCs/>
          <w:sz w:val="20"/>
          <w:szCs w:val="20"/>
        </w:rPr>
      </w:pPr>
      <w:r>
        <w:rPr>
          <w:rFonts w:ascii="Helvetica" w:hAnsi="Helvetica" w:cs="Helvetica"/>
          <w:b/>
          <w:bCs/>
          <w:sz w:val="20"/>
          <w:szCs w:val="20"/>
        </w:rPr>
        <w:t xml:space="preserve">Appointment of receiver </w:t>
      </w:r>
    </w:p>
    <w:p w:rsidR="00A832B0" w:rsidRDefault="00A832B0">
      <w:pPr>
        <w:widowControl w:val="0"/>
        <w:autoSpaceDE w:val="0"/>
        <w:autoSpaceDN w:val="0"/>
        <w:adjustRightInd w:val="0"/>
        <w:spacing w:after="0" w:line="37" w:lineRule="exact"/>
        <w:rPr>
          <w:rFonts w:ascii="Helvetica" w:hAnsi="Helvetica" w:cs="Helvetica"/>
          <w:b/>
          <w:bCs/>
          <w:sz w:val="20"/>
          <w:szCs w:val="20"/>
        </w:rPr>
      </w:pPr>
    </w:p>
    <w:p w:rsidR="00A832B0" w:rsidRDefault="001A36FC" w:rsidP="001A36FC">
      <w:pPr>
        <w:widowControl w:val="0"/>
        <w:numPr>
          <w:ilvl w:val="2"/>
          <w:numId w:val="159"/>
        </w:numPr>
        <w:tabs>
          <w:tab w:val="clear" w:pos="216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rPr>
        <w:t xml:space="preserve">Claim as unsecured creditor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12" style="position:absolute;z-index:-251570176" from="-1.4pt,138.85pt" to="433.4pt,138.85pt" o:allowincell="f" strokecolor="#622423" strokeweight="1.0581mm"/>
        </w:pict>
      </w:r>
      <w:r w:rsidRPr="00A832B0">
        <w:rPr>
          <w:rFonts w:asciiTheme="minorHAnsi" w:hAnsiTheme="minorHAnsi" w:cstheme="minorBidi"/>
          <w:noProof/>
        </w:rPr>
        <w:pict>
          <v:line id="_x0000_s1113" style="position:absolute;z-index:-251569152" from="-1.4pt,141.45pt" to="433.4pt,141.4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93"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35</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820" w:bottom="724" w:left="1800" w:header="720" w:footer="720" w:gutter="0"/>
          <w:cols w:space="720" w:equalWidth="0">
            <w:col w:w="9620"/>
          </w:cols>
          <w:noEndnote/>
        </w:sectPr>
      </w:pPr>
    </w:p>
    <w:p w:rsidR="00A832B0" w:rsidRDefault="001A36FC">
      <w:pPr>
        <w:widowControl w:val="0"/>
        <w:overflowPunct w:val="0"/>
        <w:autoSpaceDE w:val="0"/>
        <w:autoSpaceDN w:val="0"/>
        <w:adjustRightInd w:val="0"/>
        <w:spacing w:after="0" w:line="239" w:lineRule="auto"/>
        <w:ind w:left="7940" w:firstLine="451"/>
        <w:rPr>
          <w:rFonts w:ascii="Times New Roman" w:hAnsi="Times New Roman"/>
          <w:sz w:val="24"/>
          <w:szCs w:val="24"/>
        </w:rPr>
      </w:pPr>
      <w:bookmarkStart w:id="34" w:name="page71"/>
      <w:bookmarkEnd w:id="34"/>
      <w:r>
        <w:rPr>
          <w:rFonts w:ascii="Helvetica" w:hAnsi="Helvetica" w:cs="Helvetica"/>
          <w:b/>
          <w:bCs/>
          <w:sz w:val="28"/>
          <w:szCs w:val="28"/>
          <w:u w:val="single"/>
        </w:rPr>
        <w:lastRenderedPageBreak/>
        <w:t>Chapter-13 Public deposit</w:t>
      </w:r>
    </w:p>
    <w:p w:rsidR="00A832B0" w:rsidRDefault="00A832B0">
      <w:pPr>
        <w:widowControl w:val="0"/>
        <w:autoSpaceDE w:val="0"/>
        <w:autoSpaceDN w:val="0"/>
        <w:adjustRightInd w:val="0"/>
        <w:spacing w:after="0" w:line="264"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u w:val="single"/>
        </w:rPr>
        <w:t>Definition of Deposit</w:t>
      </w:r>
      <w:r>
        <w:rPr>
          <w:rFonts w:ascii="Helvetica" w:hAnsi="Helvetica" w:cs="Helvetica"/>
          <w:b/>
          <w:bCs/>
          <w:sz w:val="20"/>
          <w:szCs w:val="20"/>
        </w:rPr>
        <w:t xml:space="preserve">  : Sec 58A : </w:t>
      </w:r>
      <w:r>
        <w:rPr>
          <w:rFonts w:ascii="Helvetica" w:hAnsi="Helvetica" w:cs="Helvetica"/>
          <w:sz w:val="20"/>
          <w:szCs w:val="20"/>
        </w:rPr>
        <w:t>Any deposit of money made company</w:t>
      </w:r>
    </w:p>
    <w:p w:rsidR="00A832B0" w:rsidRDefault="00A832B0">
      <w:pPr>
        <w:widowControl w:val="0"/>
        <w:autoSpaceDE w:val="0"/>
        <w:autoSpaceDN w:val="0"/>
        <w:adjustRightInd w:val="0"/>
        <w:spacing w:after="0" w:line="7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7" w:lineRule="auto"/>
        <w:ind w:right="640"/>
        <w:rPr>
          <w:rFonts w:ascii="Times New Roman" w:hAnsi="Times New Roman"/>
          <w:sz w:val="24"/>
          <w:szCs w:val="24"/>
        </w:rPr>
      </w:pPr>
      <w:r>
        <w:rPr>
          <w:rFonts w:ascii="Helvetica" w:hAnsi="Helvetica" w:cs="Helvetica"/>
          <w:sz w:val="20"/>
          <w:szCs w:val="20"/>
        </w:rPr>
        <w:t xml:space="preserve">Deposit </w:t>
      </w:r>
      <w:r>
        <w:rPr>
          <w:rFonts w:ascii="Helvetica" w:hAnsi="Helvetica" w:cs="Helvetica"/>
          <w:b/>
          <w:bCs/>
          <w:sz w:val="20"/>
          <w:szCs w:val="20"/>
        </w:rPr>
        <w:t>shall not include</w:t>
      </w:r>
      <w:r>
        <w:rPr>
          <w:rFonts w:ascii="Helvetica" w:hAnsi="Helvetica" w:cs="Helvetica"/>
          <w:sz w:val="20"/>
          <w:szCs w:val="20"/>
        </w:rPr>
        <w:t xml:space="preserve"> borrowing from CG or SG or foreign Govt or foreign citizen or bank or another company or security deposit received from employee or advance from purchasing/selling agent or from customer or application money pending allotment of shares.</w:t>
      </w:r>
    </w:p>
    <w:p w:rsidR="00A832B0" w:rsidRDefault="00A832B0">
      <w:pPr>
        <w:widowControl w:val="0"/>
        <w:autoSpaceDE w:val="0"/>
        <w:autoSpaceDN w:val="0"/>
        <w:adjustRightInd w:val="0"/>
        <w:spacing w:after="0" w:line="33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80"/>
        <w:rPr>
          <w:rFonts w:ascii="Times New Roman" w:hAnsi="Times New Roman"/>
          <w:sz w:val="24"/>
          <w:szCs w:val="24"/>
        </w:rPr>
      </w:pPr>
      <w:r>
        <w:rPr>
          <w:rFonts w:ascii="Helvetica" w:hAnsi="Helvetica" w:cs="Helvetica"/>
          <w:b/>
          <w:bCs/>
          <w:sz w:val="20"/>
          <w:szCs w:val="20"/>
          <w:u w:val="single"/>
        </w:rPr>
        <w:t>Provisions Relating to Deposits : Sec 58A</w:t>
      </w:r>
    </w:p>
    <w:p w:rsidR="00A832B0" w:rsidRDefault="00A832B0">
      <w:pPr>
        <w:widowControl w:val="0"/>
        <w:autoSpaceDE w:val="0"/>
        <w:autoSpaceDN w:val="0"/>
        <w:adjustRightInd w:val="0"/>
        <w:spacing w:after="0" w:line="100" w:lineRule="exact"/>
        <w:rPr>
          <w:rFonts w:ascii="Times New Roman" w:hAnsi="Times New Roman"/>
          <w:sz w:val="24"/>
          <w:szCs w:val="24"/>
        </w:rPr>
      </w:pPr>
    </w:p>
    <w:p w:rsidR="00A832B0" w:rsidRDefault="001A36FC" w:rsidP="001A36FC">
      <w:pPr>
        <w:widowControl w:val="0"/>
        <w:numPr>
          <w:ilvl w:val="0"/>
          <w:numId w:val="16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Eligibility requirements</w:t>
      </w:r>
      <w:r>
        <w:rPr>
          <w:rFonts w:ascii="Helvetica" w:hAnsi="Helvetica" w:cs="Helvetica"/>
          <w:b/>
          <w:bCs/>
          <w:sz w:val="20"/>
          <w:szCs w:val="20"/>
        </w:rPr>
        <w:t xml:space="preserve">  :  </w:t>
      </w:r>
      <w:r>
        <w:rPr>
          <w:rFonts w:ascii="Helvetica" w:hAnsi="Helvetica" w:cs="Helvetica"/>
          <w:sz w:val="20"/>
          <w:szCs w:val="20"/>
        </w:rPr>
        <w:t>minimum net owned funds of Rs.1 crore.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02" w:lineRule="exact"/>
        <w:rPr>
          <w:rFonts w:ascii="Helvetica" w:hAnsi="Helvetica" w:cs="Helvetica"/>
          <w:b/>
          <w:bCs/>
          <w:sz w:val="20"/>
          <w:szCs w:val="20"/>
        </w:rPr>
      </w:pPr>
    </w:p>
    <w:p w:rsidR="00A832B0" w:rsidRDefault="001A36FC" w:rsidP="001A36FC">
      <w:pPr>
        <w:widowControl w:val="0"/>
        <w:numPr>
          <w:ilvl w:val="0"/>
          <w:numId w:val="16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Limits on acceptance of deposits</w:t>
      </w:r>
      <w:r>
        <w:rPr>
          <w:rFonts w:ascii="Helvetica" w:hAnsi="Helvetica" w:cs="Helvetica"/>
          <w:b/>
          <w:bCs/>
          <w:sz w:val="20"/>
          <w:szCs w:val="20"/>
        </w:rPr>
        <w:t xml:space="preserve">  : </w:t>
      </w:r>
    </w:p>
    <w:p w:rsidR="00A832B0" w:rsidRDefault="001A36FC">
      <w:pPr>
        <w:widowControl w:val="0"/>
        <w:overflowPunct w:val="0"/>
        <w:autoSpaceDE w:val="0"/>
        <w:autoSpaceDN w:val="0"/>
        <w:adjustRightInd w:val="0"/>
        <w:spacing w:after="0" w:line="237" w:lineRule="auto"/>
        <w:ind w:left="220"/>
        <w:jc w:val="both"/>
        <w:rPr>
          <w:rFonts w:ascii="Helvetica" w:hAnsi="Helvetica" w:cs="Helvetica"/>
          <w:b/>
          <w:bCs/>
          <w:sz w:val="20"/>
          <w:szCs w:val="20"/>
        </w:rPr>
      </w:pPr>
      <w:r>
        <w:rPr>
          <w:rFonts w:ascii="Helvetica" w:hAnsi="Helvetica" w:cs="Helvetica"/>
          <w:sz w:val="20"/>
          <w:szCs w:val="20"/>
        </w:rPr>
        <w:t xml:space="preserve">Government co. </w:t>
      </w:r>
      <w:r>
        <w:rPr>
          <w:rFonts w:ascii="Helvetica" w:hAnsi="Helvetica" w:cs="Helvetica"/>
          <w:b/>
          <w:bCs/>
          <w:sz w:val="20"/>
          <w:szCs w:val="20"/>
        </w:rPr>
        <w:t>:</w:t>
      </w:r>
      <w:r>
        <w:rPr>
          <w:rFonts w:ascii="Helvetica" w:hAnsi="Helvetica" w:cs="Helvetica"/>
          <w:sz w:val="20"/>
          <w:szCs w:val="20"/>
        </w:rPr>
        <w:t xml:space="preserve">  </w:t>
      </w:r>
      <w:r w:rsidR="00EE7BF9">
        <w:rPr>
          <w:rFonts w:ascii="Helvetica" w:hAnsi="Helvetica" w:cs="Helvetica"/>
          <w:sz w:val="20"/>
          <w:szCs w:val="20"/>
        </w:rPr>
        <w:t>up to</w:t>
      </w:r>
      <w:r>
        <w:rPr>
          <w:rFonts w:ascii="Helvetica" w:hAnsi="Helvetica" w:cs="Helvetica"/>
          <w:sz w:val="20"/>
          <w:szCs w:val="20"/>
        </w:rPr>
        <w:t xml:space="preserve"> 35% paid up capital + free 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22" w:lineRule="auto"/>
        <w:ind w:left="1500" w:right="2980" w:hanging="1277"/>
        <w:jc w:val="both"/>
        <w:rPr>
          <w:rFonts w:ascii="Helvetica" w:hAnsi="Helvetica" w:cs="Helvetica"/>
          <w:b/>
          <w:bCs/>
          <w:sz w:val="20"/>
          <w:szCs w:val="20"/>
        </w:rPr>
      </w:pPr>
      <w:r>
        <w:rPr>
          <w:rFonts w:ascii="Helvetica" w:hAnsi="Helvetica" w:cs="Helvetica"/>
          <w:sz w:val="20"/>
          <w:szCs w:val="20"/>
        </w:rPr>
        <w:t xml:space="preserve">Other co. </w:t>
      </w:r>
      <w:r>
        <w:rPr>
          <w:rFonts w:ascii="Helvetica" w:hAnsi="Helvetica" w:cs="Helvetica"/>
          <w:b/>
          <w:bCs/>
          <w:sz w:val="20"/>
          <w:szCs w:val="20"/>
        </w:rPr>
        <w:t>:</w:t>
      </w:r>
      <w:r>
        <w:rPr>
          <w:rFonts w:ascii="Helvetica" w:hAnsi="Helvetica" w:cs="Helvetica"/>
          <w:sz w:val="20"/>
          <w:szCs w:val="20"/>
        </w:rPr>
        <w:t xml:space="preserve"> </w:t>
      </w:r>
      <w:r>
        <w:rPr>
          <w:rFonts w:ascii="Helvetica" w:hAnsi="Helvetica" w:cs="Helvetica"/>
          <w:b/>
          <w:bCs/>
          <w:i/>
          <w:iCs/>
          <w:sz w:val="20"/>
          <w:szCs w:val="20"/>
        </w:rPr>
        <w:t>share holders -</w:t>
      </w:r>
      <w:r>
        <w:rPr>
          <w:rFonts w:ascii="Helvetica" w:hAnsi="Helvetica" w:cs="Helvetica"/>
          <w:sz w:val="20"/>
          <w:szCs w:val="20"/>
        </w:rPr>
        <w:t xml:space="preserve"> </w:t>
      </w:r>
      <w:r w:rsidR="00EE7BF9">
        <w:rPr>
          <w:rFonts w:ascii="Helvetica" w:hAnsi="Helvetica" w:cs="Helvetica"/>
          <w:sz w:val="20"/>
          <w:szCs w:val="20"/>
        </w:rPr>
        <w:t>up to</w:t>
      </w:r>
      <w:r>
        <w:rPr>
          <w:rFonts w:ascii="Helvetica" w:hAnsi="Helvetica" w:cs="Helvetica"/>
          <w:sz w:val="20"/>
          <w:szCs w:val="20"/>
        </w:rPr>
        <w:t xml:space="preserve"> 10% of (paid up capital + free reserves ) </w:t>
      </w:r>
      <w:r>
        <w:rPr>
          <w:rFonts w:ascii="Helvetica" w:hAnsi="Helvetica" w:cs="Helvetica"/>
          <w:b/>
          <w:bCs/>
          <w:i/>
          <w:iCs/>
          <w:sz w:val="20"/>
          <w:szCs w:val="20"/>
        </w:rPr>
        <w:t xml:space="preserve">from public - </w:t>
      </w:r>
      <w:r w:rsidR="00EE7BF9">
        <w:rPr>
          <w:rFonts w:ascii="Helvetica" w:hAnsi="Helvetica" w:cs="Helvetica"/>
          <w:sz w:val="20"/>
          <w:szCs w:val="20"/>
        </w:rPr>
        <w:t>up to</w:t>
      </w:r>
      <w:r>
        <w:rPr>
          <w:rFonts w:ascii="Helvetica" w:hAnsi="Helvetica" w:cs="Helvetica"/>
          <w:sz w:val="20"/>
          <w:szCs w:val="20"/>
        </w:rPr>
        <w:t xml:space="preserve"> 25% of (paid up capital + free reserves )</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3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340" w:right="5440" w:hanging="331"/>
        <w:rPr>
          <w:rFonts w:ascii="Times New Roman" w:hAnsi="Times New Roman"/>
          <w:sz w:val="24"/>
          <w:szCs w:val="24"/>
        </w:rPr>
      </w:pPr>
      <w:r>
        <w:rPr>
          <w:rFonts w:ascii="Helvetica" w:hAnsi="Helvetica" w:cs="Helvetica"/>
          <w:b/>
          <w:bCs/>
          <w:sz w:val="20"/>
          <w:szCs w:val="20"/>
        </w:rPr>
        <w:t>3</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b/>
          <w:bCs/>
          <w:sz w:val="20"/>
          <w:szCs w:val="20"/>
          <w:u w:val="single"/>
        </w:rPr>
        <w:t>Minimum and maximum period of deposits</w:t>
      </w:r>
      <w:r>
        <w:rPr>
          <w:rFonts w:ascii="Helvetica" w:hAnsi="Helvetica" w:cs="Helvetica"/>
          <w:b/>
          <w:bCs/>
          <w:sz w:val="20"/>
          <w:szCs w:val="20"/>
        </w:rPr>
        <w:t xml:space="preserve"> : Minimum period : </w:t>
      </w:r>
      <w:r>
        <w:rPr>
          <w:rFonts w:ascii="Helvetica" w:hAnsi="Helvetica" w:cs="Helvetica"/>
          <w:sz w:val="20"/>
          <w:szCs w:val="20"/>
        </w:rPr>
        <w:t>6 months</w:t>
      </w:r>
    </w:p>
    <w:p w:rsidR="00A832B0" w:rsidRDefault="00A832B0">
      <w:pPr>
        <w:widowControl w:val="0"/>
        <w:autoSpaceDE w:val="0"/>
        <w:autoSpaceDN w:val="0"/>
        <w:adjustRightInd w:val="0"/>
        <w:spacing w:after="0" w:line="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80"/>
        <w:rPr>
          <w:rFonts w:ascii="Times New Roman" w:hAnsi="Times New Roman"/>
          <w:sz w:val="24"/>
          <w:szCs w:val="24"/>
        </w:rPr>
      </w:pPr>
      <w:r>
        <w:rPr>
          <w:rFonts w:ascii="Helvetica" w:hAnsi="Helvetica" w:cs="Helvetica"/>
          <w:i/>
          <w:iCs/>
          <w:sz w:val="20"/>
          <w:szCs w:val="20"/>
        </w:rPr>
        <w:t xml:space="preserve">(Short terms deposits </w:t>
      </w:r>
      <w:r w:rsidR="00EE7BF9">
        <w:rPr>
          <w:rFonts w:ascii="Helvetica" w:hAnsi="Helvetica" w:cs="Helvetica"/>
          <w:i/>
          <w:iCs/>
          <w:sz w:val="20"/>
          <w:szCs w:val="20"/>
        </w:rPr>
        <w:t>up to</w:t>
      </w:r>
      <w:r>
        <w:rPr>
          <w:rFonts w:ascii="Helvetica" w:hAnsi="Helvetica" w:cs="Helvetica"/>
          <w:i/>
          <w:iCs/>
          <w:sz w:val="20"/>
          <w:szCs w:val="20"/>
        </w:rPr>
        <w:t xml:space="preserve"> 10% of (paid up capital + free reserves) repayable after 3 months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80"/>
        <w:rPr>
          <w:rFonts w:ascii="Times New Roman" w:hAnsi="Times New Roman"/>
          <w:sz w:val="24"/>
          <w:szCs w:val="24"/>
        </w:rPr>
      </w:pPr>
      <w:r>
        <w:rPr>
          <w:rFonts w:ascii="Helvetica" w:hAnsi="Helvetica" w:cs="Helvetica"/>
          <w:b/>
          <w:bCs/>
          <w:sz w:val="20"/>
          <w:szCs w:val="20"/>
        </w:rPr>
        <w:t xml:space="preserve">Maximum  period  : </w:t>
      </w:r>
      <w:r>
        <w:rPr>
          <w:rFonts w:ascii="Helvetica" w:hAnsi="Helvetica" w:cs="Helvetica"/>
          <w:sz w:val="20"/>
          <w:szCs w:val="20"/>
        </w:rPr>
        <w:t>36 months.</w:t>
      </w:r>
    </w:p>
    <w:p w:rsidR="00A832B0" w:rsidRDefault="00A832B0">
      <w:pPr>
        <w:widowControl w:val="0"/>
        <w:autoSpaceDE w:val="0"/>
        <w:autoSpaceDN w:val="0"/>
        <w:adjustRightInd w:val="0"/>
        <w:spacing w:after="0" w:line="102" w:lineRule="exact"/>
        <w:rPr>
          <w:rFonts w:ascii="Times New Roman" w:hAnsi="Times New Roman"/>
          <w:sz w:val="24"/>
          <w:szCs w:val="24"/>
        </w:rPr>
      </w:pPr>
    </w:p>
    <w:p w:rsidR="00A832B0" w:rsidRDefault="001A36FC" w:rsidP="001A36FC">
      <w:pPr>
        <w:widowControl w:val="0"/>
        <w:numPr>
          <w:ilvl w:val="0"/>
          <w:numId w:val="16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Rate of interest</w:t>
      </w:r>
      <w:r>
        <w:rPr>
          <w:rFonts w:ascii="Helvetica" w:hAnsi="Helvetica" w:cs="Helvetica"/>
          <w:b/>
          <w:bCs/>
          <w:sz w:val="20"/>
          <w:szCs w:val="20"/>
        </w:rPr>
        <w:t xml:space="preserve"> </w:t>
      </w:r>
      <w:r>
        <w:rPr>
          <w:rFonts w:ascii="Helvetica" w:hAnsi="Helvetica" w:cs="Helvetica"/>
          <w:sz w:val="20"/>
          <w:szCs w:val="20"/>
        </w:rPr>
        <w:t>shall not exceed 11% pa.paid at rests not shorter than monthly rests.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99" w:lineRule="exact"/>
        <w:rPr>
          <w:rFonts w:ascii="Helvetica" w:hAnsi="Helvetica" w:cs="Helvetica"/>
          <w:b/>
          <w:bCs/>
          <w:sz w:val="20"/>
          <w:szCs w:val="20"/>
        </w:rPr>
      </w:pPr>
    </w:p>
    <w:p w:rsidR="00A832B0" w:rsidRDefault="001A36FC" w:rsidP="001A36FC">
      <w:pPr>
        <w:widowControl w:val="0"/>
        <w:numPr>
          <w:ilvl w:val="0"/>
          <w:numId w:val="16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Issue of advt for inviting deposits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161"/>
        </w:numPr>
        <w:tabs>
          <w:tab w:val="clear" w:pos="1440"/>
          <w:tab w:val="num" w:pos="780"/>
        </w:tabs>
        <w:overflowPunct w:val="0"/>
        <w:autoSpaceDE w:val="0"/>
        <w:autoSpaceDN w:val="0"/>
        <w:adjustRightInd w:val="0"/>
        <w:spacing w:after="0" w:line="239" w:lineRule="auto"/>
        <w:ind w:left="780" w:hanging="226"/>
        <w:jc w:val="both"/>
        <w:rPr>
          <w:rFonts w:ascii="Helvetica" w:hAnsi="Helvetica" w:cs="Helvetica"/>
          <w:b/>
          <w:bCs/>
          <w:i/>
          <w:iCs/>
          <w:sz w:val="20"/>
          <w:szCs w:val="20"/>
        </w:rPr>
      </w:pPr>
      <w:r>
        <w:rPr>
          <w:rFonts w:ascii="Helvetica" w:hAnsi="Helvetica" w:cs="Helvetica"/>
          <w:b/>
          <w:bCs/>
          <w:i/>
          <w:iCs/>
          <w:sz w:val="20"/>
          <w:szCs w:val="20"/>
        </w:rPr>
        <w:t xml:space="preserve">Issue of  advt : </w:t>
      </w:r>
      <w:r>
        <w:rPr>
          <w:rFonts w:ascii="Helvetica" w:hAnsi="Helvetica" w:cs="Helvetica"/>
          <w:sz w:val="20"/>
          <w:szCs w:val="20"/>
        </w:rPr>
        <w:t>Before inviting any deposit</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i/>
          <w:iCs/>
          <w:sz w:val="20"/>
          <w:szCs w:val="20"/>
        </w:rPr>
      </w:pPr>
    </w:p>
    <w:p w:rsidR="00A832B0" w:rsidRDefault="001A36FC" w:rsidP="001A36FC">
      <w:pPr>
        <w:widowControl w:val="0"/>
        <w:numPr>
          <w:ilvl w:val="1"/>
          <w:numId w:val="161"/>
        </w:numPr>
        <w:tabs>
          <w:tab w:val="clear" w:pos="1440"/>
          <w:tab w:val="num" w:pos="800"/>
        </w:tabs>
        <w:overflowPunct w:val="0"/>
        <w:autoSpaceDE w:val="0"/>
        <w:autoSpaceDN w:val="0"/>
        <w:adjustRightInd w:val="0"/>
        <w:spacing w:after="0" w:line="239" w:lineRule="auto"/>
        <w:ind w:left="800" w:hanging="246"/>
        <w:jc w:val="both"/>
        <w:rPr>
          <w:rFonts w:ascii="Helvetica" w:hAnsi="Helvetica" w:cs="Helvetica"/>
          <w:b/>
          <w:bCs/>
          <w:i/>
          <w:iCs/>
          <w:sz w:val="20"/>
          <w:szCs w:val="20"/>
        </w:rPr>
      </w:pPr>
      <w:r>
        <w:rPr>
          <w:rFonts w:ascii="Helvetica" w:hAnsi="Helvetica" w:cs="Helvetica"/>
          <w:b/>
          <w:bCs/>
          <w:i/>
          <w:iCs/>
          <w:sz w:val="20"/>
          <w:szCs w:val="20"/>
        </w:rPr>
        <w:t xml:space="preserve">Approval of advt  : </w:t>
      </w:r>
      <w:r>
        <w:rPr>
          <w:rFonts w:ascii="Helvetica" w:hAnsi="Helvetica" w:cs="Helvetica"/>
          <w:sz w:val="20"/>
          <w:szCs w:val="20"/>
        </w:rPr>
        <w:t>BOD before  issue of advt</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39" w:lineRule="exact"/>
        <w:rPr>
          <w:rFonts w:ascii="Helvetica" w:hAnsi="Helvetica" w:cs="Helvetica"/>
          <w:b/>
          <w:bCs/>
          <w:i/>
          <w:iCs/>
          <w:sz w:val="20"/>
          <w:szCs w:val="20"/>
        </w:rPr>
      </w:pPr>
    </w:p>
    <w:p w:rsidR="00A832B0" w:rsidRDefault="001A36FC" w:rsidP="001A36FC">
      <w:pPr>
        <w:widowControl w:val="0"/>
        <w:numPr>
          <w:ilvl w:val="1"/>
          <w:numId w:val="161"/>
        </w:numPr>
        <w:tabs>
          <w:tab w:val="clear" w:pos="1440"/>
          <w:tab w:val="num" w:pos="797"/>
        </w:tabs>
        <w:overflowPunct w:val="0"/>
        <w:autoSpaceDE w:val="0"/>
        <w:autoSpaceDN w:val="0"/>
        <w:adjustRightInd w:val="0"/>
        <w:spacing w:after="0" w:line="219" w:lineRule="auto"/>
        <w:ind w:left="840" w:right="380" w:hanging="286"/>
        <w:jc w:val="both"/>
        <w:rPr>
          <w:rFonts w:ascii="Helvetica" w:hAnsi="Helvetica" w:cs="Helvetica"/>
          <w:b/>
          <w:bCs/>
          <w:i/>
          <w:iCs/>
          <w:sz w:val="20"/>
          <w:szCs w:val="20"/>
        </w:rPr>
      </w:pPr>
      <w:r>
        <w:rPr>
          <w:rFonts w:ascii="Helvetica" w:hAnsi="Helvetica" w:cs="Helvetica"/>
          <w:b/>
          <w:bCs/>
          <w:i/>
          <w:iCs/>
          <w:sz w:val="20"/>
          <w:szCs w:val="20"/>
        </w:rPr>
        <w:t xml:space="preserve">Contents of advt : </w:t>
      </w:r>
      <w:r>
        <w:rPr>
          <w:rFonts w:ascii="Helvetica" w:hAnsi="Helvetica" w:cs="Helvetica"/>
          <w:sz w:val="20"/>
          <w:szCs w:val="20"/>
        </w:rPr>
        <w:t>Details, terms &amp; conditions of acceptance, Date of approval of ad</w:t>
      </w:r>
      <w:r>
        <w:rPr>
          <w:rFonts w:ascii="Helvetica" w:hAnsi="Helvetica" w:cs="Helvetica"/>
          <w:b/>
          <w:bCs/>
          <w:i/>
          <w:iCs/>
          <w:sz w:val="20"/>
          <w:szCs w:val="20"/>
        </w:rPr>
        <w:t xml:space="preserve"> &amp; </w:t>
      </w:r>
      <w:r>
        <w:rPr>
          <w:rFonts w:ascii="Helvetica" w:hAnsi="Helvetica" w:cs="Helvetica"/>
          <w:sz w:val="20"/>
          <w:szCs w:val="20"/>
        </w:rPr>
        <w:t>statement</w:t>
      </w:r>
      <w:r>
        <w:rPr>
          <w:rFonts w:ascii="Helvetica" w:hAnsi="Helvetica" w:cs="Helvetica"/>
          <w:b/>
          <w:bCs/>
          <w:i/>
          <w:iCs/>
          <w:sz w:val="20"/>
          <w:szCs w:val="20"/>
        </w:rPr>
        <w:t xml:space="preserve"> </w:t>
      </w:r>
      <w:r>
        <w:rPr>
          <w:rFonts w:ascii="Helvetica" w:hAnsi="Helvetica" w:cs="Helvetica"/>
          <w:sz w:val="20"/>
          <w:szCs w:val="20"/>
        </w:rPr>
        <w:t xml:space="preserve">that advt is issued on authority of BOD </w:t>
      </w:r>
    </w:p>
    <w:p w:rsidR="00A832B0" w:rsidRDefault="00A832B0">
      <w:pPr>
        <w:widowControl w:val="0"/>
        <w:autoSpaceDE w:val="0"/>
        <w:autoSpaceDN w:val="0"/>
        <w:adjustRightInd w:val="0"/>
        <w:spacing w:after="0" w:line="99" w:lineRule="exact"/>
        <w:rPr>
          <w:rFonts w:ascii="Helvetica" w:hAnsi="Helvetica" w:cs="Helvetica"/>
          <w:b/>
          <w:bCs/>
          <w:i/>
          <w:iCs/>
          <w:sz w:val="20"/>
          <w:szCs w:val="20"/>
        </w:rPr>
      </w:pPr>
    </w:p>
    <w:p w:rsidR="00A832B0" w:rsidRDefault="001A36FC" w:rsidP="001A36FC">
      <w:pPr>
        <w:widowControl w:val="0"/>
        <w:numPr>
          <w:ilvl w:val="0"/>
          <w:numId w:val="16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Declaration in Advt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2"/>
          <w:numId w:val="162"/>
        </w:numPr>
        <w:tabs>
          <w:tab w:val="clear" w:pos="2160"/>
          <w:tab w:val="num" w:pos="900"/>
        </w:tabs>
        <w:overflowPunct w:val="0"/>
        <w:autoSpaceDE w:val="0"/>
        <w:autoSpaceDN w:val="0"/>
        <w:adjustRightInd w:val="0"/>
        <w:spacing w:after="0" w:line="239" w:lineRule="auto"/>
        <w:ind w:left="900"/>
        <w:jc w:val="both"/>
        <w:rPr>
          <w:rFonts w:ascii="Helvetica" w:hAnsi="Helvetica" w:cs="Helvetica"/>
          <w:sz w:val="20"/>
          <w:szCs w:val="20"/>
        </w:rPr>
      </w:pPr>
      <w:r>
        <w:rPr>
          <w:rFonts w:ascii="Helvetica" w:hAnsi="Helvetica" w:cs="Helvetica"/>
          <w:sz w:val="20"/>
          <w:szCs w:val="20"/>
        </w:rPr>
        <w:t xml:space="preserve">complied with provisions of Companies (Acceptance of Deposits) Rules, 1975. </w:t>
      </w:r>
    </w:p>
    <w:p w:rsidR="00A832B0" w:rsidRDefault="001A36FC" w:rsidP="001A36FC">
      <w:pPr>
        <w:widowControl w:val="0"/>
        <w:numPr>
          <w:ilvl w:val="2"/>
          <w:numId w:val="162"/>
        </w:numPr>
        <w:tabs>
          <w:tab w:val="clear" w:pos="2160"/>
          <w:tab w:val="num" w:pos="900"/>
        </w:tabs>
        <w:overflowPunct w:val="0"/>
        <w:autoSpaceDE w:val="0"/>
        <w:autoSpaceDN w:val="0"/>
        <w:adjustRightInd w:val="0"/>
        <w:spacing w:after="0" w:line="237" w:lineRule="auto"/>
        <w:ind w:left="900"/>
        <w:jc w:val="both"/>
        <w:rPr>
          <w:rFonts w:ascii="Helvetica" w:hAnsi="Helvetica" w:cs="Helvetica"/>
          <w:sz w:val="20"/>
          <w:szCs w:val="20"/>
        </w:rPr>
      </w:pPr>
      <w:r>
        <w:rPr>
          <w:rFonts w:ascii="Helvetica" w:hAnsi="Helvetica" w:cs="Helvetica"/>
          <w:sz w:val="20"/>
          <w:szCs w:val="20"/>
        </w:rPr>
        <w:t xml:space="preserve">Compliance with above rules does not imply that repayment of deposits is guaranteed by CG.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162"/>
        </w:numPr>
        <w:tabs>
          <w:tab w:val="clear" w:pos="2160"/>
          <w:tab w:val="num" w:pos="900"/>
        </w:tabs>
        <w:overflowPunct w:val="0"/>
        <w:autoSpaceDE w:val="0"/>
        <w:autoSpaceDN w:val="0"/>
        <w:adjustRightInd w:val="0"/>
        <w:spacing w:after="0" w:line="239" w:lineRule="auto"/>
        <w:ind w:left="900"/>
        <w:jc w:val="both"/>
        <w:rPr>
          <w:rFonts w:ascii="Helvetica" w:hAnsi="Helvetica" w:cs="Helvetica"/>
          <w:sz w:val="20"/>
          <w:szCs w:val="20"/>
        </w:rPr>
      </w:pPr>
      <w:r>
        <w:rPr>
          <w:rFonts w:ascii="Helvetica" w:hAnsi="Helvetica" w:cs="Helvetica"/>
          <w:sz w:val="20"/>
          <w:szCs w:val="20"/>
        </w:rPr>
        <w:t xml:space="preserve">Deposits are unsecured &amp; shall rank Pari Passu with other unsecured liabilities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162"/>
        </w:numPr>
        <w:tabs>
          <w:tab w:val="clear" w:pos="2160"/>
          <w:tab w:val="num" w:pos="900"/>
        </w:tabs>
        <w:overflowPunct w:val="0"/>
        <w:autoSpaceDE w:val="0"/>
        <w:autoSpaceDN w:val="0"/>
        <w:adjustRightInd w:val="0"/>
        <w:spacing w:after="0" w:line="239" w:lineRule="auto"/>
        <w:ind w:left="900"/>
        <w:jc w:val="both"/>
        <w:rPr>
          <w:rFonts w:ascii="Helvetica" w:hAnsi="Helvetica" w:cs="Helvetica"/>
          <w:sz w:val="20"/>
          <w:szCs w:val="20"/>
        </w:rPr>
      </w:pPr>
      <w:r>
        <w:rPr>
          <w:rFonts w:ascii="Helvetica" w:hAnsi="Helvetica" w:cs="Helvetica"/>
          <w:sz w:val="20"/>
          <w:szCs w:val="20"/>
        </w:rPr>
        <w:t xml:space="preserve">No default in repayment of any deposit is subsisting. </w:t>
      </w:r>
    </w:p>
    <w:p w:rsidR="00A832B0" w:rsidRDefault="00A832B0">
      <w:pPr>
        <w:widowControl w:val="0"/>
        <w:autoSpaceDE w:val="0"/>
        <w:autoSpaceDN w:val="0"/>
        <w:adjustRightInd w:val="0"/>
        <w:spacing w:after="0" w:line="229" w:lineRule="exact"/>
        <w:rPr>
          <w:rFonts w:ascii="Helvetica" w:hAnsi="Helvetica" w:cs="Helvetica"/>
          <w:sz w:val="20"/>
          <w:szCs w:val="20"/>
        </w:rPr>
      </w:pPr>
    </w:p>
    <w:p w:rsidR="00A832B0" w:rsidRDefault="001A36FC" w:rsidP="001A36FC">
      <w:pPr>
        <w:widowControl w:val="0"/>
        <w:numPr>
          <w:ilvl w:val="0"/>
          <w:numId w:val="16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Validity period of advt</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Upto 6 mnth from end of  FY or date on which B/S laid in AGM,earlier.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i/>
          <w:iCs/>
          <w:sz w:val="20"/>
          <w:szCs w:val="20"/>
        </w:rPr>
      </w:pPr>
    </w:p>
    <w:p w:rsidR="00A832B0" w:rsidRDefault="001A36FC" w:rsidP="001A36FC">
      <w:pPr>
        <w:widowControl w:val="0"/>
        <w:numPr>
          <w:ilvl w:val="1"/>
          <w:numId w:val="163"/>
        </w:numPr>
        <w:tabs>
          <w:tab w:val="clear" w:pos="1440"/>
          <w:tab w:val="num" w:pos="280"/>
        </w:tabs>
        <w:overflowPunct w:val="0"/>
        <w:autoSpaceDE w:val="0"/>
        <w:autoSpaceDN w:val="0"/>
        <w:adjustRightInd w:val="0"/>
        <w:spacing w:after="0" w:line="239" w:lineRule="auto"/>
        <w:ind w:left="280" w:hanging="225"/>
        <w:jc w:val="both"/>
        <w:rPr>
          <w:rFonts w:ascii="Helvetica" w:hAnsi="Helvetica" w:cs="Helvetica"/>
          <w:b/>
          <w:bCs/>
          <w:sz w:val="20"/>
          <w:szCs w:val="20"/>
        </w:rPr>
      </w:pPr>
      <w:r>
        <w:rPr>
          <w:rFonts w:ascii="Helvetica" w:hAnsi="Helvetica" w:cs="Helvetica"/>
          <w:b/>
          <w:bCs/>
          <w:sz w:val="20"/>
          <w:szCs w:val="20"/>
          <w:u w:val="single"/>
        </w:rPr>
        <w:t xml:space="preserve">Maintenance of liquid assets </w:t>
      </w:r>
    </w:p>
    <w:p w:rsidR="00A832B0" w:rsidRDefault="001A36FC" w:rsidP="001A36FC">
      <w:pPr>
        <w:widowControl w:val="0"/>
        <w:numPr>
          <w:ilvl w:val="3"/>
          <w:numId w:val="163"/>
        </w:numPr>
        <w:tabs>
          <w:tab w:val="clear" w:pos="2880"/>
          <w:tab w:val="num" w:pos="960"/>
        </w:tabs>
        <w:overflowPunct w:val="0"/>
        <w:autoSpaceDE w:val="0"/>
        <w:autoSpaceDN w:val="0"/>
        <w:adjustRightInd w:val="0"/>
        <w:spacing w:after="0" w:line="218" w:lineRule="auto"/>
        <w:ind w:left="960" w:hanging="240"/>
        <w:jc w:val="both"/>
        <w:rPr>
          <w:rFonts w:ascii="Helvetica" w:hAnsi="Helvetica" w:cs="Helvetica"/>
          <w:b/>
          <w:bCs/>
          <w:i/>
          <w:iCs/>
          <w:sz w:val="20"/>
          <w:szCs w:val="20"/>
        </w:rPr>
      </w:pPr>
      <w:r>
        <w:rPr>
          <w:rFonts w:ascii="Helvetica" w:hAnsi="Helvetica" w:cs="Helvetica"/>
          <w:b/>
          <w:bCs/>
          <w:i/>
          <w:iCs/>
          <w:sz w:val="20"/>
          <w:szCs w:val="20"/>
        </w:rPr>
        <w:t xml:space="preserve">Amount  :  </w:t>
      </w:r>
      <w:r>
        <w:rPr>
          <w:rFonts w:ascii="Helvetica" w:hAnsi="Helvetica" w:cs="Helvetica"/>
          <w:sz w:val="20"/>
          <w:szCs w:val="20"/>
        </w:rPr>
        <w:t xml:space="preserve">Min 15% deposits maturing </w:t>
      </w:r>
      <w:r w:rsidR="00EE7BF9">
        <w:rPr>
          <w:rFonts w:ascii="Helvetica" w:hAnsi="Helvetica" w:cs="Helvetica"/>
          <w:sz w:val="20"/>
          <w:szCs w:val="20"/>
        </w:rPr>
        <w:t>up to</w:t>
      </w:r>
      <w:r>
        <w:rPr>
          <w:rFonts w:ascii="Helvetica" w:hAnsi="Helvetica" w:cs="Helvetica"/>
          <w:sz w:val="20"/>
          <w:szCs w:val="20"/>
        </w:rPr>
        <w:t xml:space="preserve"> 31</w:t>
      </w:r>
      <w:r>
        <w:rPr>
          <w:rFonts w:ascii="Helvetica" w:hAnsi="Helvetica" w:cs="Helvetica"/>
          <w:sz w:val="25"/>
          <w:szCs w:val="25"/>
          <w:vertAlign w:val="superscript"/>
        </w:rPr>
        <w:t>st</w:t>
      </w:r>
      <w:r>
        <w:rPr>
          <w:rFonts w:ascii="Helvetica" w:hAnsi="Helvetica" w:cs="Helvetica"/>
          <w:b/>
          <w:bCs/>
          <w:i/>
          <w:iCs/>
          <w:sz w:val="20"/>
          <w:szCs w:val="20"/>
        </w:rPr>
        <w:t xml:space="preserve"> </w:t>
      </w:r>
      <w:r>
        <w:rPr>
          <w:rFonts w:ascii="Helvetica" w:hAnsi="Helvetica" w:cs="Helvetica"/>
          <w:sz w:val="20"/>
          <w:szCs w:val="20"/>
        </w:rPr>
        <w:t>Mar following year invested in liquid assets.</w:t>
      </w:r>
      <w:r>
        <w:rPr>
          <w:rFonts w:ascii="Helvetica" w:hAnsi="Helvetica" w:cs="Helvetica"/>
          <w:b/>
          <w:bCs/>
          <w:i/>
          <w:iCs/>
          <w:sz w:val="20"/>
          <w:szCs w:val="20"/>
        </w:rPr>
        <w:t xml:space="preserve"> </w:t>
      </w:r>
    </w:p>
    <w:p w:rsidR="00A832B0" w:rsidRDefault="001A36FC" w:rsidP="001A36FC">
      <w:pPr>
        <w:widowControl w:val="0"/>
        <w:numPr>
          <w:ilvl w:val="3"/>
          <w:numId w:val="163"/>
        </w:numPr>
        <w:tabs>
          <w:tab w:val="clear" w:pos="2880"/>
          <w:tab w:val="num" w:pos="960"/>
        </w:tabs>
        <w:overflowPunct w:val="0"/>
        <w:autoSpaceDE w:val="0"/>
        <w:autoSpaceDN w:val="0"/>
        <w:adjustRightInd w:val="0"/>
        <w:spacing w:after="0" w:line="209" w:lineRule="auto"/>
        <w:ind w:left="960" w:hanging="240"/>
        <w:jc w:val="both"/>
        <w:rPr>
          <w:rFonts w:ascii="Helvetica" w:hAnsi="Helvetica" w:cs="Helvetica"/>
          <w:b/>
          <w:bCs/>
          <w:i/>
          <w:iCs/>
          <w:sz w:val="20"/>
          <w:szCs w:val="20"/>
        </w:rPr>
      </w:pPr>
      <w:r>
        <w:rPr>
          <w:rFonts w:ascii="Helvetica" w:hAnsi="Helvetica" w:cs="Helvetica"/>
          <w:b/>
          <w:bCs/>
          <w:i/>
          <w:iCs/>
          <w:sz w:val="20"/>
          <w:szCs w:val="20"/>
        </w:rPr>
        <w:t xml:space="preserve">Meaning of Liquid assets : </w:t>
      </w:r>
    </w:p>
    <w:p w:rsidR="00A832B0" w:rsidRDefault="00A832B0">
      <w:pPr>
        <w:widowControl w:val="0"/>
        <w:autoSpaceDE w:val="0"/>
        <w:autoSpaceDN w:val="0"/>
        <w:adjustRightInd w:val="0"/>
        <w:spacing w:after="0" w:line="1" w:lineRule="exact"/>
        <w:rPr>
          <w:rFonts w:ascii="Helvetica" w:hAnsi="Helvetica" w:cs="Helvetica"/>
          <w:b/>
          <w:bCs/>
          <w:i/>
          <w:iCs/>
          <w:sz w:val="20"/>
          <w:szCs w:val="20"/>
        </w:rPr>
      </w:pPr>
    </w:p>
    <w:p w:rsidR="00A832B0" w:rsidRDefault="001A36FC" w:rsidP="001A36FC">
      <w:pPr>
        <w:widowControl w:val="0"/>
        <w:numPr>
          <w:ilvl w:val="4"/>
          <w:numId w:val="163"/>
        </w:numPr>
        <w:tabs>
          <w:tab w:val="clear" w:pos="3600"/>
          <w:tab w:val="num" w:pos="1300"/>
        </w:tabs>
        <w:overflowPunct w:val="0"/>
        <w:autoSpaceDE w:val="0"/>
        <w:autoSpaceDN w:val="0"/>
        <w:adjustRightInd w:val="0"/>
        <w:spacing w:after="0" w:line="240" w:lineRule="auto"/>
        <w:ind w:left="1300" w:hanging="220"/>
        <w:jc w:val="both"/>
        <w:rPr>
          <w:rFonts w:ascii="Helvetica" w:hAnsi="Helvetica" w:cs="Helvetica"/>
          <w:sz w:val="20"/>
          <w:szCs w:val="20"/>
        </w:rPr>
      </w:pPr>
      <w:r>
        <w:rPr>
          <w:rFonts w:ascii="Helvetica" w:hAnsi="Helvetica" w:cs="Helvetica"/>
          <w:sz w:val="20"/>
          <w:szCs w:val="20"/>
        </w:rPr>
        <w:t xml:space="preserve">Deposit with any scheduled bank </w:t>
      </w:r>
    </w:p>
    <w:p w:rsidR="00A832B0" w:rsidRDefault="001A36FC" w:rsidP="001A36FC">
      <w:pPr>
        <w:widowControl w:val="0"/>
        <w:numPr>
          <w:ilvl w:val="4"/>
          <w:numId w:val="163"/>
        </w:numPr>
        <w:tabs>
          <w:tab w:val="clear" w:pos="3600"/>
          <w:tab w:val="num" w:pos="1300"/>
        </w:tabs>
        <w:overflowPunct w:val="0"/>
        <w:autoSpaceDE w:val="0"/>
        <w:autoSpaceDN w:val="0"/>
        <w:adjustRightInd w:val="0"/>
        <w:spacing w:after="0" w:line="239" w:lineRule="auto"/>
        <w:ind w:left="1300" w:hanging="220"/>
        <w:jc w:val="both"/>
        <w:rPr>
          <w:rFonts w:ascii="Helvetica" w:hAnsi="Helvetica" w:cs="Helvetica"/>
          <w:sz w:val="20"/>
          <w:szCs w:val="20"/>
        </w:rPr>
      </w:pPr>
      <w:r>
        <w:rPr>
          <w:rFonts w:ascii="Helvetica" w:hAnsi="Helvetica" w:cs="Helvetica"/>
          <w:sz w:val="20"/>
          <w:szCs w:val="20"/>
        </w:rPr>
        <w:t xml:space="preserve">Unencumbered securities of CG or SG </w:t>
      </w:r>
    </w:p>
    <w:p w:rsidR="00A832B0" w:rsidRDefault="001A36FC" w:rsidP="001A36FC">
      <w:pPr>
        <w:widowControl w:val="0"/>
        <w:numPr>
          <w:ilvl w:val="4"/>
          <w:numId w:val="163"/>
        </w:numPr>
        <w:tabs>
          <w:tab w:val="clear" w:pos="3600"/>
          <w:tab w:val="num" w:pos="1300"/>
        </w:tabs>
        <w:overflowPunct w:val="0"/>
        <w:autoSpaceDE w:val="0"/>
        <w:autoSpaceDN w:val="0"/>
        <w:adjustRightInd w:val="0"/>
        <w:spacing w:after="0" w:line="237" w:lineRule="auto"/>
        <w:ind w:left="1300" w:hanging="220"/>
        <w:jc w:val="both"/>
        <w:rPr>
          <w:rFonts w:ascii="Helvetica" w:hAnsi="Helvetica" w:cs="Helvetica"/>
          <w:sz w:val="20"/>
          <w:szCs w:val="20"/>
        </w:rPr>
      </w:pPr>
      <w:r>
        <w:rPr>
          <w:rFonts w:ascii="Helvetica" w:hAnsi="Helvetica" w:cs="Helvetica"/>
          <w:sz w:val="20"/>
          <w:szCs w:val="20"/>
        </w:rPr>
        <w:t xml:space="preserve">Unencumbered securities listed in Indian Trusts Act, 1882. </w:t>
      </w:r>
    </w:p>
    <w:p w:rsidR="00A832B0" w:rsidRDefault="001A36FC" w:rsidP="001A36FC">
      <w:pPr>
        <w:widowControl w:val="0"/>
        <w:numPr>
          <w:ilvl w:val="3"/>
          <w:numId w:val="163"/>
        </w:numPr>
        <w:tabs>
          <w:tab w:val="clear" w:pos="2880"/>
          <w:tab w:val="num" w:pos="960"/>
        </w:tabs>
        <w:overflowPunct w:val="0"/>
        <w:autoSpaceDE w:val="0"/>
        <w:autoSpaceDN w:val="0"/>
        <w:adjustRightInd w:val="0"/>
        <w:spacing w:after="0" w:line="214" w:lineRule="auto"/>
        <w:ind w:left="960" w:hanging="240"/>
        <w:jc w:val="both"/>
        <w:rPr>
          <w:rFonts w:ascii="Helvetica" w:hAnsi="Helvetica" w:cs="Helvetica"/>
          <w:b/>
          <w:bCs/>
          <w:sz w:val="20"/>
          <w:szCs w:val="20"/>
        </w:rPr>
      </w:pPr>
      <w:r>
        <w:rPr>
          <w:rFonts w:ascii="Helvetica" w:hAnsi="Helvetica" w:cs="Helvetica"/>
          <w:b/>
          <w:bCs/>
          <w:i/>
          <w:iCs/>
          <w:sz w:val="20"/>
          <w:szCs w:val="20"/>
        </w:rPr>
        <w:t xml:space="preserve">Time Limit : </w:t>
      </w:r>
      <w:r>
        <w:rPr>
          <w:rFonts w:ascii="Helvetica" w:hAnsi="Helvetica" w:cs="Helvetica"/>
          <w:sz w:val="20"/>
          <w:szCs w:val="20"/>
        </w:rPr>
        <w:t>On or before 30</w:t>
      </w:r>
      <w:r>
        <w:rPr>
          <w:rFonts w:ascii="Helvetica" w:hAnsi="Helvetica" w:cs="Helvetica"/>
          <w:sz w:val="25"/>
          <w:szCs w:val="25"/>
          <w:vertAlign w:val="superscript"/>
        </w:rPr>
        <w:t>th</w:t>
      </w:r>
      <w:r>
        <w:rPr>
          <w:rFonts w:ascii="Helvetica" w:hAnsi="Helvetica" w:cs="Helvetica"/>
          <w:b/>
          <w:bCs/>
          <w:i/>
          <w:iCs/>
          <w:sz w:val="20"/>
          <w:szCs w:val="20"/>
        </w:rPr>
        <w:t xml:space="preserve"> </w:t>
      </w:r>
      <w:r>
        <w:rPr>
          <w:rFonts w:ascii="Helvetica" w:hAnsi="Helvetica" w:cs="Helvetica"/>
          <w:sz w:val="20"/>
          <w:szCs w:val="20"/>
        </w:rPr>
        <w:t>April of each year.</w:t>
      </w:r>
      <w:r>
        <w:rPr>
          <w:rFonts w:ascii="Helvetica" w:hAnsi="Helvetica" w:cs="Helvetica"/>
          <w:b/>
          <w:bCs/>
          <w:i/>
          <w:iCs/>
          <w:sz w:val="20"/>
          <w:szCs w:val="20"/>
        </w:rPr>
        <w:t xml:space="preserve"> </w:t>
      </w:r>
    </w:p>
    <w:p w:rsidR="00A832B0" w:rsidRDefault="001A36FC" w:rsidP="001A36FC">
      <w:pPr>
        <w:widowControl w:val="0"/>
        <w:numPr>
          <w:ilvl w:val="3"/>
          <w:numId w:val="163"/>
        </w:numPr>
        <w:tabs>
          <w:tab w:val="clear" w:pos="2880"/>
          <w:tab w:val="num" w:pos="960"/>
        </w:tabs>
        <w:overflowPunct w:val="0"/>
        <w:autoSpaceDE w:val="0"/>
        <w:autoSpaceDN w:val="0"/>
        <w:adjustRightInd w:val="0"/>
        <w:spacing w:after="0" w:line="212" w:lineRule="auto"/>
        <w:ind w:left="960" w:hanging="240"/>
        <w:jc w:val="both"/>
        <w:rPr>
          <w:rFonts w:ascii="Helvetica" w:hAnsi="Helvetica" w:cs="Helvetica"/>
          <w:b/>
          <w:bCs/>
          <w:i/>
          <w:iCs/>
          <w:sz w:val="20"/>
          <w:szCs w:val="20"/>
        </w:rPr>
      </w:pPr>
      <w:r>
        <w:rPr>
          <w:rFonts w:ascii="Helvetica" w:hAnsi="Helvetica" w:cs="Helvetica"/>
          <w:b/>
          <w:bCs/>
          <w:i/>
          <w:iCs/>
          <w:sz w:val="20"/>
          <w:szCs w:val="20"/>
        </w:rPr>
        <w:t xml:space="preserve">Prohibitions : </w:t>
      </w:r>
      <w:r>
        <w:rPr>
          <w:rFonts w:ascii="Helvetica" w:hAnsi="Helvetica" w:cs="Helvetica"/>
          <w:sz w:val="20"/>
          <w:szCs w:val="20"/>
        </w:rPr>
        <w:t>shall be utilized for repayment of deposits maturing during year only</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i/>
          <w:iCs/>
          <w:sz w:val="20"/>
          <w:szCs w:val="20"/>
        </w:rPr>
        <w:t>9</w:t>
      </w:r>
      <w:r>
        <w:rPr>
          <w:rFonts w:ascii="Helvetica" w:hAnsi="Helvetica" w:cs="Helvetica"/>
          <w:b/>
          <w:bCs/>
          <w:sz w:val="20"/>
          <w:szCs w:val="20"/>
        </w:rPr>
        <w:t>.</w:t>
      </w:r>
      <w:r>
        <w:rPr>
          <w:rFonts w:ascii="Helvetica" w:hAnsi="Helvetica" w:cs="Helvetica"/>
          <w:b/>
          <w:bCs/>
          <w:i/>
          <w:iCs/>
          <w:sz w:val="20"/>
          <w:szCs w:val="20"/>
        </w:rPr>
        <w:t xml:space="preserve"> </w:t>
      </w:r>
      <w:r>
        <w:rPr>
          <w:rFonts w:ascii="Helvetica" w:hAnsi="Helvetica" w:cs="Helvetica"/>
          <w:b/>
          <w:bCs/>
          <w:sz w:val="20"/>
          <w:szCs w:val="20"/>
          <w:u w:val="single"/>
        </w:rPr>
        <w:t>Application form for deposits</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1"/>
          <w:numId w:val="164"/>
        </w:numPr>
        <w:tabs>
          <w:tab w:val="clear" w:pos="1440"/>
          <w:tab w:val="num" w:pos="840"/>
        </w:tabs>
        <w:overflowPunct w:val="0"/>
        <w:autoSpaceDE w:val="0"/>
        <w:autoSpaceDN w:val="0"/>
        <w:adjustRightInd w:val="0"/>
        <w:spacing w:after="0" w:line="239" w:lineRule="auto"/>
        <w:ind w:left="840" w:hanging="230"/>
        <w:jc w:val="both"/>
        <w:rPr>
          <w:rFonts w:ascii="Helvetica" w:hAnsi="Helvetica" w:cs="Helvetica"/>
          <w:b/>
          <w:bCs/>
          <w:sz w:val="20"/>
          <w:szCs w:val="20"/>
        </w:rPr>
      </w:pPr>
      <w:r>
        <w:rPr>
          <w:rFonts w:ascii="Helvetica" w:hAnsi="Helvetica" w:cs="Helvetica"/>
          <w:b/>
          <w:bCs/>
          <w:i/>
          <w:iCs/>
          <w:sz w:val="20"/>
          <w:szCs w:val="20"/>
        </w:rPr>
        <w:t xml:space="preserve">Application form is mandatory for </w:t>
      </w:r>
      <w:r>
        <w:rPr>
          <w:rFonts w:ascii="Helvetica" w:hAnsi="Helvetica" w:cs="Helvetica"/>
          <w:sz w:val="20"/>
          <w:szCs w:val="20"/>
        </w:rPr>
        <w:t>Acceptance &amp; renewal of any deposit</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64"/>
        </w:numPr>
        <w:tabs>
          <w:tab w:val="clear" w:pos="1440"/>
          <w:tab w:val="num" w:pos="860"/>
        </w:tabs>
        <w:overflowPunct w:val="0"/>
        <w:autoSpaceDE w:val="0"/>
        <w:autoSpaceDN w:val="0"/>
        <w:adjustRightInd w:val="0"/>
        <w:spacing w:after="0" w:line="239" w:lineRule="auto"/>
        <w:ind w:left="860" w:hanging="250"/>
        <w:jc w:val="both"/>
        <w:rPr>
          <w:rFonts w:ascii="Helvetica" w:hAnsi="Helvetica" w:cs="Helvetica"/>
          <w:b/>
          <w:bCs/>
          <w:i/>
          <w:iCs/>
          <w:sz w:val="20"/>
          <w:szCs w:val="20"/>
        </w:rPr>
      </w:pPr>
      <w:r>
        <w:rPr>
          <w:rFonts w:ascii="Helvetica" w:hAnsi="Helvetica" w:cs="Helvetica"/>
          <w:b/>
          <w:bCs/>
          <w:i/>
          <w:iCs/>
          <w:sz w:val="20"/>
          <w:szCs w:val="20"/>
        </w:rPr>
        <w:t xml:space="preserve">Declaration by depositor : </w:t>
      </w:r>
      <w:r>
        <w:rPr>
          <w:rFonts w:ascii="Helvetica" w:hAnsi="Helvetica" w:cs="Helvetica"/>
          <w:sz w:val="20"/>
          <w:szCs w:val="20"/>
        </w:rPr>
        <w:t>declaration by depositor that deposit not from borrowed money</w:t>
      </w:r>
      <w:r>
        <w:rPr>
          <w:rFonts w:ascii="Helvetica" w:hAnsi="Helvetica" w:cs="Helvetica"/>
          <w:b/>
          <w:bCs/>
          <w:i/>
          <w:iCs/>
          <w:sz w:val="20"/>
          <w:szCs w:val="20"/>
        </w:rPr>
        <w:t xml:space="preserve"> </w:t>
      </w:r>
    </w:p>
    <w:p w:rsidR="00A832B0" w:rsidRDefault="001A36FC" w:rsidP="001A36FC">
      <w:pPr>
        <w:widowControl w:val="0"/>
        <w:numPr>
          <w:ilvl w:val="1"/>
          <w:numId w:val="164"/>
        </w:numPr>
        <w:tabs>
          <w:tab w:val="clear" w:pos="1440"/>
          <w:tab w:val="num" w:pos="840"/>
        </w:tabs>
        <w:overflowPunct w:val="0"/>
        <w:autoSpaceDE w:val="0"/>
        <w:autoSpaceDN w:val="0"/>
        <w:adjustRightInd w:val="0"/>
        <w:spacing w:after="0" w:line="237" w:lineRule="auto"/>
        <w:ind w:left="840" w:hanging="230"/>
        <w:jc w:val="both"/>
        <w:rPr>
          <w:rFonts w:ascii="Helvetica" w:hAnsi="Helvetica" w:cs="Helvetica"/>
          <w:b/>
          <w:bCs/>
          <w:sz w:val="20"/>
          <w:szCs w:val="20"/>
        </w:rPr>
      </w:pPr>
      <w:r>
        <w:rPr>
          <w:rFonts w:ascii="Helvetica" w:hAnsi="Helvetica" w:cs="Helvetica"/>
          <w:b/>
          <w:bCs/>
          <w:sz w:val="20"/>
          <w:szCs w:val="20"/>
        </w:rPr>
        <w:t xml:space="preserve">Contents : </w:t>
      </w:r>
      <w:r>
        <w:rPr>
          <w:rFonts w:ascii="Helvetica" w:hAnsi="Helvetica" w:cs="Helvetica"/>
          <w:sz w:val="20"/>
          <w:szCs w:val="20"/>
        </w:rPr>
        <w:t>Text of advt + Terms and conditions.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65"/>
        </w:numPr>
        <w:tabs>
          <w:tab w:val="clear" w:pos="720"/>
          <w:tab w:val="num" w:pos="380"/>
        </w:tabs>
        <w:overflowPunct w:val="0"/>
        <w:autoSpaceDE w:val="0"/>
        <w:autoSpaceDN w:val="0"/>
        <w:adjustRightInd w:val="0"/>
        <w:spacing w:after="0" w:line="240" w:lineRule="auto"/>
        <w:ind w:left="380" w:hanging="325"/>
        <w:jc w:val="both"/>
        <w:rPr>
          <w:rFonts w:ascii="Helvetica" w:hAnsi="Helvetica" w:cs="Helvetica"/>
          <w:b/>
          <w:bCs/>
          <w:sz w:val="20"/>
          <w:szCs w:val="20"/>
        </w:rPr>
      </w:pPr>
      <w:r>
        <w:rPr>
          <w:rFonts w:ascii="Helvetica" w:hAnsi="Helvetica" w:cs="Helvetica"/>
          <w:b/>
          <w:bCs/>
          <w:i/>
          <w:iCs/>
          <w:sz w:val="20"/>
          <w:szCs w:val="20"/>
          <w:u w:val="single"/>
        </w:rPr>
        <w:t>Deposit receipt to be issued by the company</w:t>
      </w:r>
      <w:r>
        <w:rPr>
          <w:rFonts w:ascii="Helvetica" w:hAnsi="Helvetica" w:cs="Helvetica"/>
          <w:b/>
          <w:bCs/>
          <w:i/>
          <w:iCs/>
          <w:sz w:val="20"/>
          <w:szCs w:val="20"/>
        </w:rPr>
        <w:t xml:space="preserve">  : </w:t>
      </w:r>
    </w:p>
    <w:p w:rsidR="00A832B0" w:rsidRDefault="00A832B0">
      <w:pPr>
        <w:widowControl w:val="0"/>
        <w:autoSpaceDE w:val="0"/>
        <w:autoSpaceDN w:val="0"/>
        <w:adjustRightInd w:val="0"/>
        <w:spacing w:after="0" w:line="2" w:lineRule="exact"/>
        <w:rPr>
          <w:rFonts w:ascii="Helvetica" w:hAnsi="Helvetica" w:cs="Helvetica"/>
          <w:b/>
          <w:bCs/>
          <w:sz w:val="20"/>
          <w:szCs w:val="20"/>
        </w:rPr>
      </w:pPr>
    </w:p>
    <w:p w:rsidR="00A832B0" w:rsidRDefault="001A36FC" w:rsidP="001A36FC">
      <w:pPr>
        <w:widowControl w:val="0"/>
        <w:numPr>
          <w:ilvl w:val="1"/>
          <w:numId w:val="165"/>
        </w:numPr>
        <w:tabs>
          <w:tab w:val="clear" w:pos="1440"/>
          <w:tab w:val="num" w:pos="840"/>
        </w:tabs>
        <w:overflowPunct w:val="0"/>
        <w:autoSpaceDE w:val="0"/>
        <w:autoSpaceDN w:val="0"/>
        <w:adjustRightInd w:val="0"/>
        <w:spacing w:after="0" w:line="239" w:lineRule="auto"/>
        <w:ind w:left="840" w:hanging="230"/>
        <w:jc w:val="both"/>
        <w:rPr>
          <w:rFonts w:ascii="Helvetica" w:hAnsi="Helvetica" w:cs="Helvetica"/>
          <w:b/>
          <w:bCs/>
          <w:i/>
          <w:iCs/>
          <w:sz w:val="20"/>
          <w:szCs w:val="20"/>
        </w:rPr>
      </w:pPr>
      <w:r>
        <w:rPr>
          <w:rFonts w:ascii="Helvetica" w:hAnsi="Helvetica" w:cs="Helvetica"/>
          <w:b/>
          <w:bCs/>
          <w:i/>
          <w:iCs/>
          <w:sz w:val="20"/>
          <w:szCs w:val="20"/>
        </w:rPr>
        <w:t xml:space="preserve">Time limit for issue : </w:t>
      </w:r>
      <w:r>
        <w:rPr>
          <w:rFonts w:ascii="Helvetica" w:hAnsi="Helvetica" w:cs="Helvetica"/>
          <w:sz w:val="20"/>
          <w:szCs w:val="20"/>
        </w:rPr>
        <w:t>Within 8 weeks from date of receipt of money or realization of cheque.</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i/>
          <w:iCs/>
          <w:sz w:val="20"/>
          <w:szCs w:val="20"/>
        </w:rPr>
      </w:pPr>
    </w:p>
    <w:p w:rsidR="00A832B0" w:rsidRDefault="001A36FC" w:rsidP="001A36FC">
      <w:pPr>
        <w:widowControl w:val="0"/>
        <w:numPr>
          <w:ilvl w:val="1"/>
          <w:numId w:val="165"/>
        </w:numPr>
        <w:tabs>
          <w:tab w:val="clear" w:pos="1440"/>
          <w:tab w:val="num" w:pos="860"/>
        </w:tabs>
        <w:overflowPunct w:val="0"/>
        <w:autoSpaceDE w:val="0"/>
        <w:autoSpaceDN w:val="0"/>
        <w:adjustRightInd w:val="0"/>
        <w:spacing w:after="0" w:line="239" w:lineRule="auto"/>
        <w:ind w:left="860" w:hanging="250"/>
        <w:jc w:val="both"/>
        <w:rPr>
          <w:rFonts w:ascii="Helvetica" w:hAnsi="Helvetica" w:cs="Helvetica"/>
          <w:b/>
          <w:bCs/>
          <w:i/>
          <w:iCs/>
          <w:sz w:val="20"/>
          <w:szCs w:val="20"/>
        </w:rPr>
      </w:pPr>
      <w:r>
        <w:rPr>
          <w:rFonts w:ascii="Helvetica" w:hAnsi="Helvetica" w:cs="Helvetica"/>
          <w:b/>
          <w:bCs/>
          <w:i/>
          <w:iCs/>
          <w:sz w:val="20"/>
          <w:szCs w:val="20"/>
        </w:rPr>
        <w:t xml:space="preserve">When required : </w:t>
      </w:r>
      <w:r>
        <w:rPr>
          <w:rFonts w:ascii="Helvetica" w:hAnsi="Helvetica" w:cs="Helvetica"/>
          <w:sz w:val="20"/>
          <w:szCs w:val="20"/>
        </w:rPr>
        <w:t>acceptance of deposits &amp; renewal of deposits.</w:t>
      </w:r>
      <w:r>
        <w:rPr>
          <w:rFonts w:ascii="Helvetica" w:hAnsi="Helvetica" w:cs="Helvetica"/>
          <w:b/>
          <w:bCs/>
          <w:i/>
          <w:iCs/>
          <w:sz w:val="20"/>
          <w:szCs w:val="20"/>
        </w:rPr>
        <w:t xml:space="preserve"> </w:t>
      </w:r>
    </w:p>
    <w:p w:rsidR="00A832B0" w:rsidRDefault="001A36FC" w:rsidP="001A36FC">
      <w:pPr>
        <w:widowControl w:val="0"/>
        <w:numPr>
          <w:ilvl w:val="1"/>
          <w:numId w:val="165"/>
        </w:numPr>
        <w:tabs>
          <w:tab w:val="clear" w:pos="1440"/>
          <w:tab w:val="num" w:pos="840"/>
        </w:tabs>
        <w:overflowPunct w:val="0"/>
        <w:autoSpaceDE w:val="0"/>
        <w:autoSpaceDN w:val="0"/>
        <w:adjustRightInd w:val="0"/>
        <w:spacing w:after="0" w:line="237" w:lineRule="auto"/>
        <w:ind w:left="840" w:hanging="230"/>
        <w:jc w:val="both"/>
        <w:rPr>
          <w:rFonts w:ascii="Helvetica" w:hAnsi="Helvetica" w:cs="Helvetica"/>
          <w:b/>
          <w:bCs/>
          <w:i/>
          <w:iCs/>
          <w:sz w:val="20"/>
          <w:szCs w:val="20"/>
        </w:rPr>
      </w:pPr>
      <w:r>
        <w:rPr>
          <w:rFonts w:ascii="Helvetica" w:hAnsi="Helvetica" w:cs="Helvetica"/>
          <w:b/>
          <w:bCs/>
          <w:i/>
          <w:iCs/>
          <w:sz w:val="20"/>
          <w:szCs w:val="20"/>
        </w:rPr>
        <w:t xml:space="preserve">No alternations  : </w:t>
      </w:r>
      <w:r>
        <w:rPr>
          <w:rFonts w:ascii="Helvetica" w:hAnsi="Helvetica" w:cs="Helvetica"/>
          <w:sz w:val="20"/>
          <w:szCs w:val="20"/>
        </w:rPr>
        <w:t>After acceptance ,no alternations in terms which are prejudicial to depositor.</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14" style="position:absolute;z-index:-251568128" from="-1.4pt,16.45pt" to="433.4pt,16.45pt" o:allowincell="f" strokecolor="#622423" strokeweight="1.0581mm"/>
        </w:pict>
      </w:r>
      <w:r w:rsidRPr="00A832B0">
        <w:rPr>
          <w:rFonts w:asciiTheme="minorHAnsi" w:hAnsiTheme="minorHAnsi" w:cstheme="minorBidi"/>
          <w:noProof/>
        </w:rPr>
        <w:pict>
          <v:line id="_x0000_s1115" style="position:absolute;z-index:-251567104" from="-1.4pt,19.05pt" to="433.4pt,19.05pt" o:allowincell="f" strokecolor="#622423" strokeweight=".25383mm"/>
        </w:pict>
      </w:r>
    </w:p>
    <w:p w:rsidR="00A832B0" w:rsidRDefault="00A832B0">
      <w:pPr>
        <w:widowControl w:val="0"/>
        <w:autoSpaceDE w:val="0"/>
        <w:autoSpaceDN w:val="0"/>
        <w:adjustRightInd w:val="0"/>
        <w:spacing w:after="0" w:line="245"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36</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80" w:bottom="724" w:left="1800" w:header="720" w:footer="720" w:gutter="0"/>
          <w:cols w:space="720" w:equalWidth="0">
            <w:col w:w="9860"/>
          </w:cols>
          <w:noEndnote/>
        </w:sectPr>
      </w:pPr>
    </w:p>
    <w:p w:rsidR="00A832B0" w:rsidRDefault="00A832B0">
      <w:pPr>
        <w:widowControl w:val="0"/>
        <w:autoSpaceDE w:val="0"/>
        <w:autoSpaceDN w:val="0"/>
        <w:adjustRightInd w:val="0"/>
        <w:spacing w:after="0" w:line="329" w:lineRule="exact"/>
        <w:rPr>
          <w:rFonts w:ascii="Times New Roman" w:hAnsi="Times New Roman"/>
          <w:sz w:val="24"/>
          <w:szCs w:val="24"/>
        </w:rPr>
      </w:pPr>
      <w:bookmarkStart w:id="35" w:name="page73"/>
      <w:bookmarkEnd w:id="35"/>
    </w:p>
    <w:p w:rsidR="00A832B0" w:rsidRDefault="001A36FC" w:rsidP="001A36FC">
      <w:pPr>
        <w:widowControl w:val="0"/>
        <w:numPr>
          <w:ilvl w:val="0"/>
          <w:numId w:val="166"/>
        </w:numPr>
        <w:tabs>
          <w:tab w:val="clear" w:pos="720"/>
          <w:tab w:val="num" w:pos="440"/>
        </w:tabs>
        <w:overflowPunct w:val="0"/>
        <w:autoSpaceDE w:val="0"/>
        <w:autoSpaceDN w:val="0"/>
        <w:adjustRightInd w:val="0"/>
        <w:spacing w:after="0" w:line="220" w:lineRule="auto"/>
        <w:ind w:left="440" w:right="540" w:hanging="330"/>
        <w:jc w:val="both"/>
        <w:rPr>
          <w:rFonts w:ascii="Helvetica" w:hAnsi="Helvetica" w:cs="Helvetica"/>
          <w:b/>
          <w:bCs/>
          <w:sz w:val="20"/>
          <w:szCs w:val="20"/>
        </w:rPr>
      </w:pPr>
      <w:r>
        <w:rPr>
          <w:rFonts w:ascii="Helvetica" w:hAnsi="Helvetica" w:cs="Helvetica"/>
          <w:b/>
          <w:bCs/>
          <w:i/>
          <w:iCs/>
          <w:sz w:val="20"/>
          <w:szCs w:val="20"/>
          <w:u w:val="single"/>
        </w:rPr>
        <w:t>Premature repayment of deposits</w:t>
      </w:r>
      <w:r>
        <w:rPr>
          <w:rFonts w:ascii="Helvetica" w:hAnsi="Helvetica" w:cs="Helvetica"/>
          <w:b/>
          <w:bCs/>
          <w:i/>
          <w:iCs/>
          <w:sz w:val="20"/>
          <w:szCs w:val="20"/>
        </w:rPr>
        <w:t xml:space="preserve"> : </w:t>
      </w:r>
      <w:r>
        <w:rPr>
          <w:rFonts w:ascii="Helvetica" w:hAnsi="Helvetica" w:cs="Helvetica"/>
          <w:sz w:val="20"/>
          <w:szCs w:val="20"/>
        </w:rPr>
        <w:t>Repaid before date of maturity, but after 6 months. Rate of</w:t>
      </w:r>
      <w:r>
        <w:rPr>
          <w:rFonts w:ascii="Helvetica" w:hAnsi="Helvetica" w:cs="Helvetica"/>
          <w:b/>
          <w:bCs/>
          <w:i/>
          <w:iCs/>
          <w:sz w:val="20"/>
          <w:szCs w:val="20"/>
        </w:rPr>
        <w:t xml:space="preserve"> </w:t>
      </w:r>
      <w:r>
        <w:rPr>
          <w:rFonts w:ascii="Helvetica" w:hAnsi="Helvetica" w:cs="Helvetica"/>
          <w:sz w:val="20"/>
          <w:szCs w:val="20"/>
        </w:rPr>
        <w:t xml:space="preserve">interest reduced by 1%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66"/>
        </w:numPr>
        <w:tabs>
          <w:tab w:val="clear" w:pos="720"/>
          <w:tab w:val="num" w:pos="440"/>
        </w:tabs>
        <w:overflowPunct w:val="0"/>
        <w:autoSpaceDE w:val="0"/>
        <w:autoSpaceDN w:val="0"/>
        <w:adjustRightInd w:val="0"/>
        <w:spacing w:after="0" w:line="239" w:lineRule="auto"/>
        <w:ind w:left="440" w:hanging="330"/>
        <w:jc w:val="both"/>
        <w:rPr>
          <w:rFonts w:ascii="Helvetica" w:hAnsi="Helvetica" w:cs="Helvetica"/>
          <w:b/>
          <w:bCs/>
          <w:sz w:val="20"/>
          <w:szCs w:val="20"/>
        </w:rPr>
      </w:pPr>
      <w:r>
        <w:rPr>
          <w:rFonts w:ascii="Helvetica" w:hAnsi="Helvetica" w:cs="Helvetica"/>
          <w:b/>
          <w:bCs/>
          <w:i/>
          <w:iCs/>
          <w:sz w:val="20"/>
          <w:szCs w:val="20"/>
          <w:u w:val="single"/>
        </w:rPr>
        <w:t>Failure to repay deposits</w:t>
      </w:r>
      <w:r>
        <w:rPr>
          <w:rFonts w:ascii="Helvetica" w:hAnsi="Helvetica" w:cs="Helvetica"/>
          <w:b/>
          <w:bCs/>
          <w:i/>
          <w:iCs/>
          <w:sz w:val="20"/>
          <w:szCs w:val="20"/>
        </w:rPr>
        <w:t xml:space="preserve"> : </w:t>
      </w:r>
      <w:r>
        <w:rPr>
          <w:rFonts w:ascii="Helvetica" w:hAnsi="Helvetica" w:cs="Helvetica"/>
          <w:sz w:val="20"/>
          <w:szCs w:val="20"/>
        </w:rPr>
        <w:t>CLB may order company to repay such deposit.</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66"/>
        </w:numPr>
        <w:tabs>
          <w:tab w:val="clear" w:pos="720"/>
          <w:tab w:val="num" w:pos="440"/>
        </w:tabs>
        <w:overflowPunct w:val="0"/>
        <w:autoSpaceDE w:val="0"/>
        <w:autoSpaceDN w:val="0"/>
        <w:adjustRightInd w:val="0"/>
        <w:spacing w:after="0" w:line="239" w:lineRule="auto"/>
        <w:ind w:left="440" w:hanging="330"/>
        <w:jc w:val="both"/>
        <w:rPr>
          <w:rFonts w:ascii="Helvetica" w:hAnsi="Helvetica" w:cs="Helvetica"/>
          <w:b/>
          <w:bCs/>
          <w:sz w:val="20"/>
          <w:szCs w:val="20"/>
        </w:rPr>
      </w:pPr>
      <w:r>
        <w:rPr>
          <w:rFonts w:ascii="Helvetica" w:hAnsi="Helvetica" w:cs="Helvetica"/>
          <w:b/>
          <w:bCs/>
          <w:i/>
          <w:iCs/>
          <w:sz w:val="20"/>
          <w:szCs w:val="20"/>
          <w:u w:val="single"/>
        </w:rPr>
        <w:t>Penal rate of interest</w:t>
      </w:r>
      <w:r>
        <w:rPr>
          <w:rFonts w:ascii="Helvetica" w:hAnsi="Helvetica" w:cs="Helvetica"/>
          <w:b/>
          <w:bCs/>
          <w:i/>
          <w:i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ind w:left="440"/>
        <w:jc w:val="both"/>
        <w:rPr>
          <w:rFonts w:ascii="Helvetica" w:hAnsi="Helvetica" w:cs="Helvetica"/>
          <w:b/>
          <w:bCs/>
          <w:sz w:val="20"/>
          <w:szCs w:val="20"/>
        </w:rPr>
      </w:pPr>
      <w:r>
        <w:rPr>
          <w:rFonts w:ascii="Helvetica" w:hAnsi="Helvetica" w:cs="Helvetica"/>
          <w:sz w:val="20"/>
          <w:szCs w:val="20"/>
        </w:rPr>
        <w:t xml:space="preserve">18% compoundable interest if failure to pay matured deposits. (20% if small depositors)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20"/>
        <w:rPr>
          <w:rFonts w:ascii="Times New Roman" w:hAnsi="Times New Roman"/>
          <w:sz w:val="24"/>
          <w:szCs w:val="24"/>
        </w:rPr>
      </w:pPr>
      <w:r>
        <w:rPr>
          <w:rFonts w:ascii="Helvetica" w:hAnsi="Helvetica" w:cs="Helvetica"/>
          <w:b/>
          <w:bCs/>
          <w:sz w:val="20"/>
          <w:szCs w:val="20"/>
        </w:rPr>
        <w:t>14</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b/>
          <w:bCs/>
          <w:i/>
          <w:iCs/>
          <w:sz w:val="20"/>
          <w:szCs w:val="20"/>
          <w:u w:val="single"/>
        </w:rPr>
        <w:t>Register of deposits</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RO +</w:t>
      </w:r>
      <w:r>
        <w:rPr>
          <w:rFonts w:ascii="Helvetica" w:hAnsi="Helvetica" w:cs="Helvetica"/>
          <w:b/>
          <w:bCs/>
          <w:sz w:val="20"/>
          <w:szCs w:val="20"/>
        </w:rPr>
        <w:t xml:space="preserve"> Contents  </w:t>
      </w:r>
      <w:r>
        <w:rPr>
          <w:rFonts w:ascii="Helvetica" w:hAnsi="Helvetica" w:cs="Helvetica"/>
          <w:sz w:val="20"/>
          <w:szCs w:val="20"/>
        </w:rPr>
        <w:t>by CG.+ min 8 yrs from end of FY in which last entry is made</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167"/>
        </w:numPr>
        <w:tabs>
          <w:tab w:val="clear" w:pos="720"/>
          <w:tab w:val="num" w:pos="440"/>
        </w:tabs>
        <w:overflowPunct w:val="0"/>
        <w:autoSpaceDE w:val="0"/>
        <w:autoSpaceDN w:val="0"/>
        <w:adjustRightInd w:val="0"/>
        <w:spacing w:after="0" w:line="239" w:lineRule="auto"/>
        <w:ind w:left="440" w:hanging="330"/>
        <w:jc w:val="both"/>
        <w:rPr>
          <w:rFonts w:ascii="Helvetica" w:hAnsi="Helvetica" w:cs="Helvetica"/>
          <w:b/>
          <w:bCs/>
          <w:sz w:val="20"/>
          <w:szCs w:val="20"/>
        </w:rPr>
      </w:pPr>
      <w:r>
        <w:rPr>
          <w:rFonts w:ascii="Helvetica" w:hAnsi="Helvetica" w:cs="Helvetica"/>
          <w:b/>
          <w:bCs/>
          <w:i/>
          <w:iCs/>
          <w:sz w:val="20"/>
          <w:szCs w:val="20"/>
          <w:u w:val="single"/>
        </w:rPr>
        <w:t>Filing of return of deposits</w:t>
      </w:r>
      <w:r>
        <w:rPr>
          <w:rFonts w:ascii="Helvetica" w:hAnsi="Helvetica" w:cs="Helvetica"/>
          <w:b/>
          <w:bCs/>
          <w:i/>
          <w:i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67"/>
        </w:numPr>
        <w:tabs>
          <w:tab w:val="clear" w:pos="1440"/>
          <w:tab w:val="num" w:pos="880"/>
        </w:tabs>
        <w:overflowPunct w:val="0"/>
        <w:autoSpaceDE w:val="0"/>
        <w:autoSpaceDN w:val="0"/>
        <w:adjustRightInd w:val="0"/>
        <w:spacing w:after="0" w:line="239" w:lineRule="auto"/>
        <w:ind w:left="880" w:hanging="340"/>
        <w:jc w:val="both"/>
        <w:rPr>
          <w:rFonts w:ascii="Helvetica" w:hAnsi="Helvetica" w:cs="Helvetica"/>
          <w:b/>
          <w:bCs/>
          <w:sz w:val="20"/>
          <w:szCs w:val="20"/>
        </w:rPr>
      </w:pPr>
      <w:r>
        <w:rPr>
          <w:rFonts w:ascii="Helvetica" w:hAnsi="Helvetica" w:cs="Helvetica"/>
          <w:b/>
          <w:bCs/>
          <w:sz w:val="20"/>
          <w:szCs w:val="20"/>
        </w:rPr>
        <w:t xml:space="preserve">Return by  </w:t>
      </w:r>
      <w:r>
        <w:rPr>
          <w:rFonts w:ascii="Helvetica" w:hAnsi="Helvetica" w:cs="Helvetica"/>
          <w:sz w:val="20"/>
          <w:szCs w:val="20"/>
        </w:rPr>
        <w:t>every co. which has accepted deposits.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67"/>
        </w:numPr>
        <w:tabs>
          <w:tab w:val="clear" w:pos="1440"/>
          <w:tab w:val="num" w:pos="900"/>
        </w:tabs>
        <w:overflowPunct w:val="0"/>
        <w:autoSpaceDE w:val="0"/>
        <w:autoSpaceDN w:val="0"/>
        <w:adjustRightInd w:val="0"/>
        <w:spacing w:after="0" w:line="239" w:lineRule="auto"/>
        <w:ind w:left="900"/>
        <w:jc w:val="both"/>
        <w:rPr>
          <w:rFonts w:ascii="Helvetica" w:hAnsi="Helvetica" w:cs="Helvetica"/>
          <w:b/>
          <w:bCs/>
          <w:sz w:val="20"/>
          <w:szCs w:val="20"/>
        </w:rPr>
      </w:pPr>
      <w:r>
        <w:rPr>
          <w:rFonts w:ascii="Helvetica" w:hAnsi="Helvetica" w:cs="Helvetica"/>
          <w:b/>
          <w:bCs/>
          <w:sz w:val="20"/>
          <w:szCs w:val="20"/>
        </w:rPr>
        <w:t xml:space="preserve">Time limit </w:t>
      </w:r>
      <w:r>
        <w:rPr>
          <w:rFonts w:ascii="Helvetica" w:hAnsi="Helvetica" w:cs="Helvetica"/>
          <w:sz w:val="20"/>
          <w:szCs w:val="20"/>
        </w:rPr>
        <w:t>on or before 30th June of every year.</w:t>
      </w:r>
      <w:r>
        <w:rPr>
          <w:rFonts w:ascii="Helvetica" w:hAnsi="Helvetica" w:cs="Helvetica"/>
          <w:b/>
          <w:bCs/>
          <w:sz w:val="20"/>
          <w:szCs w:val="20"/>
        </w:rPr>
        <w:t xml:space="preserve"> </w:t>
      </w:r>
    </w:p>
    <w:p w:rsidR="00A832B0" w:rsidRDefault="001A36FC" w:rsidP="001A36FC">
      <w:pPr>
        <w:widowControl w:val="0"/>
        <w:numPr>
          <w:ilvl w:val="1"/>
          <w:numId w:val="167"/>
        </w:numPr>
        <w:tabs>
          <w:tab w:val="clear" w:pos="1440"/>
          <w:tab w:val="num" w:pos="880"/>
        </w:tabs>
        <w:overflowPunct w:val="0"/>
        <w:autoSpaceDE w:val="0"/>
        <w:autoSpaceDN w:val="0"/>
        <w:adjustRightInd w:val="0"/>
        <w:spacing w:after="0" w:line="216" w:lineRule="auto"/>
        <w:ind w:left="880" w:hanging="340"/>
        <w:jc w:val="both"/>
        <w:rPr>
          <w:rFonts w:ascii="Helvetica" w:hAnsi="Helvetica" w:cs="Helvetica"/>
          <w:b/>
          <w:bCs/>
          <w:sz w:val="20"/>
          <w:szCs w:val="20"/>
        </w:rPr>
      </w:pPr>
      <w:r>
        <w:rPr>
          <w:rFonts w:ascii="Helvetica" w:hAnsi="Helvetica" w:cs="Helvetica"/>
          <w:b/>
          <w:bCs/>
          <w:i/>
          <w:iCs/>
          <w:sz w:val="20"/>
          <w:szCs w:val="20"/>
        </w:rPr>
        <w:t xml:space="preserve">Particulars in return  </w:t>
      </w:r>
      <w:r>
        <w:rPr>
          <w:rFonts w:ascii="Helvetica" w:hAnsi="Helvetica" w:cs="Helvetica"/>
          <w:b/>
          <w:bCs/>
          <w:sz w:val="20"/>
          <w:szCs w:val="20"/>
        </w:rPr>
        <w:t>as</w:t>
      </w:r>
      <w:r>
        <w:rPr>
          <w:rFonts w:ascii="Helvetica" w:hAnsi="Helvetica" w:cs="Helvetica"/>
          <w:b/>
          <w:bCs/>
          <w:i/>
          <w:iCs/>
          <w:sz w:val="20"/>
          <w:szCs w:val="20"/>
        </w:rPr>
        <w:t xml:space="preserve"> </w:t>
      </w:r>
      <w:r>
        <w:rPr>
          <w:rFonts w:ascii="Helvetica" w:hAnsi="Helvetica" w:cs="Helvetica"/>
          <w:sz w:val="20"/>
          <w:szCs w:val="20"/>
        </w:rPr>
        <w:t>on or before 31</w:t>
      </w:r>
      <w:r>
        <w:rPr>
          <w:rFonts w:ascii="Helvetica" w:hAnsi="Helvetica" w:cs="Helvetica"/>
          <w:sz w:val="25"/>
          <w:szCs w:val="25"/>
          <w:vertAlign w:val="superscript"/>
        </w:rPr>
        <w:t>st</w:t>
      </w:r>
      <w:r>
        <w:rPr>
          <w:rFonts w:ascii="Helvetica" w:hAnsi="Helvetica" w:cs="Helvetica"/>
          <w:b/>
          <w:bCs/>
          <w:i/>
          <w:iCs/>
          <w:sz w:val="20"/>
          <w:szCs w:val="20"/>
        </w:rPr>
        <w:t xml:space="preserve"> </w:t>
      </w:r>
      <w:r>
        <w:rPr>
          <w:rFonts w:ascii="Helvetica" w:hAnsi="Helvetica" w:cs="Helvetica"/>
          <w:sz w:val="20"/>
          <w:szCs w:val="20"/>
        </w:rPr>
        <w:t>March of that year</w:t>
      </w:r>
      <w:r>
        <w:rPr>
          <w:rFonts w:ascii="Helvetica" w:hAnsi="Helvetica" w:cs="Helvetica"/>
          <w:b/>
          <w:bCs/>
          <w:i/>
          <w:iCs/>
          <w:sz w:val="20"/>
          <w:szCs w:val="20"/>
        </w:rPr>
        <w:t xml:space="preserve"> </w:t>
      </w:r>
    </w:p>
    <w:p w:rsidR="00A832B0" w:rsidRDefault="001A36FC" w:rsidP="001A36FC">
      <w:pPr>
        <w:widowControl w:val="0"/>
        <w:numPr>
          <w:ilvl w:val="1"/>
          <w:numId w:val="167"/>
        </w:numPr>
        <w:tabs>
          <w:tab w:val="clear" w:pos="1440"/>
          <w:tab w:val="num" w:pos="900"/>
        </w:tabs>
        <w:overflowPunct w:val="0"/>
        <w:autoSpaceDE w:val="0"/>
        <w:autoSpaceDN w:val="0"/>
        <w:adjustRightInd w:val="0"/>
        <w:spacing w:after="0" w:line="207" w:lineRule="auto"/>
        <w:ind w:left="900"/>
        <w:jc w:val="both"/>
        <w:rPr>
          <w:rFonts w:ascii="Helvetica" w:hAnsi="Helvetica" w:cs="Helvetica"/>
          <w:b/>
          <w:bCs/>
          <w:sz w:val="20"/>
          <w:szCs w:val="20"/>
        </w:rPr>
      </w:pPr>
      <w:r>
        <w:rPr>
          <w:rFonts w:ascii="Helvetica" w:hAnsi="Helvetica" w:cs="Helvetica"/>
          <w:b/>
          <w:bCs/>
          <w:i/>
          <w:iCs/>
          <w:sz w:val="20"/>
          <w:szCs w:val="20"/>
        </w:rPr>
        <w:t xml:space="preserve">Certification of return </w:t>
      </w:r>
      <w:r>
        <w:rPr>
          <w:rFonts w:ascii="Helvetica" w:hAnsi="Helvetica" w:cs="Helvetica"/>
          <w:b/>
          <w:bCs/>
          <w:sz w:val="20"/>
          <w:szCs w:val="20"/>
        </w:rPr>
        <w:t>:</w:t>
      </w:r>
      <w:r>
        <w:rPr>
          <w:rFonts w:ascii="Helvetica" w:hAnsi="Helvetica" w:cs="Helvetica"/>
          <w:b/>
          <w:bCs/>
          <w:i/>
          <w:iCs/>
          <w:sz w:val="20"/>
          <w:szCs w:val="20"/>
        </w:rPr>
        <w:t xml:space="preserve"> </w:t>
      </w:r>
      <w:r>
        <w:rPr>
          <w:rFonts w:ascii="Helvetica" w:hAnsi="Helvetica" w:cs="Helvetica"/>
          <w:sz w:val="20"/>
          <w:szCs w:val="20"/>
        </w:rPr>
        <w:t>Auditor of  company</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67"/>
        </w:numPr>
        <w:tabs>
          <w:tab w:val="clear" w:pos="720"/>
          <w:tab w:val="num" w:pos="440"/>
        </w:tabs>
        <w:overflowPunct w:val="0"/>
        <w:autoSpaceDE w:val="0"/>
        <w:autoSpaceDN w:val="0"/>
        <w:adjustRightInd w:val="0"/>
        <w:spacing w:after="0" w:line="239" w:lineRule="auto"/>
        <w:ind w:left="440" w:hanging="330"/>
        <w:jc w:val="both"/>
        <w:rPr>
          <w:rFonts w:ascii="Helvetica" w:hAnsi="Helvetica" w:cs="Helvetica"/>
          <w:b/>
          <w:bCs/>
          <w:sz w:val="20"/>
          <w:szCs w:val="20"/>
        </w:rPr>
      </w:pPr>
      <w:r>
        <w:rPr>
          <w:rFonts w:ascii="Helvetica" w:hAnsi="Helvetica" w:cs="Helvetica"/>
          <w:b/>
          <w:bCs/>
          <w:i/>
          <w:iCs/>
          <w:sz w:val="20"/>
          <w:szCs w:val="20"/>
          <w:u w:val="single"/>
        </w:rPr>
        <w:t xml:space="preserve">Ceiling on brokerage for procurement of deposits </w:t>
      </w:r>
    </w:p>
    <w:p w:rsidR="00A832B0" w:rsidRDefault="00A832B0">
      <w:pPr>
        <w:widowControl w:val="0"/>
        <w:autoSpaceDE w:val="0"/>
        <w:autoSpaceDN w:val="0"/>
        <w:adjustRightInd w:val="0"/>
        <w:spacing w:after="0" w:line="1" w:lineRule="exact"/>
        <w:rPr>
          <w:rFonts w:ascii="Times New Roman" w:hAnsi="Times New Roman"/>
          <w:sz w:val="24"/>
          <w:szCs w:val="24"/>
        </w:rPr>
      </w:pPr>
    </w:p>
    <w:tbl>
      <w:tblPr>
        <w:tblW w:w="0" w:type="auto"/>
        <w:tblInd w:w="440" w:type="dxa"/>
        <w:tblLayout w:type="fixed"/>
        <w:tblCellMar>
          <w:left w:w="0" w:type="dxa"/>
          <w:right w:w="0" w:type="dxa"/>
        </w:tblCellMar>
        <w:tblLook w:val="0000"/>
      </w:tblPr>
      <w:tblGrid>
        <w:gridCol w:w="2900"/>
        <w:gridCol w:w="3280"/>
      </w:tblGrid>
      <w:tr w:rsidR="00A832B0" w:rsidRPr="00EE7BF9">
        <w:trPr>
          <w:trHeight w:val="230"/>
        </w:trPr>
        <w:tc>
          <w:tcPr>
            <w:tcW w:w="29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rPr>
                <w:rFonts w:ascii="Times New Roman" w:eastAsiaTheme="minorEastAsia" w:hAnsi="Times New Roman"/>
                <w:sz w:val="24"/>
                <w:szCs w:val="24"/>
              </w:rPr>
            </w:pPr>
            <w:r w:rsidRPr="00EE7BF9">
              <w:rPr>
                <w:rFonts w:ascii="Helvetica" w:eastAsiaTheme="minorEastAsia" w:hAnsi="Helvetica" w:cs="Helvetica"/>
                <w:b/>
                <w:bCs/>
                <w:sz w:val="20"/>
                <w:szCs w:val="20"/>
                <w:u w:val="single"/>
              </w:rPr>
              <w:t>Maximum rate of brokerage</w:t>
            </w:r>
          </w:p>
        </w:tc>
        <w:tc>
          <w:tcPr>
            <w:tcW w:w="328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40"/>
              <w:rPr>
                <w:rFonts w:ascii="Times New Roman" w:eastAsiaTheme="minorEastAsia" w:hAnsi="Times New Roman"/>
                <w:sz w:val="24"/>
                <w:szCs w:val="24"/>
              </w:rPr>
            </w:pPr>
            <w:r w:rsidRPr="00EE7BF9">
              <w:rPr>
                <w:rFonts w:ascii="Helvetica" w:eastAsiaTheme="minorEastAsia" w:hAnsi="Helvetica" w:cs="Helvetica"/>
                <w:b/>
                <w:bCs/>
                <w:sz w:val="20"/>
                <w:szCs w:val="20"/>
                <w:u w:val="single"/>
              </w:rPr>
              <w:t>Terms of deposit</w:t>
            </w:r>
          </w:p>
        </w:tc>
      </w:tr>
      <w:tr w:rsidR="00A832B0" w:rsidRPr="00EE7BF9">
        <w:trPr>
          <w:trHeight w:val="233"/>
        </w:trPr>
        <w:tc>
          <w:tcPr>
            <w:tcW w:w="29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right="1720"/>
              <w:jc w:val="center"/>
              <w:rPr>
                <w:rFonts w:ascii="Times New Roman" w:eastAsiaTheme="minorEastAsia" w:hAnsi="Times New Roman"/>
                <w:sz w:val="24"/>
                <w:szCs w:val="24"/>
              </w:rPr>
            </w:pPr>
            <w:r w:rsidRPr="00EE7BF9">
              <w:rPr>
                <w:rFonts w:ascii="Helvetica" w:eastAsiaTheme="minorEastAsia" w:hAnsi="Helvetica" w:cs="Helvetica"/>
                <w:w w:val="96"/>
                <w:sz w:val="20"/>
                <w:szCs w:val="20"/>
              </w:rPr>
              <w:t>1%</w:t>
            </w:r>
          </w:p>
        </w:tc>
        <w:tc>
          <w:tcPr>
            <w:tcW w:w="328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780"/>
              <w:rPr>
                <w:rFonts w:ascii="Times New Roman" w:eastAsiaTheme="minorEastAsia" w:hAnsi="Times New Roman"/>
                <w:sz w:val="24"/>
                <w:szCs w:val="24"/>
              </w:rPr>
            </w:pPr>
            <w:r w:rsidRPr="00EE7BF9">
              <w:rPr>
                <w:rFonts w:ascii="Helvetica" w:eastAsiaTheme="minorEastAsia" w:hAnsi="Helvetica" w:cs="Helvetica"/>
                <w:sz w:val="20"/>
                <w:szCs w:val="20"/>
              </w:rPr>
              <w:t>Upto 1 year</w:t>
            </w:r>
          </w:p>
        </w:tc>
      </w:tr>
      <w:tr w:rsidR="00A832B0" w:rsidRPr="00EE7BF9">
        <w:trPr>
          <w:trHeight w:val="230"/>
        </w:trPr>
        <w:tc>
          <w:tcPr>
            <w:tcW w:w="29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right="1780"/>
              <w:jc w:val="center"/>
              <w:rPr>
                <w:rFonts w:ascii="Times New Roman" w:eastAsiaTheme="minorEastAsia" w:hAnsi="Times New Roman"/>
                <w:sz w:val="24"/>
                <w:szCs w:val="24"/>
              </w:rPr>
            </w:pPr>
            <w:r w:rsidRPr="00EE7BF9">
              <w:rPr>
                <w:rFonts w:ascii="Helvetica" w:eastAsiaTheme="minorEastAsia" w:hAnsi="Helvetica" w:cs="Helvetica"/>
                <w:sz w:val="20"/>
                <w:szCs w:val="20"/>
              </w:rPr>
              <w:t>1.5%</w:t>
            </w:r>
          </w:p>
        </w:tc>
        <w:tc>
          <w:tcPr>
            <w:tcW w:w="328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500"/>
              <w:rPr>
                <w:rFonts w:ascii="Times New Roman" w:eastAsiaTheme="minorEastAsia" w:hAnsi="Times New Roman"/>
                <w:sz w:val="24"/>
                <w:szCs w:val="24"/>
              </w:rPr>
            </w:pPr>
            <w:r w:rsidRPr="00EE7BF9">
              <w:rPr>
                <w:rFonts w:ascii="Helvetica" w:eastAsiaTheme="minorEastAsia" w:hAnsi="Helvetica" w:cs="Helvetica"/>
                <w:sz w:val="20"/>
                <w:szCs w:val="20"/>
              </w:rPr>
              <w:t xml:space="preserve">&gt; 1 year &amp;  </w:t>
            </w:r>
            <w:r w:rsidR="00EE7BF9" w:rsidRPr="00EE7BF9">
              <w:rPr>
                <w:rFonts w:ascii="Helvetica" w:eastAsiaTheme="minorEastAsia" w:hAnsi="Helvetica" w:cs="Helvetica"/>
                <w:sz w:val="20"/>
                <w:szCs w:val="20"/>
              </w:rPr>
              <w:t>up to</w:t>
            </w:r>
            <w:r w:rsidRPr="00EE7BF9">
              <w:rPr>
                <w:rFonts w:ascii="Helvetica" w:eastAsiaTheme="minorEastAsia" w:hAnsi="Helvetica" w:cs="Helvetica"/>
                <w:sz w:val="20"/>
                <w:szCs w:val="20"/>
              </w:rPr>
              <w:t xml:space="preserve"> 2 year</w:t>
            </w:r>
          </w:p>
        </w:tc>
      </w:tr>
      <w:tr w:rsidR="00A832B0" w:rsidRPr="00EE7BF9">
        <w:trPr>
          <w:trHeight w:val="228"/>
        </w:trPr>
        <w:tc>
          <w:tcPr>
            <w:tcW w:w="29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7" w:lineRule="exact"/>
              <w:ind w:right="1720"/>
              <w:jc w:val="center"/>
              <w:rPr>
                <w:rFonts w:ascii="Times New Roman" w:eastAsiaTheme="minorEastAsia" w:hAnsi="Times New Roman"/>
                <w:sz w:val="24"/>
                <w:szCs w:val="24"/>
              </w:rPr>
            </w:pPr>
            <w:r w:rsidRPr="00EE7BF9">
              <w:rPr>
                <w:rFonts w:ascii="Helvetica" w:eastAsiaTheme="minorEastAsia" w:hAnsi="Helvetica" w:cs="Helvetica"/>
                <w:w w:val="96"/>
                <w:sz w:val="20"/>
                <w:szCs w:val="20"/>
              </w:rPr>
              <w:t>2%</w:t>
            </w:r>
          </w:p>
        </w:tc>
        <w:tc>
          <w:tcPr>
            <w:tcW w:w="328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7" w:lineRule="exact"/>
              <w:ind w:left="280"/>
              <w:rPr>
                <w:rFonts w:ascii="Times New Roman" w:eastAsiaTheme="minorEastAsia" w:hAnsi="Times New Roman"/>
                <w:sz w:val="24"/>
                <w:szCs w:val="24"/>
              </w:rPr>
            </w:pPr>
            <w:r w:rsidRPr="00EE7BF9">
              <w:rPr>
                <w:rFonts w:ascii="Helvetica" w:eastAsiaTheme="minorEastAsia" w:hAnsi="Helvetica" w:cs="Helvetica"/>
                <w:w w:val="99"/>
                <w:sz w:val="20"/>
                <w:szCs w:val="20"/>
              </w:rPr>
              <w:t>More than 2 years but max 3 year</w:t>
            </w:r>
          </w:p>
        </w:tc>
      </w:tr>
    </w:tbl>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68"/>
        </w:numPr>
        <w:tabs>
          <w:tab w:val="clear" w:pos="720"/>
          <w:tab w:val="num" w:pos="500"/>
        </w:tabs>
        <w:overflowPunct w:val="0"/>
        <w:autoSpaceDE w:val="0"/>
        <w:autoSpaceDN w:val="0"/>
        <w:adjustRightInd w:val="0"/>
        <w:spacing w:after="0" w:line="220" w:lineRule="auto"/>
        <w:ind w:left="500" w:right="440" w:hanging="334"/>
        <w:jc w:val="both"/>
        <w:rPr>
          <w:rFonts w:ascii="Helvetica" w:hAnsi="Helvetica" w:cs="Helvetica"/>
          <w:b/>
          <w:bCs/>
          <w:sz w:val="20"/>
          <w:szCs w:val="20"/>
        </w:rPr>
      </w:pPr>
      <w:r>
        <w:rPr>
          <w:rFonts w:ascii="Helvetica" w:hAnsi="Helvetica" w:cs="Helvetica"/>
          <w:b/>
          <w:bCs/>
          <w:i/>
          <w:iCs/>
          <w:sz w:val="20"/>
          <w:szCs w:val="20"/>
          <w:u w:val="single"/>
        </w:rPr>
        <w:t>Statement in lieu in advertisement</w:t>
      </w:r>
      <w:r>
        <w:rPr>
          <w:rFonts w:ascii="Helvetica" w:hAnsi="Helvetica" w:cs="Helvetica"/>
          <w:b/>
          <w:bCs/>
          <w:i/>
          <w:iCs/>
          <w:sz w:val="20"/>
          <w:szCs w:val="20"/>
        </w:rPr>
        <w:t xml:space="preserve"> : </w:t>
      </w:r>
      <w:r>
        <w:rPr>
          <w:rFonts w:ascii="Helvetica" w:hAnsi="Helvetica" w:cs="Helvetica"/>
          <w:sz w:val="20"/>
          <w:szCs w:val="20"/>
        </w:rPr>
        <w:t>If deposits from public are not invited, Board shall file with</w:t>
      </w:r>
      <w:r>
        <w:rPr>
          <w:rFonts w:ascii="Helvetica" w:hAnsi="Helvetica" w:cs="Helvetica"/>
          <w:b/>
          <w:bCs/>
          <w:i/>
          <w:iCs/>
          <w:sz w:val="20"/>
          <w:szCs w:val="20"/>
        </w:rPr>
        <w:t xml:space="preserve"> </w:t>
      </w:r>
      <w:r>
        <w:rPr>
          <w:rFonts w:ascii="Helvetica" w:hAnsi="Helvetica" w:cs="Helvetica"/>
          <w:sz w:val="20"/>
          <w:szCs w:val="20"/>
        </w:rPr>
        <w:t xml:space="preserve">ROC a statement in lieu of advt. All terms &amp; conditions same as ADVT for prospectus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460"/>
        <w:rPr>
          <w:rFonts w:ascii="Times New Roman" w:hAnsi="Times New Roman"/>
          <w:sz w:val="24"/>
          <w:szCs w:val="24"/>
        </w:rPr>
      </w:pPr>
      <w:r>
        <w:rPr>
          <w:rFonts w:ascii="Helvetica" w:hAnsi="Helvetica" w:cs="Helvetica"/>
          <w:b/>
          <w:bCs/>
          <w:sz w:val="20"/>
          <w:szCs w:val="20"/>
          <w:u w:val="single"/>
        </w:rPr>
        <w:t>Provisions Relating to Small Depositors : Sec 58AA</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69"/>
        </w:numPr>
        <w:tabs>
          <w:tab w:val="clear" w:pos="720"/>
          <w:tab w:val="num" w:pos="220"/>
        </w:tabs>
        <w:overflowPunct w:val="0"/>
        <w:autoSpaceDE w:val="0"/>
        <w:autoSpaceDN w:val="0"/>
        <w:adjustRightInd w:val="0"/>
        <w:spacing w:after="0" w:line="222" w:lineRule="auto"/>
        <w:ind w:left="220" w:hanging="220"/>
        <w:jc w:val="both"/>
        <w:rPr>
          <w:rFonts w:ascii="Helvetica" w:hAnsi="Helvetica" w:cs="Helvetica"/>
          <w:b/>
          <w:bCs/>
          <w:sz w:val="20"/>
          <w:szCs w:val="20"/>
        </w:rPr>
      </w:pPr>
      <w:r>
        <w:rPr>
          <w:rFonts w:ascii="Helvetica" w:hAnsi="Helvetica" w:cs="Helvetica"/>
          <w:b/>
          <w:bCs/>
          <w:sz w:val="20"/>
          <w:szCs w:val="20"/>
          <w:u w:val="single"/>
        </w:rPr>
        <w:t>Meaning of small depositors</w:t>
      </w:r>
      <w:r>
        <w:rPr>
          <w:rFonts w:ascii="Helvetica" w:hAnsi="Helvetica" w:cs="Helvetica"/>
          <w:b/>
          <w:bCs/>
          <w:sz w:val="20"/>
          <w:szCs w:val="20"/>
        </w:rPr>
        <w:t xml:space="preserve"> : </w:t>
      </w:r>
      <w:r>
        <w:rPr>
          <w:rFonts w:ascii="Helvetica" w:hAnsi="Helvetica" w:cs="Helvetica"/>
          <w:sz w:val="20"/>
          <w:szCs w:val="20"/>
        </w:rPr>
        <w:t xml:space="preserve">depositor whose deposit in FY is </w:t>
      </w:r>
      <w:r w:rsidR="00EE7BF9">
        <w:rPr>
          <w:rFonts w:ascii="Helvetica" w:hAnsi="Helvetica" w:cs="Helvetica"/>
          <w:sz w:val="20"/>
          <w:szCs w:val="20"/>
        </w:rPr>
        <w:t>up to</w:t>
      </w:r>
      <w:r>
        <w:rPr>
          <w:rFonts w:ascii="Helvetica" w:hAnsi="Helvetica" w:cs="Helvetica"/>
          <w:sz w:val="20"/>
          <w:szCs w:val="20"/>
        </w:rPr>
        <w:t xml:space="preserve"> Rs.20,000</w:t>
      </w:r>
      <w:r>
        <w:rPr>
          <w:rFonts w:ascii="Helvetica" w:hAnsi="Helvetica" w:cs="Helvetica"/>
          <w:b/>
          <w:bCs/>
          <w:sz w:val="20"/>
          <w:szCs w:val="20"/>
        </w:rPr>
        <w:t xml:space="preserve"> &amp; </w:t>
      </w:r>
      <w:r>
        <w:rPr>
          <w:rFonts w:ascii="Helvetica" w:hAnsi="Helvetica" w:cs="Helvetica"/>
          <w:sz w:val="20"/>
          <w:szCs w:val="20"/>
        </w:rPr>
        <w:t>includes successors,</w:t>
      </w:r>
      <w:r>
        <w:rPr>
          <w:rFonts w:ascii="Helvetica" w:hAnsi="Helvetica" w:cs="Helvetica"/>
          <w:b/>
          <w:bCs/>
          <w:sz w:val="20"/>
          <w:szCs w:val="20"/>
        </w:rPr>
        <w:t xml:space="preserve"> </w:t>
      </w:r>
      <w:r>
        <w:rPr>
          <w:rFonts w:ascii="Helvetica" w:hAnsi="Helvetica" w:cs="Helvetica"/>
          <w:sz w:val="20"/>
          <w:szCs w:val="20"/>
        </w:rPr>
        <w:t xml:space="preserve">nominees &amp; legal representatives of small depositor.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rsidP="001A36FC">
      <w:pPr>
        <w:widowControl w:val="0"/>
        <w:numPr>
          <w:ilvl w:val="0"/>
          <w:numId w:val="169"/>
        </w:numPr>
        <w:tabs>
          <w:tab w:val="clear" w:pos="720"/>
          <w:tab w:val="num" w:pos="220"/>
        </w:tabs>
        <w:overflowPunct w:val="0"/>
        <w:autoSpaceDE w:val="0"/>
        <w:autoSpaceDN w:val="0"/>
        <w:adjustRightInd w:val="0"/>
        <w:spacing w:after="0" w:line="220" w:lineRule="auto"/>
        <w:ind w:left="220" w:right="500" w:hanging="220"/>
        <w:jc w:val="both"/>
        <w:rPr>
          <w:rFonts w:ascii="Helvetica" w:hAnsi="Helvetica" w:cs="Helvetica"/>
          <w:b/>
          <w:bCs/>
          <w:sz w:val="20"/>
          <w:szCs w:val="20"/>
        </w:rPr>
      </w:pPr>
      <w:r>
        <w:rPr>
          <w:rFonts w:ascii="Helvetica" w:hAnsi="Helvetica" w:cs="Helvetica"/>
          <w:b/>
          <w:bCs/>
          <w:sz w:val="20"/>
          <w:szCs w:val="20"/>
          <w:u w:val="single"/>
        </w:rPr>
        <w:t>Intimation of defaults to CLB</w:t>
      </w:r>
      <w:r>
        <w:rPr>
          <w:rFonts w:ascii="Helvetica" w:hAnsi="Helvetica" w:cs="Helvetica"/>
          <w:b/>
          <w:bCs/>
          <w:sz w:val="20"/>
          <w:szCs w:val="20"/>
        </w:rPr>
        <w:t xml:space="preserve"> : </w:t>
      </w:r>
      <w:r>
        <w:rPr>
          <w:rFonts w:ascii="Helvetica" w:hAnsi="Helvetica" w:cs="Helvetica"/>
          <w:sz w:val="20"/>
          <w:szCs w:val="20"/>
        </w:rPr>
        <w:t>Default in repayment of deposit (whole or in part) or interest of any</w:t>
      </w:r>
      <w:r>
        <w:rPr>
          <w:rFonts w:ascii="Helvetica" w:hAnsi="Helvetica" w:cs="Helvetica"/>
          <w:b/>
          <w:bCs/>
          <w:sz w:val="20"/>
          <w:szCs w:val="20"/>
        </w:rPr>
        <w:t xml:space="preserve"> </w:t>
      </w:r>
      <w:r>
        <w:rPr>
          <w:rFonts w:ascii="Helvetica" w:hAnsi="Helvetica" w:cs="Helvetica"/>
          <w:sz w:val="20"/>
          <w:szCs w:val="20"/>
        </w:rPr>
        <w:t xml:space="preserve">small depositor. Intimation on monthly basis &amp; within 60 days from date of default. </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340" w:right="180" w:hanging="58"/>
        <w:rPr>
          <w:rFonts w:ascii="Times New Roman" w:hAnsi="Times New Roman"/>
          <w:sz w:val="24"/>
          <w:szCs w:val="24"/>
        </w:rPr>
      </w:pPr>
      <w:r>
        <w:rPr>
          <w:rFonts w:ascii="Helvetica" w:hAnsi="Helvetica" w:cs="Helvetica"/>
          <w:b/>
          <w:bCs/>
          <w:sz w:val="20"/>
          <w:szCs w:val="20"/>
        </w:rPr>
        <w:t xml:space="preserve">Contents of intimation : </w:t>
      </w:r>
      <w:r>
        <w:rPr>
          <w:rFonts w:ascii="Helvetica" w:hAnsi="Helvetica" w:cs="Helvetica"/>
          <w:sz w:val="20"/>
          <w:szCs w:val="20"/>
        </w:rPr>
        <w:t>For every depositor in respect of whom default is made his name &amp; address,</w:t>
      </w:r>
      <w:r>
        <w:rPr>
          <w:rFonts w:ascii="Helvetica" w:hAnsi="Helvetica" w:cs="Helvetica"/>
          <w:b/>
          <w:bCs/>
          <w:sz w:val="20"/>
          <w:szCs w:val="20"/>
        </w:rPr>
        <w:t xml:space="preserve"> </w:t>
      </w:r>
      <w:r>
        <w:rPr>
          <w:rFonts w:ascii="Helvetica" w:hAnsi="Helvetica" w:cs="Helvetica"/>
          <w:sz w:val="20"/>
          <w:szCs w:val="20"/>
        </w:rPr>
        <w:t>Principal amount of deposits due to him &amp; Interest accrued on his deposit.</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rsidP="001A36FC">
      <w:pPr>
        <w:widowControl w:val="0"/>
        <w:numPr>
          <w:ilvl w:val="0"/>
          <w:numId w:val="170"/>
        </w:numPr>
        <w:tabs>
          <w:tab w:val="clear" w:pos="720"/>
          <w:tab w:val="num" w:pos="225"/>
        </w:tabs>
        <w:overflowPunct w:val="0"/>
        <w:autoSpaceDE w:val="0"/>
        <w:autoSpaceDN w:val="0"/>
        <w:adjustRightInd w:val="0"/>
        <w:spacing w:after="0" w:line="220" w:lineRule="auto"/>
        <w:ind w:left="220" w:right="460" w:hanging="220"/>
        <w:jc w:val="both"/>
        <w:rPr>
          <w:rFonts w:ascii="Helvetica" w:hAnsi="Helvetica" w:cs="Helvetica"/>
          <w:b/>
          <w:bCs/>
          <w:sz w:val="20"/>
          <w:szCs w:val="20"/>
        </w:rPr>
      </w:pPr>
      <w:r>
        <w:rPr>
          <w:rFonts w:ascii="Helvetica" w:hAnsi="Helvetica" w:cs="Helvetica"/>
          <w:b/>
          <w:bCs/>
          <w:sz w:val="20"/>
          <w:szCs w:val="20"/>
          <w:u w:val="single"/>
        </w:rPr>
        <w:t>Action by CLB</w:t>
      </w:r>
      <w:r>
        <w:rPr>
          <w:rFonts w:ascii="Helvetica" w:hAnsi="Helvetica" w:cs="Helvetica"/>
          <w:b/>
          <w:bCs/>
          <w:sz w:val="20"/>
          <w:szCs w:val="20"/>
        </w:rPr>
        <w:t xml:space="preserve"> : </w:t>
      </w:r>
      <w:r>
        <w:rPr>
          <w:rFonts w:ascii="Helvetica" w:hAnsi="Helvetica" w:cs="Helvetica"/>
          <w:sz w:val="20"/>
          <w:szCs w:val="20"/>
        </w:rPr>
        <w:t>Order co. to repay such deposit. Order within 30 days. Order even after 30 days if</w:t>
      </w:r>
      <w:r>
        <w:rPr>
          <w:rFonts w:ascii="Helvetica" w:hAnsi="Helvetica" w:cs="Helvetica"/>
          <w:b/>
          <w:bCs/>
          <w:sz w:val="20"/>
          <w:szCs w:val="20"/>
        </w:rPr>
        <w:t xml:space="preserve"> </w:t>
      </w:r>
      <w:r>
        <w:rPr>
          <w:rFonts w:ascii="Helvetica" w:hAnsi="Helvetica" w:cs="Helvetica"/>
          <w:sz w:val="20"/>
          <w:szCs w:val="20"/>
        </w:rPr>
        <w:t xml:space="preserve">opportunity of being heard is given to small depositor. </w:t>
      </w:r>
    </w:p>
    <w:p w:rsidR="00A832B0" w:rsidRDefault="00A832B0">
      <w:pPr>
        <w:widowControl w:val="0"/>
        <w:autoSpaceDE w:val="0"/>
        <w:autoSpaceDN w:val="0"/>
        <w:adjustRightInd w:val="0"/>
        <w:spacing w:after="0" w:line="267" w:lineRule="exact"/>
        <w:rPr>
          <w:rFonts w:ascii="Helvetica" w:hAnsi="Helvetica" w:cs="Helvetica"/>
          <w:b/>
          <w:bCs/>
          <w:sz w:val="20"/>
          <w:szCs w:val="20"/>
        </w:rPr>
      </w:pPr>
    </w:p>
    <w:p w:rsidR="00A832B0" w:rsidRDefault="001A36FC" w:rsidP="001A36FC">
      <w:pPr>
        <w:widowControl w:val="0"/>
        <w:numPr>
          <w:ilvl w:val="1"/>
          <w:numId w:val="170"/>
        </w:numPr>
        <w:tabs>
          <w:tab w:val="clear" w:pos="1440"/>
          <w:tab w:val="num" w:pos="276"/>
        </w:tabs>
        <w:overflowPunct w:val="0"/>
        <w:autoSpaceDE w:val="0"/>
        <w:autoSpaceDN w:val="0"/>
        <w:adjustRightInd w:val="0"/>
        <w:spacing w:after="0" w:line="222" w:lineRule="auto"/>
        <w:ind w:left="0" w:right="180" w:firstLine="55"/>
        <w:jc w:val="both"/>
        <w:rPr>
          <w:rFonts w:ascii="Helvetica" w:hAnsi="Helvetica" w:cs="Helvetica"/>
          <w:b/>
          <w:bCs/>
          <w:sz w:val="20"/>
          <w:szCs w:val="20"/>
        </w:rPr>
      </w:pPr>
      <w:r>
        <w:rPr>
          <w:rFonts w:ascii="Helvetica" w:hAnsi="Helvetica" w:cs="Helvetica"/>
          <w:b/>
          <w:bCs/>
          <w:sz w:val="20"/>
          <w:szCs w:val="20"/>
          <w:u w:val="single"/>
        </w:rPr>
        <w:t>No acceptance of further deposit</w:t>
      </w:r>
      <w:r>
        <w:rPr>
          <w:rFonts w:ascii="Helvetica" w:hAnsi="Helvetica" w:cs="Helvetica"/>
          <w:b/>
          <w:bCs/>
          <w:sz w:val="20"/>
          <w:szCs w:val="20"/>
        </w:rPr>
        <w:t xml:space="preserve"> : </w:t>
      </w:r>
      <w:r>
        <w:rPr>
          <w:rFonts w:ascii="Helvetica" w:hAnsi="Helvetica" w:cs="Helvetica"/>
          <w:sz w:val="20"/>
          <w:szCs w:val="20"/>
        </w:rPr>
        <w:t>Default in payment of interest/repayment, co shall not accept any</w:t>
      </w:r>
      <w:r>
        <w:rPr>
          <w:rFonts w:ascii="Helvetica" w:hAnsi="Helvetica" w:cs="Helvetica"/>
          <w:b/>
          <w:bCs/>
          <w:sz w:val="20"/>
          <w:szCs w:val="20"/>
        </w:rPr>
        <w:t xml:space="preserve"> </w:t>
      </w:r>
      <w:r>
        <w:rPr>
          <w:rFonts w:ascii="Helvetica" w:hAnsi="Helvetica" w:cs="Helvetica"/>
          <w:sz w:val="20"/>
          <w:szCs w:val="20"/>
        </w:rPr>
        <w:t xml:space="preserve">further deposit from any person until such default is made good.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1"/>
          <w:numId w:val="170"/>
        </w:numPr>
        <w:tabs>
          <w:tab w:val="clear" w:pos="1440"/>
          <w:tab w:val="num" w:pos="280"/>
        </w:tabs>
        <w:overflowPunct w:val="0"/>
        <w:autoSpaceDE w:val="0"/>
        <w:autoSpaceDN w:val="0"/>
        <w:adjustRightInd w:val="0"/>
        <w:spacing w:after="0" w:line="239" w:lineRule="auto"/>
        <w:ind w:left="280" w:hanging="225"/>
        <w:jc w:val="both"/>
        <w:rPr>
          <w:rFonts w:ascii="Helvetica" w:hAnsi="Helvetica" w:cs="Helvetica"/>
          <w:b/>
          <w:bCs/>
          <w:sz w:val="20"/>
          <w:szCs w:val="20"/>
        </w:rPr>
      </w:pPr>
      <w:r>
        <w:rPr>
          <w:rFonts w:ascii="Helvetica" w:hAnsi="Helvetica" w:cs="Helvetica"/>
          <w:b/>
          <w:bCs/>
          <w:sz w:val="20"/>
          <w:szCs w:val="20"/>
          <w:u w:val="single"/>
        </w:rPr>
        <w:t xml:space="preserve">Disclosure of default in future advertisements and application forms </w:t>
      </w:r>
    </w:p>
    <w:p w:rsidR="00A832B0" w:rsidRDefault="00A832B0">
      <w:pPr>
        <w:widowControl w:val="0"/>
        <w:autoSpaceDE w:val="0"/>
        <w:autoSpaceDN w:val="0"/>
        <w:adjustRightInd w:val="0"/>
        <w:spacing w:after="0" w:line="12" w:lineRule="exact"/>
        <w:rPr>
          <w:rFonts w:ascii="Helvetica" w:hAnsi="Helvetica" w:cs="Helvetica"/>
          <w:b/>
          <w:bCs/>
          <w:sz w:val="20"/>
          <w:szCs w:val="20"/>
        </w:rPr>
      </w:pPr>
    </w:p>
    <w:p w:rsidR="00A832B0" w:rsidRDefault="001A36FC" w:rsidP="001A36FC">
      <w:pPr>
        <w:widowControl w:val="0"/>
        <w:numPr>
          <w:ilvl w:val="2"/>
          <w:numId w:val="170"/>
        </w:numPr>
        <w:tabs>
          <w:tab w:val="clear" w:pos="2160"/>
          <w:tab w:val="num" w:pos="620"/>
        </w:tabs>
        <w:overflowPunct w:val="0"/>
        <w:autoSpaceDE w:val="0"/>
        <w:autoSpaceDN w:val="0"/>
        <w:adjustRightInd w:val="0"/>
        <w:spacing w:after="0" w:line="240" w:lineRule="auto"/>
        <w:ind w:left="620" w:hanging="234"/>
        <w:jc w:val="both"/>
        <w:rPr>
          <w:rFonts w:ascii="Helvetica" w:hAnsi="Helvetica" w:cs="Helvetica"/>
          <w:b/>
          <w:bCs/>
          <w:sz w:val="19"/>
          <w:szCs w:val="19"/>
        </w:rPr>
      </w:pPr>
      <w:r>
        <w:rPr>
          <w:rFonts w:ascii="Helvetica" w:hAnsi="Helvetica" w:cs="Helvetica"/>
          <w:b/>
          <w:bCs/>
          <w:sz w:val="19"/>
          <w:szCs w:val="19"/>
        </w:rPr>
        <w:t xml:space="preserve">When disclosure required : </w:t>
      </w:r>
      <w:r>
        <w:rPr>
          <w:rFonts w:ascii="Helvetica" w:hAnsi="Helvetica" w:cs="Helvetica"/>
          <w:sz w:val="19"/>
          <w:szCs w:val="19"/>
        </w:rPr>
        <w:t>Default in payment of principal/interest shall make  disclosure of same.</w:t>
      </w:r>
      <w:r>
        <w:rPr>
          <w:rFonts w:ascii="Helvetica" w:hAnsi="Helvetica" w:cs="Helvetica"/>
          <w:b/>
          <w:bCs/>
          <w:sz w:val="19"/>
          <w:szCs w:val="19"/>
        </w:rPr>
        <w:t xml:space="preserve"> </w:t>
      </w:r>
    </w:p>
    <w:p w:rsidR="00A832B0" w:rsidRDefault="001A36FC" w:rsidP="001A36FC">
      <w:pPr>
        <w:widowControl w:val="0"/>
        <w:numPr>
          <w:ilvl w:val="2"/>
          <w:numId w:val="170"/>
        </w:numPr>
        <w:tabs>
          <w:tab w:val="clear" w:pos="2160"/>
          <w:tab w:val="num" w:pos="640"/>
        </w:tabs>
        <w:overflowPunct w:val="0"/>
        <w:autoSpaceDE w:val="0"/>
        <w:autoSpaceDN w:val="0"/>
        <w:adjustRightInd w:val="0"/>
        <w:spacing w:after="0" w:line="239" w:lineRule="auto"/>
        <w:ind w:left="640" w:hanging="254"/>
        <w:jc w:val="both"/>
        <w:rPr>
          <w:rFonts w:ascii="Helvetica" w:hAnsi="Helvetica" w:cs="Helvetica"/>
          <w:b/>
          <w:bCs/>
          <w:sz w:val="20"/>
          <w:szCs w:val="20"/>
        </w:rPr>
      </w:pPr>
      <w:r>
        <w:rPr>
          <w:rFonts w:ascii="Helvetica" w:hAnsi="Helvetica" w:cs="Helvetica"/>
          <w:b/>
          <w:bCs/>
          <w:sz w:val="20"/>
          <w:szCs w:val="20"/>
        </w:rPr>
        <w:t xml:space="preserve">Manner of disclosure : </w:t>
      </w:r>
      <w:r>
        <w:rPr>
          <w:rFonts w:ascii="Helvetica" w:hAnsi="Helvetica" w:cs="Helvetica"/>
          <w:sz w:val="20"/>
          <w:szCs w:val="20"/>
        </w:rPr>
        <w:t>All future advt &amp; application forms issued after date of default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170"/>
        </w:numPr>
        <w:tabs>
          <w:tab w:val="clear" w:pos="2160"/>
          <w:tab w:val="num" w:pos="620"/>
        </w:tabs>
        <w:overflowPunct w:val="0"/>
        <w:autoSpaceDE w:val="0"/>
        <w:autoSpaceDN w:val="0"/>
        <w:adjustRightInd w:val="0"/>
        <w:spacing w:after="0" w:line="239" w:lineRule="auto"/>
        <w:ind w:left="620" w:hanging="234"/>
        <w:jc w:val="both"/>
        <w:rPr>
          <w:rFonts w:ascii="Helvetica" w:hAnsi="Helvetica" w:cs="Helvetica"/>
          <w:b/>
          <w:bCs/>
          <w:sz w:val="20"/>
          <w:szCs w:val="20"/>
        </w:rPr>
      </w:pPr>
      <w:r>
        <w:rPr>
          <w:rFonts w:ascii="Helvetica" w:hAnsi="Helvetica" w:cs="Helvetica"/>
          <w:b/>
          <w:bCs/>
          <w:sz w:val="20"/>
          <w:szCs w:val="20"/>
        </w:rPr>
        <w:t xml:space="preserve">Nature of disclosure : </w:t>
      </w:r>
      <w:r>
        <w:rPr>
          <w:rFonts w:ascii="Helvetica" w:hAnsi="Helvetica" w:cs="Helvetica"/>
          <w:sz w:val="20"/>
          <w:szCs w:val="20"/>
        </w:rPr>
        <w:t>No. of small depositors to whom default was made</w:t>
      </w:r>
      <w:r>
        <w:rPr>
          <w:rFonts w:ascii="Helvetica" w:hAnsi="Helvetica" w:cs="Helvetica"/>
          <w:b/>
          <w:bCs/>
          <w:sz w:val="20"/>
          <w:szCs w:val="20"/>
        </w:rPr>
        <w:t xml:space="preserve"> &amp; </w:t>
      </w:r>
      <w:r>
        <w:rPr>
          <w:rFonts w:ascii="Helvetica" w:hAnsi="Helvetica" w:cs="Helvetica"/>
          <w:sz w:val="20"/>
          <w:szCs w:val="20"/>
        </w:rPr>
        <w:t>amount due to them.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400"/>
        <w:rPr>
          <w:rFonts w:ascii="Times New Roman" w:hAnsi="Times New Roman"/>
          <w:sz w:val="24"/>
          <w:szCs w:val="24"/>
        </w:rPr>
      </w:pPr>
      <w:r>
        <w:rPr>
          <w:rFonts w:ascii="Helvetica" w:hAnsi="Helvetica" w:cs="Helvetica"/>
          <w:b/>
          <w:bCs/>
          <w:sz w:val="20"/>
          <w:szCs w:val="20"/>
          <w:u w:val="single"/>
        </w:rPr>
        <w:t>Offences under section 58A and 58AA Cognizable</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rsidP="001A36FC">
      <w:pPr>
        <w:widowControl w:val="0"/>
        <w:numPr>
          <w:ilvl w:val="0"/>
          <w:numId w:val="171"/>
        </w:numPr>
        <w:tabs>
          <w:tab w:val="clear" w:pos="720"/>
          <w:tab w:val="num" w:pos="360"/>
        </w:tabs>
        <w:overflowPunct w:val="0"/>
        <w:autoSpaceDE w:val="0"/>
        <w:autoSpaceDN w:val="0"/>
        <w:adjustRightInd w:val="0"/>
        <w:spacing w:after="0" w:line="219" w:lineRule="auto"/>
        <w:ind w:left="0" w:right="740" w:firstLine="0"/>
        <w:jc w:val="both"/>
        <w:rPr>
          <w:rFonts w:ascii="Helvetica" w:hAnsi="Helvetica" w:cs="Helvetica"/>
          <w:sz w:val="20"/>
          <w:szCs w:val="20"/>
        </w:rPr>
      </w:pPr>
      <w:r>
        <w:rPr>
          <w:rFonts w:ascii="Helvetica" w:hAnsi="Helvetica" w:cs="Helvetica"/>
          <w:sz w:val="20"/>
          <w:szCs w:val="20"/>
        </w:rPr>
        <w:t xml:space="preserve">Every offence connected with or arising out of acceptance of deposits u/s 58A or 58AA shall be cognizable offence under Code of Criminal Procedures, 1973. </w:t>
      </w:r>
    </w:p>
    <w:p w:rsidR="00A832B0" w:rsidRDefault="00A832B0">
      <w:pPr>
        <w:widowControl w:val="0"/>
        <w:autoSpaceDE w:val="0"/>
        <w:autoSpaceDN w:val="0"/>
        <w:adjustRightInd w:val="0"/>
        <w:spacing w:after="0" w:line="271" w:lineRule="exact"/>
        <w:rPr>
          <w:rFonts w:ascii="Helvetica" w:hAnsi="Helvetica" w:cs="Helvetica"/>
          <w:sz w:val="20"/>
          <w:szCs w:val="20"/>
        </w:rPr>
      </w:pPr>
    </w:p>
    <w:p w:rsidR="00A832B0" w:rsidRDefault="001A36FC" w:rsidP="001A36FC">
      <w:pPr>
        <w:widowControl w:val="0"/>
        <w:numPr>
          <w:ilvl w:val="0"/>
          <w:numId w:val="171"/>
        </w:numPr>
        <w:tabs>
          <w:tab w:val="clear" w:pos="720"/>
          <w:tab w:val="num" w:pos="360"/>
        </w:tabs>
        <w:overflowPunct w:val="0"/>
        <w:autoSpaceDE w:val="0"/>
        <w:autoSpaceDN w:val="0"/>
        <w:adjustRightInd w:val="0"/>
        <w:spacing w:after="0" w:line="219" w:lineRule="auto"/>
        <w:ind w:left="0" w:right="640" w:firstLine="0"/>
        <w:jc w:val="both"/>
        <w:rPr>
          <w:rFonts w:ascii="Helvetica" w:hAnsi="Helvetica" w:cs="Helvetica"/>
          <w:sz w:val="20"/>
          <w:szCs w:val="20"/>
        </w:rPr>
      </w:pPr>
      <w:r>
        <w:rPr>
          <w:rFonts w:ascii="Helvetica" w:hAnsi="Helvetica" w:cs="Helvetica"/>
          <w:sz w:val="20"/>
          <w:szCs w:val="20"/>
        </w:rPr>
        <w:t xml:space="preserve">No court shall take cognizance of any offence unless the complaint is made by CG or any officer authorized by CG in this behalf.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16" style="position:absolute;z-index:-251566080" from="-1.4pt,31.9pt" to="433.4pt,31.9pt" o:allowincell="f" strokecolor="#622423" strokeweight="1.0581mm"/>
        </w:pict>
      </w:r>
      <w:r w:rsidRPr="00A832B0">
        <w:rPr>
          <w:rFonts w:asciiTheme="minorHAnsi" w:hAnsiTheme="minorHAnsi" w:cstheme="minorBidi"/>
          <w:noProof/>
        </w:rPr>
        <w:pict>
          <v:line id="_x0000_s1117" style="position:absolute;z-index:-251565056" from="-1.4pt,34.5pt" to="433.4pt,34.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54"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37</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940" w:bottom="724" w:left="1800" w:header="720" w:footer="720" w:gutter="0"/>
          <w:cols w:space="720" w:equalWidth="0">
            <w:col w:w="9500"/>
          </w:cols>
          <w:noEndnote/>
        </w:sectPr>
      </w:pPr>
    </w:p>
    <w:p w:rsidR="00A832B0" w:rsidRDefault="00A832B0">
      <w:pPr>
        <w:widowControl w:val="0"/>
        <w:autoSpaceDE w:val="0"/>
        <w:autoSpaceDN w:val="0"/>
        <w:adjustRightInd w:val="0"/>
        <w:spacing w:after="0" w:line="291" w:lineRule="exact"/>
        <w:rPr>
          <w:rFonts w:ascii="Times New Roman" w:hAnsi="Times New Roman"/>
          <w:sz w:val="24"/>
          <w:szCs w:val="24"/>
        </w:rPr>
      </w:pPr>
      <w:bookmarkStart w:id="36" w:name="page75"/>
      <w:bookmarkEnd w:id="36"/>
    </w:p>
    <w:p w:rsidR="00A832B0" w:rsidRDefault="001A36FC">
      <w:pPr>
        <w:widowControl w:val="0"/>
        <w:overflowPunct w:val="0"/>
        <w:autoSpaceDE w:val="0"/>
        <w:autoSpaceDN w:val="0"/>
        <w:adjustRightInd w:val="0"/>
        <w:spacing w:after="0" w:line="240" w:lineRule="auto"/>
        <w:ind w:right="80"/>
        <w:jc w:val="right"/>
        <w:rPr>
          <w:rFonts w:ascii="Times New Roman" w:hAnsi="Times New Roman"/>
          <w:sz w:val="24"/>
          <w:szCs w:val="24"/>
        </w:rPr>
      </w:pPr>
      <w:r>
        <w:rPr>
          <w:rFonts w:ascii="Helvetica" w:hAnsi="Helvetica" w:cs="Helvetica"/>
          <w:b/>
          <w:bCs/>
          <w:sz w:val="28"/>
          <w:szCs w:val="28"/>
          <w:u w:val="single"/>
        </w:rPr>
        <w:t>Chapter- 14</w:t>
      </w:r>
    </w:p>
    <w:p w:rsidR="00A832B0" w:rsidRDefault="001A36FC">
      <w:pPr>
        <w:widowControl w:val="0"/>
        <w:overflowPunct w:val="0"/>
        <w:autoSpaceDE w:val="0"/>
        <w:autoSpaceDN w:val="0"/>
        <w:adjustRightInd w:val="0"/>
        <w:spacing w:after="0" w:line="239" w:lineRule="auto"/>
        <w:ind w:right="80"/>
        <w:jc w:val="right"/>
        <w:rPr>
          <w:rFonts w:ascii="Times New Roman" w:hAnsi="Times New Roman"/>
          <w:sz w:val="24"/>
          <w:szCs w:val="24"/>
        </w:rPr>
      </w:pPr>
      <w:r>
        <w:rPr>
          <w:rFonts w:ascii="Helvetica" w:hAnsi="Helvetica" w:cs="Helvetica"/>
          <w:b/>
          <w:bCs/>
          <w:sz w:val="28"/>
          <w:szCs w:val="28"/>
          <w:u w:val="single"/>
        </w:rPr>
        <w:t>General Meetings</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880"/>
        <w:rPr>
          <w:rFonts w:ascii="Times New Roman" w:hAnsi="Times New Roman"/>
          <w:sz w:val="24"/>
          <w:szCs w:val="24"/>
        </w:rPr>
      </w:pPr>
      <w:r>
        <w:rPr>
          <w:rFonts w:ascii="Helvetica" w:hAnsi="Helvetica" w:cs="Helvetica"/>
          <w:b/>
          <w:bCs/>
          <w:sz w:val="20"/>
          <w:szCs w:val="20"/>
          <w:u w:val="single"/>
        </w:rPr>
        <w:t>Proper authority to call a General Meeting</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Board</w:t>
      </w:r>
      <w:r>
        <w:rPr>
          <w:rFonts w:ascii="Helvetica" w:hAnsi="Helvetica" w:cs="Helvetica"/>
          <w:b/>
          <w:bCs/>
          <w:sz w:val="20"/>
          <w:szCs w:val="20"/>
        </w:rPr>
        <w:t xml:space="preserve"> : </w:t>
      </w:r>
      <w:r>
        <w:rPr>
          <w:rFonts w:ascii="Helvetica" w:hAnsi="Helvetica" w:cs="Helvetica"/>
          <w:sz w:val="20"/>
          <w:szCs w:val="20"/>
        </w:rPr>
        <w:t>Board has power  to call GM  even if power not in AOA. individual director has no power</w:t>
      </w:r>
    </w:p>
    <w:p w:rsidR="00A832B0" w:rsidRDefault="00A832B0">
      <w:pPr>
        <w:widowControl w:val="0"/>
        <w:autoSpaceDE w:val="0"/>
        <w:autoSpaceDN w:val="0"/>
        <w:adjustRightInd w:val="0"/>
        <w:spacing w:after="0" w:line="44"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7" w:lineRule="auto"/>
        <w:ind w:left="180" w:right="260"/>
        <w:rPr>
          <w:rFonts w:ascii="Times New Roman" w:hAnsi="Times New Roman"/>
          <w:sz w:val="24"/>
          <w:szCs w:val="24"/>
        </w:rPr>
      </w:pPr>
      <w:r>
        <w:rPr>
          <w:rFonts w:ascii="Helvetica" w:hAnsi="Helvetica" w:cs="Helvetica"/>
          <w:sz w:val="20"/>
          <w:szCs w:val="20"/>
        </w:rPr>
        <w:t>Notice of GM given by secretary/director is invalid if given without sanction of BOD. However, notice may be ratified by BOD.</w:t>
      </w:r>
    </w:p>
    <w:p w:rsidR="00A832B0" w:rsidRDefault="00A832B0">
      <w:pPr>
        <w:widowControl w:val="0"/>
        <w:autoSpaceDE w:val="0"/>
        <w:autoSpaceDN w:val="0"/>
        <w:adjustRightInd w:val="0"/>
        <w:spacing w:after="0" w:line="37" w:lineRule="exact"/>
        <w:rPr>
          <w:rFonts w:ascii="Times New Roman" w:hAnsi="Times New Roman"/>
          <w:sz w:val="24"/>
          <w:szCs w:val="24"/>
        </w:rPr>
      </w:pPr>
    </w:p>
    <w:p w:rsidR="00A832B0" w:rsidRDefault="001A36FC" w:rsidP="001A36FC">
      <w:pPr>
        <w:widowControl w:val="0"/>
        <w:numPr>
          <w:ilvl w:val="0"/>
          <w:numId w:val="172"/>
        </w:numPr>
        <w:tabs>
          <w:tab w:val="clear" w:pos="720"/>
          <w:tab w:val="num" w:pos="360"/>
        </w:tabs>
        <w:overflowPunct w:val="0"/>
        <w:autoSpaceDE w:val="0"/>
        <w:autoSpaceDN w:val="0"/>
        <w:adjustRightInd w:val="0"/>
        <w:spacing w:after="0" w:line="222" w:lineRule="auto"/>
        <w:ind w:left="180" w:right="280" w:firstLine="0"/>
        <w:jc w:val="both"/>
        <w:rPr>
          <w:rFonts w:ascii="Helvetica" w:hAnsi="Helvetica" w:cs="Helvetica"/>
          <w:b/>
          <w:bCs/>
          <w:sz w:val="20"/>
          <w:szCs w:val="20"/>
        </w:rPr>
      </w:pPr>
      <w:r>
        <w:rPr>
          <w:rFonts w:ascii="Helvetica" w:hAnsi="Helvetica" w:cs="Helvetica"/>
          <w:b/>
          <w:bCs/>
          <w:sz w:val="20"/>
          <w:szCs w:val="20"/>
          <w:u w:val="single"/>
        </w:rPr>
        <w:t>Members</w:t>
      </w:r>
      <w:r>
        <w:rPr>
          <w:rFonts w:ascii="Helvetica" w:hAnsi="Helvetica" w:cs="Helvetica"/>
          <w:b/>
          <w:bCs/>
          <w:sz w:val="20"/>
          <w:szCs w:val="20"/>
        </w:rPr>
        <w:t xml:space="preserve"> : </w:t>
      </w:r>
      <w:r>
        <w:rPr>
          <w:rFonts w:ascii="Helvetica" w:hAnsi="Helvetica" w:cs="Helvetica"/>
          <w:sz w:val="20"/>
          <w:szCs w:val="20"/>
        </w:rPr>
        <w:t>Members who fulfill the requirements u/s 169 are eligible to requisition EGM. In case of failure</w:t>
      </w:r>
      <w:r>
        <w:rPr>
          <w:rFonts w:ascii="Helvetica" w:hAnsi="Helvetica" w:cs="Helvetica"/>
          <w:b/>
          <w:bCs/>
          <w:sz w:val="20"/>
          <w:szCs w:val="20"/>
        </w:rPr>
        <w:t xml:space="preserve"> </w:t>
      </w:r>
      <w:r>
        <w:rPr>
          <w:rFonts w:ascii="Helvetica" w:hAnsi="Helvetica" w:cs="Helvetica"/>
          <w:sz w:val="20"/>
          <w:szCs w:val="20"/>
        </w:rPr>
        <w:t xml:space="preserve">of BOD to call EGM, members may themselves call EGM </w:t>
      </w:r>
    </w:p>
    <w:p w:rsidR="00A832B0" w:rsidRDefault="001A36FC" w:rsidP="001A36FC">
      <w:pPr>
        <w:widowControl w:val="0"/>
        <w:numPr>
          <w:ilvl w:val="0"/>
          <w:numId w:val="172"/>
        </w:numPr>
        <w:tabs>
          <w:tab w:val="clear" w:pos="720"/>
          <w:tab w:val="num" w:pos="360"/>
        </w:tabs>
        <w:overflowPunct w:val="0"/>
        <w:autoSpaceDE w:val="0"/>
        <w:autoSpaceDN w:val="0"/>
        <w:adjustRightInd w:val="0"/>
        <w:spacing w:after="0" w:line="237" w:lineRule="auto"/>
        <w:ind w:left="360" w:hanging="180"/>
        <w:jc w:val="both"/>
        <w:rPr>
          <w:rFonts w:ascii="Helvetica" w:hAnsi="Helvetica" w:cs="Helvetica"/>
          <w:b/>
          <w:bCs/>
          <w:sz w:val="20"/>
          <w:szCs w:val="20"/>
        </w:rPr>
      </w:pPr>
      <w:r>
        <w:rPr>
          <w:rFonts w:ascii="Helvetica" w:hAnsi="Helvetica" w:cs="Helvetica"/>
          <w:b/>
          <w:bCs/>
          <w:sz w:val="20"/>
          <w:szCs w:val="20"/>
          <w:u w:val="single"/>
        </w:rPr>
        <w:t>CLB</w:t>
      </w:r>
      <w:r>
        <w:rPr>
          <w:rFonts w:ascii="Helvetica" w:hAnsi="Helvetica" w:cs="Helvetica"/>
          <w:b/>
          <w:bCs/>
          <w:sz w:val="20"/>
          <w:szCs w:val="20"/>
        </w:rPr>
        <w:t xml:space="preserve"> : </w:t>
      </w:r>
      <w:r>
        <w:rPr>
          <w:rFonts w:ascii="Helvetica" w:hAnsi="Helvetica" w:cs="Helvetica"/>
          <w:sz w:val="20"/>
          <w:szCs w:val="20"/>
        </w:rPr>
        <w:t>u/s 167 &amp; u/s 186.</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080"/>
        <w:rPr>
          <w:rFonts w:ascii="Times New Roman" w:hAnsi="Times New Roman"/>
          <w:sz w:val="24"/>
          <w:szCs w:val="24"/>
        </w:rPr>
      </w:pPr>
      <w:r>
        <w:rPr>
          <w:rFonts w:ascii="Helvetica" w:hAnsi="Helvetica" w:cs="Helvetica"/>
          <w:b/>
          <w:bCs/>
          <w:sz w:val="20"/>
          <w:szCs w:val="20"/>
          <w:u w:val="single"/>
        </w:rPr>
        <w:t>Requisites of a valid General meeting</w:t>
      </w:r>
    </w:p>
    <w:p w:rsidR="00A832B0" w:rsidRDefault="00A832B0">
      <w:pPr>
        <w:widowControl w:val="0"/>
        <w:autoSpaceDE w:val="0"/>
        <w:autoSpaceDN w:val="0"/>
        <w:adjustRightInd w:val="0"/>
        <w:spacing w:after="0" w:line="3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100" w:right="1400"/>
        <w:rPr>
          <w:rFonts w:ascii="Times New Roman" w:hAnsi="Times New Roman"/>
          <w:sz w:val="24"/>
          <w:szCs w:val="24"/>
        </w:rPr>
      </w:pPr>
      <w:r>
        <w:rPr>
          <w:rFonts w:ascii="Helvetica" w:hAnsi="Helvetica" w:cs="Helvetica"/>
          <w:b/>
          <w:bCs/>
          <w:sz w:val="20"/>
          <w:szCs w:val="20"/>
        </w:rPr>
        <w:t>1.</w:t>
      </w:r>
      <w:r>
        <w:rPr>
          <w:rFonts w:ascii="Helvetica" w:hAnsi="Helvetica" w:cs="Helvetica"/>
          <w:b/>
          <w:bCs/>
          <w:sz w:val="20"/>
          <w:szCs w:val="20"/>
          <w:u w:val="single"/>
        </w:rPr>
        <w:t>Properly called</w:t>
      </w:r>
      <w:r>
        <w:rPr>
          <w:rFonts w:ascii="Helvetica" w:hAnsi="Helvetica" w:cs="Helvetica"/>
          <w:b/>
          <w:bCs/>
          <w:sz w:val="20"/>
          <w:szCs w:val="20"/>
        </w:rPr>
        <w:t xml:space="preserve"> : </w:t>
      </w:r>
      <w:r>
        <w:rPr>
          <w:rFonts w:ascii="Helvetica" w:hAnsi="Helvetica" w:cs="Helvetica"/>
          <w:sz w:val="20"/>
          <w:szCs w:val="20"/>
        </w:rPr>
        <w:t>called by a proper authority + served in prescribed manner (Sec.171 to 173)</w:t>
      </w:r>
      <w:r>
        <w:rPr>
          <w:rFonts w:ascii="Helvetica" w:hAnsi="Helvetica" w:cs="Helvetica"/>
          <w:b/>
          <w:bCs/>
          <w:sz w:val="20"/>
          <w:szCs w:val="20"/>
        </w:rPr>
        <w:t xml:space="preserve"> 2.</w:t>
      </w:r>
      <w:r>
        <w:rPr>
          <w:rFonts w:ascii="Helvetica" w:hAnsi="Helvetica" w:cs="Helvetica"/>
          <w:b/>
          <w:bCs/>
          <w:sz w:val="20"/>
          <w:szCs w:val="20"/>
          <w:u w:val="single"/>
        </w:rPr>
        <w:t>Properly convened</w:t>
      </w:r>
      <w:r>
        <w:rPr>
          <w:rFonts w:ascii="Helvetica" w:hAnsi="Helvetica" w:cs="Helvetica"/>
          <w:b/>
          <w:bCs/>
          <w:sz w:val="20"/>
          <w:szCs w:val="20"/>
        </w:rPr>
        <w:t xml:space="preserve"> : </w:t>
      </w:r>
      <w:r>
        <w:rPr>
          <w:rFonts w:ascii="Helvetica" w:hAnsi="Helvetica" w:cs="Helvetica"/>
          <w:sz w:val="20"/>
          <w:szCs w:val="20"/>
        </w:rPr>
        <w:t>Proper quorum(Sec. 174) + Chairman (Sec.175)</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173"/>
        </w:numPr>
        <w:tabs>
          <w:tab w:val="clear" w:pos="720"/>
          <w:tab w:val="num" w:pos="320"/>
        </w:tabs>
        <w:overflowPunct w:val="0"/>
        <w:autoSpaceDE w:val="0"/>
        <w:autoSpaceDN w:val="0"/>
        <w:adjustRightInd w:val="0"/>
        <w:spacing w:after="0" w:line="222" w:lineRule="auto"/>
        <w:ind w:left="320" w:right="520" w:hanging="224"/>
        <w:jc w:val="both"/>
        <w:rPr>
          <w:rFonts w:ascii="Helvetica" w:hAnsi="Helvetica" w:cs="Helvetica"/>
          <w:b/>
          <w:bCs/>
          <w:sz w:val="20"/>
          <w:szCs w:val="20"/>
        </w:rPr>
      </w:pPr>
      <w:r>
        <w:rPr>
          <w:rFonts w:ascii="Helvetica" w:hAnsi="Helvetica" w:cs="Helvetica"/>
          <w:b/>
          <w:bCs/>
          <w:sz w:val="20"/>
          <w:szCs w:val="20"/>
          <w:u w:val="single"/>
        </w:rPr>
        <w:t>Properly conducted</w:t>
      </w:r>
      <w:r>
        <w:rPr>
          <w:rFonts w:ascii="Helvetica" w:hAnsi="Helvetica" w:cs="Helvetica"/>
          <w:b/>
          <w:bCs/>
          <w:sz w:val="20"/>
          <w:szCs w:val="20"/>
        </w:rPr>
        <w:t xml:space="preserve"> : </w:t>
      </w:r>
      <w:r>
        <w:rPr>
          <w:rFonts w:ascii="Helvetica" w:hAnsi="Helvetica" w:cs="Helvetica"/>
          <w:sz w:val="20"/>
          <w:szCs w:val="20"/>
        </w:rPr>
        <w:t>Business must be validly transacted at meeting (Sec176 to192, except Sec.186)</w:t>
      </w:r>
      <w:r>
        <w:rPr>
          <w:rFonts w:ascii="Helvetica" w:hAnsi="Helvetica" w:cs="Helvetica"/>
          <w:b/>
          <w:bCs/>
          <w:sz w:val="20"/>
          <w:szCs w:val="20"/>
        </w:rPr>
        <w:t xml:space="preserve"> </w:t>
      </w:r>
      <w:r>
        <w:rPr>
          <w:rFonts w:ascii="Helvetica" w:hAnsi="Helvetica" w:cs="Helvetica"/>
          <w:sz w:val="20"/>
          <w:szCs w:val="20"/>
        </w:rPr>
        <w:t xml:space="preserve">&amp; Proper minutes must be prepared (Sec.193 to 197)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300"/>
        <w:rPr>
          <w:rFonts w:ascii="Times New Roman" w:hAnsi="Times New Roman"/>
          <w:sz w:val="24"/>
          <w:szCs w:val="24"/>
        </w:rPr>
      </w:pPr>
      <w:r>
        <w:rPr>
          <w:rFonts w:ascii="Helvetica" w:hAnsi="Helvetica" w:cs="Helvetica"/>
          <w:b/>
          <w:bCs/>
          <w:sz w:val="20"/>
          <w:szCs w:val="20"/>
          <w:u w:val="single"/>
        </w:rPr>
        <w:t>Length of Notice for calling a General meeting : Sec 171</w:t>
      </w:r>
    </w:p>
    <w:p w:rsidR="00A832B0" w:rsidRDefault="001A36FC" w:rsidP="001A36FC">
      <w:pPr>
        <w:widowControl w:val="0"/>
        <w:numPr>
          <w:ilvl w:val="0"/>
          <w:numId w:val="174"/>
        </w:numPr>
        <w:tabs>
          <w:tab w:val="clear" w:pos="720"/>
          <w:tab w:val="num" w:pos="180"/>
        </w:tabs>
        <w:overflowPunct w:val="0"/>
        <w:autoSpaceDE w:val="0"/>
        <w:autoSpaceDN w:val="0"/>
        <w:adjustRightInd w:val="0"/>
        <w:spacing w:after="0" w:line="238" w:lineRule="auto"/>
        <w:ind w:left="180" w:hanging="180"/>
        <w:jc w:val="both"/>
        <w:rPr>
          <w:rFonts w:ascii="Helvetica" w:hAnsi="Helvetica" w:cs="Helvetica"/>
          <w:b/>
          <w:bCs/>
          <w:sz w:val="20"/>
          <w:szCs w:val="20"/>
        </w:rPr>
      </w:pPr>
      <w:r>
        <w:rPr>
          <w:rFonts w:ascii="Helvetica" w:hAnsi="Helvetica" w:cs="Helvetica"/>
          <w:b/>
          <w:bCs/>
          <w:sz w:val="20"/>
          <w:szCs w:val="20"/>
          <w:u w:val="single"/>
        </w:rPr>
        <w:t xml:space="preserve">21 days’ Clear notice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0"/>
          <w:numId w:val="174"/>
        </w:numPr>
        <w:tabs>
          <w:tab w:val="clear" w:pos="720"/>
          <w:tab w:val="num" w:pos="180"/>
        </w:tabs>
        <w:overflowPunct w:val="0"/>
        <w:autoSpaceDE w:val="0"/>
        <w:autoSpaceDN w:val="0"/>
        <w:adjustRightInd w:val="0"/>
        <w:spacing w:after="0" w:line="222" w:lineRule="auto"/>
        <w:ind w:left="0" w:right="500" w:firstLine="0"/>
        <w:jc w:val="both"/>
        <w:rPr>
          <w:rFonts w:ascii="Helvetica" w:hAnsi="Helvetica" w:cs="Helvetica"/>
          <w:b/>
          <w:bCs/>
          <w:sz w:val="20"/>
          <w:szCs w:val="20"/>
        </w:rPr>
      </w:pPr>
      <w:r>
        <w:rPr>
          <w:rFonts w:ascii="Helvetica" w:hAnsi="Helvetica" w:cs="Helvetica"/>
          <w:b/>
          <w:bCs/>
          <w:sz w:val="20"/>
          <w:szCs w:val="20"/>
          <w:u w:val="single"/>
        </w:rPr>
        <w:t>Shorter notice</w:t>
      </w:r>
      <w:r>
        <w:rPr>
          <w:rFonts w:ascii="Helvetica" w:hAnsi="Helvetica" w:cs="Helvetica"/>
          <w:b/>
          <w:bCs/>
          <w:sz w:val="20"/>
          <w:szCs w:val="20"/>
        </w:rPr>
        <w:t xml:space="preserve"> : </w:t>
      </w:r>
      <w:r>
        <w:rPr>
          <w:rFonts w:ascii="Helvetica" w:hAnsi="Helvetica" w:cs="Helvetica"/>
          <w:sz w:val="20"/>
          <w:szCs w:val="20"/>
        </w:rPr>
        <w:t>Shorter notices is sufficient if written consent taken. In case of AGM : By all members &amp;</w:t>
      </w:r>
      <w:r>
        <w:rPr>
          <w:rFonts w:ascii="Helvetica" w:hAnsi="Helvetica" w:cs="Helvetica"/>
          <w:b/>
          <w:bCs/>
          <w:sz w:val="20"/>
          <w:szCs w:val="20"/>
        </w:rPr>
        <w:t xml:space="preserve"> </w:t>
      </w:r>
      <w:r>
        <w:rPr>
          <w:rFonts w:ascii="Helvetica" w:hAnsi="Helvetica" w:cs="Helvetica"/>
          <w:sz w:val="20"/>
          <w:szCs w:val="20"/>
        </w:rPr>
        <w:t xml:space="preserve">other GM : By members holding 95% of voting power.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600"/>
        <w:rPr>
          <w:rFonts w:ascii="Times New Roman" w:hAnsi="Times New Roman"/>
          <w:sz w:val="24"/>
          <w:szCs w:val="24"/>
        </w:rPr>
      </w:pPr>
      <w:r>
        <w:rPr>
          <w:rFonts w:ascii="Helvetica" w:hAnsi="Helvetica" w:cs="Helvetica"/>
          <w:b/>
          <w:bCs/>
          <w:sz w:val="20"/>
          <w:szCs w:val="20"/>
          <w:u w:val="single"/>
        </w:rPr>
        <w:t>Contents of Notice, and Notice to whom : Sec 172</w:t>
      </w:r>
    </w:p>
    <w:p w:rsidR="00A832B0" w:rsidRDefault="001A36FC" w:rsidP="001A36FC">
      <w:pPr>
        <w:widowControl w:val="0"/>
        <w:numPr>
          <w:ilvl w:val="0"/>
          <w:numId w:val="175"/>
        </w:numPr>
        <w:tabs>
          <w:tab w:val="clear" w:pos="720"/>
          <w:tab w:val="num" w:pos="180"/>
        </w:tabs>
        <w:overflowPunct w:val="0"/>
        <w:autoSpaceDE w:val="0"/>
        <w:autoSpaceDN w:val="0"/>
        <w:adjustRightInd w:val="0"/>
        <w:spacing w:after="0" w:line="238" w:lineRule="auto"/>
        <w:ind w:left="180" w:hanging="180"/>
        <w:jc w:val="both"/>
        <w:rPr>
          <w:rFonts w:ascii="Helvetica" w:hAnsi="Helvetica" w:cs="Helvetica"/>
          <w:sz w:val="20"/>
          <w:szCs w:val="20"/>
        </w:rPr>
      </w:pPr>
      <w:r>
        <w:rPr>
          <w:rFonts w:ascii="Helvetica" w:hAnsi="Helvetica" w:cs="Helvetica"/>
          <w:b/>
          <w:bCs/>
          <w:sz w:val="20"/>
          <w:szCs w:val="20"/>
          <w:u w:val="single"/>
        </w:rPr>
        <w:t>Contents of notice</w:t>
      </w:r>
      <w:r>
        <w:rPr>
          <w:rFonts w:ascii="Helvetica" w:hAnsi="Helvetica" w:cs="Helvetica"/>
          <w:b/>
          <w:bCs/>
          <w:sz w:val="20"/>
          <w:szCs w:val="20"/>
        </w:rPr>
        <w:t xml:space="preserve"> : </w:t>
      </w:r>
      <w:r>
        <w:rPr>
          <w:rFonts w:ascii="Helvetica" w:hAnsi="Helvetica" w:cs="Helvetica"/>
          <w:sz w:val="20"/>
          <w:szCs w:val="20"/>
        </w:rPr>
        <w:t>Place, day &amp; hour of meeting</w:t>
      </w:r>
      <w:r>
        <w:rPr>
          <w:rFonts w:ascii="Helvetica" w:hAnsi="Helvetica" w:cs="Helvetica"/>
          <w:b/>
          <w:bCs/>
          <w:sz w:val="20"/>
          <w:szCs w:val="20"/>
        </w:rPr>
        <w:t xml:space="preserve"> &amp; </w:t>
      </w:r>
      <w:r>
        <w:rPr>
          <w:rFonts w:ascii="Helvetica" w:hAnsi="Helvetica" w:cs="Helvetica"/>
          <w:sz w:val="20"/>
          <w:szCs w:val="20"/>
        </w:rPr>
        <w:t>Business to be transacted thereat (i.e., agenda)</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sz w:val="20"/>
          <w:szCs w:val="20"/>
        </w:rPr>
      </w:pPr>
    </w:p>
    <w:p w:rsidR="00A832B0" w:rsidRDefault="001A36FC" w:rsidP="001A36FC">
      <w:pPr>
        <w:widowControl w:val="0"/>
        <w:numPr>
          <w:ilvl w:val="0"/>
          <w:numId w:val="175"/>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sz w:val="20"/>
          <w:szCs w:val="20"/>
        </w:rPr>
      </w:pPr>
      <w:r>
        <w:rPr>
          <w:rFonts w:ascii="Helvetica" w:hAnsi="Helvetica" w:cs="Helvetica"/>
          <w:b/>
          <w:bCs/>
          <w:sz w:val="20"/>
          <w:szCs w:val="20"/>
          <w:u w:val="single"/>
        </w:rPr>
        <w:t>Notice to whom</w:t>
      </w:r>
      <w:r>
        <w:rPr>
          <w:rFonts w:ascii="Helvetica" w:hAnsi="Helvetica" w:cs="Helvetica"/>
          <w:b/>
          <w:bCs/>
          <w:sz w:val="20"/>
          <w:szCs w:val="20"/>
        </w:rPr>
        <w:t xml:space="preserve"> : </w:t>
      </w:r>
      <w:r>
        <w:rPr>
          <w:rFonts w:ascii="Helvetica" w:hAnsi="Helvetica" w:cs="Helvetica"/>
          <w:sz w:val="20"/>
          <w:szCs w:val="20"/>
        </w:rPr>
        <w:t>Member,Legal representatives of deceased member</w:t>
      </w:r>
      <w:r>
        <w:rPr>
          <w:rFonts w:ascii="Helvetica" w:hAnsi="Helvetica" w:cs="Helvetica"/>
          <w:b/>
          <w:bCs/>
          <w:sz w:val="20"/>
          <w:szCs w:val="20"/>
        </w:rPr>
        <w:t xml:space="preserve">, </w:t>
      </w:r>
      <w:r>
        <w:rPr>
          <w:rFonts w:ascii="Helvetica" w:hAnsi="Helvetica" w:cs="Helvetica"/>
          <w:sz w:val="20"/>
          <w:szCs w:val="20"/>
        </w:rPr>
        <w:t>Official assignees of insolvent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80"/>
        <w:rPr>
          <w:rFonts w:ascii="Times New Roman" w:hAnsi="Times New Roman"/>
          <w:sz w:val="24"/>
          <w:szCs w:val="24"/>
        </w:rPr>
      </w:pPr>
      <w:r>
        <w:rPr>
          <w:rFonts w:ascii="Helvetica" w:hAnsi="Helvetica" w:cs="Helvetica"/>
          <w:sz w:val="20"/>
          <w:szCs w:val="20"/>
        </w:rPr>
        <w:t>member &amp; Auditor</w:t>
      </w:r>
    </w:p>
    <w:p w:rsidR="00A832B0" w:rsidRDefault="001A36FC">
      <w:pPr>
        <w:widowControl w:val="0"/>
        <w:autoSpaceDE w:val="0"/>
        <w:autoSpaceDN w:val="0"/>
        <w:adjustRightInd w:val="0"/>
        <w:spacing w:after="0" w:line="238" w:lineRule="auto"/>
        <w:ind w:left="3400"/>
        <w:rPr>
          <w:rFonts w:ascii="Times New Roman" w:hAnsi="Times New Roman"/>
          <w:sz w:val="24"/>
          <w:szCs w:val="24"/>
        </w:rPr>
      </w:pPr>
      <w:r>
        <w:rPr>
          <w:rFonts w:ascii="Helvetica" w:hAnsi="Helvetica" w:cs="Helvetica"/>
          <w:b/>
          <w:bCs/>
          <w:sz w:val="20"/>
          <w:szCs w:val="20"/>
          <w:u w:val="single"/>
        </w:rPr>
        <w:t>Ordinary business and Special business : Sec 173</w:t>
      </w:r>
    </w:p>
    <w:p w:rsidR="00A832B0" w:rsidRDefault="00A832B0">
      <w:pPr>
        <w:widowControl w:val="0"/>
        <w:autoSpaceDE w:val="0"/>
        <w:autoSpaceDN w:val="0"/>
        <w:adjustRightInd w:val="0"/>
        <w:spacing w:after="0" w:line="1" w:lineRule="exact"/>
        <w:rPr>
          <w:rFonts w:ascii="Times New Roman" w:hAnsi="Times New Roman"/>
          <w:sz w:val="24"/>
          <w:szCs w:val="24"/>
        </w:rPr>
      </w:pPr>
    </w:p>
    <w:tbl>
      <w:tblPr>
        <w:tblW w:w="0" w:type="auto"/>
        <w:tblInd w:w="970" w:type="dxa"/>
        <w:tblLayout w:type="fixed"/>
        <w:tblCellMar>
          <w:left w:w="0" w:type="dxa"/>
          <w:right w:w="0" w:type="dxa"/>
        </w:tblCellMar>
        <w:tblLook w:val="0000"/>
      </w:tblPr>
      <w:tblGrid>
        <w:gridCol w:w="1560"/>
        <w:gridCol w:w="3880"/>
        <w:gridCol w:w="3600"/>
      </w:tblGrid>
      <w:tr w:rsidR="00A832B0" w:rsidRPr="00EE7BF9">
        <w:trPr>
          <w:trHeight w:val="197"/>
        </w:trPr>
        <w:tc>
          <w:tcPr>
            <w:tcW w:w="1560" w:type="dxa"/>
            <w:tcBorders>
              <w:top w:val="single" w:sz="8" w:space="0" w:color="auto"/>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97"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Basis of</w:t>
            </w:r>
          </w:p>
        </w:tc>
        <w:tc>
          <w:tcPr>
            <w:tcW w:w="3880" w:type="dxa"/>
            <w:tcBorders>
              <w:top w:val="single" w:sz="8" w:space="0" w:color="auto"/>
              <w:left w:val="nil"/>
              <w:bottom w:val="nil"/>
              <w:right w:val="single" w:sz="8" w:space="0" w:color="auto"/>
            </w:tcBorders>
            <w:vAlign w:val="bottom"/>
          </w:tcPr>
          <w:p w:rsidR="00A832B0" w:rsidRPr="00EE7BF9" w:rsidRDefault="001A36FC">
            <w:pPr>
              <w:widowControl w:val="0"/>
              <w:autoSpaceDE w:val="0"/>
              <w:autoSpaceDN w:val="0"/>
              <w:adjustRightInd w:val="0"/>
              <w:spacing w:after="0" w:line="197" w:lineRule="exact"/>
              <w:ind w:left="1540"/>
              <w:rPr>
                <w:rFonts w:ascii="Times New Roman" w:eastAsiaTheme="minorEastAsia" w:hAnsi="Times New Roman"/>
                <w:sz w:val="24"/>
                <w:szCs w:val="24"/>
              </w:rPr>
            </w:pPr>
            <w:r w:rsidRPr="00EE7BF9">
              <w:rPr>
                <w:rFonts w:ascii="Helvetica" w:eastAsiaTheme="minorEastAsia" w:hAnsi="Helvetica" w:cs="Helvetica"/>
                <w:b/>
                <w:bCs/>
                <w:sz w:val="18"/>
                <w:szCs w:val="18"/>
              </w:rPr>
              <w:t>Special business</w:t>
            </w:r>
          </w:p>
        </w:tc>
        <w:tc>
          <w:tcPr>
            <w:tcW w:w="3600" w:type="dxa"/>
            <w:tcBorders>
              <w:top w:val="single" w:sz="8" w:space="0" w:color="auto"/>
              <w:left w:val="nil"/>
              <w:bottom w:val="nil"/>
              <w:right w:val="single" w:sz="8" w:space="0" w:color="auto"/>
            </w:tcBorders>
            <w:vAlign w:val="bottom"/>
          </w:tcPr>
          <w:p w:rsidR="00A832B0" w:rsidRPr="00EE7BF9" w:rsidRDefault="001A36FC">
            <w:pPr>
              <w:widowControl w:val="0"/>
              <w:autoSpaceDE w:val="0"/>
              <w:autoSpaceDN w:val="0"/>
              <w:adjustRightInd w:val="0"/>
              <w:spacing w:after="0" w:line="197" w:lineRule="exact"/>
              <w:ind w:left="1340"/>
              <w:rPr>
                <w:rFonts w:ascii="Times New Roman" w:eastAsiaTheme="minorEastAsia" w:hAnsi="Times New Roman"/>
                <w:sz w:val="24"/>
                <w:szCs w:val="24"/>
              </w:rPr>
            </w:pPr>
            <w:r w:rsidRPr="00EE7BF9">
              <w:rPr>
                <w:rFonts w:ascii="Helvetica" w:eastAsiaTheme="minorEastAsia" w:hAnsi="Helvetica" w:cs="Helvetica"/>
                <w:b/>
                <w:bCs/>
                <w:sz w:val="18"/>
                <w:szCs w:val="18"/>
              </w:rPr>
              <w:t>Ordinary business</w:t>
            </w:r>
          </w:p>
        </w:tc>
      </w:tr>
      <w:tr w:rsidR="00A832B0" w:rsidRPr="00EE7BF9">
        <w:trPr>
          <w:trHeight w:val="209"/>
        </w:trPr>
        <w:tc>
          <w:tcPr>
            <w:tcW w:w="15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6"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Distinction</w:t>
            </w:r>
          </w:p>
        </w:tc>
        <w:tc>
          <w:tcPr>
            <w:tcW w:w="388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r>
      <w:tr w:rsidR="00A832B0" w:rsidRPr="00EE7BF9">
        <w:trPr>
          <w:trHeight w:val="193"/>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93"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Meeting</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3" w:lineRule="exact"/>
              <w:rPr>
                <w:rFonts w:ascii="Times New Roman" w:eastAsiaTheme="minorEastAsia" w:hAnsi="Times New Roman"/>
                <w:sz w:val="24"/>
                <w:szCs w:val="24"/>
              </w:rPr>
            </w:pPr>
            <w:r w:rsidRPr="00EE7BF9">
              <w:rPr>
                <w:rFonts w:ascii="Helvetica" w:eastAsiaTheme="minorEastAsia" w:hAnsi="Helvetica" w:cs="Helvetica"/>
                <w:b/>
                <w:bCs/>
                <w:sz w:val="18"/>
                <w:szCs w:val="18"/>
              </w:rPr>
              <w:t>1. At AGM :</w:t>
            </w:r>
            <w:r w:rsidRPr="00EE7BF9">
              <w:rPr>
                <w:rFonts w:ascii="Helvetica" w:eastAsiaTheme="minorEastAsia" w:hAnsi="Helvetica" w:cs="Helvetica"/>
                <w:sz w:val="18"/>
                <w:szCs w:val="18"/>
              </w:rPr>
              <w:t>All business except that</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3" w:lineRule="exact"/>
              <w:ind w:left="60"/>
              <w:rPr>
                <w:rFonts w:ascii="Times New Roman" w:eastAsiaTheme="minorEastAsia" w:hAnsi="Times New Roman"/>
                <w:sz w:val="24"/>
                <w:szCs w:val="24"/>
              </w:rPr>
            </w:pPr>
            <w:r w:rsidRPr="00EE7BF9">
              <w:rPr>
                <w:rFonts w:ascii="Helvetica" w:eastAsiaTheme="minorEastAsia" w:hAnsi="Helvetica" w:cs="Helvetica"/>
                <w:b/>
                <w:bCs/>
                <w:sz w:val="18"/>
                <w:szCs w:val="18"/>
              </w:rPr>
              <w:t>1. At AGM {Sec.173(1)(a)}:</w:t>
            </w: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 xml:space="preserve">specified u/s173(1)(a) shall be </w:t>
            </w:r>
            <w:r w:rsidRPr="00EE7BF9">
              <w:rPr>
                <w:rFonts w:ascii="Helvetica" w:eastAsiaTheme="minorEastAsia" w:hAnsi="Helvetica" w:cs="Helvetica"/>
                <w:b/>
                <w:bCs/>
                <w:sz w:val="18"/>
                <w:szCs w:val="18"/>
              </w:rPr>
              <w:t>deemed as</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b/>
                <w:bCs/>
                <w:sz w:val="18"/>
                <w:szCs w:val="18"/>
              </w:rPr>
              <w:t>Ordinary business:</w:t>
            </w:r>
          </w:p>
        </w:tc>
      </w:tr>
      <w:tr w:rsidR="00A832B0" w:rsidRPr="00EE7BF9">
        <w:trPr>
          <w:trHeight w:val="214"/>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b/>
                <w:bCs/>
                <w:sz w:val="18"/>
                <w:szCs w:val="18"/>
              </w:rPr>
              <w:t xml:space="preserve">special </w:t>
            </w:r>
            <w:r w:rsidRPr="00EE7BF9">
              <w:rPr>
                <w:rFonts w:ascii="Helvetica" w:eastAsiaTheme="minorEastAsia" w:hAnsi="Helvetica" w:cs="Helvetica"/>
                <w:sz w:val="18"/>
                <w:szCs w:val="18"/>
              </w:rPr>
              <w:t>business.</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60"/>
              <w:rPr>
                <w:rFonts w:ascii="Times New Roman" w:eastAsiaTheme="minorEastAsia" w:hAnsi="Times New Roman"/>
                <w:sz w:val="24"/>
                <w:szCs w:val="24"/>
              </w:rPr>
            </w:pPr>
            <w:r w:rsidRPr="00EE7BF9">
              <w:rPr>
                <w:rFonts w:ascii="Helvetica" w:eastAsiaTheme="minorEastAsia" w:hAnsi="Helvetica" w:cs="Helvetica"/>
                <w:sz w:val="18"/>
                <w:szCs w:val="18"/>
              </w:rPr>
              <w:t>(a) Consideration of accounts</w:t>
            </w: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(b) Declaration of dividend</w:t>
            </w: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1" w:lineRule="exact"/>
              <w:rPr>
                <w:rFonts w:ascii="Times New Roman" w:eastAsiaTheme="minorEastAsia" w:hAnsi="Times New Roman"/>
                <w:sz w:val="24"/>
                <w:szCs w:val="24"/>
              </w:rPr>
            </w:pPr>
            <w:r w:rsidRPr="00EE7BF9">
              <w:rPr>
                <w:rFonts w:ascii="Helvetica" w:eastAsiaTheme="minorEastAsia" w:hAnsi="Helvetica" w:cs="Helvetica"/>
                <w:b/>
                <w:bCs/>
                <w:sz w:val="18"/>
                <w:szCs w:val="18"/>
              </w:rPr>
              <w:t xml:space="preserve">2. At any other GM: </w:t>
            </w:r>
            <w:r w:rsidRPr="00EE7BF9">
              <w:rPr>
                <w:rFonts w:ascii="Helvetica" w:eastAsiaTheme="minorEastAsia" w:hAnsi="Helvetica" w:cs="Helvetica"/>
                <w:sz w:val="18"/>
                <w:szCs w:val="18"/>
              </w:rPr>
              <w:t>All business</w:t>
            </w:r>
            <w:r w:rsidRPr="00EE7BF9">
              <w:rPr>
                <w:rFonts w:ascii="Helvetica" w:eastAsiaTheme="minorEastAsia" w:hAnsi="Helvetica" w:cs="Helvetica"/>
                <w:b/>
                <w:bCs/>
                <w:sz w:val="18"/>
                <w:szCs w:val="18"/>
              </w:rPr>
              <w:t xml:space="preserve"> deemed</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(c) Retirement of directors &amp;</w:t>
            </w: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1" w:lineRule="exact"/>
              <w:rPr>
                <w:rFonts w:ascii="Times New Roman" w:eastAsiaTheme="minorEastAsia" w:hAnsi="Times New Roman"/>
                <w:sz w:val="24"/>
                <w:szCs w:val="24"/>
              </w:rPr>
            </w:pPr>
            <w:r w:rsidRPr="00EE7BF9">
              <w:rPr>
                <w:rFonts w:ascii="Helvetica" w:eastAsiaTheme="minorEastAsia" w:hAnsi="Helvetica" w:cs="Helvetica"/>
                <w:b/>
                <w:bCs/>
                <w:sz w:val="18"/>
                <w:szCs w:val="18"/>
              </w:rPr>
              <w:t xml:space="preserve">as special </w:t>
            </w:r>
            <w:r w:rsidRPr="00EE7BF9">
              <w:rPr>
                <w:rFonts w:ascii="Helvetica" w:eastAsiaTheme="minorEastAsia" w:hAnsi="Helvetica" w:cs="Helvetica"/>
                <w:sz w:val="18"/>
                <w:szCs w:val="18"/>
              </w:rPr>
              <w:t>business.</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appointment</w:t>
            </w:r>
          </w:p>
        </w:tc>
      </w:tr>
      <w:tr w:rsidR="00A832B0" w:rsidRPr="00EE7BF9">
        <w:trPr>
          <w:trHeight w:val="209"/>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88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360"/>
              <w:rPr>
                <w:rFonts w:ascii="Times New Roman" w:eastAsiaTheme="minorEastAsia" w:hAnsi="Times New Roman"/>
                <w:sz w:val="24"/>
                <w:szCs w:val="24"/>
              </w:rPr>
            </w:pPr>
            <w:r w:rsidRPr="00EE7BF9">
              <w:rPr>
                <w:rFonts w:ascii="Helvetica" w:eastAsiaTheme="minorEastAsia" w:hAnsi="Helvetica" w:cs="Helvetica"/>
                <w:sz w:val="18"/>
                <w:szCs w:val="18"/>
              </w:rPr>
              <w:t>in place of those retiring.</w:t>
            </w: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(d) Retirement of auditors &amp; appointment</w:t>
            </w: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360"/>
              <w:rPr>
                <w:rFonts w:ascii="Times New Roman" w:eastAsiaTheme="minorEastAsia" w:hAnsi="Times New Roman"/>
                <w:sz w:val="24"/>
                <w:szCs w:val="24"/>
              </w:rPr>
            </w:pPr>
            <w:r w:rsidRPr="00EE7BF9">
              <w:rPr>
                <w:rFonts w:ascii="Helvetica" w:eastAsiaTheme="minorEastAsia" w:hAnsi="Helvetica" w:cs="Helvetica"/>
                <w:sz w:val="18"/>
                <w:szCs w:val="18"/>
              </w:rPr>
              <w:t>in place of those retiring.</w:t>
            </w:r>
          </w:p>
        </w:tc>
      </w:tr>
      <w:tr w:rsidR="00A832B0" w:rsidRPr="00EE7BF9">
        <w:trPr>
          <w:trHeight w:val="410"/>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4"/>
                <w:szCs w:val="24"/>
              </w:rPr>
            </w:pPr>
          </w:p>
        </w:tc>
        <w:tc>
          <w:tcPr>
            <w:tcW w:w="388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24"/>
                <w:szCs w:val="24"/>
              </w:rPr>
            </w:pP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ind w:left="60"/>
              <w:rPr>
                <w:rFonts w:ascii="Times New Roman" w:eastAsiaTheme="minorEastAsia" w:hAnsi="Times New Roman"/>
                <w:sz w:val="24"/>
                <w:szCs w:val="24"/>
              </w:rPr>
            </w:pPr>
            <w:r w:rsidRPr="00EE7BF9">
              <w:rPr>
                <w:rFonts w:ascii="Helvetica" w:eastAsiaTheme="minorEastAsia" w:hAnsi="Helvetica" w:cs="Helvetica"/>
                <w:b/>
                <w:bCs/>
                <w:sz w:val="18"/>
                <w:szCs w:val="18"/>
              </w:rPr>
              <w:t xml:space="preserve">2. At any otherGM </w:t>
            </w:r>
            <w:r w:rsidRPr="00EE7BF9">
              <w:rPr>
                <w:rFonts w:ascii="Helvetica" w:eastAsiaTheme="minorEastAsia" w:hAnsi="Helvetica" w:cs="Helvetica"/>
                <w:sz w:val="18"/>
                <w:szCs w:val="18"/>
              </w:rPr>
              <w:t>No business as</w:t>
            </w:r>
          </w:p>
        </w:tc>
      </w:tr>
      <w:tr w:rsidR="00A832B0" w:rsidRPr="00EE7BF9">
        <w:trPr>
          <w:trHeight w:val="211"/>
        </w:trPr>
        <w:tc>
          <w:tcPr>
            <w:tcW w:w="1560" w:type="dxa"/>
            <w:tcBorders>
              <w:top w:val="nil"/>
              <w:left w:val="single" w:sz="8" w:space="0" w:color="auto"/>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88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60"/>
              <w:rPr>
                <w:rFonts w:ascii="Times New Roman" w:eastAsiaTheme="minorEastAsia" w:hAnsi="Times New Roman"/>
                <w:sz w:val="24"/>
                <w:szCs w:val="24"/>
              </w:rPr>
            </w:pPr>
            <w:r w:rsidRPr="00EE7BF9">
              <w:rPr>
                <w:rFonts w:ascii="Helvetica" w:eastAsiaTheme="minorEastAsia" w:hAnsi="Helvetica" w:cs="Helvetica"/>
                <w:sz w:val="18"/>
                <w:szCs w:val="18"/>
              </w:rPr>
              <w:t>ordinary business.</w:t>
            </w:r>
          </w:p>
        </w:tc>
      </w:tr>
      <w:tr w:rsidR="00A832B0" w:rsidRPr="00EE7BF9">
        <w:trPr>
          <w:trHeight w:val="196"/>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9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2. Full text of</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6" w:lineRule="exact"/>
              <w:rPr>
                <w:rFonts w:ascii="Times New Roman" w:eastAsiaTheme="minorEastAsia" w:hAnsi="Times New Roman"/>
                <w:sz w:val="24"/>
                <w:szCs w:val="24"/>
              </w:rPr>
            </w:pPr>
            <w:r w:rsidRPr="00EE7BF9">
              <w:rPr>
                <w:rFonts w:ascii="Helvetica" w:eastAsiaTheme="minorEastAsia" w:hAnsi="Helvetica" w:cs="Helvetica"/>
                <w:sz w:val="18"/>
                <w:szCs w:val="18"/>
              </w:rPr>
              <w:t>Full text of resolution given in notice for</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Full text of  resolution need not be given</w:t>
            </w:r>
          </w:p>
        </w:tc>
      </w:tr>
      <w:tr w:rsidR="00A832B0" w:rsidRPr="00EE7BF9">
        <w:trPr>
          <w:trHeight w:val="209"/>
        </w:trPr>
        <w:tc>
          <w:tcPr>
            <w:tcW w:w="15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4"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resolution</w:t>
            </w:r>
          </w:p>
        </w:tc>
        <w:tc>
          <w:tcPr>
            <w:tcW w:w="388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sz w:val="18"/>
                <w:szCs w:val="18"/>
              </w:rPr>
              <w:t>transacting every item of special business.</w:t>
            </w:r>
          </w:p>
        </w:tc>
        <w:tc>
          <w:tcPr>
            <w:tcW w:w="360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40" w:lineRule="auto"/>
              <w:ind w:left="60"/>
              <w:rPr>
                <w:rFonts w:ascii="Times New Roman" w:eastAsiaTheme="minorEastAsia" w:hAnsi="Times New Roman"/>
                <w:sz w:val="24"/>
                <w:szCs w:val="24"/>
              </w:rPr>
            </w:pPr>
            <w:r w:rsidRPr="00EE7BF9">
              <w:rPr>
                <w:rFonts w:ascii="Helvetica" w:eastAsiaTheme="minorEastAsia" w:hAnsi="Helvetica" w:cs="Helvetica"/>
                <w:sz w:val="18"/>
                <w:szCs w:val="18"/>
              </w:rPr>
              <w:t>in notice.</w:t>
            </w:r>
          </w:p>
        </w:tc>
      </w:tr>
      <w:tr w:rsidR="00A832B0" w:rsidRPr="00EE7BF9">
        <w:trPr>
          <w:trHeight w:val="196"/>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9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3. Nature</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6" w:lineRule="exact"/>
              <w:rPr>
                <w:rFonts w:ascii="Times New Roman" w:eastAsiaTheme="minorEastAsia" w:hAnsi="Times New Roman"/>
                <w:sz w:val="24"/>
                <w:szCs w:val="24"/>
              </w:rPr>
            </w:pPr>
            <w:r w:rsidRPr="00EE7BF9">
              <w:rPr>
                <w:rFonts w:ascii="Helvetica" w:eastAsiaTheme="minorEastAsia" w:hAnsi="Helvetica" w:cs="Helvetica"/>
                <w:sz w:val="18"/>
                <w:szCs w:val="18"/>
              </w:rPr>
              <w:t>Notice must indicate that business is special,</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Notice need not indicate that business is</w:t>
            </w:r>
          </w:p>
        </w:tc>
      </w:tr>
      <w:tr w:rsidR="00A832B0" w:rsidRPr="00EE7BF9">
        <w:trPr>
          <w:trHeight w:val="208"/>
        </w:trPr>
        <w:tc>
          <w:tcPr>
            <w:tcW w:w="15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business</w:t>
            </w:r>
          </w:p>
        </w:tc>
        <w:tc>
          <w:tcPr>
            <w:tcW w:w="388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in case of special business.</w:t>
            </w:r>
          </w:p>
        </w:tc>
        <w:tc>
          <w:tcPr>
            <w:tcW w:w="360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ordinary business</w:t>
            </w:r>
          </w:p>
        </w:tc>
      </w:tr>
      <w:tr w:rsidR="00A832B0" w:rsidRPr="00EE7BF9">
        <w:trPr>
          <w:trHeight w:val="197"/>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9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4.Explanatory</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7" w:lineRule="exact"/>
              <w:rPr>
                <w:rFonts w:ascii="Times New Roman" w:eastAsiaTheme="minorEastAsia" w:hAnsi="Times New Roman"/>
                <w:sz w:val="24"/>
                <w:szCs w:val="24"/>
              </w:rPr>
            </w:pPr>
            <w:r w:rsidRPr="00EE7BF9">
              <w:rPr>
                <w:rFonts w:ascii="Helvetica" w:eastAsiaTheme="minorEastAsia" w:hAnsi="Helvetica" w:cs="Helvetica"/>
                <w:sz w:val="18"/>
                <w:szCs w:val="18"/>
              </w:rPr>
              <w:t>Explanatory statement  required for  each</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7" w:lineRule="exact"/>
              <w:ind w:left="100"/>
              <w:rPr>
                <w:rFonts w:ascii="Times New Roman" w:eastAsiaTheme="minorEastAsia" w:hAnsi="Times New Roman"/>
                <w:sz w:val="24"/>
                <w:szCs w:val="24"/>
              </w:rPr>
            </w:pPr>
            <w:r w:rsidRPr="00EE7BF9">
              <w:rPr>
                <w:rFonts w:ascii="Helvetica" w:eastAsiaTheme="minorEastAsia" w:hAnsi="Helvetica" w:cs="Helvetica"/>
                <w:sz w:val="18"/>
                <w:szCs w:val="18"/>
              </w:rPr>
              <w:t>Explanatory statement is not required</w:t>
            </w:r>
          </w:p>
        </w:tc>
      </w:tr>
      <w:tr w:rsidR="00A832B0" w:rsidRPr="00EE7BF9">
        <w:trPr>
          <w:trHeight w:val="207"/>
        </w:trPr>
        <w:tc>
          <w:tcPr>
            <w:tcW w:w="1560" w:type="dxa"/>
            <w:tcBorders>
              <w:top w:val="nil"/>
              <w:left w:val="single" w:sz="8" w:space="0" w:color="auto"/>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statement</w:t>
            </w:r>
          </w:p>
        </w:tc>
        <w:tc>
          <w:tcPr>
            <w:tcW w:w="388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special business.</w:t>
            </w:r>
          </w:p>
        </w:tc>
        <w:tc>
          <w:tcPr>
            <w:tcW w:w="360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for ordinary business.</w:t>
            </w:r>
          </w:p>
        </w:tc>
      </w:tr>
      <w:tr w:rsidR="00A832B0" w:rsidRPr="00EE7BF9">
        <w:trPr>
          <w:trHeight w:val="196"/>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19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5. Contents of</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6" w:lineRule="exact"/>
              <w:rPr>
                <w:rFonts w:ascii="Times New Roman" w:eastAsiaTheme="minorEastAsia" w:hAnsi="Times New Roman"/>
                <w:sz w:val="24"/>
                <w:szCs w:val="24"/>
              </w:rPr>
            </w:pPr>
            <w:r w:rsidRPr="00EE7BF9">
              <w:rPr>
                <w:rFonts w:ascii="Helvetica" w:eastAsiaTheme="minorEastAsia" w:hAnsi="Helvetica" w:cs="Helvetica"/>
                <w:sz w:val="18"/>
                <w:szCs w:val="18"/>
              </w:rPr>
              <w:t>-Material facts &amp; Nature of interest of</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6" w:lineRule="exact"/>
              <w:ind w:left="60"/>
              <w:rPr>
                <w:rFonts w:ascii="Times New Roman" w:eastAsiaTheme="minorEastAsia" w:hAnsi="Times New Roman"/>
                <w:sz w:val="24"/>
                <w:szCs w:val="24"/>
              </w:rPr>
            </w:pPr>
            <w:r w:rsidRPr="00EE7BF9">
              <w:rPr>
                <w:rFonts w:ascii="Helvetica" w:eastAsiaTheme="minorEastAsia" w:hAnsi="Helvetica" w:cs="Helvetica"/>
                <w:sz w:val="18"/>
                <w:szCs w:val="18"/>
              </w:rPr>
              <w:t>Not Applicable.</w:t>
            </w:r>
          </w:p>
        </w:tc>
      </w:tr>
      <w:tr w:rsidR="00A832B0" w:rsidRPr="00EE7BF9">
        <w:trPr>
          <w:trHeight w:val="209"/>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204"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explanatory</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40" w:lineRule="auto"/>
              <w:rPr>
                <w:rFonts w:ascii="Times New Roman" w:eastAsiaTheme="minorEastAsia" w:hAnsi="Times New Roman"/>
                <w:sz w:val="24"/>
                <w:szCs w:val="24"/>
              </w:rPr>
            </w:pPr>
            <w:r w:rsidRPr="00EE7BF9">
              <w:rPr>
                <w:rFonts w:ascii="Helvetica" w:eastAsiaTheme="minorEastAsia" w:hAnsi="Helvetica" w:cs="Helvetica"/>
                <w:sz w:val="18"/>
                <w:szCs w:val="18"/>
              </w:rPr>
              <w:t>director/ manager.</w:t>
            </w:r>
          </w:p>
        </w:tc>
        <w:tc>
          <w:tcPr>
            <w:tcW w:w="36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1A36FC">
            <w:pPr>
              <w:widowControl w:val="0"/>
              <w:autoSpaceDE w:val="0"/>
              <w:autoSpaceDN w:val="0"/>
              <w:adjustRightInd w:val="0"/>
              <w:spacing w:after="0" w:line="201" w:lineRule="exact"/>
              <w:ind w:left="120"/>
              <w:rPr>
                <w:rFonts w:ascii="Times New Roman" w:eastAsiaTheme="minorEastAsia" w:hAnsi="Times New Roman"/>
                <w:sz w:val="24"/>
                <w:szCs w:val="24"/>
              </w:rPr>
            </w:pPr>
            <w:r w:rsidRPr="00EE7BF9">
              <w:rPr>
                <w:rFonts w:ascii="Helvetica" w:eastAsiaTheme="minorEastAsia" w:hAnsi="Helvetica" w:cs="Helvetica"/>
                <w:b/>
                <w:bCs/>
                <w:sz w:val="18"/>
                <w:szCs w:val="18"/>
              </w:rPr>
              <w:t>statement</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-Extent of shareholding of every director/</w:t>
            </w:r>
          </w:p>
        </w:tc>
        <w:tc>
          <w:tcPr>
            <w:tcW w:w="36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manager in that other company, if his</w:t>
            </w:r>
          </w:p>
        </w:tc>
        <w:tc>
          <w:tcPr>
            <w:tcW w:w="36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shareholding exceeds 20%.</w:t>
            </w:r>
          </w:p>
        </w:tc>
        <w:tc>
          <w:tcPr>
            <w:tcW w:w="36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r>
      <w:tr w:rsidR="00A832B0" w:rsidRPr="00EE7BF9">
        <w:trPr>
          <w:trHeight w:val="206"/>
        </w:trPr>
        <w:tc>
          <w:tcPr>
            <w:tcW w:w="1560" w:type="dxa"/>
            <w:tcBorders>
              <w:top w:val="nil"/>
              <w:left w:val="single" w:sz="8" w:space="0" w:color="auto"/>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-Time &amp; place where document can be</w:t>
            </w:r>
          </w:p>
        </w:tc>
        <w:tc>
          <w:tcPr>
            <w:tcW w:w="36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r>
      <w:tr w:rsidR="00A832B0" w:rsidRPr="00EE7BF9">
        <w:trPr>
          <w:trHeight w:val="209"/>
        </w:trPr>
        <w:tc>
          <w:tcPr>
            <w:tcW w:w="1560" w:type="dxa"/>
            <w:tcBorders>
              <w:top w:val="nil"/>
              <w:left w:val="single" w:sz="8" w:space="0" w:color="auto"/>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880" w:type="dxa"/>
            <w:tcBorders>
              <w:top w:val="nil"/>
              <w:left w:val="nil"/>
              <w:bottom w:val="single" w:sz="8" w:space="0" w:color="auto"/>
              <w:right w:val="single" w:sz="8" w:space="0" w:color="auto"/>
            </w:tcBorders>
            <w:vAlign w:val="bottom"/>
          </w:tcPr>
          <w:p w:rsidR="00A832B0" w:rsidRPr="00EE7BF9" w:rsidRDefault="001A36FC">
            <w:pPr>
              <w:widowControl w:val="0"/>
              <w:autoSpaceDE w:val="0"/>
              <w:autoSpaceDN w:val="0"/>
              <w:adjustRightInd w:val="0"/>
              <w:spacing w:after="0" w:line="206" w:lineRule="exact"/>
              <w:rPr>
                <w:rFonts w:ascii="Times New Roman" w:eastAsiaTheme="minorEastAsia" w:hAnsi="Times New Roman"/>
                <w:sz w:val="24"/>
                <w:szCs w:val="24"/>
              </w:rPr>
            </w:pPr>
            <w:r w:rsidRPr="00EE7BF9">
              <w:rPr>
                <w:rFonts w:ascii="Helvetica" w:eastAsiaTheme="minorEastAsia" w:hAnsi="Helvetica" w:cs="Helvetica"/>
                <w:sz w:val="18"/>
                <w:szCs w:val="18"/>
              </w:rPr>
              <w:t>inspected</w:t>
            </w:r>
          </w:p>
        </w:tc>
        <w:tc>
          <w:tcPr>
            <w:tcW w:w="360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r>
    </w:tbl>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18" style="position:absolute;z-index:-251564032;mso-position-horizontal-relative:text;mso-position-vertical-relative:text" from="7.55pt,27.15pt" to="442.4pt,27.15pt" o:allowincell="f" strokecolor="#622423" strokeweight="1.0581mm"/>
        </w:pict>
      </w:r>
      <w:r w:rsidRPr="00A832B0">
        <w:rPr>
          <w:rFonts w:asciiTheme="minorHAnsi" w:hAnsiTheme="minorHAnsi" w:cstheme="minorBidi"/>
          <w:noProof/>
        </w:rPr>
        <w:pict>
          <v:line id="_x0000_s1119" style="position:absolute;z-index:-251563008;mso-position-horizontal-relative:text;mso-position-vertical-relative:text" from="7.55pt,29.75pt" to="442.4pt,29.75pt" o:allowincell="f" strokecolor="#622423" strokeweight=".25383mm"/>
        </w:pict>
      </w:r>
      <w:r w:rsidRPr="00A832B0">
        <w:rPr>
          <w:rFonts w:asciiTheme="minorHAnsi" w:hAnsiTheme="minorHAnsi" w:cstheme="minorBidi"/>
          <w:noProof/>
        </w:rPr>
        <w:pict>
          <v:rect id="_x0000_s1120" style="position:absolute;margin-left:48.1pt;margin-top:-116pt;width:.95pt;height:.95pt;z-index:-251561984;mso-position-horizontal-relative:text;mso-position-vertical-relative:text" o:allowincell="f" fillcolor="black" stroked="f"/>
        </w:pict>
      </w:r>
      <w:r w:rsidRPr="00A832B0">
        <w:rPr>
          <w:rFonts w:asciiTheme="minorHAnsi" w:hAnsiTheme="minorHAnsi" w:cstheme="minorBidi"/>
          <w:noProof/>
        </w:rPr>
        <w:pict>
          <v:rect id="_x0000_s1121" style="position:absolute;margin-left:124.55pt;margin-top:-116pt;width:.95pt;height:.95pt;z-index:-251560960;mso-position-horizontal-relative:text;mso-position-vertical-relative:text" o:allowincell="f" fillcolor="black" stroked="f"/>
        </w:pict>
      </w:r>
      <w:r w:rsidRPr="00A832B0">
        <w:rPr>
          <w:rFonts w:asciiTheme="minorHAnsi" w:hAnsiTheme="minorHAnsi" w:cstheme="minorBidi"/>
          <w:noProof/>
        </w:rPr>
        <w:pict>
          <v:rect id="_x0000_s1122" style="position:absolute;margin-left:48.1pt;margin-top:-.7pt;width:.95pt;height:.95pt;z-index:-251559936;mso-position-horizontal-relative:text;mso-position-vertical-relative:text" o:allowincell="f" fillcolor="black" stroked="f"/>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9" w:lineRule="exact"/>
        <w:rPr>
          <w:rFonts w:ascii="Times New Roman" w:hAnsi="Times New Roman"/>
          <w:sz w:val="24"/>
          <w:szCs w:val="24"/>
        </w:rPr>
      </w:pPr>
    </w:p>
    <w:p w:rsidR="00A832B0" w:rsidRDefault="001A36FC">
      <w:pPr>
        <w:widowControl w:val="0"/>
        <w:tabs>
          <w:tab w:val="left" w:pos="8040"/>
        </w:tabs>
        <w:autoSpaceDE w:val="0"/>
        <w:autoSpaceDN w:val="0"/>
        <w:adjustRightInd w:val="0"/>
        <w:spacing w:after="0" w:line="239" w:lineRule="auto"/>
        <w:ind w:left="40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38</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640" w:bottom="724" w:left="1620" w:header="720" w:footer="720" w:gutter="0"/>
          <w:cols w:space="720" w:equalWidth="0">
            <w:col w:w="9980"/>
          </w:cols>
          <w:noEndnote/>
        </w:sectPr>
      </w:pPr>
    </w:p>
    <w:tbl>
      <w:tblPr>
        <w:tblW w:w="0" w:type="auto"/>
        <w:tblInd w:w="360" w:type="dxa"/>
        <w:tblLayout w:type="fixed"/>
        <w:tblCellMar>
          <w:left w:w="0" w:type="dxa"/>
          <w:right w:w="0" w:type="dxa"/>
        </w:tblCellMar>
        <w:tblLook w:val="0000"/>
      </w:tblPr>
      <w:tblGrid>
        <w:gridCol w:w="800"/>
        <w:gridCol w:w="1540"/>
        <w:gridCol w:w="3880"/>
        <w:gridCol w:w="3600"/>
      </w:tblGrid>
      <w:tr w:rsidR="00A832B0" w:rsidRPr="00EE7BF9">
        <w:trPr>
          <w:trHeight w:val="263"/>
        </w:trPr>
        <w:tc>
          <w:tcPr>
            <w:tcW w:w="800" w:type="dxa"/>
            <w:tcBorders>
              <w:top w:val="nil"/>
              <w:left w:val="nil"/>
              <w:bottom w:val="nil"/>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rPr>
            </w:pPr>
            <w:bookmarkStart w:id="37" w:name="page77"/>
            <w:bookmarkEnd w:id="37"/>
          </w:p>
        </w:tc>
        <w:tc>
          <w:tcPr>
            <w:tcW w:w="154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rPr>
            </w:pPr>
          </w:p>
        </w:tc>
        <w:tc>
          <w:tcPr>
            <w:tcW w:w="388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rPr>
            </w:pPr>
          </w:p>
        </w:tc>
        <w:tc>
          <w:tcPr>
            <w:tcW w:w="3600" w:type="dxa"/>
            <w:tcBorders>
              <w:top w:val="nil"/>
              <w:left w:val="nil"/>
              <w:bottom w:val="single" w:sz="8" w:space="0" w:color="auto"/>
              <w:right w:val="nil"/>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rPr>
            </w:pPr>
          </w:p>
        </w:tc>
      </w:tr>
      <w:tr w:rsidR="00A832B0" w:rsidRPr="00EE7BF9">
        <w:trPr>
          <w:trHeight w:val="196"/>
        </w:trPr>
        <w:tc>
          <w:tcPr>
            <w:tcW w:w="8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1" w:lineRule="exact"/>
              <w:ind w:left="100"/>
              <w:rPr>
                <w:rFonts w:ascii="Times New Roman" w:eastAsiaTheme="minorEastAsia" w:hAnsi="Times New Roman"/>
                <w:sz w:val="24"/>
                <w:szCs w:val="24"/>
              </w:rPr>
            </w:pPr>
            <w:r w:rsidRPr="00EE7BF9">
              <w:rPr>
                <w:rFonts w:ascii="Helvetica" w:eastAsiaTheme="minorEastAsia" w:hAnsi="Helvetica" w:cs="Helvetica"/>
                <w:b/>
                <w:bCs/>
                <w:sz w:val="18"/>
                <w:szCs w:val="18"/>
              </w:rPr>
              <w:t>6. Nature pf</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5"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For transacting special business, resolution</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195"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Generally, ordinary business requires an</w:t>
            </w:r>
          </w:p>
        </w:tc>
      </w:tr>
      <w:tr w:rsidR="00A832B0" w:rsidRPr="00EE7BF9">
        <w:trPr>
          <w:trHeight w:val="206"/>
        </w:trPr>
        <w:tc>
          <w:tcPr>
            <w:tcW w:w="8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1" w:lineRule="exact"/>
              <w:ind w:left="100"/>
              <w:rPr>
                <w:rFonts w:ascii="Times New Roman" w:eastAsiaTheme="minorEastAsia" w:hAnsi="Times New Roman"/>
                <w:sz w:val="24"/>
                <w:szCs w:val="24"/>
              </w:rPr>
            </w:pPr>
            <w:r w:rsidRPr="00EE7BF9">
              <w:rPr>
                <w:rFonts w:ascii="Helvetica" w:eastAsiaTheme="minorEastAsia" w:hAnsi="Helvetica" w:cs="Helvetica"/>
                <w:b/>
                <w:bCs/>
                <w:sz w:val="18"/>
                <w:szCs w:val="18"/>
              </w:rPr>
              <w:t>resolution</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rmay be OR or SR, depending upon</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OR. However u/s 224A  SR is required to</w:t>
            </w:r>
          </w:p>
        </w:tc>
      </w:tr>
      <w:tr w:rsidR="00A832B0" w:rsidRPr="00EE7BF9">
        <w:trPr>
          <w:trHeight w:val="206"/>
        </w:trPr>
        <w:tc>
          <w:tcPr>
            <w:tcW w:w="8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7"/>
                <w:szCs w:val="17"/>
              </w:rPr>
            </w:pPr>
          </w:p>
        </w:tc>
        <w:tc>
          <w:tcPr>
            <w:tcW w:w="154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1" w:lineRule="exact"/>
              <w:ind w:left="100"/>
              <w:rPr>
                <w:rFonts w:ascii="Times New Roman" w:eastAsiaTheme="minorEastAsia" w:hAnsi="Times New Roman"/>
                <w:sz w:val="24"/>
                <w:szCs w:val="24"/>
              </w:rPr>
            </w:pPr>
            <w:r w:rsidRPr="00EE7BF9">
              <w:rPr>
                <w:rFonts w:ascii="Helvetica" w:eastAsiaTheme="minorEastAsia" w:hAnsi="Helvetica" w:cs="Helvetica"/>
                <w:b/>
                <w:bCs/>
                <w:sz w:val="18"/>
                <w:szCs w:val="18"/>
              </w:rPr>
              <w:t>required</w:t>
            </w:r>
          </w:p>
        </w:tc>
        <w:tc>
          <w:tcPr>
            <w:tcW w:w="388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provisions of Act .</w:t>
            </w: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be passed, although business transacted</w:t>
            </w:r>
          </w:p>
        </w:tc>
      </w:tr>
      <w:tr w:rsidR="00A832B0" w:rsidRPr="00EE7BF9">
        <w:trPr>
          <w:trHeight w:val="209"/>
        </w:trPr>
        <w:tc>
          <w:tcPr>
            <w:tcW w:w="8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154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88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8"/>
                <w:szCs w:val="18"/>
              </w:rPr>
            </w:pPr>
          </w:p>
        </w:tc>
        <w:tc>
          <w:tcPr>
            <w:tcW w:w="3600" w:type="dxa"/>
            <w:tcBorders>
              <w:top w:val="nil"/>
              <w:left w:val="nil"/>
              <w:bottom w:val="nil"/>
              <w:right w:val="single" w:sz="8" w:space="0" w:color="auto"/>
            </w:tcBorders>
            <w:vAlign w:val="bottom"/>
          </w:tcPr>
          <w:p w:rsidR="00A832B0" w:rsidRPr="00EE7BF9" w:rsidRDefault="001A36FC">
            <w:pPr>
              <w:widowControl w:val="0"/>
              <w:autoSpaceDE w:val="0"/>
              <w:autoSpaceDN w:val="0"/>
              <w:adjustRightInd w:val="0"/>
              <w:spacing w:after="0" w:line="206" w:lineRule="exact"/>
              <w:ind w:left="80"/>
              <w:rPr>
                <w:rFonts w:ascii="Times New Roman" w:eastAsiaTheme="minorEastAsia" w:hAnsi="Times New Roman"/>
                <w:sz w:val="24"/>
                <w:szCs w:val="24"/>
              </w:rPr>
            </w:pPr>
            <w:r w:rsidRPr="00EE7BF9">
              <w:rPr>
                <w:rFonts w:ascii="Helvetica" w:eastAsiaTheme="minorEastAsia" w:hAnsi="Helvetica" w:cs="Helvetica"/>
                <w:sz w:val="18"/>
                <w:szCs w:val="18"/>
              </w:rPr>
              <w:t>u/s 224A is ordinary business</w:t>
            </w:r>
          </w:p>
        </w:tc>
      </w:tr>
      <w:tr w:rsidR="00A832B0" w:rsidRPr="00EE7BF9">
        <w:trPr>
          <w:trHeight w:val="185"/>
        </w:trPr>
        <w:tc>
          <w:tcPr>
            <w:tcW w:w="800" w:type="dxa"/>
            <w:tcBorders>
              <w:top w:val="nil"/>
              <w:left w:val="nil"/>
              <w:bottom w:val="nil"/>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c>
          <w:tcPr>
            <w:tcW w:w="154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c>
          <w:tcPr>
            <w:tcW w:w="388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c>
          <w:tcPr>
            <w:tcW w:w="3600" w:type="dxa"/>
            <w:tcBorders>
              <w:top w:val="nil"/>
              <w:left w:val="nil"/>
              <w:bottom w:val="single" w:sz="8" w:space="0" w:color="auto"/>
              <w:right w:val="single" w:sz="8" w:space="0" w:color="auto"/>
            </w:tcBorders>
            <w:vAlign w:val="bottom"/>
          </w:tcPr>
          <w:p w:rsidR="00A832B0" w:rsidRPr="00EE7BF9" w:rsidRDefault="00A832B0">
            <w:pPr>
              <w:widowControl w:val="0"/>
              <w:autoSpaceDE w:val="0"/>
              <w:autoSpaceDN w:val="0"/>
              <w:adjustRightInd w:val="0"/>
              <w:spacing w:after="0" w:line="240" w:lineRule="auto"/>
              <w:rPr>
                <w:rFonts w:ascii="Times New Roman" w:eastAsiaTheme="minorEastAsia" w:hAnsi="Times New Roman"/>
                <w:sz w:val="16"/>
                <w:szCs w:val="16"/>
              </w:rPr>
            </w:pPr>
          </w:p>
        </w:tc>
      </w:tr>
    </w:tbl>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5"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880"/>
        <w:rPr>
          <w:rFonts w:ascii="Times New Roman" w:hAnsi="Times New Roman"/>
          <w:sz w:val="24"/>
          <w:szCs w:val="24"/>
        </w:rPr>
      </w:pPr>
      <w:r>
        <w:rPr>
          <w:rFonts w:ascii="Helvetica" w:hAnsi="Helvetica" w:cs="Helvetica"/>
          <w:b/>
          <w:bCs/>
          <w:sz w:val="20"/>
          <w:szCs w:val="20"/>
          <w:u w:val="single"/>
        </w:rPr>
        <w:t>QUORUM FOR GENERAL MEETING : Sec 174</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rsidP="001A36FC">
      <w:pPr>
        <w:widowControl w:val="0"/>
        <w:numPr>
          <w:ilvl w:val="0"/>
          <w:numId w:val="176"/>
        </w:numPr>
        <w:tabs>
          <w:tab w:val="clear" w:pos="720"/>
          <w:tab w:val="num" w:pos="215"/>
        </w:tabs>
        <w:overflowPunct w:val="0"/>
        <w:autoSpaceDE w:val="0"/>
        <w:autoSpaceDN w:val="0"/>
        <w:adjustRightInd w:val="0"/>
        <w:spacing w:after="0" w:line="222" w:lineRule="auto"/>
        <w:ind w:left="160" w:right="1160" w:hanging="160"/>
        <w:jc w:val="both"/>
        <w:rPr>
          <w:rFonts w:ascii="Helvetica" w:hAnsi="Helvetica" w:cs="Helvetica"/>
          <w:b/>
          <w:bCs/>
          <w:sz w:val="20"/>
          <w:szCs w:val="20"/>
        </w:rPr>
      </w:pPr>
      <w:r>
        <w:rPr>
          <w:rFonts w:ascii="Helvetica" w:hAnsi="Helvetica" w:cs="Helvetica"/>
          <w:b/>
          <w:bCs/>
          <w:sz w:val="20"/>
          <w:szCs w:val="20"/>
          <w:u w:val="single"/>
        </w:rPr>
        <w:t>Required Quorum</w:t>
      </w:r>
      <w:r>
        <w:rPr>
          <w:rFonts w:ascii="Helvetica" w:hAnsi="Helvetica" w:cs="Helvetica"/>
          <w:b/>
          <w:bCs/>
          <w:sz w:val="20"/>
          <w:szCs w:val="20"/>
        </w:rPr>
        <w:t xml:space="preserve"> : </w:t>
      </w:r>
      <w:r>
        <w:rPr>
          <w:rFonts w:ascii="Helvetica" w:hAnsi="Helvetica" w:cs="Helvetica"/>
          <w:sz w:val="20"/>
          <w:szCs w:val="20"/>
        </w:rPr>
        <w:t>Public company</w:t>
      </w:r>
      <w:r>
        <w:rPr>
          <w:rFonts w:ascii="Helvetica" w:hAnsi="Helvetica" w:cs="Helvetica"/>
          <w:b/>
          <w:bCs/>
          <w:sz w:val="20"/>
          <w:szCs w:val="20"/>
        </w:rPr>
        <w:t xml:space="preserve"> : 5 members </w:t>
      </w:r>
      <w:r>
        <w:rPr>
          <w:rFonts w:ascii="Helvetica" w:hAnsi="Helvetica" w:cs="Helvetica"/>
          <w:sz w:val="20"/>
          <w:szCs w:val="20"/>
        </w:rPr>
        <w:t>personally present. Other company</w:t>
      </w:r>
      <w:r>
        <w:rPr>
          <w:rFonts w:ascii="Helvetica" w:hAnsi="Helvetica" w:cs="Helvetica"/>
          <w:b/>
          <w:bCs/>
          <w:sz w:val="20"/>
          <w:szCs w:val="20"/>
        </w:rPr>
        <w:t xml:space="preserve"> : 2 members </w:t>
      </w:r>
      <w:r>
        <w:rPr>
          <w:rFonts w:ascii="Helvetica" w:hAnsi="Helvetica" w:cs="Helvetica"/>
          <w:sz w:val="20"/>
          <w:szCs w:val="20"/>
        </w:rPr>
        <w:t xml:space="preserve">personally present. AOA can provide for a larger no. </w:t>
      </w:r>
    </w:p>
    <w:p w:rsidR="00A832B0" w:rsidRDefault="00A832B0">
      <w:pPr>
        <w:widowControl w:val="0"/>
        <w:autoSpaceDE w:val="0"/>
        <w:autoSpaceDN w:val="0"/>
        <w:adjustRightInd w:val="0"/>
        <w:spacing w:after="0" w:line="263" w:lineRule="exact"/>
        <w:rPr>
          <w:rFonts w:ascii="Helvetica" w:hAnsi="Helvetica" w:cs="Helvetica"/>
          <w:b/>
          <w:bCs/>
          <w:sz w:val="20"/>
          <w:szCs w:val="20"/>
        </w:rPr>
      </w:pPr>
    </w:p>
    <w:p w:rsidR="00A832B0" w:rsidRDefault="001A36FC" w:rsidP="001A36FC">
      <w:pPr>
        <w:widowControl w:val="0"/>
        <w:numPr>
          <w:ilvl w:val="0"/>
          <w:numId w:val="176"/>
        </w:numPr>
        <w:tabs>
          <w:tab w:val="clear" w:pos="720"/>
          <w:tab w:val="num" w:pos="226"/>
        </w:tabs>
        <w:overflowPunct w:val="0"/>
        <w:autoSpaceDE w:val="0"/>
        <w:autoSpaceDN w:val="0"/>
        <w:adjustRightInd w:val="0"/>
        <w:spacing w:after="0" w:line="222" w:lineRule="auto"/>
        <w:ind w:left="560" w:right="900" w:hanging="560"/>
        <w:jc w:val="both"/>
        <w:rPr>
          <w:rFonts w:ascii="Helvetica" w:hAnsi="Helvetica" w:cs="Helvetica"/>
          <w:b/>
          <w:bCs/>
          <w:sz w:val="20"/>
          <w:szCs w:val="20"/>
        </w:rPr>
      </w:pPr>
      <w:r>
        <w:rPr>
          <w:rFonts w:ascii="Helvetica" w:hAnsi="Helvetica" w:cs="Helvetica"/>
          <w:sz w:val="20"/>
          <w:szCs w:val="20"/>
        </w:rPr>
        <w:t xml:space="preserve">Provisions of sub-sections(3), (4) &amp; (5) </w:t>
      </w:r>
      <w:r>
        <w:rPr>
          <w:rFonts w:ascii="Helvetica" w:hAnsi="Helvetica" w:cs="Helvetica"/>
          <w:b/>
          <w:bCs/>
          <w:sz w:val="20"/>
          <w:szCs w:val="20"/>
        </w:rPr>
        <w:t>applicable</w:t>
      </w:r>
      <w:r>
        <w:rPr>
          <w:rFonts w:ascii="Helvetica" w:hAnsi="Helvetica" w:cs="Helvetica"/>
          <w:sz w:val="20"/>
          <w:szCs w:val="20"/>
        </w:rPr>
        <w:t xml:space="preserve"> to meetings of public or private company </w:t>
      </w:r>
      <w:r>
        <w:rPr>
          <w:rFonts w:ascii="Helvetica" w:hAnsi="Helvetica" w:cs="Helvetica"/>
          <w:b/>
          <w:bCs/>
          <w:sz w:val="20"/>
          <w:szCs w:val="20"/>
        </w:rPr>
        <w:t>in absence</w:t>
      </w:r>
      <w:r>
        <w:rPr>
          <w:rFonts w:ascii="Helvetica" w:hAnsi="Helvetica" w:cs="Helvetica"/>
          <w:sz w:val="20"/>
          <w:szCs w:val="20"/>
        </w:rPr>
        <w:t xml:space="preserve"> of any provision in articles. </w:t>
      </w:r>
    </w:p>
    <w:p w:rsidR="00A832B0" w:rsidRDefault="00A832B0">
      <w:pPr>
        <w:widowControl w:val="0"/>
        <w:autoSpaceDE w:val="0"/>
        <w:autoSpaceDN w:val="0"/>
        <w:adjustRightInd w:val="0"/>
        <w:spacing w:after="0" w:line="266" w:lineRule="exact"/>
        <w:rPr>
          <w:rFonts w:ascii="Times New Roman" w:hAnsi="Times New Roman"/>
          <w:sz w:val="24"/>
          <w:szCs w:val="24"/>
        </w:rPr>
      </w:pPr>
      <w:r w:rsidRPr="00A832B0">
        <w:rPr>
          <w:rFonts w:asciiTheme="minorHAnsi" w:hAnsiTheme="minorHAnsi" w:cstheme="minorBidi"/>
          <w:noProof/>
        </w:rPr>
        <w:pict>
          <v:line id="_x0000_s1123" style="position:absolute;z-index:-251558912" from="415.65pt,-12.1pt" to="470.15pt,-12.1pt" o:allowincell="f" strokeweight=".38083mm"/>
        </w:pict>
      </w:r>
    </w:p>
    <w:p w:rsidR="00A832B0" w:rsidRDefault="001A36FC">
      <w:pPr>
        <w:widowControl w:val="0"/>
        <w:overflowPunct w:val="0"/>
        <w:autoSpaceDE w:val="0"/>
        <w:autoSpaceDN w:val="0"/>
        <w:adjustRightInd w:val="0"/>
        <w:spacing w:after="0" w:line="220" w:lineRule="auto"/>
        <w:ind w:right="580"/>
        <w:rPr>
          <w:rFonts w:ascii="Times New Roman" w:hAnsi="Times New Roman"/>
          <w:sz w:val="24"/>
          <w:szCs w:val="24"/>
        </w:rPr>
      </w:pPr>
      <w:r>
        <w:rPr>
          <w:rFonts w:ascii="Helvetica" w:hAnsi="Helvetica" w:cs="Helvetica"/>
          <w:b/>
          <w:bCs/>
          <w:sz w:val="20"/>
          <w:szCs w:val="20"/>
          <w:u w:val="single"/>
        </w:rPr>
        <w:t>EGM called on Requisition of members</w:t>
      </w:r>
      <w:r>
        <w:rPr>
          <w:rFonts w:ascii="Helvetica" w:hAnsi="Helvetica" w:cs="Helvetica"/>
          <w:b/>
          <w:bCs/>
          <w:sz w:val="20"/>
          <w:szCs w:val="20"/>
        </w:rPr>
        <w:t xml:space="preserve"> : </w:t>
      </w:r>
      <w:r>
        <w:rPr>
          <w:rFonts w:ascii="Helvetica" w:hAnsi="Helvetica" w:cs="Helvetica"/>
          <w:sz w:val="20"/>
          <w:szCs w:val="20"/>
        </w:rPr>
        <w:t>If within</w:t>
      </w:r>
      <w:r>
        <w:rPr>
          <w:rFonts w:ascii="Helvetica" w:hAnsi="Helvetica" w:cs="Helvetica"/>
          <w:b/>
          <w:bCs/>
          <w:sz w:val="20"/>
          <w:szCs w:val="20"/>
        </w:rPr>
        <w:t xml:space="preserve"> ½ hr </w:t>
      </w:r>
      <w:r>
        <w:rPr>
          <w:rFonts w:ascii="Helvetica" w:hAnsi="Helvetica" w:cs="Helvetica"/>
          <w:sz w:val="20"/>
          <w:szCs w:val="20"/>
        </w:rPr>
        <w:t>from time of holding meeting quorum is not present,</w:t>
      </w:r>
      <w:r>
        <w:rPr>
          <w:rFonts w:ascii="Helvetica" w:hAnsi="Helvetica" w:cs="Helvetica"/>
          <w:b/>
          <w:bCs/>
          <w:sz w:val="20"/>
          <w:szCs w:val="20"/>
        </w:rPr>
        <w:t xml:space="preserve"> </w:t>
      </w:r>
      <w:r>
        <w:rPr>
          <w:rFonts w:ascii="Helvetica" w:hAnsi="Helvetica" w:cs="Helvetica"/>
          <w:sz w:val="20"/>
          <w:szCs w:val="20"/>
        </w:rPr>
        <w:t>Meeting if called upon requisition of members, shall stand dissolved</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680"/>
        <w:rPr>
          <w:rFonts w:ascii="Times New Roman" w:hAnsi="Times New Roman"/>
          <w:sz w:val="24"/>
          <w:szCs w:val="24"/>
        </w:rPr>
      </w:pPr>
      <w:r>
        <w:rPr>
          <w:rFonts w:ascii="Helvetica" w:hAnsi="Helvetica" w:cs="Helvetica"/>
          <w:b/>
          <w:bCs/>
          <w:sz w:val="20"/>
          <w:szCs w:val="20"/>
          <w:u w:val="single"/>
        </w:rPr>
        <w:t>GM called otherwise</w:t>
      </w:r>
      <w:r>
        <w:rPr>
          <w:rFonts w:ascii="Helvetica" w:hAnsi="Helvetica" w:cs="Helvetica"/>
          <w:b/>
          <w:bCs/>
          <w:sz w:val="20"/>
          <w:szCs w:val="20"/>
        </w:rPr>
        <w:t xml:space="preserve"> : </w:t>
      </w:r>
      <w:r>
        <w:rPr>
          <w:rFonts w:ascii="Helvetica" w:hAnsi="Helvetica" w:cs="Helvetica"/>
          <w:sz w:val="20"/>
          <w:szCs w:val="20"/>
        </w:rPr>
        <w:t>Meeting adjourned to same day in next week, at same time &amp; place,or to such other</w:t>
      </w:r>
      <w:r>
        <w:rPr>
          <w:rFonts w:ascii="Helvetica" w:hAnsi="Helvetica" w:cs="Helvetica"/>
          <w:b/>
          <w:bCs/>
          <w:sz w:val="20"/>
          <w:szCs w:val="20"/>
        </w:rPr>
        <w:t xml:space="preserve"> </w:t>
      </w:r>
      <w:r>
        <w:rPr>
          <w:rFonts w:ascii="Helvetica" w:hAnsi="Helvetica" w:cs="Helvetica"/>
          <w:sz w:val="20"/>
          <w:szCs w:val="20"/>
        </w:rPr>
        <w:t>day/time/place as Board may determine</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60" w:right="2260"/>
        <w:rPr>
          <w:rFonts w:ascii="Times New Roman" w:hAnsi="Times New Roman"/>
          <w:sz w:val="24"/>
          <w:szCs w:val="24"/>
        </w:rPr>
      </w:pPr>
      <w:r>
        <w:rPr>
          <w:rFonts w:ascii="Helvetica" w:hAnsi="Helvetica" w:cs="Helvetica"/>
          <w:b/>
          <w:bCs/>
          <w:sz w:val="20"/>
          <w:szCs w:val="20"/>
          <w:u w:val="single"/>
        </w:rPr>
        <w:t>Quorum at adjourned GM</w:t>
      </w:r>
      <w:r>
        <w:rPr>
          <w:rFonts w:ascii="Helvetica" w:hAnsi="Helvetica" w:cs="Helvetica"/>
          <w:b/>
          <w:bCs/>
          <w:sz w:val="20"/>
          <w:szCs w:val="20"/>
        </w:rPr>
        <w:t xml:space="preserve"> : </w:t>
      </w:r>
      <w:r>
        <w:rPr>
          <w:rFonts w:ascii="Helvetica" w:hAnsi="Helvetica" w:cs="Helvetica"/>
          <w:sz w:val="20"/>
          <w:szCs w:val="20"/>
        </w:rPr>
        <w:t>Adjourned meeting quorum is not present within half an hour</w:t>
      </w:r>
      <w:r>
        <w:rPr>
          <w:rFonts w:ascii="Helvetica" w:hAnsi="Helvetica" w:cs="Helvetica"/>
          <w:b/>
          <w:bCs/>
          <w:sz w:val="20"/>
          <w:szCs w:val="20"/>
        </w:rPr>
        <w:t xml:space="preserve"> </w:t>
      </w:r>
      <w:r>
        <w:rPr>
          <w:rFonts w:ascii="Helvetica" w:hAnsi="Helvetica" w:cs="Helvetica"/>
          <w:sz w:val="20"/>
          <w:szCs w:val="20"/>
        </w:rPr>
        <w:t xml:space="preserve">the </w:t>
      </w:r>
      <w:r>
        <w:rPr>
          <w:rFonts w:ascii="Helvetica" w:hAnsi="Helvetica" w:cs="Helvetica"/>
          <w:b/>
          <w:bCs/>
          <w:sz w:val="20"/>
          <w:szCs w:val="20"/>
        </w:rPr>
        <w:t>members</w:t>
      </w:r>
      <w:r>
        <w:rPr>
          <w:rFonts w:ascii="Helvetica" w:hAnsi="Helvetica" w:cs="Helvetica"/>
          <w:sz w:val="20"/>
          <w:szCs w:val="20"/>
        </w:rPr>
        <w:t xml:space="preserve"> present shall be a quorum</w:t>
      </w:r>
    </w:p>
    <w:p w:rsidR="00A832B0" w:rsidRDefault="00A832B0">
      <w:pPr>
        <w:widowControl w:val="0"/>
        <w:autoSpaceDE w:val="0"/>
        <w:autoSpaceDN w:val="0"/>
        <w:adjustRightInd w:val="0"/>
        <w:spacing w:after="0" w:line="2" w:lineRule="exact"/>
        <w:rPr>
          <w:rFonts w:ascii="Times New Roman" w:hAnsi="Times New Roman"/>
          <w:sz w:val="24"/>
          <w:szCs w:val="24"/>
        </w:rPr>
      </w:pPr>
    </w:p>
    <w:p w:rsidR="00A832B0" w:rsidRDefault="001A36FC" w:rsidP="001A36FC">
      <w:pPr>
        <w:widowControl w:val="0"/>
        <w:numPr>
          <w:ilvl w:val="0"/>
          <w:numId w:val="177"/>
        </w:numPr>
        <w:tabs>
          <w:tab w:val="clear" w:pos="720"/>
          <w:tab w:val="num" w:pos="600"/>
        </w:tabs>
        <w:overflowPunct w:val="0"/>
        <w:autoSpaceDE w:val="0"/>
        <w:autoSpaceDN w:val="0"/>
        <w:adjustRightInd w:val="0"/>
        <w:spacing w:after="0" w:line="239" w:lineRule="auto"/>
        <w:ind w:left="600" w:hanging="214"/>
        <w:jc w:val="both"/>
        <w:rPr>
          <w:rFonts w:ascii="Helvetica" w:hAnsi="Helvetica" w:cs="Helvetica"/>
          <w:b/>
          <w:bCs/>
          <w:sz w:val="20"/>
          <w:szCs w:val="20"/>
        </w:rPr>
      </w:pPr>
      <w:r>
        <w:rPr>
          <w:rFonts w:ascii="Helvetica" w:hAnsi="Helvetica" w:cs="Helvetica"/>
          <w:b/>
          <w:bCs/>
          <w:sz w:val="20"/>
          <w:szCs w:val="20"/>
          <w:u w:val="single"/>
        </w:rPr>
        <w:t>Rules regarding quorum</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177"/>
        </w:numPr>
        <w:tabs>
          <w:tab w:val="clear" w:pos="144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AOA may provide larger quorum than u/s 174.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77"/>
        </w:numPr>
        <w:tabs>
          <w:tab w:val="clear" w:pos="1440"/>
          <w:tab w:val="num" w:pos="760"/>
        </w:tabs>
        <w:overflowPunct w:val="0"/>
        <w:autoSpaceDE w:val="0"/>
        <w:autoSpaceDN w:val="0"/>
        <w:adjustRightInd w:val="0"/>
        <w:spacing w:after="0" w:line="239" w:lineRule="auto"/>
        <w:ind w:left="760" w:hanging="220"/>
        <w:jc w:val="both"/>
        <w:rPr>
          <w:rFonts w:ascii="Helvetica" w:hAnsi="Helvetica" w:cs="Helvetica"/>
          <w:sz w:val="20"/>
          <w:szCs w:val="20"/>
        </w:rPr>
      </w:pPr>
      <w:r>
        <w:rPr>
          <w:rFonts w:ascii="Helvetica" w:hAnsi="Helvetica" w:cs="Helvetica"/>
          <w:sz w:val="20"/>
          <w:szCs w:val="20"/>
        </w:rPr>
        <w:t xml:space="preserve">P/S/H counted in quorum if proposed business directly affecting their rights or resolution u/s 87.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77"/>
        </w:numPr>
        <w:tabs>
          <w:tab w:val="clear" w:pos="1440"/>
          <w:tab w:val="num" w:pos="780"/>
        </w:tabs>
        <w:overflowPunct w:val="0"/>
        <w:autoSpaceDE w:val="0"/>
        <w:autoSpaceDN w:val="0"/>
        <w:adjustRightInd w:val="0"/>
        <w:spacing w:after="0" w:line="239" w:lineRule="auto"/>
        <w:ind w:left="780" w:hanging="240"/>
        <w:jc w:val="both"/>
        <w:rPr>
          <w:rFonts w:ascii="Helvetica" w:hAnsi="Helvetica" w:cs="Helvetica"/>
          <w:sz w:val="20"/>
          <w:szCs w:val="20"/>
        </w:rPr>
      </w:pPr>
      <w:r>
        <w:rPr>
          <w:rFonts w:ascii="Helvetica" w:hAnsi="Helvetica" w:cs="Helvetica"/>
          <w:sz w:val="20"/>
          <w:szCs w:val="20"/>
        </w:rPr>
        <w:t xml:space="preserve">Person present in proxy is not counted in quorum even if AOA so provide.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77"/>
        </w:numPr>
        <w:tabs>
          <w:tab w:val="clear" w:pos="1440"/>
          <w:tab w:val="num" w:pos="780"/>
        </w:tabs>
        <w:overflowPunct w:val="0"/>
        <w:autoSpaceDE w:val="0"/>
        <w:autoSpaceDN w:val="0"/>
        <w:adjustRightInd w:val="0"/>
        <w:spacing w:after="0" w:line="239" w:lineRule="auto"/>
        <w:ind w:left="780" w:hanging="240"/>
        <w:jc w:val="both"/>
        <w:rPr>
          <w:rFonts w:ascii="Helvetica" w:hAnsi="Helvetica" w:cs="Helvetica"/>
          <w:sz w:val="20"/>
          <w:szCs w:val="20"/>
        </w:rPr>
      </w:pPr>
      <w:r>
        <w:rPr>
          <w:rFonts w:ascii="Helvetica" w:hAnsi="Helvetica" w:cs="Helvetica"/>
          <w:sz w:val="20"/>
          <w:szCs w:val="20"/>
        </w:rPr>
        <w:t xml:space="preserve">Representative u/s 187 &amp;187A  is counted as Quorum </w:t>
      </w:r>
    </w:p>
    <w:p w:rsidR="00A832B0" w:rsidRDefault="001A36FC" w:rsidP="001A36FC">
      <w:pPr>
        <w:widowControl w:val="0"/>
        <w:numPr>
          <w:ilvl w:val="1"/>
          <w:numId w:val="177"/>
        </w:numPr>
        <w:tabs>
          <w:tab w:val="clear" w:pos="1440"/>
          <w:tab w:val="num" w:pos="780"/>
        </w:tabs>
        <w:overflowPunct w:val="0"/>
        <w:autoSpaceDE w:val="0"/>
        <w:autoSpaceDN w:val="0"/>
        <w:adjustRightInd w:val="0"/>
        <w:spacing w:after="0" w:line="237" w:lineRule="auto"/>
        <w:ind w:left="780" w:hanging="240"/>
        <w:jc w:val="both"/>
        <w:rPr>
          <w:rFonts w:ascii="Helvetica" w:hAnsi="Helvetica" w:cs="Helvetica"/>
          <w:sz w:val="20"/>
          <w:szCs w:val="20"/>
        </w:rPr>
      </w:pPr>
      <w:r>
        <w:rPr>
          <w:rFonts w:ascii="Helvetica" w:hAnsi="Helvetica" w:cs="Helvetica"/>
          <w:sz w:val="20"/>
          <w:szCs w:val="20"/>
        </w:rPr>
        <w:t xml:space="preserve">Joint holders of shares are counted as one member.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77"/>
        </w:numPr>
        <w:tabs>
          <w:tab w:val="clear" w:pos="1440"/>
          <w:tab w:val="num" w:pos="780"/>
        </w:tabs>
        <w:overflowPunct w:val="0"/>
        <w:autoSpaceDE w:val="0"/>
        <w:autoSpaceDN w:val="0"/>
        <w:adjustRightInd w:val="0"/>
        <w:spacing w:after="0" w:line="239" w:lineRule="auto"/>
        <w:ind w:left="780" w:hanging="240"/>
        <w:jc w:val="both"/>
        <w:rPr>
          <w:rFonts w:ascii="Helvetica" w:hAnsi="Helvetica" w:cs="Helvetica"/>
          <w:sz w:val="20"/>
          <w:szCs w:val="20"/>
        </w:rPr>
      </w:pPr>
      <w:r>
        <w:rPr>
          <w:rFonts w:ascii="Helvetica" w:hAnsi="Helvetica" w:cs="Helvetica"/>
          <w:sz w:val="20"/>
          <w:szCs w:val="20"/>
        </w:rPr>
        <w:t xml:space="preserve">Single member quorum is possible in following cases: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177"/>
        </w:numPr>
        <w:tabs>
          <w:tab w:val="clear" w:pos="2160"/>
          <w:tab w:val="num" w:pos="1260"/>
        </w:tabs>
        <w:overflowPunct w:val="0"/>
        <w:autoSpaceDE w:val="0"/>
        <w:autoSpaceDN w:val="0"/>
        <w:adjustRightInd w:val="0"/>
        <w:spacing w:after="0" w:line="239" w:lineRule="auto"/>
        <w:ind w:left="1260"/>
        <w:jc w:val="both"/>
        <w:rPr>
          <w:rFonts w:ascii="Helvetica" w:hAnsi="Helvetica" w:cs="Helvetica"/>
          <w:sz w:val="20"/>
          <w:szCs w:val="20"/>
        </w:rPr>
      </w:pPr>
      <w:r>
        <w:rPr>
          <w:rFonts w:ascii="Helvetica" w:hAnsi="Helvetica" w:cs="Helvetica"/>
          <w:sz w:val="20"/>
          <w:szCs w:val="20"/>
        </w:rPr>
        <w:t xml:space="preserve">Member present in more than one capacity is counted separately in  each such capacity. </w:t>
      </w:r>
    </w:p>
    <w:p w:rsidR="00A832B0" w:rsidRDefault="001A36FC" w:rsidP="001A36FC">
      <w:pPr>
        <w:widowControl w:val="0"/>
        <w:numPr>
          <w:ilvl w:val="2"/>
          <w:numId w:val="177"/>
        </w:numPr>
        <w:tabs>
          <w:tab w:val="clear" w:pos="2160"/>
          <w:tab w:val="num" w:pos="1260"/>
        </w:tabs>
        <w:overflowPunct w:val="0"/>
        <w:autoSpaceDE w:val="0"/>
        <w:autoSpaceDN w:val="0"/>
        <w:adjustRightInd w:val="0"/>
        <w:spacing w:after="0" w:line="237" w:lineRule="auto"/>
        <w:ind w:left="1260"/>
        <w:jc w:val="both"/>
        <w:rPr>
          <w:rFonts w:ascii="Helvetica" w:hAnsi="Helvetica" w:cs="Helvetica"/>
          <w:sz w:val="20"/>
          <w:szCs w:val="20"/>
        </w:rPr>
      </w:pPr>
      <w:r>
        <w:rPr>
          <w:rFonts w:ascii="Helvetica" w:hAnsi="Helvetica" w:cs="Helvetica"/>
          <w:sz w:val="20"/>
          <w:szCs w:val="20"/>
        </w:rPr>
        <w:t xml:space="preserve">class meeting, all preference s/h were held by 1, meeting valid </w:t>
      </w:r>
      <w:r>
        <w:rPr>
          <w:rFonts w:ascii="Helvetica" w:hAnsi="Helvetica" w:cs="Helvetica"/>
          <w:b/>
          <w:bCs/>
          <w:sz w:val="20"/>
          <w:szCs w:val="20"/>
        </w:rPr>
        <w:t>[East v Bennet Bros. Ltd.]</w:t>
      </w:r>
      <w:r>
        <w:rPr>
          <w:rFonts w:ascii="Helvetica" w:hAnsi="Helvetica" w:cs="Helvetica"/>
          <w:sz w:val="20"/>
          <w:szCs w:val="20"/>
        </w:rPr>
        <w:t xml:space="preserve"> </w:t>
      </w:r>
    </w:p>
    <w:p w:rsidR="00A832B0" w:rsidRDefault="00A832B0">
      <w:pPr>
        <w:widowControl w:val="0"/>
        <w:autoSpaceDE w:val="0"/>
        <w:autoSpaceDN w:val="0"/>
        <w:adjustRightInd w:val="0"/>
        <w:spacing w:after="0" w:line="3" w:lineRule="exact"/>
        <w:rPr>
          <w:rFonts w:ascii="Helvetica" w:hAnsi="Helvetica" w:cs="Helvetica"/>
          <w:sz w:val="20"/>
          <w:szCs w:val="20"/>
        </w:rPr>
      </w:pPr>
    </w:p>
    <w:p w:rsidR="00A832B0" w:rsidRDefault="001A36FC" w:rsidP="001A36FC">
      <w:pPr>
        <w:widowControl w:val="0"/>
        <w:numPr>
          <w:ilvl w:val="2"/>
          <w:numId w:val="177"/>
        </w:numPr>
        <w:tabs>
          <w:tab w:val="clear" w:pos="2160"/>
          <w:tab w:val="num" w:pos="1260"/>
        </w:tabs>
        <w:overflowPunct w:val="0"/>
        <w:autoSpaceDE w:val="0"/>
        <w:autoSpaceDN w:val="0"/>
        <w:adjustRightInd w:val="0"/>
        <w:spacing w:after="0" w:line="239" w:lineRule="auto"/>
        <w:ind w:left="1260"/>
        <w:jc w:val="both"/>
        <w:rPr>
          <w:rFonts w:ascii="Helvetica" w:hAnsi="Helvetica" w:cs="Helvetica"/>
          <w:sz w:val="20"/>
          <w:szCs w:val="20"/>
        </w:rPr>
      </w:pPr>
      <w:r>
        <w:rPr>
          <w:rFonts w:ascii="Helvetica" w:hAnsi="Helvetica" w:cs="Helvetica"/>
          <w:sz w:val="20"/>
          <w:szCs w:val="20"/>
        </w:rPr>
        <w:t xml:space="preserve">Direction is given by CLB u/s 167 or u/s 186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2"/>
          <w:numId w:val="177"/>
        </w:numPr>
        <w:tabs>
          <w:tab w:val="clear" w:pos="2160"/>
          <w:tab w:val="num" w:pos="1260"/>
        </w:tabs>
        <w:overflowPunct w:val="0"/>
        <w:autoSpaceDE w:val="0"/>
        <w:autoSpaceDN w:val="0"/>
        <w:adjustRightInd w:val="0"/>
        <w:spacing w:after="0" w:line="239" w:lineRule="auto"/>
        <w:ind w:left="1260"/>
        <w:jc w:val="both"/>
        <w:rPr>
          <w:rFonts w:ascii="Helvetica" w:hAnsi="Helvetica" w:cs="Helvetica"/>
          <w:sz w:val="20"/>
          <w:szCs w:val="20"/>
        </w:rPr>
      </w:pPr>
      <w:r>
        <w:rPr>
          <w:rFonts w:ascii="Helvetica" w:hAnsi="Helvetica" w:cs="Helvetica"/>
          <w:sz w:val="20"/>
          <w:szCs w:val="20"/>
        </w:rPr>
        <w:t xml:space="preserve">All members are present in person, quorum is present even if AOA requires larger no.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680"/>
        <w:rPr>
          <w:rFonts w:ascii="Times New Roman" w:hAnsi="Times New Roman"/>
          <w:sz w:val="24"/>
          <w:szCs w:val="24"/>
        </w:rPr>
      </w:pPr>
      <w:r>
        <w:rPr>
          <w:rFonts w:ascii="Helvetica" w:hAnsi="Helvetica" w:cs="Helvetica"/>
          <w:b/>
          <w:bCs/>
          <w:sz w:val="20"/>
          <w:szCs w:val="20"/>
          <w:u w:val="single"/>
        </w:rPr>
        <w:t>CHAIRMAN OF GM : Sec 175</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rsidP="001A36FC">
      <w:pPr>
        <w:widowControl w:val="0"/>
        <w:numPr>
          <w:ilvl w:val="0"/>
          <w:numId w:val="178"/>
        </w:numPr>
        <w:tabs>
          <w:tab w:val="clear" w:pos="720"/>
          <w:tab w:val="num" w:pos="220"/>
        </w:tabs>
        <w:overflowPunct w:val="0"/>
        <w:autoSpaceDE w:val="0"/>
        <w:autoSpaceDN w:val="0"/>
        <w:adjustRightInd w:val="0"/>
        <w:spacing w:after="0" w:line="222" w:lineRule="auto"/>
        <w:ind w:left="220" w:right="560" w:hanging="220"/>
        <w:jc w:val="both"/>
        <w:rPr>
          <w:rFonts w:ascii="Helvetica" w:hAnsi="Helvetica" w:cs="Helvetica"/>
          <w:b/>
          <w:bCs/>
          <w:sz w:val="20"/>
          <w:szCs w:val="20"/>
        </w:rPr>
      </w:pPr>
      <w:r>
        <w:rPr>
          <w:rFonts w:ascii="Helvetica" w:hAnsi="Helvetica" w:cs="Helvetica"/>
          <w:b/>
          <w:bCs/>
          <w:sz w:val="20"/>
          <w:szCs w:val="20"/>
          <w:u w:val="single"/>
        </w:rPr>
        <w:t>Election by show of hands</w:t>
      </w:r>
      <w:r>
        <w:rPr>
          <w:rFonts w:ascii="Helvetica" w:hAnsi="Helvetica" w:cs="Helvetica"/>
          <w:b/>
          <w:bCs/>
          <w:sz w:val="20"/>
          <w:szCs w:val="20"/>
        </w:rPr>
        <w:t xml:space="preserve"> : </w:t>
      </w:r>
      <w:r>
        <w:rPr>
          <w:rFonts w:ascii="Helvetica" w:hAnsi="Helvetica" w:cs="Helvetica"/>
          <w:sz w:val="20"/>
          <w:szCs w:val="20"/>
        </w:rPr>
        <w:t>Unless AOA otherwise provide, member personally present at meeting shall</w:t>
      </w:r>
      <w:r>
        <w:rPr>
          <w:rFonts w:ascii="Helvetica" w:hAnsi="Helvetica" w:cs="Helvetica"/>
          <w:b/>
          <w:bCs/>
          <w:sz w:val="20"/>
          <w:szCs w:val="20"/>
        </w:rPr>
        <w:t xml:space="preserve"> </w:t>
      </w:r>
      <w:r>
        <w:rPr>
          <w:rFonts w:ascii="Helvetica" w:hAnsi="Helvetica" w:cs="Helvetica"/>
          <w:sz w:val="20"/>
          <w:szCs w:val="20"/>
        </w:rPr>
        <w:t xml:space="preserve">elect one of themselves as chairman on show of hands.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7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Poll for election of chairman</w:t>
      </w:r>
      <w:r>
        <w:rPr>
          <w:rFonts w:ascii="Helvetica" w:hAnsi="Helvetica" w:cs="Helvetica"/>
          <w:b/>
          <w:bCs/>
          <w:sz w:val="20"/>
          <w:szCs w:val="20"/>
        </w:rPr>
        <w:t xml:space="preserve">  : </w:t>
      </w:r>
      <w:r>
        <w:rPr>
          <w:rFonts w:ascii="Helvetica" w:hAnsi="Helvetica" w:cs="Helvetica"/>
          <w:sz w:val="20"/>
          <w:szCs w:val="20"/>
        </w:rPr>
        <w:t>If poll is demanded on election ,it shall be taken forthwith.</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7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Effect of result of poll</w:t>
      </w:r>
      <w:r>
        <w:rPr>
          <w:rFonts w:ascii="Helvetica" w:hAnsi="Helvetica" w:cs="Helvetica"/>
          <w:b/>
          <w:bCs/>
          <w:sz w:val="20"/>
          <w:szCs w:val="20"/>
        </w:rPr>
        <w:t xml:space="preserve"> : </w:t>
      </w:r>
      <w:r>
        <w:rPr>
          <w:rFonts w:ascii="Helvetica" w:hAnsi="Helvetica" w:cs="Helvetica"/>
          <w:sz w:val="20"/>
          <w:szCs w:val="20"/>
        </w:rPr>
        <w:t>If other person is elected chairman on poll, he shall be chairman for rest of meeting.</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560"/>
        <w:rPr>
          <w:rFonts w:ascii="Times New Roman" w:hAnsi="Times New Roman"/>
          <w:sz w:val="24"/>
          <w:szCs w:val="24"/>
        </w:rPr>
      </w:pPr>
      <w:r>
        <w:rPr>
          <w:rFonts w:ascii="Helvetica" w:hAnsi="Helvetica" w:cs="Helvetica"/>
          <w:b/>
          <w:bCs/>
          <w:sz w:val="20"/>
          <w:szCs w:val="20"/>
          <w:u w:val="single"/>
        </w:rPr>
        <w:t>CASTING VOTE OF CHAIRMAN</w:t>
      </w:r>
    </w:p>
    <w:p w:rsidR="00A832B0" w:rsidRDefault="001A36FC" w:rsidP="001A36FC">
      <w:pPr>
        <w:widowControl w:val="0"/>
        <w:numPr>
          <w:ilvl w:val="0"/>
          <w:numId w:val="179"/>
        </w:numPr>
        <w:tabs>
          <w:tab w:val="clear" w:pos="720"/>
          <w:tab w:val="num" w:pos="220"/>
        </w:tabs>
        <w:overflowPunct w:val="0"/>
        <w:autoSpaceDE w:val="0"/>
        <w:autoSpaceDN w:val="0"/>
        <w:adjustRightInd w:val="0"/>
        <w:spacing w:after="0" w:line="238"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Express provision required in AOA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0"/>
          <w:numId w:val="179"/>
        </w:numPr>
        <w:tabs>
          <w:tab w:val="clear" w:pos="720"/>
          <w:tab w:val="num" w:pos="220"/>
        </w:tabs>
        <w:overflowPunct w:val="0"/>
        <w:autoSpaceDE w:val="0"/>
        <w:autoSpaceDN w:val="0"/>
        <w:adjustRightInd w:val="0"/>
        <w:spacing w:after="0" w:line="222" w:lineRule="auto"/>
        <w:ind w:left="220" w:right="760" w:hanging="220"/>
        <w:jc w:val="both"/>
        <w:rPr>
          <w:rFonts w:ascii="Helvetica" w:hAnsi="Helvetica" w:cs="Helvetica"/>
          <w:b/>
          <w:bCs/>
          <w:sz w:val="20"/>
          <w:szCs w:val="20"/>
        </w:rPr>
      </w:pPr>
      <w:r>
        <w:rPr>
          <w:rFonts w:ascii="Helvetica" w:hAnsi="Helvetica" w:cs="Helvetica"/>
          <w:b/>
          <w:bCs/>
          <w:sz w:val="20"/>
          <w:szCs w:val="20"/>
          <w:u w:val="single"/>
        </w:rPr>
        <w:t>Equality of votes</w:t>
      </w:r>
      <w:r>
        <w:rPr>
          <w:rFonts w:ascii="Helvetica" w:hAnsi="Helvetica" w:cs="Helvetica"/>
          <w:b/>
          <w:bCs/>
          <w:sz w:val="20"/>
          <w:szCs w:val="20"/>
        </w:rPr>
        <w:t xml:space="preserve"> : </w:t>
      </w:r>
      <w:r>
        <w:rPr>
          <w:rFonts w:ascii="Helvetica" w:hAnsi="Helvetica" w:cs="Helvetica"/>
          <w:sz w:val="20"/>
          <w:szCs w:val="20"/>
        </w:rPr>
        <w:t>In case of OR &amp; equality of votes, chairman have a casting vote (whether on show of</w:t>
      </w:r>
      <w:r>
        <w:rPr>
          <w:rFonts w:ascii="Helvetica" w:hAnsi="Helvetica" w:cs="Helvetica"/>
          <w:b/>
          <w:bCs/>
          <w:sz w:val="20"/>
          <w:szCs w:val="20"/>
        </w:rPr>
        <w:t xml:space="preserve"> </w:t>
      </w:r>
      <w:r>
        <w:rPr>
          <w:rFonts w:ascii="Helvetica" w:hAnsi="Helvetica" w:cs="Helvetica"/>
          <w:sz w:val="20"/>
          <w:szCs w:val="20"/>
        </w:rPr>
        <w:t xml:space="preserve">hands or on poll) </w:t>
      </w:r>
    </w:p>
    <w:p w:rsidR="00A832B0" w:rsidRDefault="001A36FC" w:rsidP="001A36FC">
      <w:pPr>
        <w:widowControl w:val="0"/>
        <w:numPr>
          <w:ilvl w:val="0"/>
          <w:numId w:val="179"/>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Discretion of chairman</w:t>
      </w:r>
      <w:r>
        <w:rPr>
          <w:rFonts w:ascii="Helvetica" w:hAnsi="Helvetica" w:cs="Helvetica"/>
          <w:b/>
          <w:bCs/>
          <w:sz w:val="20"/>
          <w:szCs w:val="20"/>
        </w:rPr>
        <w:t xml:space="preserve"> : </w:t>
      </w:r>
      <w:r>
        <w:rPr>
          <w:rFonts w:ascii="Helvetica" w:hAnsi="Helvetica" w:cs="Helvetica"/>
          <w:sz w:val="20"/>
          <w:szCs w:val="20"/>
        </w:rPr>
        <w:t>Can use his casting vote in differently from his first vote or he may not use casting vote.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7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Timing of exercising casting vote</w:t>
      </w:r>
      <w:r>
        <w:rPr>
          <w:rFonts w:ascii="Helvetica" w:hAnsi="Helvetica" w:cs="Helvetica"/>
          <w:b/>
          <w:bCs/>
          <w:sz w:val="20"/>
          <w:szCs w:val="20"/>
        </w:rPr>
        <w:t xml:space="preserve"> : </w:t>
      </w:r>
      <w:r>
        <w:rPr>
          <w:rFonts w:ascii="Helvetica" w:hAnsi="Helvetica" w:cs="Helvetica"/>
          <w:sz w:val="20"/>
          <w:szCs w:val="20"/>
        </w:rPr>
        <w:t>Before declaration of result of voting only.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60"/>
        <w:rPr>
          <w:rFonts w:ascii="Times New Roman" w:hAnsi="Times New Roman"/>
          <w:sz w:val="24"/>
          <w:szCs w:val="24"/>
        </w:rPr>
      </w:pPr>
      <w:r>
        <w:rPr>
          <w:rFonts w:ascii="Helvetica" w:hAnsi="Helvetica" w:cs="Helvetica"/>
          <w:sz w:val="20"/>
          <w:szCs w:val="20"/>
        </w:rPr>
        <w:t>.</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24" style="position:absolute;z-index:-251557888" from="16.55pt,72.25pt" to="451.4pt,72.25pt" o:allowincell="f" strokecolor="#622423" strokeweight="1.0581mm"/>
        </w:pict>
      </w:r>
      <w:r w:rsidRPr="00A832B0">
        <w:rPr>
          <w:rFonts w:asciiTheme="minorHAnsi" w:hAnsiTheme="minorHAnsi" w:cstheme="minorBidi"/>
          <w:noProof/>
        </w:rPr>
        <w:pict>
          <v:line id="_x0000_s1125" style="position:absolute;z-index:-251556864" from="16.55pt,74.85pt" to="451.4pt,74.8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61" w:lineRule="exact"/>
        <w:rPr>
          <w:rFonts w:ascii="Times New Roman" w:hAnsi="Times New Roman"/>
          <w:sz w:val="24"/>
          <w:szCs w:val="24"/>
        </w:rPr>
      </w:pPr>
    </w:p>
    <w:p w:rsidR="00A832B0" w:rsidRDefault="001A36FC">
      <w:pPr>
        <w:widowControl w:val="0"/>
        <w:tabs>
          <w:tab w:val="left" w:pos="822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39</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500" w:bottom="724" w:left="1440" w:header="720" w:footer="720" w:gutter="0"/>
          <w:cols w:space="720" w:equalWidth="0">
            <w:col w:w="10300"/>
          </w:cols>
          <w:noEndnote/>
        </w:sectPr>
      </w:pPr>
    </w:p>
    <w:p w:rsidR="00A832B0" w:rsidRDefault="00A832B0">
      <w:pPr>
        <w:widowControl w:val="0"/>
        <w:autoSpaceDE w:val="0"/>
        <w:autoSpaceDN w:val="0"/>
        <w:adjustRightInd w:val="0"/>
        <w:spacing w:after="0" w:line="289" w:lineRule="exact"/>
        <w:rPr>
          <w:rFonts w:ascii="Times New Roman" w:hAnsi="Times New Roman"/>
          <w:sz w:val="24"/>
          <w:szCs w:val="24"/>
        </w:rPr>
      </w:pPr>
      <w:bookmarkStart w:id="38" w:name="page79"/>
      <w:bookmarkEnd w:id="38"/>
    </w:p>
    <w:p w:rsidR="00A832B0" w:rsidRDefault="001A36FC">
      <w:pPr>
        <w:widowControl w:val="0"/>
        <w:autoSpaceDE w:val="0"/>
        <w:autoSpaceDN w:val="0"/>
        <w:adjustRightInd w:val="0"/>
        <w:spacing w:after="0" w:line="239" w:lineRule="auto"/>
        <w:ind w:left="4140"/>
        <w:rPr>
          <w:rFonts w:ascii="Times New Roman" w:hAnsi="Times New Roman"/>
          <w:sz w:val="24"/>
          <w:szCs w:val="24"/>
        </w:rPr>
      </w:pPr>
      <w:r>
        <w:rPr>
          <w:rFonts w:ascii="Helvetica" w:hAnsi="Helvetica" w:cs="Helvetica"/>
          <w:b/>
          <w:bCs/>
          <w:sz w:val="20"/>
          <w:szCs w:val="20"/>
          <w:u w:val="single"/>
        </w:rPr>
        <w:t>PROXIES : Sec 176</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Appointment of Proxy</w:t>
      </w:r>
      <w:r>
        <w:rPr>
          <w:rFonts w:ascii="Helvetica" w:hAnsi="Helvetica" w:cs="Helvetica"/>
          <w:b/>
          <w:bCs/>
          <w:sz w:val="20"/>
          <w:szCs w:val="20"/>
        </w:rPr>
        <w:t xml:space="preserve"> : Sec.176(1)</w:t>
      </w:r>
    </w:p>
    <w:p w:rsidR="00A832B0" w:rsidRDefault="00A832B0">
      <w:pPr>
        <w:widowControl w:val="0"/>
        <w:autoSpaceDE w:val="0"/>
        <w:autoSpaceDN w:val="0"/>
        <w:adjustRightInd w:val="0"/>
        <w:spacing w:after="0" w:line="5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2" w:lineRule="auto"/>
        <w:ind w:right="180"/>
        <w:rPr>
          <w:rFonts w:ascii="Times New Roman" w:hAnsi="Times New Roman"/>
          <w:sz w:val="24"/>
          <w:szCs w:val="24"/>
        </w:rPr>
      </w:pPr>
      <w:r>
        <w:rPr>
          <w:rFonts w:ascii="Symbol" w:hAnsi="Symbol" w:cs="Symbol"/>
          <w:sz w:val="20"/>
          <w:szCs w:val="20"/>
        </w:rPr>
        <w:t></w:t>
      </w:r>
      <w:r>
        <w:rPr>
          <w:rFonts w:ascii="Helvetica" w:hAnsi="Helvetica" w:cs="Helvetica"/>
          <w:sz w:val="20"/>
          <w:szCs w:val="20"/>
        </w:rPr>
        <w:t xml:space="preserve"> Any member entitled to attend &amp; vote is entitled to appoint proxy (whether a member or not)to attend and vote instead of himself; but proxy no right to speak at meeting</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Provisions applicable in absence of any provision in articles</w:t>
      </w:r>
      <w:r>
        <w:rPr>
          <w:rFonts w:ascii="Helvetica" w:hAnsi="Helvetica" w:cs="Helvetica"/>
          <w:b/>
          <w:bCs/>
          <w:sz w:val="20"/>
          <w:szCs w:val="20"/>
        </w:rPr>
        <w:t xml:space="preserve"> : Proviso to Sec. 176(1)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sz w:val="20"/>
          <w:szCs w:val="20"/>
        </w:rPr>
        <w:t xml:space="preserve">Provided that, unless AOA otherwise provide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(a)  </w:t>
      </w:r>
      <w:r>
        <w:rPr>
          <w:rFonts w:ascii="Helvetica" w:hAnsi="Helvetica" w:cs="Helvetica"/>
          <w:sz w:val="20"/>
          <w:szCs w:val="20"/>
        </w:rPr>
        <w:t>this sub-section not apply to co. not having a share capital.</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(b)  </w:t>
      </w:r>
      <w:r>
        <w:rPr>
          <w:rFonts w:ascii="Helvetica" w:hAnsi="Helvetica" w:cs="Helvetica"/>
          <w:sz w:val="20"/>
          <w:szCs w:val="20"/>
        </w:rPr>
        <w:t>Member of private co. not entitled to appoint more than one proxy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pPr>
        <w:widowControl w:val="0"/>
        <w:overflowPunct w:val="0"/>
        <w:autoSpaceDE w:val="0"/>
        <w:autoSpaceDN w:val="0"/>
        <w:adjustRightInd w:val="0"/>
        <w:spacing w:after="0" w:line="239" w:lineRule="auto"/>
        <w:jc w:val="both"/>
        <w:rPr>
          <w:rFonts w:ascii="Helvetica" w:hAnsi="Helvetica" w:cs="Helvetica"/>
          <w:b/>
          <w:bCs/>
          <w:sz w:val="20"/>
          <w:szCs w:val="20"/>
        </w:rPr>
      </w:pPr>
      <w:r>
        <w:rPr>
          <w:rFonts w:ascii="Helvetica" w:hAnsi="Helvetica" w:cs="Helvetica"/>
          <w:b/>
          <w:bCs/>
          <w:sz w:val="20"/>
          <w:szCs w:val="20"/>
        </w:rPr>
        <w:t xml:space="preserve">(c)  </w:t>
      </w:r>
      <w:r>
        <w:rPr>
          <w:rFonts w:ascii="Helvetica" w:hAnsi="Helvetica" w:cs="Helvetica"/>
          <w:sz w:val="20"/>
          <w:szCs w:val="20"/>
        </w:rPr>
        <w:t>Proxy shall not be entitled to vote except on a poll</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Disclosures required in notice of GM</w:t>
      </w:r>
      <w:r>
        <w:rPr>
          <w:rFonts w:ascii="Helvetica" w:hAnsi="Helvetica" w:cs="Helvetica"/>
          <w:b/>
          <w:bCs/>
          <w:sz w:val="20"/>
          <w:szCs w:val="20"/>
        </w:rPr>
        <w:t xml:space="preserve"> : </w:t>
      </w:r>
      <w:r>
        <w:rPr>
          <w:rFonts w:ascii="Helvetica" w:hAnsi="Helvetica" w:cs="Helvetica"/>
          <w:sz w:val="20"/>
          <w:szCs w:val="20"/>
        </w:rPr>
        <w:t>Statement that member is entitled to appoint proxy to attend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80"/>
        </w:numPr>
        <w:tabs>
          <w:tab w:val="clear" w:pos="1440"/>
          <w:tab w:val="num" w:pos="420"/>
        </w:tabs>
        <w:overflowPunct w:val="0"/>
        <w:autoSpaceDE w:val="0"/>
        <w:autoSpaceDN w:val="0"/>
        <w:adjustRightInd w:val="0"/>
        <w:spacing w:after="0" w:line="239" w:lineRule="auto"/>
        <w:ind w:left="420" w:hanging="199"/>
        <w:jc w:val="both"/>
        <w:rPr>
          <w:rFonts w:ascii="Helvetica" w:hAnsi="Helvetica" w:cs="Helvetica"/>
          <w:sz w:val="20"/>
          <w:szCs w:val="20"/>
        </w:rPr>
      </w:pPr>
      <w:r>
        <w:rPr>
          <w:rFonts w:ascii="Helvetica" w:hAnsi="Helvetica" w:cs="Helvetica"/>
          <w:sz w:val="20"/>
          <w:szCs w:val="20"/>
        </w:rPr>
        <w:t xml:space="preserve">vote instead of himself .Proxy need not be a member </w:t>
      </w:r>
    </w:p>
    <w:p w:rsidR="00A832B0" w:rsidRDefault="00A832B0">
      <w:pPr>
        <w:widowControl w:val="0"/>
        <w:autoSpaceDE w:val="0"/>
        <w:autoSpaceDN w:val="0"/>
        <w:adjustRightInd w:val="0"/>
        <w:spacing w:after="0" w:line="229" w:lineRule="exact"/>
        <w:rPr>
          <w:rFonts w:ascii="Helvetica" w:hAnsi="Helvetica" w:cs="Helvetica"/>
          <w:sz w:val="20"/>
          <w:szCs w:val="20"/>
        </w:rPr>
      </w:pPr>
    </w:p>
    <w:p w:rsidR="00A832B0" w:rsidRDefault="001A36FC" w:rsidP="001A36FC">
      <w:pPr>
        <w:widowControl w:val="0"/>
        <w:numPr>
          <w:ilvl w:val="0"/>
          <w:numId w:val="1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Deposit of proxy forms</w:t>
      </w:r>
      <w:r>
        <w:rPr>
          <w:rFonts w:ascii="Helvetica" w:hAnsi="Helvetica" w:cs="Helvetica"/>
          <w:b/>
          <w:bCs/>
          <w:sz w:val="20"/>
          <w:szCs w:val="20"/>
        </w:rPr>
        <w:t xml:space="preserve"> : </w:t>
      </w:r>
      <w:r>
        <w:rPr>
          <w:rFonts w:ascii="Helvetica" w:hAnsi="Helvetica" w:cs="Helvetica"/>
          <w:sz w:val="20"/>
          <w:szCs w:val="20"/>
        </w:rPr>
        <w:t>AOA</w:t>
      </w:r>
      <w:r>
        <w:rPr>
          <w:rFonts w:ascii="Helvetica" w:hAnsi="Helvetica" w:cs="Helvetica"/>
          <w:b/>
          <w:bCs/>
          <w:sz w:val="20"/>
          <w:szCs w:val="20"/>
        </w:rPr>
        <w:t xml:space="preserve"> cannot require </w:t>
      </w:r>
      <w:r>
        <w:rPr>
          <w:rFonts w:ascii="Helvetica" w:hAnsi="Helvetica" w:cs="Helvetica"/>
          <w:sz w:val="20"/>
          <w:szCs w:val="20"/>
        </w:rPr>
        <w:t>more than 48 hrs before meeting for depositing proxy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Legal requirements of proxy form</w:t>
      </w:r>
      <w:r>
        <w:rPr>
          <w:rFonts w:ascii="Helvetica" w:hAnsi="Helvetica" w:cs="Helvetica"/>
          <w:b/>
          <w:bCs/>
          <w:sz w:val="20"/>
          <w:szCs w:val="20"/>
        </w:rPr>
        <w:t xml:space="preserve"> : </w:t>
      </w:r>
      <w:r>
        <w:rPr>
          <w:rFonts w:ascii="Helvetica" w:hAnsi="Helvetica" w:cs="Helvetica"/>
          <w:sz w:val="20"/>
          <w:szCs w:val="20"/>
        </w:rPr>
        <w:t>The proxy form shall be in writing &amp; signed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215"/>
        </w:tabs>
        <w:overflowPunct w:val="0"/>
        <w:autoSpaceDE w:val="0"/>
        <w:autoSpaceDN w:val="0"/>
        <w:adjustRightInd w:val="0"/>
        <w:spacing w:after="0" w:line="222" w:lineRule="auto"/>
        <w:ind w:left="160" w:right="700" w:hanging="160"/>
        <w:jc w:val="both"/>
        <w:rPr>
          <w:rFonts w:ascii="Helvetica" w:hAnsi="Helvetica" w:cs="Helvetica"/>
          <w:b/>
          <w:bCs/>
          <w:sz w:val="20"/>
          <w:szCs w:val="20"/>
        </w:rPr>
      </w:pPr>
      <w:r>
        <w:rPr>
          <w:rFonts w:ascii="Helvetica" w:hAnsi="Helvetica" w:cs="Helvetica"/>
          <w:b/>
          <w:bCs/>
          <w:sz w:val="20"/>
          <w:szCs w:val="20"/>
          <w:u w:val="single"/>
        </w:rPr>
        <w:t>No special requirements in proxy form</w:t>
      </w:r>
      <w:r>
        <w:rPr>
          <w:rFonts w:ascii="Helvetica" w:hAnsi="Helvetica" w:cs="Helvetica"/>
          <w:b/>
          <w:bCs/>
          <w:sz w:val="20"/>
          <w:szCs w:val="20"/>
        </w:rPr>
        <w:t xml:space="preserve"> : </w:t>
      </w:r>
      <w:r>
        <w:rPr>
          <w:rFonts w:ascii="Helvetica" w:hAnsi="Helvetica" w:cs="Helvetica"/>
          <w:sz w:val="20"/>
          <w:szCs w:val="20"/>
        </w:rPr>
        <w:t>Proxy forms as per Schedule IX.It shall not to be questioned</w:t>
      </w:r>
      <w:r>
        <w:rPr>
          <w:rFonts w:ascii="Helvetica" w:hAnsi="Helvetica" w:cs="Helvetica"/>
          <w:b/>
          <w:bCs/>
          <w:sz w:val="20"/>
          <w:szCs w:val="20"/>
        </w:rPr>
        <w:t xml:space="preserve"> </w:t>
      </w:r>
      <w:r>
        <w:rPr>
          <w:rFonts w:ascii="Helvetica" w:hAnsi="Helvetica" w:cs="Helvetica"/>
          <w:sz w:val="20"/>
          <w:szCs w:val="20"/>
        </w:rPr>
        <w:t xml:space="preserve">on ground that it fails to comply with special requirements of AOA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Right of proxy</w:t>
      </w:r>
      <w:r>
        <w:rPr>
          <w:rFonts w:ascii="Helvetica" w:hAnsi="Helvetica" w:cs="Helvetica"/>
          <w:b/>
          <w:bCs/>
          <w:sz w:val="20"/>
          <w:szCs w:val="20"/>
        </w:rPr>
        <w:t xml:space="preserve"> : </w:t>
      </w:r>
      <w:r>
        <w:rPr>
          <w:rFonts w:ascii="Helvetica" w:hAnsi="Helvetica" w:cs="Helvetica"/>
          <w:sz w:val="20"/>
          <w:szCs w:val="20"/>
        </w:rPr>
        <w:t>Proxy can demand &amp; vote on poll. Proxy can vote on show of hands if AOA provide.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Disabilities of proxy</w:t>
      </w:r>
      <w:r>
        <w:rPr>
          <w:rFonts w:ascii="Helvetica" w:hAnsi="Helvetica" w:cs="Helvetica"/>
          <w:b/>
          <w:bCs/>
          <w:sz w:val="20"/>
          <w:szCs w:val="20"/>
        </w:rPr>
        <w:t xml:space="preserve"> : </w:t>
      </w:r>
      <w:r>
        <w:rPr>
          <w:rFonts w:ascii="Helvetica" w:hAnsi="Helvetica" w:cs="Helvetica"/>
          <w:sz w:val="20"/>
          <w:szCs w:val="20"/>
        </w:rPr>
        <w:t>No right to speak + not counted for quorum.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218"/>
        </w:tabs>
        <w:overflowPunct w:val="0"/>
        <w:autoSpaceDE w:val="0"/>
        <w:autoSpaceDN w:val="0"/>
        <w:adjustRightInd w:val="0"/>
        <w:spacing w:after="0" w:line="222" w:lineRule="auto"/>
        <w:ind w:left="220" w:right="860" w:hanging="220"/>
        <w:jc w:val="both"/>
        <w:rPr>
          <w:rFonts w:ascii="Helvetica" w:hAnsi="Helvetica" w:cs="Helvetica"/>
          <w:b/>
          <w:bCs/>
          <w:sz w:val="20"/>
          <w:szCs w:val="20"/>
        </w:rPr>
      </w:pPr>
      <w:r>
        <w:rPr>
          <w:rFonts w:ascii="Helvetica" w:hAnsi="Helvetica" w:cs="Helvetica"/>
          <w:b/>
          <w:bCs/>
          <w:sz w:val="20"/>
          <w:szCs w:val="20"/>
          <w:u w:val="single"/>
        </w:rPr>
        <w:t>Inspection of proxy</w:t>
      </w:r>
      <w:r>
        <w:rPr>
          <w:rFonts w:ascii="Helvetica" w:hAnsi="Helvetica" w:cs="Helvetica"/>
          <w:b/>
          <w:bCs/>
          <w:sz w:val="20"/>
          <w:szCs w:val="20"/>
        </w:rPr>
        <w:t xml:space="preserve"> by any member </w:t>
      </w:r>
      <w:r>
        <w:rPr>
          <w:rFonts w:ascii="Helvetica" w:hAnsi="Helvetica" w:cs="Helvetica"/>
          <w:sz w:val="20"/>
          <w:szCs w:val="20"/>
        </w:rPr>
        <w:t>during business hours if 3 days notice is given to co. beginning</w:t>
      </w:r>
      <w:r>
        <w:rPr>
          <w:rFonts w:ascii="Helvetica" w:hAnsi="Helvetica" w:cs="Helvetica"/>
          <w:b/>
          <w:bCs/>
          <w:sz w:val="20"/>
          <w:szCs w:val="20"/>
        </w:rPr>
        <w:t xml:space="preserve"> </w:t>
      </w:r>
      <w:r>
        <w:rPr>
          <w:rFonts w:ascii="Helvetica" w:hAnsi="Helvetica" w:cs="Helvetica"/>
          <w:sz w:val="20"/>
          <w:szCs w:val="20"/>
        </w:rPr>
        <w:t xml:space="preserve">with 24 hours before start of GM &amp; ending with conclusion meeting.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80"/>
        </w:numPr>
        <w:tabs>
          <w:tab w:val="clear" w:pos="720"/>
          <w:tab w:val="num" w:pos="340"/>
        </w:tabs>
        <w:overflowPunct w:val="0"/>
        <w:autoSpaceDE w:val="0"/>
        <w:autoSpaceDN w:val="0"/>
        <w:adjustRightInd w:val="0"/>
        <w:spacing w:after="0" w:line="239" w:lineRule="auto"/>
        <w:ind w:left="340" w:hanging="340"/>
        <w:jc w:val="both"/>
        <w:rPr>
          <w:rFonts w:ascii="Helvetica" w:hAnsi="Helvetica" w:cs="Helvetica"/>
          <w:b/>
          <w:bCs/>
          <w:sz w:val="20"/>
          <w:szCs w:val="20"/>
        </w:rPr>
      </w:pPr>
      <w:r>
        <w:rPr>
          <w:rFonts w:ascii="Helvetica" w:hAnsi="Helvetica" w:cs="Helvetica"/>
          <w:b/>
          <w:bCs/>
          <w:sz w:val="20"/>
          <w:szCs w:val="20"/>
          <w:u w:val="single"/>
        </w:rPr>
        <w:t>Revocation of proxy</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81"/>
        </w:numPr>
        <w:tabs>
          <w:tab w:val="clear" w:pos="720"/>
          <w:tab w:val="num" w:pos="360"/>
        </w:tabs>
        <w:overflowPunct w:val="0"/>
        <w:autoSpaceDE w:val="0"/>
        <w:autoSpaceDN w:val="0"/>
        <w:adjustRightInd w:val="0"/>
        <w:spacing w:after="0" w:line="240" w:lineRule="auto"/>
        <w:ind w:left="360"/>
        <w:jc w:val="both"/>
        <w:rPr>
          <w:rFonts w:ascii="Symbol" w:hAnsi="Symbol" w:cs="Symbol"/>
          <w:sz w:val="20"/>
          <w:szCs w:val="20"/>
        </w:rPr>
      </w:pPr>
      <w:r>
        <w:rPr>
          <w:rFonts w:ascii="Helvetica" w:hAnsi="Helvetica" w:cs="Helvetica"/>
          <w:sz w:val="20"/>
          <w:szCs w:val="20"/>
        </w:rPr>
        <w:t xml:space="preserve">After appointment of proxy, member himself attends meeting, automatic revocation of proxy. </w:t>
      </w:r>
    </w:p>
    <w:p w:rsidR="00A832B0" w:rsidRDefault="001A36FC" w:rsidP="001A36FC">
      <w:pPr>
        <w:widowControl w:val="0"/>
        <w:numPr>
          <w:ilvl w:val="0"/>
          <w:numId w:val="181"/>
        </w:numPr>
        <w:tabs>
          <w:tab w:val="clear" w:pos="720"/>
          <w:tab w:val="num" w:pos="360"/>
        </w:tabs>
        <w:overflowPunct w:val="0"/>
        <w:autoSpaceDE w:val="0"/>
        <w:autoSpaceDN w:val="0"/>
        <w:adjustRightInd w:val="0"/>
        <w:spacing w:after="0" w:line="239" w:lineRule="auto"/>
        <w:ind w:left="360"/>
        <w:jc w:val="both"/>
        <w:rPr>
          <w:rFonts w:ascii="Symbol" w:hAnsi="Symbol" w:cs="Symbol"/>
          <w:sz w:val="20"/>
          <w:szCs w:val="20"/>
        </w:rPr>
      </w:pPr>
      <w:r>
        <w:rPr>
          <w:rFonts w:ascii="Helvetica" w:hAnsi="Helvetica" w:cs="Helvetica"/>
          <w:sz w:val="20"/>
          <w:szCs w:val="20"/>
        </w:rPr>
        <w:t xml:space="preserve">Once proxy has voted, it cannot be revoked. </w:t>
      </w:r>
    </w:p>
    <w:p w:rsidR="00A832B0" w:rsidRDefault="00A832B0">
      <w:pPr>
        <w:widowControl w:val="0"/>
        <w:autoSpaceDE w:val="0"/>
        <w:autoSpaceDN w:val="0"/>
        <w:adjustRightInd w:val="0"/>
        <w:spacing w:after="0" w:line="53" w:lineRule="exact"/>
        <w:rPr>
          <w:rFonts w:ascii="Symbol" w:hAnsi="Symbol" w:cs="Symbol"/>
          <w:sz w:val="20"/>
          <w:szCs w:val="20"/>
        </w:rPr>
      </w:pPr>
    </w:p>
    <w:p w:rsidR="00A832B0" w:rsidRDefault="001A36FC" w:rsidP="001A36FC">
      <w:pPr>
        <w:widowControl w:val="0"/>
        <w:numPr>
          <w:ilvl w:val="0"/>
          <w:numId w:val="181"/>
        </w:numPr>
        <w:tabs>
          <w:tab w:val="clear" w:pos="720"/>
          <w:tab w:val="num" w:pos="360"/>
        </w:tabs>
        <w:overflowPunct w:val="0"/>
        <w:autoSpaceDE w:val="0"/>
        <w:autoSpaceDN w:val="0"/>
        <w:adjustRightInd w:val="0"/>
        <w:spacing w:after="0" w:line="212" w:lineRule="auto"/>
        <w:ind w:left="0" w:right="180" w:firstLine="0"/>
        <w:jc w:val="both"/>
        <w:rPr>
          <w:rFonts w:ascii="Symbol" w:hAnsi="Symbol" w:cs="Symbol"/>
          <w:sz w:val="20"/>
          <w:szCs w:val="20"/>
        </w:rPr>
      </w:pPr>
      <w:r>
        <w:rPr>
          <w:rFonts w:ascii="Helvetica" w:hAnsi="Helvetica" w:cs="Helvetica"/>
          <w:sz w:val="20"/>
          <w:szCs w:val="20"/>
        </w:rPr>
        <w:t xml:space="preserve">Proxy remains valid inspite of death/insanity of principal or revocation of proxy unless intimation received by co before commencement of meeting.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300"/>
        <w:rPr>
          <w:rFonts w:ascii="Times New Roman" w:hAnsi="Times New Roman"/>
          <w:sz w:val="24"/>
          <w:szCs w:val="24"/>
        </w:rPr>
      </w:pPr>
      <w:r>
        <w:rPr>
          <w:rFonts w:ascii="Helvetica" w:hAnsi="Helvetica" w:cs="Helvetica"/>
          <w:b/>
          <w:bCs/>
          <w:sz w:val="20"/>
          <w:szCs w:val="20"/>
          <w:u w:val="single"/>
        </w:rPr>
        <w:t>REPRESENTATIVE</w:t>
      </w:r>
      <w:r>
        <w:rPr>
          <w:rFonts w:ascii="Helvetica" w:hAnsi="Helvetica" w:cs="Helvetica"/>
          <w:b/>
          <w:bCs/>
          <w:sz w:val="20"/>
          <w:szCs w:val="20"/>
        </w:rPr>
        <w:t xml:space="preserve"> : Sec 187 &amp; 187A</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8" w:lineRule="auto"/>
        <w:rPr>
          <w:rFonts w:ascii="Times New Roman" w:hAnsi="Times New Roman"/>
          <w:sz w:val="24"/>
          <w:szCs w:val="24"/>
        </w:rPr>
      </w:pPr>
      <w:r>
        <w:rPr>
          <w:rFonts w:ascii="Helvetica" w:hAnsi="Helvetica" w:cs="Helvetica"/>
          <w:b/>
          <w:bCs/>
          <w:sz w:val="20"/>
          <w:szCs w:val="20"/>
        </w:rPr>
        <w:t xml:space="preserve">Sec.187 : </w:t>
      </w:r>
      <w:r>
        <w:rPr>
          <w:rFonts w:ascii="Helvetica" w:hAnsi="Helvetica" w:cs="Helvetica"/>
          <w:sz w:val="20"/>
          <w:szCs w:val="20"/>
        </w:rPr>
        <w:t>The Board may authorise any person to act as a representative of company at any GM (if the company</w:t>
      </w:r>
      <w:r>
        <w:rPr>
          <w:rFonts w:ascii="Helvetica" w:hAnsi="Helvetica" w:cs="Helvetica"/>
          <w:b/>
          <w:bCs/>
          <w:sz w:val="20"/>
          <w:szCs w:val="20"/>
        </w:rPr>
        <w:t xml:space="preserve"> </w:t>
      </w:r>
      <w:r>
        <w:rPr>
          <w:rFonts w:ascii="Helvetica" w:hAnsi="Helvetica" w:cs="Helvetica"/>
          <w:sz w:val="20"/>
          <w:szCs w:val="20"/>
        </w:rPr>
        <w:t>is a member in any other company). A person appointed as a representative is entitled to exercise same rights and powers (including the right to vote by proxy) as if he were a member personally present</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Sec. 187A : </w:t>
      </w:r>
      <w:r>
        <w:rPr>
          <w:rFonts w:ascii="Helvetica" w:hAnsi="Helvetica" w:cs="Helvetica"/>
          <w:sz w:val="20"/>
          <w:szCs w:val="20"/>
        </w:rPr>
        <w:t>The rights conferred u/s 187 are also available to President of India &amp; Governor of State</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520"/>
        <w:rPr>
          <w:rFonts w:ascii="Times New Roman" w:hAnsi="Times New Roman"/>
          <w:sz w:val="24"/>
          <w:szCs w:val="24"/>
        </w:rPr>
      </w:pPr>
      <w:r>
        <w:rPr>
          <w:rFonts w:ascii="Helvetica" w:hAnsi="Helvetica" w:cs="Helvetica"/>
          <w:b/>
          <w:bCs/>
          <w:sz w:val="20"/>
          <w:szCs w:val="20"/>
          <w:u w:val="single"/>
        </w:rPr>
        <w:t>VOTING IN GENERAL MEETING</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8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Voting by show of hands</w:t>
      </w:r>
      <w:r>
        <w:rPr>
          <w:rFonts w:ascii="Helvetica" w:hAnsi="Helvetica" w:cs="Helvetica"/>
          <w:b/>
          <w:bCs/>
          <w:sz w:val="20"/>
          <w:szCs w:val="20"/>
        </w:rPr>
        <w:t xml:space="preserve"> : </w:t>
      </w:r>
      <w:r>
        <w:rPr>
          <w:rFonts w:ascii="Helvetica" w:hAnsi="Helvetica" w:cs="Helvetica"/>
          <w:sz w:val="20"/>
          <w:szCs w:val="20"/>
        </w:rPr>
        <w:t>Resolution at GM shall be decided on show of hands, unless poll is ordered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82"/>
        </w:numPr>
        <w:tabs>
          <w:tab w:val="clear" w:pos="720"/>
          <w:tab w:val="num" w:pos="220"/>
        </w:tabs>
        <w:overflowPunct w:val="0"/>
        <w:autoSpaceDE w:val="0"/>
        <w:autoSpaceDN w:val="0"/>
        <w:adjustRightInd w:val="0"/>
        <w:spacing w:after="0" w:line="222" w:lineRule="auto"/>
        <w:ind w:left="220" w:right="700" w:hanging="220"/>
        <w:jc w:val="both"/>
        <w:rPr>
          <w:rFonts w:ascii="Helvetica" w:hAnsi="Helvetica" w:cs="Helvetica"/>
          <w:b/>
          <w:bCs/>
          <w:sz w:val="20"/>
          <w:szCs w:val="20"/>
        </w:rPr>
      </w:pPr>
      <w:r>
        <w:rPr>
          <w:rFonts w:ascii="Helvetica" w:hAnsi="Helvetica" w:cs="Helvetica"/>
          <w:b/>
          <w:bCs/>
          <w:sz w:val="20"/>
          <w:szCs w:val="20"/>
          <w:u w:val="single"/>
        </w:rPr>
        <w:t>Result</w:t>
      </w:r>
      <w:r>
        <w:rPr>
          <w:rFonts w:ascii="Helvetica" w:hAnsi="Helvetica" w:cs="Helvetica"/>
          <w:b/>
          <w:bCs/>
          <w:sz w:val="20"/>
          <w:szCs w:val="20"/>
        </w:rPr>
        <w:t xml:space="preserve"> : </w:t>
      </w:r>
      <w:r>
        <w:rPr>
          <w:rFonts w:ascii="Helvetica" w:hAnsi="Helvetica" w:cs="Helvetica"/>
          <w:sz w:val="20"/>
          <w:szCs w:val="20"/>
        </w:rPr>
        <w:t>Declaration of result on show of hands by chairman shall be conclusive evidence. No proof of</w:t>
      </w:r>
      <w:r>
        <w:rPr>
          <w:rFonts w:ascii="Helvetica" w:hAnsi="Helvetica" w:cs="Helvetica"/>
          <w:b/>
          <w:bCs/>
          <w:sz w:val="20"/>
          <w:szCs w:val="20"/>
        </w:rPr>
        <w:t xml:space="preserve"> </w:t>
      </w:r>
      <w:r>
        <w:rPr>
          <w:rFonts w:ascii="Helvetica" w:hAnsi="Helvetica" w:cs="Helvetica"/>
          <w:sz w:val="20"/>
          <w:szCs w:val="20"/>
        </w:rPr>
        <w:t xml:space="preserve">number of votes cast in favour/against resolution is required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182"/>
        </w:numPr>
        <w:tabs>
          <w:tab w:val="clear" w:pos="720"/>
          <w:tab w:val="num" w:pos="180"/>
        </w:tabs>
        <w:overflowPunct w:val="0"/>
        <w:autoSpaceDE w:val="0"/>
        <w:autoSpaceDN w:val="0"/>
        <w:adjustRightInd w:val="0"/>
        <w:spacing w:after="0" w:line="239" w:lineRule="auto"/>
        <w:ind w:left="180" w:hanging="180"/>
        <w:jc w:val="both"/>
        <w:rPr>
          <w:rFonts w:ascii="Helvetica" w:hAnsi="Helvetica" w:cs="Helvetica"/>
          <w:b/>
          <w:bCs/>
          <w:sz w:val="20"/>
          <w:szCs w:val="20"/>
        </w:rPr>
      </w:pPr>
      <w:r>
        <w:rPr>
          <w:rFonts w:ascii="Helvetica" w:hAnsi="Helvetica" w:cs="Helvetica"/>
          <w:b/>
          <w:bCs/>
          <w:sz w:val="20"/>
          <w:szCs w:val="20"/>
          <w:u w:val="single"/>
        </w:rPr>
        <w:t>Use of votes differently</w:t>
      </w:r>
      <w:r>
        <w:rPr>
          <w:rFonts w:ascii="Helvetica" w:hAnsi="Helvetica" w:cs="Helvetica"/>
          <w:b/>
          <w:bCs/>
          <w:sz w:val="20"/>
          <w:szCs w:val="20"/>
        </w:rPr>
        <w:t xml:space="preserve"> : </w:t>
      </w:r>
      <w:r>
        <w:rPr>
          <w:rFonts w:ascii="Helvetica" w:hAnsi="Helvetica" w:cs="Helvetica"/>
          <w:sz w:val="20"/>
          <w:szCs w:val="20"/>
        </w:rPr>
        <w:t>On a poll, member may use his votes differently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26" style="position:absolute;z-index:-251555840" from="16.55pt,52.35pt" to="451.4pt,52.35pt" o:allowincell="f" strokecolor="#622423" strokeweight="1.0581mm"/>
        </w:pict>
      </w:r>
      <w:r w:rsidRPr="00A832B0">
        <w:rPr>
          <w:rFonts w:asciiTheme="minorHAnsi" w:hAnsiTheme="minorHAnsi" w:cstheme="minorBidi"/>
          <w:noProof/>
        </w:rPr>
        <w:pict>
          <v:line id="_x0000_s1127" style="position:absolute;z-index:-251554816" from="16.55pt,54.9pt" to="451.4pt,54.9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63" w:lineRule="exact"/>
        <w:rPr>
          <w:rFonts w:ascii="Times New Roman" w:hAnsi="Times New Roman"/>
          <w:sz w:val="24"/>
          <w:szCs w:val="24"/>
        </w:rPr>
      </w:pPr>
    </w:p>
    <w:p w:rsidR="00A832B0" w:rsidRDefault="001A36FC">
      <w:pPr>
        <w:widowControl w:val="0"/>
        <w:tabs>
          <w:tab w:val="left" w:pos="822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40</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40" w:bottom="724" w:left="1440" w:header="720" w:footer="720" w:gutter="0"/>
          <w:cols w:space="720" w:equalWidth="0">
            <w:col w:w="10060"/>
          </w:cols>
          <w:noEndnote/>
        </w:sectPr>
      </w:pPr>
    </w:p>
    <w:p w:rsidR="00A832B0" w:rsidRDefault="001A36FC" w:rsidP="001A36FC">
      <w:pPr>
        <w:widowControl w:val="0"/>
        <w:numPr>
          <w:ilvl w:val="0"/>
          <w:numId w:val="18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bookmarkStart w:id="39" w:name="page81"/>
      <w:bookmarkEnd w:id="39"/>
      <w:r>
        <w:rPr>
          <w:rFonts w:ascii="Helvetica" w:hAnsi="Helvetica" w:cs="Helvetica"/>
          <w:b/>
          <w:bCs/>
          <w:sz w:val="20"/>
          <w:szCs w:val="20"/>
          <w:u w:val="single"/>
        </w:rPr>
        <w:lastRenderedPageBreak/>
        <w:t>Demand for poll</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183"/>
        </w:numPr>
        <w:tabs>
          <w:tab w:val="clear" w:pos="1440"/>
          <w:tab w:val="num" w:pos="660"/>
        </w:tabs>
        <w:overflowPunct w:val="0"/>
        <w:autoSpaceDE w:val="0"/>
        <w:autoSpaceDN w:val="0"/>
        <w:adjustRightInd w:val="0"/>
        <w:spacing w:after="0" w:line="239" w:lineRule="auto"/>
        <w:ind w:left="660" w:hanging="300"/>
        <w:jc w:val="both"/>
        <w:rPr>
          <w:rFonts w:ascii="Helvetica" w:hAnsi="Helvetica" w:cs="Helvetica"/>
          <w:b/>
          <w:bCs/>
          <w:sz w:val="20"/>
          <w:szCs w:val="20"/>
        </w:rPr>
      </w:pPr>
      <w:r>
        <w:rPr>
          <w:rFonts w:ascii="Helvetica" w:hAnsi="Helvetica" w:cs="Helvetica"/>
          <w:b/>
          <w:bCs/>
          <w:sz w:val="20"/>
          <w:szCs w:val="20"/>
          <w:u w:val="single"/>
        </w:rPr>
        <w:t xml:space="preserve">Suo moto by chairman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183"/>
        </w:numPr>
        <w:tabs>
          <w:tab w:val="clear" w:pos="1440"/>
          <w:tab w:val="num" w:pos="680"/>
        </w:tabs>
        <w:overflowPunct w:val="0"/>
        <w:autoSpaceDE w:val="0"/>
        <w:autoSpaceDN w:val="0"/>
        <w:adjustRightInd w:val="0"/>
        <w:spacing w:after="0" w:line="239" w:lineRule="auto"/>
        <w:ind w:left="680" w:hanging="320"/>
        <w:jc w:val="both"/>
        <w:rPr>
          <w:rFonts w:ascii="Helvetica" w:hAnsi="Helvetica" w:cs="Helvetica"/>
          <w:b/>
          <w:bCs/>
          <w:sz w:val="20"/>
          <w:szCs w:val="20"/>
        </w:rPr>
      </w:pPr>
      <w:r>
        <w:rPr>
          <w:rFonts w:ascii="Helvetica" w:hAnsi="Helvetica" w:cs="Helvetica"/>
          <w:b/>
          <w:bCs/>
          <w:sz w:val="20"/>
          <w:szCs w:val="20"/>
          <w:u w:val="single"/>
        </w:rPr>
        <w:t>Obligatory to order poll</w:t>
      </w:r>
      <w:r>
        <w:rPr>
          <w:rFonts w:ascii="Helvetica" w:hAnsi="Helvetica" w:cs="Helvetica"/>
          <w:b/>
          <w:bCs/>
          <w:sz w:val="20"/>
          <w:szCs w:val="20"/>
        </w:rPr>
        <w:t xml:space="preserve"> </w:t>
      </w:r>
      <w:r>
        <w:rPr>
          <w:rFonts w:ascii="Helvetica" w:hAnsi="Helvetica" w:cs="Helvetica"/>
          <w:sz w:val="20"/>
          <w:szCs w:val="20"/>
        </w:rPr>
        <w:t>: if a demand is made by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1020" w:right="260"/>
        <w:rPr>
          <w:rFonts w:ascii="Times New Roman" w:hAnsi="Times New Roman"/>
          <w:sz w:val="24"/>
          <w:szCs w:val="24"/>
        </w:rPr>
      </w:pPr>
      <w:r>
        <w:rPr>
          <w:rFonts w:ascii="Helvetica" w:hAnsi="Helvetica" w:cs="Helvetica"/>
          <w:b/>
          <w:bCs/>
          <w:sz w:val="20"/>
          <w:szCs w:val="20"/>
        </w:rPr>
        <w:t xml:space="preserve">Public Company having share capital </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member(s) holding 1/10 of total voting power</w:t>
      </w:r>
      <w:r>
        <w:rPr>
          <w:rFonts w:ascii="Helvetica" w:hAnsi="Helvetica" w:cs="Helvetica"/>
          <w:b/>
          <w:bCs/>
          <w:sz w:val="20"/>
          <w:szCs w:val="20"/>
        </w:rPr>
        <w:t xml:space="preserve"> or </w:t>
      </w:r>
      <w:r>
        <w:rPr>
          <w:rFonts w:ascii="Helvetica" w:hAnsi="Helvetica" w:cs="Helvetica"/>
          <w:sz w:val="20"/>
          <w:szCs w:val="20"/>
        </w:rPr>
        <w:t>paid up</w:t>
      </w:r>
      <w:r>
        <w:rPr>
          <w:rFonts w:ascii="Helvetica" w:hAnsi="Helvetica" w:cs="Helvetica"/>
          <w:b/>
          <w:bCs/>
          <w:sz w:val="20"/>
          <w:szCs w:val="20"/>
        </w:rPr>
        <w:t xml:space="preserve"> </w:t>
      </w:r>
      <w:r>
        <w:rPr>
          <w:rFonts w:ascii="Helvetica" w:hAnsi="Helvetica" w:cs="Helvetica"/>
          <w:sz w:val="20"/>
          <w:szCs w:val="20"/>
        </w:rPr>
        <w:t>share capital of Rs.50,000 or more.</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0" w:lineRule="auto"/>
        <w:ind w:left="960" w:right="220"/>
        <w:rPr>
          <w:rFonts w:ascii="Times New Roman" w:hAnsi="Times New Roman"/>
          <w:sz w:val="24"/>
          <w:szCs w:val="24"/>
        </w:rPr>
      </w:pPr>
      <w:r>
        <w:rPr>
          <w:rFonts w:ascii="Helvetica" w:hAnsi="Helvetica" w:cs="Helvetica"/>
          <w:b/>
          <w:bCs/>
          <w:sz w:val="20"/>
          <w:szCs w:val="20"/>
        </w:rPr>
        <w:t xml:space="preserve">Private company having share capital : </w:t>
      </w:r>
      <w:r>
        <w:rPr>
          <w:rFonts w:ascii="Helvetica" w:hAnsi="Helvetica" w:cs="Helvetica"/>
          <w:sz w:val="20"/>
          <w:szCs w:val="20"/>
        </w:rPr>
        <w:t xml:space="preserve">1 member if </w:t>
      </w:r>
      <w:r w:rsidR="00EE7BF9">
        <w:rPr>
          <w:rFonts w:ascii="Helvetica" w:hAnsi="Helvetica" w:cs="Helvetica"/>
          <w:sz w:val="20"/>
          <w:szCs w:val="20"/>
        </w:rPr>
        <w:t>up to</w:t>
      </w:r>
      <w:r>
        <w:rPr>
          <w:rFonts w:ascii="Helvetica" w:hAnsi="Helvetica" w:cs="Helvetica"/>
          <w:sz w:val="20"/>
          <w:szCs w:val="20"/>
        </w:rPr>
        <w:t xml:space="preserve"> 7 members are personally present or 2</w:t>
      </w:r>
      <w:r>
        <w:rPr>
          <w:rFonts w:ascii="Helvetica" w:hAnsi="Helvetica" w:cs="Helvetica"/>
          <w:b/>
          <w:bCs/>
          <w:sz w:val="20"/>
          <w:szCs w:val="20"/>
        </w:rPr>
        <w:t xml:space="preserve"> </w:t>
      </w:r>
      <w:r>
        <w:rPr>
          <w:rFonts w:ascii="Helvetica" w:hAnsi="Helvetica" w:cs="Helvetica"/>
          <w:sz w:val="20"/>
          <w:szCs w:val="20"/>
        </w:rPr>
        <w:t>members if more than7 members are personally present.</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020"/>
        <w:rPr>
          <w:rFonts w:ascii="Times New Roman" w:hAnsi="Times New Roman"/>
          <w:sz w:val="24"/>
          <w:szCs w:val="24"/>
        </w:rPr>
      </w:pPr>
      <w:r>
        <w:rPr>
          <w:rFonts w:ascii="Helvetica" w:hAnsi="Helvetica" w:cs="Helvetica"/>
          <w:b/>
          <w:bCs/>
          <w:i/>
          <w:iCs/>
          <w:sz w:val="20"/>
          <w:szCs w:val="20"/>
        </w:rPr>
        <w:t xml:space="preserve">In case of any other company  : </w:t>
      </w:r>
      <w:r>
        <w:rPr>
          <w:rFonts w:ascii="Helvetica" w:hAnsi="Helvetica" w:cs="Helvetica"/>
          <w:sz w:val="20"/>
          <w:szCs w:val="20"/>
        </w:rPr>
        <w:t>Any member (s) having 1/10 of total voting power.</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1"/>
          <w:numId w:val="184"/>
        </w:numPr>
        <w:tabs>
          <w:tab w:val="clear" w:pos="1440"/>
          <w:tab w:val="num" w:pos="660"/>
        </w:tabs>
        <w:overflowPunct w:val="0"/>
        <w:autoSpaceDE w:val="0"/>
        <w:autoSpaceDN w:val="0"/>
        <w:adjustRightInd w:val="0"/>
        <w:spacing w:after="0" w:line="239" w:lineRule="auto"/>
        <w:ind w:left="660" w:hanging="300"/>
        <w:jc w:val="both"/>
        <w:rPr>
          <w:rFonts w:ascii="Helvetica" w:hAnsi="Helvetica" w:cs="Helvetica"/>
          <w:b/>
          <w:bCs/>
          <w:sz w:val="20"/>
          <w:szCs w:val="20"/>
        </w:rPr>
      </w:pPr>
      <w:r>
        <w:rPr>
          <w:rFonts w:ascii="Helvetica" w:hAnsi="Helvetica" w:cs="Helvetica"/>
          <w:b/>
          <w:bCs/>
          <w:sz w:val="20"/>
          <w:szCs w:val="20"/>
          <w:u w:val="single"/>
        </w:rPr>
        <w:t>Time of ordering poll</w:t>
      </w:r>
      <w:r>
        <w:rPr>
          <w:rFonts w:ascii="Helvetica" w:hAnsi="Helvetica" w:cs="Helvetica"/>
          <w:b/>
          <w:bCs/>
          <w:sz w:val="20"/>
          <w:szCs w:val="20"/>
        </w:rPr>
        <w:t xml:space="preserve"> : </w:t>
      </w:r>
      <w:r>
        <w:rPr>
          <w:rFonts w:ascii="Helvetica" w:hAnsi="Helvetica" w:cs="Helvetica"/>
          <w:sz w:val="20"/>
          <w:szCs w:val="20"/>
        </w:rPr>
        <w:t>Before declaration or on  declaration result of voting on show of hands;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184"/>
        </w:numPr>
        <w:tabs>
          <w:tab w:val="clear" w:pos="1440"/>
          <w:tab w:val="num" w:pos="720"/>
        </w:tabs>
        <w:overflowPunct w:val="0"/>
        <w:autoSpaceDE w:val="0"/>
        <w:autoSpaceDN w:val="0"/>
        <w:adjustRightInd w:val="0"/>
        <w:spacing w:after="0" w:line="239" w:lineRule="auto"/>
        <w:ind w:left="720"/>
        <w:jc w:val="both"/>
        <w:rPr>
          <w:rFonts w:ascii="Helvetica" w:hAnsi="Helvetica" w:cs="Helvetica"/>
          <w:b/>
          <w:bCs/>
          <w:sz w:val="20"/>
          <w:szCs w:val="20"/>
        </w:rPr>
      </w:pPr>
      <w:r>
        <w:rPr>
          <w:rFonts w:ascii="Helvetica" w:hAnsi="Helvetica" w:cs="Helvetica"/>
          <w:b/>
          <w:bCs/>
          <w:sz w:val="20"/>
          <w:szCs w:val="20"/>
          <w:u w:val="single"/>
        </w:rPr>
        <w:t>Withdrawal of demand for poll</w:t>
      </w:r>
      <w:r>
        <w:rPr>
          <w:rFonts w:ascii="Helvetica" w:hAnsi="Helvetica" w:cs="Helvetica"/>
          <w:b/>
          <w:bCs/>
          <w:sz w:val="20"/>
          <w:szCs w:val="20"/>
        </w:rPr>
        <w:t xml:space="preserve"> : </w:t>
      </w:r>
      <w:r>
        <w:rPr>
          <w:rFonts w:ascii="Helvetica" w:hAnsi="Helvetica" w:cs="Helvetica"/>
          <w:sz w:val="20"/>
          <w:szCs w:val="20"/>
        </w:rPr>
        <w:t>Anytime(before declaration of result of poll) by person who made it.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8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Time of taking poll</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tabs>
          <w:tab w:val="left" w:pos="4840"/>
        </w:tabs>
        <w:autoSpaceDE w:val="0"/>
        <w:autoSpaceDN w:val="0"/>
        <w:adjustRightInd w:val="0"/>
        <w:spacing w:after="0" w:line="239" w:lineRule="auto"/>
        <w:ind w:left="220"/>
        <w:rPr>
          <w:rFonts w:ascii="Times New Roman" w:hAnsi="Times New Roman"/>
          <w:sz w:val="24"/>
          <w:szCs w:val="24"/>
        </w:rPr>
      </w:pPr>
      <w:r>
        <w:rPr>
          <w:rFonts w:ascii="Helvetica" w:hAnsi="Helvetica" w:cs="Helvetica"/>
          <w:b/>
          <w:bCs/>
          <w:sz w:val="20"/>
          <w:szCs w:val="20"/>
          <w:u w:val="single"/>
        </w:rPr>
        <w:t>Question on which poll is demanded</w:t>
      </w:r>
      <w:r>
        <w:rPr>
          <w:rFonts w:ascii="Times New Roman" w:hAnsi="Times New Roman"/>
          <w:sz w:val="24"/>
          <w:szCs w:val="24"/>
        </w:rPr>
        <w:tab/>
      </w:r>
      <w:r>
        <w:rPr>
          <w:rFonts w:ascii="Helvetica" w:hAnsi="Helvetica" w:cs="Helvetica"/>
          <w:b/>
          <w:bCs/>
          <w:sz w:val="20"/>
          <w:szCs w:val="20"/>
          <w:u w:val="single"/>
        </w:rPr>
        <w:t>Time of taking poll</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tabs>
          <w:tab w:val="left" w:pos="4720"/>
        </w:tabs>
        <w:autoSpaceDE w:val="0"/>
        <w:autoSpaceDN w:val="0"/>
        <w:adjustRightInd w:val="0"/>
        <w:spacing w:after="0" w:line="240" w:lineRule="auto"/>
        <w:ind w:left="280"/>
        <w:rPr>
          <w:rFonts w:ascii="Times New Roman" w:hAnsi="Times New Roman"/>
          <w:sz w:val="24"/>
          <w:szCs w:val="24"/>
        </w:rPr>
      </w:pPr>
      <w:r>
        <w:rPr>
          <w:rFonts w:ascii="Helvetica" w:hAnsi="Helvetica" w:cs="Helvetica"/>
          <w:sz w:val="20"/>
          <w:szCs w:val="20"/>
        </w:rPr>
        <w:t>Adjournment &amp; Election of Chairman</w:t>
      </w:r>
      <w:r>
        <w:rPr>
          <w:rFonts w:ascii="Times New Roman" w:hAnsi="Times New Roman"/>
          <w:sz w:val="24"/>
          <w:szCs w:val="24"/>
        </w:rPr>
        <w:tab/>
      </w:r>
      <w:r>
        <w:rPr>
          <w:rFonts w:ascii="Helvetica" w:hAnsi="Helvetica" w:cs="Helvetica"/>
          <w:sz w:val="19"/>
          <w:szCs w:val="19"/>
        </w:rPr>
        <w:t>Poll shall be taken forthwith</w:t>
      </w:r>
    </w:p>
    <w:p w:rsidR="00A832B0" w:rsidRDefault="001A36FC">
      <w:pPr>
        <w:widowControl w:val="0"/>
        <w:tabs>
          <w:tab w:val="left" w:pos="4740"/>
        </w:tabs>
        <w:autoSpaceDE w:val="0"/>
        <w:autoSpaceDN w:val="0"/>
        <w:adjustRightInd w:val="0"/>
        <w:spacing w:after="0" w:line="237" w:lineRule="auto"/>
        <w:ind w:left="220"/>
        <w:rPr>
          <w:rFonts w:ascii="Times New Roman" w:hAnsi="Times New Roman"/>
          <w:sz w:val="24"/>
          <w:szCs w:val="24"/>
        </w:rPr>
      </w:pPr>
      <w:r>
        <w:rPr>
          <w:rFonts w:ascii="Helvetica" w:hAnsi="Helvetica" w:cs="Helvetica"/>
          <w:sz w:val="20"/>
          <w:szCs w:val="20"/>
        </w:rPr>
        <w:t>On other question</w:t>
      </w:r>
      <w:r>
        <w:rPr>
          <w:rFonts w:ascii="Times New Roman" w:hAnsi="Times New Roman"/>
          <w:sz w:val="24"/>
          <w:szCs w:val="24"/>
        </w:rPr>
        <w:tab/>
      </w:r>
      <w:r>
        <w:rPr>
          <w:rFonts w:ascii="Helvetica" w:hAnsi="Helvetica" w:cs="Helvetica"/>
          <w:sz w:val="20"/>
          <w:szCs w:val="20"/>
        </w:rPr>
        <w:t>Poll taken at such time as directed by Chairman (but</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4780"/>
        <w:rPr>
          <w:rFonts w:ascii="Times New Roman" w:hAnsi="Times New Roman"/>
          <w:sz w:val="24"/>
          <w:szCs w:val="24"/>
        </w:rPr>
      </w:pPr>
      <w:r>
        <w:rPr>
          <w:rFonts w:ascii="Helvetica" w:hAnsi="Helvetica" w:cs="Helvetica"/>
          <w:sz w:val="20"/>
          <w:szCs w:val="20"/>
        </w:rPr>
        <w:t>within 48 hours of demand for poll).</w:t>
      </w:r>
    </w:p>
    <w:p w:rsidR="00A832B0" w:rsidRDefault="00A832B0">
      <w:pPr>
        <w:widowControl w:val="0"/>
        <w:autoSpaceDE w:val="0"/>
        <w:autoSpaceDN w:val="0"/>
        <w:adjustRightInd w:val="0"/>
        <w:spacing w:after="0" w:line="3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left="340" w:right="820" w:hanging="346"/>
        <w:rPr>
          <w:rFonts w:ascii="Times New Roman" w:hAnsi="Times New Roman"/>
          <w:sz w:val="24"/>
          <w:szCs w:val="24"/>
        </w:rPr>
      </w:pPr>
      <w:r>
        <w:rPr>
          <w:rFonts w:ascii="Helvetica" w:hAnsi="Helvetica" w:cs="Helvetica"/>
          <w:b/>
          <w:bCs/>
          <w:sz w:val="20"/>
          <w:szCs w:val="20"/>
        </w:rPr>
        <w:t xml:space="preserve">6. </w:t>
      </w:r>
      <w:r>
        <w:rPr>
          <w:rFonts w:ascii="Helvetica" w:hAnsi="Helvetica" w:cs="Helvetica"/>
          <w:b/>
          <w:bCs/>
          <w:sz w:val="20"/>
          <w:szCs w:val="20"/>
          <w:u w:val="single"/>
        </w:rPr>
        <w:t>Scrutineers at poll</w:t>
      </w:r>
      <w:r>
        <w:rPr>
          <w:rFonts w:ascii="Helvetica" w:hAnsi="Helvetica" w:cs="Helvetica"/>
          <w:b/>
          <w:bCs/>
          <w:sz w:val="20"/>
          <w:szCs w:val="20"/>
        </w:rPr>
        <w:t xml:space="preserve"> : </w:t>
      </w:r>
      <w:r>
        <w:rPr>
          <w:rFonts w:ascii="Helvetica" w:hAnsi="Helvetica" w:cs="Helvetica"/>
          <w:sz w:val="20"/>
          <w:szCs w:val="20"/>
        </w:rPr>
        <w:t>Chairman shall appoint 2 scrutineer</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One of scrutineers shall be a member (not</w:t>
      </w:r>
      <w:r>
        <w:rPr>
          <w:rFonts w:ascii="Helvetica" w:hAnsi="Helvetica" w:cs="Helvetica"/>
          <w:b/>
          <w:bCs/>
          <w:sz w:val="20"/>
          <w:szCs w:val="20"/>
        </w:rPr>
        <w:t xml:space="preserve"> </w:t>
      </w:r>
      <w:r>
        <w:rPr>
          <w:rFonts w:ascii="Helvetica" w:hAnsi="Helvetica" w:cs="Helvetica"/>
          <w:sz w:val="20"/>
          <w:szCs w:val="20"/>
        </w:rPr>
        <w:t>being an officer/employee of co)</w:t>
      </w:r>
    </w:p>
    <w:p w:rsidR="00A832B0" w:rsidRDefault="00A832B0">
      <w:pPr>
        <w:widowControl w:val="0"/>
        <w:autoSpaceDE w:val="0"/>
        <w:autoSpaceDN w:val="0"/>
        <w:adjustRightInd w:val="0"/>
        <w:spacing w:after="0" w:line="263" w:lineRule="exact"/>
        <w:rPr>
          <w:rFonts w:ascii="Times New Roman" w:hAnsi="Times New Roman"/>
          <w:sz w:val="24"/>
          <w:szCs w:val="24"/>
        </w:rPr>
      </w:pPr>
    </w:p>
    <w:p w:rsidR="00A832B0" w:rsidRDefault="001A36FC" w:rsidP="001A36FC">
      <w:pPr>
        <w:widowControl w:val="0"/>
        <w:numPr>
          <w:ilvl w:val="0"/>
          <w:numId w:val="186"/>
        </w:numPr>
        <w:tabs>
          <w:tab w:val="clear" w:pos="720"/>
          <w:tab w:val="num" w:pos="220"/>
        </w:tabs>
        <w:overflowPunct w:val="0"/>
        <w:autoSpaceDE w:val="0"/>
        <w:autoSpaceDN w:val="0"/>
        <w:adjustRightInd w:val="0"/>
        <w:spacing w:after="0" w:line="222" w:lineRule="auto"/>
        <w:ind w:left="220" w:right="460" w:hanging="220"/>
        <w:jc w:val="both"/>
        <w:rPr>
          <w:rFonts w:ascii="Helvetica" w:hAnsi="Helvetica" w:cs="Helvetica"/>
          <w:b/>
          <w:bCs/>
          <w:i/>
          <w:iCs/>
          <w:sz w:val="20"/>
          <w:szCs w:val="20"/>
        </w:rPr>
      </w:pPr>
      <w:r>
        <w:rPr>
          <w:rFonts w:ascii="Helvetica" w:hAnsi="Helvetica" w:cs="Helvetica"/>
          <w:b/>
          <w:bCs/>
          <w:i/>
          <w:iCs/>
          <w:sz w:val="20"/>
          <w:szCs w:val="20"/>
          <w:u w:val="single"/>
        </w:rPr>
        <w:t>Chairman's</w:t>
      </w:r>
      <w:r>
        <w:rPr>
          <w:rFonts w:ascii="Helvetica" w:hAnsi="Helvetica" w:cs="Helvetica"/>
          <w:b/>
          <w:bCs/>
          <w:i/>
          <w:iCs/>
          <w:sz w:val="20"/>
          <w:szCs w:val="20"/>
        </w:rPr>
        <w:t xml:space="preserve"> </w:t>
      </w:r>
      <w:r>
        <w:rPr>
          <w:rFonts w:ascii="Helvetica" w:hAnsi="Helvetica" w:cs="Helvetica"/>
          <w:b/>
          <w:bCs/>
          <w:sz w:val="20"/>
          <w:szCs w:val="20"/>
          <w:u w:val="single"/>
        </w:rPr>
        <w:t>Powers</w:t>
      </w:r>
      <w:r>
        <w:rPr>
          <w:rFonts w:ascii="Helvetica" w:hAnsi="Helvetica" w:cs="Helvetica"/>
          <w:b/>
          <w:bCs/>
          <w:i/>
          <w:iCs/>
          <w:sz w:val="20"/>
          <w:szCs w:val="20"/>
        </w:rPr>
        <w:t xml:space="preserve"> </w:t>
      </w:r>
      <w:r>
        <w:rPr>
          <w:rFonts w:ascii="Helvetica" w:hAnsi="Helvetica" w:cs="Helvetica"/>
          <w:b/>
          <w:bCs/>
          <w:sz w:val="20"/>
          <w:szCs w:val="20"/>
        </w:rPr>
        <w:t>:</w:t>
      </w:r>
      <w:r>
        <w:rPr>
          <w:rFonts w:ascii="Helvetica" w:hAnsi="Helvetica" w:cs="Helvetica"/>
          <w:b/>
          <w:bCs/>
          <w:i/>
          <w:iCs/>
          <w:sz w:val="20"/>
          <w:szCs w:val="20"/>
        </w:rPr>
        <w:t xml:space="preserve"> </w:t>
      </w:r>
      <w:r>
        <w:rPr>
          <w:rFonts w:ascii="Helvetica" w:hAnsi="Helvetica" w:cs="Helvetica"/>
          <w:sz w:val="20"/>
          <w:szCs w:val="20"/>
        </w:rPr>
        <w:t>Power to regulate manner in whichpoll shall be taken &amp; may remove a scrutineer</w:t>
      </w:r>
      <w:r>
        <w:rPr>
          <w:rFonts w:ascii="Helvetica" w:hAnsi="Helvetica" w:cs="Helvetica"/>
          <w:b/>
          <w:bCs/>
          <w:i/>
          <w:iCs/>
          <w:sz w:val="20"/>
          <w:szCs w:val="20"/>
        </w:rPr>
        <w:t xml:space="preserve"> </w:t>
      </w:r>
      <w:r>
        <w:rPr>
          <w:rFonts w:ascii="Helvetica" w:hAnsi="Helvetica" w:cs="Helvetica"/>
          <w:sz w:val="20"/>
          <w:szCs w:val="20"/>
        </w:rPr>
        <w:t xml:space="preserve">before result of poll is declared. </w:t>
      </w:r>
    </w:p>
    <w:p w:rsidR="00A832B0" w:rsidRDefault="00A832B0">
      <w:pPr>
        <w:widowControl w:val="0"/>
        <w:autoSpaceDE w:val="0"/>
        <w:autoSpaceDN w:val="0"/>
        <w:adjustRightInd w:val="0"/>
        <w:spacing w:after="0" w:line="230" w:lineRule="exact"/>
        <w:rPr>
          <w:rFonts w:ascii="Helvetica" w:hAnsi="Helvetica" w:cs="Helvetica"/>
          <w:b/>
          <w:bCs/>
          <w:i/>
          <w:iCs/>
          <w:sz w:val="20"/>
          <w:szCs w:val="20"/>
        </w:rPr>
      </w:pPr>
    </w:p>
    <w:p w:rsidR="00A832B0" w:rsidRDefault="001A36FC" w:rsidP="001A36FC">
      <w:pPr>
        <w:widowControl w:val="0"/>
        <w:numPr>
          <w:ilvl w:val="0"/>
          <w:numId w:val="18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Resolutions Passed at adjourned GM</w:t>
      </w:r>
      <w:r>
        <w:rPr>
          <w:rFonts w:ascii="Helvetica" w:hAnsi="Helvetica" w:cs="Helvetica"/>
          <w:b/>
          <w:bCs/>
          <w:sz w:val="20"/>
          <w:szCs w:val="20"/>
        </w:rPr>
        <w:t xml:space="preserve"> : </w:t>
      </w:r>
      <w:r>
        <w:rPr>
          <w:rFonts w:ascii="Helvetica" w:hAnsi="Helvetica" w:cs="Helvetica"/>
          <w:sz w:val="20"/>
          <w:szCs w:val="20"/>
        </w:rPr>
        <w:t>passed on date on which passed &amp; not on any earlier date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65"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200"/>
        <w:rPr>
          <w:rFonts w:ascii="Times New Roman" w:hAnsi="Times New Roman"/>
          <w:sz w:val="24"/>
          <w:szCs w:val="24"/>
        </w:rPr>
      </w:pPr>
      <w:r>
        <w:rPr>
          <w:rFonts w:ascii="Helvetica" w:hAnsi="Helvetica" w:cs="Helvetica"/>
          <w:b/>
          <w:bCs/>
          <w:sz w:val="20"/>
          <w:szCs w:val="20"/>
          <w:u w:val="single"/>
        </w:rPr>
        <w:t>Restriction on voting right of members</w:t>
      </w:r>
    </w:p>
    <w:p w:rsidR="00A832B0" w:rsidRDefault="00A832B0">
      <w:pPr>
        <w:widowControl w:val="0"/>
        <w:autoSpaceDE w:val="0"/>
        <w:autoSpaceDN w:val="0"/>
        <w:adjustRightInd w:val="0"/>
        <w:spacing w:after="0" w:line="72" w:lineRule="exact"/>
        <w:rPr>
          <w:rFonts w:ascii="Times New Roman" w:hAnsi="Times New Roman"/>
          <w:sz w:val="24"/>
          <w:szCs w:val="24"/>
        </w:rPr>
      </w:pPr>
    </w:p>
    <w:p w:rsidR="00A832B0" w:rsidRDefault="001A36FC" w:rsidP="001A36FC">
      <w:pPr>
        <w:widowControl w:val="0"/>
        <w:numPr>
          <w:ilvl w:val="0"/>
          <w:numId w:val="187"/>
        </w:numPr>
        <w:tabs>
          <w:tab w:val="clear" w:pos="720"/>
          <w:tab w:val="num" w:pos="220"/>
        </w:tabs>
        <w:overflowPunct w:val="0"/>
        <w:autoSpaceDE w:val="0"/>
        <w:autoSpaceDN w:val="0"/>
        <w:adjustRightInd w:val="0"/>
        <w:spacing w:after="0" w:line="239" w:lineRule="auto"/>
        <w:ind w:left="220" w:right="880" w:hanging="220"/>
        <w:jc w:val="both"/>
        <w:rPr>
          <w:rFonts w:ascii="Helvetica" w:hAnsi="Helvetica" w:cs="Helvetica"/>
          <w:b/>
          <w:bCs/>
          <w:sz w:val="20"/>
          <w:szCs w:val="20"/>
        </w:rPr>
      </w:pPr>
      <w:r>
        <w:rPr>
          <w:rFonts w:ascii="Helvetica" w:hAnsi="Helvetica" w:cs="Helvetica"/>
          <w:b/>
          <w:bCs/>
          <w:sz w:val="20"/>
          <w:szCs w:val="20"/>
          <w:u w:val="single"/>
        </w:rPr>
        <w:t>Ground for restricting voting rights</w:t>
      </w:r>
      <w:r>
        <w:rPr>
          <w:rFonts w:ascii="Helvetica" w:hAnsi="Helvetica" w:cs="Helvetica"/>
          <w:b/>
          <w:bCs/>
          <w:sz w:val="20"/>
          <w:szCs w:val="20"/>
        </w:rPr>
        <w:t xml:space="preserve"> (Sec. 181) : </w:t>
      </w:r>
      <w:r>
        <w:rPr>
          <w:rFonts w:ascii="Helvetica" w:hAnsi="Helvetica" w:cs="Helvetica"/>
          <w:sz w:val="20"/>
          <w:szCs w:val="20"/>
        </w:rPr>
        <w:t>AOA may restrict voting right for shares on which</w:t>
      </w:r>
      <w:r>
        <w:rPr>
          <w:rFonts w:ascii="Helvetica" w:hAnsi="Helvetica" w:cs="Helvetica"/>
          <w:b/>
          <w:bCs/>
          <w:sz w:val="20"/>
          <w:szCs w:val="20"/>
        </w:rPr>
        <w:t xml:space="preserve"> </w:t>
      </w:r>
      <w:r>
        <w:rPr>
          <w:rFonts w:ascii="Helvetica" w:hAnsi="Helvetica" w:cs="Helvetica"/>
          <w:sz w:val="20"/>
          <w:szCs w:val="20"/>
        </w:rPr>
        <w:t xml:space="preserve">calls/other sums is due or co. has exercised any lien. </w:t>
      </w:r>
    </w:p>
    <w:p w:rsidR="00A832B0" w:rsidRDefault="00A832B0">
      <w:pPr>
        <w:widowControl w:val="0"/>
        <w:autoSpaceDE w:val="0"/>
        <w:autoSpaceDN w:val="0"/>
        <w:adjustRightInd w:val="0"/>
        <w:spacing w:after="0" w:line="333" w:lineRule="exact"/>
        <w:rPr>
          <w:rFonts w:ascii="Helvetica" w:hAnsi="Helvetica" w:cs="Helvetica"/>
          <w:b/>
          <w:bCs/>
          <w:sz w:val="20"/>
          <w:szCs w:val="20"/>
        </w:rPr>
      </w:pPr>
    </w:p>
    <w:p w:rsidR="00A832B0" w:rsidRDefault="001A36FC" w:rsidP="001A36FC">
      <w:pPr>
        <w:widowControl w:val="0"/>
        <w:numPr>
          <w:ilvl w:val="0"/>
          <w:numId w:val="187"/>
        </w:numPr>
        <w:tabs>
          <w:tab w:val="clear" w:pos="720"/>
          <w:tab w:val="num" w:pos="221"/>
        </w:tabs>
        <w:overflowPunct w:val="0"/>
        <w:autoSpaceDE w:val="0"/>
        <w:autoSpaceDN w:val="0"/>
        <w:adjustRightInd w:val="0"/>
        <w:spacing w:after="0" w:line="241" w:lineRule="auto"/>
        <w:ind w:left="0" w:right="100" w:firstLine="0"/>
        <w:jc w:val="both"/>
        <w:rPr>
          <w:rFonts w:ascii="Helvetica" w:hAnsi="Helvetica" w:cs="Helvetica"/>
          <w:b/>
          <w:bCs/>
          <w:sz w:val="20"/>
          <w:szCs w:val="20"/>
        </w:rPr>
      </w:pPr>
      <w:r>
        <w:rPr>
          <w:rFonts w:ascii="Helvetica" w:hAnsi="Helvetica" w:cs="Helvetica"/>
          <w:b/>
          <w:bCs/>
          <w:sz w:val="20"/>
          <w:szCs w:val="20"/>
          <w:u w:val="single"/>
        </w:rPr>
        <w:t>Nature of restriction in case of a public company</w:t>
      </w:r>
      <w:r>
        <w:rPr>
          <w:rFonts w:ascii="Helvetica" w:hAnsi="Helvetica" w:cs="Helvetica"/>
          <w:b/>
          <w:bCs/>
          <w:sz w:val="20"/>
          <w:szCs w:val="20"/>
        </w:rPr>
        <w:t xml:space="preserve"> (Sec. 182) : </w:t>
      </w:r>
      <w:r>
        <w:rPr>
          <w:rFonts w:ascii="Helvetica" w:hAnsi="Helvetica" w:cs="Helvetica"/>
          <w:sz w:val="20"/>
          <w:szCs w:val="20"/>
        </w:rPr>
        <w:t>Public company cannot restrict voting right</w:t>
      </w:r>
      <w:r>
        <w:rPr>
          <w:rFonts w:ascii="Helvetica" w:hAnsi="Helvetica" w:cs="Helvetica"/>
          <w:b/>
          <w:bCs/>
          <w:sz w:val="20"/>
          <w:szCs w:val="20"/>
        </w:rPr>
        <w:t xml:space="preserve"> </w:t>
      </w:r>
      <w:r>
        <w:rPr>
          <w:rFonts w:ascii="Helvetica" w:hAnsi="Helvetica" w:cs="Helvetica"/>
          <w:sz w:val="20"/>
          <w:szCs w:val="20"/>
        </w:rPr>
        <w:t xml:space="preserve">on ground that share not held for any period preceding meeting or on grounds other than u/s 181 </w:t>
      </w:r>
    </w:p>
    <w:p w:rsidR="00A832B0" w:rsidRDefault="00A832B0">
      <w:pPr>
        <w:widowControl w:val="0"/>
        <w:autoSpaceDE w:val="0"/>
        <w:autoSpaceDN w:val="0"/>
        <w:adjustRightInd w:val="0"/>
        <w:spacing w:after="0" w:line="295"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40"/>
        <w:rPr>
          <w:rFonts w:ascii="Times New Roman" w:hAnsi="Times New Roman"/>
          <w:sz w:val="24"/>
          <w:szCs w:val="24"/>
        </w:rPr>
      </w:pPr>
      <w:r>
        <w:rPr>
          <w:rFonts w:ascii="Helvetica" w:hAnsi="Helvetica" w:cs="Helvetica"/>
          <w:b/>
          <w:bCs/>
          <w:sz w:val="20"/>
          <w:szCs w:val="20"/>
          <w:u w:val="single"/>
        </w:rPr>
        <w:t>Circulation of Members Resolutions</w:t>
      </w:r>
      <w:r>
        <w:rPr>
          <w:rFonts w:ascii="Helvetica" w:hAnsi="Helvetica" w:cs="Helvetica"/>
          <w:b/>
          <w:bCs/>
          <w:sz w:val="20"/>
          <w:szCs w:val="20"/>
        </w:rPr>
        <w:t xml:space="preserve"> :  (Sec. 188)</w:t>
      </w:r>
    </w:p>
    <w:p w:rsidR="00A832B0" w:rsidRDefault="00A832B0">
      <w:pPr>
        <w:widowControl w:val="0"/>
        <w:autoSpaceDE w:val="0"/>
        <w:autoSpaceDN w:val="0"/>
        <w:adjustRightInd w:val="0"/>
        <w:spacing w:after="0" w:line="72" w:lineRule="exact"/>
        <w:rPr>
          <w:rFonts w:ascii="Times New Roman" w:hAnsi="Times New Roman"/>
          <w:sz w:val="24"/>
          <w:szCs w:val="24"/>
        </w:rPr>
      </w:pPr>
    </w:p>
    <w:p w:rsidR="00A832B0" w:rsidRDefault="001A36FC" w:rsidP="001A36FC">
      <w:pPr>
        <w:widowControl w:val="0"/>
        <w:numPr>
          <w:ilvl w:val="0"/>
          <w:numId w:val="188"/>
        </w:numPr>
        <w:tabs>
          <w:tab w:val="clear" w:pos="720"/>
          <w:tab w:val="num" w:pos="221"/>
        </w:tabs>
        <w:overflowPunct w:val="0"/>
        <w:autoSpaceDE w:val="0"/>
        <w:autoSpaceDN w:val="0"/>
        <w:adjustRightInd w:val="0"/>
        <w:spacing w:after="0" w:line="239" w:lineRule="auto"/>
        <w:ind w:left="0" w:right="560" w:firstLine="0"/>
        <w:jc w:val="both"/>
        <w:rPr>
          <w:rFonts w:ascii="Helvetica" w:hAnsi="Helvetica" w:cs="Helvetica"/>
          <w:b/>
          <w:bCs/>
          <w:sz w:val="20"/>
          <w:szCs w:val="20"/>
        </w:rPr>
      </w:pPr>
      <w:r>
        <w:rPr>
          <w:rFonts w:ascii="Helvetica" w:hAnsi="Helvetica" w:cs="Helvetica"/>
          <w:b/>
          <w:bCs/>
          <w:sz w:val="20"/>
          <w:szCs w:val="20"/>
          <w:u w:val="single"/>
        </w:rPr>
        <w:t>Requisite no. of members</w:t>
      </w:r>
      <w:r>
        <w:rPr>
          <w:rFonts w:ascii="Helvetica" w:hAnsi="Helvetica" w:cs="Helvetica"/>
          <w:b/>
          <w:bCs/>
          <w:sz w:val="20"/>
          <w:szCs w:val="20"/>
        </w:rPr>
        <w:t xml:space="preserve"> : </w:t>
      </w:r>
      <w:r>
        <w:rPr>
          <w:rFonts w:ascii="Helvetica" w:hAnsi="Helvetica" w:cs="Helvetica"/>
          <w:sz w:val="20"/>
          <w:szCs w:val="20"/>
        </w:rPr>
        <w:t>Members holding 1/20th total voting power on resolution or 100 members</w:t>
      </w:r>
      <w:r>
        <w:rPr>
          <w:rFonts w:ascii="Helvetica" w:hAnsi="Helvetica" w:cs="Helvetica"/>
          <w:b/>
          <w:bCs/>
          <w:sz w:val="20"/>
          <w:szCs w:val="20"/>
        </w:rPr>
        <w:t xml:space="preserve"> </w:t>
      </w:r>
      <w:r>
        <w:rPr>
          <w:rFonts w:ascii="Helvetica" w:hAnsi="Helvetica" w:cs="Helvetica"/>
          <w:sz w:val="20"/>
          <w:szCs w:val="20"/>
        </w:rPr>
        <w:t xml:space="preserve">holding paid-up equity share capital of Rs.1,00,000 or more </w:t>
      </w:r>
    </w:p>
    <w:p w:rsidR="00A832B0" w:rsidRDefault="00A832B0">
      <w:pPr>
        <w:widowControl w:val="0"/>
        <w:autoSpaceDE w:val="0"/>
        <w:autoSpaceDN w:val="0"/>
        <w:adjustRightInd w:val="0"/>
        <w:spacing w:after="0" w:line="299" w:lineRule="exact"/>
        <w:rPr>
          <w:rFonts w:ascii="Helvetica" w:hAnsi="Helvetica" w:cs="Helvetica"/>
          <w:b/>
          <w:bCs/>
          <w:sz w:val="20"/>
          <w:szCs w:val="20"/>
        </w:rPr>
      </w:pPr>
    </w:p>
    <w:p w:rsidR="00A832B0" w:rsidRDefault="001A36FC" w:rsidP="001A36FC">
      <w:pPr>
        <w:widowControl w:val="0"/>
        <w:numPr>
          <w:ilvl w:val="0"/>
          <w:numId w:val="18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Rights u/s 188</w:t>
      </w:r>
      <w:r>
        <w:rPr>
          <w:rFonts w:ascii="Helvetica" w:hAnsi="Helvetica" w:cs="Helvetica"/>
          <w:b/>
          <w:bCs/>
          <w:sz w:val="20"/>
          <w:szCs w:val="20"/>
        </w:rPr>
        <w:t xml:space="preserve"> : </w:t>
      </w:r>
      <w:r>
        <w:rPr>
          <w:rFonts w:ascii="Helvetica" w:hAnsi="Helvetica" w:cs="Helvetica"/>
          <w:sz w:val="20"/>
          <w:szCs w:val="20"/>
        </w:rPr>
        <w:t>Propose resolution at AGM</w:t>
      </w:r>
      <w:r>
        <w:rPr>
          <w:rFonts w:ascii="Helvetica" w:hAnsi="Helvetica" w:cs="Helvetica"/>
          <w:b/>
          <w:bCs/>
          <w:sz w:val="20"/>
          <w:szCs w:val="20"/>
        </w:rPr>
        <w:t xml:space="preserve"> </w:t>
      </w:r>
      <w:r>
        <w:rPr>
          <w:rFonts w:ascii="Helvetica" w:hAnsi="Helvetica" w:cs="Helvetica"/>
          <w:b/>
          <w:bCs/>
          <w:i/>
          <w:iCs/>
          <w:sz w:val="20"/>
          <w:szCs w:val="20"/>
        </w:rPr>
        <w:t>&amp;</w:t>
      </w:r>
      <w:r>
        <w:rPr>
          <w:rFonts w:ascii="Helvetica" w:hAnsi="Helvetica" w:cs="Helvetica"/>
          <w:b/>
          <w:bCs/>
          <w:sz w:val="20"/>
          <w:szCs w:val="20"/>
        </w:rPr>
        <w:t xml:space="preserve"> </w:t>
      </w:r>
      <w:r>
        <w:rPr>
          <w:rFonts w:ascii="Helvetica" w:hAnsi="Helvetica" w:cs="Helvetica"/>
          <w:sz w:val="20"/>
          <w:szCs w:val="20"/>
        </w:rPr>
        <w:t>Circulate to members any statement with respect to business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36" w:lineRule="exact"/>
        <w:rPr>
          <w:rFonts w:ascii="Helvetica" w:hAnsi="Helvetica" w:cs="Helvetica"/>
          <w:b/>
          <w:bCs/>
          <w:i/>
          <w:iCs/>
          <w:sz w:val="20"/>
          <w:szCs w:val="20"/>
        </w:rPr>
      </w:pPr>
    </w:p>
    <w:p w:rsidR="00A832B0" w:rsidRDefault="001A36FC" w:rsidP="001A36FC">
      <w:pPr>
        <w:widowControl w:val="0"/>
        <w:numPr>
          <w:ilvl w:val="0"/>
          <w:numId w:val="188"/>
        </w:numPr>
        <w:tabs>
          <w:tab w:val="clear" w:pos="720"/>
          <w:tab w:val="num" w:pos="185"/>
        </w:tabs>
        <w:overflowPunct w:val="0"/>
        <w:autoSpaceDE w:val="0"/>
        <w:autoSpaceDN w:val="0"/>
        <w:adjustRightInd w:val="0"/>
        <w:spacing w:after="0" w:line="257" w:lineRule="auto"/>
        <w:ind w:left="60" w:right="960" w:hanging="60"/>
        <w:jc w:val="both"/>
        <w:rPr>
          <w:rFonts w:ascii="Helvetica" w:hAnsi="Helvetica" w:cs="Helvetica"/>
          <w:b/>
          <w:bCs/>
          <w:sz w:val="20"/>
          <w:szCs w:val="20"/>
        </w:rPr>
      </w:pPr>
      <w:r>
        <w:rPr>
          <w:rFonts w:ascii="Helvetica" w:hAnsi="Helvetica" w:cs="Helvetica"/>
          <w:b/>
          <w:bCs/>
          <w:sz w:val="20"/>
          <w:szCs w:val="20"/>
          <w:u w:val="single"/>
        </w:rPr>
        <w:t>Requirements of Requisition</w:t>
      </w:r>
      <w:r>
        <w:rPr>
          <w:rFonts w:ascii="Helvetica" w:hAnsi="Helvetica" w:cs="Helvetica"/>
          <w:b/>
          <w:bCs/>
          <w:sz w:val="20"/>
          <w:szCs w:val="20"/>
        </w:rPr>
        <w:t xml:space="preserve"> :</w:t>
      </w:r>
      <w:r>
        <w:rPr>
          <w:rFonts w:ascii="Helvetica" w:hAnsi="Helvetica" w:cs="Helvetica"/>
          <w:b/>
          <w:bCs/>
          <w:i/>
          <w:iCs/>
          <w:sz w:val="20"/>
          <w:szCs w:val="20"/>
        </w:rPr>
        <w:t>Signed</w:t>
      </w:r>
      <w:r>
        <w:rPr>
          <w:rFonts w:ascii="Helvetica" w:hAnsi="Helvetica" w:cs="Helvetica"/>
          <w:b/>
          <w:bCs/>
          <w:sz w:val="20"/>
          <w:szCs w:val="20"/>
        </w:rPr>
        <w:t xml:space="preserve"> </w:t>
      </w:r>
      <w:r>
        <w:rPr>
          <w:rFonts w:ascii="Helvetica" w:hAnsi="Helvetica" w:cs="Helvetica"/>
          <w:sz w:val="20"/>
          <w:szCs w:val="20"/>
        </w:rPr>
        <w:t>by requisitionists +</w:t>
      </w:r>
      <w:r>
        <w:rPr>
          <w:rFonts w:ascii="Helvetica" w:hAnsi="Helvetica" w:cs="Helvetica"/>
          <w:b/>
          <w:bCs/>
          <w:sz w:val="20"/>
          <w:szCs w:val="20"/>
        </w:rPr>
        <w:t xml:space="preserve"> </w:t>
      </w:r>
      <w:r>
        <w:rPr>
          <w:rFonts w:ascii="Helvetica" w:hAnsi="Helvetica" w:cs="Helvetica"/>
          <w:b/>
          <w:bCs/>
          <w:i/>
          <w:iCs/>
          <w:sz w:val="20"/>
          <w:szCs w:val="20"/>
        </w:rPr>
        <w:t>Deposit at</w:t>
      </w:r>
      <w:r>
        <w:rPr>
          <w:rFonts w:ascii="Helvetica" w:hAnsi="Helvetica" w:cs="Helvetica"/>
          <w:b/>
          <w:bCs/>
          <w:sz w:val="20"/>
          <w:szCs w:val="20"/>
        </w:rPr>
        <w:t xml:space="preserve"> </w:t>
      </w:r>
      <w:r>
        <w:rPr>
          <w:rFonts w:ascii="Helvetica" w:hAnsi="Helvetica" w:cs="Helvetica"/>
          <w:sz w:val="20"/>
          <w:szCs w:val="20"/>
        </w:rPr>
        <w:t>RO +</w:t>
      </w:r>
      <w:r>
        <w:rPr>
          <w:rFonts w:ascii="Helvetica" w:hAnsi="Helvetica" w:cs="Helvetica"/>
          <w:b/>
          <w:bCs/>
          <w:sz w:val="20"/>
          <w:szCs w:val="20"/>
        </w:rPr>
        <w:t xml:space="preserve"> </w:t>
      </w:r>
      <w:r>
        <w:rPr>
          <w:rFonts w:ascii="Helvetica" w:hAnsi="Helvetica" w:cs="Helvetica"/>
          <w:b/>
          <w:bCs/>
          <w:i/>
          <w:iCs/>
          <w:sz w:val="20"/>
          <w:szCs w:val="20"/>
        </w:rPr>
        <w:t>Deposit</w:t>
      </w:r>
      <w:r>
        <w:rPr>
          <w:rFonts w:ascii="Helvetica" w:hAnsi="Helvetica" w:cs="Helvetica"/>
          <w:b/>
          <w:bCs/>
          <w:sz w:val="20"/>
          <w:szCs w:val="20"/>
        </w:rPr>
        <w:t xml:space="preserve"> </w:t>
      </w:r>
      <w:r>
        <w:rPr>
          <w:rFonts w:ascii="Helvetica" w:hAnsi="Helvetica" w:cs="Helvetica"/>
          <w:i/>
          <w:iCs/>
          <w:sz w:val="20"/>
          <w:szCs w:val="20"/>
        </w:rPr>
        <w:t>of money for</w:t>
      </w:r>
      <w:r>
        <w:rPr>
          <w:rFonts w:ascii="Helvetica" w:hAnsi="Helvetica" w:cs="Helvetica"/>
          <w:b/>
          <w:bCs/>
          <w:sz w:val="20"/>
          <w:szCs w:val="20"/>
        </w:rPr>
        <w:t xml:space="preserve"> </w:t>
      </w:r>
      <w:r>
        <w:rPr>
          <w:rFonts w:ascii="Helvetica" w:hAnsi="Helvetica" w:cs="Helvetica"/>
          <w:sz w:val="20"/>
          <w:szCs w:val="20"/>
        </w:rPr>
        <w:t xml:space="preserve">company expenses + </w:t>
      </w:r>
      <w:r>
        <w:rPr>
          <w:rFonts w:ascii="Helvetica" w:hAnsi="Helvetica" w:cs="Helvetica"/>
          <w:b/>
          <w:bCs/>
          <w:i/>
          <w:iCs/>
          <w:sz w:val="20"/>
          <w:szCs w:val="20"/>
        </w:rPr>
        <w:t>Time limit :</w:t>
      </w:r>
      <w:r>
        <w:rPr>
          <w:rFonts w:ascii="Helvetica" w:hAnsi="Helvetica" w:cs="Helvetica"/>
          <w:sz w:val="20"/>
          <w:szCs w:val="20"/>
        </w:rPr>
        <w:t xml:space="preserve"> At least 6 weeks before AGM</w:t>
      </w:r>
      <w:r>
        <w:rPr>
          <w:rFonts w:ascii="Helvetica" w:hAnsi="Helvetica" w:cs="Helvetica"/>
          <w:b/>
          <w:bCs/>
          <w:sz w:val="20"/>
          <w:szCs w:val="20"/>
        </w:rPr>
        <w:t>(requisition proposing resolution)</w:t>
      </w:r>
      <w:r>
        <w:rPr>
          <w:rFonts w:ascii="Helvetica" w:hAnsi="Helvetica" w:cs="Helvetica"/>
          <w:sz w:val="20"/>
          <w:szCs w:val="20"/>
        </w:rPr>
        <w:t xml:space="preserve"> </w:t>
      </w:r>
      <w:r>
        <w:rPr>
          <w:rFonts w:ascii="Helvetica" w:hAnsi="Helvetica" w:cs="Helvetica"/>
          <w:b/>
          <w:bCs/>
          <w:sz w:val="20"/>
          <w:szCs w:val="20"/>
        </w:rPr>
        <w:t xml:space="preserve">Or </w:t>
      </w:r>
      <w:r>
        <w:rPr>
          <w:rFonts w:ascii="Helvetica" w:hAnsi="Helvetica" w:cs="Helvetica"/>
          <w:sz w:val="20"/>
          <w:szCs w:val="20"/>
        </w:rPr>
        <w:t>at least 2 weeks</w:t>
      </w:r>
      <w:r>
        <w:rPr>
          <w:rFonts w:ascii="Helvetica" w:hAnsi="Helvetica" w:cs="Helvetica"/>
          <w:b/>
          <w:bCs/>
          <w:sz w:val="20"/>
          <w:szCs w:val="20"/>
        </w:rPr>
        <w:t xml:space="preserve"> (other purpose) </w:t>
      </w:r>
    </w:p>
    <w:p w:rsidR="00A832B0" w:rsidRDefault="00A832B0">
      <w:pPr>
        <w:widowControl w:val="0"/>
        <w:autoSpaceDE w:val="0"/>
        <w:autoSpaceDN w:val="0"/>
        <w:adjustRightInd w:val="0"/>
        <w:spacing w:after="0" w:line="319" w:lineRule="exact"/>
        <w:rPr>
          <w:rFonts w:ascii="Helvetica" w:hAnsi="Helvetica" w:cs="Helvetica"/>
          <w:b/>
          <w:bCs/>
          <w:sz w:val="20"/>
          <w:szCs w:val="20"/>
        </w:rPr>
      </w:pPr>
    </w:p>
    <w:p w:rsidR="00A832B0" w:rsidRDefault="001A36FC" w:rsidP="001A36FC">
      <w:pPr>
        <w:widowControl w:val="0"/>
        <w:numPr>
          <w:ilvl w:val="0"/>
          <w:numId w:val="188"/>
        </w:numPr>
        <w:tabs>
          <w:tab w:val="clear" w:pos="720"/>
          <w:tab w:val="num" w:pos="221"/>
        </w:tabs>
        <w:overflowPunct w:val="0"/>
        <w:autoSpaceDE w:val="0"/>
        <w:autoSpaceDN w:val="0"/>
        <w:adjustRightInd w:val="0"/>
        <w:spacing w:after="0" w:line="239" w:lineRule="auto"/>
        <w:ind w:left="0" w:firstLine="0"/>
        <w:jc w:val="both"/>
        <w:rPr>
          <w:rFonts w:ascii="Helvetica" w:hAnsi="Helvetica" w:cs="Helvetica"/>
          <w:b/>
          <w:bCs/>
          <w:i/>
          <w:iCs/>
          <w:sz w:val="20"/>
          <w:szCs w:val="20"/>
        </w:rPr>
      </w:pPr>
      <w:r>
        <w:rPr>
          <w:rFonts w:ascii="Helvetica" w:hAnsi="Helvetica" w:cs="Helvetica"/>
          <w:b/>
          <w:bCs/>
          <w:sz w:val="20"/>
          <w:szCs w:val="20"/>
          <w:u w:val="single"/>
        </w:rPr>
        <w:t>Intervention by RD</w:t>
      </w:r>
      <w:r>
        <w:rPr>
          <w:rFonts w:ascii="Helvetica" w:hAnsi="Helvetica" w:cs="Helvetica"/>
          <w:b/>
          <w:bCs/>
          <w:sz w:val="20"/>
          <w:szCs w:val="20"/>
        </w:rPr>
        <w:t xml:space="preserve"> : </w:t>
      </w:r>
      <w:r>
        <w:rPr>
          <w:rFonts w:ascii="Helvetica" w:hAnsi="Helvetica" w:cs="Helvetica"/>
          <w:sz w:val="20"/>
          <w:szCs w:val="20"/>
        </w:rPr>
        <w:t>Co not hound to circulate any statement, if</w:t>
      </w:r>
      <w:r>
        <w:rPr>
          <w:rFonts w:ascii="Helvetica" w:hAnsi="Helvetica" w:cs="Helvetica"/>
          <w:b/>
          <w:bCs/>
          <w:sz w:val="20"/>
          <w:szCs w:val="20"/>
        </w:rPr>
        <w:t xml:space="preserve"> RD </w:t>
      </w:r>
      <w:r>
        <w:rPr>
          <w:rFonts w:ascii="Helvetica" w:hAnsi="Helvetica" w:cs="Helvetica"/>
          <w:sz w:val="20"/>
          <w:szCs w:val="20"/>
        </w:rPr>
        <w:t>satisfied that rights conferred u/s 188 are</w:t>
      </w:r>
      <w:r>
        <w:rPr>
          <w:rFonts w:ascii="Helvetica" w:hAnsi="Helvetica" w:cs="Helvetica"/>
          <w:b/>
          <w:bCs/>
          <w:sz w:val="20"/>
          <w:szCs w:val="20"/>
        </w:rPr>
        <w:t xml:space="preserve"> </w:t>
      </w:r>
      <w:r>
        <w:rPr>
          <w:rFonts w:ascii="Helvetica" w:hAnsi="Helvetica" w:cs="Helvetica"/>
          <w:sz w:val="20"/>
          <w:szCs w:val="20"/>
        </w:rPr>
        <w:t xml:space="preserve">being abused to secure needless publicity for defamatory matter.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28" style="position:absolute;z-index:-251553792" from="16.55pt,30.15pt" to="451.4pt,30.15pt" o:allowincell="f" strokecolor="#622423" strokeweight="1.0581mm"/>
        </w:pict>
      </w:r>
      <w:r w:rsidRPr="00A832B0">
        <w:rPr>
          <w:rFonts w:asciiTheme="minorHAnsi" w:hAnsiTheme="minorHAnsi" w:cstheme="minorBidi"/>
          <w:noProof/>
        </w:rPr>
        <w:pict>
          <v:line id="_x0000_s1129" style="position:absolute;z-index:-251552768" from="16.55pt,32.75pt" to="451.4pt,32.7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19" w:lineRule="exact"/>
        <w:rPr>
          <w:rFonts w:ascii="Times New Roman" w:hAnsi="Times New Roman"/>
          <w:sz w:val="24"/>
          <w:szCs w:val="24"/>
        </w:rPr>
      </w:pPr>
    </w:p>
    <w:p w:rsidR="00A832B0" w:rsidRDefault="001A36FC">
      <w:pPr>
        <w:widowControl w:val="0"/>
        <w:tabs>
          <w:tab w:val="left" w:pos="822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41</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860" w:bottom="724" w:left="1440" w:header="720" w:footer="720" w:gutter="0"/>
          <w:cols w:space="720" w:equalWidth="0">
            <w:col w:w="9940"/>
          </w:cols>
          <w:noEndnote/>
        </w:sectPr>
      </w:pPr>
    </w:p>
    <w:p w:rsidR="00A832B0" w:rsidRDefault="001A36FC">
      <w:pPr>
        <w:widowControl w:val="0"/>
        <w:autoSpaceDE w:val="0"/>
        <w:autoSpaceDN w:val="0"/>
        <w:adjustRightInd w:val="0"/>
        <w:spacing w:after="0" w:line="239" w:lineRule="auto"/>
        <w:ind w:left="2980"/>
        <w:rPr>
          <w:rFonts w:ascii="Times New Roman" w:hAnsi="Times New Roman"/>
          <w:sz w:val="24"/>
          <w:szCs w:val="24"/>
        </w:rPr>
      </w:pPr>
      <w:bookmarkStart w:id="40" w:name="page83"/>
      <w:bookmarkEnd w:id="40"/>
      <w:r>
        <w:rPr>
          <w:rFonts w:ascii="Helvetica" w:hAnsi="Helvetica" w:cs="Helvetica"/>
          <w:b/>
          <w:bCs/>
          <w:sz w:val="20"/>
          <w:szCs w:val="20"/>
          <w:u w:val="single"/>
        </w:rPr>
        <w:lastRenderedPageBreak/>
        <w:t>Ordinary and Special Resolutions : Sec 189</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18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OR Conditions</w:t>
      </w:r>
      <w:r>
        <w:rPr>
          <w:rFonts w:ascii="Helvetica" w:hAnsi="Helvetica" w:cs="Helvetica"/>
          <w:b/>
          <w:bCs/>
          <w:sz w:val="20"/>
          <w:szCs w:val="20"/>
        </w:rPr>
        <w:t xml:space="preserve"> : </w:t>
      </w:r>
      <w:r>
        <w:rPr>
          <w:rFonts w:ascii="Helvetica" w:hAnsi="Helvetica" w:cs="Helvetica"/>
          <w:sz w:val="20"/>
          <w:szCs w:val="20"/>
        </w:rPr>
        <w:t>Notice of GM given + votes cast in favour of resolution &gt; votes cast against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00" w:lineRule="exact"/>
        <w:rPr>
          <w:rFonts w:ascii="Helvetica" w:hAnsi="Helvetica" w:cs="Helvetica"/>
          <w:b/>
          <w:bCs/>
          <w:sz w:val="20"/>
          <w:szCs w:val="20"/>
        </w:rPr>
      </w:pPr>
    </w:p>
    <w:p w:rsidR="00A832B0" w:rsidRDefault="001A36FC" w:rsidP="001A36FC">
      <w:pPr>
        <w:widowControl w:val="0"/>
        <w:numPr>
          <w:ilvl w:val="0"/>
          <w:numId w:val="189"/>
        </w:numPr>
        <w:tabs>
          <w:tab w:val="clear" w:pos="720"/>
          <w:tab w:val="num" w:pos="221"/>
        </w:tabs>
        <w:overflowPunct w:val="0"/>
        <w:autoSpaceDE w:val="0"/>
        <w:autoSpaceDN w:val="0"/>
        <w:adjustRightInd w:val="0"/>
        <w:spacing w:after="0" w:line="223" w:lineRule="auto"/>
        <w:ind w:left="0" w:right="640" w:firstLine="0"/>
        <w:jc w:val="both"/>
        <w:rPr>
          <w:rFonts w:ascii="Helvetica" w:hAnsi="Helvetica" w:cs="Helvetica"/>
          <w:b/>
          <w:bCs/>
          <w:i/>
          <w:iCs/>
          <w:sz w:val="20"/>
          <w:szCs w:val="20"/>
        </w:rPr>
      </w:pPr>
      <w:r>
        <w:rPr>
          <w:rFonts w:ascii="Helvetica" w:hAnsi="Helvetica" w:cs="Helvetica"/>
          <w:b/>
          <w:bCs/>
          <w:sz w:val="20"/>
          <w:szCs w:val="20"/>
          <w:u w:val="single"/>
        </w:rPr>
        <w:t>SR Conditions</w:t>
      </w:r>
      <w:r>
        <w:rPr>
          <w:rFonts w:ascii="Helvetica" w:hAnsi="Helvetica" w:cs="Helvetica"/>
          <w:b/>
          <w:bCs/>
          <w:sz w:val="20"/>
          <w:szCs w:val="20"/>
        </w:rPr>
        <w:t xml:space="preserve"> : </w:t>
      </w:r>
      <w:r>
        <w:rPr>
          <w:rFonts w:ascii="Helvetica" w:hAnsi="Helvetica" w:cs="Helvetica"/>
          <w:sz w:val="20"/>
          <w:szCs w:val="20"/>
        </w:rPr>
        <w:t>Notice of GM given + intention to propose resolution as SR is specified in notice +</w:t>
      </w:r>
      <w:r>
        <w:rPr>
          <w:rFonts w:ascii="Helvetica" w:hAnsi="Helvetica" w:cs="Helvetica"/>
          <w:b/>
          <w:bCs/>
          <w:sz w:val="20"/>
          <w:szCs w:val="20"/>
        </w:rPr>
        <w:t xml:space="preserve"> </w:t>
      </w:r>
      <w:r>
        <w:rPr>
          <w:rFonts w:ascii="Helvetica" w:hAnsi="Helvetica" w:cs="Helvetica"/>
          <w:sz w:val="20"/>
          <w:szCs w:val="20"/>
        </w:rPr>
        <w:t xml:space="preserve">Favourable votes </w:t>
      </w:r>
      <w:r w:rsidR="00EE7BF9">
        <w:rPr>
          <w:rFonts w:ascii="Helvetica" w:hAnsi="Helvetica" w:cs="Helvetica"/>
          <w:sz w:val="20"/>
          <w:szCs w:val="20"/>
        </w:rPr>
        <w:t>at least</w:t>
      </w:r>
      <w:r>
        <w:rPr>
          <w:rFonts w:ascii="Helvetica" w:hAnsi="Helvetica" w:cs="Helvetica"/>
          <w:sz w:val="20"/>
          <w:szCs w:val="20"/>
        </w:rPr>
        <w:t xml:space="preserve"> 3 times votes cast against . </w:t>
      </w:r>
    </w:p>
    <w:p w:rsidR="00A832B0" w:rsidRDefault="00A832B0">
      <w:pPr>
        <w:widowControl w:val="0"/>
        <w:autoSpaceDE w:val="0"/>
        <w:autoSpaceDN w:val="0"/>
        <w:adjustRightInd w:val="0"/>
        <w:spacing w:after="0" w:line="296" w:lineRule="exact"/>
        <w:rPr>
          <w:rFonts w:ascii="Helvetica" w:hAnsi="Helvetica" w:cs="Helvetica"/>
          <w:b/>
          <w:bCs/>
          <w:i/>
          <w:iCs/>
          <w:sz w:val="20"/>
          <w:szCs w:val="20"/>
        </w:rPr>
      </w:pPr>
    </w:p>
    <w:p w:rsidR="00A832B0" w:rsidRDefault="001A36FC" w:rsidP="001A36FC">
      <w:pPr>
        <w:widowControl w:val="0"/>
        <w:numPr>
          <w:ilvl w:val="0"/>
          <w:numId w:val="18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Filing of SR</w:t>
      </w:r>
      <w:r>
        <w:rPr>
          <w:rFonts w:ascii="Helvetica" w:hAnsi="Helvetica" w:cs="Helvetica"/>
          <w:b/>
          <w:bCs/>
          <w:sz w:val="20"/>
          <w:szCs w:val="20"/>
        </w:rPr>
        <w:t xml:space="preserve"> : </w:t>
      </w:r>
      <w:r>
        <w:rPr>
          <w:rFonts w:ascii="Helvetica" w:hAnsi="Helvetica" w:cs="Helvetica"/>
          <w:sz w:val="20"/>
          <w:szCs w:val="20"/>
        </w:rPr>
        <w:t>A copy SR (with explanatory statement) filed to ROC within 30 days of passing SR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0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800"/>
        <w:rPr>
          <w:rFonts w:ascii="Times New Roman" w:hAnsi="Times New Roman"/>
          <w:sz w:val="24"/>
          <w:szCs w:val="24"/>
        </w:rPr>
      </w:pPr>
      <w:r>
        <w:rPr>
          <w:rFonts w:ascii="Helvetica" w:hAnsi="Helvetica" w:cs="Helvetica"/>
          <w:b/>
          <w:bCs/>
          <w:sz w:val="20"/>
          <w:szCs w:val="20"/>
          <w:u w:val="single"/>
        </w:rPr>
        <w:t>Resolutions Requiring Special Notice : Sec 190</w:t>
      </w:r>
    </w:p>
    <w:p w:rsidR="00A832B0" w:rsidRDefault="00A832B0">
      <w:pPr>
        <w:widowControl w:val="0"/>
        <w:autoSpaceDE w:val="0"/>
        <w:autoSpaceDN w:val="0"/>
        <w:adjustRightInd w:val="0"/>
        <w:spacing w:after="0" w:line="35" w:lineRule="exact"/>
        <w:rPr>
          <w:rFonts w:ascii="Times New Roman" w:hAnsi="Times New Roman"/>
          <w:sz w:val="24"/>
          <w:szCs w:val="24"/>
        </w:rPr>
      </w:pPr>
    </w:p>
    <w:p w:rsidR="00A832B0" w:rsidRDefault="001A36FC" w:rsidP="001A36FC">
      <w:pPr>
        <w:widowControl w:val="0"/>
        <w:numPr>
          <w:ilvl w:val="0"/>
          <w:numId w:val="1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Requirements</w:t>
      </w:r>
      <w:r>
        <w:rPr>
          <w:rFonts w:ascii="Helvetica" w:hAnsi="Helvetica" w:cs="Helvetica"/>
          <w:b/>
          <w:bCs/>
          <w:sz w:val="20"/>
          <w:szCs w:val="20"/>
        </w:rPr>
        <w:t xml:space="preserve">  : </w:t>
      </w:r>
      <w:r>
        <w:rPr>
          <w:rFonts w:ascii="Helvetica" w:hAnsi="Helvetica" w:cs="Helvetica"/>
          <w:sz w:val="20"/>
          <w:szCs w:val="20"/>
        </w:rPr>
        <w:t>14 days clear days notice of intention to move resolution be given to co. before meeting</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00" w:lineRule="exact"/>
        <w:rPr>
          <w:rFonts w:ascii="Helvetica" w:hAnsi="Helvetica" w:cs="Helvetica"/>
          <w:b/>
          <w:bCs/>
          <w:sz w:val="20"/>
          <w:szCs w:val="20"/>
        </w:rPr>
      </w:pPr>
    </w:p>
    <w:p w:rsidR="00A832B0" w:rsidRDefault="001A36FC" w:rsidP="001A36FC">
      <w:pPr>
        <w:widowControl w:val="0"/>
        <w:numPr>
          <w:ilvl w:val="0"/>
          <w:numId w:val="190"/>
        </w:numPr>
        <w:tabs>
          <w:tab w:val="clear" w:pos="720"/>
          <w:tab w:val="num" w:pos="220"/>
        </w:tabs>
        <w:overflowPunct w:val="0"/>
        <w:autoSpaceDE w:val="0"/>
        <w:autoSpaceDN w:val="0"/>
        <w:adjustRightInd w:val="0"/>
        <w:spacing w:after="0" w:line="223" w:lineRule="auto"/>
        <w:ind w:left="220" w:right="1520" w:hanging="220"/>
        <w:rPr>
          <w:rFonts w:ascii="Helvetica" w:hAnsi="Helvetica" w:cs="Helvetica"/>
          <w:b/>
          <w:bCs/>
          <w:sz w:val="20"/>
          <w:szCs w:val="20"/>
        </w:rPr>
      </w:pPr>
      <w:r>
        <w:rPr>
          <w:rFonts w:ascii="Helvetica" w:hAnsi="Helvetica" w:cs="Helvetica"/>
          <w:b/>
          <w:bCs/>
          <w:sz w:val="20"/>
          <w:szCs w:val="20"/>
          <w:u w:val="single"/>
        </w:rPr>
        <w:t>Notice of resolution sent by the co to members</w:t>
      </w:r>
      <w:r>
        <w:rPr>
          <w:rFonts w:ascii="Helvetica" w:hAnsi="Helvetica" w:cs="Helvetica"/>
          <w:b/>
          <w:bCs/>
          <w:sz w:val="20"/>
          <w:szCs w:val="20"/>
        </w:rPr>
        <w:t xml:space="preserve"> : </w:t>
      </w:r>
      <w:r>
        <w:rPr>
          <w:rFonts w:ascii="Helvetica" w:hAnsi="Helvetica" w:cs="Helvetica"/>
          <w:sz w:val="20"/>
          <w:szCs w:val="20"/>
        </w:rPr>
        <w:t>At least 7 clear days before GM +</w:t>
      </w:r>
      <w:r>
        <w:rPr>
          <w:rFonts w:ascii="Helvetica" w:hAnsi="Helvetica" w:cs="Helvetica"/>
          <w:b/>
          <w:bCs/>
          <w:sz w:val="20"/>
          <w:szCs w:val="20"/>
        </w:rPr>
        <w:t xml:space="preserve"> </w:t>
      </w:r>
      <w:r>
        <w:rPr>
          <w:rFonts w:ascii="Helvetica" w:hAnsi="Helvetica" w:cs="Helvetica"/>
          <w:sz w:val="20"/>
          <w:szCs w:val="20"/>
        </w:rPr>
        <w:t xml:space="preserve">same manner as co. gives notice of GM or by ad in newspaper or other mode under AOA </w:t>
      </w:r>
    </w:p>
    <w:p w:rsidR="00A832B0" w:rsidRDefault="00A832B0">
      <w:pPr>
        <w:widowControl w:val="0"/>
        <w:autoSpaceDE w:val="0"/>
        <w:autoSpaceDN w:val="0"/>
        <w:adjustRightInd w:val="0"/>
        <w:spacing w:after="0" w:line="260" w:lineRule="exact"/>
        <w:rPr>
          <w:rFonts w:ascii="Helvetica" w:hAnsi="Helvetica" w:cs="Helvetica"/>
          <w:b/>
          <w:bCs/>
          <w:sz w:val="20"/>
          <w:szCs w:val="20"/>
        </w:rPr>
      </w:pPr>
    </w:p>
    <w:p w:rsidR="00A832B0" w:rsidRDefault="001A36FC" w:rsidP="001A36FC">
      <w:pPr>
        <w:widowControl w:val="0"/>
        <w:numPr>
          <w:ilvl w:val="0"/>
          <w:numId w:val="19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Resolutions require special notice</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i/>
          <w:iCs/>
          <w:sz w:val="20"/>
          <w:szCs w:val="20"/>
        </w:rPr>
      </w:pPr>
    </w:p>
    <w:p w:rsidR="00A832B0" w:rsidRDefault="001A36FC" w:rsidP="001A36FC">
      <w:pPr>
        <w:widowControl w:val="0"/>
        <w:numPr>
          <w:ilvl w:val="1"/>
          <w:numId w:val="190"/>
        </w:numPr>
        <w:tabs>
          <w:tab w:val="clear" w:pos="144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Resolution providing retiring auditor shalI not be reappointed.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90"/>
        </w:numPr>
        <w:tabs>
          <w:tab w:val="clear" w:pos="144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Resolution appointing person, other than retiring auditor as auditor </w:t>
      </w:r>
    </w:p>
    <w:p w:rsidR="00A832B0" w:rsidRDefault="001A36FC" w:rsidP="001A36FC">
      <w:pPr>
        <w:widowControl w:val="0"/>
        <w:numPr>
          <w:ilvl w:val="1"/>
          <w:numId w:val="190"/>
        </w:numPr>
        <w:tabs>
          <w:tab w:val="clear" w:pos="1440"/>
          <w:tab w:val="num" w:pos="340"/>
        </w:tabs>
        <w:overflowPunct w:val="0"/>
        <w:autoSpaceDE w:val="0"/>
        <w:autoSpaceDN w:val="0"/>
        <w:adjustRightInd w:val="0"/>
        <w:spacing w:after="0" w:line="237" w:lineRule="auto"/>
        <w:ind w:left="340" w:hanging="285"/>
        <w:jc w:val="both"/>
        <w:rPr>
          <w:rFonts w:ascii="Helvetica" w:hAnsi="Helvetica" w:cs="Helvetica"/>
          <w:sz w:val="20"/>
          <w:szCs w:val="20"/>
        </w:rPr>
      </w:pPr>
      <w:r>
        <w:rPr>
          <w:rFonts w:ascii="Helvetica" w:hAnsi="Helvetica" w:cs="Helvetica"/>
          <w:sz w:val="20"/>
          <w:szCs w:val="20"/>
        </w:rPr>
        <w:t xml:space="preserve">Resolution for removing director before expiry of term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190"/>
        </w:numPr>
        <w:tabs>
          <w:tab w:val="clear" w:pos="144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Resolution for appointing director (in place of a director removed )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860"/>
        <w:rPr>
          <w:rFonts w:ascii="Times New Roman" w:hAnsi="Times New Roman"/>
          <w:sz w:val="24"/>
          <w:szCs w:val="24"/>
        </w:rPr>
      </w:pPr>
      <w:r>
        <w:rPr>
          <w:rFonts w:ascii="Helvetica" w:hAnsi="Helvetica" w:cs="Helvetica"/>
          <w:b/>
          <w:bCs/>
          <w:sz w:val="20"/>
          <w:szCs w:val="20"/>
          <w:u w:val="single"/>
        </w:rPr>
        <w:t>Minutes of a General meeting : Sec 193 to 197</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19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Time limits</w:t>
      </w:r>
      <w:r>
        <w:rPr>
          <w:rFonts w:ascii="Helvetica" w:hAnsi="Helvetica" w:cs="Helvetica"/>
          <w:b/>
          <w:bCs/>
          <w:sz w:val="20"/>
          <w:szCs w:val="20"/>
        </w:rPr>
        <w:t xml:space="preserve"> : </w:t>
      </w:r>
      <w:r>
        <w:rPr>
          <w:rFonts w:ascii="Helvetica" w:hAnsi="Helvetica" w:cs="Helvetica"/>
          <w:sz w:val="20"/>
          <w:szCs w:val="20"/>
        </w:rPr>
        <w:t>Within 30 days from conclusion of GM.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191"/>
        </w:numPr>
        <w:tabs>
          <w:tab w:val="clear" w:pos="720"/>
          <w:tab w:val="num" w:pos="215"/>
        </w:tabs>
        <w:overflowPunct w:val="0"/>
        <w:autoSpaceDE w:val="0"/>
        <w:autoSpaceDN w:val="0"/>
        <w:adjustRightInd w:val="0"/>
        <w:spacing w:after="0" w:line="222" w:lineRule="auto"/>
        <w:ind w:left="160" w:right="120" w:hanging="160"/>
        <w:jc w:val="both"/>
        <w:rPr>
          <w:rFonts w:ascii="Helvetica" w:hAnsi="Helvetica" w:cs="Helvetica"/>
          <w:b/>
          <w:bCs/>
          <w:sz w:val="20"/>
          <w:szCs w:val="20"/>
        </w:rPr>
      </w:pPr>
      <w:r>
        <w:rPr>
          <w:rFonts w:ascii="Helvetica" w:hAnsi="Helvetica" w:cs="Helvetica"/>
          <w:b/>
          <w:bCs/>
          <w:sz w:val="20"/>
          <w:szCs w:val="20"/>
          <w:u w:val="single"/>
        </w:rPr>
        <w:t>Signing of minutes</w:t>
      </w:r>
      <w:r>
        <w:rPr>
          <w:rFonts w:ascii="Helvetica" w:hAnsi="Helvetica" w:cs="Helvetica"/>
          <w:b/>
          <w:bCs/>
          <w:sz w:val="20"/>
          <w:szCs w:val="20"/>
        </w:rPr>
        <w:t xml:space="preserve"> : </w:t>
      </w:r>
      <w:r>
        <w:rPr>
          <w:rFonts w:ascii="Helvetica" w:hAnsi="Helvetica" w:cs="Helvetica"/>
          <w:sz w:val="20"/>
          <w:szCs w:val="20"/>
        </w:rPr>
        <w:t>Each page initialed/signed.last page dated &amp; signed by Chairman of same meeting</w:t>
      </w:r>
      <w:r>
        <w:rPr>
          <w:rFonts w:ascii="Helvetica" w:hAnsi="Helvetica" w:cs="Helvetica"/>
          <w:b/>
          <w:bCs/>
          <w:sz w:val="20"/>
          <w:szCs w:val="20"/>
        </w:rPr>
        <w:t xml:space="preserve"> </w:t>
      </w:r>
      <w:r>
        <w:rPr>
          <w:rFonts w:ascii="Helvetica" w:hAnsi="Helvetica" w:cs="Helvetica"/>
          <w:sz w:val="20"/>
          <w:szCs w:val="20"/>
        </w:rPr>
        <w:t xml:space="preserve">or director authorised by Board on death or inability of chairman.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rsidP="001A36FC">
      <w:pPr>
        <w:widowControl w:val="0"/>
        <w:numPr>
          <w:ilvl w:val="0"/>
          <w:numId w:val="191"/>
        </w:numPr>
        <w:tabs>
          <w:tab w:val="clear" w:pos="720"/>
          <w:tab w:val="num" w:pos="215"/>
        </w:tabs>
        <w:overflowPunct w:val="0"/>
        <w:autoSpaceDE w:val="0"/>
        <w:autoSpaceDN w:val="0"/>
        <w:adjustRightInd w:val="0"/>
        <w:spacing w:after="0" w:line="222" w:lineRule="auto"/>
        <w:ind w:left="160" w:right="1020" w:hanging="160"/>
        <w:jc w:val="both"/>
        <w:rPr>
          <w:rFonts w:ascii="Helvetica" w:hAnsi="Helvetica" w:cs="Helvetica"/>
          <w:b/>
          <w:bCs/>
          <w:i/>
          <w:iCs/>
          <w:sz w:val="20"/>
          <w:szCs w:val="20"/>
        </w:rPr>
      </w:pPr>
      <w:r>
        <w:rPr>
          <w:rFonts w:ascii="Helvetica" w:hAnsi="Helvetica" w:cs="Helvetica"/>
          <w:b/>
          <w:bCs/>
          <w:sz w:val="20"/>
          <w:szCs w:val="20"/>
          <w:u w:val="single"/>
        </w:rPr>
        <w:t>Discretion of Chairman</w:t>
      </w:r>
      <w:r>
        <w:rPr>
          <w:rFonts w:ascii="Helvetica" w:hAnsi="Helvetica" w:cs="Helvetica"/>
          <w:b/>
          <w:bCs/>
          <w:sz w:val="20"/>
          <w:szCs w:val="20"/>
        </w:rPr>
        <w:t xml:space="preserve"> : </w:t>
      </w:r>
      <w:r>
        <w:rPr>
          <w:rFonts w:ascii="Helvetica" w:hAnsi="Helvetica" w:cs="Helvetica"/>
          <w:sz w:val="20"/>
          <w:szCs w:val="20"/>
        </w:rPr>
        <w:t>Absolute discretion with inclusion/non inclusion of matter in minutes.</w:t>
      </w:r>
      <w:r>
        <w:rPr>
          <w:rFonts w:ascii="Helvetica" w:hAnsi="Helvetica" w:cs="Helvetica"/>
          <w:b/>
          <w:bCs/>
          <w:sz w:val="20"/>
          <w:szCs w:val="20"/>
        </w:rPr>
        <w:t xml:space="preserve"> </w:t>
      </w:r>
      <w:r>
        <w:rPr>
          <w:rFonts w:ascii="Helvetica" w:hAnsi="Helvetica" w:cs="Helvetica"/>
          <w:sz w:val="20"/>
          <w:szCs w:val="20"/>
        </w:rPr>
        <w:t xml:space="preserve">Defamatory or irrelevant or immaterial or detrimental matters can be excluded </w:t>
      </w:r>
    </w:p>
    <w:p w:rsidR="00A832B0" w:rsidRDefault="00A832B0">
      <w:pPr>
        <w:widowControl w:val="0"/>
        <w:autoSpaceDE w:val="0"/>
        <w:autoSpaceDN w:val="0"/>
        <w:adjustRightInd w:val="0"/>
        <w:spacing w:after="0" w:line="226" w:lineRule="exact"/>
        <w:rPr>
          <w:rFonts w:ascii="Helvetica" w:hAnsi="Helvetica" w:cs="Helvetica"/>
          <w:b/>
          <w:bCs/>
          <w:i/>
          <w:iCs/>
          <w:sz w:val="20"/>
          <w:szCs w:val="20"/>
        </w:rPr>
      </w:pPr>
    </w:p>
    <w:p w:rsidR="00A832B0" w:rsidRDefault="001A36FC" w:rsidP="001A36FC">
      <w:pPr>
        <w:widowControl w:val="0"/>
        <w:numPr>
          <w:ilvl w:val="0"/>
          <w:numId w:val="19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Minutes to be correct &amp; fair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191"/>
        </w:numPr>
        <w:tabs>
          <w:tab w:val="clear" w:pos="720"/>
          <w:tab w:val="num" w:pos="221"/>
        </w:tabs>
        <w:overflowPunct w:val="0"/>
        <w:autoSpaceDE w:val="0"/>
        <w:autoSpaceDN w:val="0"/>
        <w:adjustRightInd w:val="0"/>
        <w:spacing w:after="0" w:line="222" w:lineRule="auto"/>
        <w:ind w:left="0" w:right="260" w:firstLine="0"/>
        <w:jc w:val="both"/>
        <w:rPr>
          <w:rFonts w:ascii="Helvetica" w:hAnsi="Helvetica" w:cs="Helvetica"/>
          <w:b/>
          <w:bCs/>
          <w:sz w:val="20"/>
          <w:szCs w:val="20"/>
        </w:rPr>
      </w:pPr>
      <w:r>
        <w:rPr>
          <w:rFonts w:ascii="Helvetica" w:hAnsi="Helvetica" w:cs="Helvetica"/>
          <w:b/>
          <w:bCs/>
          <w:sz w:val="20"/>
          <w:szCs w:val="20"/>
          <w:u w:val="single"/>
        </w:rPr>
        <w:t>Presumptions drawn from minutes</w:t>
      </w:r>
      <w:r>
        <w:rPr>
          <w:rFonts w:ascii="Helvetica" w:hAnsi="Helvetica" w:cs="Helvetica"/>
          <w:b/>
          <w:bCs/>
          <w:sz w:val="20"/>
          <w:szCs w:val="20"/>
        </w:rPr>
        <w:t xml:space="preserve"> : </w:t>
      </w:r>
      <w:r>
        <w:rPr>
          <w:rFonts w:ascii="Helvetica" w:hAnsi="Helvetica" w:cs="Helvetica"/>
          <w:sz w:val="20"/>
          <w:szCs w:val="20"/>
        </w:rPr>
        <w:t>Meeting called&amp;held. Proceedings taken place &amp; Appointment of</w:t>
      </w:r>
      <w:r>
        <w:rPr>
          <w:rFonts w:ascii="Helvetica" w:hAnsi="Helvetica" w:cs="Helvetica"/>
          <w:b/>
          <w:bCs/>
          <w:sz w:val="20"/>
          <w:szCs w:val="20"/>
        </w:rPr>
        <w:t xml:space="preserve"> </w:t>
      </w:r>
      <w:r>
        <w:rPr>
          <w:rFonts w:ascii="Helvetica" w:hAnsi="Helvetica" w:cs="Helvetica"/>
          <w:sz w:val="20"/>
          <w:szCs w:val="20"/>
        </w:rPr>
        <w:t xml:space="preserve">directors/officers valid.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19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Evidential value</w:t>
      </w:r>
      <w:r>
        <w:rPr>
          <w:rFonts w:ascii="Helvetica" w:hAnsi="Helvetica" w:cs="Helvetica"/>
          <w:b/>
          <w:bCs/>
          <w:sz w:val="20"/>
          <w:szCs w:val="20"/>
        </w:rPr>
        <w:t xml:space="preserve"> :</w:t>
      </w:r>
      <w:r>
        <w:rPr>
          <w:rFonts w:ascii="Helvetica" w:hAnsi="Helvetica" w:cs="Helvetica"/>
          <w:sz w:val="20"/>
          <w:szCs w:val="20"/>
        </w:rPr>
        <w:t>evidence of proceedings recorded therein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9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Method of preparation of minutes book</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92"/>
        </w:numPr>
        <w:tabs>
          <w:tab w:val="clear" w:pos="720"/>
          <w:tab w:val="num" w:pos="240"/>
        </w:tabs>
        <w:overflowPunct w:val="0"/>
        <w:autoSpaceDE w:val="0"/>
        <w:autoSpaceDN w:val="0"/>
        <w:adjustRightInd w:val="0"/>
        <w:spacing w:after="0" w:line="239" w:lineRule="auto"/>
        <w:ind w:left="240" w:hanging="240"/>
        <w:jc w:val="both"/>
        <w:rPr>
          <w:rFonts w:ascii="Helvetica" w:hAnsi="Helvetica" w:cs="Helvetica"/>
          <w:b/>
          <w:bCs/>
          <w:i/>
          <w:iCs/>
          <w:sz w:val="20"/>
          <w:szCs w:val="20"/>
        </w:rPr>
      </w:pPr>
      <w:r>
        <w:rPr>
          <w:rFonts w:ascii="Helvetica" w:hAnsi="Helvetica" w:cs="Helvetica"/>
          <w:b/>
          <w:bCs/>
          <w:i/>
          <w:iCs/>
          <w:sz w:val="20"/>
          <w:szCs w:val="20"/>
        </w:rPr>
        <w:t xml:space="preserve">Requirements of Act : </w:t>
      </w:r>
      <w:r>
        <w:rPr>
          <w:rFonts w:ascii="Helvetica" w:hAnsi="Helvetica" w:cs="Helvetica"/>
          <w:sz w:val="20"/>
          <w:szCs w:val="20"/>
        </w:rPr>
        <w:t>shall not be attached to minute book by pasting</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41" w:lineRule="exact"/>
        <w:rPr>
          <w:rFonts w:ascii="Helvetica" w:hAnsi="Helvetica" w:cs="Helvetica"/>
          <w:b/>
          <w:bCs/>
          <w:i/>
          <w:iCs/>
          <w:sz w:val="20"/>
          <w:szCs w:val="20"/>
        </w:rPr>
      </w:pPr>
    </w:p>
    <w:p w:rsidR="00A832B0" w:rsidRDefault="001A36FC" w:rsidP="001A36FC">
      <w:pPr>
        <w:widowControl w:val="0"/>
        <w:numPr>
          <w:ilvl w:val="0"/>
          <w:numId w:val="192"/>
        </w:numPr>
        <w:tabs>
          <w:tab w:val="clear" w:pos="720"/>
          <w:tab w:val="num" w:pos="242"/>
        </w:tabs>
        <w:overflowPunct w:val="0"/>
        <w:autoSpaceDE w:val="0"/>
        <w:autoSpaceDN w:val="0"/>
        <w:adjustRightInd w:val="0"/>
        <w:spacing w:after="0" w:line="219" w:lineRule="auto"/>
        <w:ind w:left="0" w:right="600" w:firstLine="0"/>
        <w:jc w:val="both"/>
        <w:rPr>
          <w:rFonts w:ascii="Helvetica" w:hAnsi="Helvetica" w:cs="Helvetica"/>
          <w:b/>
          <w:bCs/>
          <w:i/>
          <w:iCs/>
          <w:sz w:val="20"/>
          <w:szCs w:val="20"/>
        </w:rPr>
      </w:pPr>
      <w:r>
        <w:rPr>
          <w:rFonts w:ascii="Helvetica" w:hAnsi="Helvetica" w:cs="Helvetica"/>
          <w:b/>
          <w:bCs/>
          <w:i/>
          <w:iCs/>
          <w:sz w:val="20"/>
          <w:szCs w:val="20"/>
        </w:rPr>
        <w:t xml:space="preserve">No action by DCA if minutes are kept in loose leaf form : </w:t>
      </w:r>
      <w:r>
        <w:rPr>
          <w:rFonts w:ascii="Helvetica" w:hAnsi="Helvetica" w:cs="Helvetica"/>
          <w:sz w:val="20"/>
          <w:szCs w:val="20"/>
        </w:rPr>
        <w:t>serially numbered + safeguard against</w:t>
      </w:r>
      <w:r>
        <w:rPr>
          <w:rFonts w:ascii="Helvetica" w:hAnsi="Helvetica" w:cs="Helvetica"/>
          <w:b/>
          <w:bCs/>
          <w:i/>
          <w:iCs/>
          <w:sz w:val="20"/>
          <w:szCs w:val="20"/>
        </w:rPr>
        <w:t xml:space="preserve"> </w:t>
      </w:r>
      <w:r>
        <w:rPr>
          <w:rFonts w:ascii="Helvetica" w:hAnsi="Helvetica" w:cs="Helvetica"/>
          <w:sz w:val="20"/>
          <w:szCs w:val="20"/>
        </w:rPr>
        <w:t xml:space="preserve">falsification + proper locking + bound at reasonable intervals.. </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19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Consecutively Numbering of Minutes book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9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Inspection (Sec. 196</w:t>
      </w:r>
      <w:r>
        <w:rPr>
          <w:rFonts w:ascii="Helvetica" w:hAnsi="Helvetica" w:cs="Helvetica"/>
          <w:b/>
          <w:bCs/>
          <w:i/>
          <w:iCs/>
          <w:sz w:val="20"/>
          <w:szCs w:val="20"/>
        </w:rPr>
        <w:t>) :</w:t>
      </w:r>
      <w:r>
        <w:rPr>
          <w:rFonts w:ascii="Helvetica" w:hAnsi="Helvetica" w:cs="Helvetica"/>
          <w:b/>
          <w:bCs/>
          <w:sz w:val="20"/>
          <w:szCs w:val="20"/>
        </w:rPr>
        <w:t xml:space="preserve"> </w:t>
      </w:r>
      <w:r>
        <w:rPr>
          <w:rFonts w:ascii="Helvetica" w:hAnsi="Helvetica" w:cs="Helvetica"/>
          <w:sz w:val="20"/>
          <w:szCs w:val="20"/>
        </w:rPr>
        <w:t>Inspection during business hours (</w:t>
      </w:r>
      <w:r w:rsidR="00EE7BF9">
        <w:rPr>
          <w:rFonts w:ascii="Helvetica" w:hAnsi="Helvetica" w:cs="Helvetica"/>
          <w:sz w:val="20"/>
          <w:szCs w:val="20"/>
        </w:rPr>
        <w:t>at least</w:t>
      </w:r>
      <w:r>
        <w:rPr>
          <w:rFonts w:ascii="Helvetica" w:hAnsi="Helvetica" w:cs="Helvetica"/>
          <w:sz w:val="20"/>
          <w:szCs w:val="20"/>
        </w:rPr>
        <w:t xml:space="preserve"> 2 hours per day for inspection ) +</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120"/>
        <w:rPr>
          <w:rFonts w:ascii="Times New Roman" w:hAnsi="Times New Roman"/>
          <w:sz w:val="24"/>
          <w:szCs w:val="24"/>
        </w:rPr>
      </w:pPr>
      <w:r>
        <w:rPr>
          <w:rFonts w:ascii="Helvetica" w:hAnsi="Helvetica" w:cs="Helvetica"/>
          <w:sz w:val="20"/>
          <w:szCs w:val="20"/>
        </w:rPr>
        <w:t xml:space="preserve">Any member without fees + </w:t>
      </w:r>
      <w:r>
        <w:rPr>
          <w:rFonts w:ascii="Helvetica" w:hAnsi="Helvetica" w:cs="Helvetica"/>
          <w:i/>
          <w:iCs/>
          <w:sz w:val="20"/>
          <w:szCs w:val="20"/>
        </w:rPr>
        <w:t>Copies of book o</w:t>
      </w:r>
      <w:r>
        <w:rPr>
          <w:rFonts w:ascii="Helvetica" w:hAnsi="Helvetica" w:cs="Helvetica"/>
          <w:sz w:val="20"/>
          <w:szCs w:val="20"/>
        </w:rPr>
        <w:t>n payment of prescribed fees available to any member within 7 days of request + On default CLB may compel immediate inspection /direct co. to send copy.</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10. </w:t>
      </w:r>
      <w:r>
        <w:rPr>
          <w:rFonts w:ascii="Helvetica" w:hAnsi="Helvetica" w:cs="Helvetica"/>
          <w:b/>
          <w:bCs/>
          <w:sz w:val="20"/>
          <w:szCs w:val="20"/>
          <w:u w:val="single"/>
        </w:rPr>
        <w:t>No Publication of reports of proceedings of general meetings</w:t>
      </w:r>
      <w:r>
        <w:rPr>
          <w:rFonts w:ascii="Helvetica" w:hAnsi="Helvetica" w:cs="Helvetica"/>
          <w:b/>
          <w:bCs/>
          <w:sz w:val="20"/>
          <w:szCs w:val="20"/>
        </w:rPr>
        <w:t xml:space="preserve">  </w:t>
      </w:r>
      <w:r>
        <w:rPr>
          <w:rFonts w:ascii="Helvetica" w:hAnsi="Helvetica" w:cs="Helvetica"/>
          <w:sz w:val="20"/>
          <w:szCs w:val="20"/>
        </w:rPr>
        <w:t>unless contained in minutes</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20"/>
        <w:rPr>
          <w:rFonts w:ascii="Times New Roman" w:hAnsi="Times New Roman"/>
          <w:sz w:val="24"/>
          <w:szCs w:val="24"/>
        </w:rPr>
      </w:pPr>
      <w:r>
        <w:rPr>
          <w:rFonts w:ascii="Helvetica" w:hAnsi="Helvetica" w:cs="Helvetica"/>
          <w:b/>
          <w:bCs/>
          <w:sz w:val="20"/>
          <w:szCs w:val="20"/>
          <w:u w:val="single"/>
        </w:rPr>
        <w:t>Passing of resolution by Postal Ballot : Sec 192A</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94"/>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w:t>
      </w:r>
      <w:r>
        <w:rPr>
          <w:rFonts w:ascii="Helvetica" w:hAnsi="Helvetica" w:cs="Helvetica"/>
          <w:b/>
          <w:bCs/>
          <w:sz w:val="20"/>
          <w:szCs w:val="20"/>
        </w:rPr>
        <w:t xml:space="preserve"> : </w:t>
      </w:r>
      <w:r>
        <w:rPr>
          <w:rFonts w:ascii="Helvetica" w:hAnsi="Helvetica" w:cs="Helvetica"/>
          <w:sz w:val="20"/>
          <w:szCs w:val="20"/>
        </w:rPr>
        <w:t>Listed public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0"/>
          <w:numId w:val="194"/>
        </w:numPr>
        <w:tabs>
          <w:tab w:val="clear" w:pos="720"/>
          <w:tab w:val="num" w:pos="221"/>
        </w:tabs>
        <w:overflowPunct w:val="0"/>
        <w:autoSpaceDE w:val="0"/>
        <w:autoSpaceDN w:val="0"/>
        <w:adjustRightInd w:val="0"/>
        <w:spacing w:after="0" w:line="222" w:lineRule="auto"/>
        <w:ind w:left="0" w:right="140" w:firstLine="0"/>
        <w:jc w:val="both"/>
        <w:rPr>
          <w:rFonts w:ascii="Helvetica" w:hAnsi="Helvetica" w:cs="Helvetica"/>
          <w:b/>
          <w:bCs/>
          <w:sz w:val="20"/>
          <w:szCs w:val="20"/>
        </w:rPr>
      </w:pPr>
      <w:r>
        <w:rPr>
          <w:rFonts w:ascii="Helvetica" w:hAnsi="Helvetica" w:cs="Helvetica"/>
          <w:b/>
          <w:bCs/>
          <w:sz w:val="20"/>
          <w:szCs w:val="20"/>
          <w:u w:val="single"/>
        </w:rPr>
        <w:t>Meaning of Postal Ballot</w:t>
      </w:r>
      <w:r>
        <w:rPr>
          <w:rFonts w:ascii="Helvetica" w:hAnsi="Helvetica" w:cs="Helvetica"/>
          <w:b/>
          <w:bCs/>
          <w:sz w:val="20"/>
          <w:szCs w:val="20"/>
        </w:rPr>
        <w:t xml:space="preserve"> </w:t>
      </w:r>
      <w:r>
        <w:rPr>
          <w:rFonts w:ascii="Helvetica" w:hAnsi="Helvetica" w:cs="Helvetica"/>
          <w:sz w:val="20"/>
          <w:szCs w:val="20"/>
        </w:rPr>
        <w:t>includes voting by Shareholders by postal or electronic mode instead of voting</w:t>
      </w:r>
      <w:r>
        <w:rPr>
          <w:rFonts w:ascii="Helvetica" w:hAnsi="Helvetica" w:cs="Helvetica"/>
          <w:b/>
          <w:bCs/>
          <w:sz w:val="20"/>
          <w:szCs w:val="20"/>
        </w:rPr>
        <w:t xml:space="preserve"> </w:t>
      </w:r>
      <w:r>
        <w:rPr>
          <w:rFonts w:ascii="Helvetica" w:hAnsi="Helvetica" w:cs="Helvetica"/>
          <w:sz w:val="20"/>
          <w:szCs w:val="20"/>
        </w:rPr>
        <w:t xml:space="preserve">personally by presenting for transacting businesses in a general meeting of the Company.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30" style="position:absolute;z-index:-251551744" from="16.55pt,16.4pt" to="451.4pt,16.4pt" o:allowincell="f" strokecolor="#622423" strokeweight="1.0581mm"/>
        </w:pict>
      </w:r>
      <w:r w:rsidRPr="00A832B0">
        <w:rPr>
          <w:rFonts w:asciiTheme="minorHAnsi" w:hAnsiTheme="minorHAnsi" w:cstheme="minorBidi"/>
          <w:noProof/>
        </w:rPr>
        <w:pict>
          <v:line id="_x0000_s1131" style="position:absolute;z-index:-251550720" from="16.55pt,19pt" to="451.4pt,19pt" o:allowincell="f" strokecolor="#622423" strokeweight=".25383mm"/>
        </w:pict>
      </w:r>
    </w:p>
    <w:p w:rsidR="00A832B0" w:rsidRDefault="00A832B0">
      <w:pPr>
        <w:widowControl w:val="0"/>
        <w:autoSpaceDE w:val="0"/>
        <w:autoSpaceDN w:val="0"/>
        <w:adjustRightInd w:val="0"/>
        <w:spacing w:after="0" w:line="245" w:lineRule="exact"/>
        <w:rPr>
          <w:rFonts w:ascii="Times New Roman" w:hAnsi="Times New Roman"/>
          <w:sz w:val="24"/>
          <w:szCs w:val="24"/>
        </w:rPr>
      </w:pPr>
    </w:p>
    <w:p w:rsidR="00A832B0" w:rsidRDefault="001A36FC">
      <w:pPr>
        <w:widowControl w:val="0"/>
        <w:tabs>
          <w:tab w:val="left" w:pos="822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42</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1160" w:bottom="724" w:left="1440" w:header="720" w:footer="720" w:gutter="0"/>
          <w:cols w:space="720" w:equalWidth="0">
            <w:col w:w="9640"/>
          </w:cols>
          <w:noEndnote/>
        </w:sectPr>
      </w:pPr>
    </w:p>
    <w:p w:rsidR="00A832B0" w:rsidRDefault="001A36FC">
      <w:pPr>
        <w:widowControl w:val="0"/>
        <w:autoSpaceDE w:val="0"/>
        <w:autoSpaceDN w:val="0"/>
        <w:adjustRightInd w:val="0"/>
        <w:spacing w:after="0" w:line="239" w:lineRule="auto"/>
        <w:rPr>
          <w:rFonts w:ascii="Times New Roman" w:hAnsi="Times New Roman"/>
          <w:sz w:val="24"/>
          <w:szCs w:val="24"/>
        </w:rPr>
      </w:pPr>
      <w:bookmarkStart w:id="41" w:name="page85"/>
      <w:bookmarkEnd w:id="41"/>
      <w:r>
        <w:rPr>
          <w:rFonts w:ascii="Helvetica" w:hAnsi="Helvetica" w:cs="Helvetica"/>
          <w:b/>
          <w:bCs/>
          <w:sz w:val="20"/>
          <w:szCs w:val="20"/>
        </w:rPr>
        <w:lastRenderedPageBreak/>
        <w:t xml:space="preserve">3. </w:t>
      </w:r>
      <w:r>
        <w:rPr>
          <w:rFonts w:ascii="Helvetica" w:hAnsi="Helvetica" w:cs="Helvetica"/>
          <w:b/>
          <w:bCs/>
          <w:sz w:val="20"/>
          <w:szCs w:val="20"/>
          <w:u w:val="single"/>
        </w:rPr>
        <w:t>Postal ballot mandatory for certain business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rsidP="001A36FC">
      <w:pPr>
        <w:widowControl w:val="0"/>
        <w:numPr>
          <w:ilvl w:val="0"/>
          <w:numId w:val="195"/>
        </w:numPr>
        <w:tabs>
          <w:tab w:val="clear" w:pos="720"/>
          <w:tab w:val="num" w:pos="360"/>
        </w:tabs>
        <w:overflowPunct w:val="0"/>
        <w:autoSpaceDE w:val="0"/>
        <w:autoSpaceDN w:val="0"/>
        <w:adjustRightInd w:val="0"/>
        <w:spacing w:after="0" w:line="239" w:lineRule="auto"/>
        <w:ind w:left="360"/>
        <w:jc w:val="both"/>
        <w:rPr>
          <w:rFonts w:ascii="Helvetica" w:hAnsi="Helvetica" w:cs="Helvetica"/>
          <w:sz w:val="20"/>
          <w:szCs w:val="20"/>
        </w:rPr>
      </w:pPr>
      <w:r>
        <w:rPr>
          <w:rFonts w:ascii="Helvetica" w:hAnsi="Helvetica" w:cs="Helvetica"/>
          <w:sz w:val="20"/>
          <w:szCs w:val="20"/>
        </w:rPr>
        <w:t xml:space="preserve">Alteration of Object Clause of MOA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95"/>
        </w:numPr>
        <w:tabs>
          <w:tab w:val="clear" w:pos="720"/>
          <w:tab w:val="num" w:pos="360"/>
        </w:tabs>
        <w:overflowPunct w:val="0"/>
        <w:autoSpaceDE w:val="0"/>
        <w:autoSpaceDN w:val="0"/>
        <w:adjustRightInd w:val="0"/>
        <w:spacing w:after="0" w:line="239" w:lineRule="auto"/>
        <w:ind w:left="360"/>
        <w:jc w:val="both"/>
        <w:rPr>
          <w:rFonts w:ascii="Helvetica" w:hAnsi="Helvetica" w:cs="Helvetica"/>
          <w:sz w:val="20"/>
          <w:szCs w:val="20"/>
        </w:rPr>
      </w:pPr>
      <w:r>
        <w:rPr>
          <w:rFonts w:ascii="Helvetica" w:hAnsi="Helvetica" w:cs="Helvetica"/>
          <w:sz w:val="20"/>
          <w:szCs w:val="20"/>
        </w:rPr>
        <w:t xml:space="preserve">Change in place of Registered office outside local limit </w:t>
      </w:r>
    </w:p>
    <w:p w:rsidR="00A832B0" w:rsidRDefault="001A36FC" w:rsidP="001A36FC">
      <w:pPr>
        <w:widowControl w:val="0"/>
        <w:numPr>
          <w:ilvl w:val="0"/>
          <w:numId w:val="195"/>
        </w:numPr>
        <w:tabs>
          <w:tab w:val="clear" w:pos="720"/>
          <w:tab w:val="num" w:pos="360"/>
        </w:tabs>
        <w:overflowPunct w:val="0"/>
        <w:autoSpaceDE w:val="0"/>
        <w:autoSpaceDN w:val="0"/>
        <w:adjustRightInd w:val="0"/>
        <w:spacing w:after="0" w:line="237" w:lineRule="auto"/>
        <w:ind w:left="360"/>
        <w:jc w:val="both"/>
        <w:rPr>
          <w:rFonts w:ascii="Helvetica" w:hAnsi="Helvetica" w:cs="Helvetica"/>
          <w:sz w:val="20"/>
          <w:szCs w:val="20"/>
        </w:rPr>
      </w:pPr>
      <w:r>
        <w:rPr>
          <w:rFonts w:ascii="Helvetica" w:hAnsi="Helvetica" w:cs="Helvetica"/>
          <w:sz w:val="20"/>
          <w:szCs w:val="20"/>
        </w:rPr>
        <w:t xml:space="preserve">AIteration of AOA inserting provisions defining private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95"/>
        </w:numPr>
        <w:tabs>
          <w:tab w:val="clear" w:pos="720"/>
          <w:tab w:val="num" w:pos="360"/>
        </w:tabs>
        <w:overflowPunct w:val="0"/>
        <w:autoSpaceDE w:val="0"/>
        <w:autoSpaceDN w:val="0"/>
        <w:adjustRightInd w:val="0"/>
        <w:spacing w:after="0" w:line="239" w:lineRule="auto"/>
        <w:ind w:left="360"/>
        <w:jc w:val="both"/>
        <w:rPr>
          <w:rFonts w:ascii="Helvetica" w:hAnsi="Helvetica" w:cs="Helvetica"/>
          <w:sz w:val="20"/>
          <w:szCs w:val="20"/>
        </w:rPr>
      </w:pPr>
      <w:r>
        <w:rPr>
          <w:rFonts w:ascii="Helvetica" w:hAnsi="Helvetica" w:cs="Helvetica"/>
          <w:sz w:val="20"/>
          <w:szCs w:val="20"/>
        </w:rPr>
        <w:t xml:space="preserve">Buy- back of own shares by company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95"/>
        </w:numPr>
        <w:tabs>
          <w:tab w:val="clear" w:pos="720"/>
          <w:tab w:val="num" w:pos="360"/>
        </w:tabs>
        <w:overflowPunct w:val="0"/>
        <w:autoSpaceDE w:val="0"/>
        <w:autoSpaceDN w:val="0"/>
        <w:adjustRightInd w:val="0"/>
        <w:spacing w:after="0" w:line="239" w:lineRule="auto"/>
        <w:ind w:left="360"/>
        <w:jc w:val="both"/>
        <w:rPr>
          <w:rFonts w:ascii="Helvetica" w:hAnsi="Helvetica" w:cs="Helvetica"/>
          <w:sz w:val="20"/>
          <w:szCs w:val="20"/>
        </w:rPr>
      </w:pPr>
      <w:r>
        <w:rPr>
          <w:rFonts w:ascii="Helvetica" w:hAnsi="Helvetica" w:cs="Helvetica"/>
          <w:sz w:val="20"/>
          <w:szCs w:val="20"/>
        </w:rPr>
        <w:t xml:space="preserve">Issue of shares with differential voting rights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95"/>
        </w:numPr>
        <w:tabs>
          <w:tab w:val="clear" w:pos="720"/>
          <w:tab w:val="num" w:pos="360"/>
        </w:tabs>
        <w:overflowPunct w:val="0"/>
        <w:autoSpaceDE w:val="0"/>
        <w:autoSpaceDN w:val="0"/>
        <w:adjustRightInd w:val="0"/>
        <w:spacing w:after="0" w:line="239" w:lineRule="auto"/>
        <w:ind w:left="360"/>
        <w:jc w:val="both"/>
        <w:rPr>
          <w:rFonts w:ascii="Helvetica" w:hAnsi="Helvetica" w:cs="Helvetica"/>
          <w:sz w:val="20"/>
          <w:szCs w:val="20"/>
        </w:rPr>
      </w:pPr>
      <w:r>
        <w:rPr>
          <w:rFonts w:ascii="Helvetica" w:hAnsi="Helvetica" w:cs="Helvetica"/>
          <w:sz w:val="20"/>
          <w:szCs w:val="20"/>
        </w:rPr>
        <w:t xml:space="preserve">Variation in  rights u/s 106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195"/>
        </w:numPr>
        <w:tabs>
          <w:tab w:val="clear" w:pos="720"/>
          <w:tab w:val="num" w:pos="420"/>
        </w:tabs>
        <w:overflowPunct w:val="0"/>
        <w:autoSpaceDE w:val="0"/>
        <w:autoSpaceDN w:val="0"/>
        <w:adjustRightInd w:val="0"/>
        <w:spacing w:after="0" w:line="239" w:lineRule="auto"/>
        <w:ind w:left="420" w:hanging="420"/>
        <w:jc w:val="both"/>
        <w:rPr>
          <w:rFonts w:ascii="Helvetica" w:hAnsi="Helvetica" w:cs="Helvetica"/>
          <w:sz w:val="20"/>
          <w:szCs w:val="20"/>
        </w:rPr>
      </w:pPr>
      <w:r>
        <w:rPr>
          <w:rFonts w:ascii="Helvetica" w:hAnsi="Helvetica" w:cs="Helvetica"/>
          <w:sz w:val="20"/>
          <w:szCs w:val="20"/>
        </w:rPr>
        <w:t xml:space="preserve">Sale of whole or substantially whole of undertaking of tcompany. </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rsidP="001A36FC">
      <w:pPr>
        <w:widowControl w:val="0"/>
        <w:numPr>
          <w:ilvl w:val="0"/>
          <w:numId w:val="19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Procedure for passing resolution by postal ballot</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60"/>
        </w:tabs>
        <w:overflowPunct w:val="0"/>
        <w:autoSpaceDE w:val="0"/>
        <w:autoSpaceDN w:val="0"/>
        <w:adjustRightInd w:val="0"/>
        <w:spacing w:after="0" w:line="239" w:lineRule="auto"/>
        <w:ind w:left="560" w:hanging="229"/>
        <w:jc w:val="both"/>
        <w:rPr>
          <w:rFonts w:ascii="Helvetica" w:hAnsi="Helvetica" w:cs="Helvetica"/>
          <w:b/>
          <w:bCs/>
          <w:sz w:val="20"/>
          <w:szCs w:val="20"/>
        </w:rPr>
      </w:pPr>
      <w:r>
        <w:rPr>
          <w:rFonts w:ascii="Helvetica" w:hAnsi="Helvetica" w:cs="Helvetica"/>
          <w:b/>
          <w:bCs/>
          <w:sz w:val="20"/>
          <w:szCs w:val="20"/>
          <w:u w:val="single"/>
        </w:rPr>
        <w:t>Documents sent by company</w:t>
      </w:r>
      <w:r>
        <w:rPr>
          <w:rFonts w:ascii="Helvetica" w:hAnsi="Helvetica" w:cs="Helvetica"/>
          <w:b/>
          <w:bCs/>
          <w:sz w:val="20"/>
          <w:szCs w:val="20"/>
        </w:rPr>
        <w:t xml:space="preserve"> : </w:t>
      </w:r>
      <w:r>
        <w:rPr>
          <w:rFonts w:ascii="Helvetica" w:hAnsi="Helvetica" w:cs="Helvetica"/>
          <w:sz w:val="20"/>
          <w:szCs w:val="20"/>
        </w:rPr>
        <w:t>Notice + Draft resolution + Reasons for passing resolution by postal ballot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2"/>
          <w:numId w:val="196"/>
        </w:numPr>
        <w:tabs>
          <w:tab w:val="clear" w:pos="2160"/>
          <w:tab w:val="num" w:pos="720"/>
        </w:tabs>
        <w:overflowPunct w:val="0"/>
        <w:autoSpaceDE w:val="0"/>
        <w:autoSpaceDN w:val="0"/>
        <w:adjustRightInd w:val="0"/>
        <w:spacing w:after="0" w:line="239" w:lineRule="auto"/>
        <w:ind w:left="720" w:hanging="166"/>
        <w:jc w:val="both"/>
        <w:rPr>
          <w:rFonts w:ascii="Helvetica" w:hAnsi="Helvetica" w:cs="Helvetica"/>
          <w:b/>
          <w:bCs/>
          <w:sz w:val="20"/>
          <w:szCs w:val="20"/>
        </w:rPr>
      </w:pPr>
      <w:r>
        <w:rPr>
          <w:rFonts w:ascii="Helvetica" w:hAnsi="Helvetica" w:cs="Helvetica"/>
          <w:sz w:val="20"/>
          <w:szCs w:val="20"/>
        </w:rPr>
        <w:t xml:space="preserve">Prepaid reply cards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80"/>
        </w:tabs>
        <w:overflowPunct w:val="0"/>
        <w:autoSpaceDE w:val="0"/>
        <w:autoSpaceDN w:val="0"/>
        <w:adjustRightInd w:val="0"/>
        <w:spacing w:after="0" w:line="239" w:lineRule="auto"/>
        <w:ind w:left="580" w:hanging="249"/>
        <w:jc w:val="both"/>
        <w:rPr>
          <w:rFonts w:ascii="Helvetica" w:hAnsi="Helvetica" w:cs="Helvetica"/>
          <w:b/>
          <w:bCs/>
          <w:sz w:val="20"/>
          <w:szCs w:val="20"/>
        </w:rPr>
      </w:pPr>
      <w:r>
        <w:rPr>
          <w:rFonts w:ascii="Helvetica" w:hAnsi="Helvetica" w:cs="Helvetica"/>
          <w:b/>
          <w:bCs/>
          <w:sz w:val="20"/>
          <w:szCs w:val="20"/>
          <w:u w:val="single"/>
        </w:rPr>
        <w:t>Mode of Sending documents by company</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Registered post  or other method prescribed CG</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60"/>
        </w:tabs>
        <w:overflowPunct w:val="0"/>
        <w:autoSpaceDE w:val="0"/>
        <w:autoSpaceDN w:val="0"/>
        <w:adjustRightInd w:val="0"/>
        <w:spacing w:after="0" w:line="239" w:lineRule="auto"/>
        <w:ind w:left="560" w:hanging="229"/>
        <w:jc w:val="both"/>
        <w:rPr>
          <w:rFonts w:ascii="Helvetica" w:hAnsi="Helvetica" w:cs="Helvetica"/>
          <w:b/>
          <w:bCs/>
          <w:sz w:val="20"/>
          <w:szCs w:val="20"/>
        </w:rPr>
      </w:pPr>
      <w:r>
        <w:rPr>
          <w:rFonts w:ascii="Helvetica" w:hAnsi="Helvetica" w:cs="Helvetica"/>
          <w:b/>
          <w:bCs/>
          <w:sz w:val="20"/>
          <w:szCs w:val="20"/>
          <w:u w:val="single"/>
        </w:rPr>
        <w:t>Issue of Ad</w:t>
      </w:r>
      <w:r>
        <w:rPr>
          <w:rFonts w:ascii="Helvetica" w:hAnsi="Helvetica" w:cs="Helvetica"/>
          <w:b/>
          <w:bCs/>
          <w:sz w:val="20"/>
          <w:szCs w:val="20"/>
        </w:rPr>
        <w:t xml:space="preserve"> </w:t>
      </w:r>
      <w:r>
        <w:rPr>
          <w:rFonts w:ascii="Helvetica" w:hAnsi="Helvetica" w:cs="Helvetica"/>
          <w:sz w:val="20"/>
          <w:szCs w:val="20"/>
        </w:rPr>
        <w:t>in leading English Newspaper &amp; Vernacular Newspaper stating that ballot papers dispatched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80"/>
        </w:tabs>
        <w:overflowPunct w:val="0"/>
        <w:autoSpaceDE w:val="0"/>
        <w:autoSpaceDN w:val="0"/>
        <w:adjustRightInd w:val="0"/>
        <w:spacing w:after="0" w:line="239" w:lineRule="auto"/>
        <w:ind w:left="580" w:hanging="249"/>
        <w:jc w:val="both"/>
        <w:rPr>
          <w:rFonts w:ascii="Helvetica" w:hAnsi="Helvetica" w:cs="Helvetica"/>
          <w:b/>
          <w:bCs/>
          <w:sz w:val="20"/>
          <w:szCs w:val="20"/>
        </w:rPr>
      </w:pPr>
      <w:r>
        <w:rPr>
          <w:rFonts w:ascii="Helvetica" w:hAnsi="Helvetica" w:cs="Helvetica"/>
          <w:b/>
          <w:bCs/>
          <w:sz w:val="20"/>
          <w:szCs w:val="20"/>
          <w:u w:val="single"/>
        </w:rPr>
        <w:t>Appointment of scrutinizer</w:t>
      </w:r>
      <w:r>
        <w:rPr>
          <w:rFonts w:ascii="Helvetica" w:hAnsi="Helvetica" w:cs="Helvetica"/>
          <w:b/>
          <w:bCs/>
          <w:sz w:val="20"/>
          <w:szCs w:val="20"/>
        </w:rPr>
        <w:t xml:space="preserve"> by </w:t>
      </w:r>
      <w:r>
        <w:rPr>
          <w:rFonts w:ascii="Helvetica" w:hAnsi="Helvetica" w:cs="Helvetica"/>
          <w:sz w:val="20"/>
          <w:szCs w:val="20"/>
        </w:rPr>
        <w:t>Board (not an employee)</w:t>
      </w:r>
      <w:r>
        <w:rPr>
          <w:rFonts w:ascii="Helvetica" w:hAnsi="Helvetica" w:cs="Helvetica"/>
          <w:b/>
          <w:bCs/>
          <w:sz w:val="20"/>
          <w:szCs w:val="20"/>
        </w:rPr>
        <w:t>.</w:t>
      </w:r>
      <w:r>
        <w:rPr>
          <w:rFonts w:ascii="Helvetica" w:hAnsi="Helvetica" w:cs="Helvetica"/>
          <w:sz w:val="20"/>
          <w:szCs w:val="20"/>
        </w:rPr>
        <w:t>Retired judge/person of repute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60"/>
        </w:tabs>
        <w:overflowPunct w:val="0"/>
        <w:autoSpaceDE w:val="0"/>
        <w:autoSpaceDN w:val="0"/>
        <w:adjustRightInd w:val="0"/>
        <w:spacing w:after="0" w:line="239" w:lineRule="auto"/>
        <w:ind w:left="560" w:hanging="229"/>
        <w:jc w:val="both"/>
        <w:rPr>
          <w:rFonts w:ascii="Helvetica" w:hAnsi="Helvetica" w:cs="Helvetica"/>
          <w:b/>
          <w:bCs/>
          <w:sz w:val="20"/>
          <w:szCs w:val="20"/>
        </w:rPr>
      </w:pPr>
      <w:r>
        <w:rPr>
          <w:rFonts w:ascii="Helvetica" w:hAnsi="Helvetica" w:cs="Helvetica"/>
          <w:b/>
          <w:bCs/>
          <w:sz w:val="20"/>
          <w:szCs w:val="20"/>
          <w:u w:val="single"/>
        </w:rPr>
        <w:t>Reply by members</w:t>
      </w:r>
      <w:r>
        <w:rPr>
          <w:rFonts w:ascii="Helvetica" w:hAnsi="Helvetica" w:cs="Helvetica"/>
          <w:b/>
          <w:bCs/>
          <w:sz w:val="20"/>
          <w:szCs w:val="20"/>
        </w:rPr>
        <w:t xml:space="preserve"> </w:t>
      </w:r>
      <w:r>
        <w:rPr>
          <w:rFonts w:ascii="Helvetica" w:hAnsi="Helvetica" w:cs="Helvetica"/>
          <w:sz w:val="20"/>
          <w:szCs w:val="20"/>
        </w:rPr>
        <w:t>within 30 days.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20"/>
        </w:tabs>
        <w:overflowPunct w:val="0"/>
        <w:autoSpaceDE w:val="0"/>
        <w:autoSpaceDN w:val="0"/>
        <w:adjustRightInd w:val="0"/>
        <w:spacing w:after="0" w:line="239" w:lineRule="auto"/>
        <w:ind w:left="520" w:hanging="189"/>
        <w:jc w:val="both"/>
        <w:rPr>
          <w:rFonts w:ascii="Helvetica" w:hAnsi="Helvetica" w:cs="Helvetica"/>
          <w:b/>
          <w:bCs/>
          <w:sz w:val="20"/>
          <w:szCs w:val="20"/>
        </w:rPr>
      </w:pPr>
      <w:r>
        <w:rPr>
          <w:rFonts w:ascii="Helvetica" w:hAnsi="Helvetica" w:cs="Helvetica"/>
          <w:b/>
          <w:bCs/>
          <w:sz w:val="20"/>
          <w:szCs w:val="20"/>
          <w:u w:val="single"/>
        </w:rPr>
        <w:t>Maintenance of Register by Scrutinizer</w:t>
      </w:r>
      <w:r>
        <w:rPr>
          <w:rFonts w:ascii="Helvetica" w:hAnsi="Helvetica" w:cs="Helvetica"/>
          <w:b/>
          <w:bCs/>
          <w:sz w:val="20"/>
          <w:szCs w:val="20"/>
        </w:rPr>
        <w:t xml:space="preserve"> </w:t>
      </w:r>
      <w:r>
        <w:rPr>
          <w:rFonts w:ascii="Helvetica" w:hAnsi="Helvetica" w:cs="Helvetica"/>
          <w:sz w:val="20"/>
          <w:szCs w:val="20"/>
        </w:rPr>
        <w:t>in which consent/dissent is recorded.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1"/>
          <w:numId w:val="196"/>
        </w:numPr>
        <w:tabs>
          <w:tab w:val="clear" w:pos="1440"/>
          <w:tab w:val="num" w:pos="580"/>
        </w:tabs>
        <w:overflowPunct w:val="0"/>
        <w:autoSpaceDE w:val="0"/>
        <w:autoSpaceDN w:val="0"/>
        <w:adjustRightInd w:val="0"/>
        <w:spacing w:after="0" w:line="239" w:lineRule="auto"/>
        <w:ind w:left="580" w:hanging="249"/>
        <w:jc w:val="both"/>
        <w:rPr>
          <w:rFonts w:ascii="Helvetica" w:hAnsi="Helvetica" w:cs="Helvetica"/>
          <w:b/>
          <w:bCs/>
          <w:sz w:val="20"/>
          <w:szCs w:val="20"/>
        </w:rPr>
      </w:pPr>
      <w:r>
        <w:rPr>
          <w:rFonts w:ascii="Helvetica" w:hAnsi="Helvetica" w:cs="Helvetica"/>
          <w:b/>
          <w:bCs/>
          <w:sz w:val="20"/>
          <w:szCs w:val="20"/>
          <w:u w:val="single"/>
        </w:rPr>
        <w:t>Report of scrutinizer</w:t>
      </w:r>
      <w:r>
        <w:rPr>
          <w:rFonts w:ascii="Helvetica" w:hAnsi="Helvetica" w:cs="Helvetica"/>
          <w:b/>
          <w:bCs/>
          <w:sz w:val="20"/>
          <w:szCs w:val="20"/>
        </w:rPr>
        <w:t xml:space="preserve"> : </w:t>
      </w:r>
      <w:r>
        <w:rPr>
          <w:rFonts w:ascii="Helvetica" w:hAnsi="Helvetica" w:cs="Helvetica"/>
          <w:sz w:val="20"/>
          <w:szCs w:val="20"/>
        </w:rPr>
        <w:t>Submit after last date of receipt of postal ballot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19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 xml:space="preserve">Resolution by Postal ballot Deemed to be passed in GM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20"/>
        <w:rPr>
          <w:rFonts w:ascii="Times New Roman" w:hAnsi="Times New Roman"/>
          <w:sz w:val="24"/>
          <w:szCs w:val="24"/>
        </w:rPr>
      </w:pPr>
      <w:r>
        <w:rPr>
          <w:rFonts w:ascii="Helvetica" w:hAnsi="Helvetica" w:cs="Helvetica"/>
          <w:b/>
          <w:bCs/>
          <w:sz w:val="20"/>
          <w:szCs w:val="20"/>
          <w:u w:val="single"/>
        </w:rPr>
        <w:t>Statutory Meeting and Statutory Report : Sec 165</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1. </w:t>
      </w:r>
      <w:r>
        <w:rPr>
          <w:rFonts w:ascii="Helvetica" w:hAnsi="Helvetica" w:cs="Helvetica"/>
          <w:b/>
          <w:bCs/>
          <w:sz w:val="20"/>
          <w:szCs w:val="20"/>
          <w:u w:val="single"/>
        </w:rPr>
        <w:t>Applicability</w:t>
      </w:r>
      <w:r>
        <w:rPr>
          <w:rFonts w:ascii="Helvetica" w:hAnsi="Helvetica" w:cs="Helvetica"/>
          <w:b/>
          <w:bCs/>
          <w:sz w:val="20"/>
          <w:szCs w:val="20"/>
        </w:rPr>
        <w:t xml:space="preserve"> : </w:t>
      </w:r>
      <w:r>
        <w:rPr>
          <w:rFonts w:ascii="Helvetica" w:hAnsi="Helvetica" w:cs="Helvetica"/>
          <w:sz w:val="20"/>
          <w:szCs w:val="20"/>
        </w:rPr>
        <w:t>public company having share capital.</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2</w:t>
      </w:r>
      <w:r>
        <w:rPr>
          <w:rFonts w:ascii="Helvetica" w:hAnsi="Helvetica" w:cs="Helvetica"/>
          <w:sz w:val="20"/>
          <w:szCs w:val="20"/>
        </w:rPr>
        <w:t>.</w:t>
      </w:r>
      <w:r>
        <w:rPr>
          <w:rFonts w:ascii="Helvetica" w:hAnsi="Helvetica" w:cs="Helvetica"/>
          <w:b/>
          <w:bCs/>
          <w:sz w:val="20"/>
          <w:szCs w:val="20"/>
        </w:rPr>
        <w:t xml:space="preserve"> </w:t>
      </w:r>
      <w:r>
        <w:rPr>
          <w:rFonts w:ascii="Helvetica" w:hAnsi="Helvetica" w:cs="Helvetica"/>
          <w:b/>
          <w:bCs/>
          <w:sz w:val="20"/>
          <w:szCs w:val="20"/>
          <w:u w:val="single"/>
        </w:rPr>
        <w:t>Time limit</w:t>
      </w:r>
      <w:r>
        <w:rPr>
          <w:rFonts w:ascii="Helvetica" w:hAnsi="Helvetica" w:cs="Helvetica"/>
          <w:b/>
          <w:bCs/>
          <w:sz w:val="20"/>
          <w:szCs w:val="20"/>
        </w:rPr>
        <w:t xml:space="preserve">  :  </w:t>
      </w:r>
      <w:r>
        <w:rPr>
          <w:rFonts w:ascii="Helvetica" w:hAnsi="Helvetica" w:cs="Helvetica"/>
          <w:sz w:val="20"/>
          <w:szCs w:val="20"/>
        </w:rPr>
        <w:t>After I month &amp; before 6 mnth from date of commencement of  business.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rsidP="001A36FC">
      <w:pPr>
        <w:widowControl w:val="0"/>
        <w:numPr>
          <w:ilvl w:val="0"/>
          <w:numId w:val="19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Statutory report</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2"/>
          <w:numId w:val="197"/>
        </w:numPr>
        <w:tabs>
          <w:tab w:val="clear" w:pos="2160"/>
          <w:tab w:val="num" w:pos="560"/>
        </w:tabs>
        <w:overflowPunct w:val="0"/>
        <w:autoSpaceDE w:val="0"/>
        <w:autoSpaceDN w:val="0"/>
        <w:adjustRightInd w:val="0"/>
        <w:spacing w:after="0" w:line="239" w:lineRule="auto"/>
        <w:ind w:left="560" w:hanging="229"/>
        <w:jc w:val="both"/>
        <w:rPr>
          <w:rFonts w:ascii="Helvetica" w:hAnsi="Helvetica" w:cs="Helvetica"/>
          <w:b/>
          <w:bCs/>
          <w:i/>
          <w:iCs/>
          <w:sz w:val="20"/>
          <w:szCs w:val="20"/>
        </w:rPr>
      </w:pPr>
      <w:r>
        <w:rPr>
          <w:rFonts w:ascii="Helvetica" w:hAnsi="Helvetica" w:cs="Helvetica"/>
          <w:b/>
          <w:bCs/>
          <w:i/>
          <w:iCs/>
          <w:sz w:val="20"/>
          <w:szCs w:val="20"/>
        </w:rPr>
        <w:t xml:space="preserve">Sent to members : </w:t>
      </w:r>
      <w:r>
        <w:rPr>
          <w:rFonts w:ascii="Helvetica" w:hAnsi="Helvetica" w:cs="Helvetica"/>
          <w:sz w:val="20"/>
          <w:szCs w:val="20"/>
        </w:rPr>
        <w:t>at least 21 clear days before SM. If less consent of all members required</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i/>
          <w:iCs/>
          <w:sz w:val="20"/>
          <w:szCs w:val="20"/>
        </w:rPr>
      </w:pPr>
    </w:p>
    <w:p w:rsidR="00A832B0" w:rsidRDefault="001A36FC" w:rsidP="001A36FC">
      <w:pPr>
        <w:widowControl w:val="0"/>
        <w:numPr>
          <w:ilvl w:val="1"/>
          <w:numId w:val="197"/>
        </w:numPr>
        <w:tabs>
          <w:tab w:val="clear" w:pos="1440"/>
          <w:tab w:val="num" w:pos="520"/>
        </w:tabs>
        <w:overflowPunct w:val="0"/>
        <w:autoSpaceDE w:val="0"/>
        <w:autoSpaceDN w:val="0"/>
        <w:adjustRightInd w:val="0"/>
        <w:spacing w:after="0" w:line="239" w:lineRule="auto"/>
        <w:ind w:left="520" w:hanging="244"/>
        <w:jc w:val="both"/>
        <w:rPr>
          <w:rFonts w:ascii="Helvetica" w:hAnsi="Helvetica" w:cs="Helvetica"/>
          <w:b/>
          <w:bCs/>
          <w:i/>
          <w:iCs/>
          <w:sz w:val="20"/>
          <w:szCs w:val="20"/>
        </w:rPr>
      </w:pPr>
      <w:r>
        <w:rPr>
          <w:rFonts w:ascii="Helvetica" w:hAnsi="Helvetica" w:cs="Helvetica"/>
          <w:b/>
          <w:bCs/>
          <w:i/>
          <w:iCs/>
          <w:sz w:val="20"/>
          <w:szCs w:val="20"/>
        </w:rPr>
        <w:t xml:space="preserve">Certification : </w:t>
      </w:r>
      <w:r>
        <w:rPr>
          <w:rFonts w:ascii="Helvetica" w:hAnsi="Helvetica" w:cs="Helvetica"/>
          <w:sz w:val="20"/>
          <w:szCs w:val="20"/>
        </w:rPr>
        <w:t>by 2 directors (including MD) + Auditors</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i/>
          <w:iCs/>
          <w:sz w:val="20"/>
          <w:szCs w:val="20"/>
        </w:rPr>
      </w:pPr>
    </w:p>
    <w:p w:rsidR="00A832B0" w:rsidRDefault="001A36FC" w:rsidP="001A36FC">
      <w:pPr>
        <w:widowControl w:val="0"/>
        <w:numPr>
          <w:ilvl w:val="1"/>
          <w:numId w:val="197"/>
        </w:numPr>
        <w:tabs>
          <w:tab w:val="clear" w:pos="1440"/>
          <w:tab w:val="num" w:pos="500"/>
        </w:tabs>
        <w:overflowPunct w:val="0"/>
        <w:autoSpaceDE w:val="0"/>
        <w:autoSpaceDN w:val="0"/>
        <w:adjustRightInd w:val="0"/>
        <w:spacing w:after="0" w:line="239" w:lineRule="auto"/>
        <w:ind w:left="500" w:hanging="224"/>
        <w:jc w:val="both"/>
        <w:rPr>
          <w:rFonts w:ascii="Helvetica" w:hAnsi="Helvetica" w:cs="Helvetica"/>
          <w:b/>
          <w:bCs/>
          <w:i/>
          <w:iCs/>
          <w:sz w:val="20"/>
          <w:szCs w:val="20"/>
        </w:rPr>
      </w:pPr>
      <w:r>
        <w:rPr>
          <w:rFonts w:ascii="Helvetica" w:hAnsi="Helvetica" w:cs="Helvetica"/>
          <w:b/>
          <w:bCs/>
          <w:i/>
          <w:iCs/>
          <w:sz w:val="20"/>
          <w:szCs w:val="20"/>
        </w:rPr>
        <w:t xml:space="preserve">Contents : </w:t>
      </w:r>
      <w:r>
        <w:rPr>
          <w:rFonts w:ascii="Helvetica" w:hAnsi="Helvetica" w:cs="Helvetica"/>
          <w:sz w:val="20"/>
          <w:szCs w:val="20"/>
        </w:rPr>
        <w:t>Shares  + Cash received  + Receipts and Payments A/c + Directors and Auditors Underwriting</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560"/>
        <w:rPr>
          <w:rFonts w:ascii="Times New Roman" w:hAnsi="Times New Roman"/>
          <w:sz w:val="24"/>
          <w:szCs w:val="24"/>
        </w:rPr>
      </w:pPr>
      <w:r>
        <w:rPr>
          <w:rFonts w:ascii="Helvetica" w:hAnsi="Helvetica" w:cs="Helvetica"/>
          <w:sz w:val="20"/>
          <w:szCs w:val="20"/>
        </w:rPr>
        <w:t>contract + Arrears of calls +Commission or brokerage</w:t>
      </w:r>
    </w:p>
    <w:p w:rsidR="00A832B0" w:rsidRDefault="00A832B0">
      <w:pPr>
        <w:widowControl w:val="0"/>
        <w:autoSpaceDE w:val="0"/>
        <w:autoSpaceDN w:val="0"/>
        <w:adjustRightInd w:val="0"/>
        <w:spacing w:after="0" w:line="227" w:lineRule="exact"/>
        <w:rPr>
          <w:rFonts w:ascii="Times New Roman" w:hAnsi="Times New Roman"/>
          <w:sz w:val="24"/>
          <w:szCs w:val="24"/>
        </w:rPr>
      </w:pPr>
    </w:p>
    <w:p w:rsidR="00A832B0" w:rsidRDefault="001A36FC" w:rsidP="001A36FC">
      <w:pPr>
        <w:widowControl w:val="0"/>
        <w:numPr>
          <w:ilvl w:val="0"/>
          <w:numId w:val="19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Procedure at meeting</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198"/>
        </w:numPr>
        <w:tabs>
          <w:tab w:val="clear" w:pos="1440"/>
          <w:tab w:val="num" w:pos="400"/>
        </w:tabs>
        <w:overflowPunct w:val="0"/>
        <w:autoSpaceDE w:val="0"/>
        <w:autoSpaceDN w:val="0"/>
        <w:adjustRightInd w:val="0"/>
        <w:spacing w:after="0" w:line="240" w:lineRule="auto"/>
        <w:ind w:left="400" w:hanging="234"/>
        <w:jc w:val="both"/>
        <w:rPr>
          <w:rFonts w:ascii="Helvetica" w:hAnsi="Helvetica" w:cs="Helvetica"/>
          <w:b/>
          <w:bCs/>
          <w:sz w:val="20"/>
          <w:szCs w:val="20"/>
        </w:rPr>
      </w:pPr>
      <w:r>
        <w:rPr>
          <w:rFonts w:ascii="Helvetica" w:hAnsi="Helvetica" w:cs="Helvetica"/>
          <w:b/>
          <w:bCs/>
          <w:sz w:val="20"/>
          <w:szCs w:val="20"/>
        </w:rPr>
        <w:t xml:space="preserve">List of members : </w:t>
      </w:r>
      <w:r>
        <w:rPr>
          <w:rFonts w:ascii="Helvetica" w:hAnsi="Helvetica" w:cs="Helvetica"/>
          <w:sz w:val="20"/>
          <w:szCs w:val="20"/>
        </w:rPr>
        <w:t>Open &amp; accessible during SM + Contain Name/address/occupation/Number of</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100"/>
        <w:rPr>
          <w:rFonts w:ascii="Times New Roman" w:hAnsi="Times New Roman"/>
          <w:sz w:val="24"/>
          <w:szCs w:val="24"/>
        </w:rPr>
      </w:pPr>
      <w:r>
        <w:rPr>
          <w:rFonts w:ascii="Helvetica" w:hAnsi="Helvetica" w:cs="Helvetica"/>
          <w:sz w:val="20"/>
          <w:szCs w:val="20"/>
        </w:rPr>
        <w:t>shares held by every member.</w:t>
      </w:r>
    </w:p>
    <w:p w:rsidR="00A832B0" w:rsidRDefault="001A36FC" w:rsidP="001A36FC">
      <w:pPr>
        <w:widowControl w:val="0"/>
        <w:numPr>
          <w:ilvl w:val="0"/>
          <w:numId w:val="199"/>
        </w:numPr>
        <w:tabs>
          <w:tab w:val="clear" w:pos="720"/>
          <w:tab w:val="num" w:pos="420"/>
        </w:tabs>
        <w:overflowPunct w:val="0"/>
        <w:autoSpaceDE w:val="0"/>
        <w:autoSpaceDN w:val="0"/>
        <w:adjustRightInd w:val="0"/>
        <w:spacing w:after="0" w:line="238" w:lineRule="auto"/>
        <w:ind w:left="420" w:hanging="254"/>
        <w:jc w:val="both"/>
        <w:rPr>
          <w:rFonts w:ascii="Helvetica" w:hAnsi="Helvetica" w:cs="Helvetica"/>
          <w:b/>
          <w:bCs/>
          <w:sz w:val="20"/>
          <w:szCs w:val="20"/>
        </w:rPr>
      </w:pPr>
      <w:r>
        <w:rPr>
          <w:rFonts w:ascii="Helvetica" w:hAnsi="Helvetica" w:cs="Helvetica"/>
          <w:b/>
          <w:bCs/>
          <w:sz w:val="20"/>
          <w:szCs w:val="20"/>
        </w:rPr>
        <w:t xml:space="preserve">Discussions  : </w:t>
      </w:r>
      <w:r>
        <w:rPr>
          <w:rFonts w:ascii="Helvetica" w:hAnsi="Helvetica" w:cs="Helvetica"/>
          <w:sz w:val="20"/>
          <w:szCs w:val="20"/>
        </w:rPr>
        <w:t>Discuss any matter relating to formation of company + statutory report.</w:t>
      </w:r>
      <w:r>
        <w:rPr>
          <w:rFonts w:ascii="Helvetica" w:hAnsi="Helvetica" w:cs="Helvetica"/>
          <w:b/>
          <w:bCs/>
          <w:sz w:val="20"/>
          <w:szCs w:val="20"/>
        </w:rPr>
        <w:t xml:space="preserve"> </w:t>
      </w:r>
    </w:p>
    <w:p w:rsidR="00A832B0" w:rsidRDefault="001A36FC" w:rsidP="001A36FC">
      <w:pPr>
        <w:widowControl w:val="0"/>
        <w:numPr>
          <w:ilvl w:val="0"/>
          <w:numId w:val="199"/>
        </w:numPr>
        <w:tabs>
          <w:tab w:val="clear" w:pos="720"/>
          <w:tab w:val="num" w:pos="400"/>
        </w:tabs>
        <w:overflowPunct w:val="0"/>
        <w:autoSpaceDE w:val="0"/>
        <w:autoSpaceDN w:val="0"/>
        <w:adjustRightInd w:val="0"/>
        <w:spacing w:after="0" w:line="237" w:lineRule="auto"/>
        <w:ind w:left="400" w:hanging="234"/>
        <w:jc w:val="both"/>
        <w:rPr>
          <w:rFonts w:ascii="Helvetica" w:hAnsi="Helvetica" w:cs="Helvetica"/>
          <w:b/>
          <w:bCs/>
          <w:sz w:val="20"/>
          <w:szCs w:val="20"/>
        </w:rPr>
      </w:pPr>
      <w:r>
        <w:rPr>
          <w:rFonts w:ascii="Helvetica" w:hAnsi="Helvetica" w:cs="Helvetica"/>
          <w:b/>
          <w:bCs/>
          <w:sz w:val="20"/>
          <w:szCs w:val="20"/>
        </w:rPr>
        <w:t xml:space="preserve">Passing of resolutions : </w:t>
      </w:r>
      <w:r>
        <w:rPr>
          <w:rFonts w:ascii="Helvetica" w:hAnsi="Helvetica" w:cs="Helvetica"/>
          <w:sz w:val="20"/>
          <w:szCs w:val="20"/>
        </w:rPr>
        <w:t>No resolution without previous notice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199"/>
        </w:numPr>
        <w:tabs>
          <w:tab w:val="clear" w:pos="720"/>
          <w:tab w:val="num" w:pos="420"/>
        </w:tabs>
        <w:overflowPunct w:val="0"/>
        <w:autoSpaceDE w:val="0"/>
        <w:autoSpaceDN w:val="0"/>
        <w:adjustRightInd w:val="0"/>
        <w:spacing w:after="0" w:line="239" w:lineRule="auto"/>
        <w:ind w:left="420" w:hanging="254"/>
        <w:jc w:val="both"/>
        <w:rPr>
          <w:rFonts w:ascii="Helvetica" w:hAnsi="Helvetica" w:cs="Helvetica"/>
          <w:b/>
          <w:bCs/>
          <w:sz w:val="20"/>
          <w:szCs w:val="20"/>
        </w:rPr>
      </w:pPr>
      <w:r>
        <w:rPr>
          <w:rFonts w:ascii="Helvetica" w:hAnsi="Helvetica" w:cs="Helvetica"/>
          <w:b/>
          <w:bCs/>
          <w:sz w:val="20"/>
          <w:szCs w:val="20"/>
        </w:rPr>
        <w:t xml:space="preserve">Adjourned statutory meeting :  </w:t>
      </w:r>
      <w:r>
        <w:rPr>
          <w:rFonts w:ascii="Helvetica" w:hAnsi="Helvetica" w:cs="Helvetica"/>
          <w:sz w:val="20"/>
          <w:szCs w:val="20"/>
        </w:rPr>
        <w:t>Any resolution may be passed of which notice has been given  whether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340"/>
        <w:rPr>
          <w:rFonts w:ascii="Times New Roman" w:hAnsi="Times New Roman"/>
          <w:sz w:val="24"/>
          <w:szCs w:val="24"/>
        </w:rPr>
      </w:pPr>
      <w:r>
        <w:rPr>
          <w:rFonts w:ascii="Helvetica" w:hAnsi="Helvetica" w:cs="Helvetica"/>
          <w:sz w:val="20"/>
          <w:szCs w:val="20"/>
        </w:rPr>
        <w:t>before or after former meeting.</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5. </w:t>
      </w:r>
      <w:r>
        <w:rPr>
          <w:rFonts w:ascii="Helvetica" w:hAnsi="Helvetica" w:cs="Helvetica"/>
          <w:b/>
          <w:bCs/>
          <w:sz w:val="20"/>
          <w:szCs w:val="20"/>
          <w:u w:val="single"/>
        </w:rPr>
        <w:t>Default</w:t>
      </w:r>
      <w:r>
        <w:rPr>
          <w:rFonts w:ascii="Helvetica" w:hAnsi="Helvetica" w:cs="Helvetica"/>
          <w:b/>
          <w:bCs/>
          <w:sz w:val="20"/>
          <w:szCs w:val="20"/>
        </w:rPr>
        <w:t xml:space="preserve"> : </w:t>
      </w:r>
      <w:r>
        <w:rPr>
          <w:rFonts w:ascii="Helvetica" w:hAnsi="Helvetica" w:cs="Helvetica"/>
          <w:b/>
          <w:bCs/>
          <w:i/>
          <w:iCs/>
          <w:sz w:val="20"/>
          <w:szCs w:val="20"/>
        </w:rPr>
        <w:t>Fine</w:t>
      </w:r>
      <w:r>
        <w:rPr>
          <w:rFonts w:ascii="Helvetica" w:hAnsi="Helvetica" w:cs="Helvetica"/>
          <w:b/>
          <w:bCs/>
          <w:sz w:val="20"/>
          <w:szCs w:val="20"/>
        </w:rPr>
        <w:t xml:space="preserve">  </w:t>
      </w:r>
      <w:r>
        <w:rPr>
          <w:rFonts w:ascii="Helvetica" w:hAnsi="Helvetica" w:cs="Helvetica"/>
          <w:sz w:val="20"/>
          <w:szCs w:val="20"/>
        </w:rPr>
        <w:t>Upto Rs. 5,000 to co /defaulting officer + Co may be wound up by Court.</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32" style="position:absolute;z-index:-251549696" from="16.55pt,101.05pt" to="451.4pt,101.05pt" o:allowincell="f" strokecolor="#622423" strokeweight="1.0581mm"/>
        </w:pict>
      </w:r>
      <w:r w:rsidRPr="00A832B0">
        <w:rPr>
          <w:rFonts w:asciiTheme="minorHAnsi" w:hAnsiTheme="minorHAnsi" w:cstheme="minorBidi"/>
          <w:noProof/>
        </w:rPr>
        <w:pict>
          <v:line id="_x0000_s1133" style="position:absolute;z-index:-251548672" from="16.55pt,103.65pt" to="451.4pt,103.6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37" w:lineRule="exact"/>
        <w:rPr>
          <w:rFonts w:ascii="Times New Roman" w:hAnsi="Times New Roman"/>
          <w:sz w:val="24"/>
          <w:szCs w:val="24"/>
        </w:rPr>
      </w:pPr>
    </w:p>
    <w:p w:rsidR="00A832B0" w:rsidRDefault="001A36FC">
      <w:pPr>
        <w:widowControl w:val="0"/>
        <w:tabs>
          <w:tab w:val="left" w:pos="822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43</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60" w:bottom="724" w:left="1440" w:header="720" w:footer="720" w:gutter="0"/>
          <w:cols w:space="720" w:equalWidth="0">
            <w:col w:w="10040"/>
          </w:cols>
          <w:noEndnote/>
        </w:sectPr>
      </w:pPr>
    </w:p>
    <w:p w:rsidR="00A832B0" w:rsidRDefault="001A36FC">
      <w:pPr>
        <w:widowControl w:val="0"/>
        <w:autoSpaceDE w:val="0"/>
        <w:autoSpaceDN w:val="0"/>
        <w:adjustRightInd w:val="0"/>
        <w:spacing w:after="0" w:line="239" w:lineRule="auto"/>
        <w:ind w:left="3900"/>
        <w:rPr>
          <w:rFonts w:ascii="Times New Roman" w:hAnsi="Times New Roman"/>
          <w:sz w:val="24"/>
          <w:szCs w:val="24"/>
        </w:rPr>
      </w:pPr>
      <w:bookmarkStart w:id="42" w:name="page87"/>
      <w:bookmarkEnd w:id="42"/>
      <w:r>
        <w:rPr>
          <w:rFonts w:ascii="Helvetica" w:hAnsi="Helvetica" w:cs="Helvetica"/>
          <w:b/>
          <w:bCs/>
          <w:sz w:val="20"/>
          <w:szCs w:val="20"/>
          <w:u w:val="single"/>
        </w:rPr>
        <w:lastRenderedPageBreak/>
        <w:t>Annual General meeting</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rsidP="001A36FC">
      <w:pPr>
        <w:widowControl w:val="0"/>
        <w:numPr>
          <w:ilvl w:val="0"/>
          <w:numId w:val="20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Time period within which AGM is to be held (Sec. 166 and 210)</w:t>
      </w:r>
      <w:r>
        <w:rPr>
          <w:rFonts w:ascii="Helvetica" w:hAnsi="Helvetica" w:cs="Helvetica"/>
          <w:b/>
          <w:bCs/>
          <w:sz w:val="20"/>
          <w:szCs w:val="20"/>
        </w:rPr>
        <w:t xml:space="preserve"> : </w:t>
      </w:r>
    </w:p>
    <w:p w:rsidR="00A832B0" w:rsidRDefault="001A36FC" w:rsidP="001A36FC">
      <w:pPr>
        <w:widowControl w:val="0"/>
        <w:numPr>
          <w:ilvl w:val="1"/>
          <w:numId w:val="200"/>
        </w:numPr>
        <w:tabs>
          <w:tab w:val="clear" w:pos="1440"/>
          <w:tab w:val="num" w:pos="460"/>
        </w:tabs>
        <w:overflowPunct w:val="0"/>
        <w:autoSpaceDE w:val="0"/>
        <w:autoSpaceDN w:val="0"/>
        <w:adjustRightInd w:val="0"/>
        <w:spacing w:after="0" w:line="237" w:lineRule="auto"/>
        <w:ind w:left="460" w:hanging="294"/>
        <w:jc w:val="both"/>
        <w:rPr>
          <w:rFonts w:ascii="Helvetica" w:hAnsi="Helvetica" w:cs="Helvetica"/>
          <w:b/>
          <w:bCs/>
          <w:i/>
          <w:iCs/>
          <w:sz w:val="20"/>
          <w:szCs w:val="20"/>
        </w:rPr>
      </w:pPr>
      <w:r>
        <w:rPr>
          <w:rFonts w:ascii="Helvetica" w:hAnsi="Helvetica" w:cs="Helvetica"/>
          <w:b/>
          <w:bCs/>
          <w:i/>
          <w:iCs/>
          <w:sz w:val="20"/>
          <w:szCs w:val="20"/>
        </w:rPr>
        <w:t xml:space="preserve">1st  AGM :  </w:t>
      </w:r>
      <w:r>
        <w:rPr>
          <w:rFonts w:ascii="Helvetica" w:hAnsi="Helvetica" w:cs="Helvetica"/>
          <w:sz w:val="20"/>
          <w:szCs w:val="20"/>
        </w:rPr>
        <w:t>Within 18 months of incorporation + within 9 months of close of</w:t>
      </w:r>
      <w:r>
        <w:rPr>
          <w:rFonts w:ascii="Helvetica" w:hAnsi="Helvetica" w:cs="Helvetica"/>
          <w:b/>
          <w:bCs/>
          <w:i/>
          <w:iCs/>
          <w:sz w:val="20"/>
          <w:szCs w:val="20"/>
        </w:rPr>
        <w:t xml:space="preserve"> </w:t>
      </w:r>
      <w:r>
        <w:rPr>
          <w:rFonts w:ascii="Helvetica" w:hAnsi="Helvetica" w:cs="Helvetica"/>
          <w:b/>
          <w:bCs/>
          <w:sz w:val="20"/>
          <w:szCs w:val="20"/>
        </w:rPr>
        <w:t>F/Y</w:t>
      </w:r>
      <w:r>
        <w:rPr>
          <w:rFonts w:ascii="Helvetica" w:hAnsi="Helvetica" w:cs="Helvetica"/>
          <w:b/>
          <w:bCs/>
          <w:i/>
          <w:i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tabs>
          <w:tab w:val="left" w:pos="1540"/>
        </w:tabs>
        <w:autoSpaceDE w:val="0"/>
        <w:autoSpaceDN w:val="0"/>
        <w:adjustRightInd w:val="0"/>
        <w:spacing w:after="0" w:line="239" w:lineRule="auto"/>
        <w:ind w:left="60"/>
        <w:rPr>
          <w:rFonts w:ascii="Times New Roman" w:hAnsi="Times New Roman"/>
          <w:sz w:val="24"/>
          <w:szCs w:val="24"/>
        </w:rPr>
      </w:pPr>
      <w:r>
        <w:rPr>
          <w:rFonts w:ascii="Helvetica" w:hAnsi="Helvetica" w:cs="Helvetica"/>
          <w:sz w:val="20"/>
          <w:szCs w:val="20"/>
        </w:rPr>
        <w:t>.</w:t>
      </w:r>
      <w:r>
        <w:rPr>
          <w:rFonts w:ascii="Times New Roman" w:hAnsi="Times New Roman"/>
          <w:sz w:val="24"/>
          <w:szCs w:val="24"/>
        </w:rPr>
        <w:tab/>
      </w:r>
      <w:r>
        <w:rPr>
          <w:rFonts w:ascii="Helvetica" w:hAnsi="Helvetica" w:cs="Helvetica"/>
          <w:b/>
          <w:bCs/>
          <w:i/>
          <w:iCs/>
          <w:sz w:val="20"/>
          <w:szCs w:val="20"/>
        </w:rPr>
        <w:t xml:space="preserve">If </w:t>
      </w:r>
      <w:r>
        <w:rPr>
          <w:rFonts w:ascii="Helvetica" w:hAnsi="Helvetica" w:cs="Helvetica"/>
          <w:sz w:val="20"/>
          <w:szCs w:val="20"/>
        </w:rPr>
        <w:t>AGM is so held, No AGM required in year of incorporation or following year.</w:t>
      </w:r>
    </w:p>
    <w:p w:rsidR="00A832B0" w:rsidRDefault="00A832B0">
      <w:pPr>
        <w:widowControl w:val="0"/>
        <w:autoSpaceDE w:val="0"/>
        <w:autoSpaceDN w:val="0"/>
        <w:adjustRightInd w:val="0"/>
        <w:spacing w:after="0" w:line="272" w:lineRule="exact"/>
        <w:rPr>
          <w:rFonts w:ascii="Times New Roman" w:hAnsi="Times New Roman"/>
          <w:sz w:val="24"/>
          <w:szCs w:val="24"/>
        </w:rPr>
      </w:pPr>
    </w:p>
    <w:p w:rsidR="00A832B0" w:rsidRDefault="001A36FC" w:rsidP="001A36FC">
      <w:pPr>
        <w:widowControl w:val="0"/>
        <w:numPr>
          <w:ilvl w:val="1"/>
          <w:numId w:val="201"/>
        </w:numPr>
        <w:tabs>
          <w:tab w:val="clear" w:pos="1440"/>
          <w:tab w:val="num" w:pos="349"/>
        </w:tabs>
        <w:overflowPunct w:val="0"/>
        <w:autoSpaceDE w:val="0"/>
        <w:autoSpaceDN w:val="0"/>
        <w:adjustRightInd w:val="0"/>
        <w:spacing w:after="0" w:line="217" w:lineRule="auto"/>
        <w:ind w:left="380" w:right="780" w:hanging="270"/>
        <w:jc w:val="both"/>
        <w:rPr>
          <w:rFonts w:ascii="Helvetica" w:hAnsi="Helvetica" w:cs="Helvetica"/>
          <w:b/>
          <w:bCs/>
          <w:i/>
          <w:iCs/>
          <w:sz w:val="20"/>
          <w:szCs w:val="20"/>
        </w:rPr>
      </w:pPr>
      <w:r>
        <w:rPr>
          <w:rFonts w:ascii="Helvetica" w:hAnsi="Helvetica" w:cs="Helvetica"/>
          <w:b/>
          <w:bCs/>
          <w:i/>
          <w:iCs/>
          <w:sz w:val="20"/>
          <w:szCs w:val="20"/>
        </w:rPr>
        <w:t xml:space="preserve">Subsequent AGM : </w:t>
      </w:r>
      <w:r>
        <w:rPr>
          <w:rFonts w:ascii="Helvetica" w:hAnsi="Helvetica" w:cs="Helvetica"/>
          <w:sz w:val="20"/>
          <w:szCs w:val="20"/>
        </w:rPr>
        <w:t>Each calendar year + within15 months of close of last AGM + within 6 months of</w:t>
      </w:r>
      <w:r>
        <w:rPr>
          <w:rFonts w:ascii="Helvetica" w:hAnsi="Helvetica" w:cs="Helvetica"/>
          <w:b/>
          <w:bCs/>
          <w:i/>
          <w:iCs/>
          <w:sz w:val="20"/>
          <w:szCs w:val="20"/>
        </w:rPr>
        <w:t xml:space="preserve"> </w:t>
      </w:r>
      <w:r>
        <w:rPr>
          <w:rFonts w:ascii="Helvetica" w:hAnsi="Helvetica" w:cs="Helvetica"/>
          <w:sz w:val="20"/>
          <w:szCs w:val="20"/>
        </w:rPr>
        <w:t xml:space="preserve">close of F/Y. </w:t>
      </w:r>
      <w:r>
        <w:rPr>
          <w:rFonts w:ascii="Helvetica" w:hAnsi="Helvetica" w:cs="Helvetica"/>
          <w:b/>
          <w:bCs/>
          <w:i/>
          <w:iCs/>
          <w:sz w:val="20"/>
          <w:szCs w:val="20"/>
        </w:rPr>
        <w:t>(</w:t>
      </w:r>
      <w:r>
        <w:rPr>
          <w:rFonts w:ascii="Helvetica" w:hAnsi="Helvetica" w:cs="Helvetica"/>
          <w:sz w:val="20"/>
          <w:szCs w:val="20"/>
        </w:rPr>
        <w:t xml:space="preserve"> ROC has discretion to grant extension </w:t>
      </w:r>
      <w:r w:rsidR="00EE7BF9">
        <w:rPr>
          <w:rFonts w:ascii="Helvetica" w:hAnsi="Helvetica" w:cs="Helvetica"/>
          <w:sz w:val="20"/>
          <w:szCs w:val="20"/>
        </w:rPr>
        <w:t>up to</w:t>
      </w:r>
      <w:r>
        <w:rPr>
          <w:rFonts w:ascii="Helvetica" w:hAnsi="Helvetica" w:cs="Helvetica"/>
          <w:sz w:val="20"/>
          <w:szCs w:val="20"/>
        </w:rPr>
        <w:t xml:space="preserve"> 3 months </w:t>
      </w:r>
      <w:r>
        <w:rPr>
          <w:rFonts w:ascii="Helvetica" w:hAnsi="Helvetica" w:cs="Helvetica"/>
          <w:b/>
          <w:bCs/>
          <w:sz w:val="20"/>
          <w:szCs w:val="20"/>
        </w:rPr>
        <w:t>)</w:t>
      </w:r>
      <w:r>
        <w:rPr>
          <w:rFonts w:ascii="Helvetica" w:hAnsi="Helvetica" w:cs="Helvetica"/>
          <w:sz w:val="20"/>
          <w:szCs w:val="20"/>
        </w:rPr>
        <w:t xml:space="preserve"> </w:t>
      </w:r>
    </w:p>
    <w:p w:rsidR="00A832B0" w:rsidRDefault="00A832B0">
      <w:pPr>
        <w:widowControl w:val="0"/>
        <w:autoSpaceDE w:val="0"/>
        <w:autoSpaceDN w:val="0"/>
        <w:adjustRightInd w:val="0"/>
        <w:spacing w:after="0" w:line="230" w:lineRule="exact"/>
        <w:rPr>
          <w:rFonts w:ascii="Helvetica" w:hAnsi="Helvetica" w:cs="Helvetica"/>
          <w:b/>
          <w:bCs/>
          <w:i/>
          <w:iCs/>
          <w:sz w:val="20"/>
          <w:szCs w:val="20"/>
        </w:rPr>
      </w:pPr>
    </w:p>
    <w:p w:rsidR="00A832B0" w:rsidRDefault="001A36FC" w:rsidP="001A36FC">
      <w:pPr>
        <w:widowControl w:val="0"/>
        <w:numPr>
          <w:ilvl w:val="0"/>
          <w:numId w:val="20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Meaning of financial year</w:t>
      </w:r>
      <w:r>
        <w:rPr>
          <w:rFonts w:ascii="Helvetica" w:hAnsi="Helvetica" w:cs="Helvetica"/>
          <w:b/>
          <w:bCs/>
          <w:sz w:val="20"/>
          <w:szCs w:val="20"/>
        </w:rPr>
        <w:t xml:space="preserve"> : </w:t>
      </w:r>
      <w:r>
        <w:rPr>
          <w:rFonts w:ascii="Helvetica" w:hAnsi="Helvetica" w:cs="Helvetica"/>
          <w:sz w:val="20"/>
          <w:szCs w:val="20"/>
        </w:rPr>
        <w:t>period for which P&amp;L A/c is prepared+ less or more than calendar year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 cannot exceed 15 months + extend to 18 months, if ROC grants special permission u/s 210</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rsidP="001A36FC">
      <w:pPr>
        <w:widowControl w:val="0"/>
        <w:numPr>
          <w:ilvl w:val="0"/>
          <w:numId w:val="203"/>
        </w:numPr>
        <w:tabs>
          <w:tab w:val="clear" w:pos="720"/>
          <w:tab w:val="num" w:pos="221"/>
        </w:tabs>
        <w:overflowPunct w:val="0"/>
        <w:autoSpaceDE w:val="0"/>
        <w:autoSpaceDN w:val="0"/>
        <w:adjustRightInd w:val="0"/>
        <w:spacing w:after="0" w:line="222" w:lineRule="auto"/>
        <w:ind w:left="0" w:right="380" w:firstLine="0"/>
        <w:jc w:val="both"/>
        <w:rPr>
          <w:rFonts w:ascii="Helvetica" w:hAnsi="Helvetica" w:cs="Helvetica"/>
          <w:b/>
          <w:bCs/>
          <w:sz w:val="20"/>
          <w:szCs w:val="20"/>
        </w:rPr>
      </w:pPr>
      <w:r>
        <w:rPr>
          <w:rFonts w:ascii="Helvetica" w:hAnsi="Helvetica" w:cs="Helvetica"/>
          <w:b/>
          <w:bCs/>
          <w:sz w:val="20"/>
          <w:szCs w:val="20"/>
          <w:u w:val="single"/>
        </w:rPr>
        <w:t>Time, Place &amp; day of AGM</w:t>
      </w:r>
      <w:r>
        <w:rPr>
          <w:rFonts w:ascii="Helvetica" w:hAnsi="Helvetica" w:cs="Helvetica"/>
          <w:b/>
          <w:bCs/>
          <w:sz w:val="20"/>
          <w:szCs w:val="20"/>
        </w:rPr>
        <w:t xml:space="preserve"> : </w:t>
      </w:r>
      <w:r>
        <w:rPr>
          <w:rFonts w:ascii="Helvetica" w:hAnsi="Helvetica" w:cs="Helvetica"/>
          <w:sz w:val="20"/>
          <w:szCs w:val="20"/>
        </w:rPr>
        <w:t>Business hours + Day not public holiday + RO/other place within city, town or</w:t>
      </w:r>
      <w:r>
        <w:rPr>
          <w:rFonts w:ascii="Helvetica" w:hAnsi="Helvetica" w:cs="Helvetica"/>
          <w:b/>
          <w:bCs/>
          <w:sz w:val="20"/>
          <w:szCs w:val="20"/>
        </w:rPr>
        <w:t xml:space="preserve"> </w:t>
      </w:r>
      <w:r>
        <w:rPr>
          <w:rFonts w:ascii="Helvetica" w:hAnsi="Helvetica" w:cs="Helvetica"/>
          <w:sz w:val="20"/>
          <w:szCs w:val="20"/>
        </w:rPr>
        <w:t xml:space="preserve">village of state of RO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0"/>
          <w:numId w:val="20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Consequences of default in holding AGM (Sec. 167)</w:t>
      </w:r>
      <w:r>
        <w:rPr>
          <w:rFonts w:ascii="Helvetica" w:hAnsi="Helvetica" w:cs="Helvetica"/>
          <w:b/>
          <w:bCs/>
          <w:sz w:val="20"/>
          <w:szCs w:val="20"/>
        </w:rPr>
        <w:t xml:space="preserve"> :  </w:t>
      </w:r>
      <w:r>
        <w:rPr>
          <w:rFonts w:ascii="Helvetica" w:hAnsi="Helvetica" w:cs="Helvetica"/>
          <w:sz w:val="20"/>
          <w:szCs w:val="20"/>
        </w:rPr>
        <w:t>CLB may, on application of any member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4"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200"/>
        <w:rPr>
          <w:rFonts w:ascii="Times New Roman" w:hAnsi="Times New Roman"/>
          <w:sz w:val="24"/>
          <w:szCs w:val="24"/>
        </w:rPr>
      </w:pPr>
      <w:r>
        <w:rPr>
          <w:rFonts w:ascii="Helvetica" w:hAnsi="Helvetica" w:cs="Helvetica"/>
          <w:sz w:val="20"/>
          <w:szCs w:val="20"/>
        </w:rPr>
        <w:t>Call GM deemed as AGM + give such directions as it thinks fit (including a direction that one member present in person or proxy shall be quorum).</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ind w:right="260"/>
        <w:rPr>
          <w:rFonts w:ascii="Times New Roman" w:hAnsi="Times New Roman"/>
          <w:sz w:val="24"/>
          <w:szCs w:val="24"/>
        </w:rPr>
      </w:pPr>
      <w:r>
        <w:rPr>
          <w:rFonts w:ascii="Helvetica" w:hAnsi="Helvetica" w:cs="Helvetica"/>
          <w:b/>
          <w:bCs/>
          <w:sz w:val="20"/>
          <w:szCs w:val="20"/>
        </w:rPr>
        <w:t xml:space="preserve">8. </w:t>
      </w:r>
      <w:r>
        <w:rPr>
          <w:rFonts w:ascii="Helvetica" w:hAnsi="Helvetica" w:cs="Helvetica"/>
          <w:b/>
          <w:bCs/>
          <w:sz w:val="20"/>
          <w:szCs w:val="20"/>
          <w:u w:val="single"/>
        </w:rPr>
        <w:t>Validity of AGM held beyond statutory time</w:t>
      </w:r>
      <w:r>
        <w:rPr>
          <w:rFonts w:ascii="Helvetica" w:hAnsi="Helvetica" w:cs="Helvetica"/>
          <w:b/>
          <w:bCs/>
          <w:sz w:val="20"/>
          <w:szCs w:val="20"/>
        </w:rPr>
        <w:t xml:space="preserve"> : </w:t>
      </w:r>
      <w:r>
        <w:rPr>
          <w:rFonts w:ascii="Helvetica" w:hAnsi="Helvetica" w:cs="Helvetica"/>
          <w:sz w:val="20"/>
          <w:szCs w:val="20"/>
        </w:rPr>
        <w:t>AGM held beyond due date is not void &amp; resolutions passed</w:t>
      </w:r>
      <w:r>
        <w:rPr>
          <w:rFonts w:ascii="Helvetica" w:hAnsi="Helvetica" w:cs="Helvetica"/>
          <w:b/>
          <w:bCs/>
          <w:sz w:val="20"/>
          <w:szCs w:val="20"/>
        </w:rPr>
        <w:t xml:space="preserve"> </w:t>
      </w:r>
      <w:r>
        <w:rPr>
          <w:rFonts w:ascii="Helvetica" w:hAnsi="Helvetica" w:cs="Helvetica"/>
          <w:sz w:val="20"/>
          <w:szCs w:val="20"/>
        </w:rPr>
        <w:t>are valid. Involves penalty [Hungerford Investment Trust Ltd. V Turner Morrison &amp; Co Ltd]</w:t>
      </w:r>
    </w:p>
    <w:p w:rsidR="00A832B0" w:rsidRDefault="00A832B0">
      <w:pPr>
        <w:widowControl w:val="0"/>
        <w:autoSpaceDE w:val="0"/>
        <w:autoSpaceDN w:val="0"/>
        <w:adjustRightInd w:val="0"/>
        <w:spacing w:after="0" w:line="34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2700"/>
        <w:rPr>
          <w:rFonts w:ascii="Times New Roman" w:hAnsi="Times New Roman"/>
          <w:sz w:val="24"/>
          <w:szCs w:val="24"/>
        </w:rPr>
      </w:pPr>
      <w:r>
        <w:rPr>
          <w:rFonts w:ascii="Helvetica" w:hAnsi="Helvetica" w:cs="Helvetica"/>
          <w:b/>
          <w:bCs/>
          <w:sz w:val="20"/>
          <w:szCs w:val="20"/>
          <w:u w:val="single"/>
        </w:rPr>
        <w:t>Calling EGM on requisition of members : Sec 169</w:t>
      </w:r>
    </w:p>
    <w:p w:rsidR="00A832B0" w:rsidRDefault="00A832B0">
      <w:pPr>
        <w:widowControl w:val="0"/>
        <w:autoSpaceDE w:val="0"/>
        <w:autoSpaceDN w:val="0"/>
        <w:adjustRightInd w:val="0"/>
        <w:spacing w:after="0" w:line="117" w:lineRule="exact"/>
        <w:rPr>
          <w:rFonts w:ascii="Times New Roman" w:hAnsi="Times New Roman"/>
          <w:sz w:val="24"/>
          <w:szCs w:val="24"/>
        </w:rPr>
      </w:pPr>
    </w:p>
    <w:p w:rsidR="00A832B0" w:rsidRDefault="001A36FC" w:rsidP="001A36FC">
      <w:pPr>
        <w:widowControl w:val="0"/>
        <w:numPr>
          <w:ilvl w:val="1"/>
          <w:numId w:val="204"/>
        </w:numPr>
        <w:tabs>
          <w:tab w:val="clear" w:pos="1440"/>
          <w:tab w:val="num" w:pos="440"/>
        </w:tabs>
        <w:overflowPunct w:val="0"/>
        <w:autoSpaceDE w:val="0"/>
        <w:autoSpaceDN w:val="0"/>
        <w:adjustRightInd w:val="0"/>
        <w:spacing w:after="0" w:line="239" w:lineRule="auto"/>
        <w:ind w:left="440" w:hanging="219"/>
        <w:jc w:val="both"/>
        <w:rPr>
          <w:rFonts w:ascii="Helvetica" w:hAnsi="Helvetica" w:cs="Helvetica"/>
          <w:b/>
          <w:bCs/>
          <w:sz w:val="20"/>
          <w:szCs w:val="20"/>
        </w:rPr>
      </w:pPr>
      <w:r>
        <w:rPr>
          <w:rFonts w:ascii="Helvetica" w:hAnsi="Helvetica" w:cs="Helvetica"/>
          <w:b/>
          <w:bCs/>
          <w:sz w:val="20"/>
          <w:szCs w:val="20"/>
          <w:u w:val="single"/>
        </w:rPr>
        <w:t>Eligible Member</w:t>
      </w:r>
      <w:r>
        <w:rPr>
          <w:rFonts w:ascii="Helvetica" w:hAnsi="Helvetica" w:cs="Helvetica"/>
          <w:b/>
          <w:bCs/>
          <w:sz w:val="20"/>
          <w:szCs w:val="20"/>
        </w:rPr>
        <w:t xml:space="preserve"> : </w:t>
      </w:r>
      <w:r>
        <w:rPr>
          <w:rFonts w:ascii="Helvetica" w:hAnsi="Helvetica" w:cs="Helvetica"/>
          <w:sz w:val="20"/>
          <w:szCs w:val="20"/>
        </w:rPr>
        <w:t>1/10th of paid up equity share capital/ total voting power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1"/>
          <w:numId w:val="204"/>
        </w:numPr>
        <w:tabs>
          <w:tab w:val="clear" w:pos="1440"/>
          <w:tab w:val="num" w:pos="438"/>
        </w:tabs>
        <w:overflowPunct w:val="0"/>
        <w:autoSpaceDE w:val="0"/>
        <w:autoSpaceDN w:val="0"/>
        <w:adjustRightInd w:val="0"/>
        <w:spacing w:after="0" w:line="222" w:lineRule="auto"/>
        <w:ind w:left="380" w:right="840" w:hanging="159"/>
        <w:jc w:val="both"/>
        <w:rPr>
          <w:rFonts w:ascii="Helvetica" w:hAnsi="Helvetica" w:cs="Helvetica"/>
          <w:b/>
          <w:bCs/>
          <w:sz w:val="20"/>
          <w:szCs w:val="20"/>
        </w:rPr>
      </w:pPr>
      <w:r>
        <w:rPr>
          <w:rFonts w:ascii="Helvetica" w:hAnsi="Helvetica" w:cs="Helvetica"/>
          <w:b/>
          <w:bCs/>
          <w:sz w:val="20"/>
          <w:szCs w:val="20"/>
          <w:u w:val="single"/>
        </w:rPr>
        <w:t>Essentials of a valid requisition</w:t>
      </w:r>
      <w:r>
        <w:rPr>
          <w:rFonts w:ascii="Helvetica" w:hAnsi="Helvetica" w:cs="Helvetica"/>
          <w:b/>
          <w:bCs/>
          <w:sz w:val="20"/>
          <w:szCs w:val="20"/>
        </w:rPr>
        <w:t xml:space="preserve"> : </w:t>
      </w:r>
      <w:r>
        <w:rPr>
          <w:rFonts w:ascii="Helvetica" w:hAnsi="Helvetica" w:cs="Helvetica"/>
          <w:sz w:val="20"/>
          <w:szCs w:val="20"/>
        </w:rPr>
        <w:t>specify matters (not reasons) for consideration of which EGM is</w:t>
      </w:r>
      <w:r>
        <w:rPr>
          <w:rFonts w:ascii="Helvetica" w:hAnsi="Helvetica" w:cs="Helvetica"/>
          <w:b/>
          <w:bCs/>
          <w:sz w:val="20"/>
          <w:szCs w:val="20"/>
        </w:rPr>
        <w:t xml:space="preserve"> </w:t>
      </w:r>
      <w:r>
        <w:rPr>
          <w:rFonts w:ascii="Helvetica" w:hAnsi="Helvetica" w:cs="Helvetica"/>
          <w:sz w:val="20"/>
          <w:szCs w:val="20"/>
        </w:rPr>
        <w:t xml:space="preserve">called + signed by requisitionists + eposited at RO </w:t>
      </w:r>
    </w:p>
    <w:p w:rsidR="00A832B0" w:rsidRDefault="00A832B0">
      <w:pPr>
        <w:widowControl w:val="0"/>
        <w:autoSpaceDE w:val="0"/>
        <w:autoSpaceDN w:val="0"/>
        <w:adjustRightInd w:val="0"/>
        <w:spacing w:after="0" w:line="265" w:lineRule="exact"/>
        <w:rPr>
          <w:rFonts w:ascii="Helvetica" w:hAnsi="Helvetica" w:cs="Helvetica"/>
          <w:b/>
          <w:bCs/>
          <w:sz w:val="20"/>
          <w:szCs w:val="20"/>
        </w:rPr>
      </w:pPr>
    </w:p>
    <w:p w:rsidR="00A832B0" w:rsidRDefault="001A36FC" w:rsidP="001A36FC">
      <w:pPr>
        <w:widowControl w:val="0"/>
        <w:numPr>
          <w:ilvl w:val="1"/>
          <w:numId w:val="204"/>
        </w:numPr>
        <w:tabs>
          <w:tab w:val="clear" w:pos="1440"/>
          <w:tab w:val="num" w:pos="448"/>
        </w:tabs>
        <w:overflowPunct w:val="0"/>
        <w:autoSpaceDE w:val="0"/>
        <w:autoSpaceDN w:val="0"/>
        <w:adjustRightInd w:val="0"/>
        <w:spacing w:after="0" w:line="222" w:lineRule="auto"/>
        <w:ind w:left="280" w:right="640" w:hanging="59"/>
        <w:jc w:val="both"/>
        <w:rPr>
          <w:rFonts w:ascii="Helvetica" w:hAnsi="Helvetica" w:cs="Helvetica"/>
          <w:b/>
          <w:bCs/>
          <w:sz w:val="20"/>
          <w:szCs w:val="20"/>
        </w:rPr>
      </w:pPr>
      <w:r>
        <w:rPr>
          <w:rFonts w:ascii="Helvetica" w:hAnsi="Helvetica" w:cs="Helvetica"/>
          <w:b/>
          <w:bCs/>
          <w:sz w:val="20"/>
          <w:szCs w:val="20"/>
          <w:u w:val="single"/>
        </w:rPr>
        <w:t>EGM called by Board</w:t>
      </w:r>
      <w:r>
        <w:rPr>
          <w:rFonts w:ascii="Helvetica" w:hAnsi="Helvetica" w:cs="Helvetica"/>
          <w:b/>
          <w:bCs/>
          <w:sz w:val="20"/>
          <w:szCs w:val="20"/>
        </w:rPr>
        <w:t xml:space="preserve"> : </w:t>
      </w:r>
      <w:r>
        <w:rPr>
          <w:rFonts w:ascii="Helvetica" w:hAnsi="Helvetica" w:cs="Helvetica"/>
          <w:sz w:val="20"/>
          <w:szCs w:val="20"/>
        </w:rPr>
        <w:t>On receipt requisition, Board shall within 21 days proceed to call EGM to be</w:t>
      </w:r>
      <w:r>
        <w:rPr>
          <w:rFonts w:ascii="Helvetica" w:hAnsi="Helvetica" w:cs="Helvetica"/>
          <w:b/>
          <w:bCs/>
          <w:sz w:val="20"/>
          <w:szCs w:val="20"/>
        </w:rPr>
        <w:t xml:space="preserve"> </w:t>
      </w:r>
      <w:r>
        <w:rPr>
          <w:rFonts w:ascii="Helvetica" w:hAnsi="Helvetica" w:cs="Helvetica"/>
          <w:sz w:val="20"/>
          <w:szCs w:val="20"/>
        </w:rPr>
        <w:t xml:space="preserve">held </w:t>
      </w:r>
      <w:r w:rsidR="00EE7BF9">
        <w:rPr>
          <w:rFonts w:ascii="Helvetica" w:hAnsi="Helvetica" w:cs="Helvetica"/>
          <w:sz w:val="20"/>
          <w:szCs w:val="20"/>
        </w:rPr>
        <w:t>up to</w:t>
      </w:r>
      <w:r>
        <w:rPr>
          <w:rFonts w:ascii="Helvetica" w:hAnsi="Helvetica" w:cs="Helvetica"/>
          <w:sz w:val="20"/>
          <w:szCs w:val="20"/>
        </w:rPr>
        <w:t xml:space="preserve"> 45 days from date of deposit of requisition. </w:t>
      </w:r>
    </w:p>
    <w:p w:rsidR="00A832B0" w:rsidRDefault="00A832B0">
      <w:pPr>
        <w:widowControl w:val="0"/>
        <w:autoSpaceDE w:val="0"/>
        <w:autoSpaceDN w:val="0"/>
        <w:adjustRightInd w:val="0"/>
        <w:spacing w:after="0" w:line="226" w:lineRule="exact"/>
        <w:rPr>
          <w:rFonts w:ascii="Helvetica" w:hAnsi="Helvetica" w:cs="Helvetica"/>
          <w:b/>
          <w:bCs/>
          <w:sz w:val="20"/>
          <w:szCs w:val="20"/>
        </w:rPr>
      </w:pPr>
    </w:p>
    <w:p w:rsidR="00A832B0" w:rsidRDefault="001A36FC" w:rsidP="001A36FC">
      <w:pPr>
        <w:widowControl w:val="0"/>
        <w:numPr>
          <w:ilvl w:val="1"/>
          <w:numId w:val="204"/>
        </w:numPr>
        <w:tabs>
          <w:tab w:val="clear" w:pos="1440"/>
          <w:tab w:val="num" w:pos="440"/>
        </w:tabs>
        <w:overflowPunct w:val="0"/>
        <w:autoSpaceDE w:val="0"/>
        <w:autoSpaceDN w:val="0"/>
        <w:adjustRightInd w:val="0"/>
        <w:spacing w:after="0" w:line="239" w:lineRule="auto"/>
        <w:ind w:left="440" w:hanging="219"/>
        <w:jc w:val="both"/>
        <w:rPr>
          <w:rFonts w:ascii="Helvetica" w:hAnsi="Helvetica" w:cs="Helvetica"/>
          <w:b/>
          <w:bCs/>
          <w:sz w:val="20"/>
          <w:szCs w:val="20"/>
        </w:rPr>
      </w:pPr>
      <w:r>
        <w:rPr>
          <w:rFonts w:ascii="Helvetica" w:hAnsi="Helvetica" w:cs="Helvetica"/>
          <w:b/>
          <w:bCs/>
          <w:sz w:val="20"/>
          <w:szCs w:val="20"/>
          <w:u w:val="single"/>
        </w:rPr>
        <w:t>EGM called by Requisitionists</w:t>
      </w:r>
      <w:r>
        <w:rPr>
          <w:rFonts w:ascii="Helvetica" w:hAnsi="Helvetica" w:cs="Helvetica"/>
          <w:b/>
          <w:bCs/>
          <w:sz w:val="20"/>
          <w:szCs w:val="20"/>
        </w:rPr>
        <w:t xml:space="preserve"> </w:t>
      </w:r>
      <w:r>
        <w:rPr>
          <w:rFonts w:ascii="Helvetica" w:hAnsi="Helvetica" w:cs="Helvetica"/>
          <w:b/>
          <w:bCs/>
          <w:i/>
          <w:iCs/>
          <w:sz w:val="20"/>
          <w:szCs w:val="20"/>
        </w:rPr>
        <w:t>:</w:t>
      </w:r>
      <w:r>
        <w:rPr>
          <w:rFonts w:ascii="Helvetica" w:hAnsi="Helvetica" w:cs="Helvetica"/>
          <w:b/>
          <w:bCs/>
          <w:sz w:val="20"/>
          <w:szCs w:val="20"/>
        </w:rPr>
        <w:t xml:space="preserve">  </w:t>
      </w:r>
      <w:r>
        <w:rPr>
          <w:rFonts w:ascii="Helvetica" w:hAnsi="Helvetica" w:cs="Helvetica"/>
          <w:sz w:val="20"/>
          <w:szCs w:val="20"/>
        </w:rPr>
        <w:t>Board fails to call EGM, requisitionists call themselves as follows: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2" w:lineRule="exact"/>
        <w:rPr>
          <w:rFonts w:ascii="Helvetica" w:hAnsi="Helvetica" w:cs="Helvetica"/>
          <w:b/>
          <w:bCs/>
          <w:sz w:val="20"/>
          <w:szCs w:val="20"/>
        </w:rPr>
      </w:pPr>
    </w:p>
    <w:p w:rsidR="00A832B0" w:rsidRDefault="001A36FC" w:rsidP="001A36FC">
      <w:pPr>
        <w:widowControl w:val="0"/>
        <w:numPr>
          <w:ilvl w:val="0"/>
          <w:numId w:val="205"/>
        </w:numPr>
        <w:tabs>
          <w:tab w:val="clear" w:pos="720"/>
          <w:tab w:val="num" w:pos="352"/>
        </w:tabs>
        <w:overflowPunct w:val="0"/>
        <w:autoSpaceDE w:val="0"/>
        <w:autoSpaceDN w:val="0"/>
        <w:adjustRightInd w:val="0"/>
        <w:spacing w:after="0" w:line="220" w:lineRule="auto"/>
        <w:ind w:left="340" w:right="1180" w:hanging="230"/>
        <w:jc w:val="both"/>
        <w:rPr>
          <w:rFonts w:ascii="Helvetica" w:hAnsi="Helvetica" w:cs="Helvetica"/>
          <w:b/>
          <w:bCs/>
          <w:sz w:val="20"/>
          <w:szCs w:val="20"/>
        </w:rPr>
      </w:pPr>
      <w:r>
        <w:rPr>
          <w:rFonts w:ascii="Helvetica" w:hAnsi="Helvetica" w:cs="Helvetica"/>
          <w:b/>
          <w:bCs/>
          <w:i/>
          <w:iCs/>
          <w:sz w:val="20"/>
          <w:szCs w:val="20"/>
        </w:rPr>
        <w:t xml:space="preserve">Time period for holding EGM : </w:t>
      </w:r>
      <w:r>
        <w:rPr>
          <w:rFonts w:ascii="Helvetica" w:hAnsi="Helvetica" w:cs="Helvetica"/>
          <w:sz w:val="20"/>
          <w:szCs w:val="20"/>
        </w:rPr>
        <w:t>EGM within 3 months from date of deposit of requisition.Can be</w:t>
      </w:r>
      <w:r>
        <w:rPr>
          <w:rFonts w:ascii="Helvetica" w:hAnsi="Helvetica" w:cs="Helvetica"/>
          <w:b/>
          <w:bCs/>
          <w:i/>
          <w:iCs/>
          <w:sz w:val="20"/>
          <w:szCs w:val="20"/>
        </w:rPr>
        <w:t xml:space="preserve"> </w:t>
      </w:r>
      <w:r>
        <w:rPr>
          <w:rFonts w:ascii="Helvetica" w:hAnsi="Helvetica" w:cs="Helvetica"/>
          <w:sz w:val="20"/>
          <w:szCs w:val="20"/>
        </w:rPr>
        <w:t xml:space="preserve">adjourned to any day after 3 months.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tabs>
          <w:tab w:val="left" w:pos="4660"/>
        </w:tabs>
        <w:autoSpaceDE w:val="0"/>
        <w:autoSpaceDN w:val="0"/>
        <w:adjustRightInd w:val="0"/>
        <w:spacing w:after="0" w:line="239" w:lineRule="auto"/>
        <w:ind w:left="160"/>
        <w:rPr>
          <w:rFonts w:ascii="Times New Roman" w:hAnsi="Times New Roman"/>
          <w:sz w:val="24"/>
          <w:szCs w:val="24"/>
        </w:rPr>
      </w:pPr>
      <w:r>
        <w:rPr>
          <w:rFonts w:ascii="Helvetica" w:hAnsi="Helvetica" w:cs="Helvetica"/>
          <w:b/>
          <w:bCs/>
          <w:i/>
          <w:iCs/>
          <w:sz w:val="20"/>
          <w:szCs w:val="20"/>
        </w:rPr>
        <w:t xml:space="preserve">b) Manner Of Calling EGM : </w:t>
      </w:r>
      <w:r>
        <w:rPr>
          <w:rFonts w:ascii="Helvetica" w:hAnsi="Helvetica" w:cs="Helvetica"/>
          <w:sz w:val="20"/>
          <w:szCs w:val="20"/>
        </w:rPr>
        <w:t>same manner as</w:t>
      </w:r>
      <w:r>
        <w:rPr>
          <w:rFonts w:ascii="Times New Roman" w:hAnsi="Times New Roman"/>
          <w:sz w:val="24"/>
          <w:szCs w:val="24"/>
        </w:rPr>
        <w:tab/>
      </w:r>
      <w:r>
        <w:rPr>
          <w:rFonts w:ascii="Helvetica" w:hAnsi="Helvetica" w:cs="Helvetica"/>
          <w:sz w:val="20"/>
          <w:szCs w:val="20"/>
        </w:rPr>
        <w:t>called by  BOD</w:t>
      </w:r>
    </w:p>
    <w:p w:rsidR="00A832B0" w:rsidRDefault="00A832B0">
      <w:pPr>
        <w:widowControl w:val="0"/>
        <w:autoSpaceDE w:val="0"/>
        <w:autoSpaceDN w:val="0"/>
        <w:adjustRightInd w:val="0"/>
        <w:spacing w:after="0" w:line="267" w:lineRule="exact"/>
        <w:rPr>
          <w:rFonts w:ascii="Times New Roman" w:hAnsi="Times New Roman"/>
          <w:sz w:val="24"/>
          <w:szCs w:val="24"/>
        </w:rPr>
      </w:pPr>
    </w:p>
    <w:p w:rsidR="00A832B0" w:rsidRDefault="001A36FC" w:rsidP="001A36FC">
      <w:pPr>
        <w:widowControl w:val="0"/>
        <w:numPr>
          <w:ilvl w:val="0"/>
          <w:numId w:val="206"/>
        </w:numPr>
        <w:tabs>
          <w:tab w:val="clear" w:pos="720"/>
          <w:tab w:val="num" w:pos="392"/>
        </w:tabs>
        <w:overflowPunct w:val="0"/>
        <w:autoSpaceDE w:val="0"/>
        <w:autoSpaceDN w:val="0"/>
        <w:adjustRightInd w:val="0"/>
        <w:spacing w:after="0" w:line="222" w:lineRule="auto"/>
        <w:ind w:left="380" w:right="1500" w:hanging="214"/>
        <w:jc w:val="both"/>
        <w:rPr>
          <w:rFonts w:ascii="Helvetica" w:hAnsi="Helvetica" w:cs="Helvetica"/>
          <w:b/>
          <w:bCs/>
          <w:sz w:val="20"/>
          <w:szCs w:val="20"/>
        </w:rPr>
      </w:pPr>
      <w:r>
        <w:rPr>
          <w:rFonts w:ascii="Helvetica" w:hAnsi="Helvetica" w:cs="Helvetica"/>
          <w:b/>
          <w:bCs/>
          <w:i/>
          <w:iCs/>
          <w:sz w:val="20"/>
          <w:szCs w:val="20"/>
        </w:rPr>
        <w:t xml:space="preserve">Reimbursement of </w:t>
      </w:r>
      <w:r>
        <w:rPr>
          <w:rFonts w:ascii="Helvetica" w:hAnsi="Helvetica" w:cs="Helvetica"/>
          <w:b/>
          <w:bCs/>
          <w:sz w:val="20"/>
          <w:szCs w:val="20"/>
        </w:rPr>
        <w:t>reasonable</w:t>
      </w:r>
      <w:r>
        <w:rPr>
          <w:rFonts w:ascii="Helvetica" w:hAnsi="Helvetica" w:cs="Helvetica"/>
          <w:b/>
          <w:bCs/>
          <w:i/>
          <w:iCs/>
          <w:sz w:val="20"/>
          <w:szCs w:val="20"/>
        </w:rPr>
        <w:t xml:space="preserve"> expenses : </w:t>
      </w:r>
      <w:r>
        <w:rPr>
          <w:rFonts w:ascii="Helvetica" w:hAnsi="Helvetica" w:cs="Helvetica"/>
          <w:sz w:val="20"/>
          <w:szCs w:val="20"/>
        </w:rPr>
        <w:t>incurred shall be repaid to requisitionists by co</w:t>
      </w:r>
      <w:r>
        <w:rPr>
          <w:rFonts w:ascii="Helvetica" w:hAnsi="Helvetica" w:cs="Helvetica"/>
          <w:b/>
          <w:bCs/>
          <w:i/>
          <w:iCs/>
          <w:sz w:val="20"/>
          <w:szCs w:val="20"/>
        </w:rPr>
        <w:t xml:space="preserve"> </w:t>
      </w:r>
      <w:r>
        <w:rPr>
          <w:rFonts w:ascii="Helvetica" w:hAnsi="Helvetica" w:cs="Helvetica"/>
          <w:sz w:val="20"/>
          <w:szCs w:val="20"/>
        </w:rPr>
        <w:t xml:space="preserve">The sum so repaid shall be deducted from remuneration of defaulting directors.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7"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360"/>
        <w:rPr>
          <w:rFonts w:ascii="Times New Roman" w:hAnsi="Times New Roman"/>
          <w:sz w:val="24"/>
          <w:szCs w:val="24"/>
        </w:rPr>
      </w:pPr>
      <w:r>
        <w:rPr>
          <w:rFonts w:ascii="Helvetica" w:hAnsi="Helvetica" w:cs="Helvetica"/>
          <w:b/>
          <w:bCs/>
          <w:sz w:val="20"/>
          <w:szCs w:val="20"/>
          <w:u w:val="single"/>
        </w:rPr>
        <w:t>Power of CLB to call EGM : Sec 186</w:t>
      </w:r>
    </w:p>
    <w:p w:rsidR="00A832B0" w:rsidRDefault="00A832B0">
      <w:pPr>
        <w:widowControl w:val="0"/>
        <w:autoSpaceDE w:val="0"/>
        <w:autoSpaceDN w:val="0"/>
        <w:adjustRightInd w:val="0"/>
        <w:spacing w:after="0" w:line="269"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2" w:lineRule="auto"/>
        <w:rPr>
          <w:rFonts w:ascii="Times New Roman" w:hAnsi="Times New Roman"/>
          <w:sz w:val="24"/>
          <w:szCs w:val="24"/>
        </w:rPr>
      </w:pPr>
      <w:r>
        <w:rPr>
          <w:rFonts w:ascii="Helvetica" w:hAnsi="Helvetica" w:cs="Helvetica"/>
          <w:b/>
          <w:bCs/>
          <w:sz w:val="20"/>
          <w:szCs w:val="20"/>
        </w:rPr>
        <w:t>1.</w:t>
      </w:r>
      <w:r>
        <w:rPr>
          <w:rFonts w:ascii="Helvetica" w:hAnsi="Helvetica" w:cs="Helvetica"/>
          <w:b/>
          <w:bCs/>
          <w:sz w:val="20"/>
          <w:szCs w:val="20"/>
          <w:u w:val="single"/>
        </w:rPr>
        <w:t>Impracticable to call an EGM</w:t>
      </w:r>
      <w:r>
        <w:rPr>
          <w:rFonts w:ascii="Helvetica" w:hAnsi="Helvetica" w:cs="Helvetica"/>
          <w:b/>
          <w:bCs/>
          <w:sz w:val="20"/>
          <w:szCs w:val="20"/>
        </w:rPr>
        <w:t xml:space="preserve"> : </w:t>
      </w:r>
      <w:r>
        <w:rPr>
          <w:rFonts w:ascii="Helvetica" w:hAnsi="Helvetica" w:cs="Helvetica"/>
          <w:sz w:val="20"/>
          <w:szCs w:val="20"/>
        </w:rPr>
        <w:t>Impracticable to call/hold/conduct EGM, CLB may order EGM to be called, held</w:t>
      </w:r>
      <w:r>
        <w:rPr>
          <w:rFonts w:ascii="Helvetica" w:hAnsi="Helvetica" w:cs="Helvetica"/>
          <w:b/>
          <w:bCs/>
          <w:sz w:val="20"/>
          <w:szCs w:val="20"/>
        </w:rPr>
        <w:t xml:space="preserve"> </w:t>
      </w:r>
      <w:r>
        <w:rPr>
          <w:rFonts w:ascii="Helvetica" w:hAnsi="Helvetica" w:cs="Helvetica"/>
          <w:sz w:val="20"/>
          <w:szCs w:val="20"/>
        </w:rPr>
        <w:t>and conducted in such manner as it thinks fit.</w:t>
      </w:r>
    </w:p>
    <w:p w:rsidR="00A832B0" w:rsidRDefault="00A832B0">
      <w:pPr>
        <w:widowControl w:val="0"/>
        <w:autoSpaceDE w:val="0"/>
        <w:autoSpaceDN w:val="0"/>
        <w:adjustRightInd w:val="0"/>
        <w:spacing w:after="0" w:line="226" w:lineRule="exact"/>
        <w:rPr>
          <w:rFonts w:ascii="Times New Roman" w:hAnsi="Times New Roman"/>
          <w:sz w:val="24"/>
          <w:szCs w:val="24"/>
        </w:rPr>
      </w:pPr>
    </w:p>
    <w:p w:rsidR="00A832B0" w:rsidRDefault="001A36FC" w:rsidP="001A36FC">
      <w:pPr>
        <w:widowControl w:val="0"/>
        <w:numPr>
          <w:ilvl w:val="0"/>
          <w:numId w:val="20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Power of CLB</w:t>
      </w:r>
      <w:r>
        <w:rPr>
          <w:rFonts w:ascii="Helvetica" w:hAnsi="Helvetica" w:cs="Helvetica"/>
          <w:b/>
          <w:bCs/>
          <w:sz w:val="20"/>
          <w:szCs w:val="20"/>
        </w:rPr>
        <w:t xml:space="preserve"> : </w:t>
      </w:r>
      <w:r>
        <w:rPr>
          <w:rFonts w:ascii="Helvetica" w:hAnsi="Helvetica" w:cs="Helvetica"/>
          <w:sz w:val="20"/>
          <w:szCs w:val="20"/>
        </w:rPr>
        <w:t>to give directions as fit including that one member present in person/proxy shall be quorum)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20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Where are the power exercisable by CLB</w:t>
      </w:r>
      <w:r>
        <w:rPr>
          <w:rFonts w:ascii="Helvetica" w:hAnsi="Helvetica" w:cs="Helvetica"/>
          <w:b/>
          <w:bCs/>
          <w:sz w:val="20"/>
          <w:szCs w:val="20"/>
        </w:rPr>
        <w:t xml:space="preserve"> : </w:t>
      </w:r>
      <w:r>
        <w:rPr>
          <w:rFonts w:ascii="Helvetica" w:hAnsi="Helvetica" w:cs="Helvetica"/>
          <w:sz w:val="20"/>
          <w:szCs w:val="20"/>
        </w:rPr>
        <w:t>Application of member/directoror/Suo motu.</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34" style="position:absolute;z-index:-251547648" from="16.55pt,55.1pt" to="451.4pt,55.1pt" o:allowincell="f" strokecolor="#622423" strokeweight="1.0581mm"/>
        </w:pict>
      </w:r>
      <w:r w:rsidRPr="00A832B0">
        <w:rPr>
          <w:rFonts w:asciiTheme="minorHAnsi" w:hAnsiTheme="minorHAnsi" w:cstheme="minorBidi"/>
          <w:noProof/>
        </w:rPr>
        <w:pict>
          <v:line id="_x0000_s1135" style="position:absolute;z-index:-251546624" from="16.55pt,57.7pt" to="451.4pt,57.7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18" w:lineRule="exact"/>
        <w:rPr>
          <w:rFonts w:ascii="Times New Roman" w:hAnsi="Times New Roman"/>
          <w:sz w:val="24"/>
          <w:szCs w:val="24"/>
        </w:rPr>
      </w:pPr>
    </w:p>
    <w:p w:rsidR="00A832B0" w:rsidRDefault="001A36FC">
      <w:pPr>
        <w:widowControl w:val="0"/>
        <w:tabs>
          <w:tab w:val="left" w:pos="8220"/>
        </w:tabs>
        <w:autoSpaceDE w:val="0"/>
        <w:autoSpaceDN w:val="0"/>
        <w:adjustRightInd w:val="0"/>
        <w:spacing w:after="0" w:line="239" w:lineRule="auto"/>
        <w:ind w:left="58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44</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40" w:bottom="724" w:left="1440" w:header="720" w:footer="720" w:gutter="0"/>
          <w:cols w:space="720" w:equalWidth="0">
            <w:col w:w="10060"/>
          </w:cols>
          <w:noEndnote/>
        </w:sectPr>
      </w:pPr>
    </w:p>
    <w:p w:rsidR="00A832B0" w:rsidRDefault="00A832B0">
      <w:pPr>
        <w:widowControl w:val="0"/>
        <w:autoSpaceDE w:val="0"/>
        <w:autoSpaceDN w:val="0"/>
        <w:adjustRightInd w:val="0"/>
        <w:spacing w:after="0" w:line="291" w:lineRule="exact"/>
        <w:rPr>
          <w:rFonts w:ascii="Times New Roman" w:hAnsi="Times New Roman"/>
          <w:sz w:val="24"/>
          <w:szCs w:val="24"/>
        </w:rPr>
      </w:pPr>
      <w:bookmarkStart w:id="43" w:name="page89"/>
      <w:bookmarkEnd w:id="43"/>
    </w:p>
    <w:p w:rsidR="00A832B0" w:rsidRDefault="001A36FC">
      <w:pPr>
        <w:widowControl w:val="0"/>
        <w:autoSpaceDE w:val="0"/>
        <w:autoSpaceDN w:val="0"/>
        <w:adjustRightInd w:val="0"/>
        <w:spacing w:after="0" w:line="240" w:lineRule="auto"/>
        <w:ind w:left="8180"/>
        <w:rPr>
          <w:rFonts w:ascii="Times New Roman" w:hAnsi="Times New Roman"/>
          <w:sz w:val="24"/>
          <w:szCs w:val="24"/>
        </w:rPr>
      </w:pPr>
      <w:r>
        <w:rPr>
          <w:rFonts w:ascii="Helvetica" w:hAnsi="Helvetica" w:cs="Helvetica"/>
          <w:b/>
          <w:bCs/>
          <w:sz w:val="28"/>
          <w:szCs w:val="28"/>
          <w:u w:val="single"/>
        </w:rPr>
        <w:t>Chapter -15</w:t>
      </w:r>
    </w:p>
    <w:p w:rsidR="00A832B0" w:rsidRDefault="00A832B0">
      <w:pPr>
        <w:widowControl w:val="0"/>
        <w:autoSpaceDE w:val="0"/>
        <w:autoSpaceDN w:val="0"/>
        <w:adjustRightInd w:val="0"/>
        <w:spacing w:after="0" w:line="160"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540"/>
        <w:rPr>
          <w:rFonts w:ascii="Times New Roman" w:hAnsi="Times New Roman"/>
          <w:sz w:val="24"/>
          <w:szCs w:val="24"/>
        </w:rPr>
      </w:pPr>
      <w:r>
        <w:rPr>
          <w:rFonts w:ascii="Helvetica" w:hAnsi="Helvetica" w:cs="Helvetica"/>
          <w:b/>
          <w:bCs/>
          <w:sz w:val="28"/>
          <w:szCs w:val="28"/>
          <w:u w:val="single"/>
        </w:rPr>
        <w:t>Company Law in a Computerized Environment</w:t>
      </w:r>
    </w:p>
    <w:p w:rsidR="00A832B0" w:rsidRDefault="00A832B0">
      <w:pPr>
        <w:widowControl w:val="0"/>
        <w:autoSpaceDE w:val="0"/>
        <w:autoSpaceDN w:val="0"/>
        <w:adjustRightInd w:val="0"/>
        <w:spacing w:after="0" w:line="230"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u w:val="single"/>
        </w:rPr>
        <w:t>AN OVERVIEW OF MCA-21</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29" w:lineRule="auto"/>
        <w:ind w:right="240"/>
        <w:jc w:val="both"/>
        <w:rPr>
          <w:rFonts w:ascii="Times New Roman" w:hAnsi="Times New Roman"/>
          <w:sz w:val="24"/>
          <w:szCs w:val="24"/>
        </w:rPr>
      </w:pPr>
      <w:r>
        <w:rPr>
          <w:rFonts w:ascii="Helvetica" w:hAnsi="Helvetica" w:cs="Helvetica"/>
          <w:sz w:val="20"/>
          <w:szCs w:val="20"/>
        </w:rPr>
        <w:t>MCA-21 project is designed to fully automate all processes related to the proactive enforcement and compliance of the legal requirements under the Companies Act, 1956.Permanent documents of existing companies like memorandum ,articles and charge documents were previously, maintained in paper form across various RO offices. These documents have now been converted into electronic format.</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u w:val="single"/>
        </w:rPr>
        <w:t>KEY BENEFITS OF MCA-21</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208"/>
        </w:numPr>
        <w:tabs>
          <w:tab w:val="clear" w:pos="72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Incorporation of companies online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08"/>
        </w:numPr>
        <w:tabs>
          <w:tab w:val="clear" w:pos="72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Simplified and easy mode of filing of Forms/Returns </w:t>
      </w:r>
    </w:p>
    <w:p w:rsidR="00A832B0" w:rsidRDefault="001A36FC" w:rsidP="001A36FC">
      <w:pPr>
        <w:widowControl w:val="0"/>
        <w:numPr>
          <w:ilvl w:val="0"/>
          <w:numId w:val="208"/>
        </w:numPr>
        <w:tabs>
          <w:tab w:val="clear" w:pos="720"/>
          <w:tab w:val="num" w:pos="340"/>
        </w:tabs>
        <w:overflowPunct w:val="0"/>
        <w:autoSpaceDE w:val="0"/>
        <w:autoSpaceDN w:val="0"/>
        <w:adjustRightInd w:val="0"/>
        <w:spacing w:after="0" w:line="237" w:lineRule="auto"/>
        <w:ind w:left="340" w:hanging="285"/>
        <w:jc w:val="both"/>
        <w:rPr>
          <w:rFonts w:ascii="Helvetica" w:hAnsi="Helvetica" w:cs="Helvetica"/>
          <w:sz w:val="20"/>
          <w:szCs w:val="20"/>
        </w:rPr>
      </w:pPr>
      <w:r>
        <w:rPr>
          <w:rFonts w:ascii="Helvetica" w:hAnsi="Helvetica" w:cs="Helvetica"/>
          <w:sz w:val="20"/>
          <w:szCs w:val="20"/>
        </w:rPr>
        <w:t xml:space="preserve">Registration as well as verification of charges anytime and from anywhere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08"/>
        </w:numPr>
        <w:tabs>
          <w:tab w:val="clear" w:pos="72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Inspection of public documents of companies anytime and from anywhere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08"/>
        </w:numPr>
        <w:tabs>
          <w:tab w:val="clear" w:pos="72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Building up a centralized database repository of corporate operating in India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08"/>
        </w:numPr>
        <w:tabs>
          <w:tab w:val="clear" w:pos="720"/>
          <w:tab w:val="num" w:pos="300"/>
        </w:tabs>
        <w:overflowPunct w:val="0"/>
        <w:autoSpaceDE w:val="0"/>
        <w:autoSpaceDN w:val="0"/>
        <w:adjustRightInd w:val="0"/>
        <w:spacing w:after="0" w:line="239" w:lineRule="auto"/>
        <w:ind w:left="300" w:hanging="245"/>
        <w:jc w:val="both"/>
        <w:rPr>
          <w:rFonts w:ascii="Helvetica" w:hAnsi="Helvetica" w:cs="Helvetica"/>
          <w:sz w:val="20"/>
          <w:szCs w:val="20"/>
        </w:rPr>
      </w:pPr>
      <w:r>
        <w:rPr>
          <w:rFonts w:ascii="Helvetica" w:hAnsi="Helvetica" w:cs="Helvetica"/>
          <w:sz w:val="20"/>
          <w:szCs w:val="20"/>
        </w:rPr>
        <w:t xml:space="preserve">Total transparency through e-Governance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08"/>
        </w:numPr>
        <w:tabs>
          <w:tab w:val="clear" w:pos="72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Timely redressed of investor grievances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0"/>
          <w:numId w:val="208"/>
        </w:numPr>
        <w:tabs>
          <w:tab w:val="clear" w:pos="720"/>
          <w:tab w:val="num" w:pos="360"/>
        </w:tabs>
        <w:overflowPunct w:val="0"/>
        <w:autoSpaceDE w:val="0"/>
        <w:autoSpaceDN w:val="0"/>
        <w:adjustRightInd w:val="0"/>
        <w:spacing w:after="0" w:line="239" w:lineRule="auto"/>
        <w:ind w:left="360" w:hanging="305"/>
        <w:jc w:val="both"/>
        <w:rPr>
          <w:rFonts w:ascii="Helvetica" w:hAnsi="Helvetica" w:cs="Helvetica"/>
          <w:sz w:val="20"/>
          <w:szCs w:val="20"/>
        </w:rPr>
      </w:pPr>
      <w:r>
        <w:rPr>
          <w:rFonts w:ascii="Helvetica" w:hAnsi="Helvetica" w:cs="Helvetica"/>
          <w:sz w:val="20"/>
          <w:szCs w:val="20"/>
        </w:rPr>
        <w:t xml:space="preserve">Availability of more time for MCA employees for qualitative analysis of corporate information </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0"/>
        <w:rPr>
          <w:rFonts w:ascii="Times New Roman" w:hAnsi="Times New Roman"/>
          <w:sz w:val="24"/>
          <w:szCs w:val="24"/>
        </w:rPr>
      </w:pPr>
      <w:r>
        <w:rPr>
          <w:rFonts w:ascii="Helvetica" w:hAnsi="Helvetica" w:cs="Helvetica"/>
          <w:b/>
          <w:bCs/>
          <w:i/>
          <w:iCs/>
          <w:sz w:val="20"/>
          <w:szCs w:val="20"/>
          <w:u w:val="single"/>
        </w:rPr>
        <w:t>SERVICES AVAILABLE ON MCA-21</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360" w:right="5260"/>
        <w:rPr>
          <w:rFonts w:ascii="Times New Roman" w:hAnsi="Times New Roman"/>
          <w:sz w:val="24"/>
          <w:szCs w:val="24"/>
        </w:rPr>
      </w:pPr>
      <w:r>
        <w:rPr>
          <w:rFonts w:ascii="Helvetica" w:hAnsi="Helvetica" w:cs="Helvetica"/>
          <w:sz w:val="20"/>
          <w:szCs w:val="20"/>
        </w:rPr>
        <w:t>Registration and incorporation of new companies filing of Annual Returns and Balance Sheets</w:t>
      </w:r>
    </w:p>
    <w:p w:rsidR="00A832B0" w:rsidRDefault="00A832B0">
      <w:pPr>
        <w:widowControl w:val="0"/>
        <w:autoSpaceDE w:val="0"/>
        <w:autoSpaceDN w:val="0"/>
        <w:adjustRightInd w:val="0"/>
        <w:spacing w:after="0" w:line="4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360" w:right="4160"/>
        <w:rPr>
          <w:rFonts w:ascii="Times New Roman" w:hAnsi="Times New Roman"/>
          <w:sz w:val="24"/>
          <w:szCs w:val="24"/>
        </w:rPr>
      </w:pPr>
      <w:r>
        <w:rPr>
          <w:rFonts w:ascii="Helvetica" w:hAnsi="Helvetica" w:cs="Helvetica"/>
          <w:sz w:val="20"/>
          <w:szCs w:val="20"/>
        </w:rPr>
        <w:t>Filing of forms for change of names./address/director's details Registration and verification of charges</w:t>
      </w:r>
    </w:p>
    <w:p w:rsidR="00A832B0" w:rsidRDefault="001A36FC">
      <w:pPr>
        <w:widowControl w:val="0"/>
        <w:autoSpaceDE w:val="0"/>
        <w:autoSpaceDN w:val="0"/>
        <w:adjustRightInd w:val="0"/>
        <w:spacing w:after="0" w:line="238" w:lineRule="auto"/>
        <w:ind w:left="180"/>
        <w:rPr>
          <w:rFonts w:ascii="Times New Roman" w:hAnsi="Times New Roman"/>
          <w:sz w:val="24"/>
          <w:szCs w:val="24"/>
        </w:rPr>
      </w:pPr>
      <w:r>
        <w:rPr>
          <w:rFonts w:ascii="Helvetica" w:hAnsi="Helvetica" w:cs="Helvetica"/>
          <w:sz w:val="20"/>
          <w:szCs w:val="20"/>
        </w:rPr>
        <w:t>Inspection of documents</w:t>
      </w:r>
    </w:p>
    <w:p w:rsidR="00A832B0" w:rsidRDefault="00A832B0">
      <w:pPr>
        <w:widowControl w:val="0"/>
        <w:autoSpaceDE w:val="0"/>
        <w:autoSpaceDN w:val="0"/>
        <w:adjustRightInd w:val="0"/>
        <w:spacing w:after="0" w:line="41"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left="360" w:right="4960"/>
        <w:rPr>
          <w:rFonts w:ascii="Times New Roman" w:hAnsi="Times New Roman"/>
          <w:sz w:val="24"/>
          <w:szCs w:val="24"/>
        </w:rPr>
      </w:pPr>
      <w:r>
        <w:rPr>
          <w:rFonts w:ascii="Helvetica" w:hAnsi="Helvetica" w:cs="Helvetica"/>
          <w:sz w:val="20"/>
          <w:szCs w:val="20"/>
        </w:rPr>
        <w:t>Applications for various statutory services from MCA Investor grievance redressed</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40"/>
        <w:rPr>
          <w:rFonts w:ascii="Times New Roman" w:hAnsi="Times New Roman"/>
          <w:sz w:val="24"/>
          <w:szCs w:val="24"/>
        </w:rPr>
      </w:pPr>
      <w:r>
        <w:rPr>
          <w:rFonts w:ascii="Helvetica" w:hAnsi="Helvetica" w:cs="Helvetica"/>
          <w:b/>
          <w:bCs/>
          <w:i/>
          <w:iCs/>
          <w:sz w:val="20"/>
          <w:szCs w:val="20"/>
          <w:u w:val="single"/>
        </w:rPr>
        <w:t>ORGANIZATION OF ROC OFFICE UNDER MCA</w:t>
      </w:r>
    </w:p>
    <w:p w:rsidR="00A832B0" w:rsidRDefault="001A36FC" w:rsidP="001A36FC">
      <w:pPr>
        <w:widowControl w:val="0"/>
        <w:numPr>
          <w:ilvl w:val="0"/>
          <w:numId w:val="209"/>
        </w:numPr>
        <w:tabs>
          <w:tab w:val="clear" w:pos="720"/>
          <w:tab w:val="num" w:pos="540"/>
        </w:tabs>
        <w:overflowPunct w:val="0"/>
        <w:autoSpaceDE w:val="0"/>
        <w:autoSpaceDN w:val="0"/>
        <w:adjustRightInd w:val="0"/>
        <w:spacing w:after="0" w:line="236" w:lineRule="auto"/>
        <w:ind w:left="540" w:hanging="180"/>
        <w:jc w:val="both"/>
        <w:rPr>
          <w:rFonts w:ascii="Helvetica" w:hAnsi="Helvetica" w:cs="Helvetica"/>
          <w:b/>
          <w:bCs/>
          <w:sz w:val="20"/>
          <w:szCs w:val="20"/>
        </w:rPr>
      </w:pPr>
      <w:r>
        <w:rPr>
          <w:rFonts w:ascii="Helvetica" w:hAnsi="Helvetica" w:cs="Helvetica"/>
          <w:b/>
          <w:bCs/>
          <w:sz w:val="20"/>
          <w:szCs w:val="20"/>
        </w:rPr>
        <w:t xml:space="preserve">Front Office (FO) </w:t>
      </w:r>
    </w:p>
    <w:p w:rsidR="00A832B0" w:rsidRDefault="001A36FC" w:rsidP="001A36FC">
      <w:pPr>
        <w:widowControl w:val="0"/>
        <w:numPr>
          <w:ilvl w:val="0"/>
          <w:numId w:val="209"/>
        </w:numPr>
        <w:tabs>
          <w:tab w:val="clear" w:pos="720"/>
          <w:tab w:val="num" w:pos="540"/>
        </w:tabs>
        <w:overflowPunct w:val="0"/>
        <w:autoSpaceDE w:val="0"/>
        <w:autoSpaceDN w:val="0"/>
        <w:adjustRightInd w:val="0"/>
        <w:spacing w:after="0" w:line="239" w:lineRule="auto"/>
        <w:ind w:left="540" w:hanging="180"/>
        <w:jc w:val="both"/>
        <w:rPr>
          <w:rFonts w:ascii="Helvetica" w:hAnsi="Helvetica" w:cs="Helvetica"/>
          <w:b/>
          <w:bCs/>
          <w:sz w:val="20"/>
          <w:szCs w:val="20"/>
        </w:rPr>
      </w:pPr>
      <w:r>
        <w:rPr>
          <w:rFonts w:ascii="Helvetica" w:hAnsi="Helvetica" w:cs="Helvetica"/>
          <w:b/>
          <w:bCs/>
          <w:sz w:val="20"/>
          <w:szCs w:val="20"/>
        </w:rPr>
        <w:t xml:space="preserve">Virtual Front Office (VFO)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209"/>
        </w:numPr>
        <w:tabs>
          <w:tab w:val="clear" w:pos="720"/>
          <w:tab w:val="num" w:pos="540"/>
        </w:tabs>
        <w:overflowPunct w:val="0"/>
        <w:autoSpaceDE w:val="0"/>
        <w:autoSpaceDN w:val="0"/>
        <w:adjustRightInd w:val="0"/>
        <w:spacing w:after="0" w:line="239" w:lineRule="auto"/>
        <w:ind w:left="540" w:hanging="180"/>
        <w:jc w:val="both"/>
        <w:rPr>
          <w:rFonts w:ascii="Helvetica" w:hAnsi="Helvetica" w:cs="Helvetica"/>
          <w:b/>
          <w:bCs/>
          <w:sz w:val="20"/>
          <w:szCs w:val="20"/>
        </w:rPr>
      </w:pPr>
      <w:r>
        <w:rPr>
          <w:rFonts w:ascii="Helvetica" w:hAnsi="Helvetica" w:cs="Helvetica"/>
          <w:b/>
          <w:bCs/>
          <w:sz w:val="20"/>
          <w:szCs w:val="20"/>
        </w:rPr>
        <w:t xml:space="preserve">Physical Front Office (PFO)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209"/>
        </w:numPr>
        <w:tabs>
          <w:tab w:val="clear" w:pos="720"/>
          <w:tab w:val="num" w:pos="580"/>
        </w:tabs>
        <w:overflowPunct w:val="0"/>
        <w:autoSpaceDE w:val="0"/>
        <w:autoSpaceDN w:val="0"/>
        <w:adjustRightInd w:val="0"/>
        <w:spacing w:after="0" w:line="239" w:lineRule="auto"/>
        <w:ind w:left="580" w:hanging="220"/>
        <w:jc w:val="both"/>
        <w:rPr>
          <w:rFonts w:ascii="Helvetica" w:hAnsi="Helvetica" w:cs="Helvetica"/>
          <w:b/>
          <w:bCs/>
          <w:sz w:val="20"/>
          <w:szCs w:val="20"/>
        </w:rPr>
      </w:pPr>
      <w:r>
        <w:rPr>
          <w:rFonts w:ascii="Helvetica" w:hAnsi="Helvetica" w:cs="Helvetica"/>
          <w:b/>
          <w:bCs/>
          <w:sz w:val="20"/>
          <w:szCs w:val="20"/>
        </w:rPr>
        <w:t xml:space="preserve">Back Office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4440"/>
        <w:rPr>
          <w:rFonts w:ascii="Times New Roman" w:hAnsi="Times New Roman"/>
          <w:sz w:val="24"/>
          <w:szCs w:val="24"/>
        </w:rPr>
      </w:pPr>
      <w:r>
        <w:rPr>
          <w:rFonts w:ascii="Helvetica" w:hAnsi="Helvetica" w:cs="Helvetica"/>
          <w:b/>
          <w:bCs/>
          <w:sz w:val="20"/>
          <w:szCs w:val="20"/>
          <w:u w:val="single"/>
        </w:rPr>
        <w:t>E-FILING</w:t>
      </w:r>
    </w:p>
    <w:p w:rsidR="00A832B0" w:rsidRDefault="00A832B0">
      <w:pPr>
        <w:widowControl w:val="0"/>
        <w:autoSpaceDE w:val="0"/>
        <w:autoSpaceDN w:val="0"/>
        <w:adjustRightInd w:val="0"/>
        <w:spacing w:after="0" w:line="42" w:lineRule="exact"/>
        <w:rPr>
          <w:rFonts w:ascii="Times New Roman" w:hAnsi="Times New Roman"/>
          <w:sz w:val="24"/>
          <w:szCs w:val="24"/>
        </w:rPr>
      </w:pPr>
    </w:p>
    <w:p w:rsidR="00A832B0" w:rsidRDefault="001A36FC">
      <w:pPr>
        <w:widowControl w:val="0"/>
        <w:overflowPunct w:val="0"/>
        <w:autoSpaceDE w:val="0"/>
        <w:autoSpaceDN w:val="0"/>
        <w:adjustRightInd w:val="0"/>
        <w:spacing w:after="0" w:line="219" w:lineRule="auto"/>
        <w:ind w:right="320"/>
        <w:rPr>
          <w:rFonts w:ascii="Times New Roman" w:hAnsi="Times New Roman"/>
          <w:sz w:val="24"/>
          <w:szCs w:val="24"/>
        </w:rPr>
      </w:pPr>
      <w:r>
        <w:rPr>
          <w:rFonts w:ascii="Helvetica" w:hAnsi="Helvetica" w:cs="Helvetica"/>
          <w:sz w:val="20"/>
          <w:szCs w:val="20"/>
        </w:rPr>
        <w:t>MCA-2l project facilities e-filing various forms and applications under the Companies Act, 1956 and the Rules and Regulations made there under. The key details relevant to e-Filing are given below:</w:t>
      </w:r>
    </w:p>
    <w:p w:rsidR="00A832B0" w:rsidRDefault="00A832B0">
      <w:pPr>
        <w:widowControl w:val="0"/>
        <w:autoSpaceDE w:val="0"/>
        <w:autoSpaceDN w:val="0"/>
        <w:adjustRightInd w:val="0"/>
        <w:spacing w:after="0" w:line="266" w:lineRule="exact"/>
        <w:rPr>
          <w:rFonts w:ascii="Times New Roman" w:hAnsi="Times New Roman"/>
          <w:sz w:val="24"/>
          <w:szCs w:val="24"/>
        </w:rPr>
      </w:pPr>
    </w:p>
    <w:p w:rsidR="00A832B0" w:rsidRDefault="001A36FC" w:rsidP="001A36FC">
      <w:pPr>
        <w:widowControl w:val="0"/>
        <w:numPr>
          <w:ilvl w:val="0"/>
          <w:numId w:val="210"/>
        </w:numPr>
        <w:tabs>
          <w:tab w:val="clear" w:pos="720"/>
          <w:tab w:val="num" w:pos="360"/>
        </w:tabs>
        <w:overflowPunct w:val="0"/>
        <w:autoSpaceDE w:val="0"/>
        <w:autoSpaceDN w:val="0"/>
        <w:adjustRightInd w:val="0"/>
        <w:spacing w:after="0" w:line="222" w:lineRule="auto"/>
        <w:ind w:left="360" w:right="660"/>
        <w:jc w:val="both"/>
        <w:rPr>
          <w:rFonts w:ascii="Helvetica" w:hAnsi="Helvetica" w:cs="Helvetica"/>
          <w:b/>
          <w:bCs/>
          <w:i/>
          <w:iCs/>
          <w:sz w:val="20"/>
          <w:szCs w:val="20"/>
        </w:rPr>
      </w:pPr>
      <w:r>
        <w:rPr>
          <w:rFonts w:ascii="Helvetica" w:hAnsi="Helvetica" w:cs="Helvetica"/>
          <w:b/>
          <w:bCs/>
          <w:i/>
          <w:iCs/>
          <w:sz w:val="20"/>
          <w:szCs w:val="20"/>
          <w:u w:val="single"/>
        </w:rPr>
        <w:t>Meaning of e – Form</w:t>
      </w:r>
      <w:r>
        <w:rPr>
          <w:rFonts w:ascii="Helvetica" w:hAnsi="Helvetica" w:cs="Helvetica"/>
          <w:b/>
          <w:bCs/>
          <w:i/>
          <w:iCs/>
          <w:sz w:val="20"/>
          <w:szCs w:val="20"/>
        </w:rPr>
        <w:t xml:space="preserve"> </w:t>
      </w:r>
      <w:r>
        <w:rPr>
          <w:rFonts w:ascii="Helvetica" w:hAnsi="Helvetica" w:cs="Helvetica"/>
          <w:b/>
          <w:bCs/>
          <w:sz w:val="20"/>
          <w:szCs w:val="20"/>
        </w:rPr>
        <w:t>:</w:t>
      </w:r>
      <w:r>
        <w:rPr>
          <w:rFonts w:ascii="Helvetica" w:hAnsi="Helvetica" w:cs="Helvetica"/>
          <w:b/>
          <w:bCs/>
          <w:i/>
          <w:iCs/>
          <w:sz w:val="20"/>
          <w:szCs w:val="20"/>
        </w:rPr>
        <w:t xml:space="preserve"> </w:t>
      </w:r>
      <w:r>
        <w:rPr>
          <w:rFonts w:ascii="Helvetica" w:hAnsi="Helvetica" w:cs="Helvetica"/>
          <w:sz w:val="20"/>
          <w:szCs w:val="20"/>
        </w:rPr>
        <w:t>Document in electronic format for filing with MCA authorities through Internet.</w:t>
      </w:r>
      <w:r>
        <w:rPr>
          <w:rFonts w:ascii="Helvetica" w:hAnsi="Helvetica" w:cs="Helvetica"/>
          <w:b/>
          <w:bCs/>
          <w:i/>
          <w:iCs/>
          <w:sz w:val="20"/>
          <w:szCs w:val="20"/>
        </w:rPr>
        <w:t xml:space="preserve"> </w:t>
      </w:r>
      <w:r>
        <w:rPr>
          <w:rFonts w:ascii="Helvetica" w:hAnsi="Helvetica" w:cs="Helvetica"/>
          <w:sz w:val="20"/>
          <w:szCs w:val="20"/>
        </w:rPr>
        <w:t xml:space="preserve">This may be either a form filed for compliance or an application seeking approval from MCA. </w:t>
      </w:r>
    </w:p>
    <w:p w:rsidR="00A832B0" w:rsidRDefault="00A832B0">
      <w:pPr>
        <w:widowControl w:val="0"/>
        <w:autoSpaceDE w:val="0"/>
        <w:autoSpaceDN w:val="0"/>
        <w:adjustRightInd w:val="0"/>
        <w:spacing w:after="0" w:line="263" w:lineRule="exact"/>
        <w:rPr>
          <w:rFonts w:ascii="Helvetica" w:hAnsi="Helvetica" w:cs="Helvetica"/>
          <w:b/>
          <w:bCs/>
          <w:i/>
          <w:iCs/>
          <w:sz w:val="20"/>
          <w:szCs w:val="20"/>
        </w:rPr>
      </w:pPr>
    </w:p>
    <w:p w:rsidR="00A832B0" w:rsidRDefault="001A36FC" w:rsidP="001A36FC">
      <w:pPr>
        <w:widowControl w:val="0"/>
        <w:numPr>
          <w:ilvl w:val="0"/>
          <w:numId w:val="210"/>
        </w:numPr>
        <w:tabs>
          <w:tab w:val="clear" w:pos="720"/>
          <w:tab w:val="num" w:pos="360"/>
        </w:tabs>
        <w:overflowPunct w:val="0"/>
        <w:autoSpaceDE w:val="0"/>
        <w:autoSpaceDN w:val="0"/>
        <w:adjustRightInd w:val="0"/>
        <w:spacing w:after="0" w:line="240" w:lineRule="auto"/>
        <w:ind w:left="360"/>
        <w:rPr>
          <w:rFonts w:ascii="Helvetica" w:hAnsi="Helvetica" w:cs="Helvetica"/>
          <w:b/>
          <w:bCs/>
          <w:i/>
          <w:iCs/>
          <w:sz w:val="19"/>
          <w:szCs w:val="19"/>
        </w:rPr>
      </w:pPr>
      <w:r>
        <w:rPr>
          <w:rFonts w:ascii="Helvetica" w:hAnsi="Helvetica" w:cs="Helvetica"/>
          <w:b/>
          <w:bCs/>
          <w:i/>
          <w:iCs/>
          <w:sz w:val="19"/>
          <w:szCs w:val="19"/>
          <w:u w:val="single"/>
        </w:rPr>
        <w:t>General structure of an e-Form</w:t>
      </w:r>
      <w:r>
        <w:rPr>
          <w:rFonts w:ascii="Helvetica" w:hAnsi="Helvetica" w:cs="Helvetica"/>
          <w:b/>
          <w:bCs/>
          <w:i/>
          <w:iCs/>
          <w:sz w:val="19"/>
          <w:szCs w:val="19"/>
        </w:rPr>
        <w:t xml:space="preserve"> </w:t>
      </w:r>
      <w:r>
        <w:rPr>
          <w:rFonts w:ascii="Helvetica" w:hAnsi="Helvetica" w:cs="Helvetica"/>
          <w:b/>
          <w:bCs/>
          <w:sz w:val="19"/>
          <w:szCs w:val="19"/>
        </w:rPr>
        <w:t>:</w:t>
      </w:r>
      <w:r>
        <w:rPr>
          <w:rFonts w:ascii="Helvetica" w:hAnsi="Helvetica" w:cs="Helvetica"/>
          <w:b/>
          <w:bCs/>
          <w:i/>
          <w:iCs/>
          <w:sz w:val="19"/>
          <w:szCs w:val="19"/>
        </w:rPr>
        <w:t xml:space="preserve"> </w:t>
      </w:r>
      <w:r>
        <w:rPr>
          <w:rFonts w:ascii="Helvetica" w:hAnsi="Helvetica" w:cs="Helvetica"/>
          <w:sz w:val="19"/>
          <w:szCs w:val="19"/>
        </w:rPr>
        <w:t>Each e-Form contains form reference &amp; description as well as particular</w:t>
      </w:r>
      <w:r>
        <w:rPr>
          <w:rFonts w:ascii="Helvetica" w:hAnsi="Helvetica" w:cs="Helvetica"/>
          <w:b/>
          <w:bCs/>
          <w:i/>
          <w:iCs/>
          <w:sz w:val="19"/>
          <w:szCs w:val="19"/>
        </w:rPr>
        <w:t xml:space="preserve"> </w:t>
      </w:r>
      <w:r>
        <w:rPr>
          <w:rFonts w:ascii="Helvetica" w:hAnsi="Helvetica" w:cs="Helvetica"/>
          <w:sz w:val="19"/>
          <w:szCs w:val="19"/>
        </w:rPr>
        <w:t xml:space="preserve">section of Companies Act/rules or regulations under which it is required to be submitted. It starts with Corporate Identity Number (CIN), which works as unique identifier of company that is required to be filled-up. </w:t>
      </w:r>
    </w:p>
    <w:p w:rsidR="00A832B0" w:rsidRDefault="00A832B0">
      <w:pPr>
        <w:widowControl w:val="0"/>
        <w:autoSpaceDE w:val="0"/>
        <w:autoSpaceDN w:val="0"/>
        <w:adjustRightInd w:val="0"/>
        <w:spacing w:after="0" w:line="231" w:lineRule="exact"/>
        <w:rPr>
          <w:rFonts w:ascii="Helvetica" w:hAnsi="Helvetica" w:cs="Helvetica"/>
          <w:b/>
          <w:bCs/>
          <w:i/>
          <w:iCs/>
          <w:sz w:val="19"/>
          <w:szCs w:val="19"/>
        </w:rPr>
      </w:pPr>
    </w:p>
    <w:p w:rsidR="00A832B0" w:rsidRDefault="001A36FC">
      <w:pPr>
        <w:widowControl w:val="0"/>
        <w:overflowPunct w:val="0"/>
        <w:autoSpaceDE w:val="0"/>
        <w:autoSpaceDN w:val="0"/>
        <w:adjustRightInd w:val="0"/>
        <w:spacing w:after="0" w:line="239" w:lineRule="auto"/>
        <w:ind w:left="360"/>
        <w:jc w:val="both"/>
        <w:rPr>
          <w:rFonts w:ascii="Helvetica" w:hAnsi="Helvetica" w:cs="Helvetica"/>
          <w:b/>
          <w:bCs/>
          <w:i/>
          <w:iCs/>
          <w:sz w:val="19"/>
          <w:szCs w:val="19"/>
        </w:rPr>
      </w:pPr>
      <w:r>
        <w:rPr>
          <w:rFonts w:ascii="Helvetica" w:hAnsi="Helvetica" w:cs="Helvetica"/>
          <w:b/>
          <w:bCs/>
          <w:i/>
          <w:iCs/>
          <w:sz w:val="20"/>
          <w:szCs w:val="20"/>
          <w:u w:val="single"/>
        </w:rPr>
        <w:t xml:space="preserve">ADVANTAGES OF E-FILING </w:t>
      </w:r>
    </w:p>
    <w:p w:rsidR="00A832B0" w:rsidRDefault="00A832B0">
      <w:pPr>
        <w:widowControl w:val="0"/>
        <w:autoSpaceDE w:val="0"/>
        <w:autoSpaceDN w:val="0"/>
        <w:adjustRightInd w:val="0"/>
        <w:spacing w:after="0" w:line="1" w:lineRule="exact"/>
        <w:rPr>
          <w:rFonts w:ascii="Helvetica" w:hAnsi="Helvetica" w:cs="Helvetica"/>
          <w:b/>
          <w:bCs/>
          <w:i/>
          <w:iCs/>
          <w:sz w:val="19"/>
          <w:szCs w:val="19"/>
        </w:rPr>
      </w:pPr>
    </w:p>
    <w:p w:rsidR="00A832B0" w:rsidRDefault="001A36FC" w:rsidP="001A36FC">
      <w:pPr>
        <w:widowControl w:val="0"/>
        <w:numPr>
          <w:ilvl w:val="1"/>
          <w:numId w:val="210"/>
        </w:numPr>
        <w:tabs>
          <w:tab w:val="clear" w:pos="1440"/>
          <w:tab w:val="num" w:pos="580"/>
        </w:tabs>
        <w:overflowPunct w:val="0"/>
        <w:autoSpaceDE w:val="0"/>
        <w:autoSpaceDN w:val="0"/>
        <w:adjustRightInd w:val="0"/>
        <w:spacing w:after="0" w:line="239" w:lineRule="auto"/>
        <w:ind w:left="580" w:hanging="220"/>
        <w:jc w:val="both"/>
        <w:rPr>
          <w:rFonts w:ascii="Helvetica" w:hAnsi="Helvetica" w:cs="Helvetica"/>
          <w:sz w:val="20"/>
          <w:szCs w:val="20"/>
        </w:rPr>
      </w:pPr>
      <w:r>
        <w:rPr>
          <w:rFonts w:ascii="Helvetica" w:hAnsi="Helvetica" w:cs="Helvetica"/>
          <w:sz w:val="20"/>
          <w:szCs w:val="20"/>
        </w:rPr>
        <w:t xml:space="preserve">Register co and file statutory documents quickly and easily. </w:t>
      </w:r>
    </w:p>
    <w:p w:rsidR="00A832B0" w:rsidRDefault="001A36FC" w:rsidP="001A36FC">
      <w:pPr>
        <w:widowControl w:val="0"/>
        <w:numPr>
          <w:ilvl w:val="1"/>
          <w:numId w:val="210"/>
        </w:numPr>
        <w:tabs>
          <w:tab w:val="clear" w:pos="1440"/>
          <w:tab w:val="num" w:pos="580"/>
        </w:tabs>
        <w:overflowPunct w:val="0"/>
        <w:autoSpaceDE w:val="0"/>
        <w:autoSpaceDN w:val="0"/>
        <w:adjustRightInd w:val="0"/>
        <w:spacing w:after="0" w:line="237" w:lineRule="auto"/>
        <w:ind w:left="580" w:hanging="220"/>
        <w:jc w:val="both"/>
        <w:rPr>
          <w:rFonts w:ascii="Helvetica" w:hAnsi="Helvetica" w:cs="Helvetica"/>
          <w:sz w:val="20"/>
          <w:szCs w:val="20"/>
        </w:rPr>
      </w:pPr>
      <w:r>
        <w:rPr>
          <w:rFonts w:ascii="Helvetica" w:hAnsi="Helvetica" w:cs="Helvetica"/>
          <w:sz w:val="20"/>
          <w:szCs w:val="20"/>
        </w:rPr>
        <w:t xml:space="preserve">Public to get easy access to relevant records and get their grievance redressed effectively.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0"/>
        </w:numPr>
        <w:tabs>
          <w:tab w:val="clear" w:pos="1440"/>
          <w:tab w:val="num" w:pos="580"/>
        </w:tabs>
        <w:overflowPunct w:val="0"/>
        <w:autoSpaceDE w:val="0"/>
        <w:autoSpaceDN w:val="0"/>
        <w:adjustRightInd w:val="0"/>
        <w:spacing w:after="0" w:line="240" w:lineRule="auto"/>
        <w:ind w:left="580" w:hanging="220"/>
        <w:jc w:val="both"/>
        <w:rPr>
          <w:rFonts w:ascii="Helvetica" w:hAnsi="Helvetica" w:cs="Helvetica"/>
          <w:sz w:val="20"/>
          <w:szCs w:val="20"/>
        </w:rPr>
      </w:pPr>
      <w:r>
        <w:rPr>
          <w:rFonts w:ascii="Helvetica" w:hAnsi="Helvetica" w:cs="Helvetica"/>
          <w:sz w:val="20"/>
          <w:szCs w:val="20"/>
        </w:rPr>
        <w:t xml:space="preserve">Professionals able to offer efficient services to their client </w:t>
      </w:r>
    </w:p>
    <w:p w:rsidR="00A832B0" w:rsidRDefault="001A36FC" w:rsidP="001A36FC">
      <w:pPr>
        <w:widowControl w:val="0"/>
        <w:numPr>
          <w:ilvl w:val="1"/>
          <w:numId w:val="210"/>
        </w:numPr>
        <w:tabs>
          <w:tab w:val="clear" w:pos="1440"/>
          <w:tab w:val="num" w:pos="580"/>
        </w:tabs>
        <w:overflowPunct w:val="0"/>
        <w:autoSpaceDE w:val="0"/>
        <w:autoSpaceDN w:val="0"/>
        <w:adjustRightInd w:val="0"/>
        <w:spacing w:after="0" w:line="239" w:lineRule="auto"/>
        <w:ind w:left="580" w:hanging="220"/>
        <w:jc w:val="both"/>
        <w:rPr>
          <w:rFonts w:ascii="Helvetica" w:hAnsi="Helvetica" w:cs="Helvetica"/>
          <w:sz w:val="20"/>
          <w:szCs w:val="20"/>
        </w:rPr>
      </w:pPr>
      <w:r>
        <w:rPr>
          <w:rFonts w:ascii="Helvetica" w:hAnsi="Helvetica" w:cs="Helvetica"/>
          <w:sz w:val="20"/>
          <w:szCs w:val="20"/>
        </w:rPr>
        <w:t xml:space="preserve">Financial Institutions to find registration and verification of charges easy.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0"/>
        </w:numPr>
        <w:tabs>
          <w:tab w:val="clear" w:pos="1440"/>
          <w:tab w:val="num" w:pos="580"/>
        </w:tabs>
        <w:overflowPunct w:val="0"/>
        <w:autoSpaceDE w:val="0"/>
        <w:autoSpaceDN w:val="0"/>
        <w:adjustRightInd w:val="0"/>
        <w:spacing w:after="0" w:line="239" w:lineRule="auto"/>
        <w:ind w:left="580" w:hanging="220"/>
        <w:jc w:val="both"/>
        <w:rPr>
          <w:rFonts w:ascii="Helvetica" w:hAnsi="Helvetica" w:cs="Helvetica"/>
          <w:sz w:val="20"/>
          <w:szCs w:val="20"/>
        </w:rPr>
      </w:pPr>
      <w:r>
        <w:rPr>
          <w:rFonts w:ascii="Helvetica" w:hAnsi="Helvetica" w:cs="Helvetica"/>
          <w:sz w:val="20"/>
          <w:szCs w:val="20"/>
        </w:rPr>
        <w:t xml:space="preserve">Government to ensure proactive and effective compliance of relevant laws and corporate governance.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0"/>
        </w:numPr>
        <w:tabs>
          <w:tab w:val="clear" w:pos="1440"/>
          <w:tab w:val="num" w:pos="580"/>
        </w:tabs>
        <w:overflowPunct w:val="0"/>
        <w:autoSpaceDE w:val="0"/>
        <w:autoSpaceDN w:val="0"/>
        <w:adjustRightInd w:val="0"/>
        <w:spacing w:after="0" w:line="239" w:lineRule="auto"/>
        <w:ind w:left="580" w:hanging="220"/>
        <w:jc w:val="both"/>
        <w:rPr>
          <w:rFonts w:ascii="Helvetica" w:hAnsi="Helvetica" w:cs="Helvetica"/>
          <w:sz w:val="20"/>
          <w:szCs w:val="20"/>
        </w:rPr>
      </w:pPr>
      <w:r>
        <w:rPr>
          <w:rFonts w:ascii="Helvetica" w:hAnsi="Helvetica" w:cs="Helvetica"/>
          <w:sz w:val="20"/>
          <w:szCs w:val="20"/>
        </w:rPr>
        <w:t xml:space="preserve">MCA employees shall be enabled to deliver best of their services.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36" style="position:absolute;z-index:-251545600" from="-1.4pt,26.2pt" to="433.4pt,26.2pt" o:allowincell="f" strokecolor="#622423" strokeweight="1.0581mm"/>
        </w:pict>
      </w:r>
      <w:r w:rsidRPr="00A832B0">
        <w:rPr>
          <w:rFonts w:asciiTheme="minorHAnsi" w:hAnsiTheme="minorHAnsi" w:cstheme="minorBidi"/>
          <w:noProof/>
        </w:rPr>
        <w:pict>
          <v:line id="_x0000_s1137" style="position:absolute;z-index:-251544576" from="-1.4pt,28.75pt" to="433.4pt,28.75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40"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45</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480" w:bottom="724" w:left="1800" w:header="720" w:footer="720" w:gutter="0"/>
          <w:cols w:space="720" w:equalWidth="0">
            <w:col w:w="9960"/>
          </w:cols>
          <w:noEndnote/>
        </w:sectPr>
      </w:pPr>
    </w:p>
    <w:p w:rsidR="00A832B0" w:rsidRDefault="001A36FC">
      <w:pPr>
        <w:widowControl w:val="0"/>
        <w:overflowPunct w:val="0"/>
        <w:autoSpaceDE w:val="0"/>
        <w:autoSpaceDN w:val="0"/>
        <w:adjustRightInd w:val="0"/>
        <w:spacing w:after="0" w:line="240" w:lineRule="auto"/>
        <w:ind w:right="880"/>
        <w:jc w:val="right"/>
        <w:rPr>
          <w:rFonts w:ascii="Times New Roman" w:hAnsi="Times New Roman"/>
          <w:sz w:val="24"/>
          <w:szCs w:val="24"/>
        </w:rPr>
      </w:pPr>
      <w:bookmarkStart w:id="44" w:name="page91"/>
      <w:bookmarkEnd w:id="44"/>
      <w:r>
        <w:rPr>
          <w:rFonts w:ascii="Helvetica" w:hAnsi="Helvetica" w:cs="Helvetica"/>
          <w:b/>
          <w:bCs/>
          <w:sz w:val="28"/>
          <w:szCs w:val="28"/>
          <w:u w:val="single"/>
        </w:rPr>
        <w:lastRenderedPageBreak/>
        <w:t>Chapter -16</w:t>
      </w:r>
    </w:p>
    <w:p w:rsidR="00A832B0" w:rsidRDefault="001A36FC">
      <w:pPr>
        <w:widowControl w:val="0"/>
        <w:overflowPunct w:val="0"/>
        <w:autoSpaceDE w:val="0"/>
        <w:autoSpaceDN w:val="0"/>
        <w:adjustRightInd w:val="0"/>
        <w:spacing w:after="0" w:line="239" w:lineRule="auto"/>
        <w:ind w:right="880"/>
        <w:jc w:val="right"/>
        <w:rPr>
          <w:rFonts w:ascii="Times New Roman" w:hAnsi="Times New Roman"/>
          <w:sz w:val="24"/>
          <w:szCs w:val="24"/>
        </w:rPr>
      </w:pPr>
      <w:r>
        <w:rPr>
          <w:rFonts w:ascii="Helvetica" w:hAnsi="Helvetica" w:cs="Helvetica"/>
          <w:b/>
          <w:bCs/>
          <w:sz w:val="28"/>
          <w:szCs w:val="28"/>
          <w:u w:val="single"/>
        </w:rPr>
        <w:t>Other provisions</w:t>
      </w:r>
    </w:p>
    <w:p w:rsidR="00A832B0" w:rsidRDefault="00A832B0">
      <w:pPr>
        <w:widowControl w:val="0"/>
        <w:autoSpaceDE w:val="0"/>
        <w:autoSpaceDN w:val="0"/>
        <w:adjustRightInd w:val="0"/>
        <w:spacing w:after="0" w:line="23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840"/>
        <w:rPr>
          <w:rFonts w:ascii="Times New Roman" w:hAnsi="Times New Roman"/>
          <w:sz w:val="24"/>
          <w:szCs w:val="24"/>
        </w:rPr>
      </w:pPr>
      <w:r>
        <w:rPr>
          <w:rFonts w:ascii="Helvetica" w:hAnsi="Helvetica" w:cs="Helvetica"/>
          <w:b/>
          <w:bCs/>
          <w:sz w:val="24"/>
          <w:szCs w:val="24"/>
          <w:u w:val="single"/>
        </w:rPr>
        <w:t>Register of Members</w:t>
      </w:r>
      <w:r>
        <w:rPr>
          <w:rFonts w:ascii="Helvetica" w:hAnsi="Helvetica" w:cs="Helvetica"/>
          <w:b/>
          <w:bCs/>
          <w:sz w:val="24"/>
          <w:szCs w:val="24"/>
        </w:rPr>
        <w:t xml:space="preserve"> : Sec 150</w:t>
      </w:r>
    </w:p>
    <w:p w:rsidR="00A832B0" w:rsidRDefault="001A36FC" w:rsidP="001A36FC">
      <w:pPr>
        <w:widowControl w:val="0"/>
        <w:numPr>
          <w:ilvl w:val="0"/>
          <w:numId w:val="211"/>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 of Sec. 150</w:t>
      </w:r>
      <w:r>
        <w:rPr>
          <w:rFonts w:ascii="Helvetica" w:hAnsi="Helvetica" w:cs="Helvetica"/>
          <w:b/>
          <w:bCs/>
          <w:sz w:val="20"/>
          <w:szCs w:val="20"/>
        </w:rPr>
        <w:t xml:space="preserve"> : </w:t>
      </w:r>
      <w:r>
        <w:rPr>
          <w:rFonts w:ascii="Helvetica" w:hAnsi="Helvetica" w:cs="Helvetica"/>
          <w:sz w:val="20"/>
          <w:szCs w:val="20"/>
        </w:rPr>
        <w:t>Every company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21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Contents of register of members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380"/>
        <w:rPr>
          <w:rFonts w:ascii="Times New Roman" w:hAnsi="Times New Roman"/>
          <w:sz w:val="24"/>
          <w:szCs w:val="24"/>
        </w:rPr>
      </w:pPr>
      <w:r>
        <w:rPr>
          <w:rFonts w:ascii="Helvetica" w:hAnsi="Helvetica" w:cs="Helvetica"/>
          <w:b/>
          <w:bCs/>
          <w:sz w:val="20"/>
          <w:szCs w:val="20"/>
        </w:rPr>
        <w:t xml:space="preserve">Member :   </w:t>
      </w:r>
      <w:r>
        <w:rPr>
          <w:rFonts w:ascii="Helvetica" w:hAnsi="Helvetica" w:cs="Helvetica"/>
          <w:sz w:val="20"/>
          <w:szCs w:val="20"/>
        </w:rPr>
        <w:t>Name/address/occupation/date of acquiring &amp; cessation of membership</w:t>
      </w:r>
    </w:p>
    <w:p w:rsidR="00A832B0" w:rsidRDefault="001A36FC">
      <w:pPr>
        <w:widowControl w:val="0"/>
        <w:autoSpaceDE w:val="0"/>
        <w:autoSpaceDN w:val="0"/>
        <w:adjustRightInd w:val="0"/>
        <w:spacing w:after="0" w:line="238" w:lineRule="auto"/>
        <w:ind w:left="380"/>
        <w:rPr>
          <w:rFonts w:ascii="Times New Roman" w:hAnsi="Times New Roman"/>
          <w:sz w:val="24"/>
          <w:szCs w:val="24"/>
        </w:rPr>
      </w:pPr>
      <w:r>
        <w:rPr>
          <w:rFonts w:ascii="Helvetica" w:hAnsi="Helvetica" w:cs="Helvetica"/>
          <w:b/>
          <w:bCs/>
          <w:sz w:val="20"/>
          <w:szCs w:val="20"/>
        </w:rPr>
        <w:t xml:space="preserve">Shares  :   </w:t>
      </w:r>
      <w:r>
        <w:rPr>
          <w:rFonts w:ascii="Helvetica" w:hAnsi="Helvetica" w:cs="Helvetica"/>
          <w:sz w:val="20"/>
          <w:szCs w:val="20"/>
        </w:rPr>
        <w:t>•</w:t>
      </w:r>
      <w:r>
        <w:rPr>
          <w:rFonts w:ascii="Helvetica" w:hAnsi="Helvetica" w:cs="Helvetica"/>
          <w:b/>
          <w:bCs/>
          <w:sz w:val="20"/>
          <w:szCs w:val="20"/>
        </w:rPr>
        <w:t xml:space="preserve"> company has share capital : </w:t>
      </w:r>
      <w:r>
        <w:rPr>
          <w:rFonts w:ascii="Helvetica" w:hAnsi="Helvetica" w:cs="Helvetica"/>
          <w:sz w:val="20"/>
          <w:szCs w:val="20"/>
        </w:rPr>
        <w:t>No of shares,distinctive number,amt paid up &amp; nominal value</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1"/>
          <w:numId w:val="212"/>
        </w:numPr>
        <w:tabs>
          <w:tab w:val="clear" w:pos="1440"/>
          <w:tab w:val="num" w:pos="1560"/>
        </w:tabs>
        <w:overflowPunct w:val="0"/>
        <w:autoSpaceDE w:val="0"/>
        <w:autoSpaceDN w:val="0"/>
        <w:adjustRightInd w:val="0"/>
        <w:spacing w:after="0" w:line="239" w:lineRule="auto"/>
        <w:ind w:left="1560" w:hanging="134"/>
        <w:jc w:val="both"/>
        <w:rPr>
          <w:rFonts w:ascii="Helvetica" w:hAnsi="Helvetica" w:cs="Helvetica"/>
          <w:sz w:val="20"/>
          <w:szCs w:val="20"/>
        </w:rPr>
      </w:pPr>
      <w:r>
        <w:rPr>
          <w:rFonts w:ascii="Helvetica" w:hAnsi="Helvetica" w:cs="Helvetica"/>
          <w:b/>
          <w:bCs/>
          <w:sz w:val="20"/>
          <w:szCs w:val="20"/>
        </w:rPr>
        <w:t xml:space="preserve">shares are held with depository : </w:t>
      </w:r>
      <w:r>
        <w:rPr>
          <w:rFonts w:ascii="Helvetica" w:hAnsi="Helvetica" w:cs="Helvetica"/>
          <w:sz w:val="20"/>
          <w:szCs w:val="20"/>
        </w:rPr>
        <w:t>Number of shares held, amount paid up &amp; nominal value.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sz w:val="20"/>
          <w:szCs w:val="20"/>
        </w:rPr>
      </w:pPr>
    </w:p>
    <w:p w:rsidR="00A832B0" w:rsidRDefault="001A36FC" w:rsidP="001A36FC">
      <w:pPr>
        <w:widowControl w:val="0"/>
        <w:numPr>
          <w:ilvl w:val="1"/>
          <w:numId w:val="212"/>
        </w:numPr>
        <w:tabs>
          <w:tab w:val="clear" w:pos="1440"/>
          <w:tab w:val="num" w:pos="1560"/>
        </w:tabs>
        <w:overflowPunct w:val="0"/>
        <w:autoSpaceDE w:val="0"/>
        <w:autoSpaceDN w:val="0"/>
        <w:adjustRightInd w:val="0"/>
        <w:spacing w:after="0" w:line="239" w:lineRule="auto"/>
        <w:ind w:left="1560" w:hanging="134"/>
        <w:jc w:val="both"/>
        <w:rPr>
          <w:rFonts w:ascii="Helvetica" w:hAnsi="Helvetica" w:cs="Helvetica"/>
          <w:sz w:val="20"/>
          <w:szCs w:val="20"/>
        </w:rPr>
      </w:pPr>
      <w:r>
        <w:rPr>
          <w:rFonts w:ascii="Helvetica" w:hAnsi="Helvetica" w:cs="Helvetica"/>
          <w:b/>
          <w:bCs/>
          <w:sz w:val="20"/>
          <w:szCs w:val="20"/>
        </w:rPr>
        <w:t xml:space="preserve">company has converted its shares into stock :  </w:t>
      </w:r>
      <w:r>
        <w:rPr>
          <w:rFonts w:ascii="Helvetica" w:hAnsi="Helvetica" w:cs="Helvetica"/>
          <w:sz w:val="20"/>
          <w:szCs w:val="20"/>
        </w:rPr>
        <w:t>Amount stock held by each member.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sz w:val="20"/>
          <w:szCs w:val="20"/>
        </w:rPr>
      </w:pPr>
    </w:p>
    <w:p w:rsidR="00A832B0" w:rsidRDefault="001A36FC" w:rsidP="001A36FC">
      <w:pPr>
        <w:widowControl w:val="0"/>
        <w:numPr>
          <w:ilvl w:val="0"/>
          <w:numId w:val="21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i/>
          <w:iCs/>
          <w:sz w:val="20"/>
          <w:szCs w:val="20"/>
        </w:rPr>
      </w:pPr>
      <w:r>
        <w:rPr>
          <w:rFonts w:ascii="Helvetica" w:hAnsi="Helvetica" w:cs="Helvetica"/>
          <w:b/>
          <w:bCs/>
          <w:sz w:val="20"/>
          <w:szCs w:val="20"/>
          <w:u w:val="single"/>
        </w:rPr>
        <w:t>Trusts not to be entered on register</w:t>
      </w:r>
      <w:r>
        <w:rPr>
          <w:rFonts w:ascii="Helvetica" w:hAnsi="Helvetica" w:cs="Helvetica"/>
          <w:b/>
          <w:bCs/>
          <w:sz w:val="20"/>
          <w:szCs w:val="20"/>
        </w:rPr>
        <w:t xml:space="preserve"> : </w:t>
      </w:r>
      <w:r>
        <w:rPr>
          <w:rFonts w:ascii="Helvetica" w:hAnsi="Helvetica" w:cs="Helvetica"/>
          <w:sz w:val="20"/>
          <w:szCs w:val="20"/>
        </w:rPr>
        <w:t>Notice of any trust shall not be entered in ROM</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i/>
          <w:iCs/>
          <w:sz w:val="20"/>
          <w:szCs w:val="20"/>
        </w:rPr>
      </w:pPr>
    </w:p>
    <w:p w:rsidR="00A832B0" w:rsidRDefault="001A36FC" w:rsidP="001A36FC">
      <w:pPr>
        <w:widowControl w:val="0"/>
        <w:numPr>
          <w:ilvl w:val="0"/>
          <w:numId w:val="21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 to register of debenture holders</w:t>
      </w:r>
      <w:r>
        <w:rPr>
          <w:rFonts w:ascii="Helvetica" w:hAnsi="Helvetica" w:cs="Helvetica"/>
          <w:b/>
          <w:bCs/>
          <w:sz w:val="20"/>
          <w:szCs w:val="20"/>
        </w:rPr>
        <w:t xml:space="preserve"> : </w:t>
      </w:r>
      <w:r>
        <w:rPr>
          <w:rFonts w:ascii="Helvetica" w:hAnsi="Helvetica" w:cs="Helvetica"/>
          <w:i/>
          <w:iCs/>
          <w:sz w:val="20"/>
          <w:szCs w:val="20"/>
        </w:rPr>
        <w:t>Sec. 150 equally apply to Register of debenture holders.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3000"/>
        <w:rPr>
          <w:rFonts w:ascii="Times New Roman" w:hAnsi="Times New Roman"/>
          <w:sz w:val="24"/>
          <w:szCs w:val="24"/>
        </w:rPr>
      </w:pPr>
      <w:r>
        <w:rPr>
          <w:rFonts w:ascii="Helvetica" w:hAnsi="Helvetica" w:cs="Helvetica"/>
          <w:b/>
          <w:bCs/>
          <w:sz w:val="24"/>
          <w:szCs w:val="24"/>
          <w:u w:val="single"/>
        </w:rPr>
        <w:t>Index of members : Sec 151</w:t>
      </w:r>
    </w:p>
    <w:p w:rsidR="00A832B0" w:rsidRDefault="001A36FC" w:rsidP="001A36FC">
      <w:pPr>
        <w:widowControl w:val="0"/>
        <w:numPr>
          <w:ilvl w:val="0"/>
          <w:numId w:val="213"/>
        </w:numPr>
        <w:tabs>
          <w:tab w:val="clear" w:pos="720"/>
          <w:tab w:val="num" w:pos="220"/>
        </w:tabs>
        <w:overflowPunct w:val="0"/>
        <w:autoSpaceDE w:val="0"/>
        <w:autoSpaceDN w:val="0"/>
        <w:adjustRightInd w:val="0"/>
        <w:spacing w:after="0" w:line="237"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 of Sec. 151</w:t>
      </w:r>
      <w:r>
        <w:rPr>
          <w:rFonts w:ascii="Helvetica" w:hAnsi="Helvetica" w:cs="Helvetica"/>
          <w:b/>
          <w:bCs/>
          <w:sz w:val="20"/>
          <w:szCs w:val="20"/>
        </w:rPr>
        <w:t xml:space="preserve"> : </w:t>
      </w:r>
      <w:r>
        <w:rPr>
          <w:rFonts w:ascii="Helvetica" w:hAnsi="Helvetica" w:cs="Helvetica"/>
          <w:sz w:val="20"/>
          <w:szCs w:val="20"/>
        </w:rPr>
        <w:t>Co. having more than 50 members shall maintain index of members.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6" w:lineRule="exact"/>
        <w:rPr>
          <w:rFonts w:ascii="Helvetica" w:hAnsi="Helvetica" w:cs="Helvetica"/>
          <w:b/>
          <w:bCs/>
          <w:sz w:val="20"/>
          <w:szCs w:val="20"/>
        </w:rPr>
      </w:pPr>
    </w:p>
    <w:p w:rsidR="00A832B0" w:rsidRDefault="001A36FC" w:rsidP="001A36FC">
      <w:pPr>
        <w:widowControl w:val="0"/>
        <w:numPr>
          <w:ilvl w:val="0"/>
          <w:numId w:val="213"/>
        </w:numPr>
        <w:tabs>
          <w:tab w:val="clear" w:pos="720"/>
          <w:tab w:val="num" w:pos="221"/>
        </w:tabs>
        <w:overflowPunct w:val="0"/>
        <w:autoSpaceDE w:val="0"/>
        <w:autoSpaceDN w:val="0"/>
        <w:adjustRightInd w:val="0"/>
        <w:spacing w:after="0" w:line="222" w:lineRule="auto"/>
        <w:ind w:left="0" w:right="60" w:firstLine="0"/>
        <w:jc w:val="both"/>
        <w:rPr>
          <w:rFonts w:ascii="Helvetica" w:hAnsi="Helvetica" w:cs="Helvetica"/>
          <w:b/>
          <w:bCs/>
          <w:sz w:val="20"/>
          <w:szCs w:val="20"/>
        </w:rPr>
      </w:pPr>
      <w:r>
        <w:rPr>
          <w:rFonts w:ascii="Helvetica" w:hAnsi="Helvetica" w:cs="Helvetica"/>
          <w:b/>
          <w:bCs/>
          <w:sz w:val="20"/>
          <w:szCs w:val="20"/>
          <w:u w:val="single"/>
        </w:rPr>
        <w:t>Legal requirements of Index</w:t>
      </w:r>
      <w:r>
        <w:rPr>
          <w:rFonts w:ascii="Helvetica" w:hAnsi="Helvetica" w:cs="Helvetica"/>
          <w:b/>
          <w:bCs/>
          <w:sz w:val="20"/>
          <w:szCs w:val="20"/>
        </w:rPr>
        <w:t xml:space="preserve"> : </w:t>
      </w:r>
      <w:r>
        <w:rPr>
          <w:rFonts w:ascii="Helvetica" w:hAnsi="Helvetica" w:cs="Helvetica"/>
          <w:sz w:val="20"/>
          <w:szCs w:val="20"/>
        </w:rPr>
        <w:t>Members listed alphabetically so that entries can be found in ROM</w:t>
      </w:r>
      <w:r>
        <w:rPr>
          <w:rFonts w:ascii="Helvetica" w:hAnsi="Helvetica" w:cs="Helvetica"/>
          <w:b/>
          <w:bCs/>
          <w:sz w:val="20"/>
          <w:szCs w:val="20"/>
        </w:rPr>
        <w:t xml:space="preserve"> + </w:t>
      </w:r>
      <w:r>
        <w:rPr>
          <w:rFonts w:ascii="Helvetica" w:hAnsi="Helvetica" w:cs="Helvetica"/>
          <w:sz w:val="20"/>
          <w:szCs w:val="20"/>
        </w:rPr>
        <w:t>Entries in</w:t>
      </w:r>
      <w:r>
        <w:rPr>
          <w:rFonts w:ascii="Helvetica" w:hAnsi="Helvetica" w:cs="Helvetica"/>
          <w:b/>
          <w:bCs/>
          <w:sz w:val="20"/>
          <w:szCs w:val="20"/>
        </w:rPr>
        <w:t xml:space="preserve"> </w:t>
      </w:r>
      <w:r>
        <w:rPr>
          <w:rFonts w:ascii="Helvetica" w:hAnsi="Helvetica" w:cs="Helvetica"/>
          <w:sz w:val="20"/>
          <w:szCs w:val="20"/>
        </w:rPr>
        <w:t xml:space="preserve">index within 14 days of alteration of ROM </w:t>
      </w:r>
    </w:p>
    <w:p w:rsidR="00A832B0" w:rsidRDefault="00A832B0">
      <w:pPr>
        <w:widowControl w:val="0"/>
        <w:autoSpaceDE w:val="0"/>
        <w:autoSpaceDN w:val="0"/>
        <w:adjustRightInd w:val="0"/>
        <w:spacing w:after="0" w:line="228" w:lineRule="exact"/>
        <w:rPr>
          <w:rFonts w:ascii="Helvetica" w:hAnsi="Helvetica" w:cs="Helvetica"/>
          <w:b/>
          <w:bCs/>
          <w:sz w:val="20"/>
          <w:szCs w:val="20"/>
        </w:rPr>
      </w:pPr>
    </w:p>
    <w:p w:rsidR="00A832B0" w:rsidRDefault="001A36FC" w:rsidP="001A36FC">
      <w:pPr>
        <w:widowControl w:val="0"/>
        <w:numPr>
          <w:ilvl w:val="0"/>
          <w:numId w:val="21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When is index not required</w:t>
      </w:r>
      <w:r>
        <w:rPr>
          <w:rFonts w:ascii="Helvetica" w:hAnsi="Helvetica" w:cs="Helvetica"/>
          <w:b/>
          <w:bCs/>
          <w:sz w:val="20"/>
          <w:szCs w:val="20"/>
        </w:rPr>
        <w:t xml:space="preserve"> if </w:t>
      </w:r>
      <w:r>
        <w:rPr>
          <w:rFonts w:ascii="Helvetica" w:hAnsi="Helvetica" w:cs="Helvetica"/>
          <w:sz w:val="20"/>
          <w:szCs w:val="20"/>
        </w:rPr>
        <w:t>ROM itself constitutes index.</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213"/>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 to index of debenture holders</w:t>
      </w:r>
      <w:r>
        <w:rPr>
          <w:rFonts w:ascii="Helvetica" w:hAnsi="Helvetica" w:cs="Helvetica"/>
          <w:b/>
          <w:bCs/>
          <w:sz w:val="20"/>
          <w:szCs w:val="20"/>
        </w:rPr>
        <w:t xml:space="preserve"> : Sec.151 equally </w:t>
      </w:r>
      <w:r>
        <w:rPr>
          <w:rFonts w:ascii="Helvetica" w:hAnsi="Helvetica" w:cs="Helvetica"/>
          <w:sz w:val="20"/>
          <w:szCs w:val="20"/>
        </w:rPr>
        <w:t>apply index of debenture holders.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740"/>
        <w:rPr>
          <w:rFonts w:ascii="Times New Roman" w:hAnsi="Times New Roman"/>
          <w:sz w:val="24"/>
          <w:szCs w:val="24"/>
        </w:rPr>
      </w:pPr>
      <w:r>
        <w:rPr>
          <w:rFonts w:ascii="Helvetica" w:hAnsi="Helvetica" w:cs="Helvetica"/>
          <w:b/>
          <w:bCs/>
          <w:sz w:val="24"/>
          <w:szCs w:val="24"/>
          <w:u w:val="single"/>
        </w:rPr>
        <w:t>Power to close ROM /Debenture holders : Sec 154</w:t>
      </w:r>
    </w:p>
    <w:p w:rsidR="00A832B0" w:rsidRDefault="001A36FC" w:rsidP="001A36FC">
      <w:pPr>
        <w:widowControl w:val="0"/>
        <w:numPr>
          <w:ilvl w:val="0"/>
          <w:numId w:val="214"/>
        </w:numPr>
        <w:tabs>
          <w:tab w:val="clear" w:pos="720"/>
          <w:tab w:val="num" w:pos="360"/>
        </w:tabs>
        <w:overflowPunct w:val="0"/>
        <w:autoSpaceDE w:val="0"/>
        <w:autoSpaceDN w:val="0"/>
        <w:adjustRightInd w:val="0"/>
        <w:spacing w:after="0" w:line="237" w:lineRule="auto"/>
        <w:ind w:left="360"/>
        <w:jc w:val="both"/>
        <w:rPr>
          <w:rFonts w:ascii="Helvetica" w:hAnsi="Helvetica" w:cs="Helvetica"/>
          <w:b/>
          <w:bCs/>
          <w:sz w:val="20"/>
          <w:szCs w:val="20"/>
        </w:rPr>
      </w:pPr>
      <w:r>
        <w:rPr>
          <w:rFonts w:ascii="Helvetica" w:hAnsi="Helvetica" w:cs="Helvetica"/>
          <w:b/>
          <w:bCs/>
          <w:sz w:val="20"/>
          <w:szCs w:val="20"/>
          <w:u w:val="single"/>
        </w:rPr>
        <w:t>Meaning of Closure of register</w:t>
      </w:r>
      <w:r>
        <w:rPr>
          <w:rFonts w:ascii="Helvetica" w:hAnsi="Helvetica" w:cs="Helvetica"/>
          <w:b/>
          <w:bCs/>
          <w:sz w:val="20"/>
          <w:szCs w:val="20"/>
        </w:rPr>
        <w:t xml:space="preserve"> : </w:t>
      </w:r>
      <w:r>
        <w:rPr>
          <w:rFonts w:ascii="Helvetica" w:hAnsi="Helvetica" w:cs="Helvetica"/>
          <w:sz w:val="20"/>
          <w:szCs w:val="20"/>
        </w:rPr>
        <w:t>Period during which co lawfully refuses to accept application for transfer</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214"/>
        </w:numPr>
        <w:tabs>
          <w:tab w:val="clear" w:pos="720"/>
          <w:tab w:val="num" w:pos="360"/>
        </w:tabs>
        <w:overflowPunct w:val="0"/>
        <w:autoSpaceDE w:val="0"/>
        <w:autoSpaceDN w:val="0"/>
        <w:adjustRightInd w:val="0"/>
        <w:spacing w:after="0" w:line="239" w:lineRule="auto"/>
        <w:ind w:left="360"/>
        <w:jc w:val="both"/>
        <w:rPr>
          <w:rFonts w:ascii="Helvetica" w:hAnsi="Helvetica" w:cs="Helvetica"/>
          <w:b/>
          <w:bCs/>
          <w:sz w:val="20"/>
          <w:szCs w:val="20"/>
        </w:rPr>
      </w:pPr>
      <w:r>
        <w:rPr>
          <w:rFonts w:ascii="Helvetica" w:hAnsi="Helvetica" w:cs="Helvetica"/>
          <w:b/>
          <w:bCs/>
          <w:sz w:val="20"/>
          <w:szCs w:val="20"/>
          <w:u w:val="single"/>
        </w:rPr>
        <w:t>Maximum period of closure</w:t>
      </w:r>
      <w:r>
        <w:rPr>
          <w:rFonts w:ascii="Helvetica" w:hAnsi="Helvetica" w:cs="Helvetica"/>
          <w:b/>
          <w:bCs/>
          <w:sz w:val="20"/>
          <w:szCs w:val="20"/>
        </w:rPr>
        <w:t xml:space="preserve"> : Max : </w:t>
      </w:r>
      <w:r>
        <w:rPr>
          <w:rFonts w:ascii="Helvetica" w:hAnsi="Helvetica" w:cs="Helvetica"/>
          <w:sz w:val="20"/>
          <w:szCs w:val="20"/>
        </w:rPr>
        <w:t>45 days in year</w:t>
      </w:r>
      <w:r>
        <w:rPr>
          <w:rFonts w:ascii="Helvetica" w:hAnsi="Helvetica" w:cs="Helvetica"/>
          <w:b/>
          <w:bCs/>
          <w:sz w:val="20"/>
          <w:szCs w:val="20"/>
        </w:rPr>
        <w:t xml:space="preserve"> + Max  : </w:t>
      </w:r>
      <w:r>
        <w:rPr>
          <w:rFonts w:ascii="Helvetica" w:hAnsi="Helvetica" w:cs="Helvetica"/>
          <w:sz w:val="20"/>
          <w:szCs w:val="20"/>
        </w:rPr>
        <w:t>30 day at any one time</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92" w:lineRule="exact"/>
        <w:rPr>
          <w:rFonts w:ascii="Helvetica" w:hAnsi="Helvetica" w:cs="Helvetica"/>
          <w:b/>
          <w:bCs/>
          <w:sz w:val="20"/>
          <w:szCs w:val="20"/>
        </w:rPr>
      </w:pPr>
    </w:p>
    <w:p w:rsidR="00A832B0" w:rsidRDefault="001A36FC" w:rsidP="001A36FC">
      <w:pPr>
        <w:widowControl w:val="0"/>
        <w:numPr>
          <w:ilvl w:val="0"/>
          <w:numId w:val="214"/>
        </w:numPr>
        <w:tabs>
          <w:tab w:val="clear" w:pos="720"/>
          <w:tab w:val="num" w:pos="360"/>
        </w:tabs>
        <w:overflowPunct w:val="0"/>
        <w:autoSpaceDE w:val="0"/>
        <w:autoSpaceDN w:val="0"/>
        <w:adjustRightInd w:val="0"/>
        <w:spacing w:after="0" w:line="194" w:lineRule="auto"/>
        <w:ind w:left="360" w:right="1340"/>
        <w:jc w:val="both"/>
        <w:rPr>
          <w:rFonts w:ascii="Helvetica" w:hAnsi="Helvetica" w:cs="Helvetica"/>
          <w:b/>
          <w:bCs/>
          <w:sz w:val="20"/>
          <w:szCs w:val="20"/>
        </w:rPr>
      </w:pPr>
      <w:r>
        <w:rPr>
          <w:rFonts w:ascii="Times" w:hAnsi="Times" w:cs="Times"/>
          <w:b/>
          <w:bCs/>
          <w:sz w:val="24"/>
          <w:szCs w:val="24"/>
          <w:u w:val="single"/>
        </w:rPr>
        <w:t>Notice of closure</w:t>
      </w:r>
      <w:r>
        <w:rPr>
          <w:rFonts w:ascii="Times" w:hAnsi="Times" w:cs="Times"/>
          <w:b/>
          <w:bCs/>
          <w:sz w:val="24"/>
          <w:szCs w:val="24"/>
        </w:rPr>
        <w:t xml:space="preserve"> : </w:t>
      </w:r>
      <w:r>
        <w:rPr>
          <w:rFonts w:ascii="Helvetica" w:hAnsi="Helvetica" w:cs="Helvetica"/>
          <w:sz w:val="19"/>
          <w:szCs w:val="19"/>
        </w:rPr>
        <w:t xml:space="preserve">Notice of closure of register advertised in vernacular newspaper </w:t>
      </w:r>
      <w:r w:rsidR="00EE7BF9">
        <w:rPr>
          <w:rFonts w:ascii="Helvetica" w:hAnsi="Helvetica" w:cs="Helvetica"/>
          <w:sz w:val="19"/>
          <w:szCs w:val="19"/>
        </w:rPr>
        <w:t>at least</w:t>
      </w:r>
      <w:r>
        <w:rPr>
          <w:rFonts w:ascii="Helvetica" w:hAnsi="Helvetica" w:cs="Helvetica"/>
          <w:sz w:val="19"/>
          <w:szCs w:val="19"/>
        </w:rPr>
        <w:t xml:space="preserve"> 7</w:t>
      </w:r>
      <w:r>
        <w:rPr>
          <w:rFonts w:ascii="Times" w:hAnsi="Times" w:cs="Times"/>
          <w:b/>
          <w:bCs/>
          <w:sz w:val="24"/>
          <w:szCs w:val="24"/>
        </w:rPr>
        <w:t xml:space="preserve"> </w:t>
      </w:r>
      <w:r>
        <w:rPr>
          <w:rFonts w:ascii="Helvetica" w:hAnsi="Helvetica" w:cs="Helvetica"/>
          <w:sz w:val="19"/>
          <w:szCs w:val="19"/>
        </w:rPr>
        <w:t xml:space="preserve">days before first day of closure. </w:t>
      </w:r>
    </w:p>
    <w:p w:rsidR="00A832B0" w:rsidRDefault="00A832B0">
      <w:pPr>
        <w:widowControl w:val="0"/>
        <w:autoSpaceDE w:val="0"/>
        <w:autoSpaceDN w:val="0"/>
        <w:adjustRightInd w:val="0"/>
        <w:spacing w:after="0" w:line="227" w:lineRule="exact"/>
        <w:rPr>
          <w:rFonts w:ascii="Helvetica" w:hAnsi="Helvetica" w:cs="Helvetica"/>
          <w:b/>
          <w:bCs/>
          <w:sz w:val="20"/>
          <w:szCs w:val="20"/>
        </w:rPr>
      </w:pPr>
    </w:p>
    <w:p w:rsidR="00A832B0" w:rsidRDefault="001A36FC" w:rsidP="001A36FC">
      <w:pPr>
        <w:widowControl w:val="0"/>
        <w:numPr>
          <w:ilvl w:val="1"/>
          <w:numId w:val="214"/>
        </w:numPr>
        <w:tabs>
          <w:tab w:val="clear" w:pos="1440"/>
          <w:tab w:val="num" w:pos="280"/>
        </w:tabs>
        <w:overflowPunct w:val="0"/>
        <w:autoSpaceDE w:val="0"/>
        <w:autoSpaceDN w:val="0"/>
        <w:adjustRightInd w:val="0"/>
        <w:spacing w:after="0" w:line="239" w:lineRule="auto"/>
        <w:ind w:left="280" w:hanging="225"/>
        <w:jc w:val="both"/>
        <w:rPr>
          <w:rFonts w:ascii="Helvetica" w:hAnsi="Helvetica" w:cs="Helvetica"/>
          <w:b/>
          <w:bCs/>
          <w:sz w:val="20"/>
          <w:szCs w:val="20"/>
        </w:rPr>
      </w:pPr>
      <w:r>
        <w:rPr>
          <w:rFonts w:ascii="Helvetica" w:hAnsi="Helvetica" w:cs="Helvetica"/>
          <w:b/>
          <w:bCs/>
          <w:sz w:val="20"/>
          <w:szCs w:val="20"/>
          <w:u w:val="single"/>
        </w:rPr>
        <w:t xml:space="preserve">Applicability of Sec. 154 to register of debenture holder </w:t>
      </w:r>
    </w:p>
    <w:p w:rsidR="00A832B0" w:rsidRDefault="00A832B0">
      <w:pPr>
        <w:widowControl w:val="0"/>
        <w:autoSpaceDE w:val="0"/>
        <w:autoSpaceDN w:val="0"/>
        <w:adjustRightInd w:val="0"/>
        <w:spacing w:after="0" w:line="234"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2580"/>
        <w:rPr>
          <w:rFonts w:ascii="Times New Roman" w:hAnsi="Times New Roman"/>
          <w:sz w:val="24"/>
          <w:szCs w:val="24"/>
        </w:rPr>
      </w:pPr>
      <w:r>
        <w:rPr>
          <w:rFonts w:ascii="Helvetica" w:hAnsi="Helvetica" w:cs="Helvetica"/>
          <w:b/>
          <w:bCs/>
          <w:sz w:val="24"/>
          <w:szCs w:val="24"/>
          <w:u w:val="single"/>
        </w:rPr>
        <w:t>ANNUAL RETURN (Sec. 159 to 161)</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21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Annual return by co having share capital</w:t>
      </w:r>
      <w:r>
        <w:rPr>
          <w:rFonts w:ascii="Helvetica" w:hAnsi="Helvetica" w:cs="Helvetica"/>
          <w:b/>
          <w:bCs/>
          <w:sz w:val="20"/>
          <w:szCs w:val="20"/>
        </w:rPr>
        <w:t xml:space="preserve"> : </w:t>
      </w:r>
      <w:r>
        <w:rPr>
          <w:rFonts w:ascii="Helvetica" w:hAnsi="Helvetica" w:cs="Helvetica"/>
          <w:sz w:val="20"/>
          <w:szCs w:val="20"/>
        </w:rPr>
        <w:t>within 60 days of holding AGM +</w:t>
      </w:r>
      <w:r>
        <w:rPr>
          <w:rFonts w:ascii="Helvetica" w:hAnsi="Helvetica" w:cs="Helvetica"/>
          <w:b/>
          <w:bCs/>
          <w:sz w:val="20"/>
          <w:szCs w:val="20"/>
        </w:rPr>
        <w:t xml:space="preserve"> Form : </w:t>
      </w:r>
      <w:r>
        <w:rPr>
          <w:rFonts w:ascii="Helvetica" w:hAnsi="Helvetica" w:cs="Helvetica"/>
          <w:sz w:val="20"/>
          <w:szCs w:val="20"/>
        </w:rPr>
        <w:t>Schedule V</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40" w:lineRule="exact"/>
        <w:rPr>
          <w:rFonts w:ascii="Helvetica" w:hAnsi="Helvetica" w:cs="Helvetica"/>
          <w:b/>
          <w:bCs/>
          <w:sz w:val="20"/>
          <w:szCs w:val="20"/>
        </w:rPr>
      </w:pPr>
    </w:p>
    <w:p w:rsidR="00A832B0" w:rsidRDefault="001A36FC" w:rsidP="001A36FC">
      <w:pPr>
        <w:widowControl w:val="0"/>
        <w:numPr>
          <w:ilvl w:val="0"/>
          <w:numId w:val="215"/>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i/>
          <w:iCs/>
          <w:sz w:val="19"/>
          <w:szCs w:val="19"/>
        </w:rPr>
      </w:pPr>
      <w:r>
        <w:rPr>
          <w:rFonts w:ascii="Helvetica" w:hAnsi="Helvetica" w:cs="Helvetica"/>
          <w:b/>
          <w:bCs/>
          <w:sz w:val="19"/>
          <w:szCs w:val="19"/>
          <w:u w:val="single"/>
        </w:rPr>
        <w:t>Annual return by a company having no share capital</w:t>
      </w:r>
      <w:r>
        <w:rPr>
          <w:rFonts w:ascii="Helvetica" w:hAnsi="Helvetica" w:cs="Helvetica"/>
          <w:b/>
          <w:bCs/>
          <w:sz w:val="19"/>
          <w:szCs w:val="19"/>
        </w:rPr>
        <w:t xml:space="preserve">  : </w:t>
      </w:r>
      <w:r>
        <w:rPr>
          <w:rFonts w:ascii="Helvetica" w:hAnsi="Helvetica" w:cs="Helvetica"/>
          <w:sz w:val="19"/>
          <w:szCs w:val="19"/>
        </w:rPr>
        <w:t>within 60 days of holding AGM +</w:t>
      </w:r>
      <w:r>
        <w:rPr>
          <w:rFonts w:ascii="Helvetica" w:hAnsi="Helvetica" w:cs="Helvetica"/>
          <w:b/>
          <w:bCs/>
          <w:sz w:val="19"/>
          <w:szCs w:val="19"/>
        </w:rPr>
        <w:t xml:space="preserve"> Form : </w:t>
      </w:r>
      <w:r>
        <w:rPr>
          <w:rFonts w:ascii="Helvetica" w:hAnsi="Helvetica" w:cs="Helvetica"/>
          <w:sz w:val="19"/>
          <w:szCs w:val="19"/>
        </w:rPr>
        <w:t>Schedule V</w:t>
      </w:r>
      <w:r>
        <w:rPr>
          <w:rFonts w:ascii="Helvetica" w:hAnsi="Helvetica" w:cs="Helvetica"/>
          <w:b/>
          <w:bCs/>
          <w:sz w:val="19"/>
          <w:szCs w:val="19"/>
        </w:rPr>
        <w:t xml:space="preserve"> </w:t>
      </w:r>
    </w:p>
    <w:p w:rsidR="00A832B0" w:rsidRDefault="00A832B0">
      <w:pPr>
        <w:widowControl w:val="0"/>
        <w:autoSpaceDE w:val="0"/>
        <w:autoSpaceDN w:val="0"/>
        <w:adjustRightInd w:val="0"/>
        <w:spacing w:after="0" w:line="230" w:lineRule="exact"/>
        <w:rPr>
          <w:rFonts w:ascii="Helvetica" w:hAnsi="Helvetica" w:cs="Helvetica"/>
          <w:b/>
          <w:bCs/>
          <w:i/>
          <w:iCs/>
          <w:sz w:val="19"/>
          <w:szCs w:val="19"/>
        </w:rPr>
      </w:pPr>
    </w:p>
    <w:p w:rsidR="00A832B0" w:rsidRDefault="001A36FC" w:rsidP="001A36FC">
      <w:pPr>
        <w:widowControl w:val="0"/>
        <w:numPr>
          <w:ilvl w:val="0"/>
          <w:numId w:val="215"/>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SIGNING OF ANNUAL RETURN</w:t>
      </w:r>
      <w:r>
        <w:rPr>
          <w:rFonts w:ascii="Helvetica" w:hAnsi="Helvetica" w:cs="Helvetica"/>
          <w:b/>
          <w:bCs/>
          <w:sz w:val="20"/>
          <w:szCs w:val="20"/>
        </w:rPr>
        <w:t xml:space="preserve">  : (SEC . 161) </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If there is manager or secretary : </w:t>
      </w:r>
      <w:r>
        <w:rPr>
          <w:rFonts w:ascii="Helvetica" w:hAnsi="Helvetica" w:cs="Helvetica"/>
          <w:sz w:val="20"/>
          <w:szCs w:val="20"/>
        </w:rPr>
        <w:t>Director,Manager or secretary &amp; secretary in whole time practice if listed.co</w:t>
      </w:r>
    </w:p>
    <w:p w:rsidR="00A832B0" w:rsidRDefault="00A832B0">
      <w:pPr>
        <w:widowControl w:val="0"/>
        <w:autoSpaceDE w:val="0"/>
        <w:autoSpaceDN w:val="0"/>
        <w:adjustRightInd w:val="0"/>
        <w:spacing w:after="0" w:line="232"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i/>
          <w:iCs/>
          <w:sz w:val="20"/>
          <w:szCs w:val="20"/>
        </w:rPr>
        <w:t xml:space="preserve">If there is no manager and secretary : </w:t>
      </w:r>
      <w:r>
        <w:rPr>
          <w:rFonts w:ascii="Helvetica" w:hAnsi="Helvetica" w:cs="Helvetica"/>
          <w:sz w:val="20"/>
          <w:szCs w:val="20"/>
        </w:rPr>
        <w:t>By 2 Directors and one should be MD</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38" style="position:absolute;z-index:-251543552" from="-1.4pt,78pt" to="433.4pt,78pt" o:allowincell="f" strokecolor="#622423" strokeweight="1.0581mm"/>
        </w:pict>
      </w:r>
      <w:r w:rsidRPr="00A832B0">
        <w:rPr>
          <w:rFonts w:asciiTheme="minorHAnsi" w:hAnsiTheme="minorHAnsi" w:cstheme="minorBidi"/>
          <w:noProof/>
        </w:rPr>
        <w:pict>
          <v:line id="_x0000_s1139" style="position:absolute;z-index:-251542528" from="-1.4pt,80.6pt" to="433.4pt,80.6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77"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46</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380" w:bottom="724" w:left="1800" w:header="720" w:footer="720" w:gutter="0"/>
          <w:cols w:space="720" w:equalWidth="0">
            <w:col w:w="10060"/>
          </w:cols>
          <w:noEndnote/>
        </w:sectPr>
      </w:pPr>
    </w:p>
    <w:p w:rsidR="00A832B0" w:rsidRDefault="00A832B0">
      <w:pPr>
        <w:widowControl w:val="0"/>
        <w:autoSpaceDE w:val="0"/>
        <w:autoSpaceDN w:val="0"/>
        <w:adjustRightInd w:val="0"/>
        <w:spacing w:after="0" w:line="200" w:lineRule="exact"/>
        <w:rPr>
          <w:rFonts w:ascii="Times New Roman" w:hAnsi="Times New Roman"/>
          <w:sz w:val="24"/>
          <w:szCs w:val="24"/>
        </w:rPr>
      </w:pPr>
      <w:bookmarkStart w:id="45" w:name="page93"/>
      <w:bookmarkEnd w:id="45"/>
    </w:p>
    <w:p w:rsidR="00A832B0" w:rsidRDefault="00A832B0">
      <w:pPr>
        <w:widowControl w:val="0"/>
        <w:autoSpaceDE w:val="0"/>
        <w:autoSpaceDN w:val="0"/>
        <w:adjustRightInd w:val="0"/>
        <w:spacing w:after="0" w:line="321"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660"/>
        <w:rPr>
          <w:rFonts w:ascii="Times New Roman" w:hAnsi="Times New Roman"/>
          <w:sz w:val="24"/>
          <w:szCs w:val="24"/>
        </w:rPr>
      </w:pPr>
      <w:r>
        <w:rPr>
          <w:rFonts w:ascii="Helvetica" w:hAnsi="Helvetica" w:cs="Helvetica"/>
          <w:b/>
          <w:bCs/>
          <w:u w:val="single"/>
        </w:rPr>
        <w:t>LOCATION, INSPECTION ETC. OF REGISTER OF MEMBERS ETC</w:t>
      </w:r>
      <w:r>
        <w:rPr>
          <w:rFonts w:ascii="Helvetica" w:hAnsi="Helvetica" w:cs="Helvetica"/>
          <w:b/>
          <w:bCs/>
        </w:rPr>
        <w:t>. : Sec 163</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2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Applicability of See. 163</w:t>
      </w:r>
      <w:r>
        <w:rPr>
          <w:rFonts w:ascii="Helvetica" w:hAnsi="Helvetica" w:cs="Helvetica"/>
          <w:b/>
          <w:bCs/>
          <w:sz w:val="20"/>
          <w:szCs w:val="20"/>
        </w:rPr>
        <w:t xml:space="preserve"> : </w:t>
      </w:r>
      <w:r>
        <w:rPr>
          <w:rFonts w:ascii="Helvetica" w:hAnsi="Helvetica" w:cs="Helvetica"/>
          <w:sz w:val="20"/>
          <w:szCs w:val="20"/>
        </w:rPr>
        <w:t>Register &amp; index of members/ debenture holders &amp; Copies of annual returns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0"/>
          <w:numId w:val="216"/>
        </w:numPr>
        <w:tabs>
          <w:tab w:val="clear" w:pos="720"/>
          <w:tab w:val="num" w:pos="221"/>
        </w:tabs>
        <w:overflowPunct w:val="0"/>
        <w:autoSpaceDE w:val="0"/>
        <w:autoSpaceDN w:val="0"/>
        <w:adjustRightInd w:val="0"/>
        <w:spacing w:after="0" w:line="220" w:lineRule="auto"/>
        <w:ind w:left="0" w:right="20" w:firstLine="0"/>
        <w:jc w:val="both"/>
        <w:rPr>
          <w:rFonts w:ascii="Helvetica" w:hAnsi="Helvetica" w:cs="Helvetica"/>
          <w:b/>
          <w:bCs/>
          <w:sz w:val="20"/>
          <w:szCs w:val="20"/>
        </w:rPr>
      </w:pPr>
      <w:r>
        <w:rPr>
          <w:rFonts w:ascii="Helvetica" w:hAnsi="Helvetica" w:cs="Helvetica"/>
          <w:b/>
          <w:bCs/>
          <w:sz w:val="20"/>
          <w:szCs w:val="20"/>
          <w:u w:val="single"/>
        </w:rPr>
        <w:t>Location</w:t>
      </w:r>
      <w:r>
        <w:rPr>
          <w:rFonts w:ascii="Helvetica" w:hAnsi="Helvetica" w:cs="Helvetica"/>
          <w:b/>
          <w:bCs/>
          <w:sz w:val="20"/>
          <w:szCs w:val="20"/>
        </w:rPr>
        <w:t xml:space="preserve"> : </w:t>
      </w:r>
      <w:r>
        <w:rPr>
          <w:rFonts w:ascii="Helvetica" w:hAnsi="Helvetica" w:cs="Helvetica"/>
          <w:sz w:val="20"/>
          <w:szCs w:val="20"/>
        </w:rPr>
        <w:t>At RO</w:t>
      </w:r>
      <w:r>
        <w:rPr>
          <w:rFonts w:ascii="Helvetica" w:hAnsi="Helvetica" w:cs="Helvetica"/>
          <w:b/>
          <w:bCs/>
          <w:sz w:val="20"/>
          <w:szCs w:val="20"/>
        </w:rPr>
        <w:t xml:space="preserve"> or </w:t>
      </w:r>
      <w:r>
        <w:rPr>
          <w:rFonts w:ascii="Helvetica" w:hAnsi="Helvetica" w:cs="Helvetica"/>
          <w:sz w:val="20"/>
          <w:szCs w:val="20"/>
        </w:rPr>
        <w:t>other place provided such place is within city, town or village of RO + SR + ROC given</w:t>
      </w:r>
      <w:r>
        <w:rPr>
          <w:rFonts w:ascii="Helvetica" w:hAnsi="Helvetica" w:cs="Helvetica"/>
          <w:b/>
          <w:bCs/>
          <w:sz w:val="20"/>
          <w:szCs w:val="20"/>
        </w:rPr>
        <w:t xml:space="preserve"> </w:t>
      </w:r>
      <w:r>
        <w:rPr>
          <w:rFonts w:ascii="Helvetica" w:hAnsi="Helvetica" w:cs="Helvetica"/>
          <w:sz w:val="20"/>
          <w:szCs w:val="20"/>
        </w:rPr>
        <w:t xml:space="preserve">advance copy of proposed SR. </w:t>
      </w:r>
    </w:p>
    <w:p w:rsidR="00A832B0" w:rsidRDefault="00A832B0">
      <w:pPr>
        <w:widowControl w:val="0"/>
        <w:autoSpaceDE w:val="0"/>
        <w:autoSpaceDN w:val="0"/>
        <w:adjustRightInd w:val="0"/>
        <w:spacing w:after="0" w:line="243" w:lineRule="exact"/>
        <w:rPr>
          <w:rFonts w:ascii="Helvetica" w:hAnsi="Helvetica" w:cs="Helvetica"/>
          <w:b/>
          <w:bCs/>
          <w:sz w:val="20"/>
          <w:szCs w:val="20"/>
        </w:rPr>
      </w:pPr>
    </w:p>
    <w:p w:rsidR="00A832B0" w:rsidRDefault="001A36FC" w:rsidP="001A36FC">
      <w:pPr>
        <w:widowControl w:val="0"/>
        <w:numPr>
          <w:ilvl w:val="0"/>
          <w:numId w:val="216"/>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Inspection of register etc</w:t>
      </w:r>
      <w:r>
        <w:rPr>
          <w:rFonts w:ascii="Helvetica" w:hAnsi="Helvetica" w:cs="Helvetica"/>
          <w:b/>
          <w:bCs/>
          <w:sz w:val="20"/>
          <w:szCs w:val="20"/>
        </w:rPr>
        <w:t xml:space="preserve"> </w:t>
      </w:r>
      <w:r>
        <w:rPr>
          <w:rFonts w:ascii="Helvetica" w:hAnsi="Helvetica" w:cs="Helvetica"/>
          <w:b/>
          <w:bCs/>
          <w:sz w:val="23"/>
          <w:szCs w:val="23"/>
        </w:rPr>
        <w:t>:</w:t>
      </w:r>
      <w:r>
        <w:rPr>
          <w:rFonts w:ascii="Helvetica" w:hAnsi="Helvetica" w:cs="Helvetica"/>
          <w:b/>
          <w:bCs/>
          <w:sz w:val="20"/>
          <w:szCs w:val="20"/>
        </w:rPr>
        <w:t xml:space="preserve"> </w:t>
      </w:r>
      <w:r>
        <w:rPr>
          <w:rFonts w:ascii="Helvetica" w:hAnsi="Helvetica" w:cs="Helvetica"/>
          <w:sz w:val="20"/>
          <w:szCs w:val="20"/>
        </w:rPr>
        <w:t>Business hours (at least 2 hours)  + member/debenture holder without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any fees &amp; any other person on payment of prescribed fees.</w:t>
      </w:r>
    </w:p>
    <w:p w:rsidR="00A832B0" w:rsidRDefault="00A832B0">
      <w:pPr>
        <w:widowControl w:val="0"/>
        <w:autoSpaceDE w:val="0"/>
        <w:autoSpaceDN w:val="0"/>
        <w:adjustRightInd w:val="0"/>
        <w:spacing w:after="0" w:line="229"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b/>
          <w:bCs/>
          <w:sz w:val="20"/>
          <w:szCs w:val="20"/>
        </w:rPr>
        <w:t xml:space="preserve">4. </w:t>
      </w:r>
      <w:r>
        <w:rPr>
          <w:rFonts w:ascii="Helvetica" w:hAnsi="Helvetica" w:cs="Helvetica"/>
          <w:b/>
          <w:bCs/>
          <w:sz w:val="20"/>
          <w:szCs w:val="20"/>
          <w:u w:val="single"/>
        </w:rPr>
        <w:t>Consequences of wrongful refusal  by co</w:t>
      </w:r>
      <w:r>
        <w:rPr>
          <w:rFonts w:ascii="Helvetica" w:hAnsi="Helvetica" w:cs="Helvetica"/>
          <w:b/>
          <w:bCs/>
          <w:sz w:val="20"/>
          <w:szCs w:val="20"/>
        </w:rPr>
        <w:t xml:space="preserve">  : </w:t>
      </w:r>
      <w:r>
        <w:rPr>
          <w:rFonts w:ascii="Helvetica" w:hAnsi="Helvetica" w:cs="Helvetica"/>
          <w:sz w:val="20"/>
          <w:szCs w:val="20"/>
        </w:rPr>
        <w:t>CLB compel co to immediately allow inspection/copies.</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2"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580"/>
        <w:rPr>
          <w:rFonts w:ascii="Times New Roman" w:hAnsi="Times New Roman"/>
          <w:sz w:val="24"/>
          <w:szCs w:val="24"/>
        </w:rPr>
      </w:pPr>
      <w:r>
        <w:rPr>
          <w:rFonts w:ascii="Helvetica" w:hAnsi="Helvetica" w:cs="Helvetica"/>
          <w:b/>
          <w:bCs/>
          <w:sz w:val="24"/>
          <w:szCs w:val="24"/>
          <w:u w:val="single"/>
        </w:rPr>
        <w:t xml:space="preserve">SERVICE OF DOCUMENTS ON A </w:t>
      </w:r>
      <w:r w:rsidR="0074031A">
        <w:rPr>
          <w:rFonts w:ascii="Helvetica" w:hAnsi="Helvetica" w:cs="Helvetica"/>
          <w:b/>
          <w:bCs/>
          <w:sz w:val="24"/>
          <w:szCs w:val="24"/>
          <w:u w:val="single"/>
        </w:rPr>
        <w:t>COMPANY:</w:t>
      </w:r>
      <w:r>
        <w:rPr>
          <w:rFonts w:ascii="Helvetica" w:hAnsi="Helvetica" w:cs="Helvetica"/>
          <w:b/>
          <w:bCs/>
          <w:sz w:val="24"/>
          <w:szCs w:val="24"/>
          <w:u w:val="single"/>
        </w:rPr>
        <w:t xml:space="preserve"> Sec 51</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217"/>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20"/>
          <w:szCs w:val="20"/>
        </w:rPr>
      </w:pPr>
      <w:r>
        <w:rPr>
          <w:rFonts w:ascii="Helvetica" w:hAnsi="Helvetica" w:cs="Helvetica"/>
          <w:b/>
          <w:bCs/>
          <w:sz w:val="20"/>
          <w:szCs w:val="20"/>
        </w:rPr>
        <w:t xml:space="preserve">Place of delivery : </w:t>
      </w:r>
      <w:r>
        <w:rPr>
          <w:rFonts w:ascii="Helvetica" w:hAnsi="Helvetica" w:cs="Helvetica"/>
          <w:sz w:val="20"/>
          <w:szCs w:val="20"/>
        </w:rPr>
        <w:t>RO</w:t>
      </w:r>
      <w:r>
        <w:rPr>
          <w:rFonts w:ascii="Helvetica" w:hAnsi="Helvetica" w:cs="Helvetica"/>
          <w:b/>
          <w:bCs/>
          <w:sz w:val="20"/>
          <w:szCs w:val="20"/>
        </w:rPr>
        <w:t xml:space="preserve"> </w:t>
      </w:r>
    </w:p>
    <w:p w:rsidR="00A832B0" w:rsidRDefault="001A36FC" w:rsidP="001A36FC">
      <w:pPr>
        <w:widowControl w:val="0"/>
        <w:numPr>
          <w:ilvl w:val="0"/>
          <w:numId w:val="217"/>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rPr>
        <w:t xml:space="preserve">Mode of delivery : </w:t>
      </w:r>
      <w:r>
        <w:rPr>
          <w:rFonts w:ascii="Helvetica" w:hAnsi="Helvetica" w:cs="Helvetica"/>
          <w:sz w:val="20"/>
          <w:szCs w:val="20"/>
        </w:rPr>
        <w:t>Sending by registered post or Hand delivery.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0"/>
          <w:numId w:val="217"/>
        </w:numPr>
        <w:tabs>
          <w:tab w:val="clear" w:pos="720"/>
          <w:tab w:val="num" w:pos="221"/>
        </w:tabs>
        <w:overflowPunct w:val="0"/>
        <w:autoSpaceDE w:val="0"/>
        <w:autoSpaceDN w:val="0"/>
        <w:adjustRightInd w:val="0"/>
        <w:spacing w:after="0" w:line="222" w:lineRule="auto"/>
        <w:ind w:left="0" w:right="600" w:firstLine="0"/>
        <w:jc w:val="both"/>
        <w:rPr>
          <w:rFonts w:ascii="Helvetica" w:hAnsi="Helvetica" w:cs="Helvetica"/>
          <w:b/>
          <w:bCs/>
          <w:sz w:val="20"/>
          <w:szCs w:val="20"/>
        </w:rPr>
      </w:pPr>
      <w:r>
        <w:rPr>
          <w:rFonts w:ascii="Helvetica" w:hAnsi="Helvetica" w:cs="Helvetica"/>
          <w:b/>
          <w:bCs/>
          <w:sz w:val="20"/>
          <w:szCs w:val="20"/>
        </w:rPr>
        <w:t xml:space="preserve">Effect of inconsistent articles : </w:t>
      </w:r>
      <w:r>
        <w:rPr>
          <w:rFonts w:ascii="Helvetica" w:hAnsi="Helvetica" w:cs="Helvetica"/>
          <w:sz w:val="20"/>
          <w:szCs w:val="20"/>
        </w:rPr>
        <w:t>The articles are invalid if the articles contain the provisions contrary</w:t>
      </w:r>
      <w:r>
        <w:rPr>
          <w:rFonts w:ascii="Helvetica" w:hAnsi="Helvetica" w:cs="Helvetica"/>
          <w:b/>
          <w:bCs/>
          <w:sz w:val="20"/>
          <w:szCs w:val="20"/>
        </w:rPr>
        <w:t xml:space="preserve"> </w:t>
      </w:r>
      <w:r>
        <w:rPr>
          <w:rFonts w:ascii="Helvetica" w:hAnsi="Helvetica" w:cs="Helvetica"/>
          <w:sz w:val="20"/>
          <w:szCs w:val="20"/>
        </w:rPr>
        <w:t xml:space="preserve">to Sec 51 or the articles limit the mode of service to only one of the modes given u/s 51.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59"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220"/>
        <w:rPr>
          <w:rFonts w:ascii="Times New Roman" w:hAnsi="Times New Roman"/>
          <w:sz w:val="24"/>
          <w:szCs w:val="24"/>
        </w:rPr>
      </w:pPr>
      <w:r>
        <w:rPr>
          <w:rFonts w:ascii="Helvetica" w:hAnsi="Helvetica" w:cs="Helvetica"/>
          <w:b/>
          <w:bCs/>
          <w:sz w:val="24"/>
          <w:szCs w:val="24"/>
          <w:u w:val="single"/>
        </w:rPr>
        <w:t>SERVICE OF DOCUMENTS ON THE REGISTRAR</w:t>
      </w:r>
      <w:r>
        <w:rPr>
          <w:rFonts w:ascii="Helvetica" w:hAnsi="Helvetica" w:cs="Helvetica"/>
          <w:b/>
          <w:bCs/>
          <w:sz w:val="24"/>
          <w:szCs w:val="24"/>
        </w:rPr>
        <w:t xml:space="preserve"> : (Sec. 52)</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21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Place of delivery</w:t>
      </w:r>
      <w:r>
        <w:rPr>
          <w:rFonts w:ascii="Helvetica" w:hAnsi="Helvetica" w:cs="Helvetica"/>
          <w:b/>
          <w:bCs/>
          <w:sz w:val="20"/>
          <w:szCs w:val="20"/>
        </w:rPr>
        <w:t xml:space="preserve"> : </w:t>
      </w:r>
      <w:r>
        <w:rPr>
          <w:rFonts w:ascii="Helvetica" w:hAnsi="Helvetica" w:cs="Helvetica"/>
          <w:sz w:val="20"/>
          <w:szCs w:val="20"/>
        </w:rPr>
        <w:t>Office address of ROC</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0"/>
          <w:numId w:val="218"/>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Mode of delivery</w:t>
      </w:r>
      <w:r>
        <w:rPr>
          <w:rFonts w:ascii="Helvetica" w:hAnsi="Helvetica" w:cs="Helvetica"/>
          <w:b/>
          <w:bCs/>
          <w:sz w:val="20"/>
          <w:szCs w:val="20"/>
        </w:rPr>
        <w:t xml:space="preserve"> : </w:t>
      </w:r>
      <w:r>
        <w:rPr>
          <w:rFonts w:ascii="Helvetica" w:hAnsi="Helvetica" w:cs="Helvetica"/>
          <w:sz w:val="20"/>
          <w:szCs w:val="20"/>
        </w:rPr>
        <w:t>Sending by registered post or Hand delivery.</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0" w:lineRule="exact"/>
        <w:rPr>
          <w:rFonts w:ascii="Times New Roman" w:hAnsi="Times New Roman"/>
          <w:sz w:val="24"/>
          <w:szCs w:val="24"/>
        </w:rPr>
      </w:pPr>
    </w:p>
    <w:p w:rsidR="00A832B0" w:rsidRDefault="001A36FC">
      <w:pPr>
        <w:widowControl w:val="0"/>
        <w:autoSpaceDE w:val="0"/>
        <w:autoSpaceDN w:val="0"/>
        <w:adjustRightInd w:val="0"/>
        <w:spacing w:after="0" w:line="239" w:lineRule="auto"/>
        <w:ind w:left="1380"/>
        <w:rPr>
          <w:rFonts w:ascii="Times New Roman" w:hAnsi="Times New Roman"/>
          <w:sz w:val="24"/>
          <w:szCs w:val="24"/>
        </w:rPr>
      </w:pPr>
      <w:r>
        <w:rPr>
          <w:rFonts w:ascii="Helvetica" w:hAnsi="Helvetica" w:cs="Helvetica"/>
          <w:b/>
          <w:bCs/>
          <w:sz w:val="20"/>
          <w:szCs w:val="20"/>
          <w:u w:val="single"/>
        </w:rPr>
        <w:t>SERVICE OF DOCUMENTS ON MEMBERS BY COMPANY</w:t>
      </w:r>
      <w:r>
        <w:rPr>
          <w:rFonts w:ascii="Helvetica" w:hAnsi="Helvetica" w:cs="Helvetica"/>
          <w:b/>
          <w:bCs/>
          <w:sz w:val="20"/>
          <w:szCs w:val="20"/>
        </w:rPr>
        <w:t xml:space="preserve"> : (Sec, 53)</w:t>
      </w:r>
    </w:p>
    <w:p w:rsidR="00A832B0" w:rsidRDefault="00A832B0">
      <w:pPr>
        <w:widowControl w:val="0"/>
        <w:autoSpaceDE w:val="0"/>
        <w:autoSpaceDN w:val="0"/>
        <w:adjustRightInd w:val="0"/>
        <w:spacing w:after="0" w:line="1" w:lineRule="exact"/>
        <w:rPr>
          <w:rFonts w:ascii="Times New Roman" w:hAnsi="Times New Roman"/>
          <w:sz w:val="24"/>
          <w:szCs w:val="24"/>
        </w:rPr>
      </w:pPr>
    </w:p>
    <w:p w:rsidR="00A832B0" w:rsidRDefault="001A36FC" w:rsidP="001A36FC">
      <w:pPr>
        <w:widowControl w:val="0"/>
        <w:numPr>
          <w:ilvl w:val="0"/>
          <w:numId w:val="21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Mode of delivery</w:t>
      </w:r>
      <w:r>
        <w:rPr>
          <w:rFonts w:ascii="Helvetica" w:hAnsi="Helvetica" w:cs="Helvetica"/>
          <w:b/>
          <w:bCs/>
          <w:sz w:val="20"/>
          <w:szCs w:val="20"/>
        </w:rPr>
        <w:t xml:space="preserve"> :  </w:t>
      </w:r>
      <w:r>
        <w:rPr>
          <w:rFonts w:ascii="Helvetica" w:hAnsi="Helvetica" w:cs="Helvetica"/>
          <w:sz w:val="20"/>
          <w:szCs w:val="20"/>
        </w:rPr>
        <w:t>Sending by post or Hand delivery or Email</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31" w:lineRule="exact"/>
        <w:rPr>
          <w:rFonts w:ascii="Helvetica" w:hAnsi="Helvetica" w:cs="Helvetica"/>
          <w:b/>
          <w:bCs/>
          <w:sz w:val="20"/>
          <w:szCs w:val="20"/>
        </w:rPr>
      </w:pPr>
    </w:p>
    <w:p w:rsidR="00A832B0" w:rsidRDefault="001A36FC" w:rsidP="001A36FC">
      <w:pPr>
        <w:widowControl w:val="0"/>
        <w:numPr>
          <w:ilvl w:val="0"/>
          <w:numId w:val="219"/>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PIace of delivery of documents</w:t>
      </w:r>
      <w:r>
        <w:rPr>
          <w:rFonts w:ascii="Helvetica" w:hAnsi="Helvetica" w:cs="Helvetica"/>
          <w:b/>
          <w:bCs/>
          <w:sz w:val="20"/>
          <w:szCs w:val="20"/>
        </w:rPr>
        <w:t xml:space="preserve"> :  </w:t>
      </w:r>
      <w:r>
        <w:rPr>
          <w:rFonts w:ascii="Helvetica" w:hAnsi="Helvetica" w:cs="Helvetica"/>
          <w:sz w:val="20"/>
          <w:szCs w:val="20"/>
        </w:rPr>
        <w:t>At Registered address  in India</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4" w:lineRule="exact"/>
        <w:rPr>
          <w:rFonts w:ascii="Times New Roman" w:hAnsi="Times New Roman"/>
          <w:sz w:val="24"/>
          <w:szCs w:val="24"/>
        </w:rPr>
      </w:pPr>
    </w:p>
    <w:p w:rsidR="00A832B0" w:rsidRDefault="001A36FC">
      <w:pPr>
        <w:widowControl w:val="0"/>
        <w:autoSpaceDE w:val="0"/>
        <w:autoSpaceDN w:val="0"/>
        <w:adjustRightInd w:val="0"/>
        <w:spacing w:after="0" w:line="239" w:lineRule="auto"/>
        <w:rPr>
          <w:rFonts w:ascii="Times New Roman" w:hAnsi="Times New Roman"/>
          <w:sz w:val="24"/>
          <w:szCs w:val="24"/>
        </w:rPr>
      </w:pPr>
      <w:r>
        <w:rPr>
          <w:rFonts w:ascii="Helvetica" w:hAnsi="Helvetica" w:cs="Helvetica"/>
          <w:sz w:val="20"/>
          <w:szCs w:val="20"/>
        </w:rPr>
        <w:t>Member has no registered address in India : Address in India supplied for purpose of giving notices</w:t>
      </w:r>
    </w:p>
    <w:p w:rsidR="00A832B0" w:rsidRDefault="00A832B0">
      <w:pPr>
        <w:widowControl w:val="0"/>
        <w:autoSpaceDE w:val="0"/>
        <w:autoSpaceDN w:val="0"/>
        <w:adjustRightInd w:val="0"/>
        <w:spacing w:after="0" w:line="10"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sz w:val="19"/>
          <w:szCs w:val="19"/>
        </w:rPr>
        <w:t>Member has no registered address  + not supplied address :Document served by ad in vernacular newspaper.</w:t>
      </w:r>
    </w:p>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rsidP="001A36FC">
      <w:pPr>
        <w:widowControl w:val="0"/>
        <w:numPr>
          <w:ilvl w:val="0"/>
          <w:numId w:val="220"/>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Deemed delivery of documents</w:t>
      </w:r>
      <w:r>
        <w:rPr>
          <w:rFonts w:ascii="Helvetica" w:hAnsi="Helvetica" w:cs="Helvetica"/>
          <w:b/>
          <w:bCs/>
          <w:sz w:val="20"/>
          <w:szCs w:val="20"/>
        </w:rPr>
        <w:t xml:space="preserve"> : </w:t>
      </w:r>
      <w:r>
        <w:rPr>
          <w:rFonts w:ascii="Helvetica" w:hAnsi="Helvetica" w:cs="Helvetica"/>
          <w:sz w:val="20"/>
          <w:szCs w:val="20"/>
        </w:rPr>
        <w:t>Properly addressed + sufficiently stamped</w:t>
      </w:r>
      <w:r>
        <w:rPr>
          <w:rFonts w:ascii="Helvetica" w:hAnsi="Helvetica" w:cs="Helvetica"/>
          <w:b/>
          <w:bCs/>
          <w:sz w:val="20"/>
          <w:szCs w:val="20"/>
        </w:rPr>
        <w:t xml:space="preserve"> + </w:t>
      </w:r>
      <w:r>
        <w:rPr>
          <w:rFonts w:ascii="Helvetica" w:hAnsi="Helvetica" w:cs="Helvetica"/>
          <w:sz w:val="20"/>
          <w:szCs w:val="20"/>
        </w:rPr>
        <w:t>Posted</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 w:lineRule="exact"/>
        <w:rPr>
          <w:rFonts w:ascii="Helvetica" w:hAnsi="Helvetica" w:cs="Helvetica"/>
          <w:b/>
          <w:bCs/>
          <w:sz w:val="20"/>
          <w:szCs w:val="20"/>
        </w:rPr>
      </w:pPr>
    </w:p>
    <w:p w:rsidR="00A832B0" w:rsidRDefault="001A36FC" w:rsidP="001A36FC">
      <w:pPr>
        <w:widowControl w:val="0"/>
        <w:numPr>
          <w:ilvl w:val="1"/>
          <w:numId w:val="220"/>
        </w:numPr>
        <w:tabs>
          <w:tab w:val="clear" w:pos="1440"/>
          <w:tab w:val="num" w:pos="620"/>
        </w:tabs>
        <w:overflowPunct w:val="0"/>
        <w:autoSpaceDE w:val="0"/>
        <w:autoSpaceDN w:val="0"/>
        <w:adjustRightInd w:val="0"/>
        <w:spacing w:after="0" w:line="239" w:lineRule="auto"/>
        <w:ind w:left="620" w:hanging="234"/>
        <w:jc w:val="both"/>
        <w:rPr>
          <w:rFonts w:ascii="Helvetica" w:hAnsi="Helvetica" w:cs="Helvetica"/>
          <w:sz w:val="20"/>
          <w:szCs w:val="20"/>
        </w:rPr>
      </w:pPr>
      <w:r>
        <w:rPr>
          <w:rFonts w:ascii="Helvetica" w:hAnsi="Helvetica" w:cs="Helvetica"/>
          <w:sz w:val="20"/>
          <w:szCs w:val="20"/>
        </w:rPr>
        <w:t xml:space="preserve">by registered post if </w:t>
      </w:r>
    </w:p>
    <w:p w:rsidR="00A832B0" w:rsidRDefault="001A36FC" w:rsidP="001A36FC">
      <w:pPr>
        <w:widowControl w:val="0"/>
        <w:numPr>
          <w:ilvl w:val="2"/>
          <w:numId w:val="220"/>
        </w:numPr>
        <w:tabs>
          <w:tab w:val="clear" w:pos="2160"/>
          <w:tab w:val="num" w:pos="900"/>
        </w:tabs>
        <w:overflowPunct w:val="0"/>
        <w:autoSpaceDE w:val="0"/>
        <w:autoSpaceDN w:val="0"/>
        <w:adjustRightInd w:val="0"/>
        <w:spacing w:after="0" w:line="239" w:lineRule="auto"/>
        <w:ind w:left="900"/>
        <w:jc w:val="both"/>
        <w:rPr>
          <w:rFonts w:ascii="Symbol" w:hAnsi="Symbol" w:cs="Symbol"/>
          <w:sz w:val="20"/>
          <w:szCs w:val="20"/>
        </w:rPr>
      </w:pPr>
      <w:r>
        <w:rPr>
          <w:rFonts w:ascii="Helvetica" w:hAnsi="Helvetica" w:cs="Helvetica"/>
          <w:sz w:val="20"/>
          <w:szCs w:val="20"/>
        </w:rPr>
        <w:t xml:space="preserve">member requires co to send documents to him by such method and </w:t>
      </w:r>
    </w:p>
    <w:p w:rsidR="00A832B0" w:rsidRDefault="001A36FC" w:rsidP="001A36FC">
      <w:pPr>
        <w:widowControl w:val="0"/>
        <w:numPr>
          <w:ilvl w:val="2"/>
          <w:numId w:val="220"/>
        </w:numPr>
        <w:tabs>
          <w:tab w:val="clear" w:pos="2160"/>
          <w:tab w:val="num" w:pos="900"/>
        </w:tabs>
        <w:overflowPunct w:val="0"/>
        <w:autoSpaceDE w:val="0"/>
        <w:autoSpaceDN w:val="0"/>
        <w:adjustRightInd w:val="0"/>
        <w:spacing w:after="0" w:line="237" w:lineRule="auto"/>
        <w:ind w:left="900"/>
        <w:jc w:val="both"/>
        <w:rPr>
          <w:rFonts w:ascii="Symbol" w:hAnsi="Symbol" w:cs="Symbol"/>
          <w:sz w:val="20"/>
          <w:szCs w:val="20"/>
        </w:rPr>
      </w:pPr>
      <w:r>
        <w:rPr>
          <w:rFonts w:ascii="Helvetica" w:hAnsi="Helvetica" w:cs="Helvetica"/>
          <w:sz w:val="20"/>
          <w:szCs w:val="20"/>
        </w:rPr>
        <w:t xml:space="preserve">deposited with co sufficient sum to defray expenses </w:t>
      </w:r>
    </w:p>
    <w:p w:rsidR="00A832B0" w:rsidRDefault="001A36FC" w:rsidP="001A36FC">
      <w:pPr>
        <w:widowControl w:val="0"/>
        <w:numPr>
          <w:ilvl w:val="1"/>
          <w:numId w:val="220"/>
        </w:numPr>
        <w:tabs>
          <w:tab w:val="clear" w:pos="1440"/>
          <w:tab w:val="num" w:pos="660"/>
        </w:tabs>
        <w:overflowPunct w:val="0"/>
        <w:autoSpaceDE w:val="0"/>
        <w:autoSpaceDN w:val="0"/>
        <w:adjustRightInd w:val="0"/>
        <w:spacing w:after="0" w:line="239" w:lineRule="auto"/>
        <w:ind w:left="660" w:hanging="274"/>
        <w:jc w:val="both"/>
        <w:rPr>
          <w:rFonts w:ascii="Helvetica" w:hAnsi="Helvetica" w:cs="Helvetica"/>
          <w:sz w:val="20"/>
          <w:szCs w:val="20"/>
        </w:rPr>
      </w:pPr>
      <w:r>
        <w:rPr>
          <w:rFonts w:ascii="Helvetica" w:hAnsi="Helvetica" w:cs="Helvetica"/>
          <w:sz w:val="20"/>
          <w:szCs w:val="20"/>
        </w:rPr>
        <w:t xml:space="preserve">by any method of posting-- in any other case. </w:t>
      </w:r>
    </w:p>
    <w:p w:rsidR="00A832B0" w:rsidRDefault="00A832B0">
      <w:pPr>
        <w:widowControl w:val="0"/>
        <w:autoSpaceDE w:val="0"/>
        <w:autoSpaceDN w:val="0"/>
        <w:adjustRightInd w:val="0"/>
        <w:spacing w:after="0" w:line="226" w:lineRule="exact"/>
        <w:rPr>
          <w:rFonts w:ascii="Helvetica" w:hAnsi="Helvetica" w:cs="Helvetica"/>
          <w:sz w:val="20"/>
          <w:szCs w:val="20"/>
        </w:rPr>
      </w:pPr>
    </w:p>
    <w:p w:rsidR="00A832B0" w:rsidRDefault="001A36FC" w:rsidP="001A36FC">
      <w:pPr>
        <w:widowControl w:val="0"/>
        <w:numPr>
          <w:ilvl w:val="0"/>
          <w:numId w:val="220"/>
        </w:numPr>
        <w:tabs>
          <w:tab w:val="clear" w:pos="720"/>
          <w:tab w:val="num" w:pos="280"/>
        </w:tabs>
        <w:overflowPunct w:val="0"/>
        <w:autoSpaceDE w:val="0"/>
        <w:autoSpaceDN w:val="0"/>
        <w:adjustRightInd w:val="0"/>
        <w:spacing w:after="0" w:line="239" w:lineRule="auto"/>
        <w:ind w:left="280" w:hanging="280"/>
        <w:jc w:val="both"/>
        <w:rPr>
          <w:rFonts w:ascii="Helvetica" w:hAnsi="Helvetica" w:cs="Helvetica"/>
          <w:b/>
          <w:bCs/>
          <w:sz w:val="20"/>
          <w:szCs w:val="20"/>
        </w:rPr>
      </w:pPr>
      <w:r>
        <w:rPr>
          <w:rFonts w:ascii="Helvetica" w:hAnsi="Helvetica" w:cs="Helvetica"/>
          <w:b/>
          <w:bCs/>
          <w:sz w:val="20"/>
          <w:szCs w:val="20"/>
          <w:u w:val="single"/>
        </w:rPr>
        <w:t>Time consumed in service of documents</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1" w:lineRule="exact"/>
        <w:rPr>
          <w:rFonts w:ascii="Times New Roman" w:hAnsi="Times New Roman"/>
          <w:sz w:val="24"/>
          <w:szCs w:val="24"/>
        </w:rPr>
      </w:pPr>
    </w:p>
    <w:tbl>
      <w:tblPr>
        <w:tblW w:w="0" w:type="auto"/>
        <w:tblInd w:w="360" w:type="dxa"/>
        <w:tblLayout w:type="fixed"/>
        <w:tblCellMar>
          <w:left w:w="0" w:type="dxa"/>
          <w:right w:w="0" w:type="dxa"/>
        </w:tblCellMar>
        <w:tblLook w:val="0000"/>
      </w:tblPr>
      <w:tblGrid>
        <w:gridCol w:w="320"/>
        <w:gridCol w:w="2300"/>
        <w:gridCol w:w="6440"/>
      </w:tblGrid>
      <w:tr w:rsidR="00A832B0" w:rsidRPr="00EE7BF9">
        <w:trPr>
          <w:trHeight w:val="230"/>
        </w:trPr>
        <w:tc>
          <w:tcPr>
            <w:tcW w:w="2620" w:type="dxa"/>
            <w:gridSpan w:val="2"/>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20"/>
              <w:rPr>
                <w:rFonts w:ascii="Times New Roman" w:eastAsiaTheme="minorEastAsia" w:hAnsi="Times New Roman"/>
                <w:sz w:val="24"/>
                <w:szCs w:val="24"/>
              </w:rPr>
            </w:pPr>
            <w:r w:rsidRPr="00EE7BF9">
              <w:rPr>
                <w:rFonts w:ascii="Helvetica" w:eastAsiaTheme="minorEastAsia" w:hAnsi="Helvetica" w:cs="Helvetica"/>
                <w:b/>
                <w:bCs/>
                <w:sz w:val="20"/>
                <w:szCs w:val="20"/>
                <w:u w:val="single"/>
              </w:rPr>
              <w:t>Mode of giving Notice</w:t>
            </w:r>
          </w:p>
        </w:tc>
        <w:tc>
          <w:tcPr>
            <w:tcW w:w="64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60"/>
              <w:rPr>
                <w:rFonts w:ascii="Times New Roman" w:eastAsiaTheme="minorEastAsia" w:hAnsi="Times New Roman"/>
                <w:sz w:val="24"/>
                <w:szCs w:val="24"/>
              </w:rPr>
            </w:pPr>
            <w:r w:rsidRPr="00EE7BF9">
              <w:rPr>
                <w:rFonts w:ascii="Helvetica" w:eastAsiaTheme="minorEastAsia" w:hAnsi="Helvetica" w:cs="Helvetica"/>
                <w:b/>
                <w:bCs/>
                <w:sz w:val="20"/>
                <w:szCs w:val="20"/>
                <w:u w:val="single"/>
              </w:rPr>
              <w:t>Time when document is presumed to be delivered</w:t>
            </w:r>
          </w:p>
        </w:tc>
      </w:tr>
      <w:tr w:rsidR="00A832B0" w:rsidRPr="00EE7BF9">
        <w:trPr>
          <w:trHeight w:val="233"/>
        </w:trPr>
        <w:tc>
          <w:tcPr>
            <w:tcW w:w="32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rPr>
                <w:rFonts w:ascii="Times New Roman" w:eastAsiaTheme="minorEastAsia" w:hAnsi="Times New Roman"/>
                <w:sz w:val="24"/>
                <w:szCs w:val="24"/>
              </w:rPr>
            </w:pPr>
            <w:r w:rsidRPr="00EE7BF9">
              <w:rPr>
                <w:rFonts w:ascii="Helvetica" w:eastAsiaTheme="minorEastAsia" w:hAnsi="Helvetica" w:cs="Helvetica"/>
                <w:sz w:val="20"/>
                <w:szCs w:val="20"/>
              </w:rPr>
              <w:t>(i)</w:t>
            </w:r>
          </w:p>
        </w:tc>
        <w:tc>
          <w:tcPr>
            <w:tcW w:w="23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0"/>
              <w:rPr>
                <w:rFonts w:ascii="Times New Roman" w:eastAsiaTheme="minorEastAsia" w:hAnsi="Times New Roman"/>
                <w:sz w:val="24"/>
                <w:szCs w:val="24"/>
              </w:rPr>
            </w:pPr>
            <w:r w:rsidRPr="00EE7BF9">
              <w:rPr>
                <w:rFonts w:ascii="Helvetica" w:eastAsiaTheme="minorEastAsia" w:hAnsi="Helvetica" w:cs="Helvetica"/>
                <w:sz w:val="20"/>
                <w:szCs w:val="20"/>
              </w:rPr>
              <w:t>Notice of GM</w:t>
            </w:r>
          </w:p>
        </w:tc>
        <w:tc>
          <w:tcPr>
            <w:tcW w:w="64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00"/>
              <w:rPr>
                <w:rFonts w:ascii="Times New Roman" w:eastAsiaTheme="minorEastAsia" w:hAnsi="Times New Roman"/>
                <w:sz w:val="24"/>
                <w:szCs w:val="24"/>
              </w:rPr>
            </w:pPr>
            <w:r w:rsidRPr="00EE7BF9">
              <w:rPr>
                <w:rFonts w:ascii="Helvetica" w:eastAsiaTheme="minorEastAsia" w:hAnsi="Helvetica" w:cs="Helvetica"/>
                <w:sz w:val="20"/>
                <w:szCs w:val="20"/>
              </w:rPr>
              <w:t>At the expiration of 48 hours</w:t>
            </w:r>
          </w:p>
        </w:tc>
      </w:tr>
      <w:tr w:rsidR="00A832B0" w:rsidRPr="00EE7BF9">
        <w:trPr>
          <w:trHeight w:val="461"/>
        </w:trPr>
        <w:tc>
          <w:tcPr>
            <w:tcW w:w="32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rPr>
                <w:rFonts w:ascii="Times New Roman" w:eastAsiaTheme="minorEastAsia" w:hAnsi="Times New Roman"/>
                <w:sz w:val="24"/>
                <w:szCs w:val="24"/>
              </w:rPr>
            </w:pPr>
            <w:r w:rsidRPr="00EE7BF9">
              <w:rPr>
                <w:rFonts w:ascii="Helvetica" w:eastAsiaTheme="minorEastAsia" w:hAnsi="Helvetica" w:cs="Helvetica"/>
                <w:sz w:val="20"/>
                <w:szCs w:val="20"/>
              </w:rPr>
              <w:t>(ii)</w:t>
            </w:r>
          </w:p>
        </w:tc>
        <w:tc>
          <w:tcPr>
            <w:tcW w:w="23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0"/>
              <w:rPr>
                <w:rFonts w:ascii="Times New Roman" w:eastAsiaTheme="minorEastAsia" w:hAnsi="Times New Roman"/>
                <w:sz w:val="24"/>
                <w:szCs w:val="24"/>
              </w:rPr>
            </w:pPr>
            <w:r w:rsidRPr="00EE7BF9">
              <w:rPr>
                <w:rFonts w:ascii="Helvetica" w:eastAsiaTheme="minorEastAsia" w:hAnsi="Helvetica" w:cs="Helvetica"/>
                <w:sz w:val="20"/>
                <w:szCs w:val="20"/>
              </w:rPr>
              <w:t>Notice is given by ad</w:t>
            </w:r>
          </w:p>
        </w:tc>
        <w:tc>
          <w:tcPr>
            <w:tcW w:w="64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20"/>
              <w:rPr>
                <w:rFonts w:ascii="Times New Roman" w:eastAsiaTheme="minorEastAsia" w:hAnsi="Times New Roman"/>
                <w:sz w:val="24"/>
                <w:szCs w:val="24"/>
              </w:rPr>
            </w:pPr>
            <w:r w:rsidRPr="00EE7BF9">
              <w:rPr>
                <w:rFonts w:ascii="Helvetica" w:eastAsiaTheme="minorEastAsia" w:hAnsi="Helvetica" w:cs="Helvetica"/>
                <w:sz w:val="20"/>
                <w:szCs w:val="20"/>
              </w:rPr>
              <w:t>Day on which ad appears in vernacular newspaper.</w:t>
            </w:r>
          </w:p>
        </w:tc>
      </w:tr>
      <w:tr w:rsidR="00A832B0" w:rsidRPr="00EE7BF9">
        <w:trPr>
          <w:trHeight w:val="458"/>
        </w:trPr>
        <w:tc>
          <w:tcPr>
            <w:tcW w:w="32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rPr>
                <w:rFonts w:ascii="Times New Roman" w:eastAsiaTheme="minorEastAsia" w:hAnsi="Times New Roman"/>
                <w:sz w:val="24"/>
                <w:szCs w:val="24"/>
              </w:rPr>
            </w:pPr>
            <w:r w:rsidRPr="00EE7BF9">
              <w:rPr>
                <w:rFonts w:ascii="Helvetica" w:eastAsiaTheme="minorEastAsia" w:hAnsi="Helvetica" w:cs="Helvetica"/>
                <w:sz w:val="20"/>
                <w:szCs w:val="20"/>
              </w:rPr>
              <w:t>(iii)</w:t>
            </w:r>
          </w:p>
        </w:tc>
        <w:tc>
          <w:tcPr>
            <w:tcW w:w="230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0"/>
              <w:rPr>
                <w:rFonts w:ascii="Times New Roman" w:eastAsiaTheme="minorEastAsia" w:hAnsi="Times New Roman"/>
                <w:sz w:val="24"/>
                <w:szCs w:val="24"/>
              </w:rPr>
            </w:pPr>
            <w:r w:rsidRPr="00EE7BF9">
              <w:rPr>
                <w:rFonts w:ascii="Helvetica" w:eastAsiaTheme="minorEastAsia" w:hAnsi="Helvetica" w:cs="Helvetica"/>
                <w:sz w:val="20"/>
                <w:szCs w:val="20"/>
              </w:rPr>
              <w:t>Other case</w:t>
            </w:r>
          </w:p>
        </w:tc>
        <w:tc>
          <w:tcPr>
            <w:tcW w:w="6440" w:type="dxa"/>
            <w:tcBorders>
              <w:top w:val="nil"/>
              <w:left w:val="nil"/>
              <w:bottom w:val="nil"/>
              <w:right w:val="nil"/>
            </w:tcBorders>
            <w:vAlign w:val="bottom"/>
          </w:tcPr>
          <w:p w:rsidR="00A832B0" w:rsidRPr="00EE7BF9" w:rsidRDefault="001A36FC">
            <w:pPr>
              <w:widowControl w:val="0"/>
              <w:autoSpaceDE w:val="0"/>
              <w:autoSpaceDN w:val="0"/>
              <w:adjustRightInd w:val="0"/>
              <w:spacing w:after="0" w:line="229" w:lineRule="exact"/>
              <w:ind w:left="440"/>
              <w:rPr>
                <w:rFonts w:ascii="Times New Roman" w:eastAsiaTheme="minorEastAsia" w:hAnsi="Times New Roman"/>
                <w:sz w:val="24"/>
                <w:szCs w:val="24"/>
              </w:rPr>
            </w:pPr>
            <w:r w:rsidRPr="00EE7BF9">
              <w:rPr>
                <w:rFonts w:ascii="Helvetica" w:eastAsiaTheme="minorEastAsia" w:hAnsi="Helvetica" w:cs="Helvetica"/>
                <w:w w:val="99"/>
                <w:sz w:val="20"/>
                <w:szCs w:val="20"/>
              </w:rPr>
              <w:t>Such time when letter would be delivered in ordinary course of post.</w:t>
            </w:r>
          </w:p>
        </w:tc>
      </w:tr>
    </w:tbl>
    <w:p w:rsidR="00A832B0" w:rsidRDefault="00A832B0">
      <w:pPr>
        <w:widowControl w:val="0"/>
        <w:autoSpaceDE w:val="0"/>
        <w:autoSpaceDN w:val="0"/>
        <w:adjustRightInd w:val="0"/>
        <w:spacing w:after="0" w:line="228" w:lineRule="exact"/>
        <w:rPr>
          <w:rFonts w:ascii="Times New Roman" w:hAnsi="Times New Roman"/>
          <w:sz w:val="24"/>
          <w:szCs w:val="24"/>
        </w:rPr>
      </w:pPr>
    </w:p>
    <w:p w:rsidR="00A832B0" w:rsidRDefault="001A36FC">
      <w:pPr>
        <w:widowControl w:val="0"/>
        <w:autoSpaceDE w:val="0"/>
        <w:autoSpaceDN w:val="0"/>
        <w:adjustRightInd w:val="0"/>
        <w:spacing w:after="0" w:line="240" w:lineRule="auto"/>
        <w:rPr>
          <w:rFonts w:ascii="Times New Roman" w:hAnsi="Times New Roman"/>
          <w:sz w:val="24"/>
          <w:szCs w:val="24"/>
        </w:rPr>
      </w:pPr>
      <w:r>
        <w:rPr>
          <w:rFonts w:ascii="Helvetica" w:hAnsi="Helvetica" w:cs="Helvetica"/>
          <w:b/>
          <w:bCs/>
          <w:sz w:val="20"/>
          <w:szCs w:val="20"/>
        </w:rPr>
        <w:t xml:space="preserve">5. </w:t>
      </w:r>
      <w:r>
        <w:rPr>
          <w:rFonts w:ascii="Helvetica" w:hAnsi="Helvetica" w:cs="Helvetica"/>
          <w:b/>
          <w:bCs/>
          <w:sz w:val="20"/>
          <w:szCs w:val="20"/>
          <w:u w:val="single"/>
        </w:rPr>
        <w:t>Delivery in case of joint share holders</w:t>
      </w:r>
      <w:r>
        <w:rPr>
          <w:rFonts w:ascii="Helvetica" w:hAnsi="Helvetica" w:cs="Helvetica"/>
          <w:b/>
          <w:bCs/>
          <w:sz w:val="20"/>
          <w:szCs w:val="20"/>
        </w:rPr>
        <w:t xml:space="preserve"> : </w:t>
      </w:r>
      <w:r>
        <w:rPr>
          <w:rFonts w:ascii="Helvetica" w:hAnsi="Helvetica" w:cs="Helvetica"/>
          <w:sz w:val="20"/>
          <w:szCs w:val="20"/>
        </w:rPr>
        <w:t>Served on  joint-holder named first in ROM</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40" style="position:absolute;z-index:-251541504" from="-1.4pt,52.55pt" to="433.4pt,52.55pt" o:allowincell="f" strokecolor="#622423" strokeweight="1.0581mm"/>
        </w:pict>
      </w:r>
      <w:r w:rsidRPr="00A832B0">
        <w:rPr>
          <w:rFonts w:asciiTheme="minorHAnsi" w:hAnsiTheme="minorHAnsi" w:cstheme="minorBidi"/>
          <w:noProof/>
        </w:rPr>
        <w:pict>
          <v:line id="_x0000_s1141" style="position:absolute;z-index:-251540480" from="-1.4pt,55.1pt" to="433.4pt,55.1pt" o:allowincell="f" strokecolor="#622423" strokeweight=".253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367" w:lineRule="exact"/>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47</w:t>
      </w:r>
    </w:p>
    <w:p w:rsidR="00A832B0" w:rsidRDefault="00A832B0">
      <w:pPr>
        <w:widowControl w:val="0"/>
        <w:autoSpaceDE w:val="0"/>
        <w:autoSpaceDN w:val="0"/>
        <w:adjustRightInd w:val="0"/>
        <w:spacing w:after="0" w:line="240" w:lineRule="auto"/>
        <w:rPr>
          <w:rFonts w:ascii="Times New Roman" w:hAnsi="Times New Roman"/>
          <w:sz w:val="24"/>
          <w:szCs w:val="24"/>
        </w:rPr>
        <w:sectPr w:rsidR="00A832B0">
          <w:pgSz w:w="12240" w:h="15840"/>
          <w:pgMar w:top="716" w:right="700" w:bottom="724" w:left="1800" w:header="720" w:footer="720" w:gutter="0"/>
          <w:cols w:space="720" w:equalWidth="0">
            <w:col w:w="9740"/>
          </w:cols>
          <w:noEndnote/>
        </w:sectPr>
      </w:pPr>
    </w:p>
    <w:p w:rsidR="00A832B0" w:rsidRDefault="00A832B0">
      <w:pPr>
        <w:widowControl w:val="0"/>
        <w:autoSpaceDE w:val="0"/>
        <w:autoSpaceDN w:val="0"/>
        <w:adjustRightInd w:val="0"/>
        <w:spacing w:after="0" w:line="200" w:lineRule="exact"/>
        <w:rPr>
          <w:rFonts w:ascii="Times New Roman" w:hAnsi="Times New Roman"/>
          <w:sz w:val="24"/>
          <w:szCs w:val="24"/>
        </w:rPr>
      </w:pPr>
      <w:bookmarkStart w:id="46" w:name="page95"/>
      <w:bookmarkEnd w:id="46"/>
    </w:p>
    <w:p w:rsidR="00A832B0" w:rsidRDefault="00A832B0">
      <w:pPr>
        <w:widowControl w:val="0"/>
        <w:autoSpaceDE w:val="0"/>
        <w:autoSpaceDN w:val="0"/>
        <w:adjustRightInd w:val="0"/>
        <w:spacing w:after="0" w:line="321"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660"/>
        <w:rPr>
          <w:rFonts w:ascii="Times New Roman" w:hAnsi="Times New Roman"/>
          <w:sz w:val="24"/>
          <w:szCs w:val="24"/>
        </w:rPr>
      </w:pPr>
      <w:r>
        <w:rPr>
          <w:rFonts w:ascii="Helvetica" w:hAnsi="Helvetica" w:cs="Helvetica"/>
          <w:b/>
          <w:bCs/>
          <w:sz w:val="24"/>
          <w:szCs w:val="24"/>
          <w:u w:val="single"/>
        </w:rPr>
        <w:t>Authentication of documents and proceedings requirements : Sec 54</w:t>
      </w:r>
    </w:p>
    <w:p w:rsidR="00A832B0" w:rsidRDefault="00A832B0">
      <w:pPr>
        <w:widowControl w:val="0"/>
        <w:autoSpaceDE w:val="0"/>
        <w:autoSpaceDN w:val="0"/>
        <w:adjustRightInd w:val="0"/>
        <w:spacing w:after="0" w:line="274" w:lineRule="exact"/>
        <w:rPr>
          <w:rFonts w:ascii="Times New Roman" w:hAnsi="Times New Roman"/>
          <w:sz w:val="24"/>
          <w:szCs w:val="24"/>
        </w:rPr>
      </w:pPr>
    </w:p>
    <w:p w:rsidR="00A832B0" w:rsidRDefault="001A36FC" w:rsidP="001A36FC">
      <w:pPr>
        <w:widowControl w:val="0"/>
        <w:numPr>
          <w:ilvl w:val="0"/>
          <w:numId w:val="221"/>
        </w:numPr>
        <w:tabs>
          <w:tab w:val="clear" w:pos="720"/>
          <w:tab w:val="num" w:pos="280"/>
        </w:tabs>
        <w:overflowPunct w:val="0"/>
        <w:autoSpaceDE w:val="0"/>
        <w:autoSpaceDN w:val="0"/>
        <w:adjustRightInd w:val="0"/>
        <w:spacing w:after="0" w:line="239" w:lineRule="auto"/>
        <w:ind w:left="280" w:hanging="280"/>
        <w:jc w:val="both"/>
        <w:rPr>
          <w:rFonts w:ascii="Helvetica" w:hAnsi="Helvetica" w:cs="Helvetica"/>
          <w:b/>
          <w:bCs/>
          <w:sz w:val="20"/>
          <w:szCs w:val="20"/>
        </w:rPr>
      </w:pPr>
      <w:r>
        <w:rPr>
          <w:rFonts w:ascii="Helvetica" w:hAnsi="Helvetica" w:cs="Helvetica"/>
          <w:b/>
          <w:bCs/>
          <w:sz w:val="20"/>
          <w:szCs w:val="20"/>
          <w:u w:val="single"/>
        </w:rPr>
        <w:t>Signing</w:t>
      </w:r>
      <w:r>
        <w:rPr>
          <w:rFonts w:ascii="Helvetica" w:hAnsi="Helvetica" w:cs="Helvetica"/>
          <w:b/>
          <w:bCs/>
          <w:sz w:val="20"/>
          <w:szCs w:val="20"/>
        </w:rPr>
        <w:t xml:space="preserve"> : </w:t>
      </w:r>
      <w:r>
        <w:rPr>
          <w:rFonts w:ascii="Helvetica" w:hAnsi="Helvetica" w:cs="Helvetica"/>
          <w:sz w:val="20"/>
          <w:szCs w:val="20"/>
        </w:rPr>
        <w:t>Director/Manager/Secretary/other authorised officer of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29" w:lineRule="exact"/>
        <w:rPr>
          <w:rFonts w:ascii="Helvetica" w:hAnsi="Helvetica" w:cs="Helvetica"/>
          <w:b/>
          <w:bCs/>
          <w:sz w:val="20"/>
          <w:szCs w:val="20"/>
        </w:rPr>
      </w:pPr>
    </w:p>
    <w:p w:rsidR="00A832B0" w:rsidRDefault="001A36FC" w:rsidP="001A36FC">
      <w:pPr>
        <w:widowControl w:val="0"/>
        <w:numPr>
          <w:ilvl w:val="0"/>
          <w:numId w:val="221"/>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Common Seal</w:t>
      </w:r>
      <w:r>
        <w:rPr>
          <w:rFonts w:ascii="Helvetica" w:hAnsi="Helvetica" w:cs="Helvetica"/>
          <w:b/>
          <w:bCs/>
          <w:sz w:val="20"/>
          <w:szCs w:val="20"/>
        </w:rPr>
        <w:t xml:space="preserve"> : </w:t>
      </w:r>
      <w:r>
        <w:rPr>
          <w:rFonts w:ascii="Helvetica" w:hAnsi="Helvetica" w:cs="Helvetica"/>
          <w:sz w:val="20"/>
          <w:szCs w:val="20"/>
        </w:rPr>
        <w:t>Authentication of document is not required under common seal of co.</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65" w:lineRule="exact"/>
        <w:rPr>
          <w:rFonts w:ascii="Times New Roman" w:hAnsi="Times New Roman"/>
          <w:sz w:val="24"/>
          <w:szCs w:val="24"/>
        </w:rPr>
      </w:pPr>
    </w:p>
    <w:p w:rsidR="00A832B0" w:rsidRDefault="001A36FC">
      <w:pPr>
        <w:widowControl w:val="0"/>
        <w:autoSpaceDE w:val="0"/>
        <w:autoSpaceDN w:val="0"/>
        <w:adjustRightInd w:val="0"/>
        <w:spacing w:after="0" w:line="240" w:lineRule="auto"/>
        <w:ind w:left="1640"/>
        <w:rPr>
          <w:rFonts w:ascii="Times New Roman" w:hAnsi="Times New Roman"/>
          <w:sz w:val="24"/>
          <w:szCs w:val="24"/>
        </w:rPr>
      </w:pPr>
      <w:r>
        <w:rPr>
          <w:rFonts w:ascii="Helvetica" w:hAnsi="Helvetica" w:cs="Helvetica"/>
          <w:b/>
          <w:bCs/>
          <w:sz w:val="24"/>
          <w:szCs w:val="24"/>
          <w:u w:val="single"/>
        </w:rPr>
        <w:t>Variation of share holder’s rights : Sec 106 / Sec107</w:t>
      </w:r>
    </w:p>
    <w:p w:rsidR="00A832B0" w:rsidRDefault="00A832B0">
      <w:pPr>
        <w:widowControl w:val="0"/>
        <w:autoSpaceDE w:val="0"/>
        <w:autoSpaceDN w:val="0"/>
        <w:adjustRightInd w:val="0"/>
        <w:spacing w:after="0" w:line="220" w:lineRule="exact"/>
        <w:rPr>
          <w:rFonts w:ascii="Times New Roman" w:hAnsi="Times New Roman"/>
          <w:sz w:val="24"/>
          <w:szCs w:val="24"/>
        </w:rPr>
      </w:pPr>
    </w:p>
    <w:p w:rsidR="00A832B0" w:rsidRDefault="001A36FC" w:rsidP="001A36FC">
      <w:pPr>
        <w:widowControl w:val="0"/>
        <w:numPr>
          <w:ilvl w:val="0"/>
          <w:numId w:val="222"/>
        </w:numPr>
        <w:tabs>
          <w:tab w:val="clear" w:pos="720"/>
          <w:tab w:val="num" w:pos="240"/>
        </w:tabs>
        <w:overflowPunct w:val="0"/>
        <w:autoSpaceDE w:val="0"/>
        <w:autoSpaceDN w:val="0"/>
        <w:adjustRightInd w:val="0"/>
        <w:spacing w:after="0" w:line="240" w:lineRule="auto"/>
        <w:ind w:left="240" w:hanging="240"/>
        <w:jc w:val="both"/>
        <w:rPr>
          <w:rFonts w:ascii="Times" w:hAnsi="Times" w:cs="Times"/>
          <w:b/>
          <w:bCs/>
          <w:sz w:val="24"/>
          <w:szCs w:val="24"/>
        </w:rPr>
      </w:pPr>
      <w:r>
        <w:rPr>
          <w:rFonts w:ascii="Helvetica" w:hAnsi="Helvetica" w:cs="Helvetica"/>
          <w:b/>
          <w:bCs/>
          <w:sz w:val="20"/>
          <w:szCs w:val="20"/>
          <w:u w:val="single"/>
        </w:rPr>
        <w:t>Authorisation to make variations</w:t>
      </w:r>
      <w:r>
        <w:rPr>
          <w:rFonts w:ascii="Helvetica" w:hAnsi="Helvetica" w:cs="Helvetica"/>
          <w:b/>
          <w:bCs/>
          <w:sz w:val="20"/>
          <w:szCs w:val="20"/>
        </w:rPr>
        <w:t xml:space="preserve"> </w:t>
      </w:r>
      <w:r>
        <w:rPr>
          <w:rFonts w:ascii="Times" w:hAnsi="Times" w:cs="Times"/>
          <w:b/>
          <w:bCs/>
          <w:sz w:val="23"/>
          <w:szCs w:val="23"/>
        </w:rPr>
        <w:t>:</w:t>
      </w:r>
      <w:r>
        <w:rPr>
          <w:rFonts w:ascii="Helvetica" w:hAnsi="Helvetica" w:cs="Helvetica"/>
          <w:b/>
          <w:bCs/>
          <w:sz w:val="20"/>
          <w:szCs w:val="20"/>
        </w:rPr>
        <w:t xml:space="preserve"> </w:t>
      </w:r>
      <w:r>
        <w:rPr>
          <w:rFonts w:ascii="Helvetica" w:hAnsi="Helvetica" w:cs="Helvetica"/>
          <w:sz w:val="20"/>
          <w:szCs w:val="20"/>
        </w:rPr>
        <w:t>MOA or AOA or not prohibited by terms of issue of such shares.</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218" w:lineRule="exact"/>
        <w:rPr>
          <w:rFonts w:ascii="Times" w:hAnsi="Times" w:cs="Times"/>
          <w:b/>
          <w:bCs/>
          <w:sz w:val="24"/>
          <w:szCs w:val="24"/>
        </w:rPr>
      </w:pPr>
    </w:p>
    <w:p w:rsidR="00A832B0" w:rsidRDefault="001A36FC" w:rsidP="001A36FC">
      <w:pPr>
        <w:widowControl w:val="0"/>
        <w:numPr>
          <w:ilvl w:val="0"/>
          <w:numId w:val="222"/>
        </w:numPr>
        <w:tabs>
          <w:tab w:val="clear" w:pos="720"/>
          <w:tab w:val="num" w:pos="220"/>
        </w:tabs>
        <w:overflowPunct w:val="0"/>
        <w:autoSpaceDE w:val="0"/>
        <w:autoSpaceDN w:val="0"/>
        <w:adjustRightInd w:val="0"/>
        <w:spacing w:after="0" w:line="240" w:lineRule="auto"/>
        <w:ind w:left="220" w:hanging="220"/>
        <w:jc w:val="both"/>
        <w:rPr>
          <w:rFonts w:ascii="Helvetica" w:hAnsi="Helvetica" w:cs="Helvetica"/>
          <w:b/>
          <w:bCs/>
          <w:sz w:val="19"/>
          <w:szCs w:val="19"/>
        </w:rPr>
      </w:pPr>
      <w:r>
        <w:rPr>
          <w:rFonts w:ascii="Helvetica" w:hAnsi="Helvetica" w:cs="Helvetica"/>
          <w:b/>
          <w:bCs/>
          <w:sz w:val="19"/>
          <w:szCs w:val="19"/>
          <w:u w:val="single"/>
        </w:rPr>
        <w:t>Sanction of variation</w:t>
      </w:r>
      <w:r>
        <w:rPr>
          <w:rFonts w:ascii="Helvetica" w:hAnsi="Helvetica" w:cs="Helvetica"/>
          <w:b/>
          <w:bCs/>
          <w:sz w:val="19"/>
          <w:szCs w:val="19"/>
        </w:rPr>
        <w:t xml:space="preserve"> : </w:t>
      </w:r>
      <w:r>
        <w:rPr>
          <w:rFonts w:ascii="Helvetica" w:hAnsi="Helvetica" w:cs="Helvetica"/>
          <w:sz w:val="19"/>
          <w:szCs w:val="19"/>
        </w:rPr>
        <w:t>Shareholders holding 3/4</w:t>
      </w:r>
      <w:r>
        <w:rPr>
          <w:rFonts w:ascii="Helvetica" w:hAnsi="Helvetica" w:cs="Helvetica"/>
          <w:sz w:val="24"/>
          <w:szCs w:val="24"/>
          <w:vertAlign w:val="superscript"/>
        </w:rPr>
        <w:t>th</w:t>
      </w:r>
      <w:r>
        <w:rPr>
          <w:rFonts w:ascii="Helvetica" w:hAnsi="Helvetica" w:cs="Helvetica"/>
          <w:b/>
          <w:bCs/>
          <w:sz w:val="19"/>
          <w:szCs w:val="19"/>
        </w:rPr>
        <w:t xml:space="preserve"> </w:t>
      </w:r>
      <w:r>
        <w:rPr>
          <w:rFonts w:ascii="Helvetica" w:hAnsi="Helvetica" w:cs="Helvetica"/>
          <w:sz w:val="19"/>
          <w:szCs w:val="19"/>
        </w:rPr>
        <w:t>shares or SR passed in separate meeting of such class</w:t>
      </w:r>
      <w:r>
        <w:rPr>
          <w:rFonts w:ascii="Helvetica" w:hAnsi="Helvetica" w:cs="Helvetica"/>
          <w:b/>
          <w:bCs/>
          <w:sz w:val="19"/>
          <w:szCs w:val="19"/>
        </w:rPr>
        <w:t xml:space="preserve"> </w:t>
      </w:r>
    </w:p>
    <w:p w:rsidR="00A832B0" w:rsidRDefault="00A832B0">
      <w:pPr>
        <w:widowControl w:val="0"/>
        <w:autoSpaceDE w:val="0"/>
        <w:autoSpaceDN w:val="0"/>
        <w:adjustRightInd w:val="0"/>
        <w:spacing w:after="0" w:line="201" w:lineRule="exact"/>
        <w:rPr>
          <w:rFonts w:ascii="Helvetica" w:hAnsi="Helvetica" w:cs="Helvetica"/>
          <w:b/>
          <w:bCs/>
          <w:sz w:val="19"/>
          <w:szCs w:val="19"/>
        </w:rPr>
      </w:pPr>
    </w:p>
    <w:p w:rsidR="00A832B0" w:rsidRDefault="001A36FC" w:rsidP="001A36FC">
      <w:pPr>
        <w:widowControl w:val="0"/>
        <w:numPr>
          <w:ilvl w:val="0"/>
          <w:numId w:val="222"/>
        </w:numPr>
        <w:tabs>
          <w:tab w:val="clear" w:pos="720"/>
          <w:tab w:val="num" w:pos="220"/>
        </w:tabs>
        <w:overflowPunct w:val="0"/>
        <w:autoSpaceDE w:val="0"/>
        <w:autoSpaceDN w:val="0"/>
        <w:adjustRightInd w:val="0"/>
        <w:spacing w:after="0" w:line="239" w:lineRule="auto"/>
        <w:ind w:left="220" w:hanging="220"/>
        <w:jc w:val="both"/>
        <w:rPr>
          <w:rFonts w:ascii="Helvetica" w:hAnsi="Helvetica" w:cs="Helvetica"/>
          <w:b/>
          <w:bCs/>
          <w:sz w:val="20"/>
          <w:szCs w:val="20"/>
        </w:rPr>
      </w:pPr>
      <w:r>
        <w:rPr>
          <w:rFonts w:ascii="Helvetica" w:hAnsi="Helvetica" w:cs="Helvetica"/>
          <w:b/>
          <w:bCs/>
          <w:sz w:val="20"/>
          <w:szCs w:val="20"/>
          <w:u w:val="single"/>
        </w:rPr>
        <w:t>Rights of dissentient shareholders to prefer an appeal to Court</w:t>
      </w:r>
      <w:r>
        <w:rPr>
          <w:rFonts w:ascii="Helvetica" w:hAnsi="Helvetica" w:cs="Helvetica"/>
          <w:b/>
          <w:bCs/>
          <w:sz w:val="20"/>
          <w:szCs w:val="20"/>
        </w:rPr>
        <w:t xml:space="preserve"> : </w:t>
      </w:r>
    </w:p>
    <w:p w:rsidR="00A832B0" w:rsidRDefault="00A832B0">
      <w:pPr>
        <w:widowControl w:val="0"/>
        <w:autoSpaceDE w:val="0"/>
        <w:autoSpaceDN w:val="0"/>
        <w:adjustRightInd w:val="0"/>
        <w:spacing w:after="0" w:line="268" w:lineRule="exact"/>
        <w:rPr>
          <w:rFonts w:ascii="Helvetica" w:hAnsi="Helvetica" w:cs="Helvetica"/>
          <w:b/>
          <w:bCs/>
          <w:sz w:val="20"/>
          <w:szCs w:val="20"/>
        </w:rPr>
      </w:pPr>
    </w:p>
    <w:p w:rsidR="00A832B0" w:rsidRDefault="001A36FC" w:rsidP="001A36FC">
      <w:pPr>
        <w:widowControl w:val="0"/>
        <w:numPr>
          <w:ilvl w:val="1"/>
          <w:numId w:val="222"/>
        </w:numPr>
        <w:tabs>
          <w:tab w:val="clear" w:pos="1440"/>
          <w:tab w:val="num" w:pos="454"/>
        </w:tabs>
        <w:overflowPunct w:val="0"/>
        <w:autoSpaceDE w:val="0"/>
        <w:autoSpaceDN w:val="0"/>
        <w:adjustRightInd w:val="0"/>
        <w:spacing w:after="0" w:line="222" w:lineRule="auto"/>
        <w:ind w:left="0" w:right="340" w:firstLine="221"/>
        <w:jc w:val="both"/>
        <w:rPr>
          <w:rFonts w:ascii="Helvetica" w:hAnsi="Helvetica" w:cs="Helvetica"/>
          <w:b/>
          <w:bCs/>
          <w:sz w:val="20"/>
          <w:szCs w:val="20"/>
        </w:rPr>
      </w:pPr>
      <w:r>
        <w:rPr>
          <w:rFonts w:ascii="Helvetica" w:hAnsi="Helvetica" w:cs="Helvetica"/>
          <w:b/>
          <w:bCs/>
          <w:sz w:val="20"/>
          <w:szCs w:val="20"/>
        </w:rPr>
        <w:t xml:space="preserve">Who can appeal : </w:t>
      </w:r>
      <w:r>
        <w:rPr>
          <w:rFonts w:ascii="Helvetica" w:hAnsi="Helvetica" w:cs="Helvetica"/>
          <w:sz w:val="20"/>
          <w:szCs w:val="20"/>
        </w:rPr>
        <w:t>shareholders who hold at least 10% share of such class + not consented to such</w:t>
      </w:r>
      <w:r>
        <w:rPr>
          <w:rFonts w:ascii="Helvetica" w:hAnsi="Helvetica" w:cs="Helvetica"/>
          <w:b/>
          <w:bCs/>
          <w:sz w:val="20"/>
          <w:szCs w:val="20"/>
        </w:rPr>
        <w:t xml:space="preserve"> </w:t>
      </w:r>
      <w:r>
        <w:rPr>
          <w:rFonts w:ascii="Helvetica" w:hAnsi="Helvetica" w:cs="Helvetica"/>
          <w:sz w:val="20"/>
          <w:szCs w:val="20"/>
        </w:rPr>
        <w:t xml:space="preserve">variation </w:t>
      </w:r>
    </w:p>
    <w:p w:rsidR="00A832B0" w:rsidRDefault="001A36FC" w:rsidP="001A36FC">
      <w:pPr>
        <w:widowControl w:val="0"/>
        <w:numPr>
          <w:ilvl w:val="1"/>
          <w:numId w:val="222"/>
        </w:numPr>
        <w:tabs>
          <w:tab w:val="clear" w:pos="1440"/>
          <w:tab w:val="num" w:pos="480"/>
        </w:tabs>
        <w:overflowPunct w:val="0"/>
        <w:autoSpaceDE w:val="0"/>
        <w:autoSpaceDN w:val="0"/>
        <w:adjustRightInd w:val="0"/>
        <w:spacing w:after="0" w:line="235" w:lineRule="auto"/>
        <w:ind w:left="480" w:hanging="259"/>
        <w:jc w:val="both"/>
        <w:rPr>
          <w:rFonts w:ascii="Helvetica" w:hAnsi="Helvetica" w:cs="Helvetica"/>
          <w:b/>
          <w:bCs/>
          <w:sz w:val="20"/>
          <w:szCs w:val="20"/>
        </w:rPr>
      </w:pPr>
      <w:r>
        <w:rPr>
          <w:rFonts w:ascii="Helvetica" w:hAnsi="Helvetica" w:cs="Helvetica"/>
          <w:b/>
          <w:bCs/>
          <w:sz w:val="20"/>
          <w:szCs w:val="20"/>
        </w:rPr>
        <w:t xml:space="preserve">Appeal to whom :  </w:t>
      </w:r>
      <w:r>
        <w:rPr>
          <w:rFonts w:ascii="Helvetica" w:hAnsi="Helvetica" w:cs="Helvetica"/>
          <w:sz w:val="20"/>
          <w:szCs w:val="20"/>
        </w:rPr>
        <w:t>Court</w:t>
      </w:r>
      <w:r>
        <w:rPr>
          <w:rFonts w:ascii="Helvetica" w:hAnsi="Helvetica" w:cs="Helvetica"/>
          <w:b/>
          <w:bCs/>
          <w:sz w:val="20"/>
          <w:szCs w:val="20"/>
        </w:rPr>
        <w:t xml:space="preserve"> </w:t>
      </w:r>
    </w:p>
    <w:p w:rsidR="00A832B0" w:rsidRDefault="001A36FC" w:rsidP="001A36FC">
      <w:pPr>
        <w:widowControl w:val="0"/>
        <w:numPr>
          <w:ilvl w:val="1"/>
          <w:numId w:val="222"/>
        </w:numPr>
        <w:tabs>
          <w:tab w:val="clear" w:pos="144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rPr>
        <w:t xml:space="preserve">Time limit for filing appeal : </w:t>
      </w:r>
      <w:r>
        <w:rPr>
          <w:rFonts w:ascii="Helvetica" w:hAnsi="Helvetica" w:cs="Helvetica"/>
          <w:sz w:val="20"/>
          <w:szCs w:val="20"/>
        </w:rPr>
        <w:t>within 21 days of variation.</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1" w:lineRule="exact"/>
        <w:rPr>
          <w:rFonts w:ascii="Helvetica" w:hAnsi="Helvetica" w:cs="Helvetica"/>
          <w:b/>
          <w:bCs/>
          <w:sz w:val="20"/>
          <w:szCs w:val="20"/>
        </w:rPr>
      </w:pPr>
    </w:p>
    <w:p w:rsidR="00A832B0" w:rsidRDefault="001A36FC" w:rsidP="001A36FC">
      <w:pPr>
        <w:widowControl w:val="0"/>
        <w:numPr>
          <w:ilvl w:val="1"/>
          <w:numId w:val="222"/>
        </w:numPr>
        <w:tabs>
          <w:tab w:val="clear" w:pos="1440"/>
          <w:tab w:val="num" w:pos="460"/>
        </w:tabs>
        <w:overflowPunct w:val="0"/>
        <w:autoSpaceDE w:val="0"/>
        <w:autoSpaceDN w:val="0"/>
        <w:adjustRightInd w:val="0"/>
        <w:spacing w:after="0" w:line="239" w:lineRule="auto"/>
        <w:ind w:left="460" w:hanging="239"/>
        <w:jc w:val="both"/>
        <w:rPr>
          <w:rFonts w:ascii="Helvetica" w:hAnsi="Helvetica" w:cs="Helvetica"/>
          <w:b/>
          <w:bCs/>
          <w:sz w:val="20"/>
          <w:szCs w:val="20"/>
        </w:rPr>
      </w:pPr>
      <w:r>
        <w:rPr>
          <w:rFonts w:ascii="Helvetica" w:hAnsi="Helvetica" w:cs="Helvetica"/>
          <w:b/>
          <w:bCs/>
          <w:sz w:val="20"/>
          <w:szCs w:val="20"/>
        </w:rPr>
        <w:t xml:space="preserve">Effect of Appeal : </w:t>
      </w:r>
      <w:r>
        <w:rPr>
          <w:rFonts w:ascii="Helvetica" w:hAnsi="Helvetica" w:cs="Helvetica"/>
          <w:sz w:val="20"/>
          <w:szCs w:val="20"/>
        </w:rPr>
        <w:t>Variation shall not have any effect unless confirmed by Court.</w:t>
      </w:r>
      <w:r>
        <w:rPr>
          <w:rFonts w:ascii="Helvetica" w:hAnsi="Helvetica" w:cs="Helvetica"/>
          <w:b/>
          <w:bCs/>
          <w:sz w:val="20"/>
          <w:szCs w:val="20"/>
        </w:rPr>
        <w:t xml:space="preserve"> </w:t>
      </w:r>
    </w:p>
    <w:p w:rsidR="00A832B0" w:rsidRDefault="00A832B0">
      <w:pPr>
        <w:widowControl w:val="0"/>
        <w:autoSpaceDE w:val="0"/>
        <w:autoSpaceDN w:val="0"/>
        <w:adjustRightInd w:val="0"/>
        <w:spacing w:after="0" w:line="38" w:lineRule="exact"/>
        <w:rPr>
          <w:rFonts w:ascii="Helvetica" w:hAnsi="Helvetica" w:cs="Helvetica"/>
          <w:b/>
          <w:bCs/>
          <w:sz w:val="20"/>
          <w:szCs w:val="20"/>
        </w:rPr>
      </w:pPr>
    </w:p>
    <w:p w:rsidR="00A832B0" w:rsidRDefault="001A36FC" w:rsidP="001A36FC">
      <w:pPr>
        <w:widowControl w:val="0"/>
        <w:numPr>
          <w:ilvl w:val="1"/>
          <w:numId w:val="222"/>
        </w:numPr>
        <w:tabs>
          <w:tab w:val="clear" w:pos="1440"/>
          <w:tab w:val="num" w:pos="447"/>
        </w:tabs>
        <w:overflowPunct w:val="0"/>
        <w:autoSpaceDE w:val="0"/>
        <w:autoSpaceDN w:val="0"/>
        <w:adjustRightInd w:val="0"/>
        <w:spacing w:after="0" w:line="222" w:lineRule="auto"/>
        <w:ind w:left="380" w:right="60" w:hanging="159"/>
        <w:jc w:val="both"/>
        <w:rPr>
          <w:rFonts w:ascii="Helvetica" w:hAnsi="Helvetica" w:cs="Helvetica"/>
          <w:b/>
          <w:bCs/>
          <w:sz w:val="20"/>
          <w:szCs w:val="20"/>
        </w:rPr>
      </w:pPr>
      <w:r>
        <w:rPr>
          <w:rFonts w:ascii="Helvetica" w:hAnsi="Helvetica" w:cs="Helvetica"/>
          <w:b/>
          <w:bCs/>
          <w:sz w:val="20"/>
          <w:szCs w:val="20"/>
        </w:rPr>
        <w:t xml:space="preserve">Orders of Court : </w:t>
      </w:r>
      <w:r>
        <w:rPr>
          <w:rFonts w:ascii="Helvetica" w:hAnsi="Helvetica" w:cs="Helvetica"/>
          <w:sz w:val="20"/>
          <w:szCs w:val="20"/>
        </w:rPr>
        <w:t>opportunity of being heard + cancel variation if satisfied that variation would unfairly</w:t>
      </w:r>
      <w:r>
        <w:rPr>
          <w:rFonts w:ascii="Helvetica" w:hAnsi="Helvetica" w:cs="Helvetica"/>
          <w:b/>
          <w:bCs/>
          <w:sz w:val="20"/>
          <w:szCs w:val="20"/>
        </w:rPr>
        <w:t xml:space="preserve"> </w:t>
      </w:r>
      <w:r>
        <w:rPr>
          <w:rFonts w:ascii="Helvetica" w:hAnsi="Helvetica" w:cs="Helvetica"/>
          <w:sz w:val="20"/>
          <w:szCs w:val="20"/>
        </w:rPr>
        <w:t xml:space="preserve">prejudice such share holders + order of Court final. </w:t>
      </w:r>
    </w:p>
    <w:p w:rsidR="00A832B0" w:rsidRDefault="00A832B0">
      <w:pPr>
        <w:widowControl w:val="0"/>
        <w:autoSpaceDE w:val="0"/>
        <w:autoSpaceDN w:val="0"/>
        <w:adjustRightInd w:val="0"/>
        <w:spacing w:after="0" w:line="200" w:lineRule="exact"/>
        <w:rPr>
          <w:rFonts w:ascii="Times New Roman" w:hAnsi="Times New Roman"/>
          <w:sz w:val="24"/>
          <w:szCs w:val="24"/>
        </w:rPr>
      </w:pPr>
      <w:r w:rsidRPr="00A832B0">
        <w:rPr>
          <w:rFonts w:asciiTheme="minorHAnsi" w:hAnsiTheme="minorHAnsi" w:cstheme="minorBidi"/>
          <w:noProof/>
        </w:rPr>
        <w:pict>
          <v:line id="_x0000_s1142" style="position:absolute;z-index:-251539456" from="-1.4pt,367.65pt" to="433.4pt,367.65pt" o:allowincell="f" strokecolor="#622423" strokeweight="1.0581mm"/>
        </w:pict>
      </w:r>
      <w:r w:rsidRPr="00A832B0">
        <w:rPr>
          <w:rFonts w:asciiTheme="minorHAnsi" w:hAnsiTheme="minorHAnsi" w:cstheme="minorBidi"/>
          <w:noProof/>
        </w:rPr>
        <w:pict>
          <v:line id="_x0000_s1143" style="position:absolute;z-index:-251538432" from="-1.4pt,370.25pt" to="433.4pt,370.25pt" o:allowincell="f" strokecolor="#622423" strokeweight=".25383mm"/>
        </w:pict>
      </w:r>
      <w:r w:rsidRPr="00A832B0">
        <w:rPr>
          <w:rFonts w:asciiTheme="minorHAnsi" w:hAnsiTheme="minorHAnsi" w:cstheme="minorBidi"/>
          <w:noProof/>
        </w:rPr>
        <w:pict>
          <v:line id="_x0000_s1144" style="position:absolute;z-index:-251537408" from="-1.4pt,56.9pt" to="460.4pt,56.9pt" o:allowincell="f" strokeweight=".50783mm"/>
        </w:pict>
      </w: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pPr>
        <w:widowControl w:val="0"/>
        <w:autoSpaceDE w:val="0"/>
        <w:autoSpaceDN w:val="0"/>
        <w:adjustRightInd w:val="0"/>
        <w:spacing w:after="0" w:line="200" w:lineRule="exact"/>
        <w:rPr>
          <w:rFonts w:ascii="Times New Roman" w:hAnsi="Times New Roman"/>
          <w:sz w:val="24"/>
          <w:szCs w:val="24"/>
        </w:rPr>
      </w:pPr>
    </w:p>
    <w:p w:rsidR="00A832B0" w:rsidRDefault="00A832B0" w:rsidP="001D64D7">
      <w:pPr>
        <w:widowControl w:val="0"/>
        <w:autoSpaceDE w:val="0"/>
        <w:autoSpaceDN w:val="0"/>
        <w:adjustRightInd w:val="0"/>
        <w:spacing w:after="0" w:line="269" w:lineRule="exact"/>
        <w:jc w:val="center"/>
        <w:rPr>
          <w:rFonts w:ascii="Times New Roman" w:hAnsi="Times New Roman"/>
          <w:sz w:val="24"/>
          <w:szCs w:val="24"/>
        </w:rPr>
      </w:pPr>
    </w:p>
    <w:p w:rsidR="00A832B0" w:rsidRDefault="001A36FC">
      <w:pPr>
        <w:widowControl w:val="0"/>
        <w:tabs>
          <w:tab w:val="left" w:pos="7860"/>
        </w:tabs>
        <w:autoSpaceDE w:val="0"/>
        <w:autoSpaceDN w:val="0"/>
        <w:adjustRightInd w:val="0"/>
        <w:spacing w:after="0" w:line="239" w:lineRule="auto"/>
        <w:ind w:left="220"/>
        <w:rPr>
          <w:rFonts w:ascii="Times New Roman" w:hAnsi="Times New Roman"/>
          <w:sz w:val="24"/>
          <w:szCs w:val="24"/>
        </w:rPr>
      </w:pPr>
      <w:r>
        <w:rPr>
          <w:rFonts w:ascii="Times New Roman" w:hAnsi="Times New Roman"/>
          <w:sz w:val="24"/>
          <w:szCs w:val="24"/>
        </w:rPr>
        <w:tab/>
      </w:r>
      <w:r>
        <w:rPr>
          <w:rFonts w:ascii="Helvetica" w:hAnsi="Helvetica" w:cs="Helvetica"/>
          <w:b/>
          <w:bCs/>
          <w:sz w:val="20"/>
          <w:szCs w:val="20"/>
        </w:rPr>
        <w:t>Page 48</w:t>
      </w:r>
    </w:p>
    <w:p w:rsidR="00A832B0" w:rsidRDefault="00A832B0">
      <w:pPr>
        <w:widowControl w:val="0"/>
        <w:autoSpaceDE w:val="0"/>
        <w:autoSpaceDN w:val="0"/>
        <w:adjustRightInd w:val="0"/>
        <w:spacing w:after="0" w:line="240" w:lineRule="auto"/>
        <w:rPr>
          <w:rFonts w:ascii="Times New Roman" w:hAnsi="Times New Roman"/>
          <w:sz w:val="24"/>
          <w:szCs w:val="24"/>
        </w:rPr>
      </w:pPr>
    </w:p>
    <w:sectPr w:rsidR="00A832B0" w:rsidSect="00A832B0">
      <w:pgSz w:w="12240" w:h="15840"/>
      <w:pgMar w:top="716" w:right="780" w:bottom="724" w:left="1800" w:header="720" w:footer="720" w:gutter="0"/>
      <w:cols w:space="720" w:equalWidth="0">
        <w:col w:w="96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6AF4" w:rsidRDefault="006E6AF4" w:rsidP="001D64D7">
      <w:pPr>
        <w:spacing w:after="0" w:line="240" w:lineRule="auto"/>
      </w:pPr>
      <w:r>
        <w:separator/>
      </w:r>
    </w:p>
  </w:endnote>
  <w:endnote w:type="continuationSeparator" w:id="1">
    <w:p w:rsidR="006E6AF4" w:rsidRDefault="006E6AF4" w:rsidP="001D64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6AF4" w:rsidRDefault="006E6AF4" w:rsidP="001D64D7">
      <w:pPr>
        <w:spacing w:after="0" w:line="240" w:lineRule="auto"/>
      </w:pPr>
      <w:r>
        <w:separator/>
      </w:r>
    </w:p>
  </w:footnote>
  <w:footnote w:type="continuationSeparator" w:id="1">
    <w:p w:rsidR="006E6AF4" w:rsidRDefault="006E6AF4" w:rsidP="001D64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3A65" w:rsidRDefault="00953A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C"/>
    <w:multiLevelType w:val="hybridMultilevel"/>
    <w:tmpl w:val="00005427"/>
    <w:lvl w:ilvl="0" w:tplc="0000630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29"/>
    <w:multiLevelType w:val="hybridMultilevel"/>
    <w:tmpl w:val="00004823"/>
    <w:lvl w:ilvl="0" w:tplc="000018BE">
      <w:start w:val="1"/>
      <w:numFmt w:val="decimal"/>
      <w:lvlText w:val="%1."/>
      <w:lvlJc w:val="left"/>
      <w:pPr>
        <w:tabs>
          <w:tab w:val="num" w:pos="720"/>
        </w:tabs>
        <w:ind w:left="720" w:hanging="360"/>
      </w:pPr>
    </w:lvl>
    <w:lvl w:ilvl="1" w:tplc="00006784">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7B"/>
    <w:multiLevelType w:val="hybridMultilevel"/>
    <w:tmpl w:val="00006014"/>
    <w:lvl w:ilvl="0" w:tplc="00000E99">
      <w:start w:val="1"/>
      <w:numFmt w:val="decimal"/>
      <w:lvlText w:val="%1"/>
      <w:lvlJc w:val="left"/>
      <w:pPr>
        <w:tabs>
          <w:tab w:val="num" w:pos="720"/>
        </w:tabs>
        <w:ind w:left="720" w:hanging="360"/>
      </w:pPr>
    </w:lvl>
    <w:lvl w:ilvl="1" w:tplc="000033CD">
      <w:start w:val="8"/>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8E"/>
    <w:multiLevelType w:val="hybridMultilevel"/>
    <w:tmpl w:val="00004346"/>
    <w:lvl w:ilvl="0" w:tplc="00007A36">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decimal"/>
      <w:lvlText w:val="%1."/>
      <w:lvlJc w:val="left"/>
      <w:pPr>
        <w:tabs>
          <w:tab w:val="num" w:pos="720"/>
        </w:tabs>
        <w:ind w:left="720" w:hanging="360"/>
      </w:pPr>
    </w:lvl>
    <w:lvl w:ilvl="1" w:tplc="0000440D">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1D3"/>
    <w:multiLevelType w:val="hybridMultilevel"/>
    <w:tmpl w:val="00000E90"/>
    <w:lvl w:ilvl="0" w:tplc="00003A2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1EB"/>
    <w:multiLevelType w:val="hybridMultilevel"/>
    <w:tmpl w:val="00000BB3"/>
    <w:lvl w:ilvl="0" w:tplc="00002EA6">
      <w:start w:val="1"/>
      <w:numFmt w:val="decimal"/>
      <w:lvlText w:val="%1."/>
      <w:lvlJc w:val="left"/>
      <w:pPr>
        <w:tabs>
          <w:tab w:val="num" w:pos="720"/>
        </w:tabs>
        <w:ind w:left="720" w:hanging="360"/>
      </w:pPr>
    </w:lvl>
    <w:lvl w:ilvl="1" w:tplc="000012DB">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30A"/>
    <w:multiLevelType w:val="hybridMultilevel"/>
    <w:tmpl w:val="0000301C"/>
    <w:lvl w:ilvl="0" w:tplc="00000BDB">
      <w:start w:val="1"/>
      <w:numFmt w:val="decimal"/>
      <w:lvlText w:val="%1."/>
      <w:lvlJc w:val="left"/>
      <w:pPr>
        <w:tabs>
          <w:tab w:val="num" w:pos="720"/>
        </w:tabs>
        <w:ind w:left="720" w:hanging="360"/>
      </w:pPr>
    </w:lvl>
    <w:lvl w:ilvl="1" w:tplc="000056AE">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390"/>
    <w:multiLevelType w:val="hybridMultilevel"/>
    <w:tmpl w:val="00002A38"/>
    <w:lvl w:ilvl="0" w:tplc="0000072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47E"/>
    <w:multiLevelType w:val="hybridMultilevel"/>
    <w:tmpl w:val="0000422D"/>
    <w:lvl w:ilvl="0" w:tplc="000054D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603"/>
    <w:multiLevelType w:val="hybridMultilevel"/>
    <w:tmpl w:val="0000012F"/>
    <w:lvl w:ilvl="0" w:tplc="00002C9E">
      <w:start w:val="1"/>
      <w:numFmt w:val="lowerLetter"/>
      <w:lvlText w:val="%1)"/>
      <w:lvlJc w:val="left"/>
      <w:pPr>
        <w:tabs>
          <w:tab w:val="num" w:pos="720"/>
        </w:tabs>
        <w:ind w:left="720" w:hanging="360"/>
      </w:pPr>
    </w:lvl>
    <w:lvl w:ilvl="1" w:tplc="0000526A">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65A"/>
    <w:multiLevelType w:val="hybridMultilevel"/>
    <w:tmpl w:val="00007CBE"/>
    <w:lvl w:ilvl="0" w:tplc="00003B65">
      <w:start w:val="3"/>
      <w:numFmt w:val="decimal"/>
      <w:lvlText w:val="%1."/>
      <w:lvlJc w:val="left"/>
      <w:pPr>
        <w:tabs>
          <w:tab w:val="num" w:pos="720"/>
        </w:tabs>
        <w:ind w:left="720" w:hanging="360"/>
      </w:pPr>
    </w:lvl>
    <w:lvl w:ilvl="1" w:tplc="00007C27">
      <w:start w:val="4"/>
      <w:numFmt w:val="decimal"/>
      <w:lvlText w:val="%2."/>
      <w:lvlJc w:val="left"/>
      <w:pPr>
        <w:tabs>
          <w:tab w:val="num" w:pos="1440"/>
        </w:tabs>
        <w:ind w:left="1440" w:hanging="360"/>
      </w:pPr>
    </w:lvl>
    <w:lvl w:ilvl="2" w:tplc="00005D2A">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732"/>
    <w:multiLevelType w:val="hybridMultilevel"/>
    <w:tmpl w:val="00000120"/>
    <w:lvl w:ilvl="0" w:tplc="0000759A">
      <w:start w:val="2"/>
      <w:numFmt w:val="decimal"/>
      <w:lvlText w:val="%1."/>
      <w:lvlJc w:val="left"/>
      <w:pPr>
        <w:tabs>
          <w:tab w:val="num" w:pos="720"/>
        </w:tabs>
        <w:ind w:left="720" w:hanging="360"/>
      </w:pPr>
    </w:lvl>
    <w:lvl w:ilvl="1" w:tplc="00002350">
      <w:start w:val="4"/>
      <w:numFmt w:val="decimal"/>
      <w:lvlText w:val="%2."/>
      <w:lvlJc w:val="left"/>
      <w:pPr>
        <w:tabs>
          <w:tab w:val="num" w:pos="1440"/>
        </w:tabs>
        <w:ind w:left="1440" w:hanging="360"/>
      </w:pPr>
    </w:lvl>
    <w:lvl w:ilvl="2" w:tplc="000022EE">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74D"/>
    <w:multiLevelType w:val="hybridMultilevel"/>
    <w:tmpl w:val="00004DC8"/>
    <w:lvl w:ilvl="0" w:tplc="00006443">
      <w:start w:val="2"/>
      <w:numFmt w:val="upperLetter"/>
      <w:lvlText w:val="%1."/>
      <w:lvlJc w:val="left"/>
      <w:pPr>
        <w:tabs>
          <w:tab w:val="num" w:pos="720"/>
        </w:tabs>
        <w:ind w:left="720" w:hanging="360"/>
      </w:pPr>
    </w:lvl>
    <w:lvl w:ilvl="1" w:tplc="000066B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784"/>
    <w:multiLevelType w:val="hybridMultilevel"/>
    <w:tmpl w:val="00002B0F"/>
    <w:lvl w:ilvl="0" w:tplc="0000751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786"/>
    <w:multiLevelType w:val="hybridMultilevel"/>
    <w:tmpl w:val="00002332"/>
    <w:lvl w:ilvl="0" w:tplc="00001295">
      <w:start w:val="5"/>
      <w:numFmt w:val="decimal"/>
      <w:lvlText w:val="%1."/>
      <w:lvlJc w:val="left"/>
      <w:pPr>
        <w:tabs>
          <w:tab w:val="num" w:pos="720"/>
        </w:tabs>
        <w:ind w:left="720" w:hanging="360"/>
      </w:pPr>
    </w:lvl>
    <w:lvl w:ilvl="1" w:tplc="00007DAA">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828"/>
    <w:multiLevelType w:val="hybridMultilevel"/>
    <w:tmpl w:val="00000B7F"/>
    <w:lvl w:ilvl="0" w:tplc="0000315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84D"/>
    <w:multiLevelType w:val="hybridMultilevel"/>
    <w:tmpl w:val="000067D0"/>
    <w:lvl w:ilvl="0" w:tplc="000054B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871"/>
    <w:multiLevelType w:val="hybridMultilevel"/>
    <w:tmpl w:val="0000159F"/>
    <w:lvl w:ilvl="0" w:tplc="00004FE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878"/>
    <w:multiLevelType w:val="hybridMultilevel"/>
    <w:tmpl w:val="000036C2"/>
    <w:lvl w:ilvl="0" w:tplc="00004963">
      <w:start w:val="1"/>
      <w:numFmt w:val="decimal"/>
      <w:lvlText w:val="%1."/>
      <w:lvlJc w:val="left"/>
      <w:pPr>
        <w:tabs>
          <w:tab w:val="num" w:pos="720"/>
        </w:tabs>
        <w:ind w:left="720" w:hanging="360"/>
      </w:pPr>
    </w:lvl>
    <w:lvl w:ilvl="1" w:tplc="000026B1">
      <w:start w:val="2"/>
      <w:numFmt w:val="decimal"/>
      <w:lvlText w:val="%2."/>
      <w:lvlJc w:val="left"/>
      <w:pPr>
        <w:tabs>
          <w:tab w:val="num" w:pos="1440"/>
        </w:tabs>
        <w:ind w:left="1440" w:hanging="360"/>
      </w:pPr>
    </w:lvl>
    <w:lvl w:ilvl="2" w:tplc="00004626">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8AF"/>
    <w:multiLevelType w:val="hybridMultilevel"/>
    <w:tmpl w:val="0000567E"/>
    <w:lvl w:ilvl="0" w:tplc="00005CCA">
      <w:start w:val="15"/>
      <w:numFmt w:val="decimal"/>
      <w:lvlText w:val="%1."/>
      <w:lvlJc w:val="left"/>
      <w:pPr>
        <w:tabs>
          <w:tab w:val="num" w:pos="720"/>
        </w:tabs>
        <w:ind w:left="720" w:hanging="360"/>
      </w:pPr>
    </w:lvl>
    <w:lvl w:ilvl="1" w:tplc="0000196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940"/>
    <w:multiLevelType w:val="hybridMultilevel"/>
    <w:tmpl w:val="00007014"/>
    <w:lvl w:ilvl="0" w:tplc="000053B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09B3"/>
    <w:multiLevelType w:val="hybridMultilevel"/>
    <w:tmpl w:val="0000038F"/>
    <w:lvl w:ilvl="0" w:tplc="00002D73">
      <w:start w:val="10"/>
      <w:numFmt w:val="decimal"/>
      <w:lvlText w:val="%1."/>
      <w:lvlJc w:val="left"/>
      <w:pPr>
        <w:tabs>
          <w:tab w:val="num" w:pos="720"/>
        </w:tabs>
        <w:ind w:left="720" w:hanging="360"/>
      </w:pPr>
    </w:lvl>
    <w:lvl w:ilvl="1" w:tplc="00002753">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09CE"/>
    <w:multiLevelType w:val="hybridMultilevel"/>
    <w:tmpl w:val="0000520B"/>
    <w:lvl w:ilvl="0" w:tplc="000068F5">
      <w:start w:val="1"/>
      <w:numFmt w:val="decimal"/>
      <w:lvlText w:val="%1)"/>
      <w:lvlJc w:val="left"/>
      <w:pPr>
        <w:tabs>
          <w:tab w:val="num" w:pos="720"/>
        </w:tabs>
        <w:ind w:left="720" w:hanging="360"/>
      </w:pPr>
    </w:lvl>
    <w:lvl w:ilvl="1" w:tplc="000045C5">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0A4A"/>
    <w:multiLevelType w:val="hybridMultilevel"/>
    <w:tmpl w:val="00005ED0"/>
    <w:lvl w:ilvl="0" w:tplc="00004E57">
      <w:start w:val="1"/>
      <w:numFmt w:val="upp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0A6E"/>
    <w:multiLevelType w:val="hybridMultilevel"/>
    <w:tmpl w:val="0000673C"/>
    <w:lvl w:ilvl="0" w:tplc="00006D7B">
      <w:start w:val="3"/>
      <w:numFmt w:val="decimal"/>
      <w:lvlText w:val="%1."/>
      <w:lvlJc w:val="left"/>
      <w:pPr>
        <w:tabs>
          <w:tab w:val="num" w:pos="720"/>
        </w:tabs>
        <w:ind w:left="720" w:hanging="360"/>
      </w:pPr>
    </w:lvl>
    <w:lvl w:ilvl="1" w:tplc="00000FF4">
      <w:start w:val="1"/>
      <w:numFmt w:val="lowerLetter"/>
      <w:lvlText w:val="%2)"/>
      <w:lvlJc w:val="left"/>
      <w:pPr>
        <w:tabs>
          <w:tab w:val="num" w:pos="1440"/>
        </w:tabs>
        <w:ind w:left="1440" w:hanging="360"/>
      </w:pPr>
    </w:lvl>
    <w:lvl w:ilvl="2" w:tplc="0000275B">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0A87"/>
    <w:multiLevelType w:val="hybridMultilevel"/>
    <w:tmpl w:val="00005478"/>
    <w:lvl w:ilvl="0" w:tplc="00006D73">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0B9B"/>
    <w:multiLevelType w:val="hybridMultilevel"/>
    <w:tmpl w:val="000045C8"/>
    <w:lvl w:ilvl="0" w:tplc="00005981">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0C7B"/>
    <w:multiLevelType w:val="hybridMultilevel"/>
    <w:tmpl w:val="00005005"/>
    <w:lvl w:ilvl="0" w:tplc="00000C15">
      <w:start w:val="3"/>
      <w:numFmt w:val="lowerLetter"/>
      <w:lvlText w:val="(%1)"/>
      <w:lvlJc w:val="left"/>
      <w:pPr>
        <w:tabs>
          <w:tab w:val="num" w:pos="720"/>
        </w:tabs>
        <w:ind w:left="720" w:hanging="360"/>
      </w:pPr>
    </w:lvl>
    <w:lvl w:ilvl="1" w:tplc="00003807">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0FBF"/>
    <w:multiLevelType w:val="hybridMultilevel"/>
    <w:tmpl w:val="00002F14"/>
    <w:lvl w:ilvl="0" w:tplc="00006AD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12E1"/>
    <w:multiLevelType w:val="hybridMultilevel"/>
    <w:tmpl w:val="0000798B"/>
    <w:lvl w:ilvl="0" w:tplc="0000121F">
      <w:start w:val="2"/>
      <w:numFmt w:val="decimal"/>
      <w:lvlText w:val="%1."/>
      <w:lvlJc w:val="left"/>
      <w:pPr>
        <w:tabs>
          <w:tab w:val="num" w:pos="720"/>
        </w:tabs>
        <w:ind w:left="720" w:hanging="360"/>
      </w:pPr>
    </w:lvl>
    <w:lvl w:ilvl="1" w:tplc="000073DA">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134C"/>
    <w:multiLevelType w:val="hybridMultilevel"/>
    <w:tmpl w:val="00005173"/>
    <w:lvl w:ilvl="0" w:tplc="000048E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13D3"/>
    <w:multiLevelType w:val="hybridMultilevel"/>
    <w:tmpl w:val="000029D8"/>
    <w:lvl w:ilvl="0" w:tplc="00000A2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153C"/>
    <w:multiLevelType w:val="hybridMultilevel"/>
    <w:tmpl w:val="00007E87"/>
    <w:lvl w:ilvl="0" w:tplc="0000390C">
      <w:start w:val="1"/>
      <w:numFmt w:val="decimal"/>
      <w:lvlText w:val="%1"/>
      <w:lvlJc w:val="left"/>
      <w:pPr>
        <w:tabs>
          <w:tab w:val="num" w:pos="720"/>
        </w:tabs>
        <w:ind w:left="720" w:hanging="360"/>
      </w:pPr>
    </w:lvl>
    <w:lvl w:ilvl="1" w:tplc="00000F3E">
      <w:start w:val="2"/>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1547"/>
    <w:multiLevelType w:val="hybridMultilevel"/>
    <w:tmpl w:val="000054DE"/>
    <w:lvl w:ilvl="0" w:tplc="000039B3">
      <w:start w:val="1"/>
      <w:numFmt w:val="upperLetter"/>
      <w:lvlText w:val="%1."/>
      <w:lvlJc w:val="left"/>
      <w:pPr>
        <w:tabs>
          <w:tab w:val="num" w:pos="720"/>
        </w:tabs>
        <w:ind w:left="720" w:hanging="360"/>
      </w:pPr>
    </w:lvl>
    <w:lvl w:ilvl="1" w:tplc="00002D12">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0169A"/>
    <w:multiLevelType w:val="hybridMultilevel"/>
    <w:tmpl w:val="00002FE7"/>
    <w:lvl w:ilvl="0" w:tplc="000010D9">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00016D4"/>
    <w:multiLevelType w:val="hybridMultilevel"/>
    <w:tmpl w:val="00007F61"/>
    <w:lvl w:ilvl="0" w:tplc="00003A8D">
      <w:start w:val="1"/>
      <w:numFmt w:val="lowerLetter"/>
      <w:lvlText w:val="%1"/>
      <w:lvlJc w:val="left"/>
      <w:pPr>
        <w:tabs>
          <w:tab w:val="num" w:pos="720"/>
        </w:tabs>
        <w:ind w:left="720" w:hanging="360"/>
      </w:pPr>
    </w:lvl>
    <w:lvl w:ilvl="1" w:tplc="00007FBE">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000183A"/>
    <w:multiLevelType w:val="hybridMultilevel"/>
    <w:tmpl w:val="00001FB4"/>
    <w:lvl w:ilvl="0" w:tplc="000013A6">
      <w:start w:val="1"/>
      <w:numFmt w:val="decimal"/>
      <w:lvlText w:val="%1."/>
      <w:lvlJc w:val="left"/>
      <w:pPr>
        <w:tabs>
          <w:tab w:val="num" w:pos="720"/>
        </w:tabs>
        <w:ind w:left="720" w:hanging="360"/>
      </w:pPr>
    </w:lvl>
    <w:lvl w:ilvl="1" w:tplc="00004F66">
      <w:start w:val="1"/>
      <w:numFmt w:val="lowerLetter"/>
      <w:lvlText w:val="%2)"/>
      <w:lvlJc w:val="left"/>
      <w:pPr>
        <w:tabs>
          <w:tab w:val="num" w:pos="1440"/>
        </w:tabs>
        <w:ind w:left="1440" w:hanging="360"/>
      </w:pPr>
    </w:lvl>
    <w:lvl w:ilvl="2" w:tplc="00007153">
      <w:start w:val="2"/>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000187E"/>
    <w:multiLevelType w:val="hybridMultilevel"/>
    <w:tmpl w:val="000016C5"/>
    <w:lvl w:ilvl="0" w:tplc="00006899">
      <w:start w:val="4"/>
      <w:numFmt w:val="decimal"/>
      <w:lvlText w:val="%1."/>
      <w:lvlJc w:val="left"/>
      <w:pPr>
        <w:tabs>
          <w:tab w:val="num" w:pos="720"/>
        </w:tabs>
        <w:ind w:left="720" w:hanging="360"/>
      </w:pPr>
    </w:lvl>
    <w:lvl w:ilvl="1" w:tplc="00003CD5">
      <w:start w:val="1"/>
      <w:numFmt w:val="lowerLetter"/>
      <w:lvlText w:val="%2"/>
      <w:lvlJc w:val="left"/>
      <w:pPr>
        <w:tabs>
          <w:tab w:val="num" w:pos="1440"/>
        </w:tabs>
        <w:ind w:left="1440" w:hanging="360"/>
      </w:pPr>
    </w:lvl>
    <w:lvl w:ilvl="2" w:tplc="000013E9">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00018D7"/>
    <w:multiLevelType w:val="hybridMultilevel"/>
    <w:tmpl w:val="00006BE8"/>
    <w:lvl w:ilvl="0" w:tplc="00005039">
      <w:start w:val="5"/>
      <w:numFmt w:val="decimal"/>
      <w:lvlText w:val="%1."/>
      <w:lvlJc w:val="left"/>
      <w:pPr>
        <w:tabs>
          <w:tab w:val="num" w:pos="720"/>
        </w:tabs>
        <w:ind w:left="720" w:hanging="360"/>
      </w:pPr>
    </w:lvl>
    <w:lvl w:ilvl="1" w:tplc="0000542C">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000194D"/>
    <w:multiLevelType w:val="hybridMultilevel"/>
    <w:tmpl w:val="000013F4"/>
    <w:lvl w:ilvl="0" w:tplc="0000527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0001953"/>
    <w:multiLevelType w:val="hybridMultilevel"/>
    <w:tmpl w:val="00006BCB"/>
    <w:lvl w:ilvl="0" w:tplc="00000FC9">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00001CD0"/>
    <w:multiLevelType w:val="hybridMultilevel"/>
    <w:tmpl w:val="0000366B"/>
    <w:lvl w:ilvl="0" w:tplc="000066C4">
      <w:start w:val="5"/>
      <w:numFmt w:val="decimal"/>
      <w:lvlText w:val="%1."/>
      <w:lvlJc w:val="left"/>
      <w:pPr>
        <w:tabs>
          <w:tab w:val="num" w:pos="720"/>
        </w:tabs>
        <w:ind w:left="720" w:hanging="360"/>
      </w:pPr>
    </w:lvl>
    <w:lvl w:ilvl="1" w:tplc="00004230">
      <w:start w:val="1"/>
      <w:numFmt w:val="lowerLetter"/>
      <w:lvlText w:val="%2)"/>
      <w:lvlJc w:val="left"/>
      <w:pPr>
        <w:tabs>
          <w:tab w:val="num" w:pos="1440"/>
        </w:tabs>
        <w:ind w:left="1440" w:hanging="360"/>
      </w:pPr>
    </w:lvl>
    <w:lvl w:ilvl="2" w:tplc="00007EB7">
      <w:start w:val="1"/>
      <w:numFmt w:val="lowerLetter"/>
      <w:lvlText w:val="%3)"/>
      <w:lvlJc w:val="left"/>
      <w:pPr>
        <w:tabs>
          <w:tab w:val="num" w:pos="2160"/>
        </w:tabs>
        <w:ind w:left="2160" w:hanging="360"/>
      </w:pPr>
    </w:lvl>
    <w:lvl w:ilvl="3" w:tplc="00006032">
      <w:start w:val="1"/>
      <w:numFmt w:val="decimal"/>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00001CDF"/>
    <w:multiLevelType w:val="hybridMultilevel"/>
    <w:tmpl w:val="000027DA"/>
    <w:lvl w:ilvl="0" w:tplc="00000E29">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00001D11"/>
    <w:multiLevelType w:val="hybridMultilevel"/>
    <w:tmpl w:val="00002528"/>
    <w:lvl w:ilvl="0" w:tplc="000075C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00001D5E"/>
    <w:multiLevelType w:val="hybridMultilevel"/>
    <w:tmpl w:val="00001FF1"/>
    <w:lvl w:ilvl="0" w:tplc="0000456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00001DA7"/>
    <w:multiLevelType w:val="hybridMultilevel"/>
    <w:tmpl w:val="00001A30"/>
    <w:lvl w:ilvl="0" w:tplc="00007C4A">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00001E1F"/>
    <w:multiLevelType w:val="hybridMultilevel"/>
    <w:tmpl w:val="00006E5D"/>
    <w:lvl w:ilvl="0" w:tplc="00001AD4">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00001F16"/>
    <w:multiLevelType w:val="hybridMultilevel"/>
    <w:tmpl w:val="0000182F"/>
    <w:lvl w:ilvl="0" w:tplc="00004D67">
      <w:start w:val="6"/>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00002059"/>
    <w:multiLevelType w:val="hybridMultilevel"/>
    <w:tmpl w:val="0000127E"/>
    <w:lvl w:ilvl="0" w:tplc="00000035">
      <w:start w:val="1"/>
      <w:numFmt w:val="decimal"/>
      <w:lvlText w:val="%1."/>
      <w:lvlJc w:val="left"/>
      <w:pPr>
        <w:tabs>
          <w:tab w:val="num" w:pos="720"/>
        </w:tabs>
        <w:ind w:left="720" w:hanging="360"/>
      </w:pPr>
    </w:lvl>
    <w:lvl w:ilvl="1" w:tplc="000007C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000020A8"/>
    <w:multiLevelType w:val="hybridMultilevel"/>
    <w:tmpl w:val="0000578D"/>
    <w:lvl w:ilvl="0" w:tplc="000078FE">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00002120"/>
    <w:multiLevelType w:val="hybridMultilevel"/>
    <w:tmpl w:val="0000721D"/>
    <w:lvl w:ilvl="0" w:tplc="00001DCB">
      <w:start w:val="1"/>
      <w:numFmt w:val="decimal"/>
      <w:lvlText w:val="%1."/>
      <w:lvlJc w:val="left"/>
      <w:pPr>
        <w:tabs>
          <w:tab w:val="num" w:pos="720"/>
        </w:tabs>
        <w:ind w:left="720" w:hanging="360"/>
      </w:pPr>
    </w:lvl>
    <w:lvl w:ilvl="1" w:tplc="000012C2">
      <w:start w:val="1"/>
      <w:numFmt w:val="lowerLetter"/>
      <w:lvlText w:val="%2)"/>
      <w:lvlJc w:val="left"/>
      <w:pPr>
        <w:tabs>
          <w:tab w:val="num" w:pos="1440"/>
        </w:tabs>
        <w:ind w:left="1440" w:hanging="360"/>
      </w:pPr>
    </w:lvl>
    <w:lvl w:ilvl="2" w:tplc="00001003">
      <w:start w:val="3"/>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0000214E"/>
    <w:multiLevelType w:val="hybridMultilevel"/>
    <w:tmpl w:val="0000342D"/>
    <w:lvl w:ilvl="0" w:tplc="0000729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00002213"/>
    <w:multiLevelType w:val="hybridMultilevel"/>
    <w:tmpl w:val="0000260D"/>
    <w:lvl w:ilvl="0" w:tplc="00006B8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00002332"/>
    <w:multiLevelType w:val="hybridMultilevel"/>
    <w:tmpl w:val="0000569B"/>
    <w:lvl w:ilvl="0" w:tplc="00006B61">
      <w:start w:val="1"/>
      <w:numFmt w:val="decimal"/>
      <w:lvlText w:val="%1"/>
      <w:lvlJc w:val="left"/>
      <w:pPr>
        <w:tabs>
          <w:tab w:val="num" w:pos="720"/>
        </w:tabs>
        <w:ind w:left="720" w:hanging="360"/>
      </w:pPr>
    </w:lvl>
    <w:lvl w:ilvl="1" w:tplc="00004740">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000023C9"/>
    <w:multiLevelType w:val="hybridMultilevel"/>
    <w:tmpl w:val="000048CC"/>
    <w:lvl w:ilvl="0" w:tplc="00005753">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00002410"/>
    <w:multiLevelType w:val="hybridMultilevel"/>
    <w:tmpl w:val="000002EE"/>
    <w:lvl w:ilvl="0" w:tplc="00006275">
      <w:start w:val="1"/>
      <w:numFmt w:val="lowerLetter"/>
      <w:lvlText w:val="%1"/>
      <w:lvlJc w:val="left"/>
      <w:pPr>
        <w:tabs>
          <w:tab w:val="num" w:pos="720"/>
        </w:tabs>
        <w:ind w:left="720" w:hanging="360"/>
      </w:pPr>
    </w:lvl>
    <w:lvl w:ilvl="1" w:tplc="0000136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0000251F"/>
    <w:multiLevelType w:val="hybridMultilevel"/>
    <w:tmpl w:val="00001D18"/>
    <w:lvl w:ilvl="0" w:tplc="0000627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00002581"/>
    <w:multiLevelType w:val="hybridMultilevel"/>
    <w:tmpl w:val="00006EA3"/>
    <w:lvl w:ilvl="0" w:tplc="0000528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0000261E"/>
    <w:multiLevelType w:val="hybridMultilevel"/>
    <w:tmpl w:val="00005E9D"/>
    <w:lvl w:ilvl="0" w:tplc="0000489C">
      <w:start w:val="1"/>
      <w:numFmt w:val="decimal"/>
      <w:lvlText w:val="%1"/>
      <w:lvlJc w:val="left"/>
      <w:pPr>
        <w:tabs>
          <w:tab w:val="num" w:pos="720"/>
        </w:tabs>
        <w:ind w:left="720" w:hanging="360"/>
      </w:pPr>
    </w:lvl>
    <w:lvl w:ilvl="1" w:tplc="00001916">
      <w:start w:val="1"/>
      <w:numFmt w:val="lowerLetter"/>
      <w:lvlText w:val="%2"/>
      <w:lvlJc w:val="left"/>
      <w:pPr>
        <w:tabs>
          <w:tab w:val="num" w:pos="1440"/>
        </w:tabs>
        <w:ind w:left="1440" w:hanging="360"/>
      </w:pPr>
    </w:lvl>
    <w:lvl w:ilvl="2" w:tplc="00006172">
      <w:start w:val="3"/>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00002725"/>
    <w:multiLevelType w:val="hybridMultilevel"/>
    <w:tmpl w:val="00001643"/>
    <w:lvl w:ilvl="0" w:tplc="00000DE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00002738"/>
    <w:multiLevelType w:val="hybridMultilevel"/>
    <w:tmpl w:val="00002461"/>
    <w:lvl w:ilvl="0" w:tplc="0000036B">
      <w:start w:val="2"/>
      <w:numFmt w:val="decimal"/>
      <w:lvlText w:val="%1."/>
      <w:lvlJc w:val="left"/>
      <w:pPr>
        <w:tabs>
          <w:tab w:val="num" w:pos="720"/>
        </w:tabs>
        <w:ind w:left="720" w:hanging="360"/>
      </w:pPr>
    </w:lvl>
    <w:lvl w:ilvl="1" w:tplc="00004E68">
      <w:start w:val="1"/>
      <w:numFmt w:val="bullet"/>
      <w:lvlText w:val="&amp;"/>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000027C0"/>
    <w:multiLevelType w:val="hybridMultilevel"/>
    <w:tmpl w:val="00006469"/>
    <w:lvl w:ilvl="0" w:tplc="00001B3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000027D3"/>
    <w:multiLevelType w:val="hybridMultilevel"/>
    <w:tmpl w:val="00007F0D"/>
    <w:lvl w:ilvl="0" w:tplc="000004F0">
      <w:start w:val="11"/>
      <w:numFmt w:val="decimal"/>
      <w:lvlText w:val="%1."/>
      <w:lvlJc w:val="left"/>
      <w:pPr>
        <w:tabs>
          <w:tab w:val="num" w:pos="720"/>
        </w:tabs>
        <w:ind w:left="720" w:hanging="360"/>
      </w:pPr>
    </w:lvl>
    <w:lvl w:ilvl="1" w:tplc="00002044">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0000288F"/>
    <w:multiLevelType w:val="hybridMultilevel"/>
    <w:tmpl w:val="00003A61"/>
    <w:lvl w:ilvl="0" w:tplc="000022CD">
      <w:start w:val="1"/>
      <w:numFmt w:val="decimal"/>
      <w:lvlText w:val="%1."/>
      <w:lvlJc w:val="left"/>
      <w:pPr>
        <w:tabs>
          <w:tab w:val="num" w:pos="720"/>
        </w:tabs>
        <w:ind w:left="720" w:hanging="360"/>
      </w:pPr>
    </w:lvl>
    <w:lvl w:ilvl="1" w:tplc="00007DD1">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00002934"/>
    <w:multiLevelType w:val="hybridMultilevel"/>
    <w:tmpl w:val="00003E09"/>
    <w:lvl w:ilvl="0" w:tplc="0000012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0000293B"/>
    <w:multiLevelType w:val="hybridMultilevel"/>
    <w:tmpl w:val="00000D6A"/>
    <w:lvl w:ilvl="0" w:tplc="000040A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00002B43"/>
    <w:multiLevelType w:val="hybridMultilevel"/>
    <w:tmpl w:val="00005429"/>
    <w:lvl w:ilvl="0" w:tplc="00007028">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00002BA5"/>
    <w:multiLevelType w:val="hybridMultilevel"/>
    <w:tmpl w:val="000028E2"/>
    <w:lvl w:ilvl="0" w:tplc="00002F0C">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nsid w:val="00002BB8"/>
    <w:multiLevelType w:val="hybridMultilevel"/>
    <w:tmpl w:val="00001DB5"/>
    <w:lvl w:ilvl="0" w:tplc="000062B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nsid w:val="00002BEF"/>
    <w:multiLevelType w:val="hybridMultilevel"/>
    <w:tmpl w:val="00003510"/>
    <w:lvl w:ilvl="0" w:tplc="00003550">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nsid w:val="00002BFA"/>
    <w:multiLevelType w:val="hybridMultilevel"/>
    <w:tmpl w:val="0000014F"/>
    <w:lvl w:ilvl="0" w:tplc="0000223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nsid w:val="00002C3B"/>
    <w:multiLevelType w:val="hybridMultilevel"/>
    <w:tmpl w:val="000015A1"/>
    <w:lvl w:ilvl="0" w:tplc="0000542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nsid w:val="00002C4E"/>
    <w:multiLevelType w:val="hybridMultilevel"/>
    <w:tmpl w:val="00000260"/>
    <w:lvl w:ilvl="0" w:tplc="00007D3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nsid w:val="00002DB5"/>
    <w:multiLevelType w:val="hybridMultilevel"/>
    <w:tmpl w:val="00007A54"/>
    <w:lvl w:ilvl="0" w:tplc="000050B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nsid w:val="00002F0B"/>
    <w:multiLevelType w:val="hybridMultilevel"/>
    <w:tmpl w:val="000058E6"/>
    <w:lvl w:ilvl="0" w:tplc="00001BFC">
      <w:start w:val="1"/>
      <w:numFmt w:val="decimal"/>
      <w:lvlText w:val="%1."/>
      <w:lvlJc w:val="left"/>
      <w:pPr>
        <w:tabs>
          <w:tab w:val="num" w:pos="720"/>
        </w:tabs>
        <w:ind w:left="720" w:hanging="360"/>
      </w:pPr>
    </w:lvl>
    <w:lvl w:ilvl="1" w:tplc="000013F5">
      <w:start w:val="1"/>
      <w:numFmt w:val="lowerRoman"/>
      <w:lvlText w:val="(%2)"/>
      <w:lvlJc w:val="left"/>
      <w:pPr>
        <w:tabs>
          <w:tab w:val="num" w:pos="1440"/>
        </w:tabs>
        <w:ind w:left="1440" w:hanging="360"/>
      </w:pPr>
    </w:lvl>
    <w:lvl w:ilvl="2" w:tplc="00001ECA">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nsid w:val="00002F15"/>
    <w:multiLevelType w:val="hybridMultilevel"/>
    <w:tmpl w:val="00004242"/>
    <w:lvl w:ilvl="0" w:tplc="00000E00">
      <w:start w:val="7"/>
      <w:numFmt w:val="decimal"/>
      <w:lvlText w:val="%1."/>
      <w:lvlJc w:val="left"/>
      <w:pPr>
        <w:tabs>
          <w:tab w:val="num" w:pos="720"/>
        </w:tabs>
        <w:ind w:left="720" w:hanging="360"/>
      </w:pPr>
    </w:lvl>
    <w:lvl w:ilvl="1" w:tplc="00007426">
      <w:start w:val="8"/>
      <w:numFmt w:val="decimal"/>
      <w:lvlText w:val="%2."/>
      <w:lvlJc w:val="left"/>
      <w:pPr>
        <w:tabs>
          <w:tab w:val="num" w:pos="1440"/>
        </w:tabs>
        <w:ind w:left="1440" w:hanging="360"/>
      </w:pPr>
    </w:lvl>
    <w:lvl w:ilvl="2" w:tplc="000019FE">
      <w:start w:val="1"/>
      <w:numFmt w:val="lowerLetter"/>
      <w:lvlText w:val="%3"/>
      <w:lvlJc w:val="left"/>
      <w:pPr>
        <w:tabs>
          <w:tab w:val="num" w:pos="2160"/>
        </w:tabs>
        <w:ind w:left="2160" w:hanging="360"/>
      </w:pPr>
    </w:lvl>
    <w:lvl w:ilvl="3" w:tplc="0000424C">
      <w:start w:val="1"/>
      <w:numFmt w:val="lowerLetter"/>
      <w:lvlText w:val="%4)"/>
      <w:lvlJc w:val="left"/>
      <w:pPr>
        <w:tabs>
          <w:tab w:val="num" w:pos="2880"/>
        </w:tabs>
        <w:ind w:left="2880" w:hanging="360"/>
      </w:pPr>
    </w:lvl>
    <w:lvl w:ilvl="4" w:tplc="000053D1">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nsid w:val="00002F84"/>
    <w:multiLevelType w:val="hybridMultilevel"/>
    <w:tmpl w:val="000063C6"/>
    <w:lvl w:ilvl="0" w:tplc="00001DC3">
      <w:start w:val="2"/>
      <w:numFmt w:val="decimal"/>
      <w:lvlText w:val="%1."/>
      <w:lvlJc w:val="left"/>
      <w:pPr>
        <w:tabs>
          <w:tab w:val="num" w:pos="720"/>
        </w:tabs>
        <w:ind w:left="720" w:hanging="360"/>
      </w:pPr>
    </w:lvl>
    <w:lvl w:ilvl="1" w:tplc="000051B1">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00002F95"/>
    <w:multiLevelType w:val="hybridMultilevel"/>
    <w:tmpl w:val="00006F57"/>
    <w:lvl w:ilvl="0" w:tplc="00000EF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0">
    <w:nsid w:val="00002FA1"/>
    <w:multiLevelType w:val="hybridMultilevel"/>
    <w:tmpl w:val="000031BE"/>
    <w:lvl w:ilvl="0" w:tplc="00000665">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1">
    <w:nsid w:val="000030A7"/>
    <w:multiLevelType w:val="hybridMultilevel"/>
    <w:tmpl w:val="00006486"/>
    <w:lvl w:ilvl="0" w:tplc="000046C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2">
    <w:nsid w:val="00003106"/>
    <w:multiLevelType w:val="hybridMultilevel"/>
    <w:tmpl w:val="0000008C"/>
    <w:lvl w:ilvl="0" w:tplc="0000357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3">
    <w:nsid w:val="0000314F"/>
    <w:multiLevelType w:val="hybridMultilevel"/>
    <w:tmpl w:val="00005E14"/>
    <w:lvl w:ilvl="0" w:tplc="00004DF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4">
    <w:nsid w:val="000031D8"/>
    <w:multiLevelType w:val="hybridMultilevel"/>
    <w:tmpl w:val="00004B9D"/>
    <w:lvl w:ilvl="0" w:tplc="0000091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5">
    <w:nsid w:val="00003212"/>
    <w:multiLevelType w:val="hybridMultilevel"/>
    <w:tmpl w:val="00000262"/>
    <w:lvl w:ilvl="0" w:tplc="000003F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00003305"/>
    <w:multiLevelType w:val="hybridMultilevel"/>
    <w:tmpl w:val="00003765"/>
    <w:lvl w:ilvl="0" w:tplc="0000791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7">
    <w:nsid w:val="00003308"/>
    <w:multiLevelType w:val="hybridMultilevel"/>
    <w:tmpl w:val="00001EDC"/>
    <w:lvl w:ilvl="0" w:tplc="00004AF3">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8">
    <w:nsid w:val="00003371"/>
    <w:multiLevelType w:val="hybridMultilevel"/>
    <w:tmpl w:val="00005D17"/>
    <w:lvl w:ilvl="0" w:tplc="00004E48">
      <w:start w:val="4"/>
      <w:numFmt w:val="decimal"/>
      <w:lvlText w:val="%1."/>
      <w:lvlJc w:val="left"/>
      <w:pPr>
        <w:tabs>
          <w:tab w:val="num" w:pos="720"/>
        </w:tabs>
        <w:ind w:left="720" w:hanging="360"/>
      </w:pPr>
    </w:lvl>
    <w:lvl w:ilvl="1" w:tplc="00006778">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9">
    <w:nsid w:val="00003382"/>
    <w:multiLevelType w:val="hybridMultilevel"/>
    <w:tmpl w:val="00002079"/>
    <w:lvl w:ilvl="0" w:tplc="0000117A">
      <w:start w:val="1"/>
      <w:numFmt w:val="decimal"/>
      <w:lvlText w:val="%1."/>
      <w:lvlJc w:val="left"/>
      <w:pPr>
        <w:tabs>
          <w:tab w:val="num" w:pos="720"/>
        </w:tabs>
        <w:ind w:left="720" w:hanging="360"/>
      </w:pPr>
    </w:lvl>
    <w:lvl w:ilvl="1" w:tplc="00006D76">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0">
    <w:nsid w:val="00003492"/>
    <w:multiLevelType w:val="hybridMultilevel"/>
    <w:tmpl w:val="000019DA"/>
    <w:lvl w:ilvl="0" w:tplc="00005064">
      <w:start w:val="1"/>
      <w:numFmt w:val="decimal"/>
      <w:lvlText w:val="%1."/>
      <w:lvlJc w:val="left"/>
      <w:pPr>
        <w:tabs>
          <w:tab w:val="num" w:pos="720"/>
        </w:tabs>
        <w:ind w:left="720" w:hanging="360"/>
      </w:pPr>
    </w:lvl>
    <w:lvl w:ilvl="1" w:tplc="00004D54">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1">
    <w:nsid w:val="00003605"/>
    <w:multiLevelType w:val="hybridMultilevel"/>
    <w:tmpl w:val="000078B4"/>
    <w:lvl w:ilvl="0" w:tplc="0000453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0000368E"/>
    <w:multiLevelType w:val="hybridMultilevel"/>
    <w:tmpl w:val="00000D66"/>
    <w:lvl w:ilvl="0" w:tplc="0000798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3">
    <w:nsid w:val="000037BE"/>
    <w:multiLevelType w:val="hybridMultilevel"/>
    <w:tmpl w:val="000071F2"/>
    <w:lvl w:ilvl="0" w:tplc="000000EB">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4">
    <w:nsid w:val="000037E5"/>
    <w:multiLevelType w:val="hybridMultilevel"/>
    <w:tmpl w:val="00001DC0"/>
    <w:lvl w:ilvl="0" w:tplc="000049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nsid w:val="000037E6"/>
    <w:multiLevelType w:val="hybridMultilevel"/>
    <w:tmpl w:val="000019D9"/>
    <w:lvl w:ilvl="0" w:tplc="0000591D">
      <w:start w:val="1"/>
      <w:numFmt w:val="decimal"/>
      <w:lvlText w:val="%1."/>
      <w:lvlJc w:val="left"/>
      <w:pPr>
        <w:tabs>
          <w:tab w:val="num" w:pos="720"/>
        </w:tabs>
        <w:ind w:left="720" w:hanging="360"/>
      </w:pPr>
    </w:lvl>
    <w:lvl w:ilvl="1" w:tplc="0000252A">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6">
    <w:nsid w:val="00003821"/>
    <w:multiLevelType w:val="hybridMultilevel"/>
    <w:tmpl w:val="00005804"/>
    <w:lvl w:ilvl="0" w:tplc="00000B93">
      <w:start w:val="1"/>
      <w:numFmt w:val="decimal"/>
      <w:lvlText w:val="%1"/>
      <w:lvlJc w:val="left"/>
      <w:pPr>
        <w:tabs>
          <w:tab w:val="num" w:pos="720"/>
        </w:tabs>
        <w:ind w:left="720" w:hanging="360"/>
      </w:pPr>
    </w:lvl>
    <w:lvl w:ilvl="1" w:tplc="00000A2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7">
    <w:nsid w:val="0000384D"/>
    <w:multiLevelType w:val="hybridMultilevel"/>
    <w:tmpl w:val="00004101"/>
    <w:lvl w:ilvl="0" w:tplc="00004D8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8">
    <w:nsid w:val="00003857"/>
    <w:multiLevelType w:val="hybridMultilevel"/>
    <w:tmpl w:val="00000DC7"/>
    <w:lvl w:ilvl="0" w:tplc="00002D5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9">
    <w:nsid w:val="0000387C"/>
    <w:multiLevelType w:val="hybridMultilevel"/>
    <w:tmpl w:val="0000579C"/>
    <w:lvl w:ilvl="0" w:tplc="000032C1">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0">
    <w:nsid w:val="00003960"/>
    <w:multiLevelType w:val="hybridMultilevel"/>
    <w:tmpl w:val="00003459"/>
    <w:lvl w:ilvl="0" w:tplc="0000263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1">
    <w:nsid w:val="000039CE"/>
    <w:multiLevelType w:val="hybridMultilevel"/>
    <w:tmpl w:val="00003BB1"/>
    <w:lvl w:ilvl="0" w:tplc="00004C85">
      <w:start w:val="4"/>
      <w:numFmt w:val="decimal"/>
      <w:lvlText w:val="%1."/>
      <w:lvlJc w:val="left"/>
      <w:pPr>
        <w:tabs>
          <w:tab w:val="num" w:pos="720"/>
        </w:tabs>
        <w:ind w:left="720" w:hanging="360"/>
      </w:pPr>
    </w:lvl>
    <w:lvl w:ilvl="1" w:tplc="0000513E">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2">
    <w:nsid w:val="00003A27"/>
    <w:multiLevelType w:val="hybridMultilevel"/>
    <w:tmpl w:val="00004D59"/>
    <w:lvl w:ilvl="0" w:tplc="00005942">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3">
    <w:nsid w:val="00003A4C"/>
    <w:multiLevelType w:val="hybridMultilevel"/>
    <w:tmpl w:val="000075EC"/>
    <w:lvl w:ilvl="0" w:tplc="00005503">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4">
    <w:nsid w:val="00003A54"/>
    <w:multiLevelType w:val="hybridMultilevel"/>
    <w:tmpl w:val="00006DD0"/>
    <w:lvl w:ilvl="0" w:tplc="000077E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5">
    <w:nsid w:val="00003B97"/>
    <w:multiLevelType w:val="hybridMultilevel"/>
    <w:tmpl w:val="00004027"/>
    <w:lvl w:ilvl="0" w:tplc="0000138A">
      <w:start w:val="1"/>
      <w:numFmt w:val="decimal"/>
      <w:lvlText w:val="%1"/>
      <w:lvlJc w:val="left"/>
      <w:pPr>
        <w:tabs>
          <w:tab w:val="num" w:pos="720"/>
        </w:tabs>
        <w:ind w:left="720" w:hanging="360"/>
      </w:pPr>
    </w:lvl>
    <w:lvl w:ilvl="1" w:tplc="00002959">
      <w:start w:val="2"/>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6">
    <w:nsid w:val="00003B9E"/>
    <w:multiLevelType w:val="hybridMultilevel"/>
    <w:tmpl w:val="00002147"/>
    <w:lvl w:ilvl="0" w:tplc="000036A1">
      <w:start w:val="1"/>
      <w:numFmt w:val="decimal"/>
      <w:lvlText w:val="%1."/>
      <w:lvlJc w:val="left"/>
      <w:pPr>
        <w:tabs>
          <w:tab w:val="num" w:pos="720"/>
        </w:tabs>
        <w:ind w:left="720" w:hanging="360"/>
      </w:pPr>
    </w:lvl>
    <w:lvl w:ilvl="1" w:tplc="00006E8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nsid w:val="00003E48"/>
    <w:multiLevelType w:val="hybridMultilevel"/>
    <w:tmpl w:val="00000B31"/>
    <w:lvl w:ilvl="0" w:tplc="0000486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8">
    <w:nsid w:val="00003EE9"/>
    <w:multiLevelType w:val="hybridMultilevel"/>
    <w:tmpl w:val="00005FA8"/>
    <w:lvl w:ilvl="0" w:tplc="00003F9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9">
    <w:nsid w:val="00003EF6"/>
    <w:multiLevelType w:val="hybridMultilevel"/>
    <w:tmpl w:val="00000822"/>
    <w:lvl w:ilvl="0" w:tplc="00005991">
      <w:start w:val="1"/>
      <w:numFmt w:val="decimal"/>
      <w:lvlText w:val="%1"/>
      <w:lvlJc w:val="left"/>
      <w:pPr>
        <w:tabs>
          <w:tab w:val="num" w:pos="720"/>
        </w:tabs>
        <w:ind w:left="720" w:hanging="360"/>
      </w:pPr>
    </w:lvl>
    <w:lvl w:ilvl="1" w:tplc="0000409D">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0">
    <w:nsid w:val="00003F97"/>
    <w:multiLevelType w:val="hybridMultilevel"/>
    <w:tmpl w:val="0000658C"/>
    <w:lvl w:ilvl="0" w:tplc="0000412F">
      <w:start w:val="1"/>
      <w:numFmt w:val="decimal"/>
      <w:lvlText w:val="%1"/>
      <w:lvlJc w:val="left"/>
      <w:pPr>
        <w:tabs>
          <w:tab w:val="num" w:pos="720"/>
        </w:tabs>
        <w:ind w:left="720" w:hanging="360"/>
      </w:pPr>
    </w:lvl>
    <w:lvl w:ilvl="1" w:tplc="000030F1">
      <w:start w:val="1"/>
      <w:numFmt w:val="lowerLetter"/>
      <w:lvlText w:val="%2"/>
      <w:lvlJc w:val="left"/>
      <w:pPr>
        <w:tabs>
          <w:tab w:val="num" w:pos="1440"/>
        </w:tabs>
        <w:ind w:left="1440" w:hanging="360"/>
      </w:pPr>
    </w:lvl>
    <w:lvl w:ilvl="2" w:tplc="00005815">
      <w:start w:val="7"/>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1">
    <w:nsid w:val="00004080"/>
    <w:multiLevelType w:val="hybridMultilevel"/>
    <w:tmpl w:val="00005DB2"/>
    <w:lvl w:ilvl="0" w:tplc="000033EA">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2">
    <w:nsid w:val="00004087"/>
    <w:multiLevelType w:val="hybridMultilevel"/>
    <w:tmpl w:val="00007B44"/>
    <w:lvl w:ilvl="0" w:tplc="0000590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3">
    <w:nsid w:val="0000428B"/>
    <w:multiLevelType w:val="hybridMultilevel"/>
    <w:tmpl w:val="000026A6"/>
    <w:lvl w:ilvl="0" w:tplc="0000701F">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4">
    <w:nsid w:val="000042BE"/>
    <w:multiLevelType w:val="hybridMultilevel"/>
    <w:tmpl w:val="0000737D"/>
    <w:lvl w:ilvl="0" w:tplc="00000D9F">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5">
    <w:nsid w:val="00004328"/>
    <w:multiLevelType w:val="hybridMultilevel"/>
    <w:tmpl w:val="000036A1"/>
    <w:lvl w:ilvl="0" w:tplc="00000C1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6">
    <w:nsid w:val="00004365"/>
    <w:multiLevelType w:val="hybridMultilevel"/>
    <w:tmpl w:val="00004E38"/>
    <w:lvl w:ilvl="0" w:tplc="0000662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nsid w:val="000043F6"/>
    <w:multiLevelType w:val="hybridMultilevel"/>
    <w:tmpl w:val="00005707"/>
    <w:lvl w:ilvl="0" w:tplc="000058A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8">
    <w:nsid w:val="0000441D"/>
    <w:multiLevelType w:val="hybridMultilevel"/>
    <w:tmpl w:val="00004D9A"/>
    <w:lvl w:ilvl="0" w:tplc="00003295">
      <w:start w:val="1"/>
      <w:numFmt w:val="decimal"/>
      <w:lvlText w:val="%1."/>
      <w:lvlJc w:val="left"/>
      <w:pPr>
        <w:tabs>
          <w:tab w:val="num" w:pos="720"/>
        </w:tabs>
        <w:ind w:left="720" w:hanging="360"/>
      </w:pPr>
    </w:lvl>
    <w:lvl w:ilvl="1" w:tplc="000000C1">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0000442B"/>
    <w:multiLevelType w:val="hybridMultilevel"/>
    <w:tmpl w:val="00005078"/>
    <w:lvl w:ilvl="0" w:tplc="0000148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0">
    <w:nsid w:val="0000448A"/>
    <w:multiLevelType w:val="hybridMultilevel"/>
    <w:tmpl w:val="000048F6"/>
    <w:lvl w:ilvl="0" w:tplc="00000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1">
    <w:nsid w:val="0000448D"/>
    <w:multiLevelType w:val="hybridMultilevel"/>
    <w:tmpl w:val="00007374"/>
    <w:lvl w:ilvl="0" w:tplc="000063D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2">
    <w:nsid w:val="00004509"/>
    <w:multiLevelType w:val="hybridMultilevel"/>
    <w:tmpl w:val="00001238"/>
    <w:lvl w:ilvl="0" w:tplc="00003B2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3">
    <w:nsid w:val="000045A1"/>
    <w:multiLevelType w:val="hybridMultilevel"/>
    <w:tmpl w:val="00000C95"/>
    <w:lvl w:ilvl="0" w:tplc="000045C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4">
    <w:nsid w:val="0000468C"/>
    <w:multiLevelType w:val="hybridMultilevel"/>
    <w:tmpl w:val="000054D6"/>
    <w:lvl w:ilvl="0" w:tplc="00000EA9">
      <w:start w:val="1"/>
      <w:numFmt w:val="decimal"/>
      <w:lvlText w:val="%1."/>
      <w:lvlJc w:val="left"/>
      <w:pPr>
        <w:tabs>
          <w:tab w:val="num" w:pos="720"/>
        </w:tabs>
        <w:ind w:left="720" w:hanging="360"/>
      </w:pPr>
    </w:lvl>
    <w:lvl w:ilvl="1" w:tplc="00003F0B">
      <w:start w:val="2"/>
      <w:numFmt w:val="lowerLetter"/>
      <w:lvlText w:val="%2)"/>
      <w:lvlJc w:val="left"/>
      <w:pPr>
        <w:tabs>
          <w:tab w:val="num" w:pos="1440"/>
        </w:tabs>
        <w:ind w:left="1440" w:hanging="360"/>
      </w:pPr>
    </w:lvl>
    <w:lvl w:ilvl="2" w:tplc="00003087">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5">
    <w:nsid w:val="0000480B"/>
    <w:multiLevelType w:val="hybridMultilevel"/>
    <w:tmpl w:val="00006E88"/>
    <w:lvl w:ilvl="0" w:tplc="0000318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6">
    <w:nsid w:val="0000486A"/>
    <w:multiLevelType w:val="hybridMultilevel"/>
    <w:tmpl w:val="00003004"/>
    <w:lvl w:ilvl="0" w:tplc="0000179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7">
    <w:nsid w:val="000048DB"/>
    <w:multiLevelType w:val="hybridMultilevel"/>
    <w:tmpl w:val="00006874"/>
    <w:lvl w:ilvl="0" w:tplc="0000561C">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8">
    <w:nsid w:val="00004908"/>
    <w:multiLevelType w:val="hybridMultilevel"/>
    <w:tmpl w:val="00002D41"/>
    <w:lvl w:ilvl="0" w:tplc="00005DE9">
      <w:start w:val="4"/>
      <w:numFmt w:val="decimal"/>
      <w:lvlText w:val="%1."/>
      <w:lvlJc w:val="left"/>
      <w:pPr>
        <w:tabs>
          <w:tab w:val="num" w:pos="720"/>
        </w:tabs>
        <w:ind w:left="720" w:hanging="360"/>
      </w:pPr>
    </w:lvl>
    <w:lvl w:ilvl="1" w:tplc="00005F67">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9">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0">
    <w:nsid w:val="00004944"/>
    <w:multiLevelType w:val="hybridMultilevel"/>
    <w:tmpl w:val="00002E40"/>
    <w:lvl w:ilvl="0" w:tplc="00001366">
      <w:start w:val="1"/>
      <w:numFmt w:val="lowerRoman"/>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1">
    <w:nsid w:val="00004962"/>
    <w:multiLevelType w:val="hybridMultilevel"/>
    <w:tmpl w:val="00003C8A"/>
    <w:lvl w:ilvl="0" w:tplc="0000618A">
      <w:start w:val="4"/>
      <w:numFmt w:val="decimal"/>
      <w:lvlText w:val="%1."/>
      <w:lvlJc w:val="left"/>
      <w:pPr>
        <w:tabs>
          <w:tab w:val="num" w:pos="720"/>
        </w:tabs>
        <w:ind w:left="720" w:hanging="360"/>
      </w:pPr>
    </w:lvl>
    <w:lvl w:ilvl="1" w:tplc="0000188F">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2">
    <w:nsid w:val="00004987"/>
    <w:multiLevelType w:val="hybridMultilevel"/>
    <w:tmpl w:val="00003895"/>
    <w:lvl w:ilvl="0" w:tplc="0000504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3">
    <w:nsid w:val="000049D0"/>
    <w:multiLevelType w:val="hybridMultilevel"/>
    <w:tmpl w:val="0000123B"/>
    <w:lvl w:ilvl="0" w:tplc="00001C7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4">
    <w:nsid w:val="00004A0E"/>
    <w:multiLevelType w:val="hybridMultilevel"/>
    <w:tmpl w:val="000044AA"/>
    <w:lvl w:ilvl="0" w:tplc="000020AD">
      <w:start w:val="1"/>
      <w:numFmt w:val="decimal"/>
      <w:lvlText w:val="%1."/>
      <w:lvlJc w:val="left"/>
      <w:pPr>
        <w:tabs>
          <w:tab w:val="num" w:pos="720"/>
        </w:tabs>
        <w:ind w:left="720" w:hanging="360"/>
      </w:pPr>
    </w:lvl>
    <w:lvl w:ilvl="1" w:tplc="000032CF">
      <w:start w:val="2"/>
      <w:numFmt w:val="decimal"/>
      <w:lvlText w:val="%2."/>
      <w:lvlJc w:val="left"/>
      <w:pPr>
        <w:tabs>
          <w:tab w:val="num" w:pos="1440"/>
        </w:tabs>
        <w:ind w:left="1440" w:hanging="360"/>
      </w:pPr>
    </w:lvl>
    <w:lvl w:ilvl="2" w:tplc="00002CD5">
      <w:start w:val="1"/>
      <w:numFmt w:val="lowerLetter"/>
      <w:lvlText w:val="%3)"/>
      <w:lvlJc w:val="left"/>
      <w:pPr>
        <w:tabs>
          <w:tab w:val="num" w:pos="2160"/>
        </w:tabs>
        <w:ind w:left="2160" w:hanging="360"/>
      </w:pPr>
    </w:lvl>
    <w:lvl w:ilvl="3" w:tplc="000004B0">
      <w:start w:val="2"/>
      <w:numFmt w:val="lowerLetter"/>
      <w:lvlText w:val="%4)"/>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5">
    <w:nsid w:val="00004AE1"/>
    <w:multiLevelType w:val="hybridMultilevel"/>
    <w:tmpl w:val="00003D6C"/>
    <w:lvl w:ilvl="0" w:tplc="00002CD6">
      <w:start w:val="6"/>
      <w:numFmt w:val="decimal"/>
      <w:lvlText w:val="%1."/>
      <w:lvlJc w:val="left"/>
      <w:pPr>
        <w:tabs>
          <w:tab w:val="num" w:pos="720"/>
        </w:tabs>
        <w:ind w:left="720" w:hanging="360"/>
      </w:pPr>
    </w:lvl>
    <w:lvl w:ilvl="1" w:tplc="000072AE">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6">
    <w:nsid w:val="00004B40"/>
    <w:multiLevelType w:val="hybridMultilevel"/>
    <w:tmpl w:val="00005878"/>
    <w:lvl w:ilvl="0" w:tplc="00006B3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7">
    <w:nsid w:val="00004EF7"/>
    <w:multiLevelType w:val="hybridMultilevel"/>
    <w:tmpl w:val="000021EB"/>
    <w:lvl w:ilvl="0" w:tplc="0000201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8">
    <w:nsid w:val="00004F5B"/>
    <w:multiLevelType w:val="hybridMultilevel"/>
    <w:tmpl w:val="00002568"/>
    <w:lvl w:ilvl="0" w:tplc="0000761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9">
    <w:nsid w:val="00004F68"/>
    <w:multiLevelType w:val="hybridMultilevel"/>
    <w:tmpl w:val="00005876"/>
    <w:lvl w:ilvl="0" w:tplc="000066FA">
      <w:start w:val="1"/>
      <w:numFmt w:val="decimal"/>
      <w:lvlText w:val="%1"/>
      <w:lvlJc w:val="left"/>
      <w:pPr>
        <w:tabs>
          <w:tab w:val="num" w:pos="720"/>
        </w:tabs>
        <w:ind w:left="720" w:hanging="360"/>
      </w:pPr>
    </w:lvl>
    <w:lvl w:ilvl="1" w:tplc="00001316">
      <w:start w:val="1"/>
      <w:numFmt w:val="decimal"/>
      <w:lvlText w:val="%2."/>
      <w:lvlJc w:val="left"/>
      <w:pPr>
        <w:tabs>
          <w:tab w:val="num" w:pos="1440"/>
        </w:tabs>
        <w:ind w:left="1440" w:hanging="360"/>
      </w:pPr>
    </w:lvl>
    <w:lvl w:ilvl="2" w:tplc="000049BB">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0">
    <w:nsid w:val="00004FC8"/>
    <w:multiLevelType w:val="hybridMultilevel"/>
    <w:tmpl w:val="00007FA6"/>
    <w:lvl w:ilvl="0" w:tplc="000006D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1">
    <w:nsid w:val="000051D1"/>
    <w:multiLevelType w:val="hybridMultilevel"/>
    <w:tmpl w:val="000010D9"/>
    <w:lvl w:ilvl="0" w:tplc="00006C6C">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2">
    <w:nsid w:val="000052A1"/>
    <w:multiLevelType w:val="hybridMultilevel"/>
    <w:tmpl w:val="00005410"/>
    <w:lvl w:ilvl="0" w:tplc="0000745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3">
    <w:nsid w:val="000052E5"/>
    <w:multiLevelType w:val="hybridMultilevel"/>
    <w:tmpl w:val="000006DE"/>
    <w:lvl w:ilvl="0" w:tplc="0000164A">
      <w:start w:val="1"/>
      <w:numFmt w:val="decimal"/>
      <w:lvlText w:val="%1."/>
      <w:lvlJc w:val="left"/>
      <w:pPr>
        <w:tabs>
          <w:tab w:val="num" w:pos="720"/>
        </w:tabs>
        <w:ind w:left="720" w:hanging="360"/>
      </w:pPr>
    </w:lvl>
    <w:lvl w:ilvl="1" w:tplc="0000093B">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4">
    <w:nsid w:val="0000549B"/>
    <w:multiLevelType w:val="hybridMultilevel"/>
    <w:tmpl w:val="000066B4"/>
    <w:lvl w:ilvl="0" w:tplc="00006747">
      <w:start w:val="10"/>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5">
    <w:nsid w:val="00005579"/>
    <w:multiLevelType w:val="hybridMultilevel"/>
    <w:tmpl w:val="00007CFE"/>
    <w:lvl w:ilvl="0" w:tplc="00002852">
      <w:start w:val="1"/>
      <w:numFmt w:val="decimal"/>
      <w:lvlText w:val="%1)"/>
      <w:lvlJc w:val="left"/>
      <w:pPr>
        <w:tabs>
          <w:tab w:val="num" w:pos="720"/>
        </w:tabs>
        <w:ind w:left="720" w:hanging="360"/>
      </w:pPr>
    </w:lvl>
    <w:lvl w:ilvl="1" w:tplc="000048DB">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6">
    <w:nsid w:val="00005772"/>
    <w:multiLevelType w:val="hybridMultilevel"/>
    <w:tmpl w:val="0000139D"/>
    <w:lvl w:ilvl="0" w:tplc="00007049">
      <w:start w:val="1"/>
      <w:numFmt w:val="decimal"/>
      <w:lvlText w:val="%1"/>
      <w:lvlJc w:val="left"/>
      <w:pPr>
        <w:tabs>
          <w:tab w:val="num" w:pos="720"/>
        </w:tabs>
        <w:ind w:left="720" w:hanging="360"/>
      </w:pPr>
    </w:lvl>
    <w:lvl w:ilvl="1" w:tplc="0000692C">
      <w:start w:val="2"/>
      <w:numFmt w:val="lowerLetter"/>
      <w:lvlText w:val="%2)"/>
      <w:lvlJc w:val="left"/>
      <w:pPr>
        <w:tabs>
          <w:tab w:val="num" w:pos="1440"/>
        </w:tabs>
        <w:ind w:left="1440" w:hanging="360"/>
      </w:pPr>
    </w:lvl>
    <w:lvl w:ilvl="2" w:tplc="00004A80">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7">
    <w:nsid w:val="00005789"/>
    <w:multiLevelType w:val="hybridMultilevel"/>
    <w:tmpl w:val="0000675F"/>
    <w:lvl w:ilvl="0" w:tplc="000013B9">
      <w:start w:val="3"/>
      <w:numFmt w:val="decimal"/>
      <w:lvlText w:val="%1."/>
      <w:lvlJc w:val="left"/>
      <w:pPr>
        <w:tabs>
          <w:tab w:val="num" w:pos="720"/>
        </w:tabs>
        <w:ind w:left="720" w:hanging="360"/>
      </w:pPr>
    </w:lvl>
    <w:lvl w:ilvl="1" w:tplc="00001249">
      <w:start w:val="1"/>
      <w:numFmt w:val="lowerRoman"/>
      <w:lvlText w:val="(%2)"/>
      <w:lvlJc w:val="left"/>
      <w:pPr>
        <w:tabs>
          <w:tab w:val="num" w:pos="1440"/>
        </w:tabs>
        <w:ind w:left="1440" w:hanging="360"/>
      </w:pPr>
    </w:lvl>
    <w:lvl w:ilvl="2" w:tplc="00000634">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8">
    <w:nsid w:val="000057C2"/>
    <w:multiLevelType w:val="hybridMultilevel"/>
    <w:tmpl w:val="00001246"/>
    <w:lvl w:ilvl="0" w:tplc="00005841">
      <w:start w:val="8"/>
      <w:numFmt w:val="decimal"/>
      <w:lvlText w:val="%1."/>
      <w:lvlJc w:val="left"/>
      <w:pPr>
        <w:tabs>
          <w:tab w:val="num" w:pos="720"/>
        </w:tabs>
        <w:ind w:left="720" w:hanging="360"/>
      </w:pPr>
    </w:lvl>
    <w:lvl w:ilvl="1" w:tplc="00005D2B">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9">
    <w:nsid w:val="00005882"/>
    <w:multiLevelType w:val="hybridMultilevel"/>
    <w:tmpl w:val="000066BE"/>
    <w:lvl w:ilvl="0" w:tplc="000043D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0">
    <w:nsid w:val="000058B0"/>
    <w:multiLevelType w:val="hybridMultilevel"/>
    <w:tmpl w:val="000026CA"/>
    <w:lvl w:ilvl="0" w:tplc="00003699">
      <w:start w:val="1"/>
      <w:numFmt w:val="decimal"/>
      <w:lvlText w:val="%1"/>
      <w:lvlJc w:val="left"/>
      <w:pPr>
        <w:tabs>
          <w:tab w:val="num" w:pos="720"/>
        </w:tabs>
        <w:ind w:left="720" w:hanging="360"/>
      </w:pPr>
    </w:lvl>
    <w:lvl w:ilvl="1" w:tplc="00000902">
      <w:start w:val="1"/>
      <w:numFmt w:val="lowerLetter"/>
      <w:lvlText w:val="%2"/>
      <w:lvlJc w:val="left"/>
      <w:pPr>
        <w:tabs>
          <w:tab w:val="num" w:pos="1440"/>
        </w:tabs>
        <w:ind w:left="1440" w:hanging="360"/>
      </w:pPr>
    </w:lvl>
    <w:lvl w:ilvl="2" w:tplc="00007BB9">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1">
    <w:nsid w:val="000058C5"/>
    <w:multiLevelType w:val="hybridMultilevel"/>
    <w:tmpl w:val="000032E7"/>
    <w:lvl w:ilvl="0" w:tplc="0000212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2">
    <w:nsid w:val="000058D5"/>
    <w:multiLevelType w:val="hybridMultilevel"/>
    <w:tmpl w:val="00004ECF"/>
    <w:lvl w:ilvl="0" w:tplc="000053D3">
      <w:start w:val="1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nsid w:val="00005940"/>
    <w:multiLevelType w:val="hybridMultilevel"/>
    <w:tmpl w:val="00001243"/>
    <w:lvl w:ilvl="0" w:tplc="0000328A">
      <w:start w:val="1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4">
    <w:nsid w:val="00005968"/>
    <w:multiLevelType w:val="hybridMultilevel"/>
    <w:tmpl w:val="00004AD4"/>
    <w:lvl w:ilvl="0" w:tplc="00002CF7">
      <w:start w:val="1"/>
      <w:numFmt w:val="decimal"/>
      <w:lvlText w:val="%1)"/>
      <w:lvlJc w:val="left"/>
      <w:pPr>
        <w:tabs>
          <w:tab w:val="num" w:pos="720"/>
        </w:tabs>
        <w:ind w:left="720" w:hanging="360"/>
      </w:pPr>
    </w:lvl>
    <w:lvl w:ilvl="1" w:tplc="00003F4A">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5">
    <w:nsid w:val="00005A70"/>
    <w:multiLevelType w:val="hybridMultilevel"/>
    <w:tmpl w:val="00000AF0"/>
    <w:lvl w:ilvl="0" w:tplc="000046A7">
      <w:start w:val="3"/>
      <w:numFmt w:val="decimal"/>
      <w:lvlText w:val="%1."/>
      <w:lvlJc w:val="left"/>
      <w:pPr>
        <w:tabs>
          <w:tab w:val="num" w:pos="720"/>
        </w:tabs>
        <w:ind w:left="720" w:hanging="360"/>
      </w:pPr>
    </w:lvl>
    <w:lvl w:ilvl="1" w:tplc="00007954">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nsid w:val="00005A9B"/>
    <w:multiLevelType w:val="hybridMultilevel"/>
    <w:tmpl w:val="00000CE1"/>
    <w:lvl w:ilvl="0" w:tplc="00004FC0">
      <w:start w:val="2"/>
      <w:numFmt w:val="decimal"/>
      <w:lvlText w:val="%1."/>
      <w:lvlJc w:val="left"/>
      <w:pPr>
        <w:tabs>
          <w:tab w:val="num" w:pos="720"/>
        </w:tabs>
        <w:ind w:left="720" w:hanging="360"/>
      </w:pPr>
    </w:lvl>
    <w:lvl w:ilvl="1" w:tplc="00006E7E">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7">
    <w:nsid w:val="00005A9C"/>
    <w:multiLevelType w:val="hybridMultilevel"/>
    <w:tmpl w:val="00004EFE"/>
    <w:lvl w:ilvl="0" w:tplc="00001BD9">
      <w:start w:val="3"/>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8">
    <w:nsid w:val="00005A9F"/>
    <w:multiLevelType w:val="hybridMultilevel"/>
    <w:tmpl w:val="00004CD4"/>
    <w:lvl w:ilvl="0" w:tplc="00005FA4">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9">
    <w:nsid w:val="00005AB0"/>
    <w:multiLevelType w:val="hybridMultilevel"/>
    <w:tmpl w:val="0000065A"/>
    <w:lvl w:ilvl="0" w:tplc="0000248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nsid w:val="00005ACD"/>
    <w:multiLevelType w:val="hybridMultilevel"/>
    <w:tmpl w:val="000063A4"/>
    <w:lvl w:ilvl="0" w:tplc="00006E9E">
      <w:start w:val="2"/>
      <w:numFmt w:val="decimal"/>
      <w:lvlText w:val="%1."/>
      <w:lvlJc w:val="left"/>
      <w:pPr>
        <w:tabs>
          <w:tab w:val="num" w:pos="720"/>
        </w:tabs>
        <w:ind w:left="720" w:hanging="360"/>
      </w:pPr>
    </w:lvl>
    <w:lvl w:ilvl="1" w:tplc="00006CD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1">
    <w:nsid w:val="00005AE7"/>
    <w:multiLevelType w:val="hybridMultilevel"/>
    <w:tmpl w:val="00005D3D"/>
    <w:lvl w:ilvl="0" w:tplc="000072B1">
      <w:start w:val="1"/>
      <w:numFmt w:val="decimal"/>
      <w:lvlText w:val="%1."/>
      <w:lvlJc w:val="left"/>
      <w:pPr>
        <w:tabs>
          <w:tab w:val="num" w:pos="720"/>
        </w:tabs>
        <w:ind w:left="720" w:hanging="360"/>
      </w:pPr>
    </w:lvl>
    <w:lvl w:ilvl="1" w:tplc="00003260">
      <w:start w:val="1"/>
      <w:numFmt w:val="lowerLetter"/>
      <w:lvlText w:val="%2)"/>
      <w:lvlJc w:val="left"/>
      <w:pPr>
        <w:tabs>
          <w:tab w:val="num" w:pos="1440"/>
        </w:tabs>
        <w:ind w:left="1440" w:hanging="360"/>
      </w:pPr>
    </w:lvl>
    <w:lvl w:ilvl="2" w:tplc="000032DE">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2">
    <w:nsid w:val="00005CDF"/>
    <w:multiLevelType w:val="hybridMultilevel"/>
    <w:tmpl w:val="00005080"/>
    <w:lvl w:ilvl="0" w:tplc="0000726C">
      <w:start w:val="1"/>
      <w:numFmt w:val="decimal"/>
      <w:lvlText w:val="%1."/>
      <w:lvlJc w:val="left"/>
      <w:pPr>
        <w:tabs>
          <w:tab w:val="num" w:pos="720"/>
        </w:tabs>
        <w:ind w:left="720" w:hanging="360"/>
      </w:pPr>
    </w:lvl>
    <w:lvl w:ilvl="1" w:tplc="0000176D">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3">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4">
    <w:nsid w:val="00005D03"/>
    <w:multiLevelType w:val="hybridMultilevel"/>
    <w:tmpl w:val="00007A5A"/>
    <w:lvl w:ilvl="0" w:tplc="0000767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5">
    <w:nsid w:val="00005D27"/>
    <w:multiLevelType w:val="hybridMultilevel"/>
    <w:tmpl w:val="00007F5C"/>
    <w:lvl w:ilvl="0" w:tplc="000001F7">
      <w:start w:val="2"/>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6">
    <w:nsid w:val="00005DB8"/>
    <w:multiLevelType w:val="hybridMultilevel"/>
    <w:tmpl w:val="000064E0"/>
    <w:lvl w:ilvl="0" w:tplc="000015E1">
      <w:start w:val="4"/>
      <w:numFmt w:val="decimal"/>
      <w:lvlText w:val="%1."/>
      <w:lvlJc w:val="left"/>
      <w:pPr>
        <w:tabs>
          <w:tab w:val="num" w:pos="720"/>
        </w:tabs>
        <w:ind w:left="720" w:hanging="360"/>
      </w:pPr>
    </w:lvl>
    <w:lvl w:ilvl="1" w:tplc="00005B60">
      <w:start w:val="1"/>
      <w:numFmt w:val="lowerLetter"/>
      <w:lvlText w:val="%2)"/>
      <w:lvlJc w:val="left"/>
      <w:pPr>
        <w:tabs>
          <w:tab w:val="num" w:pos="1440"/>
        </w:tabs>
        <w:ind w:left="1440" w:hanging="360"/>
      </w:pPr>
    </w:lvl>
    <w:lvl w:ilvl="2" w:tplc="00003D8F">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7">
    <w:nsid w:val="00005E41"/>
    <w:multiLevelType w:val="hybridMultilevel"/>
    <w:tmpl w:val="00005EA5"/>
    <w:lvl w:ilvl="0" w:tplc="000011D5">
      <w:start w:val="1"/>
      <w:numFmt w:val="decimal"/>
      <w:lvlText w:val="%1"/>
      <w:lvlJc w:val="left"/>
      <w:pPr>
        <w:tabs>
          <w:tab w:val="num" w:pos="720"/>
        </w:tabs>
        <w:ind w:left="720" w:hanging="360"/>
      </w:pPr>
    </w:lvl>
    <w:lvl w:ilvl="1" w:tplc="0000199F">
      <w:start w:val="1"/>
      <w:numFmt w:val="decimal"/>
      <w:lvlText w:val="%2"/>
      <w:lvlJc w:val="left"/>
      <w:pPr>
        <w:tabs>
          <w:tab w:val="num" w:pos="1440"/>
        </w:tabs>
        <w:ind w:left="1440" w:hanging="360"/>
      </w:pPr>
    </w:lvl>
    <w:lvl w:ilvl="2" w:tplc="000022E4">
      <w:start w:val="1"/>
      <w:numFmt w:val="lowerLetter"/>
      <w:lvlText w:val="(%3)"/>
      <w:lvlJc w:val="left"/>
      <w:pPr>
        <w:tabs>
          <w:tab w:val="num" w:pos="2160"/>
        </w:tabs>
        <w:ind w:left="2160" w:hanging="360"/>
      </w:pPr>
    </w:lvl>
    <w:lvl w:ilvl="3" w:tplc="00005718">
      <w:start w:val="1"/>
      <w:numFmt w:val="lowerLetter"/>
      <w:lvlText w:val="%4"/>
      <w:lvlJc w:val="left"/>
      <w:pPr>
        <w:tabs>
          <w:tab w:val="num" w:pos="2880"/>
        </w:tabs>
        <w:ind w:left="2880" w:hanging="360"/>
      </w:pPr>
    </w:lvl>
    <w:lvl w:ilvl="4" w:tplc="0000749F">
      <w:start w:val="1"/>
      <w:numFmt w:val="decimal"/>
      <w:lvlText w:val="%5"/>
      <w:lvlJc w:val="left"/>
      <w:pPr>
        <w:tabs>
          <w:tab w:val="num" w:pos="3600"/>
        </w:tabs>
        <w:ind w:left="3600" w:hanging="360"/>
      </w:pPr>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8">
    <w:nsid w:val="00005E73"/>
    <w:multiLevelType w:val="hybridMultilevel"/>
    <w:tmpl w:val="0000470E"/>
    <w:lvl w:ilvl="0" w:tplc="000073D9">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9">
    <w:nsid w:val="00005E76"/>
    <w:multiLevelType w:val="hybridMultilevel"/>
    <w:tmpl w:val="0000282D"/>
    <w:lvl w:ilvl="0" w:tplc="000069D0">
      <w:start w:val="5"/>
      <w:numFmt w:val="decimal"/>
      <w:lvlText w:val="%1."/>
      <w:lvlJc w:val="left"/>
      <w:pPr>
        <w:tabs>
          <w:tab w:val="num" w:pos="720"/>
        </w:tabs>
        <w:ind w:left="720" w:hanging="360"/>
      </w:pPr>
    </w:lvl>
    <w:lvl w:ilvl="1" w:tplc="00007AC2">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nsid w:val="00005F23"/>
    <w:multiLevelType w:val="hybridMultilevel"/>
    <w:tmpl w:val="000079D1"/>
    <w:lvl w:ilvl="0" w:tplc="00004E5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1">
    <w:nsid w:val="00005F32"/>
    <w:multiLevelType w:val="hybridMultilevel"/>
    <w:tmpl w:val="00003BF6"/>
    <w:lvl w:ilvl="0" w:tplc="00003A9E">
      <w:start w:val="2"/>
      <w:numFmt w:val="decimal"/>
      <w:lvlText w:val="%1."/>
      <w:lvlJc w:val="left"/>
      <w:pPr>
        <w:tabs>
          <w:tab w:val="num" w:pos="720"/>
        </w:tabs>
        <w:ind w:left="720" w:hanging="360"/>
      </w:pPr>
    </w:lvl>
    <w:lvl w:ilvl="1" w:tplc="0000797D">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2">
    <w:nsid w:val="00005F34"/>
    <w:multiLevelType w:val="hybridMultilevel"/>
    <w:tmpl w:val="00004EBF"/>
    <w:lvl w:ilvl="0" w:tplc="00002E39">
      <w:start w:val="1"/>
      <w:numFmt w:val="decimal"/>
      <w:lvlText w:val="%1."/>
      <w:lvlJc w:val="left"/>
      <w:pPr>
        <w:tabs>
          <w:tab w:val="num" w:pos="720"/>
        </w:tabs>
        <w:ind w:left="720" w:hanging="360"/>
      </w:pPr>
    </w:lvl>
    <w:lvl w:ilvl="1" w:tplc="00006DA6">
      <w:start w:val="1"/>
      <w:numFmt w:val="lowerLetter"/>
      <w:lvlText w:val="%2)"/>
      <w:lvlJc w:val="left"/>
      <w:pPr>
        <w:tabs>
          <w:tab w:val="num" w:pos="1440"/>
        </w:tabs>
        <w:ind w:left="1440" w:hanging="360"/>
      </w:pPr>
    </w:lvl>
    <w:lvl w:ilvl="2" w:tplc="00001D3F">
      <w:start w:val="1"/>
      <w:numFmt w:val="lowerLetter"/>
      <w:lvlText w:val="%3)"/>
      <w:lvlJc w:val="left"/>
      <w:pPr>
        <w:tabs>
          <w:tab w:val="num" w:pos="2160"/>
        </w:tabs>
        <w:ind w:left="2160" w:hanging="360"/>
      </w:pPr>
    </w:lvl>
    <w:lvl w:ilvl="3" w:tplc="00006E89">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3">
    <w:nsid w:val="00005F49"/>
    <w:multiLevelType w:val="hybridMultilevel"/>
    <w:tmpl w:val="00000DDC"/>
    <w:lvl w:ilvl="0" w:tplc="00004CAD">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4">
    <w:nsid w:val="00005F98"/>
    <w:multiLevelType w:val="hybridMultilevel"/>
    <w:tmpl w:val="00006A10"/>
    <w:lvl w:ilvl="0" w:tplc="000061FF">
      <w:start w:val="1"/>
      <w:numFmt w:val="decimal"/>
      <w:lvlText w:val="%1."/>
      <w:lvlJc w:val="left"/>
      <w:pPr>
        <w:tabs>
          <w:tab w:val="num" w:pos="720"/>
        </w:tabs>
        <w:ind w:left="720" w:hanging="360"/>
      </w:pPr>
    </w:lvl>
    <w:lvl w:ilvl="1" w:tplc="00006F9A">
      <w:start w:val="4"/>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5">
    <w:nsid w:val="00006048"/>
    <w:multiLevelType w:val="hybridMultilevel"/>
    <w:tmpl w:val="000057D3"/>
    <w:lvl w:ilvl="0" w:tplc="0000458F">
      <w:start w:val="1"/>
      <w:numFmt w:val="decimal"/>
      <w:lvlText w:val="%1."/>
      <w:lvlJc w:val="left"/>
      <w:pPr>
        <w:tabs>
          <w:tab w:val="num" w:pos="720"/>
        </w:tabs>
        <w:ind w:left="720" w:hanging="360"/>
      </w:pPr>
    </w:lvl>
    <w:lvl w:ilvl="1" w:tplc="0000097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6">
    <w:nsid w:val="000060BF"/>
    <w:multiLevelType w:val="hybridMultilevel"/>
    <w:tmpl w:val="00005C67"/>
    <w:lvl w:ilvl="0" w:tplc="00003CD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nsid w:val="00006117"/>
    <w:multiLevelType w:val="hybridMultilevel"/>
    <w:tmpl w:val="00003356"/>
    <w:lvl w:ilvl="0" w:tplc="00002CC6">
      <w:start w:val="3"/>
      <w:numFmt w:val="decimal"/>
      <w:lvlText w:val="%1."/>
      <w:lvlJc w:val="left"/>
      <w:pPr>
        <w:tabs>
          <w:tab w:val="num" w:pos="720"/>
        </w:tabs>
        <w:ind w:left="720" w:hanging="360"/>
      </w:pPr>
    </w:lvl>
    <w:lvl w:ilvl="1" w:tplc="00006BDB">
      <w:start w:val="1"/>
      <w:numFmt w:val="decimal"/>
      <w:lvlText w:val="%2."/>
      <w:lvlJc w:val="left"/>
      <w:pPr>
        <w:tabs>
          <w:tab w:val="num" w:pos="1440"/>
        </w:tabs>
        <w:ind w:left="1440" w:hanging="360"/>
      </w:pPr>
    </w:lvl>
    <w:lvl w:ilvl="2" w:tplc="0000789D">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8">
    <w:nsid w:val="0000638C"/>
    <w:multiLevelType w:val="hybridMultilevel"/>
    <w:tmpl w:val="000003FA"/>
    <w:lvl w:ilvl="0" w:tplc="00006F30">
      <w:start w:val="1"/>
      <w:numFmt w:val="decimal"/>
      <w:lvlText w:val="%1"/>
      <w:lvlJc w:val="left"/>
      <w:pPr>
        <w:tabs>
          <w:tab w:val="num" w:pos="720"/>
        </w:tabs>
        <w:ind w:left="720" w:hanging="360"/>
      </w:pPr>
    </w:lvl>
    <w:lvl w:ilvl="1" w:tplc="0000527F">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9">
    <w:nsid w:val="0000641B"/>
    <w:multiLevelType w:val="hybridMultilevel"/>
    <w:tmpl w:val="000015FD"/>
    <w:lvl w:ilvl="0" w:tplc="00007CB8">
      <w:start w:val="1"/>
      <w:numFmt w:val="lowerLetter"/>
      <w:lvlText w:val="%1)"/>
      <w:lvlJc w:val="left"/>
      <w:pPr>
        <w:tabs>
          <w:tab w:val="num" w:pos="720"/>
        </w:tabs>
        <w:ind w:left="720" w:hanging="360"/>
      </w:pPr>
    </w:lvl>
    <w:lvl w:ilvl="1" w:tplc="0000634F">
      <w:start w:val="1"/>
      <w:numFmt w:val="lowerRoman"/>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0">
    <w:nsid w:val="00006479"/>
    <w:multiLevelType w:val="hybridMultilevel"/>
    <w:tmpl w:val="00004325"/>
    <w:lvl w:ilvl="0" w:tplc="00004E08">
      <w:start w:val="9"/>
      <w:numFmt w:val="decimal"/>
      <w:lvlText w:val="%1."/>
      <w:lvlJc w:val="left"/>
      <w:pPr>
        <w:tabs>
          <w:tab w:val="num" w:pos="720"/>
        </w:tabs>
        <w:ind w:left="720" w:hanging="360"/>
      </w:pPr>
    </w:lvl>
    <w:lvl w:ilvl="1" w:tplc="00007A61">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1">
    <w:nsid w:val="000064E0"/>
    <w:multiLevelType w:val="hybridMultilevel"/>
    <w:tmpl w:val="00007296"/>
    <w:lvl w:ilvl="0" w:tplc="000065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2">
    <w:nsid w:val="00006586"/>
    <w:multiLevelType w:val="hybridMultilevel"/>
    <w:tmpl w:val="00003B29"/>
    <w:lvl w:ilvl="0" w:tplc="00004B99">
      <w:start w:val="5"/>
      <w:numFmt w:val="decimal"/>
      <w:lvlText w:val="%1."/>
      <w:lvlJc w:val="left"/>
      <w:pPr>
        <w:tabs>
          <w:tab w:val="num" w:pos="720"/>
        </w:tabs>
        <w:ind w:left="720" w:hanging="360"/>
      </w:pPr>
    </w:lvl>
    <w:lvl w:ilvl="1" w:tplc="00004B72">
      <w:start w:val="1"/>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3">
    <w:nsid w:val="000065CA"/>
    <w:multiLevelType w:val="hybridMultilevel"/>
    <w:tmpl w:val="00001927"/>
    <w:lvl w:ilvl="0" w:tplc="000008F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4">
    <w:nsid w:val="00006611"/>
    <w:multiLevelType w:val="hybridMultilevel"/>
    <w:tmpl w:val="00007A08"/>
    <w:lvl w:ilvl="0" w:tplc="00006CA5">
      <w:start w:val="8"/>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5">
    <w:nsid w:val="00006732"/>
    <w:multiLevelType w:val="hybridMultilevel"/>
    <w:tmpl w:val="00006D22"/>
    <w:lvl w:ilvl="0" w:tplc="00001AF4">
      <w:start w:val="1"/>
      <w:numFmt w:val="decimal"/>
      <w:lvlText w:val="%1."/>
      <w:lvlJc w:val="left"/>
      <w:pPr>
        <w:tabs>
          <w:tab w:val="num" w:pos="720"/>
        </w:tabs>
        <w:ind w:left="720" w:hanging="360"/>
      </w:pPr>
    </w:lvl>
    <w:lvl w:ilvl="1" w:tplc="00000ECC">
      <w:start w:val="1"/>
      <w:numFmt w:val="lowerLetter"/>
      <w:lvlText w:val="%2)"/>
      <w:lvlJc w:val="left"/>
      <w:pPr>
        <w:tabs>
          <w:tab w:val="num" w:pos="1440"/>
        </w:tabs>
        <w:ind w:left="1440" w:hanging="360"/>
      </w:pPr>
    </w:lvl>
    <w:lvl w:ilvl="2" w:tplc="000046CF">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6">
    <w:nsid w:val="0000676D"/>
    <w:multiLevelType w:val="hybridMultilevel"/>
    <w:tmpl w:val="0000113E"/>
    <w:lvl w:ilvl="0" w:tplc="0000246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7">
    <w:nsid w:val="000067A6"/>
    <w:multiLevelType w:val="hybridMultilevel"/>
    <w:tmpl w:val="000015B4"/>
    <w:lvl w:ilvl="0" w:tplc="000007C9">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8">
    <w:nsid w:val="00006952"/>
    <w:multiLevelType w:val="hybridMultilevel"/>
    <w:tmpl w:val="00005F90"/>
    <w:lvl w:ilvl="0" w:tplc="000016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9">
    <w:nsid w:val="00006959"/>
    <w:multiLevelType w:val="hybridMultilevel"/>
    <w:tmpl w:val="000036BF"/>
    <w:lvl w:ilvl="0" w:tplc="000015B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0">
    <w:nsid w:val="00006AF8"/>
    <w:multiLevelType w:val="hybridMultilevel"/>
    <w:tmpl w:val="00004BCD"/>
    <w:lvl w:ilvl="0" w:tplc="0000198C">
      <w:start w:val="5"/>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1">
    <w:nsid w:val="00006B28"/>
    <w:multiLevelType w:val="hybridMultilevel"/>
    <w:tmpl w:val="00004461"/>
    <w:lvl w:ilvl="0" w:tplc="00006BC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2">
    <w:nsid w:val="00006B72"/>
    <w:multiLevelType w:val="hybridMultilevel"/>
    <w:tmpl w:val="000032E6"/>
    <w:lvl w:ilvl="0" w:tplc="0000401D">
      <w:start w:val="4"/>
      <w:numFmt w:val="decimal"/>
      <w:lvlText w:val="%1."/>
      <w:lvlJc w:val="left"/>
      <w:pPr>
        <w:tabs>
          <w:tab w:val="num" w:pos="720"/>
        </w:tabs>
        <w:ind w:left="720" w:hanging="360"/>
      </w:pPr>
    </w:lvl>
    <w:lvl w:ilvl="1" w:tplc="000071F0">
      <w:start w:val="1"/>
      <w:numFmt w:val="lowerLetter"/>
      <w:lvlText w:val="%2"/>
      <w:lvlJc w:val="left"/>
      <w:pPr>
        <w:tabs>
          <w:tab w:val="num" w:pos="1440"/>
        </w:tabs>
        <w:ind w:left="1440" w:hanging="360"/>
      </w:pPr>
    </w:lvl>
    <w:lvl w:ilvl="2" w:tplc="00000384">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3">
    <w:nsid w:val="00006D4E"/>
    <w:multiLevelType w:val="hybridMultilevel"/>
    <w:tmpl w:val="000001E1"/>
    <w:lvl w:ilvl="0" w:tplc="00001030">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4">
    <w:nsid w:val="00006D69"/>
    <w:multiLevelType w:val="hybridMultilevel"/>
    <w:tmpl w:val="00006A15"/>
    <w:lvl w:ilvl="0" w:tplc="00004FF8">
      <w:start w:val="1"/>
      <w:numFmt w:val="decimal"/>
      <w:lvlText w:val="%1."/>
      <w:lvlJc w:val="left"/>
      <w:pPr>
        <w:tabs>
          <w:tab w:val="num" w:pos="720"/>
        </w:tabs>
        <w:ind w:left="720" w:hanging="360"/>
      </w:pPr>
    </w:lvl>
    <w:lvl w:ilvl="1" w:tplc="00005C46">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5">
    <w:nsid w:val="00006DF1"/>
    <w:multiLevelType w:val="hybridMultilevel"/>
    <w:tmpl w:val="00005AF1"/>
    <w:lvl w:ilvl="0" w:tplc="000041BB">
      <w:start w:val="1"/>
      <w:numFmt w:val="decimal"/>
      <w:lvlText w:val="%1"/>
      <w:lvlJc w:val="left"/>
      <w:pPr>
        <w:tabs>
          <w:tab w:val="num" w:pos="720"/>
        </w:tabs>
        <w:ind w:left="720" w:hanging="360"/>
      </w:pPr>
    </w:lvl>
    <w:lvl w:ilvl="1" w:tplc="000026E9">
      <w:start w:val="1"/>
      <w:numFmt w:val="upp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6">
    <w:nsid w:val="00006EA1"/>
    <w:multiLevelType w:val="hybridMultilevel"/>
    <w:tmpl w:val="00004C66"/>
    <w:lvl w:ilvl="0" w:tplc="00005C5E">
      <w:start w:val="2"/>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7">
    <w:nsid w:val="00006F11"/>
    <w:multiLevelType w:val="hybridMultilevel"/>
    <w:tmpl w:val="000074AD"/>
    <w:lvl w:ilvl="0" w:tplc="00004EAE">
      <w:start w:val="5"/>
      <w:numFmt w:val="decimal"/>
      <w:lvlText w:val="%1."/>
      <w:lvlJc w:val="left"/>
      <w:pPr>
        <w:tabs>
          <w:tab w:val="num" w:pos="720"/>
        </w:tabs>
        <w:ind w:left="720" w:hanging="360"/>
      </w:pPr>
    </w:lvl>
    <w:lvl w:ilvl="1" w:tplc="00005D24">
      <w:start w:val="1"/>
      <w:numFmt w:val="decimal"/>
      <w:lvlText w:val="%2"/>
      <w:lvlJc w:val="left"/>
      <w:pPr>
        <w:tabs>
          <w:tab w:val="num" w:pos="1440"/>
        </w:tabs>
        <w:ind w:left="1440" w:hanging="360"/>
      </w:pPr>
    </w:lvl>
    <w:lvl w:ilvl="2" w:tplc="00000588">
      <w:start w:val="1"/>
      <w:numFmt w:val="lowerLetter"/>
      <w:lvlText w:val="%3"/>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8">
    <w:nsid w:val="00006F3C"/>
    <w:multiLevelType w:val="hybridMultilevel"/>
    <w:tmpl w:val="00006CF4"/>
    <w:lvl w:ilvl="0" w:tplc="00005F45">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9">
    <w:nsid w:val="00006F68"/>
    <w:multiLevelType w:val="hybridMultilevel"/>
    <w:tmpl w:val="00001AF6"/>
    <w:lvl w:ilvl="0" w:tplc="00003A72">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0">
    <w:nsid w:val="00006FC9"/>
    <w:multiLevelType w:val="hybridMultilevel"/>
    <w:tmpl w:val="00005CCD"/>
    <w:lvl w:ilvl="0" w:tplc="0000266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1">
    <w:nsid w:val="0000700D"/>
    <w:multiLevelType w:val="hybridMultilevel"/>
    <w:tmpl w:val="00004A92"/>
    <w:lvl w:ilvl="0" w:tplc="00004C29">
      <w:start w:val="1"/>
      <w:numFmt w:val="decimal"/>
      <w:lvlText w:val="%1"/>
      <w:lvlJc w:val="left"/>
      <w:pPr>
        <w:tabs>
          <w:tab w:val="num" w:pos="720"/>
        </w:tabs>
        <w:ind w:left="720" w:hanging="360"/>
      </w:pPr>
    </w:lvl>
    <w:lvl w:ilvl="1" w:tplc="00000A1D">
      <w:start w:val="3"/>
      <w:numFmt w:val="lowerLetter"/>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2">
    <w:nsid w:val="000071F6"/>
    <w:multiLevelType w:val="hybridMultilevel"/>
    <w:tmpl w:val="00005079"/>
    <w:lvl w:ilvl="0" w:tplc="000017B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3">
    <w:nsid w:val="00007346"/>
    <w:multiLevelType w:val="hybridMultilevel"/>
    <w:tmpl w:val="00001289"/>
    <w:lvl w:ilvl="0" w:tplc="000050A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4">
    <w:nsid w:val="00007389"/>
    <w:multiLevelType w:val="hybridMultilevel"/>
    <w:tmpl w:val="0000388A"/>
    <w:lvl w:ilvl="0" w:tplc="00000A4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5">
    <w:nsid w:val="000073B1"/>
    <w:multiLevelType w:val="hybridMultilevel"/>
    <w:tmpl w:val="00002780"/>
    <w:lvl w:ilvl="0" w:tplc="000031A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6">
    <w:nsid w:val="00007443"/>
    <w:multiLevelType w:val="hybridMultilevel"/>
    <w:tmpl w:val="000074CD"/>
    <w:lvl w:ilvl="0" w:tplc="000042C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7">
    <w:nsid w:val="000075EF"/>
    <w:multiLevelType w:val="hybridMultilevel"/>
    <w:tmpl w:val="00004657"/>
    <w:lvl w:ilvl="0" w:tplc="00002C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8">
    <w:nsid w:val="0000765F"/>
    <w:multiLevelType w:val="hybridMultilevel"/>
    <w:tmpl w:val="00001850"/>
    <w:lvl w:ilvl="0" w:tplc="00002B0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9">
    <w:nsid w:val="0000773B"/>
    <w:multiLevelType w:val="hybridMultilevel"/>
    <w:tmpl w:val="00000633"/>
    <w:lvl w:ilvl="0" w:tplc="0000728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0">
    <w:nsid w:val="0000773F"/>
    <w:multiLevelType w:val="hybridMultilevel"/>
    <w:tmpl w:val="00000A41"/>
    <w:lvl w:ilvl="0" w:tplc="0000060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1">
    <w:nsid w:val="00007833"/>
    <w:multiLevelType w:val="hybridMultilevel"/>
    <w:tmpl w:val="0000190B"/>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2">
    <w:nsid w:val="00007871"/>
    <w:multiLevelType w:val="hybridMultilevel"/>
    <w:tmpl w:val="00004CFF"/>
    <w:lvl w:ilvl="0" w:tplc="000064A0">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3">
    <w:nsid w:val="00007874"/>
    <w:multiLevelType w:val="hybridMultilevel"/>
    <w:tmpl w:val="0000249E"/>
    <w:lvl w:ilvl="0" w:tplc="00002B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4">
    <w:nsid w:val="000078D4"/>
    <w:multiLevelType w:val="hybridMultilevel"/>
    <w:tmpl w:val="00001049"/>
    <w:lvl w:ilvl="0" w:tplc="0000086A">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5">
    <w:nsid w:val="00007987"/>
    <w:multiLevelType w:val="hybridMultilevel"/>
    <w:tmpl w:val="00007020"/>
    <w:lvl w:ilvl="0" w:tplc="00003223">
      <w:start w:val="4"/>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6">
    <w:nsid w:val="00007B8B"/>
    <w:multiLevelType w:val="hybridMultilevel"/>
    <w:tmpl w:val="00001943"/>
    <w:lvl w:ilvl="0" w:tplc="00007365">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7">
    <w:nsid w:val="00007E0E"/>
    <w:multiLevelType w:val="hybridMultilevel"/>
    <w:tmpl w:val="000006E3"/>
    <w:lvl w:ilvl="0" w:tplc="00000A6C">
      <w:start w:val="5"/>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8">
    <w:nsid w:val="00007E64"/>
    <w:multiLevelType w:val="hybridMultilevel"/>
    <w:tmpl w:val="000017B8"/>
    <w:lvl w:ilvl="0" w:tplc="000072A6">
      <w:start w:val="1"/>
      <w:numFmt w:val="lowerLetter"/>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9">
    <w:nsid w:val="00007F4F"/>
    <w:multiLevelType w:val="hybridMultilevel"/>
    <w:tmpl w:val="0000494A"/>
    <w:lvl w:ilvl="0" w:tplc="00000677">
      <w:start w:val="1"/>
      <w:numFmt w:val="decimal"/>
      <w:lvlText w:val="%1."/>
      <w:lvlJc w:val="left"/>
      <w:pPr>
        <w:tabs>
          <w:tab w:val="num" w:pos="720"/>
        </w:tabs>
        <w:ind w:left="720" w:hanging="360"/>
      </w:pPr>
    </w:lvl>
    <w:lvl w:ilvl="1" w:tplc="00004402">
      <w:start w:val="1"/>
      <w:numFmt w:val="bullet"/>
      <w:lvlText w:val="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0">
    <w:nsid w:val="00007FF5"/>
    <w:multiLevelType w:val="hybridMultilevel"/>
    <w:tmpl w:val="00004E45"/>
    <w:lvl w:ilvl="0" w:tplc="0000323B">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135"/>
  </w:num>
  <w:num w:numId="3">
    <w:abstractNumId w:val="188"/>
  </w:num>
  <w:num w:numId="4">
    <w:abstractNumId w:val="195"/>
  </w:num>
  <w:num w:numId="5">
    <w:abstractNumId w:val="6"/>
  </w:num>
  <w:num w:numId="6">
    <w:abstractNumId w:val="34"/>
  </w:num>
  <w:num w:numId="7">
    <w:abstractNumId w:val="4"/>
  </w:num>
  <w:num w:numId="8">
    <w:abstractNumId w:val="129"/>
  </w:num>
  <w:num w:numId="9">
    <w:abstractNumId w:val="35"/>
  </w:num>
  <w:num w:numId="10">
    <w:abstractNumId w:val="13"/>
  </w:num>
  <w:num w:numId="11">
    <w:abstractNumId w:val="113"/>
  </w:num>
  <w:num w:numId="12">
    <w:abstractNumId w:val="164"/>
  </w:num>
  <w:num w:numId="13">
    <w:abstractNumId w:val="122"/>
  </w:num>
  <w:num w:numId="14">
    <w:abstractNumId w:val="48"/>
  </w:num>
  <w:num w:numId="15">
    <w:abstractNumId w:val="220"/>
  </w:num>
  <w:num w:numId="16">
    <w:abstractNumId w:val="54"/>
  </w:num>
  <w:num w:numId="17">
    <w:abstractNumId w:val="7"/>
  </w:num>
  <w:num w:numId="18">
    <w:abstractNumId w:val="12"/>
  </w:num>
  <w:num w:numId="19">
    <w:abstractNumId w:val="136"/>
  </w:num>
  <w:num w:numId="20">
    <w:abstractNumId w:val="163"/>
  </w:num>
  <w:num w:numId="21">
    <w:abstractNumId w:val="171"/>
  </w:num>
  <w:num w:numId="22">
    <w:abstractNumId w:val="173"/>
  </w:num>
  <w:num w:numId="23">
    <w:abstractNumId w:val="83"/>
  </w:num>
  <w:num w:numId="24">
    <w:abstractNumId w:val="130"/>
  </w:num>
  <w:num w:numId="25">
    <w:abstractNumId w:val="43"/>
  </w:num>
  <w:num w:numId="26">
    <w:abstractNumId w:val="73"/>
  </w:num>
  <w:num w:numId="27">
    <w:abstractNumId w:val="109"/>
  </w:num>
  <w:num w:numId="28">
    <w:abstractNumId w:val="31"/>
  </w:num>
  <w:num w:numId="29">
    <w:abstractNumId w:val="150"/>
  </w:num>
  <w:num w:numId="30">
    <w:abstractNumId w:val="146"/>
  </w:num>
  <w:num w:numId="31">
    <w:abstractNumId w:val="39"/>
  </w:num>
  <w:num w:numId="32">
    <w:abstractNumId w:val="111"/>
  </w:num>
  <w:num w:numId="33">
    <w:abstractNumId w:val="56"/>
  </w:num>
  <w:num w:numId="34">
    <w:abstractNumId w:val="176"/>
  </w:num>
  <w:num w:numId="35">
    <w:abstractNumId w:val="29"/>
  </w:num>
  <w:num w:numId="36">
    <w:abstractNumId w:val="9"/>
  </w:num>
  <w:num w:numId="37">
    <w:abstractNumId w:val="92"/>
  </w:num>
  <w:num w:numId="38">
    <w:abstractNumId w:val="207"/>
  </w:num>
  <w:num w:numId="39">
    <w:abstractNumId w:val="65"/>
  </w:num>
  <w:num w:numId="40">
    <w:abstractNumId w:val="60"/>
  </w:num>
  <w:num w:numId="41">
    <w:abstractNumId w:val="192"/>
  </w:num>
  <w:num w:numId="42">
    <w:abstractNumId w:val="219"/>
  </w:num>
  <w:num w:numId="43">
    <w:abstractNumId w:val="40"/>
  </w:num>
  <w:num w:numId="44">
    <w:abstractNumId w:val="42"/>
  </w:num>
  <w:num w:numId="45">
    <w:abstractNumId w:val="213"/>
  </w:num>
  <w:num w:numId="46">
    <w:abstractNumId w:val="30"/>
  </w:num>
  <w:num w:numId="47">
    <w:abstractNumId w:val="158"/>
  </w:num>
  <w:num w:numId="48">
    <w:abstractNumId w:val="50"/>
  </w:num>
  <w:num w:numId="49">
    <w:abstractNumId w:val="185"/>
  </w:num>
  <w:num w:numId="50">
    <w:abstractNumId w:val="5"/>
  </w:num>
  <w:num w:numId="51">
    <w:abstractNumId w:val="175"/>
  </w:num>
  <w:num w:numId="52">
    <w:abstractNumId w:val="95"/>
  </w:num>
  <w:num w:numId="53">
    <w:abstractNumId w:val="94"/>
  </w:num>
  <w:num w:numId="54">
    <w:abstractNumId w:val="119"/>
  </w:num>
  <w:num w:numId="55">
    <w:abstractNumId w:val="112"/>
  </w:num>
  <w:num w:numId="56">
    <w:abstractNumId w:val="208"/>
  </w:num>
  <w:num w:numId="57">
    <w:abstractNumId w:val="37"/>
  </w:num>
  <w:num w:numId="58">
    <w:abstractNumId w:val="28"/>
  </w:num>
  <w:num w:numId="59">
    <w:abstractNumId w:val="209"/>
  </w:num>
  <w:num w:numId="60">
    <w:abstractNumId w:val="58"/>
  </w:num>
  <w:num w:numId="61">
    <w:abstractNumId w:val="90"/>
  </w:num>
  <w:num w:numId="62">
    <w:abstractNumId w:val="101"/>
  </w:num>
  <w:num w:numId="63">
    <w:abstractNumId w:val="194"/>
  </w:num>
  <w:num w:numId="64">
    <w:abstractNumId w:val="126"/>
  </w:num>
  <w:num w:numId="65">
    <w:abstractNumId w:val="168"/>
  </w:num>
  <w:num w:numId="66">
    <w:abstractNumId w:val="49"/>
  </w:num>
  <w:num w:numId="67">
    <w:abstractNumId w:val="154"/>
  </w:num>
  <w:num w:numId="68">
    <w:abstractNumId w:val="24"/>
  </w:num>
  <w:num w:numId="69">
    <w:abstractNumId w:val="139"/>
  </w:num>
  <w:num w:numId="70">
    <w:abstractNumId w:val="197"/>
  </w:num>
  <w:num w:numId="71">
    <w:abstractNumId w:val="145"/>
  </w:num>
  <w:num w:numId="72">
    <w:abstractNumId w:val="61"/>
  </w:num>
  <w:num w:numId="73">
    <w:abstractNumId w:val="198"/>
  </w:num>
  <w:num w:numId="74">
    <w:abstractNumId w:val="33"/>
  </w:num>
  <w:num w:numId="75">
    <w:abstractNumId w:val="23"/>
  </w:num>
  <w:num w:numId="76">
    <w:abstractNumId w:val="100"/>
  </w:num>
  <w:num w:numId="77">
    <w:abstractNumId w:val="105"/>
  </w:num>
  <w:num w:numId="78">
    <w:abstractNumId w:val="169"/>
  </w:num>
  <w:num w:numId="79">
    <w:abstractNumId w:val="200"/>
  </w:num>
  <w:num w:numId="80">
    <w:abstractNumId w:val="214"/>
  </w:num>
  <w:num w:numId="81">
    <w:abstractNumId w:val="180"/>
  </w:num>
  <w:num w:numId="82">
    <w:abstractNumId w:val="21"/>
  </w:num>
  <w:num w:numId="83">
    <w:abstractNumId w:val="67"/>
  </w:num>
  <w:num w:numId="84">
    <w:abstractNumId w:val="45"/>
  </w:num>
  <w:num w:numId="85">
    <w:abstractNumId w:val="124"/>
  </w:num>
  <w:num w:numId="86">
    <w:abstractNumId w:val="110"/>
  </w:num>
  <w:num w:numId="87">
    <w:abstractNumId w:val="118"/>
  </w:num>
  <w:num w:numId="88">
    <w:abstractNumId w:val="156"/>
  </w:num>
  <w:num w:numId="89">
    <w:abstractNumId w:val="108"/>
  </w:num>
  <w:num w:numId="90">
    <w:abstractNumId w:val="81"/>
  </w:num>
  <w:num w:numId="91">
    <w:abstractNumId w:val="75"/>
  </w:num>
  <w:num w:numId="92">
    <w:abstractNumId w:val="36"/>
  </w:num>
  <w:num w:numId="93">
    <w:abstractNumId w:val="170"/>
  </w:num>
  <w:num w:numId="94">
    <w:abstractNumId w:val="8"/>
  </w:num>
  <w:num w:numId="95">
    <w:abstractNumId w:val="141"/>
  </w:num>
  <w:num w:numId="96">
    <w:abstractNumId w:val="196"/>
  </w:num>
  <w:num w:numId="97">
    <w:abstractNumId w:val="193"/>
  </w:num>
  <w:num w:numId="98">
    <w:abstractNumId w:val="157"/>
  </w:num>
  <w:num w:numId="99">
    <w:abstractNumId w:val="18"/>
  </w:num>
  <w:num w:numId="100">
    <w:abstractNumId w:val="69"/>
  </w:num>
  <w:num w:numId="101">
    <w:abstractNumId w:val="144"/>
  </w:num>
  <w:num w:numId="102">
    <w:abstractNumId w:val="116"/>
  </w:num>
  <w:num w:numId="103">
    <w:abstractNumId w:val="203"/>
  </w:num>
  <w:num w:numId="104">
    <w:abstractNumId w:val="89"/>
  </w:num>
  <w:num w:numId="105">
    <w:abstractNumId w:val="19"/>
  </w:num>
  <w:num w:numId="106">
    <w:abstractNumId w:val="44"/>
  </w:num>
  <w:num w:numId="107">
    <w:abstractNumId w:val="186"/>
  </w:num>
  <w:num w:numId="108">
    <w:abstractNumId w:val="181"/>
  </w:num>
  <w:num w:numId="109">
    <w:abstractNumId w:val="172"/>
  </w:num>
  <w:num w:numId="110">
    <w:abstractNumId w:val="46"/>
  </w:num>
  <w:num w:numId="111">
    <w:abstractNumId w:val="217"/>
  </w:num>
  <w:num w:numId="112">
    <w:abstractNumId w:val="115"/>
  </w:num>
  <w:num w:numId="113">
    <w:abstractNumId w:val="52"/>
  </w:num>
  <w:num w:numId="114">
    <w:abstractNumId w:val="210"/>
  </w:num>
  <w:num w:numId="115">
    <w:abstractNumId w:val="14"/>
  </w:num>
  <w:num w:numId="116">
    <w:abstractNumId w:val="86"/>
  </w:num>
  <w:num w:numId="117">
    <w:abstractNumId w:val="191"/>
  </w:num>
  <w:num w:numId="118">
    <w:abstractNumId w:val="151"/>
  </w:num>
  <w:num w:numId="119">
    <w:abstractNumId w:val="3"/>
  </w:num>
  <w:num w:numId="120">
    <w:abstractNumId w:val="87"/>
  </w:num>
  <w:num w:numId="121">
    <w:abstractNumId w:val="51"/>
  </w:num>
  <w:num w:numId="122">
    <w:abstractNumId w:val="93"/>
  </w:num>
  <w:num w:numId="123">
    <w:abstractNumId w:val="212"/>
  </w:num>
  <w:num w:numId="124">
    <w:abstractNumId w:val="133"/>
  </w:num>
  <w:num w:numId="125">
    <w:abstractNumId w:val="82"/>
  </w:num>
  <w:num w:numId="126">
    <w:abstractNumId w:val="26"/>
  </w:num>
  <w:num w:numId="127">
    <w:abstractNumId w:val="17"/>
  </w:num>
  <w:num w:numId="128">
    <w:abstractNumId w:val="149"/>
  </w:num>
  <w:num w:numId="129">
    <w:abstractNumId w:val="148"/>
  </w:num>
  <w:num w:numId="130">
    <w:abstractNumId w:val="178"/>
  </w:num>
  <w:num w:numId="131">
    <w:abstractNumId w:val="155"/>
  </w:num>
  <w:num w:numId="132">
    <w:abstractNumId w:val="15"/>
  </w:num>
  <w:num w:numId="133">
    <w:abstractNumId w:val="138"/>
  </w:num>
  <w:num w:numId="134">
    <w:abstractNumId w:val="76"/>
  </w:num>
  <w:num w:numId="135">
    <w:abstractNumId w:val="114"/>
  </w:num>
  <w:num w:numId="136">
    <w:abstractNumId w:val="204"/>
  </w:num>
  <w:num w:numId="137">
    <w:abstractNumId w:val="179"/>
  </w:num>
  <w:num w:numId="138">
    <w:abstractNumId w:val="199"/>
  </w:num>
  <w:num w:numId="139">
    <w:abstractNumId w:val="2"/>
  </w:num>
  <w:num w:numId="140">
    <w:abstractNumId w:val="64"/>
  </w:num>
  <w:num w:numId="141">
    <w:abstractNumId w:val="38"/>
  </w:num>
  <w:num w:numId="142">
    <w:abstractNumId w:val="211"/>
  </w:num>
  <w:num w:numId="143">
    <w:abstractNumId w:val="142"/>
  </w:num>
  <w:num w:numId="144">
    <w:abstractNumId w:val="103"/>
  </w:num>
  <w:num w:numId="145">
    <w:abstractNumId w:val="32"/>
  </w:num>
  <w:num w:numId="146">
    <w:abstractNumId w:val="91"/>
  </w:num>
  <w:num w:numId="147">
    <w:abstractNumId w:val="134"/>
  </w:num>
  <w:num w:numId="148">
    <w:abstractNumId w:val="183"/>
  </w:num>
  <w:num w:numId="149">
    <w:abstractNumId w:val="84"/>
  </w:num>
  <w:num w:numId="150">
    <w:abstractNumId w:val="41"/>
  </w:num>
  <w:num w:numId="151">
    <w:abstractNumId w:val="102"/>
  </w:num>
  <w:num w:numId="152">
    <w:abstractNumId w:val="99"/>
  </w:num>
  <w:num w:numId="153">
    <w:abstractNumId w:val="190"/>
  </w:num>
  <w:num w:numId="154">
    <w:abstractNumId w:val="215"/>
  </w:num>
  <w:num w:numId="155">
    <w:abstractNumId w:val="218"/>
  </w:num>
  <w:num w:numId="156">
    <w:abstractNumId w:val="132"/>
  </w:num>
  <w:num w:numId="157">
    <w:abstractNumId w:val="159"/>
  </w:num>
  <w:num w:numId="158">
    <w:abstractNumId w:val="53"/>
  </w:num>
  <w:num w:numId="159">
    <w:abstractNumId w:val="161"/>
  </w:num>
  <w:num w:numId="160">
    <w:abstractNumId w:val="205"/>
  </w:num>
  <w:num w:numId="161">
    <w:abstractNumId w:val="128"/>
  </w:num>
  <w:num w:numId="162">
    <w:abstractNumId w:val="167"/>
  </w:num>
  <w:num w:numId="163">
    <w:abstractNumId w:val="77"/>
  </w:num>
  <w:num w:numId="164">
    <w:abstractNumId w:val="96"/>
  </w:num>
  <w:num w:numId="165">
    <w:abstractNumId w:val="22"/>
  </w:num>
  <w:num w:numId="166">
    <w:abstractNumId w:val="153"/>
  </w:num>
  <w:num w:numId="167">
    <w:abstractNumId w:val="20"/>
  </w:num>
  <w:num w:numId="168">
    <w:abstractNumId w:val="152"/>
  </w:num>
  <w:num w:numId="169">
    <w:abstractNumId w:val="123"/>
  </w:num>
  <w:num w:numId="170">
    <w:abstractNumId w:val="11"/>
  </w:num>
  <w:num w:numId="171">
    <w:abstractNumId w:val="117"/>
  </w:num>
  <w:num w:numId="172">
    <w:abstractNumId w:val="80"/>
  </w:num>
  <w:num w:numId="173">
    <w:abstractNumId w:val="187"/>
  </w:num>
  <w:num w:numId="174">
    <w:abstractNumId w:val="63"/>
  </w:num>
  <w:num w:numId="175">
    <w:abstractNumId w:val="66"/>
  </w:num>
  <w:num w:numId="176">
    <w:abstractNumId w:val="97"/>
  </w:num>
  <w:num w:numId="177">
    <w:abstractNumId w:val="177"/>
  </w:num>
  <w:num w:numId="178">
    <w:abstractNumId w:val="140"/>
  </w:num>
  <w:num w:numId="179">
    <w:abstractNumId w:val="125"/>
  </w:num>
  <w:num w:numId="180">
    <w:abstractNumId w:val="62"/>
  </w:num>
  <w:num w:numId="181">
    <w:abstractNumId w:val="85"/>
  </w:num>
  <w:num w:numId="182">
    <w:abstractNumId w:val="104"/>
  </w:num>
  <w:num w:numId="183">
    <w:abstractNumId w:val="88"/>
  </w:num>
  <w:num w:numId="184">
    <w:abstractNumId w:val="201"/>
  </w:num>
  <w:num w:numId="185">
    <w:abstractNumId w:val="182"/>
  </w:num>
  <w:num w:numId="186">
    <w:abstractNumId w:val="127"/>
  </w:num>
  <w:num w:numId="187">
    <w:abstractNumId w:val="72"/>
  </w:num>
  <w:num w:numId="188">
    <w:abstractNumId w:val="70"/>
  </w:num>
  <w:num w:numId="189">
    <w:abstractNumId w:val="79"/>
  </w:num>
  <w:num w:numId="190">
    <w:abstractNumId w:val="162"/>
  </w:num>
  <w:num w:numId="191">
    <w:abstractNumId w:val="121"/>
  </w:num>
  <w:num w:numId="192">
    <w:abstractNumId w:val="216"/>
  </w:num>
  <w:num w:numId="193">
    <w:abstractNumId w:val="184"/>
  </w:num>
  <w:num w:numId="194">
    <w:abstractNumId w:val="202"/>
  </w:num>
  <w:num w:numId="195">
    <w:abstractNumId w:val="137"/>
  </w:num>
  <w:num w:numId="196">
    <w:abstractNumId w:val="166"/>
  </w:num>
  <w:num w:numId="197">
    <w:abstractNumId w:val="25"/>
  </w:num>
  <w:num w:numId="198">
    <w:abstractNumId w:val="131"/>
  </w:num>
  <w:num w:numId="199">
    <w:abstractNumId w:val="165"/>
  </w:num>
  <w:num w:numId="200">
    <w:abstractNumId w:val="143"/>
  </w:num>
  <w:num w:numId="201">
    <w:abstractNumId w:val="55"/>
  </w:num>
  <w:num w:numId="202">
    <w:abstractNumId w:val="78"/>
  </w:num>
  <w:num w:numId="203">
    <w:abstractNumId w:val="47"/>
  </w:num>
  <w:num w:numId="204">
    <w:abstractNumId w:val="57"/>
  </w:num>
  <w:num w:numId="205">
    <w:abstractNumId w:val="10"/>
  </w:num>
  <w:num w:numId="206">
    <w:abstractNumId w:val="71"/>
  </w:num>
  <w:num w:numId="207">
    <w:abstractNumId w:val="27"/>
  </w:num>
  <w:num w:numId="208">
    <w:abstractNumId w:val="68"/>
  </w:num>
  <w:num w:numId="209">
    <w:abstractNumId w:val="120"/>
  </w:num>
  <w:num w:numId="210">
    <w:abstractNumId w:val="106"/>
  </w:num>
  <w:num w:numId="211">
    <w:abstractNumId w:val="107"/>
  </w:num>
  <w:num w:numId="212">
    <w:abstractNumId w:val="160"/>
  </w:num>
  <w:num w:numId="213">
    <w:abstractNumId w:val="59"/>
  </w:num>
  <w:num w:numId="214">
    <w:abstractNumId w:val="174"/>
  </w:num>
  <w:num w:numId="215">
    <w:abstractNumId w:val="206"/>
  </w:num>
  <w:num w:numId="216">
    <w:abstractNumId w:val="98"/>
  </w:num>
  <w:num w:numId="217">
    <w:abstractNumId w:val="189"/>
  </w:num>
  <w:num w:numId="218">
    <w:abstractNumId w:val="0"/>
  </w:num>
  <w:num w:numId="219">
    <w:abstractNumId w:val="16"/>
  </w:num>
  <w:num w:numId="220">
    <w:abstractNumId w:val="147"/>
  </w:num>
  <w:num w:numId="221">
    <w:abstractNumId w:val="74"/>
  </w:num>
  <w:num w:numId="222">
    <w:abstractNumId w:val="143"/>
  </w:num>
  <w:numIdMacAtCleanup w:val="2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0"/>
    <w:footnote w:id="1"/>
  </w:footnotePr>
  <w:endnotePr>
    <w:endnote w:id="0"/>
    <w:endnote w:id="1"/>
  </w:endnotePr>
  <w:compat>
    <w:spaceForUL/>
    <w:doNotLeaveBackslashAlone/>
    <w:ulTrailSpace/>
    <w:doNotExpandShiftReturn/>
    <w:adjustLineHeightInTable/>
  </w:compat>
  <w:rsids>
    <w:rsidRoot w:val="001A36FC"/>
    <w:rsid w:val="000A045C"/>
    <w:rsid w:val="001A36FC"/>
    <w:rsid w:val="001D64D7"/>
    <w:rsid w:val="002E1BB5"/>
    <w:rsid w:val="006E6AF4"/>
    <w:rsid w:val="00723BBB"/>
    <w:rsid w:val="0074031A"/>
    <w:rsid w:val="007A252D"/>
    <w:rsid w:val="00953A65"/>
    <w:rsid w:val="00A832B0"/>
    <w:rsid w:val="00C47E72"/>
    <w:rsid w:val="00E765B7"/>
    <w:rsid w:val="00EB63DF"/>
    <w:rsid w:val="00EE7B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32B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64D7"/>
    <w:pPr>
      <w:tabs>
        <w:tab w:val="center" w:pos="4680"/>
        <w:tab w:val="right" w:pos="9360"/>
      </w:tabs>
    </w:pPr>
  </w:style>
  <w:style w:type="character" w:customStyle="1" w:styleId="HeaderChar">
    <w:name w:val="Header Char"/>
    <w:basedOn w:val="DefaultParagraphFont"/>
    <w:link w:val="Header"/>
    <w:uiPriority w:val="99"/>
    <w:rsid w:val="001D64D7"/>
  </w:style>
  <w:style w:type="paragraph" w:styleId="Footer">
    <w:name w:val="footer"/>
    <w:basedOn w:val="Normal"/>
    <w:link w:val="FooterChar"/>
    <w:uiPriority w:val="99"/>
    <w:semiHidden/>
    <w:unhideWhenUsed/>
    <w:rsid w:val="001D64D7"/>
    <w:pPr>
      <w:tabs>
        <w:tab w:val="center" w:pos="4680"/>
        <w:tab w:val="right" w:pos="9360"/>
      </w:tabs>
    </w:pPr>
  </w:style>
  <w:style w:type="character" w:customStyle="1" w:styleId="FooterChar">
    <w:name w:val="Footer Char"/>
    <w:basedOn w:val="DefaultParagraphFont"/>
    <w:link w:val="Footer"/>
    <w:uiPriority w:val="99"/>
    <w:semiHidden/>
    <w:rsid w:val="001D64D7"/>
  </w:style>
  <w:style w:type="paragraph" w:styleId="ListParagraph">
    <w:name w:val="List Paragraph"/>
    <w:basedOn w:val="Normal"/>
    <w:uiPriority w:val="34"/>
    <w:qFormat/>
    <w:rsid w:val="00EB63DF"/>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7268A-0B2B-40A5-9EF7-D26EC6EB4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15310</Words>
  <Characters>87270</Characters>
  <Application>Microsoft Office Word</Application>
  <DocSecurity>0</DocSecurity>
  <Lines>727</Lines>
  <Paragraphs>204</Paragraphs>
  <ScaleCrop>false</ScaleCrop>
  <Company/>
  <LinksUpToDate>false</LinksUpToDate>
  <CharactersWithSpaces>102376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shree</cp:lastModifiedBy>
  <cp:revision>2</cp:revision>
  <dcterms:created xsi:type="dcterms:W3CDTF">2013-09-07T04:04:00Z</dcterms:created>
  <dcterms:modified xsi:type="dcterms:W3CDTF">2013-09-07T04:04:00Z</dcterms:modified>
</cp:coreProperties>
</file>