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1E2" w:rsidRDefault="0014048F" w:rsidP="001241E2">
      <w:pPr>
        <w:pStyle w:val="Default"/>
        <w:rPr>
          <w:color w:val="auto"/>
          <w:sz w:val="32"/>
          <w:szCs w:val="32"/>
        </w:rPr>
      </w:pPr>
      <w:r w:rsidRPr="0014048F">
        <w:rPr>
          <w:rFonts w:ascii="Lucida Calligraphy" w:hAnsi="Lucida Calligraphy"/>
          <w:b/>
          <w:color w:val="auto"/>
          <w:sz w:val="96"/>
          <w:szCs w:val="28"/>
        </w:rPr>
        <w:t>Chepter</w:t>
      </w:r>
      <w:r w:rsidR="00176744">
        <w:rPr>
          <w:rStyle w:val="FootnoteReference"/>
          <w:rFonts w:ascii="Lucida Calligraphy" w:hAnsi="Lucida Calligraphy"/>
          <w:b/>
          <w:color w:val="auto"/>
          <w:sz w:val="96"/>
          <w:szCs w:val="28"/>
        </w:rPr>
        <w:footnoteReference w:id="2"/>
      </w:r>
      <w:r w:rsidRPr="0014048F">
        <w:rPr>
          <w:rFonts w:ascii="Lucida Calligraphy" w:hAnsi="Lucida Calligraphy"/>
          <w:b/>
          <w:color w:val="auto"/>
          <w:sz w:val="96"/>
          <w:szCs w:val="28"/>
        </w:rPr>
        <w:t xml:space="preserve"> 16</w:t>
      </w:r>
      <w:r w:rsidRPr="0014048F">
        <w:rPr>
          <w:color w:val="auto"/>
          <w:sz w:val="96"/>
          <w:szCs w:val="28"/>
        </w:rPr>
        <w:t xml:space="preserve"> </w:t>
      </w:r>
      <w:r>
        <w:rPr>
          <w:color w:val="auto"/>
          <w:sz w:val="96"/>
          <w:szCs w:val="28"/>
        </w:rPr>
        <w:t xml:space="preserve">  </w:t>
      </w:r>
      <w:r w:rsidR="001241E2" w:rsidRPr="0014048F">
        <w:rPr>
          <w:rFonts w:ascii="Arial Unicode MS" w:eastAsia="Arial Unicode MS" w:hAnsi="Arial Unicode MS" w:cs="Arial Unicode MS"/>
          <w:b/>
          <w:i/>
          <w:color w:val="auto"/>
          <w:sz w:val="52"/>
          <w:szCs w:val="28"/>
        </w:rPr>
        <w:t>Index Numbers</w:t>
      </w:r>
      <w:r w:rsidR="001241E2" w:rsidRPr="0014048F">
        <w:rPr>
          <w:color w:val="auto"/>
          <w:sz w:val="52"/>
          <w:szCs w:val="28"/>
        </w:rPr>
        <w:t xml:space="preserve"> </w:t>
      </w:r>
    </w:p>
    <w:p w:rsidR="001241E2" w:rsidRPr="004D43EE" w:rsidRDefault="001241E2" w:rsidP="001241E2">
      <w:pPr>
        <w:pStyle w:val="Default"/>
        <w:rPr>
          <w:rFonts w:ascii="Arial" w:hAnsi="Arial" w:cs="Arial"/>
          <w:color w:val="auto"/>
          <w:sz w:val="32"/>
          <w:szCs w:val="28"/>
        </w:rPr>
      </w:pPr>
    </w:p>
    <w:p w:rsidR="001241E2" w:rsidRPr="004D43EE" w:rsidRDefault="001241E2" w:rsidP="001241E2">
      <w:pPr>
        <w:pStyle w:val="Default"/>
        <w:rPr>
          <w:rFonts w:ascii="Arial" w:hAnsi="Arial" w:cs="Arial"/>
          <w:color w:val="auto"/>
          <w:sz w:val="36"/>
          <w:szCs w:val="32"/>
        </w:rPr>
      </w:pPr>
      <w:r w:rsidRPr="004D43EE">
        <w:rPr>
          <w:rFonts w:ascii="Arial" w:hAnsi="Arial" w:cs="Arial"/>
          <w:color w:val="auto"/>
          <w:sz w:val="36"/>
          <w:szCs w:val="32"/>
        </w:rPr>
        <w:t xml:space="preserve">Index Numbers - Meaning </w:t>
      </w:r>
    </w:p>
    <w:p w:rsidR="001241E2" w:rsidRPr="004D43EE" w:rsidRDefault="001241E2" w:rsidP="001241E2">
      <w:pPr>
        <w:pStyle w:val="Default"/>
        <w:rPr>
          <w:rFonts w:ascii="Arial" w:hAnsi="Arial" w:cs="Arial"/>
          <w:color w:val="auto"/>
          <w:sz w:val="28"/>
          <w:szCs w:val="23"/>
        </w:rPr>
      </w:pPr>
      <w:r w:rsidRPr="004D43EE">
        <w:rPr>
          <w:rFonts w:ascii="Arial" w:hAnsi="Arial" w:cs="Arial"/>
          <w:color w:val="auto"/>
          <w:sz w:val="28"/>
          <w:szCs w:val="23"/>
        </w:rPr>
        <w:t xml:space="preserve">An Index number is a statistical measure designed to show changes in a variable or a group of related variables with respect to time, geographical location or other characteristics. </w:t>
      </w:r>
    </w:p>
    <w:p w:rsidR="001241E2" w:rsidRPr="004D43EE" w:rsidRDefault="001241E2" w:rsidP="001241E2">
      <w:pPr>
        <w:pStyle w:val="Default"/>
        <w:rPr>
          <w:rFonts w:ascii="Arial" w:hAnsi="Arial" w:cs="Arial"/>
          <w:color w:val="auto"/>
          <w:sz w:val="40"/>
          <w:szCs w:val="32"/>
        </w:rPr>
      </w:pPr>
      <w:r w:rsidRPr="004D43EE">
        <w:rPr>
          <w:rFonts w:ascii="Arial" w:hAnsi="Arial" w:cs="Arial"/>
          <w:color w:val="auto"/>
          <w:sz w:val="40"/>
          <w:szCs w:val="32"/>
        </w:rPr>
        <w:t xml:space="preserve">Types of Index Numbers : </w:t>
      </w:r>
    </w:p>
    <w:p w:rsidR="001241E2" w:rsidRPr="004D43EE" w:rsidRDefault="001241E2" w:rsidP="001241E2">
      <w:pPr>
        <w:pStyle w:val="Default"/>
        <w:rPr>
          <w:rFonts w:ascii="Arial" w:hAnsi="Arial" w:cs="Arial"/>
          <w:color w:val="auto"/>
          <w:sz w:val="28"/>
          <w:szCs w:val="23"/>
        </w:rPr>
      </w:pPr>
      <w:r w:rsidRPr="004D43EE">
        <w:rPr>
          <w:rFonts w:ascii="Arial" w:hAnsi="Arial" w:cs="Arial"/>
          <w:color w:val="auto"/>
          <w:sz w:val="36"/>
          <w:szCs w:val="28"/>
        </w:rPr>
        <w:t xml:space="preserve">1. </w:t>
      </w:r>
      <w:r w:rsidRPr="004D43EE">
        <w:rPr>
          <w:rFonts w:ascii="Arial" w:hAnsi="Arial" w:cs="Arial"/>
          <w:color w:val="auto"/>
          <w:sz w:val="28"/>
          <w:szCs w:val="23"/>
        </w:rPr>
        <w:t xml:space="preserve">Price Index Numbers </w:t>
      </w:r>
      <w:r w:rsidRPr="004D43EE">
        <w:rPr>
          <w:rFonts w:ascii="Arial" w:hAnsi="Arial" w:cs="Arial"/>
          <w:color w:val="auto"/>
          <w:sz w:val="36"/>
          <w:szCs w:val="28"/>
        </w:rPr>
        <w:t xml:space="preserve">- </w:t>
      </w:r>
      <w:r w:rsidRPr="004D43EE">
        <w:rPr>
          <w:rFonts w:ascii="Arial" w:hAnsi="Arial" w:cs="Arial"/>
          <w:color w:val="auto"/>
          <w:sz w:val="28"/>
          <w:szCs w:val="23"/>
        </w:rPr>
        <w:t xml:space="preserve">Measures the changes in the prices or price level. </w:t>
      </w:r>
    </w:p>
    <w:p w:rsidR="001241E2" w:rsidRPr="004D43EE" w:rsidRDefault="001241E2" w:rsidP="001241E2">
      <w:pPr>
        <w:pStyle w:val="Default"/>
        <w:rPr>
          <w:rFonts w:ascii="Arial" w:hAnsi="Arial" w:cs="Arial"/>
          <w:color w:val="auto"/>
          <w:sz w:val="28"/>
          <w:szCs w:val="23"/>
        </w:rPr>
      </w:pPr>
      <w:r w:rsidRPr="004D43EE">
        <w:rPr>
          <w:rFonts w:ascii="Arial" w:hAnsi="Arial" w:cs="Arial"/>
          <w:color w:val="auto"/>
          <w:sz w:val="36"/>
          <w:szCs w:val="28"/>
        </w:rPr>
        <w:t xml:space="preserve">2. </w:t>
      </w:r>
      <w:r w:rsidRPr="004D43EE">
        <w:rPr>
          <w:rFonts w:ascii="Arial" w:hAnsi="Arial" w:cs="Arial"/>
          <w:color w:val="auto"/>
          <w:sz w:val="28"/>
          <w:szCs w:val="23"/>
        </w:rPr>
        <w:t xml:space="preserve">Quantity Index Numbers </w:t>
      </w:r>
      <w:r w:rsidRPr="004D43EE">
        <w:rPr>
          <w:rFonts w:ascii="Arial" w:hAnsi="Arial" w:cs="Arial"/>
          <w:color w:val="auto"/>
          <w:sz w:val="36"/>
          <w:szCs w:val="28"/>
        </w:rPr>
        <w:t xml:space="preserve">- </w:t>
      </w:r>
      <w:r w:rsidRPr="004D43EE">
        <w:rPr>
          <w:rFonts w:ascii="Arial" w:hAnsi="Arial" w:cs="Arial"/>
          <w:color w:val="auto"/>
          <w:sz w:val="28"/>
          <w:szCs w:val="23"/>
        </w:rPr>
        <w:t xml:space="preserve">Measures the increase or decrease in physical quantities such as index numbers of agricultural production, industrial production, etc. </w:t>
      </w:r>
    </w:p>
    <w:p w:rsidR="001241E2" w:rsidRPr="004D43EE" w:rsidRDefault="001241E2" w:rsidP="001241E2">
      <w:pPr>
        <w:pStyle w:val="Default"/>
        <w:rPr>
          <w:rFonts w:ascii="Arial" w:hAnsi="Arial" w:cs="Arial"/>
          <w:color w:val="auto"/>
          <w:sz w:val="28"/>
          <w:szCs w:val="23"/>
        </w:rPr>
      </w:pPr>
      <w:r w:rsidRPr="004D43EE">
        <w:rPr>
          <w:rFonts w:ascii="Arial" w:hAnsi="Arial" w:cs="Arial"/>
          <w:color w:val="auto"/>
          <w:sz w:val="36"/>
          <w:szCs w:val="28"/>
        </w:rPr>
        <w:t xml:space="preserve">3. </w:t>
      </w:r>
      <w:r w:rsidRPr="004D43EE">
        <w:rPr>
          <w:rFonts w:ascii="Arial" w:hAnsi="Arial" w:cs="Arial"/>
          <w:color w:val="auto"/>
          <w:sz w:val="28"/>
          <w:szCs w:val="23"/>
        </w:rPr>
        <w:t xml:space="preserve">Total Value Index Numbers </w:t>
      </w:r>
      <w:r w:rsidRPr="004D43EE">
        <w:rPr>
          <w:rFonts w:ascii="Arial" w:hAnsi="Arial" w:cs="Arial"/>
          <w:color w:val="auto"/>
          <w:sz w:val="36"/>
          <w:szCs w:val="28"/>
        </w:rPr>
        <w:t xml:space="preserve">- </w:t>
      </w:r>
      <w:r w:rsidRPr="004D43EE">
        <w:rPr>
          <w:rFonts w:ascii="Arial" w:hAnsi="Arial" w:cs="Arial"/>
          <w:color w:val="auto"/>
          <w:sz w:val="28"/>
          <w:szCs w:val="23"/>
        </w:rPr>
        <w:t xml:space="preserve">To study the change in the total value (Price x Quantity) in current year in comparison to base year. </w:t>
      </w:r>
    </w:p>
    <w:p w:rsidR="001241E2" w:rsidRPr="004D43EE" w:rsidRDefault="001241E2" w:rsidP="001241E2">
      <w:pPr>
        <w:pStyle w:val="Default"/>
        <w:rPr>
          <w:rFonts w:ascii="Arial" w:hAnsi="Arial" w:cs="Arial"/>
          <w:color w:val="auto"/>
          <w:sz w:val="28"/>
          <w:szCs w:val="23"/>
        </w:rPr>
      </w:pPr>
      <w:r w:rsidRPr="004D43EE">
        <w:rPr>
          <w:rFonts w:ascii="Arial" w:hAnsi="Arial" w:cs="Arial"/>
          <w:color w:val="auto"/>
          <w:sz w:val="36"/>
          <w:szCs w:val="28"/>
        </w:rPr>
        <w:t xml:space="preserve">4. </w:t>
      </w:r>
      <w:r w:rsidRPr="004D43EE">
        <w:rPr>
          <w:rFonts w:ascii="Arial" w:hAnsi="Arial" w:cs="Arial"/>
          <w:color w:val="auto"/>
          <w:sz w:val="28"/>
          <w:szCs w:val="23"/>
        </w:rPr>
        <w:t xml:space="preserve">On the basis of Number of Commodities </w:t>
      </w:r>
      <w:r w:rsidRPr="004D43EE">
        <w:rPr>
          <w:rFonts w:ascii="Arial" w:hAnsi="Arial" w:cs="Arial"/>
          <w:color w:val="auto"/>
          <w:sz w:val="36"/>
          <w:szCs w:val="28"/>
        </w:rPr>
        <w:t xml:space="preserve">- </w:t>
      </w:r>
      <w:r w:rsidRPr="004D43EE">
        <w:rPr>
          <w:rFonts w:ascii="Arial" w:hAnsi="Arial" w:cs="Arial"/>
          <w:color w:val="auto"/>
          <w:sz w:val="28"/>
          <w:szCs w:val="23"/>
        </w:rPr>
        <w:t xml:space="preserve">If Index number is constructed on the basis of price of one commodity, it is known as “Simple Index Number”. If Index number is constructed for the group of commodities , it is known as “Composite or aggregate Index Number” </w:t>
      </w:r>
    </w:p>
    <w:p w:rsidR="001241E2" w:rsidRPr="004D43EE" w:rsidRDefault="001241E2" w:rsidP="001241E2">
      <w:pPr>
        <w:pStyle w:val="Default"/>
        <w:rPr>
          <w:rFonts w:ascii="Arial" w:hAnsi="Arial" w:cs="Arial"/>
          <w:color w:val="auto"/>
          <w:sz w:val="28"/>
          <w:szCs w:val="23"/>
        </w:rPr>
      </w:pPr>
      <w:r w:rsidRPr="004D43EE">
        <w:rPr>
          <w:rFonts w:ascii="Arial" w:hAnsi="Arial" w:cs="Arial"/>
          <w:color w:val="auto"/>
          <w:sz w:val="36"/>
          <w:szCs w:val="28"/>
        </w:rPr>
        <w:t xml:space="preserve">5. </w:t>
      </w:r>
      <w:r w:rsidRPr="004D43EE">
        <w:rPr>
          <w:rFonts w:ascii="Arial" w:hAnsi="Arial" w:cs="Arial"/>
          <w:color w:val="auto"/>
          <w:sz w:val="28"/>
          <w:szCs w:val="23"/>
        </w:rPr>
        <w:t xml:space="preserve">Special Purpose Index Number </w:t>
      </w:r>
      <w:r w:rsidRPr="004D43EE">
        <w:rPr>
          <w:rFonts w:ascii="Arial" w:hAnsi="Arial" w:cs="Arial"/>
          <w:color w:val="auto"/>
          <w:sz w:val="36"/>
          <w:szCs w:val="28"/>
        </w:rPr>
        <w:t xml:space="preserve">- </w:t>
      </w:r>
      <w:r w:rsidRPr="004D43EE">
        <w:rPr>
          <w:rFonts w:ascii="Arial" w:hAnsi="Arial" w:cs="Arial"/>
          <w:color w:val="auto"/>
          <w:sz w:val="28"/>
          <w:szCs w:val="23"/>
        </w:rPr>
        <w:t xml:space="preserve">Prepared for specific purposes such as index number of national income, growth rate, productivity, etc. </w:t>
      </w:r>
    </w:p>
    <w:p w:rsidR="004D43EE" w:rsidRDefault="004D43EE" w:rsidP="001241E2">
      <w:pPr>
        <w:pStyle w:val="Default"/>
        <w:rPr>
          <w:color w:val="auto"/>
          <w:sz w:val="28"/>
          <w:szCs w:val="28"/>
        </w:rPr>
      </w:pPr>
    </w:p>
    <w:p w:rsidR="001241E2" w:rsidRPr="004D43EE" w:rsidRDefault="001241E2" w:rsidP="001241E2">
      <w:pPr>
        <w:pStyle w:val="Default"/>
        <w:rPr>
          <w:b/>
          <w:color w:val="auto"/>
          <w:sz w:val="28"/>
          <w:szCs w:val="28"/>
        </w:rPr>
      </w:pPr>
      <w:r w:rsidRPr="004D43EE">
        <w:rPr>
          <w:b/>
          <w:color w:val="auto"/>
          <w:sz w:val="40"/>
          <w:szCs w:val="28"/>
        </w:rPr>
        <w:t>Formula for calculating Index Number is:-</w:t>
      </w:r>
      <w:r w:rsidRPr="004D43EE">
        <w:rPr>
          <w:b/>
          <w:color w:val="auto"/>
          <w:sz w:val="28"/>
          <w:szCs w:val="28"/>
        </w:rPr>
        <w:t xml:space="preserve"> </w:t>
      </w:r>
    </w:p>
    <w:p w:rsidR="001241E2" w:rsidRDefault="001241E2" w:rsidP="001241E2">
      <w:pPr>
        <w:pStyle w:val="Default"/>
        <w:rPr>
          <w:color w:val="auto"/>
          <w:sz w:val="28"/>
          <w:szCs w:val="28"/>
        </w:rPr>
      </w:pPr>
      <w:r>
        <w:rPr>
          <w:color w:val="auto"/>
          <w:sz w:val="28"/>
          <w:szCs w:val="28"/>
        </w:rPr>
        <w:t xml:space="preserve">Index Number or Price Relative = </w:t>
      </w:r>
    </w:p>
    <w:p w:rsidR="001241E2" w:rsidRPr="004D43EE" w:rsidRDefault="001241E2" w:rsidP="001241E2">
      <w:pPr>
        <w:pStyle w:val="Default"/>
        <w:rPr>
          <w:color w:val="auto"/>
          <w:sz w:val="36"/>
          <w:szCs w:val="28"/>
        </w:rPr>
      </w:pPr>
      <w:r w:rsidRPr="004D43EE">
        <w:rPr>
          <w:color w:val="auto"/>
          <w:sz w:val="36"/>
          <w:szCs w:val="28"/>
        </w:rPr>
        <w:t>Where, p</w:t>
      </w:r>
      <w:r w:rsidRPr="004D43EE">
        <w:rPr>
          <w:color w:val="auto"/>
          <w:sz w:val="28"/>
          <w:szCs w:val="22"/>
        </w:rPr>
        <w:t xml:space="preserve">1 </w:t>
      </w:r>
      <w:r w:rsidRPr="004D43EE">
        <w:rPr>
          <w:color w:val="auto"/>
          <w:sz w:val="36"/>
          <w:szCs w:val="28"/>
        </w:rPr>
        <w:t xml:space="preserve">= Price of Current year </w:t>
      </w:r>
    </w:p>
    <w:p w:rsidR="001241E2" w:rsidRPr="004D43EE" w:rsidRDefault="001241E2" w:rsidP="001241E2">
      <w:pPr>
        <w:pStyle w:val="Default"/>
        <w:rPr>
          <w:color w:val="auto"/>
          <w:sz w:val="36"/>
          <w:szCs w:val="28"/>
        </w:rPr>
      </w:pPr>
      <w:r w:rsidRPr="004D43EE">
        <w:rPr>
          <w:color w:val="auto"/>
          <w:sz w:val="36"/>
          <w:szCs w:val="28"/>
        </w:rPr>
        <w:t>p</w:t>
      </w:r>
      <w:r w:rsidRPr="004D43EE">
        <w:rPr>
          <w:color w:val="auto"/>
          <w:sz w:val="28"/>
          <w:szCs w:val="22"/>
        </w:rPr>
        <w:t xml:space="preserve">0 </w:t>
      </w:r>
      <w:r w:rsidRPr="004D43EE">
        <w:rPr>
          <w:color w:val="auto"/>
          <w:sz w:val="36"/>
          <w:szCs w:val="28"/>
        </w:rPr>
        <w:t xml:space="preserve">= Price of Base year </w:t>
      </w:r>
    </w:p>
    <w:p w:rsidR="004D43EE" w:rsidRPr="00B107F8" w:rsidRDefault="004D43EE" w:rsidP="004D43EE">
      <w:pPr>
        <w:pStyle w:val="Default"/>
        <w:rPr>
          <w:rFonts w:ascii="Lucida Calligraphy" w:hAnsi="Lucida Calligraphy"/>
          <w:b/>
          <w:color w:val="auto"/>
          <w:sz w:val="52"/>
          <w:szCs w:val="32"/>
        </w:rPr>
      </w:pPr>
      <w:r w:rsidRPr="00B107F8">
        <w:rPr>
          <w:rFonts w:ascii="Lucida Calligraphy" w:hAnsi="Lucida Calligraphy"/>
          <w:b/>
          <w:color w:val="auto"/>
          <w:sz w:val="52"/>
          <w:szCs w:val="32"/>
        </w:rPr>
        <w:t xml:space="preserve">1. </w:t>
      </w:r>
      <w:r w:rsidRPr="00B107F8">
        <w:rPr>
          <w:rFonts w:ascii="Lucida Calligraphy" w:hAnsi="Lucida Calligraphy"/>
          <w:b/>
          <w:color w:val="auto"/>
          <w:sz w:val="40"/>
          <w:szCs w:val="32"/>
        </w:rPr>
        <w:t xml:space="preserve">Chain - Base Method: </w:t>
      </w:r>
    </w:p>
    <w:p w:rsidR="004D43EE" w:rsidRPr="00B107F8" w:rsidRDefault="004D43EE" w:rsidP="004D43EE">
      <w:pPr>
        <w:pStyle w:val="Default"/>
        <w:rPr>
          <w:color w:val="auto"/>
          <w:sz w:val="36"/>
          <w:szCs w:val="28"/>
        </w:rPr>
      </w:pPr>
      <w:r w:rsidRPr="00B107F8">
        <w:rPr>
          <w:color w:val="auto"/>
          <w:sz w:val="36"/>
          <w:szCs w:val="28"/>
        </w:rPr>
        <w:t xml:space="preserve">In this method, price relative (also called link relative) for every current year is calculated on the basis of price of the immediately proceeding year. </w:t>
      </w:r>
    </w:p>
    <w:p w:rsidR="004D43EE" w:rsidRPr="00B107F8" w:rsidRDefault="004D43EE" w:rsidP="004D43EE">
      <w:pPr>
        <w:pStyle w:val="Default"/>
        <w:rPr>
          <w:color w:val="auto"/>
          <w:sz w:val="36"/>
          <w:szCs w:val="28"/>
        </w:rPr>
      </w:pPr>
      <w:r w:rsidRPr="00B107F8">
        <w:rPr>
          <w:rFonts w:ascii="Lucida Calligraphy" w:hAnsi="Lucida Calligraphy" w:cs="Times New Roman"/>
          <w:b/>
          <w:color w:val="auto"/>
          <w:sz w:val="52"/>
          <w:szCs w:val="32"/>
        </w:rPr>
        <w:t xml:space="preserve">2. </w:t>
      </w:r>
      <w:r w:rsidRPr="00B107F8">
        <w:rPr>
          <w:rFonts w:ascii="Lucida Calligraphy" w:hAnsi="Lucida Calligraphy" w:cs="Times New Roman"/>
          <w:b/>
          <w:color w:val="auto"/>
          <w:sz w:val="36"/>
          <w:szCs w:val="32"/>
        </w:rPr>
        <w:t>Base Shifting</w:t>
      </w:r>
      <w:r w:rsidRPr="00B107F8">
        <w:rPr>
          <w:rFonts w:ascii="Lucida Calligraphy" w:hAnsi="Lucida Calligraphy" w:cs="Times New Roman"/>
          <w:b/>
          <w:color w:val="auto"/>
          <w:sz w:val="52"/>
          <w:szCs w:val="32"/>
        </w:rPr>
        <w:t>:</w:t>
      </w:r>
      <w:r w:rsidRPr="00B107F8">
        <w:rPr>
          <w:color w:val="auto"/>
          <w:sz w:val="52"/>
          <w:szCs w:val="32"/>
        </w:rPr>
        <w:t xml:space="preserve"> </w:t>
      </w:r>
      <w:r w:rsidRPr="00B107F8">
        <w:rPr>
          <w:color w:val="auto"/>
          <w:sz w:val="36"/>
          <w:szCs w:val="28"/>
        </w:rPr>
        <w:t xml:space="preserve">When the base year becomes too old </w:t>
      </w:r>
    </w:p>
    <w:p w:rsidR="004D43EE" w:rsidRPr="00B107F8" w:rsidRDefault="004D43EE" w:rsidP="004D43EE">
      <w:pPr>
        <w:pStyle w:val="Default"/>
        <w:rPr>
          <w:color w:val="auto"/>
          <w:sz w:val="36"/>
          <w:szCs w:val="28"/>
        </w:rPr>
      </w:pPr>
      <w:r w:rsidRPr="00B107F8">
        <w:rPr>
          <w:color w:val="auto"/>
          <w:sz w:val="36"/>
          <w:szCs w:val="28"/>
        </w:rPr>
        <w:t xml:space="preserve">OR </w:t>
      </w:r>
    </w:p>
    <w:p w:rsidR="004D43EE" w:rsidRPr="00B107F8" w:rsidRDefault="004D43EE" w:rsidP="004D43EE">
      <w:pPr>
        <w:pStyle w:val="Default"/>
        <w:rPr>
          <w:color w:val="auto"/>
          <w:sz w:val="36"/>
          <w:szCs w:val="28"/>
        </w:rPr>
      </w:pPr>
      <w:r w:rsidRPr="00B107F8">
        <w:rPr>
          <w:color w:val="auto"/>
          <w:sz w:val="36"/>
          <w:szCs w:val="28"/>
        </w:rPr>
        <w:t xml:space="preserve">When two or more such index numbers are to be compared which have different base years. </w:t>
      </w:r>
    </w:p>
    <w:p w:rsidR="004D43EE" w:rsidRPr="00B107F8" w:rsidRDefault="004D43EE" w:rsidP="004D43EE">
      <w:pPr>
        <w:pStyle w:val="Default"/>
        <w:rPr>
          <w:color w:val="auto"/>
          <w:sz w:val="32"/>
          <w:szCs w:val="23"/>
        </w:rPr>
      </w:pPr>
      <w:r w:rsidRPr="00B107F8">
        <w:rPr>
          <w:color w:val="auto"/>
          <w:sz w:val="32"/>
          <w:szCs w:val="23"/>
        </w:rPr>
        <w:t xml:space="preserve">New Base Index Number = Old Index No. of Current Year x 100 </w:t>
      </w:r>
    </w:p>
    <w:p w:rsidR="004D43EE" w:rsidRPr="00B107F8" w:rsidRDefault="004D43EE" w:rsidP="004D43EE">
      <w:pPr>
        <w:pStyle w:val="Default"/>
        <w:rPr>
          <w:color w:val="auto"/>
          <w:sz w:val="32"/>
          <w:szCs w:val="23"/>
        </w:rPr>
      </w:pPr>
      <w:r w:rsidRPr="00B107F8">
        <w:rPr>
          <w:color w:val="auto"/>
          <w:sz w:val="32"/>
          <w:szCs w:val="23"/>
        </w:rPr>
        <w:t xml:space="preserve">Old Index No. of New Base Year </w:t>
      </w:r>
    </w:p>
    <w:p w:rsidR="004D43EE" w:rsidRPr="00B107F8" w:rsidRDefault="004D43EE" w:rsidP="004D43EE">
      <w:pPr>
        <w:pStyle w:val="Default"/>
        <w:rPr>
          <w:color w:val="auto"/>
          <w:sz w:val="36"/>
          <w:szCs w:val="28"/>
        </w:rPr>
      </w:pPr>
      <w:r w:rsidRPr="00B107F8">
        <w:rPr>
          <w:rFonts w:ascii="Times New Roman" w:hAnsi="Times New Roman" w:cs="Times New Roman"/>
          <w:b/>
          <w:color w:val="auto"/>
          <w:sz w:val="48"/>
          <w:szCs w:val="32"/>
        </w:rPr>
        <w:lastRenderedPageBreak/>
        <w:t>3</w:t>
      </w:r>
      <w:r w:rsidRPr="00B107F8">
        <w:rPr>
          <w:rFonts w:ascii="Lucida Calligraphy" w:hAnsi="Lucida Calligraphy" w:cs="Times New Roman"/>
          <w:b/>
          <w:color w:val="auto"/>
          <w:sz w:val="40"/>
          <w:szCs w:val="32"/>
        </w:rPr>
        <w:t>. Splicing</w:t>
      </w:r>
      <w:r w:rsidRPr="00B107F8">
        <w:rPr>
          <w:rFonts w:ascii="Lucida Calligraphy" w:hAnsi="Lucida Calligraphy" w:cs="Times New Roman"/>
          <w:b/>
          <w:color w:val="auto"/>
          <w:sz w:val="32"/>
          <w:szCs w:val="32"/>
        </w:rPr>
        <w:t>:</w:t>
      </w:r>
      <w:r w:rsidRPr="00B107F8">
        <w:rPr>
          <w:b/>
          <w:color w:val="auto"/>
          <w:sz w:val="32"/>
          <w:szCs w:val="32"/>
        </w:rPr>
        <w:t xml:space="preserve"> </w:t>
      </w:r>
      <w:r w:rsidR="00B107F8">
        <w:rPr>
          <w:b/>
          <w:color w:val="auto"/>
          <w:sz w:val="32"/>
          <w:szCs w:val="32"/>
        </w:rPr>
        <w:t xml:space="preserve"> </w:t>
      </w:r>
      <w:r w:rsidRPr="00B107F8">
        <w:rPr>
          <w:color w:val="auto"/>
          <w:sz w:val="36"/>
          <w:szCs w:val="28"/>
        </w:rPr>
        <w:t xml:space="preserve">To combine two or more series of overlapping index numbers to obtain a single series of index numbers on a common base. </w:t>
      </w:r>
    </w:p>
    <w:p w:rsidR="004D43EE" w:rsidRPr="00B107F8" w:rsidRDefault="004D43EE" w:rsidP="004D43EE">
      <w:pPr>
        <w:pStyle w:val="Default"/>
        <w:rPr>
          <w:color w:val="auto"/>
          <w:sz w:val="36"/>
          <w:szCs w:val="28"/>
        </w:rPr>
      </w:pPr>
      <w:r w:rsidRPr="00B107F8">
        <w:rPr>
          <w:color w:val="auto"/>
          <w:sz w:val="36"/>
          <w:szCs w:val="28"/>
        </w:rPr>
        <w:t xml:space="preserve">It is of two types:- </w:t>
      </w:r>
    </w:p>
    <w:p w:rsidR="004D43EE" w:rsidRPr="00B107F8" w:rsidRDefault="004D43EE" w:rsidP="004D43EE">
      <w:pPr>
        <w:pStyle w:val="Default"/>
        <w:rPr>
          <w:color w:val="auto"/>
          <w:sz w:val="36"/>
          <w:szCs w:val="28"/>
        </w:rPr>
      </w:pPr>
      <w:r w:rsidRPr="00B107F8">
        <w:rPr>
          <w:color w:val="auto"/>
          <w:sz w:val="36"/>
          <w:szCs w:val="28"/>
        </w:rPr>
        <w:t xml:space="preserve">(i) Splicing of new index numbers to old index numbers </w:t>
      </w:r>
    </w:p>
    <w:p w:rsidR="004D43EE" w:rsidRPr="00B107F8" w:rsidRDefault="004D43EE" w:rsidP="004D43EE">
      <w:pPr>
        <w:pStyle w:val="Default"/>
        <w:rPr>
          <w:color w:val="auto"/>
          <w:sz w:val="36"/>
          <w:szCs w:val="28"/>
        </w:rPr>
      </w:pPr>
      <w:r w:rsidRPr="00B107F8">
        <w:rPr>
          <w:color w:val="auto"/>
          <w:sz w:val="36"/>
          <w:szCs w:val="28"/>
        </w:rPr>
        <w:t xml:space="preserve">(ii) Splicing of old index numbers to new index numbers </w:t>
      </w:r>
    </w:p>
    <w:p w:rsidR="00520605" w:rsidRDefault="00520605" w:rsidP="001241E2">
      <w:pPr>
        <w:spacing w:after="0" w:line="240" w:lineRule="auto"/>
        <w:rPr>
          <w:rFonts w:ascii="Times New Roman" w:eastAsia="Times New Roman" w:hAnsi="Times New Roman" w:cs="Times New Roman"/>
          <w:sz w:val="36"/>
          <w:szCs w:val="24"/>
          <w:u w:val="single"/>
        </w:rPr>
      </w:pPr>
    </w:p>
    <w:p w:rsidR="00CC595A" w:rsidRPr="0000505C" w:rsidRDefault="00CC595A" w:rsidP="00CC595A">
      <w:pPr>
        <w:numPr>
          <w:ilvl w:val="0"/>
          <w:numId w:val="5"/>
        </w:numPr>
        <w:spacing w:before="100" w:beforeAutospacing="1" w:after="100" w:afterAutospacing="1" w:line="240" w:lineRule="auto"/>
        <w:rPr>
          <w:rFonts w:ascii="Times New Roman" w:eastAsia="Times New Roman" w:hAnsi="Times New Roman" w:cs="Times New Roman"/>
          <w:sz w:val="48"/>
          <w:szCs w:val="24"/>
        </w:rPr>
      </w:pPr>
      <w:r w:rsidRPr="0000505C">
        <w:rPr>
          <w:rFonts w:ascii="Times New Roman" w:eastAsia="Times New Roman" w:hAnsi="Times New Roman" w:cs="Times New Roman"/>
          <w:sz w:val="48"/>
          <w:szCs w:val="24"/>
        </w:rPr>
        <w:t xml:space="preserve">Types of Index Numbers </w:t>
      </w:r>
    </w:p>
    <w:p w:rsidR="00CC595A" w:rsidRPr="0000505C" w:rsidRDefault="00CC595A" w:rsidP="00CC595A">
      <w:pPr>
        <w:numPr>
          <w:ilvl w:val="1"/>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imes New Roman" w:eastAsia="Times New Roman" w:hAnsi="Times New Roman" w:cs="Times New Roman"/>
          <w:b/>
          <w:bCs/>
          <w:sz w:val="36"/>
          <w:szCs w:val="24"/>
        </w:rPr>
        <w:t>Simple Index</w:t>
      </w:r>
    </w:p>
    <w:p w:rsidR="00CC595A" w:rsidRPr="0000505C" w:rsidRDefault="00CC595A" w:rsidP="00CC595A">
      <w:pPr>
        <w:numPr>
          <w:ilvl w:val="2"/>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imes New Roman" w:eastAsia="Times New Roman" w:hAnsi="Times New Roman" w:cs="Times New Roman"/>
          <w:sz w:val="36"/>
          <w:szCs w:val="24"/>
        </w:rPr>
        <w:t>Calculated for One Variable</w:t>
      </w:r>
    </w:p>
    <w:p w:rsidR="00CC595A" w:rsidRPr="0000505C" w:rsidRDefault="00CC595A" w:rsidP="00CC595A">
      <w:pPr>
        <w:numPr>
          <w:ilvl w:val="1"/>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imes New Roman" w:eastAsia="Times New Roman" w:hAnsi="Times New Roman" w:cs="Times New Roman"/>
          <w:b/>
          <w:bCs/>
          <w:sz w:val="36"/>
          <w:szCs w:val="24"/>
        </w:rPr>
        <w:t>Composite Index</w:t>
      </w:r>
    </w:p>
    <w:p w:rsidR="00CC595A" w:rsidRPr="0000505C" w:rsidRDefault="00CC595A" w:rsidP="00CC595A">
      <w:pPr>
        <w:numPr>
          <w:ilvl w:val="2"/>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imes New Roman" w:eastAsia="Times New Roman" w:hAnsi="Times New Roman" w:cs="Times New Roman"/>
          <w:sz w:val="36"/>
          <w:szCs w:val="24"/>
        </w:rPr>
        <w:t>Calculated For Two Variable</w:t>
      </w:r>
    </w:p>
    <w:p w:rsidR="00CC595A" w:rsidRPr="0000505C" w:rsidRDefault="00CC595A" w:rsidP="00CC595A">
      <w:pPr>
        <w:numPr>
          <w:ilvl w:val="0"/>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imes New Roman" w:eastAsia="Times New Roman" w:hAnsi="Times New Roman" w:cs="Times New Roman"/>
          <w:sz w:val="36"/>
          <w:szCs w:val="24"/>
        </w:rPr>
        <w:t xml:space="preserve">Methods of Calculation </w:t>
      </w:r>
    </w:p>
    <w:p w:rsidR="00CC595A" w:rsidRPr="0000505C" w:rsidRDefault="00CC595A" w:rsidP="00CC595A">
      <w:pPr>
        <w:numPr>
          <w:ilvl w:val="1"/>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imes New Roman" w:eastAsia="Times New Roman" w:hAnsi="Times New Roman" w:cs="Times New Roman"/>
          <w:b/>
          <w:bCs/>
          <w:sz w:val="36"/>
          <w:szCs w:val="24"/>
        </w:rPr>
        <w:t>Simple</w:t>
      </w:r>
    </w:p>
    <w:p w:rsidR="00CC595A" w:rsidRPr="0000505C" w:rsidRDefault="00CC595A" w:rsidP="00CC595A">
      <w:pPr>
        <w:numPr>
          <w:ilvl w:val="2"/>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imes New Roman" w:eastAsia="Times New Roman" w:hAnsi="Times New Roman" w:cs="Times New Roman"/>
          <w:sz w:val="36"/>
          <w:szCs w:val="24"/>
        </w:rPr>
        <w:t xml:space="preserve">Simple Average </w:t>
      </w:r>
    </w:p>
    <w:p w:rsidR="00CC595A" w:rsidRPr="0000505C" w:rsidRDefault="00CC595A" w:rsidP="00CC595A">
      <w:pPr>
        <w:numPr>
          <w:ilvl w:val="3"/>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imes New Roman" w:eastAsia="Times New Roman" w:hAnsi="Times New Roman" w:cs="Times New Roman"/>
          <w:sz w:val="36"/>
          <w:szCs w:val="24"/>
        </w:rPr>
        <w:t>(</w:t>
      </w:r>
      <w:r w:rsidRPr="0000505C">
        <w:rPr>
          <w:rFonts w:ascii="Times New Roman" w:eastAsia="Times New Roman" w:hAnsi="Times New Roman" w:cs="Times New Roman"/>
          <w:color w:val="010101"/>
          <w:sz w:val="36"/>
          <w:szCs w:val="24"/>
        </w:rPr>
        <w:t>∑</w:t>
      </w:r>
      <w:r w:rsidRPr="0000505C">
        <w:rPr>
          <w:rFonts w:ascii="Times New Roman" w:eastAsia="Times New Roman" w:hAnsi="Times New Roman" w:cs="Times New Roman"/>
          <w:sz w:val="36"/>
          <w:szCs w:val="24"/>
        </w:rPr>
        <w:t>P1 * 100) / </w:t>
      </w:r>
      <w:r w:rsidRPr="0000505C">
        <w:rPr>
          <w:rFonts w:ascii="Times New Roman" w:eastAsia="Times New Roman" w:hAnsi="Times New Roman" w:cs="Times New Roman"/>
          <w:color w:val="010101"/>
          <w:sz w:val="36"/>
          <w:szCs w:val="24"/>
        </w:rPr>
        <w:t>∑</w:t>
      </w:r>
      <w:r w:rsidRPr="0000505C">
        <w:rPr>
          <w:rFonts w:ascii="Times New Roman" w:eastAsia="Times New Roman" w:hAnsi="Times New Roman" w:cs="Times New Roman"/>
          <w:sz w:val="36"/>
          <w:szCs w:val="24"/>
        </w:rPr>
        <w:t>P0</w:t>
      </w:r>
    </w:p>
    <w:p w:rsidR="00CC595A" w:rsidRPr="0000505C" w:rsidRDefault="00CC595A" w:rsidP="00CC595A">
      <w:pPr>
        <w:numPr>
          <w:ilvl w:val="2"/>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imes New Roman" w:eastAsia="Times New Roman" w:hAnsi="Times New Roman" w:cs="Times New Roman"/>
          <w:sz w:val="36"/>
          <w:szCs w:val="24"/>
        </w:rPr>
        <w:t xml:space="preserve">Simple Average of Price Relative </w:t>
      </w:r>
    </w:p>
    <w:p w:rsidR="00CC595A" w:rsidRPr="0000505C" w:rsidRDefault="00CC595A" w:rsidP="00CC595A">
      <w:pPr>
        <w:numPr>
          <w:ilvl w:val="3"/>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ahoma" w:eastAsia="Times New Roman" w:hAnsi="Tahoma" w:cs="Tahoma"/>
          <w:color w:val="010101"/>
          <w:sz w:val="36"/>
          <w:szCs w:val="27"/>
        </w:rPr>
        <w:t>∑{(P1 * 100) / P0}</w:t>
      </w:r>
    </w:p>
    <w:p w:rsidR="00CC595A" w:rsidRPr="0000505C" w:rsidRDefault="00CC595A" w:rsidP="00CC595A">
      <w:pPr>
        <w:numPr>
          <w:ilvl w:val="1"/>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imes New Roman" w:eastAsia="Times New Roman" w:hAnsi="Times New Roman" w:cs="Times New Roman"/>
          <w:b/>
          <w:bCs/>
          <w:sz w:val="36"/>
          <w:szCs w:val="24"/>
        </w:rPr>
        <w:t>Weighted</w:t>
      </w:r>
    </w:p>
    <w:p w:rsidR="00CC595A" w:rsidRPr="0000505C" w:rsidRDefault="00CC595A" w:rsidP="00CC595A">
      <w:pPr>
        <w:numPr>
          <w:ilvl w:val="2"/>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imes New Roman" w:eastAsia="Times New Roman" w:hAnsi="Times New Roman" w:cs="Times New Roman"/>
          <w:sz w:val="36"/>
          <w:szCs w:val="24"/>
        </w:rPr>
        <w:t xml:space="preserve">Weighted Average </w:t>
      </w:r>
    </w:p>
    <w:p w:rsidR="00CC595A" w:rsidRPr="0000505C" w:rsidRDefault="00CC595A" w:rsidP="00CC595A">
      <w:pPr>
        <w:numPr>
          <w:ilvl w:val="3"/>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imes New Roman" w:eastAsia="Times New Roman" w:hAnsi="Times New Roman" w:cs="Times New Roman"/>
          <w:b/>
          <w:bCs/>
          <w:sz w:val="36"/>
          <w:szCs w:val="24"/>
        </w:rPr>
        <w:t>Laspeyres'</w:t>
      </w:r>
    </w:p>
    <w:p w:rsidR="00CC595A" w:rsidRPr="0000505C" w:rsidRDefault="00CC595A" w:rsidP="00CC595A">
      <w:pPr>
        <w:numPr>
          <w:ilvl w:val="4"/>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ahoma" w:eastAsia="Times New Roman" w:hAnsi="Tahoma" w:cs="Tahoma"/>
          <w:color w:val="010101"/>
          <w:sz w:val="36"/>
          <w:szCs w:val="27"/>
        </w:rPr>
        <w:t>(∑P1Q0 * 100) / </w:t>
      </w:r>
      <w:r w:rsidRPr="0000505C">
        <w:rPr>
          <w:rFonts w:ascii="Times New Roman" w:eastAsia="Times New Roman" w:hAnsi="Times New Roman" w:cs="Times New Roman"/>
          <w:color w:val="010101"/>
          <w:sz w:val="36"/>
          <w:szCs w:val="24"/>
        </w:rPr>
        <w:t>∑P0Q0</w:t>
      </w:r>
    </w:p>
    <w:p w:rsidR="00CC595A" w:rsidRPr="0000505C" w:rsidRDefault="00CC595A" w:rsidP="00CC595A">
      <w:pPr>
        <w:numPr>
          <w:ilvl w:val="3"/>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imes New Roman" w:eastAsia="Times New Roman" w:hAnsi="Times New Roman" w:cs="Times New Roman"/>
          <w:b/>
          <w:bCs/>
          <w:sz w:val="36"/>
          <w:szCs w:val="24"/>
        </w:rPr>
        <w:t>Paasche's</w:t>
      </w:r>
    </w:p>
    <w:p w:rsidR="00CC595A" w:rsidRPr="0000505C" w:rsidRDefault="00CC595A" w:rsidP="00CC595A">
      <w:pPr>
        <w:numPr>
          <w:ilvl w:val="4"/>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imes New Roman" w:eastAsia="Times New Roman" w:hAnsi="Times New Roman" w:cs="Times New Roman"/>
          <w:sz w:val="36"/>
          <w:szCs w:val="24"/>
        </w:rPr>
        <w:t>(</w:t>
      </w:r>
      <w:r w:rsidRPr="0000505C">
        <w:rPr>
          <w:rFonts w:ascii="Times New Roman" w:eastAsia="Times New Roman" w:hAnsi="Times New Roman" w:cs="Times New Roman"/>
          <w:color w:val="010101"/>
          <w:sz w:val="36"/>
          <w:szCs w:val="24"/>
        </w:rPr>
        <w:t>∑P1Q1 * 100) / ∑P0Q1</w:t>
      </w:r>
    </w:p>
    <w:p w:rsidR="00CC595A" w:rsidRPr="0000505C" w:rsidRDefault="00CC595A" w:rsidP="00CC595A">
      <w:pPr>
        <w:numPr>
          <w:ilvl w:val="3"/>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imes New Roman" w:eastAsia="Times New Roman" w:hAnsi="Times New Roman" w:cs="Times New Roman"/>
          <w:b/>
          <w:bCs/>
          <w:sz w:val="36"/>
          <w:szCs w:val="24"/>
        </w:rPr>
        <w:t>Fisher's (</w:t>
      </w:r>
      <w:r w:rsidRPr="0000505C">
        <w:rPr>
          <w:rFonts w:ascii="Times New Roman" w:eastAsia="Times New Roman" w:hAnsi="Times New Roman" w:cs="Times New Roman"/>
          <w:i/>
          <w:iCs/>
          <w:sz w:val="36"/>
          <w:szCs w:val="24"/>
        </w:rPr>
        <w:t>Best of Three, Satisfies time Reversal and Factor reversal Test, Based on Best Method, Geometric Mean, Considers Both base and Current Year Values</w:t>
      </w:r>
      <w:r w:rsidRPr="0000505C">
        <w:rPr>
          <w:rFonts w:ascii="Times New Roman" w:eastAsia="Times New Roman" w:hAnsi="Times New Roman" w:cs="Times New Roman"/>
          <w:b/>
          <w:bCs/>
          <w:sz w:val="36"/>
          <w:szCs w:val="24"/>
        </w:rPr>
        <w:t>)</w:t>
      </w:r>
    </w:p>
    <w:p w:rsidR="00CC595A" w:rsidRPr="0000505C" w:rsidRDefault="00CC595A" w:rsidP="00CC595A">
      <w:pPr>
        <w:numPr>
          <w:ilvl w:val="4"/>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ahoma" w:eastAsia="Times New Roman" w:hAnsi="Tahoma" w:cs="Tahoma"/>
          <w:color w:val="010101"/>
          <w:sz w:val="36"/>
          <w:szCs w:val="27"/>
        </w:rPr>
        <w:t>[√{(</w:t>
      </w:r>
      <w:r w:rsidRPr="0000505C">
        <w:rPr>
          <w:rFonts w:ascii="Times New Roman" w:eastAsia="Times New Roman" w:hAnsi="Times New Roman" w:cs="Times New Roman"/>
          <w:color w:val="010101"/>
          <w:sz w:val="36"/>
          <w:szCs w:val="24"/>
        </w:rPr>
        <w:t>∑P1Q0 / ∑P0Q0) (∑P1Q1 / ∑P0Q1)}] * 100</w:t>
      </w:r>
    </w:p>
    <w:p w:rsidR="00CC595A" w:rsidRPr="0000505C" w:rsidRDefault="00CC595A" w:rsidP="00CC595A">
      <w:pPr>
        <w:numPr>
          <w:ilvl w:val="2"/>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imes New Roman" w:eastAsia="Times New Roman" w:hAnsi="Times New Roman" w:cs="Times New Roman"/>
          <w:sz w:val="36"/>
          <w:szCs w:val="24"/>
        </w:rPr>
        <w:t xml:space="preserve">Weighted Average of Price Relative </w:t>
      </w:r>
    </w:p>
    <w:p w:rsidR="00CC595A" w:rsidRPr="0000505C" w:rsidRDefault="00CC595A" w:rsidP="00CC595A">
      <w:pPr>
        <w:numPr>
          <w:ilvl w:val="3"/>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ahoma" w:eastAsia="Times New Roman" w:hAnsi="Tahoma" w:cs="Tahoma"/>
          <w:color w:val="010101"/>
          <w:sz w:val="36"/>
          <w:szCs w:val="27"/>
        </w:rPr>
        <w:t>∑RW / </w:t>
      </w:r>
      <w:r w:rsidRPr="0000505C">
        <w:rPr>
          <w:rFonts w:ascii="Times New Roman" w:eastAsia="Times New Roman" w:hAnsi="Times New Roman" w:cs="Times New Roman"/>
          <w:color w:val="010101"/>
          <w:sz w:val="36"/>
          <w:szCs w:val="24"/>
        </w:rPr>
        <w:t>∑W</w:t>
      </w:r>
    </w:p>
    <w:p w:rsidR="00CC595A" w:rsidRPr="0000505C" w:rsidRDefault="00CC595A" w:rsidP="00CC595A">
      <w:pPr>
        <w:numPr>
          <w:ilvl w:val="4"/>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imes New Roman" w:eastAsia="Times New Roman" w:hAnsi="Times New Roman" w:cs="Times New Roman"/>
          <w:color w:val="010101"/>
          <w:sz w:val="36"/>
          <w:szCs w:val="24"/>
        </w:rPr>
        <w:t>R = (P1 * 100) / P0</w:t>
      </w:r>
    </w:p>
    <w:p w:rsidR="00CC595A" w:rsidRPr="0000505C" w:rsidRDefault="00CC595A" w:rsidP="00CC595A">
      <w:pPr>
        <w:numPr>
          <w:ilvl w:val="4"/>
          <w:numId w:val="5"/>
        </w:numPr>
        <w:spacing w:before="100" w:beforeAutospacing="1" w:after="100" w:afterAutospacing="1" w:line="240" w:lineRule="auto"/>
        <w:rPr>
          <w:rFonts w:ascii="Times New Roman" w:eastAsia="Times New Roman" w:hAnsi="Times New Roman" w:cs="Times New Roman"/>
          <w:sz w:val="36"/>
          <w:szCs w:val="24"/>
        </w:rPr>
      </w:pPr>
      <w:r w:rsidRPr="0000505C">
        <w:rPr>
          <w:rFonts w:ascii="Times New Roman" w:eastAsia="Times New Roman" w:hAnsi="Times New Roman" w:cs="Times New Roman"/>
          <w:color w:val="010101"/>
          <w:sz w:val="36"/>
          <w:szCs w:val="24"/>
        </w:rPr>
        <w:t>W = P0Q0</w:t>
      </w:r>
    </w:p>
    <w:p w:rsidR="00CC595A" w:rsidRDefault="00CC595A">
      <w:pPr>
        <w:rPr>
          <w:sz w:val="32"/>
        </w:rPr>
      </w:pPr>
      <w:bookmarkStart w:id="0" w:name="_GoBack"/>
      <w:bookmarkEnd w:id="0"/>
    </w:p>
    <w:p w:rsidR="0099642F" w:rsidRPr="0099642F" w:rsidRDefault="0099642F">
      <w:pPr>
        <w:rPr>
          <w:rFonts w:ascii="Tempus Sans ITC" w:hAnsi="Tempus Sans ITC"/>
          <w:b/>
          <w:bCs/>
          <w:sz w:val="40"/>
          <w:u w:val="single"/>
        </w:rPr>
      </w:pPr>
      <w:r w:rsidRPr="0099642F">
        <w:rPr>
          <w:rFonts w:ascii="Tempus Sans ITC" w:hAnsi="Tempus Sans ITC"/>
          <w:b/>
          <w:bCs/>
          <w:sz w:val="40"/>
          <w:u w:val="single"/>
        </w:rPr>
        <w:lastRenderedPageBreak/>
        <w:t>SIMPLE AGGREGATIVE METHOD</w:t>
      </w:r>
    </w:p>
    <w:p w:rsidR="0099642F" w:rsidRPr="00B107F8" w:rsidRDefault="0099642F" w:rsidP="0099642F">
      <w:pPr>
        <w:rPr>
          <w:rFonts w:ascii="Comic Sans MS" w:hAnsi="Comic Sans MS"/>
          <w:sz w:val="32"/>
        </w:rPr>
      </w:pPr>
      <w:r w:rsidRPr="00B107F8">
        <w:rPr>
          <w:rFonts w:ascii="Comic Sans MS" w:hAnsi="Comic Sans MS"/>
          <w:sz w:val="32"/>
        </w:rPr>
        <w:t xml:space="preserve">It consists in expressing the aggregate price of all commodities in the current year as a percentage of the aggregate price in the base year. </w:t>
      </w:r>
    </w:p>
    <w:p w:rsidR="0099642F" w:rsidRPr="0099642F" w:rsidRDefault="0099642F" w:rsidP="0099642F">
      <w:pPr>
        <w:rPr>
          <w:sz w:val="32"/>
        </w:rPr>
      </w:pPr>
      <w:r>
        <w:t xml:space="preserve">                                               </w:t>
      </w:r>
      <w:r w:rsidRPr="0099642F">
        <w:rPr>
          <w:position w:val="-32"/>
          <w:sz w:val="28"/>
        </w:rPr>
        <w:object w:dxaOrig="17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45pt;height:38.05pt" o:ole="">
            <v:imagedata r:id="rId8" o:title=""/>
          </v:shape>
          <o:OLEObject Type="Embed" ProgID="Equation.3" ShapeID="_x0000_i1025" DrawAspect="Content" ObjectID="_1431442702" r:id="rId9"/>
        </w:object>
      </w:r>
    </w:p>
    <w:p w:rsidR="0099642F" w:rsidRPr="0099642F" w:rsidRDefault="0099642F" w:rsidP="0099642F">
      <w:pPr>
        <w:rPr>
          <w:sz w:val="32"/>
        </w:rPr>
      </w:pPr>
      <w:r w:rsidRPr="0099642F">
        <w:rPr>
          <w:sz w:val="32"/>
        </w:rPr>
        <w:t>P01= Index number of the current year.</w:t>
      </w:r>
    </w:p>
    <w:p w:rsidR="0099642F" w:rsidRPr="0099642F" w:rsidRDefault="0099642F" w:rsidP="0099642F">
      <w:pPr>
        <w:rPr>
          <w:sz w:val="32"/>
        </w:rPr>
      </w:pPr>
      <w:r w:rsidRPr="0099642F">
        <w:rPr>
          <w:sz w:val="32"/>
        </w:rPr>
        <w:t xml:space="preserve">     = Total of the current year’s price of all commodities.</w:t>
      </w:r>
    </w:p>
    <w:p w:rsidR="0099642F" w:rsidRPr="0099642F" w:rsidRDefault="0099642F" w:rsidP="0099642F">
      <w:pPr>
        <w:rPr>
          <w:sz w:val="32"/>
        </w:rPr>
      </w:pPr>
      <w:r w:rsidRPr="0099642F">
        <w:rPr>
          <w:sz w:val="32"/>
        </w:rPr>
        <w:t xml:space="preserve">     = Total of the base year’s price of all commodities.</w:t>
      </w:r>
    </w:p>
    <w:p w:rsidR="00783EC6" w:rsidRPr="00D372EF" w:rsidRDefault="00783EC6" w:rsidP="0087136C">
      <w:r w:rsidRPr="00783EC6">
        <w:rPr>
          <w:rFonts w:ascii="Tempus Sans ITC" w:hAnsi="Tempus Sans ITC"/>
          <w:b/>
          <w:bCs/>
          <w:sz w:val="48"/>
          <w:u w:val="single"/>
        </w:rPr>
        <w:t>SIMPLE AVERAGE OF RELATIVES METHOD</w:t>
      </w:r>
    </w:p>
    <w:p w:rsidR="00783EC6" w:rsidRPr="00B107F8" w:rsidRDefault="00D372EF" w:rsidP="0087136C">
      <w:pPr>
        <w:rPr>
          <w:rFonts w:ascii="Tempus Sans ITC" w:hAnsi="Tempus Sans ITC"/>
          <w:b/>
          <w:sz w:val="36"/>
        </w:rPr>
      </w:pPr>
      <w:r w:rsidRPr="00B107F8">
        <w:rPr>
          <w:rFonts w:ascii="Tempus Sans ITC" w:hAnsi="Tempus Sans ITC"/>
          <w:b/>
          <w:sz w:val="36"/>
        </w:rPr>
        <w:t>The current year price is expressed as a price relative of the base year price. These price relatives are then averaged to get the index number. The average used could be arithmetic mean, geometric mean or even median.</w:t>
      </w:r>
    </w:p>
    <w:p w:rsidR="00D372EF" w:rsidRDefault="00D372EF" w:rsidP="0087136C">
      <w:pPr>
        <w:rPr>
          <w:sz w:val="40"/>
        </w:rPr>
      </w:pPr>
      <w:r>
        <w:rPr>
          <w:sz w:val="40"/>
        </w:rPr>
        <w:t xml:space="preserve">                                   </w:t>
      </w:r>
      <w:r w:rsidRPr="00D372EF">
        <w:rPr>
          <w:position w:val="-24"/>
          <w:sz w:val="40"/>
        </w:rPr>
        <w:object w:dxaOrig="2000" w:dyaOrig="1040">
          <v:shape id="_x0000_i1026" type="#_x0000_t75" style="width:99.75pt;height:52.45pt" o:ole="">
            <v:imagedata r:id="rId10" o:title=""/>
          </v:shape>
          <o:OLEObject Type="Embed" ProgID="Equation.3" ShapeID="_x0000_i1026" DrawAspect="Content" ObjectID="_1431442703" r:id="rId11"/>
        </w:object>
      </w:r>
      <w:r w:rsidRPr="00D372EF">
        <w:rPr>
          <w:rFonts w:ascii="Arial" w:eastAsia="+mn-ea" w:hAnsi="Arial" w:cs="+mn-cs"/>
          <w:color w:val="000000"/>
          <w:kern w:val="24"/>
        </w:rPr>
        <w:t xml:space="preserve"> </w:t>
      </w:r>
      <w:r w:rsidRPr="00D372EF">
        <w:rPr>
          <w:sz w:val="40"/>
        </w:rPr>
        <w:t>Where N is Numbers Of items</w:t>
      </w:r>
    </w:p>
    <w:p w:rsidR="00D372EF" w:rsidRPr="00B107F8" w:rsidRDefault="00D372EF" w:rsidP="00D372EF">
      <w:pPr>
        <w:rPr>
          <w:rFonts w:ascii="Tempus Sans ITC" w:hAnsi="Tempus Sans ITC"/>
          <w:b/>
          <w:sz w:val="44"/>
        </w:rPr>
      </w:pPr>
    </w:p>
    <w:p w:rsidR="00D372EF" w:rsidRPr="00B107F8" w:rsidRDefault="00D372EF" w:rsidP="00D372EF">
      <w:pPr>
        <w:rPr>
          <w:rFonts w:ascii="Tempus Sans ITC" w:hAnsi="Tempus Sans ITC"/>
          <w:b/>
          <w:sz w:val="44"/>
        </w:rPr>
      </w:pPr>
      <w:r w:rsidRPr="00B107F8">
        <w:rPr>
          <w:rFonts w:ascii="Tempus Sans ITC" w:hAnsi="Tempus Sans ITC"/>
          <w:b/>
          <w:sz w:val="44"/>
        </w:rPr>
        <w:t>When geometric mean is used-</w:t>
      </w:r>
    </w:p>
    <w:p w:rsidR="00D372EF" w:rsidRDefault="00D372EF" w:rsidP="0087136C">
      <w:pPr>
        <w:rPr>
          <w:sz w:val="32"/>
        </w:rPr>
      </w:pPr>
      <w:r>
        <w:t xml:space="preserve">                </w:t>
      </w:r>
      <w:r w:rsidRPr="00D372EF">
        <w:rPr>
          <w:position w:val="-24"/>
          <w:sz w:val="32"/>
        </w:rPr>
        <w:object w:dxaOrig="2600" w:dyaOrig="1040">
          <v:shape id="_x0000_i1027" type="#_x0000_t75" style="width:129.6pt;height:52.45pt" o:ole="">
            <v:imagedata r:id="rId12" o:title=""/>
          </v:shape>
          <o:OLEObject Type="Embed" ProgID="Equation.3" ShapeID="_x0000_i1027" DrawAspect="Content" ObjectID="_1431442704" r:id="rId13"/>
        </w:object>
      </w:r>
    </w:p>
    <w:p w:rsidR="00D372EF" w:rsidRPr="00B107F8" w:rsidRDefault="00D372EF" w:rsidP="0087136C">
      <w:pPr>
        <w:rPr>
          <w:rFonts w:ascii="Tempus Sans ITC" w:hAnsi="Tempus Sans ITC"/>
          <w:b/>
          <w:bCs/>
          <w:sz w:val="44"/>
          <w:u w:val="single"/>
        </w:rPr>
      </w:pPr>
      <w:r w:rsidRPr="00B107F8">
        <w:rPr>
          <w:rFonts w:ascii="Tempus Sans ITC" w:hAnsi="Tempus Sans ITC"/>
          <w:b/>
          <w:bCs/>
          <w:sz w:val="44"/>
          <w:u w:val="single"/>
        </w:rPr>
        <w:t>Weighted index numbers</w:t>
      </w:r>
    </w:p>
    <w:p w:rsidR="00014E07" w:rsidRPr="00D372EF" w:rsidRDefault="001E1F8D" w:rsidP="00D372EF">
      <w:pPr>
        <w:numPr>
          <w:ilvl w:val="0"/>
          <w:numId w:val="6"/>
        </w:numPr>
        <w:rPr>
          <w:rFonts w:ascii="Tempus Sans ITC" w:hAnsi="Tempus Sans ITC"/>
          <w:b/>
          <w:sz w:val="32"/>
        </w:rPr>
      </w:pPr>
      <w:r w:rsidRPr="00D372EF">
        <w:rPr>
          <w:rFonts w:ascii="Tempus Sans ITC" w:hAnsi="Tempus Sans ITC"/>
          <w:b/>
          <w:sz w:val="32"/>
        </w:rPr>
        <w:t>These are those index numbers in which rational weights are assigned to various chains in an explicit fashion.</w:t>
      </w:r>
    </w:p>
    <w:p w:rsidR="00014E07" w:rsidRPr="00D372EF" w:rsidRDefault="001E1F8D" w:rsidP="00D372EF">
      <w:pPr>
        <w:numPr>
          <w:ilvl w:val="0"/>
          <w:numId w:val="7"/>
        </w:numPr>
        <w:rPr>
          <w:rFonts w:ascii="Tempus Sans ITC" w:hAnsi="Tempus Sans ITC"/>
          <w:b/>
          <w:sz w:val="32"/>
        </w:rPr>
      </w:pPr>
      <w:r w:rsidRPr="00D372EF">
        <w:rPr>
          <w:rFonts w:ascii="Tempus Sans ITC" w:hAnsi="Tempus Sans ITC"/>
          <w:b/>
          <w:sz w:val="32"/>
        </w:rPr>
        <w:lastRenderedPageBreak/>
        <w:t>Weighted aggregative index numbers-</w:t>
      </w:r>
    </w:p>
    <w:p w:rsidR="00D372EF" w:rsidRPr="00D372EF" w:rsidRDefault="00D372EF" w:rsidP="00D372EF">
      <w:pPr>
        <w:rPr>
          <w:rFonts w:ascii="Tempus Sans ITC" w:hAnsi="Tempus Sans ITC"/>
          <w:b/>
          <w:sz w:val="32"/>
        </w:rPr>
      </w:pPr>
      <w:r w:rsidRPr="00D372EF">
        <w:rPr>
          <w:rFonts w:ascii="Tempus Sans ITC" w:hAnsi="Tempus Sans ITC"/>
          <w:b/>
          <w:sz w:val="32"/>
        </w:rPr>
        <w:t xml:space="preserve">     These index numbers are the simple aggregative type with the fundamental difference that weights are assigned to the various items included in the index.</w:t>
      </w:r>
    </w:p>
    <w:p w:rsidR="00014E07" w:rsidRPr="00D372EF" w:rsidRDefault="001E1F8D" w:rsidP="00D372EF">
      <w:pPr>
        <w:numPr>
          <w:ilvl w:val="0"/>
          <w:numId w:val="8"/>
        </w:numPr>
        <w:rPr>
          <w:rFonts w:ascii="Tempus Sans ITC" w:hAnsi="Tempus Sans ITC"/>
          <w:b/>
          <w:sz w:val="32"/>
        </w:rPr>
      </w:pPr>
      <w:r w:rsidRPr="00D372EF">
        <w:rPr>
          <w:rFonts w:ascii="Tempus Sans ITC" w:hAnsi="Tempus Sans ITC"/>
          <w:b/>
          <w:sz w:val="32"/>
        </w:rPr>
        <w:t xml:space="preserve">  Dorbish and bowley’s method.</w:t>
      </w:r>
    </w:p>
    <w:p w:rsidR="00014E07" w:rsidRPr="00D372EF" w:rsidRDefault="001E1F8D" w:rsidP="00D372EF">
      <w:pPr>
        <w:numPr>
          <w:ilvl w:val="0"/>
          <w:numId w:val="8"/>
        </w:numPr>
        <w:rPr>
          <w:rFonts w:ascii="Tempus Sans ITC" w:hAnsi="Tempus Sans ITC"/>
          <w:b/>
          <w:sz w:val="32"/>
        </w:rPr>
      </w:pPr>
      <w:r w:rsidRPr="00D372EF">
        <w:rPr>
          <w:rFonts w:ascii="Tempus Sans ITC" w:hAnsi="Tempus Sans ITC"/>
          <w:b/>
          <w:sz w:val="32"/>
        </w:rPr>
        <w:t xml:space="preserve">  Fisher’s ideal method.</w:t>
      </w:r>
    </w:p>
    <w:p w:rsidR="00014E07" w:rsidRPr="00D372EF" w:rsidRDefault="001E1F8D" w:rsidP="00D372EF">
      <w:pPr>
        <w:numPr>
          <w:ilvl w:val="0"/>
          <w:numId w:val="8"/>
        </w:numPr>
        <w:rPr>
          <w:rFonts w:ascii="Tempus Sans ITC" w:hAnsi="Tempus Sans ITC"/>
          <w:b/>
          <w:sz w:val="32"/>
        </w:rPr>
      </w:pPr>
      <w:r w:rsidRPr="00D372EF">
        <w:rPr>
          <w:rFonts w:ascii="Tempus Sans ITC" w:hAnsi="Tempus Sans ITC"/>
          <w:b/>
          <w:sz w:val="32"/>
        </w:rPr>
        <w:t xml:space="preserve">  Marshall-Edgeworth method. </w:t>
      </w:r>
    </w:p>
    <w:p w:rsidR="00014E07" w:rsidRPr="00D372EF" w:rsidRDefault="001E1F8D" w:rsidP="00D372EF">
      <w:pPr>
        <w:numPr>
          <w:ilvl w:val="0"/>
          <w:numId w:val="8"/>
        </w:numPr>
        <w:rPr>
          <w:rFonts w:ascii="Tempus Sans ITC" w:hAnsi="Tempus Sans ITC"/>
          <w:b/>
          <w:sz w:val="32"/>
        </w:rPr>
      </w:pPr>
      <w:r w:rsidRPr="00D372EF">
        <w:rPr>
          <w:rFonts w:ascii="Tempus Sans ITC" w:hAnsi="Tempus Sans ITC"/>
          <w:b/>
          <w:sz w:val="32"/>
        </w:rPr>
        <w:t>Laspeyres method.</w:t>
      </w:r>
    </w:p>
    <w:p w:rsidR="00014E07" w:rsidRPr="00D372EF" w:rsidRDefault="001E1F8D" w:rsidP="00D372EF">
      <w:pPr>
        <w:numPr>
          <w:ilvl w:val="0"/>
          <w:numId w:val="8"/>
        </w:numPr>
        <w:rPr>
          <w:rFonts w:ascii="Tempus Sans ITC" w:hAnsi="Tempus Sans ITC"/>
          <w:b/>
          <w:sz w:val="32"/>
        </w:rPr>
      </w:pPr>
      <w:r w:rsidRPr="00D372EF">
        <w:rPr>
          <w:rFonts w:ascii="Tempus Sans ITC" w:hAnsi="Tempus Sans ITC"/>
          <w:b/>
          <w:sz w:val="32"/>
        </w:rPr>
        <w:t>Paasche method.</w:t>
      </w:r>
    </w:p>
    <w:p w:rsidR="00014E07" w:rsidRPr="00D372EF" w:rsidRDefault="001E1F8D" w:rsidP="00D372EF">
      <w:pPr>
        <w:numPr>
          <w:ilvl w:val="0"/>
          <w:numId w:val="8"/>
        </w:numPr>
        <w:rPr>
          <w:rFonts w:ascii="Tempus Sans ITC" w:hAnsi="Tempus Sans ITC"/>
          <w:b/>
          <w:sz w:val="32"/>
        </w:rPr>
      </w:pPr>
      <w:r w:rsidRPr="00D372EF">
        <w:rPr>
          <w:rFonts w:ascii="Tempus Sans ITC" w:hAnsi="Tempus Sans ITC"/>
          <w:b/>
          <w:sz w:val="32"/>
        </w:rPr>
        <w:t xml:space="preserve">  Kelly’s method.</w:t>
      </w:r>
    </w:p>
    <w:p w:rsidR="00D372EF" w:rsidRDefault="00D372EF" w:rsidP="0087136C">
      <w:pPr>
        <w:rPr>
          <w:rFonts w:ascii="Times New Roman" w:hAnsi="Times New Roman" w:cs="Times New Roman"/>
          <w:b/>
          <w:bCs/>
          <w:sz w:val="32"/>
          <w:u w:val="single"/>
        </w:rPr>
      </w:pPr>
      <w:r w:rsidRPr="00D372EF">
        <w:rPr>
          <w:rFonts w:ascii="Times New Roman" w:hAnsi="Times New Roman" w:cs="Times New Roman"/>
          <w:b/>
          <w:bCs/>
          <w:sz w:val="32"/>
          <w:u w:val="single"/>
        </w:rPr>
        <w:t>Laspeyres Method-</w:t>
      </w:r>
    </w:p>
    <w:p w:rsidR="00807D87" w:rsidRPr="00807D87" w:rsidRDefault="00807D87" w:rsidP="00807D87">
      <w:pPr>
        <w:rPr>
          <w:rFonts w:ascii="Times New Roman" w:hAnsi="Times New Roman" w:cs="Times New Roman"/>
          <w:b/>
          <w:sz w:val="32"/>
        </w:rPr>
      </w:pPr>
      <w:r w:rsidRPr="00807D87">
        <w:rPr>
          <w:rFonts w:ascii="Times New Roman" w:hAnsi="Times New Roman" w:cs="Times New Roman"/>
          <w:b/>
          <w:sz w:val="32"/>
        </w:rPr>
        <w:t xml:space="preserve">    This method was devised by Laspeyres in 1871. In this method the weights are determined by quantities in the base.</w:t>
      </w:r>
    </w:p>
    <w:p w:rsidR="00807D87" w:rsidRDefault="00807D87" w:rsidP="0087136C">
      <w:r>
        <w:t xml:space="preserve"> </w:t>
      </w:r>
      <w:r w:rsidRPr="00224B26">
        <w:rPr>
          <w:position w:val="-32"/>
        </w:rPr>
        <w:object w:dxaOrig="1920" w:dyaOrig="760">
          <v:shape id="_x0000_i1028" type="#_x0000_t75" style="width:152.25pt;height:60.7pt" o:ole="">
            <v:imagedata r:id="rId14" o:title=""/>
          </v:shape>
          <o:OLEObject Type="Embed" ProgID="Equation.3" ShapeID="_x0000_i1028" DrawAspect="Content" ObjectID="_1431442705" r:id="rId15"/>
        </w:object>
      </w:r>
    </w:p>
    <w:p w:rsidR="00807D87" w:rsidRDefault="00807D87" w:rsidP="00807D87">
      <w:pPr>
        <w:rPr>
          <w:rFonts w:ascii="Arial Rounded MT Bold" w:hAnsi="Arial Rounded MT Bold" w:cs="Times New Roman"/>
          <w:b/>
          <w:sz w:val="32"/>
        </w:rPr>
      </w:pPr>
      <w:r w:rsidRPr="00807D87">
        <w:rPr>
          <w:rFonts w:ascii="Arial Rounded MT Bold" w:hAnsi="Arial Rounded MT Bold" w:cs="Times New Roman"/>
          <w:b/>
          <w:bCs/>
          <w:sz w:val="32"/>
          <w:u w:val="single"/>
        </w:rPr>
        <w:t>Paasche’s Method.</w:t>
      </w:r>
      <w:r w:rsidRPr="00807D87">
        <w:rPr>
          <w:rFonts w:ascii="Arial Rounded MT Bold" w:hAnsi="Arial Rounded MT Bold" w:cs="Times New Roman"/>
          <w:b/>
          <w:sz w:val="32"/>
        </w:rPr>
        <w:t xml:space="preserve"> </w:t>
      </w:r>
    </w:p>
    <w:p w:rsidR="00807D87" w:rsidRPr="00807D87" w:rsidRDefault="00807D87" w:rsidP="00807D87">
      <w:pPr>
        <w:rPr>
          <w:rFonts w:ascii="Arial Rounded MT Bold" w:hAnsi="Arial Rounded MT Bold" w:cs="Times New Roman"/>
          <w:b/>
          <w:sz w:val="32"/>
        </w:rPr>
      </w:pPr>
      <w:r w:rsidRPr="00807D87">
        <w:rPr>
          <w:rFonts w:ascii="Arial Rounded MT Bold" w:hAnsi="Arial Rounded MT Bold" w:cs="Times New Roman"/>
          <w:b/>
          <w:sz w:val="32"/>
        </w:rPr>
        <w:t xml:space="preserve">This method was devised by a German statistician Paasche in 1874. The weights of current  year are used as base year in constructing the Paasche’s  Index number. </w:t>
      </w:r>
    </w:p>
    <w:p w:rsidR="00807D87" w:rsidRDefault="00807D87" w:rsidP="00807D87">
      <w:r w:rsidRPr="00224B26">
        <w:rPr>
          <w:position w:val="-32"/>
        </w:rPr>
        <w:object w:dxaOrig="1980" w:dyaOrig="760">
          <v:shape id="_x0000_i1029" type="#_x0000_t75" style="width:98.75pt;height:38.05pt" o:ole="">
            <v:imagedata r:id="rId16" o:title=""/>
          </v:shape>
          <o:OLEObject Type="Embed" ProgID="Equation.3" ShapeID="_x0000_i1029" DrawAspect="Content" ObjectID="_1431442706" r:id="rId17"/>
        </w:object>
      </w:r>
    </w:p>
    <w:p w:rsidR="001600C6" w:rsidRDefault="001600C6" w:rsidP="001600C6">
      <w:pPr>
        <w:rPr>
          <w:rFonts w:ascii="Arial Rounded MT Bold" w:hAnsi="Arial Rounded MT Bold" w:cs="Times New Roman"/>
          <w:b/>
          <w:bCs/>
          <w:sz w:val="32"/>
          <w:u w:val="single"/>
        </w:rPr>
      </w:pPr>
    </w:p>
    <w:p w:rsidR="001600C6" w:rsidRDefault="001600C6" w:rsidP="001600C6">
      <w:pPr>
        <w:rPr>
          <w:rFonts w:ascii="Arial Rounded MT Bold" w:hAnsi="Arial Rounded MT Bold" w:cs="Times New Roman"/>
          <w:b/>
          <w:bCs/>
          <w:sz w:val="32"/>
          <w:u w:val="single"/>
        </w:rPr>
      </w:pPr>
    </w:p>
    <w:p w:rsidR="0059760F" w:rsidRDefault="0059760F" w:rsidP="001600C6">
      <w:pPr>
        <w:rPr>
          <w:rFonts w:ascii="Arial Rounded MT Bold" w:hAnsi="Arial Rounded MT Bold" w:cs="Times New Roman"/>
          <w:b/>
          <w:bCs/>
          <w:sz w:val="32"/>
          <w:u w:val="single"/>
        </w:rPr>
      </w:pPr>
    </w:p>
    <w:p w:rsidR="0000505C" w:rsidRDefault="0000505C" w:rsidP="001600C6">
      <w:pPr>
        <w:rPr>
          <w:rFonts w:ascii="Arial Rounded MT Bold" w:hAnsi="Arial Rounded MT Bold" w:cs="Times New Roman"/>
          <w:b/>
          <w:bCs/>
          <w:sz w:val="32"/>
          <w:u w:val="single"/>
        </w:rPr>
      </w:pPr>
    </w:p>
    <w:p w:rsidR="0000505C" w:rsidRDefault="0000505C" w:rsidP="001600C6">
      <w:pPr>
        <w:rPr>
          <w:rFonts w:ascii="Arial Rounded MT Bold" w:hAnsi="Arial Rounded MT Bold" w:cs="Times New Roman"/>
          <w:b/>
          <w:bCs/>
          <w:sz w:val="32"/>
          <w:u w:val="single"/>
        </w:rPr>
      </w:pPr>
    </w:p>
    <w:p w:rsidR="001600C6" w:rsidRDefault="00807D87" w:rsidP="001600C6">
      <w:pPr>
        <w:rPr>
          <w:rFonts w:ascii="Times New Roman" w:eastAsia="+mn-ea" w:hAnsi="Times New Roman" w:cs="Times New Roman"/>
          <w:color w:val="000000"/>
          <w:kern w:val="24"/>
          <w:sz w:val="48"/>
          <w:szCs w:val="48"/>
        </w:rPr>
      </w:pPr>
      <w:r w:rsidRPr="00807D87">
        <w:rPr>
          <w:rFonts w:ascii="Arial Rounded MT Bold" w:hAnsi="Arial Rounded MT Bold" w:cs="Times New Roman"/>
          <w:b/>
          <w:bCs/>
          <w:sz w:val="32"/>
          <w:u w:val="single"/>
        </w:rPr>
        <w:lastRenderedPageBreak/>
        <w:t>Dorbish &amp; Bowleys Method.</w:t>
      </w:r>
      <w:r w:rsidRPr="00807D87">
        <w:rPr>
          <w:rFonts w:ascii="Times New Roman" w:eastAsia="+mn-ea" w:hAnsi="Times New Roman" w:cs="Times New Roman"/>
          <w:color w:val="000000"/>
          <w:kern w:val="24"/>
          <w:sz w:val="48"/>
          <w:szCs w:val="48"/>
        </w:rPr>
        <w:t xml:space="preserve"> </w:t>
      </w:r>
    </w:p>
    <w:p w:rsidR="001600C6" w:rsidRPr="001600C6" w:rsidRDefault="00807D87" w:rsidP="001600C6">
      <w:pPr>
        <w:rPr>
          <w:rFonts w:ascii="Bodoni MT" w:hAnsi="Bodoni MT"/>
          <w:b/>
          <w:bCs/>
          <w:sz w:val="36"/>
          <w:u w:val="single"/>
        </w:rPr>
      </w:pPr>
      <w:r w:rsidRPr="001600C6">
        <w:rPr>
          <w:rFonts w:ascii="Bodoni MT" w:hAnsi="Bodoni MT"/>
          <w:b/>
          <w:bCs/>
          <w:sz w:val="36"/>
          <w:u w:val="single"/>
        </w:rPr>
        <w:t>This method is a combination of Laspeyre’s and Paasche’s methods. If we find out the arithmetic average of Laspey</w:t>
      </w:r>
      <w:r w:rsidR="001600C6" w:rsidRPr="001600C6">
        <w:rPr>
          <w:rFonts w:ascii="Bodoni MT" w:hAnsi="Bodoni MT"/>
          <w:b/>
          <w:bCs/>
          <w:sz w:val="36"/>
          <w:u w:val="single"/>
        </w:rPr>
        <w:t>re’s and Paasche’s index we This method is a combination of Laspeyre’s and Paasche’s methods. If we find out the arithmetic average of Laspeyre’s and Paasche’s index we get the index suggested by Dorbish &amp; Bowley.</w:t>
      </w:r>
    </w:p>
    <w:p w:rsidR="00807D87" w:rsidRDefault="001600C6" w:rsidP="0087136C">
      <w:r w:rsidRPr="00224B26">
        <w:rPr>
          <w:position w:val="-24"/>
        </w:rPr>
        <w:object w:dxaOrig="2920" w:dyaOrig="1040">
          <v:shape id="_x0000_i1030" type="#_x0000_t75" style="width:252pt;height:89.5pt" o:ole="">
            <v:imagedata r:id="rId18" o:title=""/>
          </v:shape>
          <o:OLEObject Type="Embed" ProgID="Equation.3" ShapeID="_x0000_i1030" DrawAspect="Content" ObjectID="_1431442707" r:id="rId19"/>
        </w:object>
      </w:r>
    </w:p>
    <w:p w:rsidR="001600C6" w:rsidRDefault="001600C6" w:rsidP="001600C6">
      <w:pPr>
        <w:rPr>
          <w:rFonts w:ascii="Arial Rounded MT Bold" w:hAnsi="Arial Rounded MT Bold"/>
          <w:b/>
          <w:bCs/>
          <w:sz w:val="40"/>
          <w:u w:val="single"/>
        </w:rPr>
      </w:pPr>
      <w:r w:rsidRPr="001600C6">
        <w:rPr>
          <w:rFonts w:ascii="Arial Rounded MT Bold" w:hAnsi="Arial Rounded MT Bold"/>
          <w:b/>
          <w:bCs/>
          <w:sz w:val="40"/>
          <w:u w:val="single"/>
        </w:rPr>
        <w:t xml:space="preserve">Fisher’s Ideal Index. </w:t>
      </w:r>
    </w:p>
    <w:p w:rsidR="001600C6" w:rsidRPr="001600C6" w:rsidRDefault="001600C6" w:rsidP="001600C6">
      <w:pPr>
        <w:rPr>
          <w:rFonts w:ascii="Bodoni MT" w:hAnsi="Bodoni MT"/>
          <w:b/>
          <w:bCs/>
          <w:sz w:val="44"/>
        </w:rPr>
      </w:pPr>
      <w:r w:rsidRPr="001600C6">
        <w:rPr>
          <w:rFonts w:ascii="Bodoni MT" w:hAnsi="Bodoni MT"/>
          <w:b/>
          <w:bCs/>
          <w:sz w:val="44"/>
        </w:rPr>
        <w:t xml:space="preserve">Fisher’s deal index number is the geometric mean of the Laspeyre’s and Paasche’s index numbers. </w:t>
      </w:r>
    </w:p>
    <w:p w:rsidR="001600C6" w:rsidRPr="001600C6" w:rsidRDefault="001600C6" w:rsidP="001600C6">
      <w:pPr>
        <w:rPr>
          <w:rFonts w:ascii="Arial Rounded MT Bold" w:hAnsi="Arial Rounded MT Bold"/>
          <w:b/>
          <w:bCs/>
          <w:sz w:val="40"/>
          <w:u w:val="single"/>
        </w:rPr>
      </w:pPr>
      <w:r w:rsidRPr="00224B26">
        <w:rPr>
          <w:position w:val="-34"/>
        </w:rPr>
        <w:object w:dxaOrig="2420" w:dyaOrig="820">
          <v:shape id="_x0000_i1031" type="#_x0000_t75" style="width:204.7pt;height:69.95pt" o:ole="">
            <v:imagedata r:id="rId20" o:title=""/>
          </v:shape>
          <o:OLEObject Type="Embed" ProgID="Equation.3" ShapeID="_x0000_i1031" DrawAspect="Content" ObjectID="_1431442708" r:id="rId21"/>
        </w:object>
      </w:r>
      <w:r w:rsidRPr="001600C6">
        <w:t xml:space="preserve"> </w:t>
      </w:r>
      <w:r w:rsidRPr="00224B26">
        <w:rPr>
          <w:position w:val="-6"/>
        </w:rPr>
        <w:object w:dxaOrig="560" w:dyaOrig="279">
          <v:shape id="_x0000_i1032" type="#_x0000_t75" style="width:27.75pt;height:14.4pt" o:ole="">
            <v:imagedata r:id="rId22" o:title=""/>
          </v:shape>
          <o:OLEObject Type="Embed" ProgID="Equation.3" ShapeID="_x0000_i1032" DrawAspect="Content" ObjectID="_1431442709" r:id="rId23"/>
        </w:object>
      </w:r>
    </w:p>
    <w:p w:rsidR="001600C6" w:rsidRDefault="009F63EB" w:rsidP="0087136C">
      <w:pPr>
        <w:rPr>
          <w:rFonts w:ascii="Arial Rounded MT Bold" w:hAnsi="Arial Rounded MT Bold"/>
          <w:b/>
          <w:bCs/>
          <w:sz w:val="40"/>
          <w:u w:val="single"/>
        </w:rPr>
      </w:pPr>
      <w:r w:rsidRPr="009F63EB">
        <w:rPr>
          <w:rFonts w:ascii="Arial Rounded MT Bold" w:hAnsi="Arial Rounded MT Bold"/>
          <w:b/>
          <w:bCs/>
          <w:sz w:val="40"/>
          <w:u w:val="single"/>
        </w:rPr>
        <w:t>Marshall-Edgeworth Method.</w:t>
      </w:r>
    </w:p>
    <w:p w:rsidR="009F63EB" w:rsidRPr="00D20E77" w:rsidRDefault="009F63EB" w:rsidP="009F63EB">
      <w:pPr>
        <w:rPr>
          <w:rFonts w:ascii="Lucida Calligraphy" w:hAnsi="Lucida Calligraphy"/>
          <w:bCs/>
          <w:sz w:val="32"/>
        </w:rPr>
      </w:pPr>
      <w:r w:rsidRPr="00D20E77">
        <w:rPr>
          <w:rFonts w:ascii="Lucida Calligraphy" w:hAnsi="Lucida Calligraphy"/>
          <w:bCs/>
          <w:sz w:val="32"/>
        </w:rPr>
        <w:t>In this index the numerator consists of an aggregate of the current years price multiplied by the weights of both the base year as well as the current year.</w:t>
      </w:r>
    </w:p>
    <w:p w:rsidR="009F63EB" w:rsidRDefault="001339B9" w:rsidP="0087136C">
      <w:r w:rsidRPr="00224B26">
        <w:rPr>
          <w:position w:val="-32"/>
        </w:rPr>
        <w:object w:dxaOrig="2840" w:dyaOrig="760">
          <v:shape id="_x0000_i1033" type="#_x0000_t75" style="width:311.65pt;height:84.35pt" o:ole="">
            <v:imagedata r:id="rId24" o:title=""/>
          </v:shape>
          <o:OLEObject Type="Embed" ProgID="Equation.3" ShapeID="_x0000_i1033" DrawAspect="Content" ObjectID="_1431442710" r:id="rId25"/>
        </w:object>
      </w:r>
    </w:p>
    <w:p w:rsidR="00A769A1" w:rsidRDefault="00A769A1" w:rsidP="0087136C"/>
    <w:p w:rsidR="0059760F" w:rsidRDefault="0059760F" w:rsidP="00A769A1">
      <w:pPr>
        <w:rPr>
          <w:rFonts w:ascii="Arial Rounded MT Bold" w:hAnsi="Arial Rounded MT Bold"/>
          <w:b/>
          <w:bCs/>
          <w:sz w:val="40"/>
          <w:u w:val="single"/>
        </w:rPr>
      </w:pPr>
    </w:p>
    <w:p w:rsidR="0059760F" w:rsidRDefault="0059760F" w:rsidP="00A769A1">
      <w:pPr>
        <w:rPr>
          <w:rFonts w:ascii="Arial Rounded MT Bold" w:hAnsi="Arial Rounded MT Bold"/>
          <w:b/>
          <w:bCs/>
          <w:sz w:val="40"/>
          <w:u w:val="single"/>
        </w:rPr>
      </w:pPr>
    </w:p>
    <w:p w:rsidR="0059760F" w:rsidRDefault="0059760F" w:rsidP="00A769A1">
      <w:pPr>
        <w:rPr>
          <w:rFonts w:ascii="Arial Rounded MT Bold" w:hAnsi="Arial Rounded MT Bold"/>
          <w:b/>
          <w:bCs/>
          <w:sz w:val="40"/>
          <w:u w:val="single"/>
        </w:rPr>
      </w:pPr>
    </w:p>
    <w:p w:rsidR="00A769A1" w:rsidRPr="00A769A1" w:rsidRDefault="00A769A1" w:rsidP="00A769A1">
      <w:pPr>
        <w:rPr>
          <w:rFonts w:ascii="Arial Rounded MT Bold" w:hAnsi="Arial Rounded MT Bold"/>
          <w:b/>
          <w:bCs/>
          <w:sz w:val="40"/>
          <w:u w:val="single"/>
        </w:rPr>
      </w:pPr>
      <w:r w:rsidRPr="00A769A1">
        <w:rPr>
          <w:rFonts w:ascii="Arial Rounded MT Bold" w:hAnsi="Arial Rounded MT Bold"/>
          <w:b/>
          <w:bCs/>
          <w:sz w:val="40"/>
          <w:u w:val="single"/>
        </w:rPr>
        <w:t>Kelly’s Method.</w:t>
      </w:r>
    </w:p>
    <w:p w:rsidR="00A769A1" w:rsidRDefault="00A769A1" w:rsidP="00A769A1">
      <w:pPr>
        <w:rPr>
          <w:rFonts w:ascii="Times New Roman" w:hAnsi="Times New Roman" w:cs="Times New Roman"/>
          <w:bCs/>
          <w:sz w:val="40"/>
        </w:rPr>
      </w:pPr>
      <w:r w:rsidRPr="00A769A1">
        <w:rPr>
          <w:rFonts w:ascii="Times New Roman" w:hAnsi="Times New Roman" w:cs="Times New Roman"/>
          <w:bCs/>
          <w:sz w:val="40"/>
        </w:rPr>
        <w:t>Kelly thinks that a ratio of aggregates with selected weights (not necessarily of base year or current year) gives the base index number.</w:t>
      </w:r>
    </w:p>
    <w:p w:rsidR="00A769A1" w:rsidRDefault="00A769A1" w:rsidP="00A769A1">
      <w:r w:rsidRPr="00224B26">
        <w:rPr>
          <w:position w:val="-32"/>
        </w:rPr>
        <w:object w:dxaOrig="1900" w:dyaOrig="760">
          <v:shape id="_x0000_i1034" type="#_x0000_t75" style="width:168.7pt;height:67.9pt" o:ole="">
            <v:imagedata r:id="rId26" o:title=""/>
          </v:shape>
          <o:OLEObject Type="Embed" ProgID="Equation.3" ShapeID="_x0000_i1034" DrawAspect="Content" ObjectID="_1431442711" r:id="rId27"/>
        </w:object>
      </w:r>
    </w:p>
    <w:p w:rsidR="00A769A1" w:rsidRPr="00A769A1" w:rsidRDefault="00A769A1" w:rsidP="00A769A1">
      <w:pPr>
        <w:rPr>
          <w:rFonts w:ascii="Times New Roman" w:hAnsi="Times New Roman" w:cs="Times New Roman"/>
          <w:bCs/>
          <w:sz w:val="40"/>
        </w:rPr>
      </w:pPr>
      <w:r w:rsidRPr="00A769A1">
        <w:rPr>
          <w:rFonts w:ascii="Times New Roman" w:hAnsi="Times New Roman" w:cs="Times New Roman"/>
          <w:bCs/>
          <w:sz w:val="40"/>
        </w:rPr>
        <w:t xml:space="preserve">q refers to the quantities of the year which is selected as the base. It may be any year, either base year or current year. </w:t>
      </w:r>
    </w:p>
    <w:p w:rsidR="00A769A1" w:rsidRDefault="00481DAB" w:rsidP="00A769A1">
      <w:pPr>
        <w:rPr>
          <w:rFonts w:ascii="Times New Roman" w:hAnsi="Times New Roman" w:cs="Times New Roman"/>
          <w:b/>
          <w:bCs/>
          <w:sz w:val="48"/>
          <w:u w:val="single"/>
        </w:rPr>
      </w:pPr>
      <w:r w:rsidRPr="00481DAB">
        <w:rPr>
          <w:rFonts w:ascii="Times New Roman" w:hAnsi="Times New Roman" w:cs="Times New Roman"/>
          <w:b/>
          <w:bCs/>
          <w:sz w:val="48"/>
          <w:u w:val="single"/>
        </w:rPr>
        <w:t>Weighted average of price relative</w:t>
      </w:r>
    </w:p>
    <w:p w:rsidR="00481DAB" w:rsidRPr="00481DAB" w:rsidRDefault="00481DAB" w:rsidP="00481DAB">
      <w:pPr>
        <w:rPr>
          <w:rFonts w:ascii="Times New Roman" w:hAnsi="Times New Roman" w:cs="Times New Roman"/>
          <w:bCs/>
          <w:sz w:val="36"/>
        </w:rPr>
      </w:pPr>
      <w:r w:rsidRPr="00481DAB">
        <w:rPr>
          <w:rFonts w:ascii="Times New Roman" w:hAnsi="Times New Roman" w:cs="Times New Roman"/>
          <w:bCs/>
          <w:sz w:val="36"/>
        </w:rPr>
        <w:t>In weighted Average of relative, the price relatives for the current year are calculated on the basis of the base year price. These price relatives are multiplied by the respective weight of items. These products are added up and divided by the sum of weights.</w:t>
      </w:r>
    </w:p>
    <w:p w:rsidR="00481DAB" w:rsidRPr="00481DAB" w:rsidRDefault="00481DAB" w:rsidP="00481DAB">
      <w:pPr>
        <w:rPr>
          <w:rFonts w:ascii="Times New Roman" w:hAnsi="Times New Roman" w:cs="Times New Roman"/>
          <w:bCs/>
          <w:sz w:val="36"/>
        </w:rPr>
      </w:pPr>
      <w:r w:rsidRPr="00481DAB">
        <w:rPr>
          <w:rFonts w:ascii="Times New Roman" w:hAnsi="Times New Roman" w:cs="Times New Roman"/>
          <w:bCs/>
          <w:sz w:val="36"/>
        </w:rPr>
        <w:t xml:space="preserve">      Weighted arithmetic mean of price relative-</w:t>
      </w:r>
    </w:p>
    <w:p w:rsidR="00481DAB" w:rsidRPr="00481DAB" w:rsidRDefault="008210DB" w:rsidP="00A769A1">
      <w:pPr>
        <w:rPr>
          <w:rFonts w:ascii="Times New Roman" w:hAnsi="Times New Roman" w:cs="Times New Roman"/>
          <w:bCs/>
          <w:sz w:val="48"/>
        </w:rPr>
      </w:pPr>
      <w:r w:rsidRPr="00224B26">
        <w:rPr>
          <w:position w:val="-32"/>
        </w:rPr>
        <w:object w:dxaOrig="1260" w:dyaOrig="760">
          <v:shape id="_x0000_i1035" type="#_x0000_t75" style="width:137.85pt;height:67.9pt" o:ole="">
            <v:imagedata r:id="rId28" o:title=""/>
          </v:shape>
          <o:OLEObject Type="Embed" ProgID="Equation.3" ShapeID="_x0000_i1035" DrawAspect="Content" ObjectID="_1431442712" r:id="rId29"/>
        </w:object>
      </w:r>
    </w:p>
    <w:p w:rsidR="00A769A1" w:rsidRDefault="008210DB" w:rsidP="0087136C">
      <w:r w:rsidRPr="008210DB">
        <w:rPr>
          <w:sz w:val="44"/>
        </w:rPr>
        <w:t xml:space="preserve">Where </w:t>
      </w:r>
      <w:r w:rsidRPr="00224B26">
        <w:rPr>
          <w:position w:val="-30"/>
        </w:rPr>
        <w:object w:dxaOrig="1260" w:dyaOrig="680">
          <v:shape id="_x0000_i1036" type="#_x0000_t75" style="width:155.3pt;height:54.5pt" o:ole="">
            <v:imagedata r:id="rId30" o:title=""/>
          </v:shape>
          <o:OLEObject Type="Embed" ProgID="Equation.3" ShapeID="_x0000_i1036" DrawAspect="Content" ObjectID="_1431442713" r:id="rId31"/>
        </w:object>
      </w:r>
    </w:p>
    <w:p w:rsidR="008210DB" w:rsidRPr="008210DB" w:rsidRDefault="008210DB" w:rsidP="008210DB">
      <w:pPr>
        <w:rPr>
          <w:rFonts w:ascii="Arial Rounded MT Bold" w:hAnsi="Arial Rounded MT Bold"/>
          <w:b/>
          <w:bCs/>
          <w:sz w:val="32"/>
          <w:u w:val="single"/>
        </w:rPr>
      </w:pPr>
      <w:r w:rsidRPr="008210DB">
        <w:rPr>
          <w:rFonts w:ascii="Arial Rounded MT Bold" w:hAnsi="Arial Rounded MT Bold"/>
          <w:b/>
          <w:bCs/>
          <w:sz w:val="32"/>
          <w:u w:val="single"/>
        </w:rPr>
        <w:t>P=Price relative</w:t>
      </w:r>
    </w:p>
    <w:p w:rsidR="008210DB" w:rsidRPr="008210DB" w:rsidRDefault="008210DB" w:rsidP="008210DB">
      <w:pPr>
        <w:rPr>
          <w:rFonts w:ascii="Arial Rounded MT Bold" w:hAnsi="Arial Rounded MT Bold"/>
          <w:b/>
          <w:bCs/>
          <w:sz w:val="40"/>
          <w:u w:val="single"/>
        </w:rPr>
      </w:pPr>
      <w:r w:rsidRPr="008210DB">
        <w:rPr>
          <w:rFonts w:ascii="Arial Rounded MT Bold" w:hAnsi="Arial Rounded MT Bold"/>
          <w:b/>
          <w:bCs/>
          <w:sz w:val="32"/>
          <w:u w:val="single"/>
        </w:rPr>
        <w:t>V=Value weights=</w:t>
      </w:r>
      <w:r w:rsidRPr="008210DB">
        <w:rPr>
          <w:sz w:val="18"/>
        </w:rPr>
        <w:t xml:space="preserve"> </w:t>
      </w:r>
      <w:r w:rsidRPr="00224B26">
        <w:rPr>
          <w:position w:val="-12"/>
        </w:rPr>
        <w:object w:dxaOrig="499" w:dyaOrig="360">
          <v:shape id="_x0000_i1037" type="#_x0000_t75" style="width:68.9pt;height:50.4pt" o:ole="">
            <v:imagedata r:id="rId32" o:title=""/>
          </v:shape>
          <o:OLEObject Type="Embed" ProgID="Equation.3" ShapeID="_x0000_i1037" DrawAspect="Content" ObjectID="_1431442714" r:id="rId33"/>
        </w:object>
      </w:r>
    </w:p>
    <w:p w:rsidR="008210DB" w:rsidRDefault="008210DB" w:rsidP="0087136C">
      <w:pPr>
        <w:rPr>
          <w:rFonts w:ascii="Arial Rounded MT Bold" w:hAnsi="Arial Rounded MT Bold"/>
          <w:b/>
          <w:bCs/>
          <w:sz w:val="56"/>
          <w:u w:val="single"/>
        </w:rPr>
      </w:pPr>
    </w:p>
    <w:p w:rsidR="0059760F" w:rsidRDefault="0059760F" w:rsidP="0087136C">
      <w:pPr>
        <w:rPr>
          <w:rFonts w:ascii="Arial Rounded MT Bold" w:hAnsi="Arial Rounded MT Bold"/>
          <w:b/>
          <w:bCs/>
          <w:sz w:val="56"/>
          <w:u w:val="single"/>
        </w:rPr>
      </w:pPr>
    </w:p>
    <w:p w:rsidR="008210DB" w:rsidRDefault="008210DB" w:rsidP="0087136C">
      <w:pPr>
        <w:rPr>
          <w:rFonts w:ascii="Arial Rounded MT Bold" w:hAnsi="Arial Rounded MT Bold"/>
          <w:b/>
          <w:bCs/>
          <w:sz w:val="56"/>
          <w:u w:val="single"/>
        </w:rPr>
      </w:pPr>
      <w:r w:rsidRPr="008210DB">
        <w:rPr>
          <w:rFonts w:ascii="Arial Rounded MT Bold" w:hAnsi="Arial Rounded MT Bold"/>
          <w:b/>
          <w:bCs/>
          <w:sz w:val="56"/>
          <w:u w:val="single"/>
        </w:rPr>
        <w:t>Value index numbers</w:t>
      </w:r>
    </w:p>
    <w:p w:rsidR="008210DB" w:rsidRPr="00D20E77" w:rsidRDefault="008210DB" w:rsidP="008210DB">
      <w:pPr>
        <w:rPr>
          <w:rFonts w:ascii="Arial" w:hAnsi="Arial" w:cs="Arial"/>
          <w:bCs/>
          <w:sz w:val="36"/>
        </w:rPr>
      </w:pPr>
      <w:r w:rsidRPr="00D20E77">
        <w:rPr>
          <w:rFonts w:ascii="Arial" w:hAnsi="Arial" w:cs="Arial"/>
          <w:bCs/>
          <w:sz w:val="36"/>
        </w:rPr>
        <w:t>Value is the product of price and quantity. A simple ratio is equal to the value of the current year divided by the value of base year. If the ratio is multiplied by 100 we get the value index number.</w:t>
      </w:r>
    </w:p>
    <w:p w:rsidR="008210DB" w:rsidRDefault="008210DB" w:rsidP="0087136C">
      <w:pPr>
        <w:rPr>
          <w:rFonts w:ascii="Arial Rounded MT Bold" w:hAnsi="Arial Rounded MT Bold"/>
          <w:b/>
          <w:bCs/>
          <w:sz w:val="56"/>
          <w:u w:val="single"/>
        </w:rPr>
      </w:pPr>
      <w:r w:rsidRPr="00224B26">
        <w:rPr>
          <w:position w:val="-32"/>
        </w:rPr>
        <w:object w:dxaOrig="1740" w:dyaOrig="760">
          <v:shape id="_x0000_i1038" type="#_x0000_t75" style="width:3in;height:74.05pt" o:ole="">
            <v:imagedata r:id="rId34" o:title=""/>
          </v:shape>
          <o:OLEObject Type="Embed" ProgID="Equation.3" ShapeID="_x0000_i1038" DrawAspect="Content" ObjectID="_1431442715" r:id="rId35"/>
        </w:object>
      </w:r>
    </w:p>
    <w:p w:rsidR="008210DB" w:rsidRDefault="00D20E77" w:rsidP="0087136C">
      <w:pPr>
        <w:rPr>
          <w:rFonts w:ascii="Arial Rounded MT Bold" w:hAnsi="Arial Rounded MT Bold"/>
          <w:b/>
          <w:bCs/>
          <w:sz w:val="56"/>
          <w:u w:val="single"/>
        </w:rPr>
      </w:pPr>
      <w:r w:rsidRPr="00D20E77">
        <w:rPr>
          <w:rFonts w:ascii="Arial Rounded MT Bold" w:hAnsi="Arial Rounded MT Bold"/>
          <w:b/>
          <w:bCs/>
          <w:sz w:val="56"/>
          <w:u w:val="single"/>
        </w:rPr>
        <w:t>Chain index numbers</w:t>
      </w:r>
    </w:p>
    <w:p w:rsidR="00D20E77" w:rsidRPr="00D20E77" w:rsidRDefault="00D20E77" w:rsidP="00D20E77">
      <w:pPr>
        <w:rPr>
          <w:rFonts w:ascii="Arial" w:hAnsi="Arial" w:cs="Arial"/>
          <w:bCs/>
          <w:sz w:val="36"/>
        </w:rPr>
      </w:pPr>
      <w:r w:rsidRPr="00D20E77">
        <w:rPr>
          <w:rFonts w:ascii="Arial" w:hAnsi="Arial" w:cs="Arial"/>
          <w:bCs/>
          <w:sz w:val="36"/>
        </w:rPr>
        <w:t>When this method is used the comparisons are not made with a fixed base, rather the base changes from year to year. For example, for 2007,2006 will be the base; for 2006, 2005 will be the same and so on.</w:t>
      </w:r>
    </w:p>
    <w:p w:rsidR="00D20E77" w:rsidRDefault="00D20E77" w:rsidP="00D20E77">
      <w:pPr>
        <w:rPr>
          <w:rFonts w:ascii="Arial" w:hAnsi="Arial" w:cs="Arial"/>
          <w:bCs/>
          <w:sz w:val="36"/>
        </w:rPr>
      </w:pPr>
      <w:r w:rsidRPr="00D20E77">
        <w:rPr>
          <w:rFonts w:ascii="Arial" w:hAnsi="Arial" w:cs="Arial"/>
          <w:bCs/>
          <w:sz w:val="36"/>
        </w:rPr>
        <w:t>Chain index for current year-</w:t>
      </w:r>
      <w:r w:rsidR="00244F9B">
        <w:rPr>
          <w:rFonts w:ascii="Arial" w:hAnsi="Arial" w:cs="Arial"/>
          <w:bCs/>
          <w:sz w:val="36"/>
        </w:rPr>
        <w:t xml:space="preserve"> </w:t>
      </w:r>
    </w:p>
    <w:p w:rsidR="00D20E77" w:rsidRPr="00D20E77" w:rsidRDefault="00D20E77" w:rsidP="00D20E77">
      <w:pPr>
        <w:rPr>
          <w:rFonts w:ascii="Arial" w:hAnsi="Arial" w:cs="Arial"/>
          <w:bCs/>
          <w:sz w:val="36"/>
        </w:rPr>
      </w:pPr>
      <w:r w:rsidRPr="00224B26">
        <w:rPr>
          <w:position w:val="-24"/>
        </w:rPr>
        <w:object w:dxaOrig="6780" w:dyaOrig="620">
          <v:shape id="_x0000_i1039" type="#_x0000_t75" style="width:544.1pt;height:49.35pt" o:ole="">
            <v:imagedata r:id="rId36" o:title=""/>
          </v:shape>
          <o:OLEObject Type="Embed" ProgID="Equation.3" ShapeID="_x0000_i1039" DrawAspect="Content" ObjectID="_1431442716" r:id="rId37"/>
        </w:object>
      </w:r>
    </w:p>
    <w:p w:rsidR="00D20E77" w:rsidRPr="008210DB" w:rsidRDefault="00D20E77" w:rsidP="0087136C">
      <w:pPr>
        <w:rPr>
          <w:rFonts w:ascii="Arial Rounded MT Bold" w:hAnsi="Arial Rounded MT Bold"/>
          <w:b/>
          <w:bCs/>
          <w:sz w:val="56"/>
          <w:u w:val="single"/>
        </w:rPr>
      </w:pPr>
    </w:p>
    <w:sectPr w:rsidR="00D20E77" w:rsidRPr="008210DB" w:rsidSect="0000505C">
      <w:headerReference w:type="default" r:id="rId38"/>
      <w:footerReference w:type="default" r:id="rId39"/>
      <w:pgSz w:w="11907" w:h="16839" w:code="9"/>
      <w:pgMar w:top="720" w:right="720" w:bottom="720" w:left="720"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739" w:rsidRDefault="00554739" w:rsidP="0087136C">
      <w:pPr>
        <w:spacing w:after="0" w:line="240" w:lineRule="auto"/>
      </w:pPr>
      <w:r>
        <w:separator/>
      </w:r>
    </w:p>
  </w:endnote>
  <w:endnote w:type="continuationSeparator" w:id="1">
    <w:p w:rsidR="00554739" w:rsidRDefault="00554739" w:rsidP="008713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empus Sans ITC">
    <w:panose1 w:val="04020404030D07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05C" w:rsidRDefault="0000505C">
    <w:pPr>
      <w:pStyle w:val="Footer"/>
      <w:pBdr>
        <w:top w:val="thinThickSmallGap" w:sz="24" w:space="1" w:color="622423" w:themeColor="accent2" w:themeShade="7F"/>
      </w:pBdr>
      <w:rPr>
        <w:rFonts w:asciiTheme="majorHAnsi" w:hAnsiTheme="majorHAnsi"/>
      </w:rPr>
    </w:pPr>
    <w:r>
      <w:rPr>
        <w:rFonts w:asciiTheme="majorHAnsi" w:hAnsiTheme="majorHAnsi"/>
      </w:rPr>
      <w:t xml:space="preserve">COMPILED BY :- NAEEM SHAIKH </w:t>
    </w:r>
  </w:p>
  <w:p w:rsidR="0000505C" w:rsidRDefault="0000505C">
    <w:pPr>
      <w:pStyle w:val="Footer"/>
      <w:pBdr>
        <w:top w:val="thinThickSmallGap" w:sz="24" w:space="1" w:color="622423" w:themeColor="accent2" w:themeShade="7F"/>
      </w:pBdr>
      <w:rPr>
        <w:rFonts w:asciiTheme="majorHAnsi" w:hAnsiTheme="majorHAnsi"/>
      </w:rPr>
    </w:pPr>
    <w:r>
      <w:rPr>
        <w:rFonts w:asciiTheme="majorHAnsi" w:hAnsiTheme="majorHAnsi"/>
      </w:rPr>
      <w:tab/>
    </w:r>
    <w:r>
      <w:rPr>
        <w:rFonts w:asciiTheme="majorHAnsi" w:hAnsiTheme="majorHAnsi"/>
      </w:rPr>
      <w:ptab w:relativeTo="margin" w:alignment="right" w:leader="none"/>
    </w:r>
    <w:r>
      <w:rPr>
        <w:rFonts w:asciiTheme="majorHAnsi" w:hAnsiTheme="majorHAnsi"/>
      </w:rPr>
      <w:t xml:space="preserve">Page </w:t>
    </w:r>
    <w:fldSimple w:instr=" PAGE   \* MERGEFORMAT ">
      <w:r w:rsidR="00EC780B" w:rsidRPr="00EC780B">
        <w:rPr>
          <w:rFonts w:asciiTheme="majorHAnsi" w:hAnsiTheme="majorHAnsi"/>
          <w:noProof/>
        </w:rPr>
        <w:t>1</w:t>
      </w:r>
    </w:fldSimple>
  </w:p>
  <w:p w:rsidR="0000505C" w:rsidRDefault="000050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739" w:rsidRDefault="00554739" w:rsidP="0087136C">
      <w:pPr>
        <w:spacing w:after="0" w:line="240" w:lineRule="auto"/>
      </w:pPr>
      <w:r>
        <w:separator/>
      </w:r>
    </w:p>
  </w:footnote>
  <w:footnote w:type="continuationSeparator" w:id="1">
    <w:p w:rsidR="00554739" w:rsidRDefault="00554739" w:rsidP="0087136C">
      <w:pPr>
        <w:spacing w:after="0" w:line="240" w:lineRule="auto"/>
      </w:pPr>
      <w:r>
        <w:continuationSeparator/>
      </w:r>
    </w:p>
  </w:footnote>
  <w:footnote w:id="2">
    <w:p w:rsidR="00176744" w:rsidRDefault="0017674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80B" w:rsidRDefault="00EC780B">
    <w:pPr>
      <w:pStyle w:val="Header"/>
    </w:pPr>
  </w:p>
  <w:p w:rsidR="00176744" w:rsidRDefault="00176744">
    <w:pPr>
      <w:pStyle w:val="Header"/>
    </w:pP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218C5"/>
    <w:multiLevelType w:val="hybridMultilevel"/>
    <w:tmpl w:val="E662E28E"/>
    <w:lvl w:ilvl="0" w:tplc="DE7E1D94">
      <w:start w:val="1"/>
      <w:numFmt w:val="bullet"/>
      <w:lvlText w:val="•"/>
      <w:lvlJc w:val="left"/>
      <w:pPr>
        <w:tabs>
          <w:tab w:val="num" w:pos="720"/>
        </w:tabs>
        <w:ind w:left="720" w:hanging="360"/>
      </w:pPr>
      <w:rPr>
        <w:rFonts w:ascii="Times New Roman" w:hAnsi="Times New Roman" w:hint="default"/>
      </w:rPr>
    </w:lvl>
    <w:lvl w:ilvl="1" w:tplc="012C61D6" w:tentative="1">
      <w:start w:val="1"/>
      <w:numFmt w:val="bullet"/>
      <w:lvlText w:val="•"/>
      <w:lvlJc w:val="left"/>
      <w:pPr>
        <w:tabs>
          <w:tab w:val="num" w:pos="1440"/>
        </w:tabs>
        <w:ind w:left="1440" w:hanging="360"/>
      </w:pPr>
      <w:rPr>
        <w:rFonts w:ascii="Times New Roman" w:hAnsi="Times New Roman" w:hint="default"/>
      </w:rPr>
    </w:lvl>
    <w:lvl w:ilvl="2" w:tplc="D30AB910" w:tentative="1">
      <w:start w:val="1"/>
      <w:numFmt w:val="bullet"/>
      <w:lvlText w:val="•"/>
      <w:lvlJc w:val="left"/>
      <w:pPr>
        <w:tabs>
          <w:tab w:val="num" w:pos="2160"/>
        </w:tabs>
        <w:ind w:left="2160" w:hanging="360"/>
      </w:pPr>
      <w:rPr>
        <w:rFonts w:ascii="Times New Roman" w:hAnsi="Times New Roman" w:hint="default"/>
      </w:rPr>
    </w:lvl>
    <w:lvl w:ilvl="3" w:tplc="37FE74AC" w:tentative="1">
      <w:start w:val="1"/>
      <w:numFmt w:val="bullet"/>
      <w:lvlText w:val="•"/>
      <w:lvlJc w:val="left"/>
      <w:pPr>
        <w:tabs>
          <w:tab w:val="num" w:pos="2880"/>
        </w:tabs>
        <w:ind w:left="2880" w:hanging="360"/>
      </w:pPr>
      <w:rPr>
        <w:rFonts w:ascii="Times New Roman" w:hAnsi="Times New Roman" w:hint="default"/>
      </w:rPr>
    </w:lvl>
    <w:lvl w:ilvl="4" w:tplc="84705140" w:tentative="1">
      <w:start w:val="1"/>
      <w:numFmt w:val="bullet"/>
      <w:lvlText w:val="•"/>
      <w:lvlJc w:val="left"/>
      <w:pPr>
        <w:tabs>
          <w:tab w:val="num" w:pos="3600"/>
        </w:tabs>
        <w:ind w:left="3600" w:hanging="360"/>
      </w:pPr>
      <w:rPr>
        <w:rFonts w:ascii="Times New Roman" w:hAnsi="Times New Roman" w:hint="default"/>
      </w:rPr>
    </w:lvl>
    <w:lvl w:ilvl="5" w:tplc="80AEF14E" w:tentative="1">
      <w:start w:val="1"/>
      <w:numFmt w:val="bullet"/>
      <w:lvlText w:val="•"/>
      <w:lvlJc w:val="left"/>
      <w:pPr>
        <w:tabs>
          <w:tab w:val="num" w:pos="4320"/>
        </w:tabs>
        <w:ind w:left="4320" w:hanging="360"/>
      </w:pPr>
      <w:rPr>
        <w:rFonts w:ascii="Times New Roman" w:hAnsi="Times New Roman" w:hint="default"/>
      </w:rPr>
    </w:lvl>
    <w:lvl w:ilvl="6" w:tplc="E1028EB0" w:tentative="1">
      <w:start w:val="1"/>
      <w:numFmt w:val="bullet"/>
      <w:lvlText w:val="•"/>
      <w:lvlJc w:val="left"/>
      <w:pPr>
        <w:tabs>
          <w:tab w:val="num" w:pos="5040"/>
        </w:tabs>
        <w:ind w:left="5040" w:hanging="360"/>
      </w:pPr>
      <w:rPr>
        <w:rFonts w:ascii="Times New Roman" w:hAnsi="Times New Roman" w:hint="default"/>
      </w:rPr>
    </w:lvl>
    <w:lvl w:ilvl="7" w:tplc="5C549EA6" w:tentative="1">
      <w:start w:val="1"/>
      <w:numFmt w:val="bullet"/>
      <w:lvlText w:val="•"/>
      <w:lvlJc w:val="left"/>
      <w:pPr>
        <w:tabs>
          <w:tab w:val="num" w:pos="5760"/>
        </w:tabs>
        <w:ind w:left="5760" w:hanging="360"/>
      </w:pPr>
      <w:rPr>
        <w:rFonts w:ascii="Times New Roman" w:hAnsi="Times New Roman" w:hint="default"/>
      </w:rPr>
    </w:lvl>
    <w:lvl w:ilvl="8" w:tplc="EAE882E0"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5F7872"/>
    <w:multiLevelType w:val="multilevel"/>
    <w:tmpl w:val="E4366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376035"/>
    <w:multiLevelType w:val="hybridMultilevel"/>
    <w:tmpl w:val="4288A5A0"/>
    <w:lvl w:ilvl="0" w:tplc="6D3CF092">
      <w:start w:val="1"/>
      <w:numFmt w:val="bullet"/>
      <w:lvlText w:val="o"/>
      <w:lvlJc w:val="left"/>
      <w:pPr>
        <w:tabs>
          <w:tab w:val="num" w:pos="720"/>
        </w:tabs>
        <w:ind w:left="720" w:hanging="360"/>
      </w:pPr>
      <w:rPr>
        <w:rFonts w:ascii="Courier New" w:hAnsi="Courier New" w:hint="default"/>
      </w:rPr>
    </w:lvl>
    <w:lvl w:ilvl="1" w:tplc="A54272B8" w:tentative="1">
      <w:start w:val="1"/>
      <w:numFmt w:val="bullet"/>
      <w:lvlText w:val="o"/>
      <w:lvlJc w:val="left"/>
      <w:pPr>
        <w:tabs>
          <w:tab w:val="num" w:pos="1440"/>
        </w:tabs>
        <w:ind w:left="1440" w:hanging="360"/>
      </w:pPr>
      <w:rPr>
        <w:rFonts w:ascii="Courier New" w:hAnsi="Courier New" w:hint="default"/>
      </w:rPr>
    </w:lvl>
    <w:lvl w:ilvl="2" w:tplc="6044968A" w:tentative="1">
      <w:start w:val="1"/>
      <w:numFmt w:val="bullet"/>
      <w:lvlText w:val="o"/>
      <w:lvlJc w:val="left"/>
      <w:pPr>
        <w:tabs>
          <w:tab w:val="num" w:pos="2160"/>
        </w:tabs>
        <w:ind w:left="2160" w:hanging="360"/>
      </w:pPr>
      <w:rPr>
        <w:rFonts w:ascii="Courier New" w:hAnsi="Courier New" w:hint="default"/>
      </w:rPr>
    </w:lvl>
    <w:lvl w:ilvl="3" w:tplc="D11C9748" w:tentative="1">
      <w:start w:val="1"/>
      <w:numFmt w:val="bullet"/>
      <w:lvlText w:val="o"/>
      <w:lvlJc w:val="left"/>
      <w:pPr>
        <w:tabs>
          <w:tab w:val="num" w:pos="2880"/>
        </w:tabs>
        <w:ind w:left="2880" w:hanging="360"/>
      </w:pPr>
      <w:rPr>
        <w:rFonts w:ascii="Courier New" w:hAnsi="Courier New" w:hint="default"/>
      </w:rPr>
    </w:lvl>
    <w:lvl w:ilvl="4" w:tplc="0F3A813E" w:tentative="1">
      <w:start w:val="1"/>
      <w:numFmt w:val="bullet"/>
      <w:lvlText w:val="o"/>
      <w:lvlJc w:val="left"/>
      <w:pPr>
        <w:tabs>
          <w:tab w:val="num" w:pos="3600"/>
        </w:tabs>
        <w:ind w:left="3600" w:hanging="360"/>
      </w:pPr>
      <w:rPr>
        <w:rFonts w:ascii="Courier New" w:hAnsi="Courier New" w:hint="default"/>
      </w:rPr>
    </w:lvl>
    <w:lvl w:ilvl="5" w:tplc="AD4235BC" w:tentative="1">
      <w:start w:val="1"/>
      <w:numFmt w:val="bullet"/>
      <w:lvlText w:val="o"/>
      <w:lvlJc w:val="left"/>
      <w:pPr>
        <w:tabs>
          <w:tab w:val="num" w:pos="4320"/>
        </w:tabs>
        <w:ind w:left="4320" w:hanging="360"/>
      </w:pPr>
      <w:rPr>
        <w:rFonts w:ascii="Courier New" w:hAnsi="Courier New" w:hint="default"/>
      </w:rPr>
    </w:lvl>
    <w:lvl w:ilvl="6" w:tplc="C37864B4" w:tentative="1">
      <w:start w:val="1"/>
      <w:numFmt w:val="bullet"/>
      <w:lvlText w:val="o"/>
      <w:lvlJc w:val="left"/>
      <w:pPr>
        <w:tabs>
          <w:tab w:val="num" w:pos="5040"/>
        </w:tabs>
        <w:ind w:left="5040" w:hanging="360"/>
      </w:pPr>
      <w:rPr>
        <w:rFonts w:ascii="Courier New" w:hAnsi="Courier New" w:hint="default"/>
      </w:rPr>
    </w:lvl>
    <w:lvl w:ilvl="7" w:tplc="A692B3EA" w:tentative="1">
      <w:start w:val="1"/>
      <w:numFmt w:val="bullet"/>
      <w:lvlText w:val="o"/>
      <w:lvlJc w:val="left"/>
      <w:pPr>
        <w:tabs>
          <w:tab w:val="num" w:pos="5760"/>
        </w:tabs>
        <w:ind w:left="5760" w:hanging="360"/>
      </w:pPr>
      <w:rPr>
        <w:rFonts w:ascii="Courier New" w:hAnsi="Courier New" w:hint="default"/>
      </w:rPr>
    </w:lvl>
    <w:lvl w:ilvl="8" w:tplc="9A948A2C" w:tentative="1">
      <w:start w:val="1"/>
      <w:numFmt w:val="bullet"/>
      <w:lvlText w:val="o"/>
      <w:lvlJc w:val="left"/>
      <w:pPr>
        <w:tabs>
          <w:tab w:val="num" w:pos="6480"/>
        </w:tabs>
        <w:ind w:left="6480" w:hanging="360"/>
      </w:pPr>
      <w:rPr>
        <w:rFonts w:ascii="Courier New" w:hAnsi="Courier New" w:hint="default"/>
      </w:rPr>
    </w:lvl>
  </w:abstractNum>
  <w:abstractNum w:abstractNumId="3">
    <w:nsid w:val="2FA51A98"/>
    <w:multiLevelType w:val="hybridMultilevel"/>
    <w:tmpl w:val="D3C026FC"/>
    <w:lvl w:ilvl="0" w:tplc="0D7CB6A0">
      <w:start w:val="1"/>
      <w:numFmt w:val="bullet"/>
      <w:lvlText w:val=""/>
      <w:lvlJc w:val="left"/>
      <w:pPr>
        <w:tabs>
          <w:tab w:val="num" w:pos="720"/>
        </w:tabs>
        <w:ind w:left="720" w:hanging="360"/>
      </w:pPr>
      <w:rPr>
        <w:rFonts w:ascii="Wingdings" w:hAnsi="Wingdings" w:hint="default"/>
      </w:rPr>
    </w:lvl>
    <w:lvl w:ilvl="1" w:tplc="B25A9C72" w:tentative="1">
      <w:start w:val="1"/>
      <w:numFmt w:val="bullet"/>
      <w:lvlText w:val=""/>
      <w:lvlJc w:val="left"/>
      <w:pPr>
        <w:tabs>
          <w:tab w:val="num" w:pos="1440"/>
        </w:tabs>
        <w:ind w:left="1440" w:hanging="360"/>
      </w:pPr>
      <w:rPr>
        <w:rFonts w:ascii="Wingdings" w:hAnsi="Wingdings" w:hint="default"/>
      </w:rPr>
    </w:lvl>
    <w:lvl w:ilvl="2" w:tplc="49FCC76E" w:tentative="1">
      <w:start w:val="1"/>
      <w:numFmt w:val="bullet"/>
      <w:lvlText w:val=""/>
      <w:lvlJc w:val="left"/>
      <w:pPr>
        <w:tabs>
          <w:tab w:val="num" w:pos="2160"/>
        </w:tabs>
        <w:ind w:left="2160" w:hanging="360"/>
      </w:pPr>
      <w:rPr>
        <w:rFonts w:ascii="Wingdings" w:hAnsi="Wingdings" w:hint="default"/>
      </w:rPr>
    </w:lvl>
    <w:lvl w:ilvl="3" w:tplc="6616B6AC" w:tentative="1">
      <w:start w:val="1"/>
      <w:numFmt w:val="bullet"/>
      <w:lvlText w:val=""/>
      <w:lvlJc w:val="left"/>
      <w:pPr>
        <w:tabs>
          <w:tab w:val="num" w:pos="2880"/>
        </w:tabs>
        <w:ind w:left="2880" w:hanging="360"/>
      </w:pPr>
      <w:rPr>
        <w:rFonts w:ascii="Wingdings" w:hAnsi="Wingdings" w:hint="default"/>
      </w:rPr>
    </w:lvl>
    <w:lvl w:ilvl="4" w:tplc="62B29B82" w:tentative="1">
      <w:start w:val="1"/>
      <w:numFmt w:val="bullet"/>
      <w:lvlText w:val=""/>
      <w:lvlJc w:val="left"/>
      <w:pPr>
        <w:tabs>
          <w:tab w:val="num" w:pos="3600"/>
        </w:tabs>
        <w:ind w:left="3600" w:hanging="360"/>
      </w:pPr>
      <w:rPr>
        <w:rFonts w:ascii="Wingdings" w:hAnsi="Wingdings" w:hint="default"/>
      </w:rPr>
    </w:lvl>
    <w:lvl w:ilvl="5" w:tplc="7234D534" w:tentative="1">
      <w:start w:val="1"/>
      <w:numFmt w:val="bullet"/>
      <w:lvlText w:val=""/>
      <w:lvlJc w:val="left"/>
      <w:pPr>
        <w:tabs>
          <w:tab w:val="num" w:pos="4320"/>
        </w:tabs>
        <w:ind w:left="4320" w:hanging="360"/>
      </w:pPr>
      <w:rPr>
        <w:rFonts w:ascii="Wingdings" w:hAnsi="Wingdings" w:hint="default"/>
      </w:rPr>
    </w:lvl>
    <w:lvl w:ilvl="6" w:tplc="CAC4553E" w:tentative="1">
      <w:start w:val="1"/>
      <w:numFmt w:val="bullet"/>
      <w:lvlText w:val=""/>
      <w:lvlJc w:val="left"/>
      <w:pPr>
        <w:tabs>
          <w:tab w:val="num" w:pos="5040"/>
        </w:tabs>
        <w:ind w:left="5040" w:hanging="360"/>
      </w:pPr>
      <w:rPr>
        <w:rFonts w:ascii="Wingdings" w:hAnsi="Wingdings" w:hint="default"/>
      </w:rPr>
    </w:lvl>
    <w:lvl w:ilvl="7" w:tplc="BBE0F6E8" w:tentative="1">
      <w:start w:val="1"/>
      <w:numFmt w:val="bullet"/>
      <w:lvlText w:val=""/>
      <w:lvlJc w:val="left"/>
      <w:pPr>
        <w:tabs>
          <w:tab w:val="num" w:pos="5760"/>
        </w:tabs>
        <w:ind w:left="5760" w:hanging="360"/>
      </w:pPr>
      <w:rPr>
        <w:rFonts w:ascii="Wingdings" w:hAnsi="Wingdings" w:hint="default"/>
      </w:rPr>
    </w:lvl>
    <w:lvl w:ilvl="8" w:tplc="B5A06C80" w:tentative="1">
      <w:start w:val="1"/>
      <w:numFmt w:val="bullet"/>
      <w:lvlText w:val=""/>
      <w:lvlJc w:val="left"/>
      <w:pPr>
        <w:tabs>
          <w:tab w:val="num" w:pos="6480"/>
        </w:tabs>
        <w:ind w:left="6480" w:hanging="360"/>
      </w:pPr>
      <w:rPr>
        <w:rFonts w:ascii="Wingdings" w:hAnsi="Wingdings" w:hint="default"/>
      </w:rPr>
    </w:lvl>
  </w:abstractNum>
  <w:abstractNum w:abstractNumId="4">
    <w:nsid w:val="31CC131D"/>
    <w:multiLevelType w:val="hybridMultilevel"/>
    <w:tmpl w:val="CCD0DC6E"/>
    <w:lvl w:ilvl="0" w:tplc="28AA49D6">
      <w:start w:val="1"/>
      <w:numFmt w:val="bullet"/>
      <w:lvlText w:val=""/>
      <w:lvlJc w:val="left"/>
      <w:pPr>
        <w:tabs>
          <w:tab w:val="num" w:pos="720"/>
        </w:tabs>
        <w:ind w:left="720" w:hanging="360"/>
      </w:pPr>
      <w:rPr>
        <w:rFonts w:ascii="Wingdings" w:hAnsi="Wingdings" w:hint="default"/>
      </w:rPr>
    </w:lvl>
    <w:lvl w:ilvl="1" w:tplc="28F003FE" w:tentative="1">
      <w:start w:val="1"/>
      <w:numFmt w:val="bullet"/>
      <w:lvlText w:val=""/>
      <w:lvlJc w:val="left"/>
      <w:pPr>
        <w:tabs>
          <w:tab w:val="num" w:pos="1440"/>
        </w:tabs>
        <w:ind w:left="1440" w:hanging="360"/>
      </w:pPr>
      <w:rPr>
        <w:rFonts w:ascii="Wingdings" w:hAnsi="Wingdings" w:hint="default"/>
      </w:rPr>
    </w:lvl>
    <w:lvl w:ilvl="2" w:tplc="7EB68A08" w:tentative="1">
      <w:start w:val="1"/>
      <w:numFmt w:val="bullet"/>
      <w:lvlText w:val=""/>
      <w:lvlJc w:val="left"/>
      <w:pPr>
        <w:tabs>
          <w:tab w:val="num" w:pos="2160"/>
        </w:tabs>
        <w:ind w:left="2160" w:hanging="360"/>
      </w:pPr>
      <w:rPr>
        <w:rFonts w:ascii="Wingdings" w:hAnsi="Wingdings" w:hint="default"/>
      </w:rPr>
    </w:lvl>
    <w:lvl w:ilvl="3" w:tplc="B53AED84" w:tentative="1">
      <w:start w:val="1"/>
      <w:numFmt w:val="bullet"/>
      <w:lvlText w:val=""/>
      <w:lvlJc w:val="left"/>
      <w:pPr>
        <w:tabs>
          <w:tab w:val="num" w:pos="2880"/>
        </w:tabs>
        <w:ind w:left="2880" w:hanging="360"/>
      </w:pPr>
      <w:rPr>
        <w:rFonts w:ascii="Wingdings" w:hAnsi="Wingdings" w:hint="default"/>
      </w:rPr>
    </w:lvl>
    <w:lvl w:ilvl="4" w:tplc="8BFA9918" w:tentative="1">
      <w:start w:val="1"/>
      <w:numFmt w:val="bullet"/>
      <w:lvlText w:val=""/>
      <w:lvlJc w:val="left"/>
      <w:pPr>
        <w:tabs>
          <w:tab w:val="num" w:pos="3600"/>
        </w:tabs>
        <w:ind w:left="3600" w:hanging="360"/>
      </w:pPr>
      <w:rPr>
        <w:rFonts w:ascii="Wingdings" w:hAnsi="Wingdings" w:hint="default"/>
      </w:rPr>
    </w:lvl>
    <w:lvl w:ilvl="5" w:tplc="D01667EC" w:tentative="1">
      <w:start w:val="1"/>
      <w:numFmt w:val="bullet"/>
      <w:lvlText w:val=""/>
      <w:lvlJc w:val="left"/>
      <w:pPr>
        <w:tabs>
          <w:tab w:val="num" w:pos="4320"/>
        </w:tabs>
        <w:ind w:left="4320" w:hanging="360"/>
      </w:pPr>
      <w:rPr>
        <w:rFonts w:ascii="Wingdings" w:hAnsi="Wingdings" w:hint="default"/>
      </w:rPr>
    </w:lvl>
    <w:lvl w:ilvl="6" w:tplc="226E47B6" w:tentative="1">
      <w:start w:val="1"/>
      <w:numFmt w:val="bullet"/>
      <w:lvlText w:val=""/>
      <w:lvlJc w:val="left"/>
      <w:pPr>
        <w:tabs>
          <w:tab w:val="num" w:pos="5040"/>
        </w:tabs>
        <w:ind w:left="5040" w:hanging="360"/>
      </w:pPr>
      <w:rPr>
        <w:rFonts w:ascii="Wingdings" w:hAnsi="Wingdings" w:hint="default"/>
      </w:rPr>
    </w:lvl>
    <w:lvl w:ilvl="7" w:tplc="94CCF71A" w:tentative="1">
      <w:start w:val="1"/>
      <w:numFmt w:val="bullet"/>
      <w:lvlText w:val=""/>
      <w:lvlJc w:val="left"/>
      <w:pPr>
        <w:tabs>
          <w:tab w:val="num" w:pos="5760"/>
        </w:tabs>
        <w:ind w:left="5760" w:hanging="360"/>
      </w:pPr>
      <w:rPr>
        <w:rFonts w:ascii="Wingdings" w:hAnsi="Wingdings" w:hint="default"/>
      </w:rPr>
    </w:lvl>
    <w:lvl w:ilvl="8" w:tplc="3296122C" w:tentative="1">
      <w:start w:val="1"/>
      <w:numFmt w:val="bullet"/>
      <w:lvlText w:val=""/>
      <w:lvlJc w:val="left"/>
      <w:pPr>
        <w:tabs>
          <w:tab w:val="num" w:pos="6480"/>
        </w:tabs>
        <w:ind w:left="6480" w:hanging="360"/>
      </w:pPr>
      <w:rPr>
        <w:rFonts w:ascii="Wingdings" w:hAnsi="Wingdings" w:hint="default"/>
      </w:rPr>
    </w:lvl>
  </w:abstractNum>
  <w:abstractNum w:abstractNumId="5">
    <w:nsid w:val="3DD1468F"/>
    <w:multiLevelType w:val="hybridMultilevel"/>
    <w:tmpl w:val="1D84C782"/>
    <w:lvl w:ilvl="0" w:tplc="38800CFE">
      <w:start w:val="1"/>
      <w:numFmt w:val="bullet"/>
      <w:lvlText w:val=""/>
      <w:lvlJc w:val="left"/>
      <w:pPr>
        <w:tabs>
          <w:tab w:val="num" w:pos="720"/>
        </w:tabs>
        <w:ind w:left="720" w:hanging="360"/>
      </w:pPr>
      <w:rPr>
        <w:rFonts w:ascii="Wingdings" w:hAnsi="Wingdings" w:hint="default"/>
      </w:rPr>
    </w:lvl>
    <w:lvl w:ilvl="1" w:tplc="A73E7938" w:tentative="1">
      <w:start w:val="1"/>
      <w:numFmt w:val="bullet"/>
      <w:lvlText w:val=""/>
      <w:lvlJc w:val="left"/>
      <w:pPr>
        <w:tabs>
          <w:tab w:val="num" w:pos="1440"/>
        </w:tabs>
        <w:ind w:left="1440" w:hanging="360"/>
      </w:pPr>
      <w:rPr>
        <w:rFonts w:ascii="Wingdings" w:hAnsi="Wingdings" w:hint="default"/>
      </w:rPr>
    </w:lvl>
    <w:lvl w:ilvl="2" w:tplc="EB48E28C" w:tentative="1">
      <w:start w:val="1"/>
      <w:numFmt w:val="bullet"/>
      <w:lvlText w:val=""/>
      <w:lvlJc w:val="left"/>
      <w:pPr>
        <w:tabs>
          <w:tab w:val="num" w:pos="2160"/>
        </w:tabs>
        <w:ind w:left="2160" w:hanging="360"/>
      </w:pPr>
      <w:rPr>
        <w:rFonts w:ascii="Wingdings" w:hAnsi="Wingdings" w:hint="default"/>
      </w:rPr>
    </w:lvl>
    <w:lvl w:ilvl="3" w:tplc="9490E344" w:tentative="1">
      <w:start w:val="1"/>
      <w:numFmt w:val="bullet"/>
      <w:lvlText w:val=""/>
      <w:lvlJc w:val="left"/>
      <w:pPr>
        <w:tabs>
          <w:tab w:val="num" w:pos="2880"/>
        </w:tabs>
        <w:ind w:left="2880" w:hanging="360"/>
      </w:pPr>
      <w:rPr>
        <w:rFonts w:ascii="Wingdings" w:hAnsi="Wingdings" w:hint="default"/>
      </w:rPr>
    </w:lvl>
    <w:lvl w:ilvl="4" w:tplc="32601D22" w:tentative="1">
      <w:start w:val="1"/>
      <w:numFmt w:val="bullet"/>
      <w:lvlText w:val=""/>
      <w:lvlJc w:val="left"/>
      <w:pPr>
        <w:tabs>
          <w:tab w:val="num" w:pos="3600"/>
        </w:tabs>
        <w:ind w:left="3600" w:hanging="360"/>
      </w:pPr>
      <w:rPr>
        <w:rFonts w:ascii="Wingdings" w:hAnsi="Wingdings" w:hint="default"/>
      </w:rPr>
    </w:lvl>
    <w:lvl w:ilvl="5" w:tplc="15ACAF04" w:tentative="1">
      <w:start w:val="1"/>
      <w:numFmt w:val="bullet"/>
      <w:lvlText w:val=""/>
      <w:lvlJc w:val="left"/>
      <w:pPr>
        <w:tabs>
          <w:tab w:val="num" w:pos="4320"/>
        </w:tabs>
        <w:ind w:left="4320" w:hanging="360"/>
      </w:pPr>
      <w:rPr>
        <w:rFonts w:ascii="Wingdings" w:hAnsi="Wingdings" w:hint="default"/>
      </w:rPr>
    </w:lvl>
    <w:lvl w:ilvl="6" w:tplc="B0BA4B62" w:tentative="1">
      <w:start w:val="1"/>
      <w:numFmt w:val="bullet"/>
      <w:lvlText w:val=""/>
      <w:lvlJc w:val="left"/>
      <w:pPr>
        <w:tabs>
          <w:tab w:val="num" w:pos="5040"/>
        </w:tabs>
        <w:ind w:left="5040" w:hanging="360"/>
      </w:pPr>
      <w:rPr>
        <w:rFonts w:ascii="Wingdings" w:hAnsi="Wingdings" w:hint="default"/>
      </w:rPr>
    </w:lvl>
    <w:lvl w:ilvl="7" w:tplc="79E4AD66" w:tentative="1">
      <w:start w:val="1"/>
      <w:numFmt w:val="bullet"/>
      <w:lvlText w:val=""/>
      <w:lvlJc w:val="left"/>
      <w:pPr>
        <w:tabs>
          <w:tab w:val="num" w:pos="5760"/>
        </w:tabs>
        <w:ind w:left="5760" w:hanging="360"/>
      </w:pPr>
      <w:rPr>
        <w:rFonts w:ascii="Wingdings" w:hAnsi="Wingdings" w:hint="default"/>
      </w:rPr>
    </w:lvl>
    <w:lvl w:ilvl="8" w:tplc="CC8C99C0" w:tentative="1">
      <w:start w:val="1"/>
      <w:numFmt w:val="bullet"/>
      <w:lvlText w:val=""/>
      <w:lvlJc w:val="left"/>
      <w:pPr>
        <w:tabs>
          <w:tab w:val="num" w:pos="6480"/>
        </w:tabs>
        <w:ind w:left="6480" w:hanging="360"/>
      </w:pPr>
      <w:rPr>
        <w:rFonts w:ascii="Wingdings" w:hAnsi="Wingdings" w:hint="default"/>
      </w:rPr>
    </w:lvl>
  </w:abstractNum>
  <w:abstractNum w:abstractNumId="6">
    <w:nsid w:val="3EBF593A"/>
    <w:multiLevelType w:val="hybridMultilevel"/>
    <w:tmpl w:val="BFE67026"/>
    <w:lvl w:ilvl="0" w:tplc="FC169F58">
      <w:start w:val="1"/>
      <w:numFmt w:val="bullet"/>
      <w:lvlText w:val=""/>
      <w:lvlJc w:val="left"/>
      <w:pPr>
        <w:tabs>
          <w:tab w:val="num" w:pos="720"/>
        </w:tabs>
        <w:ind w:left="720" w:hanging="360"/>
      </w:pPr>
      <w:rPr>
        <w:rFonts w:ascii="Wingdings" w:hAnsi="Wingdings" w:hint="default"/>
      </w:rPr>
    </w:lvl>
    <w:lvl w:ilvl="1" w:tplc="950A0520" w:tentative="1">
      <w:start w:val="1"/>
      <w:numFmt w:val="bullet"/>
      <w:lvlText w:val=""/>
      <w:lvlJc w:val="left"/>
      <w:pPr>
        <w:tabs>
          <w:tab w:val="num" w:pos="1440"/>
        </w:tabs>
        <w:ind w:left="1440" w:hanging="360"/>
      </w:pPr>
      <w:rPr>
        <w:rFonts w:ascii="Wingdings" w:hAnsi="Wingdings" w:hint="default"/>
      </w:rPr>
    </w:lvl>
    <w:lvl w:ilvl="2" w:tplc="EACE9C1C" w:tentative="1">
      <w:start w:val="1"/>
      <w:numFmt w:val="bullet"/>
      <w:lvlText w:val=""/>
      <w:lvlJc w:val="left"/>
      <w:pPr>
        <w:tabs>
          <w:tab w:val="num" w:pos="2160"/>
        </w:tabs>
        <w:ind w:left="2160" w:hanging="360"/>
      </w:pPr>
      <w:rPr>
        <w:rFonts w:ascii="Wingdings" w:hAnsi="Wingdings" w:hint="default"/>
      </w:rPr>
    </w:lvl>
    <w:lvl w:ilvl="3" w:tplc="55704334" w:tentative="1">
      <w:start w:val="1"/>
      <w:numFmt w:val="bullet"/>
      <w:lvlText w:val=""/>
      <w:lvlJc w:val="left"/>
      <w:pPr>
        <w:tabs>
          <w:tab w:val="num" w:pos="2880"/>
        </w:tabs>
        <w:ind w:left="2880" w:hanging="360"/>
      </w:pPr>
      <w:rPr>
        <w:rFonts w:ascii="Wingdings" w:hAnsi="Wingdings" w:hint="default"/>
      </w:rPr>
    </w:lvl>
    <w:lvl w:ilvl="4" w:tplc="99283B4A" w:tentative="1">
      <w:start w:val="1"/>
      <w:numFmt w:val="bullet"/>
      <w:lvlText w:val=""/>
      <w:lvlJc w:val="left"/>
      <w:pPr>
        <w:tabs>
          <w:tab w:val="num" w:pos="3600"/>
        </w:tabs>
        <w:ind w:left="3600" w:hanging="360"/>
      </w:pPr>
      <w:rPr>
        <w:rFonts w:ascii="Wingdings" w:hAnsi="Wingdings" w:hint="default"/>
      </w:rPr>
    </w:lvl>
    <w:lvl w:ilvl="5" w:tplc="D164A3DE" w:tentative="1">
      <w:start w:val="1"/>
      <w:numFmt w:val="bullet"/>
      <w:lvlText w:val=""/>
      <w:lvlJc w:val="left"/>
      <w:pPr>
        <w:tabs>
          <w:tab w:val="num" w:pos="4320"/>
        </w:tabs>
        <w:ind w:left="4320" w:hanging="360"/>
      </w:pPr>
      <w:rPr>
        <w:rFonts w:ascii="Wingdings" w:hAnsi="Wingdings" w:hint="default"/>
      </w:rPr>
    </w:lvl>
    <w:lvl w:ilvl="6" w:tplc="F7480FBA" w:tentative="1">
      <w:start w:val="1"/>
      <w:numFmt w:val="bullet"/>
      <w:lvlText w:val=""/>
      <w:lvlJc w:val="left"/>
      <w:pPr>
        <w:tabs>
          <w:tab w:val="num" w:pos="5040"/>
        </w:tabs>
        <w:ind w:left="5040" w:hanging="360"/>
      </w:pPr>
      <w:rPr>
        <w:rFonts w:ascii="Wingdings" w:hAnsi="Wingdings" w:hint="default"/>
      </w:rPr>
    </w:lvl>
    <w:lvl w:ilvl="7" w:tplc="B7082F76" w:tentative="1">
      <w:start w:val="1"/>
      <w:numFmt w:val="bullet"/>
      <w:lvlText w:val=""/>
      <w:lvlJc w:val="left"/>
      <w:pPr>
        <w:tabs>
          <w:tab w:val="num" w:pos="5760"/>
        </w:tabs>
        <w:ind w:left="5760" w:hanging="360"/>
      </w:pPr>
      <w:rPr>
        <w:rFonts w:ascii="Wingdings" w:hAnsi="Wingdings" w:hint="default"/>
      </w:rPr>
    </w:lvl>
    <w:lvl w:ilvl="8" w:tplc="39E21D00" w:tentative="1">
      <w:start w:val="1"/>
      <w:numFmt w:val="bullet"/>
      <w:lvlText w:val=""/>
      <w:lvlJc w:val="left"/>
      <w:pPr>
        <w:tabs>
          <w:tab w:val="num" w:pos="6480"/>
        </w:tabs>
        <w:ind w:left="6480" w:hanging="360"/>
      </w:pPr>
      <w:rPr>
        <w:rFonts w:ascii="Wingdings" w:hAnsi="Wingdings" w:hint="default"/>
      </w:rPr>
    </w:lvl>
  </w:abstractNum>
  <w:abstractNum w:abstractNumId="7">
    <w:nsid w:val="7AB259C4"/>
    <w:multiLevelType w:val="hybridMultilevel"/>
    <w:tmpl w:val="034A69C6"/>
    <w:lvl w:ilvl="0" w:tplc="5EB6062C">
      <w:start w:val="1"/>
      <w:numFmt w:val="upperLetter"/>
      <w:lvlText w:val="(%1)"/>
      <w:lvlJc w:val="left"/>
      <w:pPr>
        <w:tabs>
          <w:tab w:val="num" w:pos="720"/>
        </w:tabs>
        <w:ind w:left="720" w:hanging="360"/>
      </w:pPr>
    </w:lvl>
    <w:lvl w:ilvl="1" w:tplc="142AE218" w:tentative="1">
      <w:start w:val="1"/>
      <w:numFmt w:val="upperLetter"/>
      <w:lvlText w:val="(%2)"/>
      <w:lvlJc w:val="left"/>
      <w:pPr>
        <w:tabs>
          <w:tab w:val="num" w:pos="1440"/>
        </w:tabs>
        <w:ind w:left="1440" w:hanging="360"/>
      </w:pPr>
    </w:lvl>
    <w:lvl w:ilvl="2" w:tplc="36689E5C" w:tentative="1">
      <w:start w:val="1"/>
      <w:numFmt w:val="upperLetter"/>
      <w:lvlText w:val="(%3)"/>
      <w:lvlJc w:val="left"/>
      <w:pPr>
        <w:tabs>
          <w:tab w:val="num" w:pos="2160"/>
        </w:tabs>
        <w:ind w:left="2160" w:hanging="360"/>
      </w:pPr>
    </w:lvl>
    <w:lvl w:ilvl="3" w:tplc="97761E3E" w:tentative="1">
      <w:start w:val="1"/>
      <w:numFmt w:val="upperLetter"/>
      <w:lvlText w:val="(%4)"/>
      <w:lvlJc w:val="left"/>
      <w:pPr>
        <w:tabs>
          <w:tab w:val="num" w:pos="2880"/>
        </w:tabs>
        <w:ind w:left="2880" w:hanging="360"/>
      </w:pPr>
    </w:lvl>
    <w:lvl w:ilvl="4" w:tplc="A460AAA6" w:tentative="1">
      <w:start w:val="1"/>
      <w:numFmt w:val="upperLetter"/>
      <w:lvlText w:val="(%5)"/>
      <w:lvlJc w:val="left"/>
      <w:pPr>
        <w:tabs>
          <w:tab w:val="num" w:pos="3600"/>
        </w:tabs>
        <w:ind w:left="3600" w:hanging="360"/>
      </w:pPr>
    </w:lvl>
    <w:lvl w:ilvl="5" w:tplc="3026A6CA" w:tentative="1">
      <w:start w:val="1"/>
      <w:numFmt w:val="upperLetter"/>
      <w:lvlText w:val="(%6)"/>
      <w:lvlJc w:val="left"/>
      <w:pPr>
        <w:tabs>
          <w:tab w:val="num" w:pos="4320"/>
        </w:tabs>
        <w:ind w:left="4320" w:hanging="360"/>
      </w:pPr>
    </w:lvl>
    <w:lvl w:ilvl="6" w:tplc="4126D52A" w:tentative="1">
      <w:start w:val="1"/>
      <w:numFmt w:val="upperLetter"/>
      <w:lvlText w:val="(%7)"/>
      <w:lvlJc w:val="left"/>
      <w:pPr>
        <w:tabs>
          <w:tab w:val="num" w:pos="5040"/>
        </w:tabs>
        <w:ind w:left="5040" w:hanging="360"/>
      </w:pPr>
    </w:lvl>
    <w:lvl w:ilvl="7" w:tplc="248089DE" w:tentative="1">
      <w:start w:val="1"/>
      <w:numFmt w:val="upperLetter"/>
      <w:lvlText w:val="(%8)"/>
      <w:lvlJc w:val="left"/>
      <w:pPr>
        <w:tabs>
          <w:tab w:val="num" w:pos="5760"/>
        </w:tabs>
        <w:ind w:left="5760" w:hanging="360"/>
      </w:pPr>
    </w:lvl>
    <w:lvl w:ilvl="8" w:tplc="7EE45FEA" w:tentative="1">
      <w:start w:val="1"/>
      <w:numFmt w:val="upperLetter"/>
      <w:lvlText w:val="(%9)"/>
      <w:lvlJc w:val="left"/>
      <w:pPr>
        <w:tabs>
          <w:tab w:val="num" w:pos="6480"/>
        </w:tabs>
        <w:ind w:left="6480" w:hanging="360"/>
      </w:pPr>
    </w:lvl>
  </w:abstractNum>
  <w:num w:numId="1">
    <w:abstractNumId w:val="4"/>
  </w:num>
  <w:num w:numId="2">
    <w:abstractNumId w:val="2"/>
  </w:num>
  <w:num w:numId="3">
    <w:abstractNumId w:val="5"/>
  </w:num>
  <w:num w:numId="4">
    <w:abstractNumId w:val="0"/>
  </w:num>
  <w:num w:numId="5">
    <w:abstractNumId w:val="1"/>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170E5"/>
    <w:rsid w:val="0000505C"/>
    <w:rsid w:val="00014E07"/>
    <w:rsid w:val="001241E2"/>
    <w:rsid w:val="001339B9"/>
    <w:rsid w:val="0014048F"/>
    <w:rsid w:val="001600C6"/>
    <w:rsid w:val="00176744"/>
    <w:rsid w:val="001E1F8D"/>
    <w:rsid w:val="00244F9B"/>
    <w:rsid w:val="003A4FA7"/>
    <w:rsid w:val="0045231F"/>
    <w:rsid w:val="00481DAB"/>
    <w:rsid w:val="004D2579"/>
    <w:rsid w:val="004D43EE"/>
    <w:rsid w:val="00520605"/>
    <w:rsid w:val="00554739"/>
    <w:rsid w:val="0059760F"/>
    <w:rsid w:val="00783EC6"/>
    <w:rsid w:val="007C5C10"/>
    <w:rsid w:val="00807D87"/>
    <w:rsid w:val="008170E5"/>
    <w:rsid w:val="008210DB"/>
    <w:rsid w:val="0087136C"/>
    <w:rsid w:val="0099642F"/>
    <w:rsid w:val="009F63EB"/>
    <w:rsid w:val="00A769A1"/>
    <w:rsid w:val="00B107F8"/>
    <w:rsid w:val="00CC595A"/>
    <w:rsid w:val="00D06ECC"/>
    <w:rsid w:val="00D20E77"/>
    <w:rsid w:val="00D372EF"/>
    <w:rsid w:val="00D5354B"/>
    <w:rsid w:val="00E63F52"/>
    <w:rsid w:val="00EC78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C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0E5"/>
    <w:rPr>
      <w:rFonts w:ascii="Tahoma" w:hAnsi="Tahoma" w:cs="Tahoma"/>
      <w:sz w:val="16"/>
      <w:szCs w:val="16"/>
    </w:rPr>
  </w:style>
  <w:style w:type="paragraph" w:styleId="Header">
    <w:name w:val="header"/>
    <w:basedOn w:val="Normal"/>
    <w:link w:val="HeaderChar"/>
    <w:uiPriority w:val="99"/>
    <w:semiHidden/>
    <w:unhideWhenUsed/>
    <w:rsid w:val="008713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136C"/>
  </w:style>
  <w:style w:type="paragraph" w:styleId="Footer">
    <w:name w:val="footer"/>
    <w:basedOn w:val="Normal"/>
    <w:link w:val="FooterChar"/>
    <w:uiPriority w:val="99"/>
    <w:unhideWhenUsed/>
    <w:rsid w:val="00871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36C"/>
  </w:style>
  <w:style w:type="paragraph" w:styleId="NormalWeb">
    <w:name w:val="Normal (Web)"/>
    <w:basedOn w:val="Normal"/>
    <w:uiPriority w:val="99"/>
    <w:unhideWhenUsed/>
    <w:rsid w:val="008713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241E2"/>
    <w:pPr>
      <w:autoSpaceDE w:val="0"/>
      <w:autoSpaceDN w:val="0"/>
      <w:adjustRightInd w:val="0"/>
      <w:spacing w:after="0" w:line="240" w:lineRule="auto"/>
    </w:pPr>
    <w:rPr>
      <w:rFonts w:ascii="Garamond" w:hAnsi="Garamond" w:cs="Garamond"/>
      <w:color w:val="000000"/>
      <w:sz w:val="24"/>
      <w:szCs w:val="24"/>
    </w:rPr>
  </w:style>
  <w:style w:type="paragraph" w:styleId="FootnoteText">
    <w:name w:val="footnote text"/>
    <w:basedOn w:val="Normal"/>
    <w:link w:val="FootnoteTextChar"/>
    <w:uiPriority w:val="99"/>
    <w:semiHidden/>
    <w:unhideWhenUsed/>
    <w:rsid w:val="001767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6744"/>
    <w:rPr>
      <w:sz w:val="20"/>
      <w:szCs w:val="20"/>
    </w:rPr>
  </w:style>
  <w:style w:type="character" w:styleId="FootnoteReference">
    <w:name w:val="footnote reference"/>
    <w:basedOn w:val="DefaultParagraphFont"/>
    <w:uiPriority w:val="99"/>
    <w:semiHidden/>
    <w:unhideWhenUsed/>
    <w:rsid w:val="00176744"/>
    <w:rPr>
      <w:vertAlign w:val="superscript"/>
    </w:rPr>
  </w:style>
  <w:style w:type="character" w:styleId="Hyperlink">
    <w:name w:val="Hyperlink"/>
    <w:basedOn w:val="DefaultParagraphFont"/>
    <w:uiPriority w:val="99"/>
    <w:unhideWhenUsed/>
    <w:rsid w:val="0000505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300575">
      <w:bodyDiv w:val="1"/>
      <w:marLeft w:val="0"/>
      <w:marRight w:val="0"/>
      <w:marTop w:val="0"/>
      <w:marBottom w:val="0"/>
      <w:divBdr>
        <w:top w:val="none" w:sz="0" w:space="0" w:color="auto"/>
        <w:left w:val="none" w:sz="0" w:space="0" w:color="auto"/>
        <w:bottom w:val="none" w:sz="0" w:space="0" w:color="auto"/>
        <w:right w:val="none" w:sz="0" w:space="0" w:color="auto"/>
      </w:divBdr>
    </w:div>
    <w:div w:id="51972280">
      <w:bodyDiv w:val="1"/>
      <w:marLeft w:val="0"/>
      <w:marRight w:val="0"/>
      <w:marTop w:val="0"/>
      <w:marBottom w:val="0"/>
      <w:divBdr>
        <w:top w:val="none" w:sz="0" w:space="0" w:color="auto"/>
        <w:left w:val="none" w:sz="0" w:space="0" w:color="auto"/>
        <w:bottom w:val="none" w:sz="0" w:space="0" w:color="auto"/>
        <w:right w:val="none" w:sz="0" w:space="0" w:color="auto"/>
      </w:divBdr>
    </w:div>
    <w:div w:id="72313472">
      <w:bodyDiv w:val="1"/>
      <w:marLeft w:val="0"/>
      <w:marRight w:val="0"/>
      <w:marTop w:val="0"/>
      <w:marBottom w:val="0"/>
      <w:divBdr>
        <w:top w:val="none" w:sz="0" w:space="0" w:color="auto"/>
        <w:left w:val="none" w:sz="0" w:space="0" w:color="auto"/>
        <w:bottom w:val="none" w:sz="0" w:space="0" w:color="auto"/>
        <w:right w:val="none" w:sz="0" w:space="0" w:color="auto"/>
      </w:divBdr>
    </w:div>
    <w:div w:id="106434810">
      <w:bodyDiv w:val="1"/>
      <w:marLeft w:val="0"/>
      <w:marRight w:val="0"/>
      <w:marTop w:val="0"/>
      <w:marBottom w:val="0"/>
      <w:divBdr>
        <w:top w:val="none" w:sz="0" w:space="0" w:color="auto"/>
        <w:left w:val="none" w:sz="0" w:space="0" w:color="auto"/>
        <w:bottom w:val="none" w:sz="0" w:space="0" w:color="auto"/>
        <w:right w:val="none" w:sz="0" w:space="0" w:color="auto"/>
      </w:divBdr>
      <w:divsChild>
        <w:div w:id="1782798486">
          <w:marLeft w:val="432"/>
          <w:marRight w:val="0"/>
          <w:marTop w:val="120"/>
          <w:marBottom w:val="0"/>
          <w:divBdr>
            <w:top w:val="none" w:sz="0" w:space="0" w:color="auto"/>
            <w:left w:val="none" w:sz="0" w:space="0" w:color="auto"/>
            <w:bottom w:val="none" w:sz="0" w:space="0" w:color="auto"/>
            <w:right w:val="none" w:sz="0" w:space="0" w:color="auto"/>
          </w:divBdr>
        </w:div>
        <w:div w:id="518811129">
          <w:marLeft w:val="432"/>
          <w:marRight w:val="0"/>
          <w:marTop w:val="120"/>
          <w:marBottom w:val="0"/>
          <w:divBdr>
            <w:top w:val="none" w:sz="0" w:space="0" w:color="auto"/>
            <w:left w:val="none" w:sz="0" w:space="0" w:color="auto"/>
            <w:bottom w:val="none" w:sz="0" w:space="0" w:color="auto"/>
            <w:right w:val="none" w:sz="0" w:space="0" w:color="auto"/>
          </w:divBdr>
        </w:div>
        <w:div w:id="301738930">
          <w:marLeft w:val="432"/>
          <w:marRight w:val="0"/>
          <w:marTop w:val="120"/>
          <w:marBottom w:val="0"/>
          <w:divBdr>
            <w:top w:val="none" w:sz="0" w:space="0" w:color="auto"/>
            <w:left w:val="none" w:sz="0" w:space="0" w:color="auto"/>
            <w:bottom w:val="none" w:sz="0" w:space="0" w:color="auto"/>
            <w:right w:val="none" w:sz="0" w:space="0" w:color="auto"/>
          </w:divBdr>
        </w:div>
        <w:div w:id="1472626677">
          <w:marLeft w:val="432"/>
          <w:marRight w:val="0"/>
          <w:marTop w:val="120"/>
          <w:marBottom w:val="0"/>
          <w:divBdr>
            <w:top w:val="none" w:sz="0" w:space="0" w:color="auto"/>
            <w:left w:val="none" w:sz="0" w:space="0" w:color="auto"/>
            <w:bottom w:val="none" w:sz="0" w:space="0" w:color="auto"/>
            <w:right w:val="none" w:sz="0" w:space="0" w:color="auto"/>
          </w:divBdr>
        </w:div>
        <w:div w:id="344866780">
          <w:marLeft w:val="432"/>
          <w:marRight w:val="0"/>
          <w:marTop w:val="120"/>
          <w:marBottom w:val="0"/>
          <w:divBdr>
            <w:top w:val="none" w:sz="0" w:space="0" w:color="auto"/>
            <w:left w:val="none" w:sz="0" w:space="0" w:color="auto"/>
            <w:bottom w:val="none" w:sz="0" w:space="0" w:color="auto"/>
            <w:right w:val="none" w:sz="0" w:space="0" w:color="auto"/>
          </w:divBdr>
        </w:div>
      </w:divsChild>
    </w:div>
    <w:div w:id="154959161">
      <w:bodyDiv w:val="1"/>
      <w:marLeft w:val="0"/>
      <w:marRight w:val="0"/>
      <w:marTop w:val="0"/>
      <w:marBottom w:val="0"/>
      <w:divBdr>
        <w:top w:val="none" w:sz="0" w:space="0" w:color="auto"/>
        <w:left w:val="none" w:sz="0" w:space="0" w:color="auto"/>
        <w:bottom w:val="none" w:sz="0" w:space="0" w:color="auto"/>
        <w:right w:val="none" w:sz="0" w:space="0" w:color="auto"/>
      </w:divBdr>
    </w:div>
    <w:div w:id="164173763">
      <w:bodyDiv w:val="1"/>
      <w:marLeft w:val="0"/>
      <w:marRight w:val="0"/>
      <w:marTop w:val="0"/>
      <w:marBottom w:val="0"/>
      <w:divBdr>
        <w:top w:val="none" w:sz="0" w:space="0" w:color="auto"/>
        <w:left w:val="none" w:sz="0" w:space="0" w:color="auto"/>
        <w:bottom w:val="none" w:sz="0" w:space="0" w:color="auto"/>
        <w:right w:val="none" w:sz="0" w:space="0" w:color="auto"/>
      </w:divBdr>
    </w:div>
    <w:div w:id="201481918">
      <w:bodyDiv w:val="1"/>
      <w:marLeft w:val="0"/>
      <w:marRight w:val="0"/>
      <w:marTop w:val="0"/>
      <w:marBottom w:val="0"/>
      <w:divBdr>
        <w:top w:val="none" w:sz="0" w:space="0" w:color="auto"/>
        <w:left w:val="none" w:sz="0" w:space="0" w:color="auto"/>
        <w:bottom w:val="none" w:sz="0" w:space="0" w:color="auto"/>
        <w:right w:val="none" w:sz="0" w:space="0" w:color="auto"/>
      </w:divBdr>
    </w:div>
    <w:div w:id="203493849">
      <w:bodyDiv w:val="1"/>
      <w:marLeft w:val="0"/>
      <w:marRight w:val="0"/>
      <w:marTop w:val="0"/>
      <w:marBottom w:val="0"/>
      <w:divBdr>
        <w:top w:val="none" w:sz="0" w:space="0" w:color="auto"/>
        <w:left w:val="none" w:sz="0" w:space="0" w:color="auto"/>
        <w:bottom w:val="none" w:sz="0" w:space="0" w:color="auto"/>
        <w:right w:val="none" w:sz="0" w:space="0" w:color="auto"/>
      </w:divBdr>
    </w:div>
    <w:div w:id="248780437">
      <w:bodyDiv w:val="1"/>
      <w:marLeft w:val="0"/>
      <w:marRight w:val="0"/>
      <w:marTop w:val="0"/>
      <w:marBottom w:val="0"/>
      <w:divBdr>
        <w:top w:val="none" w:sz="0" w:space="0" w:color="auto"/>
        <w:left w:val="none" w:sz="0" w:space="0" w:color="auto"/>
        <w:bottom w:val="none" w:sz="0" w:space="0" w:color="auto"/>
        <w:right w:val="none" w:sz="0" w:space="0" w:color="auto"/>
      </w:divBdr>
    </w:div>
    <w:div w:id="340277073">
      <w:bodyDiv w:val="1"/>
      <w:marLeft w:val="0"/>
      <w:marRight w:val="0"/>
      <w:marTop w:val="0"/>
      <w:marBottom w:val="0"/>
      <w:divBdr>
        <w:top w:val="none" w:sz="0" w:space="0" w:color="auto"/>
        <w:left w:val="none" w:sz="0" w:space="0" w:color="auto"/>
        <w:bottom w:val="none" w:sz="0" w:space="0" w:color="auto"/>
        <w:right w:val="none" w:sz="0" w:space="0" w:color="auto"/>
      </w:divBdr>
    </w:div>
    <w:div w:id="343365668">
      <w:bodyDiv w:val="1"/>
      <w:marLeft w:val="0"/>
      <w:marRight w:val="0"/>
      <w:marTop w:val="0"/>
      <w:marBottom w:val="0"/>
      <w:divBdr>
        <w:top w:val="none" w:sz="0" w:space="0" w:color="auto"/>
        <w:left w:val="none" w:sz="0" w:space="0" w:color="auto"/>
        <w:bottom w:val="none" w:sz="0" w:space="0" w:color="auto"/>
        <w:right w:val="none" w:sz="0" w:space="0" w:color="auto"/>
      </w:divBdr>
    </w:div>
    <w:div w:id="365182847">
      <w:bodyDiv w:val="1"/>
      <w:marLeft w:val="0"/>
      <w:marRight w:val="0"/>
      <w:marTop w:val="0"/>
      <w:marBottom w:val="0"/>
      <w:divBdr>
        <w:top w:val="none" w:sz="0" w:space="0" w:color="auto"/>
        <w:left w:val="none" w:sz="0" w:space="0" w:color="auto"/>
        <w:bottom w:val="none" w:sz="0" w:space="0" w:color="auto"/>
        <w:right w:val="none" w:sz="0" w:space="0" w:color="auto"/>
      </w:divBdr>
    </w:div>
    <w:div w:id="446700030">
      <w:bodyDiv w:val="1"/>
      <w:marLeft w:val="0"/>
      <w:marRight w:val="0"/>
      <w:marTop w:val="0"/>
      <w:marBottom w:val="0"/>
      <w:divBdr>
        <w:top w:val="none" w:sz="0" w:space="0" w:color="auto"/>
        <w:left w:val="none" w:sz="0" w:space="0" w:color="auto"/>
        <w:bottom w:val="none" w:sz="0" w:space="0" w:color="auto"/>
        <w:right w:val="none" w:sz="0" w:space="0" w:color="auto"/>
      </w:divBdr>
    </w:div>
    <w:div w:id="473373616">
      <w:bodyDiv w:val="1"/>
      <w:marLeft w:val="0"/>
      <w:marRight w:val="0"/>
      <w:marTop w:val="0"/>
      <w:marBottom w:val="0"/>
      <w:divBdr>
        <w:top w:val="none" w:sz="0" w:space="0" w:color="auto"/>
        <w:left w:val="none" w:sz="0" w:space="0" w:color="auto"/>
        <w:bottom w:val="none" w:sz="0" w:space="0" w:color="auto"/>
        <w:right w:val="none" w:sz="0" w:space="0" w:color="auto"/>
      </w:divBdr>
    </w:div>
    <w:div w:id="486826461">
      <w:bodyDiv w:val="1"/>
      <w:marLeft w:val="0"/>
      <w:marRight w:val="0"/>
      <w:marTop w:val="0"/>
      <w:marBottom w:val="0"/>
      <w:divBdr>
        <w:top w:val="none" w:sz="0" w:space="0" w:color="auto"/>
        <w:left w:val="none" w:sz="0" w:space="0" w:color="auto"/>
        <w:bottom w:val="none" w:sz="0" w:space="0" w:color="auto"/>
        <w:right w:val="none" w:sz="0" w:space="0" w:color="auto"/>
      </w:divBdr>
    </w:div>
    <w:div w:id="501431892">
      <w:bodyDiv w:val="1"/>
      <w:marLeft w:val="0"/>
      <w:marRight w:val="0"/>
      <w:marTop w:val="0"/>
      <w:marBottom w:val="0"/>
      <w:divBdr>
        <w:top w:val="none" w:sz="0" w:space="0" w:color="auto"/>
        <w:left w:val="none" w:sz="0" w:space="0" w:color="auto"/>
        <w:bottom w:val="none" w:sz="0" w:space="0" w:color="auto"/>
        <w:right w:val="none" w:sz="0" w:space="0" w:color="auto"/>
      </w:divBdr>
    </w:div>
    <w:div w:id="530918944">
      <w:bodyDiv w:val="1"/>
      <w:marLeft w:val="0"/>
      <w:marRight w:val="0"/>
      <w:marTop w:val="0"/>
      <w:marBottom w:val="0"/>
      <w:divBdr>
        <w:top w:val="none" w:sz="0" w:space="0" w:color="auto"/>
        <w:left w:val="none" w:sz="0" w:space="0" w:color="auto"/>
        <w:bottom w:val="none" w:sz="0" w:space="0" w:color="auto"/>
        <w:right w:val="none" w:sz="0" w:space="0" w:color="auto"/>
      </w:divBdr>
    </w:div>
    <w:div w:id="559680576">
      <w:bodyDiv w:val="1"/>
      <w:marLeft w:val="0"/>
      <w:marRight w:val="0"/>
      <w:marTop w:val="0"/>
      <w:marBottom w:val="0"/>
      <w:divBdr>
        <w:top w:val="none" w:sz="0" w:space="0" w:color="auto"/>
        <w:left w:val="none" w:sz="0" w:space="0" w:color="auto"/>
        <w:bottom w:val="none" w:sz="0" w:space="0" w:color="auto"/>
        <w:right w:val="none" w:sz="0" w:space="0" w:color="auto"/>
      </w:divBdr>
      <w:divsChild>
        <w:div w:id="923421415">
          <w:marLeft w:val="432"/>
          <w:marRight w:val="0"/>
          <w:marTop w:val="120"/>
          <w:marBottom w:val="0"/>
          <w:divBdr>
            <w:top w:val="none" w:sz="0" w:space="0" w:color="auto"/>
            <w:left w:val="none" w:sz="0" w:space="0" w:color="auto"/>
            <w:bottom w:val="none" w:sz="0" w:space="0" w:color="auto"/>
            <w:right w:val="none" w:sz="0" w:space="0" w:color="auto"/>
          </w:divBdr>
        </w:div>
      </w:divsChild>
    </w:div>
    <w:div w:id="600070724">
      <w:bodyDiv w:val="1"/>
      <w:marLeft w:val="0"/>
      <w:marRight w:val="0"/>
      <w:marTop w:val="0"/>
      <w:marBottom w:val="0"/>
      <w:divBdr>
        <w:top w:val="none" w:sz="0" w:space="0" w:color="auto"/>
        <w:left w:val="none" w:sz="0" w:space="0" w:color="auto"/>
        <w:bottom w:val="none" w:sz="0" w:space="0" w:color="auto"/>
        <w:right w:val="none" w:sz="0" w:space="0" w:color="auto"/>
      </w:divBdr>
    </w:div>
    <w:div w:id="649166559">
      <w:bodyDiv w:val="1"/>
      <w:marLeft w:val="0"/>
      <w:marRight w:val="0"/>
      <w:marTop w:val="0"/>
      <w:marBottom w:val="0"/>
      <w:divBdr>
        <w:top w:val="none" w:sz="0" w:space="0" w:color="auto"/>
        <w:left w:val="none" w:sz="0" w:space="0" w:color="auto"/>
        <w:bottom w:val="none" w:sz="0" w:space="0" w:color="auto"/>
        <w:right w:val="none" w:sz="0" w:space="0" w:color="auto"/>
      </w:divBdr>
    </w:div>
    <w:div w:id="703599728">
      <w:bodyDiv w:val="1"/>
      <w:marLeft w:val="0"/>
      <w:marRight w:val="0"/>
      <w:marTop w:val="0"/>
      <w:marBottom w:val="0"/>
      <w:divBdr>
        <w:top w:val="none" w:sz="0" w:space="0" w:color="auto"/>
        <w:left w:val="none" w:sz="0" w:space="0" w:color="auto"/>
        <w:bottom w:val="none" w:sz="0" w:space="0" w:color="auto"/>
        <w:right w:val="none" w:sz="0" w:space="0" w:color="auto"/>
      </w:divBdr>
    </w:div>
    <w:div w:id="758215411">
      <w:bodyDiv w:val="1"/>
      <w:marLeft w:val="0"/>
      <w:marRight w:val="0"/>
      <w:marTop w:val="0"/>
      <w:marBottom w:val="0"/>
      <w:divBdr>
        <w:top w:val="none" w:sz="0" w:space="0" w:color="auto"/>
        <w:left w:val="none" w:sz="0" w:space="0" w:color="auto"/>
        <w:bottom w:val="none" w:sz="0" w:space="0" w:color="auto"/>
        <w:right w:val="none" w:sz="0" w:space="0" w:color="auto"/>
      </w:divBdr>
    </w:div>
    <w:div w:id="762453065">
      <w:bodyDiv w:val="1"/>
      <w:marLeft w:val="0"/>
      <w:marRight w:val="0"/>
      <w:marTop w:val="0"/>
      <w:marBottom w:val="0"/>
      <w:divBdr>
        <w:top w:val="none" w:sz="0" w:space="0" w:color="auto"/>
        <w:left w:val="none" w:sz="0" w:space="0" w:color="auto"/>
        <w:bottom w:val="none" w:sz="0" w:space="0" w:color="auto"/>
        <w:right w:val="none" w:sz="0" w:space="0" w:color="auto"/>
      </w:divBdr>
      <w:divsChild>
        <w:div w:id="1767310343">
          <w:marLeft w:val="432"/>
          <w:marRight w:val="0"/>
          <w:marTop w:val="120"/>
          <w:marBottom w:val="0"/>
          <w:divBdr>
            <w:top w:val="none" w:sz="0" w:space="0" w:color="auto"/>
            <w:left w:val="none" w:sz="0" w:space="0" w:color="auto"/>
            <w:bottom w:val="none" w:sz="0" w:space="0" w:color="auto"/>
            <w:right w:val="none" w:sz="0" w:space="0" w:color="auto"/>
          </w:divBdr>
        </w:div>
        <w:div w:id="1992557723">
          <w:marLeft w:val="720"/>
          <w:marRight w:val="0"/>
          <w:marTop w:val="120"/>
          <w:marBottom w:val="0"/>
          <w:divBdr>
            <w:top w:val="none" w:sz="0" w:space="0" w:color="auto"/>
            <w:left w:val="none" w:sz="0" w:space="0" w:color="auto"/>
            <w:bottom w:val="none" w:sz="0" w:space="0" w:color="auto"/>
            <w:right w:val="none" w:sz="0" w:space="0" w:color="auto"/>
          </w:divBdr>
        </w:div>
        <w:div w:id="1724252162">
          <w:marLeft w:val="432"/>
          <w:marRight w:val="0"/>
          <w:marTop w:val="120"/>
          <w:marBottom w:val="0"/>
          <w:divBdr>
            <w:top w:val="none" w:sz="0" w:space="0" w:color="auto"/>
            <w:left w:val="none" w:sz="0" w:space="0" w:color="auto"/>
            <w:bottom w:val="none" w:sz="0" w:space="0" w:color="auto"/>
            <w:right w:val="none" w:sz="0" w:space="0" w:color="auto"/>
          </w:divBdr>
        </w:div>
        <w:div w:id="1516457534">
          <w:marLeft w:val="432"/>
          <w:marRight w:val="0"/>
          <w:marTop w:val="120"/>
          <w:marBottom w:val="0"/>
          <w:divBdr>
            <w:top w:val="none" w:sz="0" w:space="0" w:color="auto"/>
            <w:left w:val="none" w:sz="0" w:space="0" w:color="auto"/>
            <w:bottom w:val="none" w:sz="0" w:space="0" w:color="auto"/>
            <w:right w:val="none" w:sz="0" w:space="0" w:color="auto"/>
          </w:divBdr>
        </w:div>
        <w:div w:id="841817916">
          <w:marLeft w:val="432"/>
          <w:marRight w:val="0"/>
          <w:marTop w:val="120"/>
          <w:marBottom w:val="0"/>
          <w:divBdr>
            <w:top w:val="none" w:sz="0" w:space="0" w:color="auto"/>
            <w:left w:val="none" w:sz="0" w:space="0" w:color="auto"/>
            <w:bottom w:val="none" w:sz="0" w:space="0" w:color="auto"/>
            <w:right w:val="none" w:sz="0" w:space="0" w:color="auto"/>
          </w:divBdr>
        </w:div>
        <w:div w:id="1608586162">
          <w:marLeft w:val="720"/>
          <w:marRight w:val="0"/>
          <w:marTop w:val="120"/>
          <w:marBottom w:val="0"/>
          <w:divBdr>
            <w:top w:val="none" w:sz="0" w:space="0" w:color="auto"/>
            <w:left w:val="none" w:sz="0" w:space="0" w:color="auto"/>
            <w:bottom w:val="none" w:sz="0" w:space="0" w:color="auto"/>
            <w:right w:val="none" w:sz="0" w:space="0" w:color="auto"/>
          </w:divBdr>
        </w:div>
        <w:div w:id="365758732">
          <w:marLeft w:val="720"/>
          <w:marRight w:val="0"/>
          <w:marTop w:val="120"/>
          <w:marBottom w:val="0"/>
          <w:divBdr>
            <w:top w:val="none" w:sz="0" w:space="0" w:color="auto"/>
            <w:left w:val="none" w:sz="0" w:space="0" w:color="auto"/>
            <w:bottom w:val="none" w:sz="0" w:space="0" w:color="auto"/>
            <w:right w:val="none" w:sz="0" w:space="0" w:color="auto"/>
          </w:divBdr>
        </w:div>
        <w:div w:id="479662326">
          <w:marLeft w:val="432"/>
          <w:marRight w:val="0"/>
          <w:marTop w:val="120"/>
          <w:marBottom w:val="0"/>
          <w:divBdr>
            <w:top w:val="none" w:sz="0" w:space="0" w:color="auto"/>
            <w:left w:val="none" w:sz="0" w:space="0" w:color="auto"/>
            <w:bottom w:val="none" w:sz="0" w:space="0" w:color="auto"/>
            <w:right w:val="none" w:sz="0" w:space="0" w:color="auto"/>
          </w:divBdr>
        </w:div>
      </w:divsChild>
    </w:div>
    <w:div w:id="772895709">
      <w:bodyDiv w:val="1"/>
      <w:marLeft w:val="0"/>
      <w:marRight w:val="0"/>
      <w:marTop w:val="0"/>
      <w:marBottom w:val="0"/>
      <w:divBdr>
        <w:top w:val="none" w:sz="0" w:space="0" w:color="auto"/>
        <w:left w:val="none" w:sz="0" w:space="0" w:color="auto"/>
        <w:bottom w:val="none" w:sz="0" w:space="0" w:color="auto"/>
        <w:right w:val="none" w:sz="0" w:space="0" w:color="auto"/>
      </w:divBdr>
      <w:divsChild>
        <w:div w:id="887303923">
          <w:marLeft w:val="547"/>
          <w:marRight w:val="0"/>
          <w:marTop w:val="0"/>
          <w:marBottom w:val="0"/>
          <w:divBdr>
            <w:top w:val="none" w:sz="0" w:space="0" w:color="auto"/>
            <w:left w:val="none" w:sz="0" w:space="0" w:color="auto"/>
            <w:bottom w:val="none" w:sz="0" w:space="0" w:color="auto"/>
            <w:right w:val="none" w:sz="0" w:space="0" w:color="auto"/>
          </w:divBdr>
        </w:div>
        <w:div w:id="751658138">
          <w:marLeft w:val="547"/>
          <w:marRight w:val="0"/>
          <w:marTop w:val="0"/>
          <w:marBottom w:val="0"/>
          <w:divBdr>
            <w:top w:val="none" w:sz="0" w:space="0" w:color="auto"/>
            <w:left w:val="none" w:sz="0" w:space="0" w:color="auto"/>
            <w:bottom w:val="none" w:sz="0" w:space="0" w:color="auto"/>
            <w:right w:val="none" w:sz="0" w:space="0" w:color="auto"/>
          </w:divBdr>
        </w:div>
        <w:div w:id="301932287">
          <w:marLeft w:val="547"/>
          <w:marRight w:val="0"/>
          <w:marTop w:val="0"/>
          <w:marBottom w:val="0"/>
          <w:divBdr>
            <w:top w:val="none" w:sz="0" w:space="0" w:color="auto"/>
            <w:left w:val="none" w:sz="0" w:space="0" w:color="auto"/>
            <w:bottom w:val="none" w:sz="0" w:space="0" w:color="auto"/>
            <w:right w:val="none" w:sz="0" w:space="0" w:color="auto"/>
          </w:divBdr>
        </w:div>
        <w:div w:id="829491562">
          <w:marLeft w:val="547"/>
          <w:marRight w:val="0"/>
          <w:marTop w:val="0"/>
          <w:marBottom w:val="0"/>
          <w:divBdr>
            <w:top w:val="none" w:sz="0" w:space="0" w:color="auto"/>
            <w:left w:val="none" w:sz="0" w:space="0" w:color="auto"/>
            <w:bottom w:val="none" w:sz="0" w:space="0" w:color="auto"/>
            <w:right w:val="none" w:sz="0" w:space="0" w:color="auto"/>
          </w:divBdr>
        </w:div>
      </w:divsChild>
    </w:div>
    <w:div w:id="816842453">
      <w:bodyDiv w:val="1"/>
      <w:marLeft w:val="0"/>
      <w:marRight w:val="0"/>
      <w:marTop w:val="0"/>
      <w:marBottom w:val="0"/>
      <w:divBdr>
        <w:top w:val="none" w:sz="0" w:space="0" w:color="auto"/>
        <w:left w:val="none" w:sz="0" w:space="0" w:color="auto"/>
        <w:bottom w:val="none" w:sz="0" w:space="0" w:color="auto"/>
        <w:right w:val="none" w:sz="0" w:space="0" w:color="auto"/>
      </w:divBdr>
    </w:div>
    <w:div w:id="821041309">
      <w:bodyDiv w:val="1"/>
      <w:marLeft w:val="0"/>
      <w:marRight w:val="0"/>
      <w:marTop w:val="0"/>
      <w:marBottom w:val="0"/>
      <w:divBdr>
        <w:top w:val="none" w:sz="0" w:space="0" w:color="auto"/>
        <w:left w:val="none" w:sz="0" w:space="0" w:color="auto"/>
        <w:bottom w:val="none" w:sz="0" w:space="0" w:color="auto"/>
        <w:right w:val="none" w:sz="0" w:space="0" w:color="auto"/>
      </w:divBdr>
    </w:div>
    <w:div w:id="864902775">
      <w:bodyDiv w:val="1"/>
      <w:marLeft w:val="0"/>
      <w:marRight w:val="0"/>
      <w:marTop w:val="0"/>
      <w:marBottom w:val="0"/>
      <w:divBdr>
        <w:top w:val="none" w:sz="0" w:space="0" w:color="auto"/>
        <w:left w:val="none" w:sz="0" w:space="0" w:color="auto"/>
        <w:bottom w:val="none" w:sz="0" w:space="0" w:color="auto"/>
        <w:right w:val="none" w:sz="0" w:space="0" w:color="auto"/>
      </w:divBdr>
    </w:div>
    <w:div w:id="871650907">
      <w:bodyDiv w:val="1"/>
      <w:marLeft w:val="0"/>
      <w:marRight w:val="0"/>
      <w:marTop w:val="0"/>
      <w:marBottom w:val="0"/>
      <w:divBdr>
        <w:top w:val="none" w:sz="0" w:space="0" w:color="auto"/>
        <w:left w:val="none" w:sz="0" w:space="0" w:color="auto"/>
        <w:bottom w:val="none" w:sz="0" w:space="0" w:color="auto"/>
        <w:right w:val="none" w:sz="0" w:space="0" w:color="auto"/>
      </w:divBdr>
    </w:div>
    <w:div w:id="925770799">
      <w:bodyDiv w:val="1"/>
      <w:marLeft w:val="0"/>
      <w:marRight w:val="0"/>
      <w:marTop w:val="0"/>
      <w:marBottom w:val="0"/>
      <w:divBdr>
        <w:top w:val="none" w:sz="0" w:space="0" w:color="auto"/>
        <w:left w:val="none" w:sz="0" w:space="0" w:color="auto"/>
        <w:bottom w:val="none" w:sz="0" w:space="0" w:color="auto"/>
        <w:right w:val="none" w:sz="0" w:space="0" w:color="auto"/>
      </w:divBdr>
    </w:div>
    <w:div w:id="942153982">
      <w:bodyDiv w:val="1"/>
      <w:marLeft w:val="0"/>
      <w:marRight w:val="0"/>
      <w:marTop w:val="0"/>
      <w:marBottom w:val="0"/>
      <w:divBdr>
        <w:top w:val="none" w:sz="0" w:space="0" w:color="auto"/>
        <w:left w:val="none" w:sz="0" w:space="0" w:color="auto"/>
        <w:bottom w:val="none" w:sz="0" w:space="0" w:color="auto"/>
        <w:right w:val="none" w:sz="0" w:space="0" w:color="auto"/>
      </w:divBdr>
    </w:div>
    <w:div w:id="1025331295">
      <w:bodyDiv w:val="1"/>
      <w:marLeft w:val="0"/>
      <w:marRight w:val="0"/>
      <w:marTop w:val="0"/>
      <w:marBottom w:val="0"/>
      <w:divBdr>
        <w:top w:val="none" w:sz="0" w:space="0" w:color="auto"/>
        <w:left w:val="none" w:sz="0" w:space="0" w:color="auto"/>
        <w:bottom w:val="none" w:sz="0" w:space="0" w:color="auto"/>
        <w:right w:val="none" w:sz="0" w:space="0" w:color="auto"/>
      </w:divBdr>
    </w:div>
    <w:div w:id="1247114754">
      <w:bodyDiv w:val="1"/>
      <w:marLeft w:val="0"/>
      <w:marRight w:val="0"/>
      <w:marTop w:val="0"/>
      <w:marBottom w:val="0"/>
      <w:divBdr>
        <w:top w:val="none" w:sz="0" w:space="0" w:color="auto"/>
        <w:left w:val="none" w:sz="0" w:space="0" w:color="auto"/>
        <w:bottom w:val="none" w:sz="0" w:space="0" w:color="auto"/>
        <w:right w:val="none" w:sz="0" w:space="0" w:color="auto"/>
      </w:divBdr>
    </w:div>
    <w:div w:id="1251965169">
      <w:bodyDiv w:val="1"/>
      <w:marLeft w:val="0"/>
      <w:marRight w:val="0"/>
      <w:marTop w:val="0"/>
      <w:marBottom w:val="0"/>
      <w:divBdr>
        <w:top w:val="none" w:sz="0" w:space="0" w:color="auto"/>
        <w:left w:val="none" w:sz="0" w:space="0" w:color="auto"/>
        <w:bottom w:val="none" w:sz="0" w:space="0" w:color="auto"/>
        <w:right w:val="none" w:sz="0" w:space="0" w:color="auto"/>
      </w:divBdr>
    </w:div>
    <w:div w:id="1260214540">
      <w:bodyDiv w:val="1"/>
      <w:marLeft w:val="0"/>
      <w:marRight w:val="0"/>
      <w:marTop w:val="0"/>
      <w:marBottom w:val="0"/>
      <w:divBdr>
        <w:top w:val="none" w:sz="0" w:space="0" w:color="auto"/>
        <w:left w:val="none" w:sz="0" w:space="0" w:color="auto"/>
        <w:bottom w:val="none" w:sz="0" w:space="0" w:color="auto"/>
        <w:right w:val="none" w:sz="0" w:space="0" w:color="auto"/>
      </w:divBdr>
    </w:div>
    <w:div w:id="1278220276">
      <w:bodyDiv w:val="1"/>
      <w:marLeft w:val="0"/>
      <w:marRight w:val="0"/>
      <w:marTop w:val="0"/>
      <w:marBottom w:val="0"/>
      <w:divBdr>
        <w:top w:val="none" w:sz="0" w:space="0" w:color="auto"/>
        <w:left w:val="none" w:sz="0" w:space="0" w:color="auto"/>
        <w:bottom w:val="none" w:sz="0" w:space="0" w:color="auto"/>
        <w:right w:val="none" w:sz="0" w:space="0" w:color="auto"/>
      </w:divBdr>
    </w:div>
    <w:div w:id="1299339454">
      <w:bodyDiv w:val="1"/>
      <w:marLeft w:val="0"/>
      <w:marRight w:val="0"/>
      <w:marTop w:val="0"/>
      <w:marBottom w:val="0"/>
      <w:divBdr>
        <w:top w:val="none" w:sz="0" w:space="0" w:color="auto"/>
        <w:left w:val="none" w:sz="0" w:space="0" w:color="auto"/>
        <w:bottom w:val="none" w:sz="0" w:space="0" w:color="auto"/>
        <w:right w:val="none" w:sz="0" w:space="0" w:color="auto"/>
      </w:divBdr>
      <w:divsChild>
        <w:div w:id="522287338">
          <w:marLeft w:val="432"/>
          <w:marRight w:val="0"/>
          <w:marTop w:val="120"/>
          <w:marBottom w:val="0"/>
          <w:divBdr>
            <w:top w:val="none" w:sz="0" w:space="0" w:color="auto"/>
            <w:left w:val="none" w:sz="0" w:space="0" w:color="auto"/>
            <w:bottom w:val="none" w:sz="0" w:space="0" w:color="auto"/>
            <w:right w:val="none" w:sz="0" w:space="0" w:color="auto"/>
          </w:divBdr>
        </w:div>
        <w:div w:id="1682194512">
          <w:marLeft w:val="432"/>
          <w:marRight w:val="0"/>
          <w:marTop w:val="120"/>
          <w:marBottom w:val="0"/>
          <w:divBdr>
            <w:top w:val="none" w:sz="0" w:space="0" w:color="auto"/>
            <w:left w:val="none" w:sz="0" w:space="0" w:color="auto"/>
            <w:bottom w:val="none" w:sz="0" w:space="0" w:color="auto"/>
            <w:right w:val="none" w:sz="0" w:space="0" w:color="auto"/>
          </w:divBdr>
        </w:div>
        <w:div w:id="1762800382">
          <w:marLeft w:val="432"/>
          <w:marRight w:val="0"/>
          <w:marTop w:val="120"/>
          <w:marBottom w:val="0"/>
          <w:divBdr>
            <w:top w:val="none" w:sz="0" w:space="0" w:color="auto"/>
            <w:left w:val="none" w:sz="0" w:space="0" w:color="auto"/>
            <w:bottom w:val="none" w:sz="0" w:space="0" w:color="auto"/>
            <w:right w:val="none" w:sz="0" w:space="0" w:color="auto"/>
          </w:divBdr>
        </w:div>
      </w:divsChild>
    </w:div>
    <w:div w:id="1396395930">
      <w:bodyDiv w:val="1"/>
      <w:marLeft w:val="0"/>
      <w:marRight w:val="0"/>
      <w:marTop w:val="0"/>
      <w:marBottom w:val="0"/>
      <w:divBdr>
        <w:top w:val="none" w:sz="0" w:space="0" w:color="auto"/>
        <w:left w:val="none" w:sz="0" w:space="0" w:color="auto"/>
        <w:bottom w:val="none" w:sz="0" w:space="0" w:color="auto"/>
        <w:right w:val="none" w:sz="0" w:space="0" w:color="auto"/>
      </w:divBdr>
    </w:div>
    <w:div w:id="1535534718">
      <w:bodyDiv w:val="1"/>
      <w:marLeft w:val="0"/>
      <w:marRight w:val="0"/>
      <w:marTop w:val="0"/>
      <w:marBottom w:val="0"/>
      <w:divBdr>
        <w:top w:val="none" w:sz="0" w:space="0" w:color="auto"/>
        <w:left w:val="none" w:sz="0" w:space="0" w:color="auto"/>
        <w:bottom w:val="none" w:sz="0" w:space="0" w:color="auto"/>
        <w:right w:val="none" w:sz="0" w:space="0" w:color="auto"/>
      </w:divBdr>
    </w:div>
    <w:div w:id="1587224033">
      <w:bodyDiv w:val="1"/>
      <w:marLeft w:val="0"/>
      <w:marRight w:val="0"/>
      <w:marTop w:val="0"/>
      <w:marBottom w:val="0"/>
      <w:divBdr>
        <w:top w:val="none" w:sz="0" w:space="0" w:color="auto"/>
        <w:left w:val="none" w:sz="0" w:space="0" w:color="auto"/>
        <w:bottom w:val="none" w:sz="0" w:space="0" w:color="auto"/>
        <w:right w:val="none" w:sz="0" w:space="0" w:color="auto"/>
      </w:divBdr>
    </w:div>
    <w:div w:id="1590772070">
      <w:bodyDiv w:val="1"/>
      <w:marLeft w:val="0"/>
      <w:marRight w:val="0"/>
      <w:marTop w:val="0"/>
      <w:marBottom w:val="0"/>
      <w:divBdr>
        <w:top w:val="none" w:sz="0" w:space="0" w:color="auto"/>
        <w:left w:val="none" w:sz="0" w:space="0" w:color="auto"/>
        <w:bottom w:val="none" w:sz="0" w:space="0" w:color="auto"/>
        <w:right w:val="none" w:sz="0" w:space="0" w:color="auto"/>
      </w:divBdr>
    </w:div>
    <w:div w:id="1591739019">
      <w:bodyDiv w:val="1"/>
      <w:marLeft w:val="0"/>
      <w:marRight w:val="0"/>
      <w:marTop w:val="0"/>
      <w:marBottom w:val="0"/>
      <w:divBdr>
        <w:top w:val="none" w:sz="0" w:space="0" w:color="auto"/>
        <w:left w:val="none" w:sz="0" w:space="0" w:color="auto"/>
        <w:bottom w:val="none" w:sz="0" w:space="0" w:color="auto"/>
        <w:right w:val="none" w:sz="0" w:space="0" w:color="auto"/>
      </w:divBdr>
    </w:div>
    <w:div w:id="1678653349">
      <w:bodyDiv w:val="1"/>
      <w:marLeft w:val="0"/>
      <w:marRight w:val="0"/>
      <w:marTop w:val="0"/>
      <w:marBottom w:val="0"/>
      <w:divBdr>
        <w:top w:val="none" w:sz="0" w:space="0" w:color="auto"/>
        <w:left w:val="none" w:sz="0" w:space="0" w:color="auto"/>
        <w:bottom w:val="none" w:sz="0" w:space="0" w:color="auto"/>
        <w:right w:val="none" w:sz="0" w:space="0" w:color="auto"/>
      </w:divBdr>
    </w:div>
    <w:div w:id="1696273441">
      <w:bodyDiv w:val="1"/>
      <w:marLeft w:val="0"/>
      <w:marRight w:val="0"/>
      <w:marTop w:val="0"/>
      <w:marBottom w:val="0"/>
      <w:divBdr>
        <w:top w:val="none" w:sz="0" w:space="0" w:color="auto"/>
        <w:left w:val="none" w:sz="0" w:space="0" w:color="auto"/>
        <w:bottom w:val="none" w:sz="0" w:space="0" w:color="auto"/>
        <w:right w:val="none" w:sz="0" w:space="0" w:color="auto"/>
      </w:divBdr>
    </w:div>
    <w:div w:id="1756899820">
      <w:bodyDiv w:val="1"/>
      <w:marLeft w:val="0"/>
      <w:marRight w:val="0"/>
      <w:marTop w:val="0"/>
      <w:marBottom w:val="0"/>
      <w:divBdr>
        <w:top w:val="none" w:sz="0" w:space="0" w:color="auto"/>
        <w:left w:val="none" w:sz="0" w:space="0" w:color="auto"/>
        <w:bottom w:val="none" w:sz="0" w:space="0" w:color="auto"/>
        <w:right w:val="none" w:sz="0" w:space="0" w:color="auto"/>
      </w:divBdr>
    </w:div>
    <w:div w:id="1816413908">
      <w:bodyDiv w:val="1"/>
      <w:marLeft w:val="0"/>
      <w:marRight w:val="0"/>
      <w:marTop w:val="0"/>
      <w:marBottom w:val="0"/>
      <w:divBdr>
        <w:top w:val="none" w:sz="0" w:space="0" w:color="auto"/>
        <w:left w:val="none" w:sz="0" w:space="0" w:color="auto"/>
        <w:bottom w:val="none" w:sz="0" w:space="0" w:color="auto"/>
        <w:right w:val="none" w:sz="0" w:space="0" w:color="auto"/>
      </w:divBdr>
    </w:div>
    <w:div w:id="1863740057">
      <w:bodyDiv w:val="1"/>
      <w:marLeft w:val="0"/>
      <w:marRight w:val="0"/>
      <w:marTop w:val="0"/>
      <w:marBottom w:val="0"/>
      <w:divBdr>
        <w:top w:val="none" w:sz="0" w:space="0" w:color="auto"/>
        <w:left w:val="none" w:sz="0" w:space="0" w:color="auto"/>
        <w:bottom w:val="none" w:sz="0" w:space="0" w:color="auto"/>
        <w:right w:val="none" w:sz="0" w:space="0" w:color="auto"/>
      </w:divBdr>
    </w:div>
    <w:div w:id="1891915579">
      <w:bodyDiv w:val="1"/>
      <w:marLeft w:val="0"/>
      <w:marRight w:val="0"/>
      <w:marTop w:val="0"/>
      <w:marBottom w:val="0"/>
      <w:divBdr>
        <w:top w:val="none" w:sz="0" w:space="0" w:color="auto"/>
        <w:left w:val="none" w:sz="0" w:space="0" w:color="auto"/>
        <w:bottom w:val="none" w:sz="0" w:space="0" w:color="auto"/>
        <w:right w:val="none" w:sz="0" w:space="0" w:color="auto"/>
      </w:divBdr>
    </w:div>
    <w:div w:id="1993213145">
      <w:bodyDiv w:val="1"/>
      <w:marLeft w:val="0"/>
      <w:marRight w:val="0"/>
      <w:marTop w:val="0"/>
      <w:marBottom w:val="0"/>
      <w:divBdr>
        <w:top w:val="none" w:sz="0" w:space="0" w:color="auto"/>
        <w:left w:val="none" w:sz="0" w:space="0" w:color="auto"/>
        <w:bottom w:val="none" w:sz="0" w:space="0" w:color="auto"/>
        <w:right w:val="none" w:sz="0" w:space="0" w:color="auto"/>
      </w:divBdr>
    </w:div>
    <w:div w:id="1998533940">
      <w:bodyDiv w:val="1"/>
      <w:marLeft w:val="0"/>
      <w:marRight w:val="0"/>
      <w:marTop w:val="0"/>
      <w:marBottom w:val="0"/>
      <w:divBdr>
        <w:top w:val="none" w:sz="0" w:space="0" w:color="auto"/>
        <w:left w:val="none" w:sz="0" w:space="0" w:color="auto"/>
        <w:bottom w:val="none" w:sz="0" w:space="0" w:color="auto"/>
        <w:right w:val="none" w:sz="0" w:space="0" w:color="auto"/>
      </w:divBdr>
    </w:div>
    <w:div w:id="2000842091">
      <w:bodyDiv w:val="1"/>
      <w:marLeft w:val="0"/>
      <w:marRight w:val="0"/>
      <w:marTop w:val="0"/>
      <w:marBottom w:val="0"/>
      <w:divBdr>
        <w:top w:val="none" w:sz="0" w:space="0" w:color="auto"/>
        <w:left w:val="none" w:sz="0" w:space="0" w:color="auto"/>
        <w:bottom w:val="none" w:sz="0" w:space="0" w:color="auto"/>
        <w:right w:val="none" w:sz="0" w:space="0" w:color="auto"/>
      </w:divBdr>
    </w:div>
    <w:div w:id="2045128485">
      <w:bodyDiv w:val="1"/>
      <w:marLeft w:val="0"/>
      <w:marRight w:val="0"/>
      <w:marTop w:val="0"/>
      <w:marBottom w:val="0"/>
      <w:divBdr>
        <w:top w:val="none" w:sz="0" w:space="0" w:color="auto"/>
        <w:left w:val="none" w:sz="0" w:space="0" w:color="auto"/>
        <w:bottom w:val="none" w:sz="0" w:space="0" w:color="auto"/>
        <w:right w:val="none" w:sz="0" w:space="0" w:color="auto"/>
      </w:divBdr>
    </w:div>
    <w:div w:id="2068457784">
      <w:bodyDiv w:val="1"/>
      <w:marLeft w:val="0"/>
      <w:marRight w:val="0"/>
      <w:marTop w:val="0"/>
      <w:marBottom w:val="0"/>
      <w:divBdr>
        <w:top w:val="none" w:sz="0" w:space="0" w:color="auto"/>
        <w:left w:val="none" w:sz="0" w:space="0" w:color="auto"/>
        <w:bottom w:val="none" w:sz="0" w:space="0" w:color="auto"/>
        <w:right w:val="none" w:sz="0" w:space="0" w:color="auto"/>
      </w:divBdr>
    </w:div>
    <w:div w:id="2069835947">
      <w:bodyDiv w:val="1"/>
      <w:marLeft w:val="0"/>
      <w:marRight w:val="0"/>
      <w:marTop w:val="0"/>
      <w:marBottom w:val="0"/>
      <w:divBdr>
        <w:top w:val="none" w:sz="0" w:space="0" w:color="auto"/>
        <w:left w:val="none" w:sz="0" w:space="0" w:color="auto"/>
        <w:bottom w:val="none" w:sz="0" w:space="0" w:color="auto"/>
        <w:right w:val="none" w:sz="0" w:space="0" w:color="auto"/>
      </w:divBdr>
    </w:div>
    <w:div w:id="2132746357">
      <w:bodyDiv w:val="1"/>
      <w:marLeft w:val="0"/>
      <w:marRight w:val="0"/>
      <w:marTop w:val="0"/>
      <w:marBottom w:val="0"/>
      <w:divBdr>
        <w:top w:val="none" w:sz="0" w:space="0" w:color="auto"/>
        <w:left w:val="none" w:sz="0" w:space="0" w:color="auto"/>
        <w:bottom w:val="none" w:sz="0" w:space="0" w:color="auto"/>
        <w:right w:val="none" w:sz="0" w:space="0" w:color="auto"/>
      </w:divBdr>
    </w:div>
    <w:div w:id="213532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DFE1-FBFD-4801-9A43-AC0E6305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Arshad</dc:creator>
  <cp:keywords/>
  <dc:description/>
  <cp:lastModifiedBy>Arshad</cp:lastModifiedBy>
  <cp:revision>22</cp:revision>
  <cp:lastPrinted>2012-10-06T14:35:00Z</cp:lastPrinted>
  <dcterms:created xsi:type="dcterms:W3CDTF">2012-10-06T10:58:00Z</dcterms:created>
  <dcterms:modified xsi:type="dcterms:W3CDTF">2013-05-30T12:42:00Z</dcterms:modified>
</cp:coreProperties>
</file>