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063290"/>
        <w:docPartObj>
          <w:docPartGallery w:val="Cover Pages"/>
          <w:docPartUnique/>
        </w:docPartObj>
      </w:sdtPr>
      <w:sdtContent>
        <w:p w:rsidR="008F14F8" w:rsidRDefault="003C11CB">
          <w:r w:rsidRPr="003C11CB">
            <w:rPr>
              <w:noProof/>
              <w:lang w:val="en-US" w:eastAsia="en-US"/>
            </w:rPr>
            <w:pict>
              <v:rect id="_x0000_s1040" style="position:absolute;margin-left:0;margin-top:198.65pt;width:549.75pt;height:50.4pt;z-index:251662336;mso-width-percent:900;mso-height-percent:73;mso-top-percent:250;mso-position-horizontal:left;mso-position-horizontal-relative:page;mso-position-vertical-relative:page;mso-width-percent:900;mso-height-percent:73;mso-top-percent:250;v-text-anchor:middle" o:allowincell="f" fillcolor="#1f497d [3215]" strokecolor="white [3212]" strokeweight="1pt">
                <v:fill color2="#365f91 [2404]"/>
                <v:shadow color="#d8d8d8 [2732]" offset="3pt,3pt" offset2="2pt,2pt"/>
                <v:textbox style="mso-next-textbox:#_x0000_s1040;mso-fit-shape-to-text:t" inset="14.4pt,,14.4pt">
                  <w:txbxContent>
                    <w:sdt>
                      <w:sdtPr>
                        <w:rPr>
                          <w:rFonts w:ascii="Garamond" w:eastAsiaTheme="majorEastAsia" w:hAnsi="Garamond" w:cstheme="majorBidi"/>
                          <w:b/>
                          <w:color w:val="FFFFFF" w:themeColor="background1"/>
                          <w:sz w:val="72"/>
                          <w:szCs w:val="72"/>
                        </w:rPr>
                        <w:alias w:val="Title"/>
                        <w:id w:val="10063311"/>
                        <w:dataBinding w:prefixMappings="xmlns:ns0='http://schemas.openxmlformats.org/package/2006/metadata/core-properties' xmlns:ns1='http://purl.org/dc/elements/1.1/'" w:xpath="/ns0:coreProperties[1]/ns1:title[1]" w:storeItemID="{6C3C8BC8-F283-45AE-878A-BAB7291924A1}"/>
                        <w:text/>
                      </w:sdtPr>
                      <w:sdtContent>
                        <w:p w:rsidR="008F14F8" w:rsidRPr="00C87827" w:rsidRDefault="008F14F8">
                          <w:pPr>
                            <w:pStyle w:val="NoSpacing"/>
                            <w:jc w:val="right"/>
                            <w:rPr>
                              <w:rFonts w:ascii="Garamond" w:eastAsiaTheme="majorEastAsia" w:hAnsi="Garamond" w:cstheme="majorBidi"/>
                              <w:b/>
                              <w:color w:val="FFFFFF" w:themeColor="background1"/>
                              <w:sz w:val="72"/>
                              <w:szCs w:val="72"/>
                            </w:rPr>
                          </w:pPr>
                          <w:r w:rsidRPr="00C87827">
                            <w:rPr>
                              <w:rFonts w:ascii="Garamond" w:eastAsiaTheme="majorEastAsia" w:hAnsi="Garamond" w:cstheme="majorBidi"/>
                              <w:b/>
                              <w:color w:val="FFFFFF" w:themeColor="background1"/>
                              <w:sz w:val="72"/>
                              <w:szCs w:val="72"/>
                            </w:rPr>
                            <w:t>Corporate &amp; Allied Laws</w:t>
                          </w:r>
                        </w:p>
                      </w:sdtContent>
                    </w:sdt>
                  </w:txbxContent>
                </v:textbox>
                <w10:wrap anchorx="page" anchory="page"/>
              </v:rect>
            </w:pict>
          </w:r>
          <w:r w:rsidRPr="003C11CB">
            <w:rPr>
              <w:noProof/>
              <w:lang w:val="en-US" w:eastAsia="en-US"/>
            </w:rPr>
            <w:pict>
              <v:group id="_x0000_s1034" style="position:absolute;margin-left:2139.15pt;margin-top:0;width:244.8pt;height:11in;z-index:251660288;mso-width-percent:400;mso-height-percent:1000;mso-position-horizontal:right;mso-position-horizontal-relative:page;mso-position-vertical:top;mso-position-vertical-relative:page;mso-width-percent:400;mso-height-percent:1000" coordorigin="7329" coordsize="4911,15840" o:allowincell="f">
                <v:group id="_x0000_s1035"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36" style="position:absolute;left:7755;width:4505;height:15840;mso-height-percent:1000;mso-position-vertical:top;mso-position-vertical-relative:page;mso-height-percent:1000" fillcolor="#00b0f0" strokecolor="#f2f2f2 [3041]" strokeweight="3pt">
                    <v:fill rotate="t"/>
                    <v:shadow type="perspective" color="#205867 [1608]" opacity=".5" offset="1pt" offset2="-1pt"/>
                  </v:rect>
                  <v:rect id="_x0000_s1037" style="position:absolute;left:7560;top:8;width:195;height:15825;mso-height-percent:1000;mso-position-vertical-relative:page;mso-height-percent:1000;mso-width-relative:margin;v-text-anchor:middle" fillcolor="#4bacc6 [3208]" strokecolor="#f2f2f2 [3041]" strokeweight="3pt">
                    <v:fill opacity="52429f" o:opacity2="52429f"/>
                    <v:shadow type="perspective" color="#205867 [1608]" opacity=".5" offset="1pt" offset2="-1pt"/>
                  </v:rect>
                </v:group>
                <v:rect id="_x0000_s1038" style="position:absolute;left:7344;width:4896;height:3958;mso-width-percent:400;mso-height-percent:250;mso-position-horizontal:right;mso-position-horizontal-relative:page;mso-position-vertical:top;mso-position-vertical-relative:page;mso-width-percent:400;mso-height-percent:250;v-text-anchor:bottom" o:allowincell="f" fillcolor="#00b0f0" strokecolor="#f2f2f2 [3041]" strokeweight="3pt">
                  <v:fill opacity="52429f"/>
                  <v:shadow type="perspective" color="#205867 [1608]" opacity=".5" offset="1pt" offset2="-1pt"/>
                  <v:textbox style="mso-next-textbox:#_x0000_s1038" inset="28.8pt,14.4pt,14.4pt,14.4pt">
                    <w:txbxContent>
                      <w:p w:rsidR="008F14F8" w:rsidRDefault="008F14F8">
                        <w:pPr>
                          <w:pStyle w:val="NoSpacing"/>
                          <w:rPr>
                            <w:rFonts w:asciiTheme="majorHAnsi" w:eastAsiaTheme="majorEastAsia" w:hAnsiTheme="majorHAnsi" w:cstheme="majorBidi"/>
                            <w:b/>
                            <w:bCs/>
                            <w:color w:val="FFFFFF" w:themeColor="background1"/>
                            <w:sz w:val="96"/>
                            <w:szCs w:val="96"/>
                          </w:rPr>
                        </w:pPr>
                      </w:p>
                    </w:txbxContent>
                  </v:textbox>
                </v:rect>
                <v:rect id="_x0000_s1039" style="position:absolute;left:7329;top:10658;width:4889;height:4462;mso-width-percent:400;mso-position-horizontal-relative:page;mso-position-vertical-relative:margin;mso-width-percent:400;v-text-anchor:bottom" o:allowincell="f" fillcolor="#00b0f0" strokecolor="#f2f2f2 [3041]" strokeweight="3pt">
                  <v:fill opacity="52429f"/>
                  <v:shadow type="perspective" color="#205867 [1608]" opacity=".5" offset="1pt" offset2="-1pt"/>
                  <v:textbox style="mso-next-textbox:#_x0000_s1039" inset="28.8pt,14.4pt,14.4pt,14.4pt">
                    <w:txbxContent>
                      <w:sdt>
                        <w:sdtPr>
                          <w:rPr>
                            <w:rFonts w:ascii="Bickham Script Pro Regular" w:hAnsi="Bickham Script Pro Regular"/>
                            <w:color w:val="FFFFFF" w:themeColor="background1"/>
                            <w:sz w:val="80"/>
                            <w:szCs w:val="80"/>
                          </w:rPr>
                          <w:alias w:val="Author"/>
                          <w:id w:val="10063312"/>
                          <w:dataBinding w:prefixMappings="xmlns:ns0='http://schemas.openxmlformats.org/package/2006/metadata/core-properties' xmlns:ns1='http://purl.org/dc/elements/1.1/'" w:xpath="/ns0:coreProperties[1]/ns1:creator[1]" w:storeItemID="{6C3C8BC8-F283-45AE-878A-BAB7291924A1}"/>
                          <w:text/>
                        </w:sdtPr>
                        <w:sdtContent>
                          <w:p w:rsidR="008F14F8" w:rsidRPr="008F14F8" w:rsidRDefault="008F14F8">
                            <w:pPr>
                              <w:pStyle w:val="NoSpacing"/>
                              <w:spacing w:line="360" w:lineRule="auto"/>
                              <w:rPr>
                                <w:rFonts w:ascii="Bickham Script Pro Regular" w:hAnsi="Bickham Script Pro Regular"/>
                                <w:color w:val="FFFFFF" w:themeColor="background1"/>
                                <w:sz w:val="80"/>
                                <w:szCs w:val="80"/>
                              </w:rPr>
                            </w:pPr>
                            <w:r w:rsidRPr="008F14F8">
                              <w:rPr>
                                <w:rFonts w:ascii="Bickham Script Pro Regular" w:hAnsi="Bickham Script Pro Regular"/>
                                <w:color w:val="FFFFFF" w:themeColor="background1"/>
                                <w:sz w:val="80"/>
                                <w:szCs w:val="80"/>
                              </w:rPr>
                              <w:t>Risa Ravindran</w:t>
                            </w:r>
                          </w:p>
                        </w:sdtContent>
                      </w:sdt>
                      <w:p w:rsidR="008F14F8" w:rsidRDefault="008F14F8">
                        <w:pPr>
                          <w:pStyle w:val="NoSpacing"/>
                          <w:spacing w:line="360" w:lineRule="auto"/>
                          <w:rPr>
                            <w:color w:val="FFFFFF" w:themeColor="background1"/>
                          </w:rPr>
                        </w:pPr>
                      </w:p>
                      <w:p w:rsidR="008F14F8" w:rsidRDefault="008F14F8">
                        <w:pPr>
                          <w:pStyle w:val="NoSpacing"/>
                          <w:spacing w:line="360" w:lineRule="auto"/>
                          <w:rPr>
                            <w:color w:val="FFFFFF" w:themeColor="background1"/>
                          </w:rPr>
                        </w:pPr>
                      </w:p>
                    </w:txbxContent>
                  </v:textbox>
                </v:rect>
                <w10:wrap anchorx="page" anchory="page"/>
              </v:group>
            </w:pict>
          </w:r>
        </w:p>
        <w:p w:rsidR="00A75F32" w:rsidRDefault="008F14F8" w:rsidP="000A77BA">
          <w:r>
            <w:rPr>
              <w:noProof/>
              <w:lang w:bidi="ml-IN"/>
            </w:rPr>
            <w:drawing>
              <wp:anchor distT="0" distB="0" distL="114300" distR="114300" simplePos="0" relativeHeight="251661312" behindDoc="0" locked="0" layoutInCell="0" allowOverlap="1">
                <wp:simplePos x="0" y="0"/>
                <wp:positionH relativeFrom="page">
                  <wp:align>right</wp:align>
                </wp:positionH>
                <wp:positionV relativeFrom="page">
                  <wp:align>center</wp:align>
                </wp:positionV>
                <wp:extent cx="4942622" cy="3706967"/>
                <wp:effectExtent l="19050" t="19050" r="10378" b="26833"/>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7"/>
                        <a:stretch>
                          <a:fillRect/>
                        </a:stretch>
                      </pic:blipFill>
                      <pic:spPr>
                        <a:xfrm>
                          <a:off x="0" y="0"/>
                          <a:ext cx="4942622" cy="3706967"/>
                        </a:xfrm>
                        <a:prstGeom prst="rect">
                          <a:avLst/>
                        </a:prstGeom>
                        <a:ln w="12700">
                          <a:solidFill>
                            <a:schemeClr val="bg1"/>
                          </a:solidFill>
                        </a:ln>
                      </pic:spPr>
                    </pic:pic>
                  </a:graphicData>
                </a:graphic>
              </wp:anchor>
            </w:drawing>
          </w:r>
          <w:r>
            <w:br w:type="page"/>
          </w:r>
        </w:p>
      </w:sdtContent>
    </w:sdt>
    <w:tbl>
      <w:tblPr>
        <w:tblStyle w:val="TableGrid"/>
        <w:tblpPr w:leftFromText="180" w:rightFromText="180" w:horzAnchor="margin" w:tblpY="570"/>
        <w:tblW w:w="0" w:type="auto"/>
        <w:tblLook w:val="04A0"/>
      </w:tblPr>
      <w:tblGrid>
        <w:gridCol w:w="500"/>
        <w:gridCol w:w="6750"/>
        <w:gridCol w:w="642"/>
      </w:tblGrid>
      <w:tr w:rsidR="00A75F32" w:rsidRPr="00A75F32" w:rsidTr="00A75F32">
        <w:tc>
          <w:tcPr>
            <w:tcW w:w="500" w:type="dxa"/>
          </w:tcPr>
          <w:p w:rsidR="00A75F32" w:rsidRPr="00A75F32" w:rsidRDefault="00A75F32" w:rsidP="00A74E91">
            <w:pPr>
              <w:rPr>
                <w:sz w:val="28"/>
                <w:szCs w:val="28"/>
              </w:rPr>
            </w:pPr>
            <w:r w:rsidRPr="00A75F32">
              <w:rPr>
                <w:sz w:val="28"/>
                <w:szCs w:val="28"/>
              </w:rPr>
              <w:lastRenderedPageBreak/>
              <w:t>1</w:t>
            </w:r>
          </w:p>
        </w:tc>
        <w:tc>
          <w:tcPr>
            <w:tcW w:w="6750" w:type="dxa"/>
          </w:tcPr>
          <w:p w:rsidR="00A75F32" w:rsidRPr="00A75F32" w:rsidRDefault="00A75F32" w:rsidP="00A74E91">
            <w:pPr>
              <w:rPr>
                <w:sz w:val="28"/>
                <w:szCs w:val="28"/>
              </w:rPr>
            </w:pPr>
            <w:r w:rsidRPr="00A75F32">
              <w:rPr>
                <w:sz w:val="28"/>
                <w:szCs w:val="28"/>
              </w:rPr>
              <w:t>Directors</w:t>
            </w:r>
          </w:p>
        </w:tc>
        <w:tc>
          <w:tcPr>
            <w:tcW w:w="642" w:type="dxa"/>
          </w:tcPr>
          <w:p w:rsidR="00A75F32" w:rsidRPr="00A75F32" w:rsidRDefault="00A75F32" w:rsidP="00A74E91">
            <w:pPr>
              <w:jc w:val="center"/>
              <w:rPr>
                <w:sz w:val="28"/>
                <w:szCs w:val="28"/>
              </w:rPr>
            </w:pPr>
            <w:r w:rsidRPr="00A75F32">
              <w:rPr>
                <w:sz w:val="28"/>
                <w:szCs w:val="28"/>
              </w:rPr>
              <w:t>1</w:t>
            </w:r>
          </w:p>
        </w:tc>
      </w:tr>
      <w:tr w:rsidR="00A75F32" w:rsidRPr="00A75F32" w:rsidTr="00A75F32">
        <w:tc>
          <w:tcPr>
            <w:tcW w:w="500" w:type="dxa"/>
          </w:tcPr>
          <w:p w:rsidR="00A75F32" w:rsidRPr="00A75F32" w:rsidRDefault="00A75F32" w:rsidP="00A74E91">
            <w:pPr>
              <w:rPr>
                <w:sz w:val="28"/>
                <w:szCs w:val="28"/>
              </w:rPr>
            </w:pPr>
            <w:r w:rsidRPr="00A75F32">
              <w:rPr>
                <w:sz w:val="28"/>
                <w:szCs w:val="28"/>
              </w:rPr>
              <w:t>2</w:t>
            </w:r>
          </w:p>
        </w:tc>
        <w:tc>
          <w:tcPr>
            <w:tcW w:w="6750" w:type="dxa"/>
          </w:tcPr>
          <w:p w:rsidR="00A75F32" w:rsidRPr="00A75F32" w:rsidRDefault="00A75F32" w:rsidP="00A74E91">
            <w:pPr>
              <w:rPr>
                <w:sz w:val="28"/>
                <w:szCs w:val="28"/>
              </w:rPr>
            </w:pPr>
            <w:r w:rsidRPr="00A75F32">
              <w:rPr>
                <w:sz w:val="28"/>
                <w:szCs w:val="28"/>
              </w:rPr>
              <w:t>Accounts &amp; Audit</w:t>
            </w:r>
          </w:p>
        </w:tc>
        <w:tc>
          <w:tcPr>
            <w:tcW w:w="642" w:type="dxa"/>
          </w:tcPr>
          <w:p w:rsidR="00A75F32" w:rsidRPr="00A75F32" w:rsidRDefault="00A75F32" w:rsidP="00C11F6D">
            <w:pPr>
              <w:jc w:val="center"/>
              <w:rPr>
                <w:sz w:val="28"/>
                <w:szCs w:val="28"/>
              </w:rPr>
            </w:pPr>
            <w:r w:rsidRPr="00A75F32">
              <w:rPr>
                <w:sz w:val="28"/>
                <w:szCs w:val="28"/>
              </w:rPr>
              <w:t>2</w:t>
            </w:r>
            <w:r w:rsidR="00C11F6D">
              <w:rPr>
                <w:sz w:val="28"/>
                <w:szCs w:val="28"/>
              </w:rPr>
              <w:t>3</w:t>
            </w:r>
          </w:p>
        </w:tc>
      </w:tr>
      <w:tr w:rsidR="00A75F32" w:rsidRPr="00A75F32" w:rsidTr="00A75F32">
        <w:tc>
          <w:tcPr>
            <w:tcW w:w="500" w:type="dxa"/>
          </w:tcPr>
          <w:p w:rsidR="00A75F32" w:rsidRPr="00A75F32" w:rsidRDefault="00A75F32" w:rsidP="00A74E91">
            <w:pPr>
              <w:rPr>
                <w:sz w:val="28"/>
                <w:szCs w:val="28"/>
              </w:rPr>
            </w:pPr>
            <w:r w:rsidRPr="00A75F32">
              <w:rPr>
                <w:sz w:val="28"/>
                <w:szCs w:val="28"/>
              </w:rPr>
              <w:t>3</w:t>
            </w:r>
          </w:p>
        </w:tc>
        <w:tc>
          <w:tcPr>
            <w:tcW w:w="6750" w:type="dxa"/>
          </w:tcPr>
          <w:p w:rsidR="00A75F32" w:rsidRPr="00A75F32" w:rsidRDefault="00A75F32" w:rsidP="00A74E91">
            <w:pPr>
              <w:rPr>
                <w:sz w:val="28"/>
                <w:szCs w:val="28"/>
              </w:rPr>
            </w:pPr>
            <w:r w:rsidRPr="00A75F32">
              <w:rPr>
                <w:sz w:val="28"/>
                <w:szCs w:val="28"/>
              </w:rPr>
              <w:t>Inspection &amp; investigation</w:t>
            </w:r>
          </w:p>
        </w:tc>
        <w:tc>
          <w:tcPr>
            <w:tcW w:w="642" w:type="dxa"/>
          </w:tcPr>
          <w:p w:rsidR="00A75F32" w:rsidRPr="00A75F32" w:rsidRDefault="00C11F6D" w:rsidP="00A74E91">
            <w:pPr>
              <w:jc w:val="center"/>
              <w:rPr>
                <w:sz w:val="28"/>
                <w:szCs w:val="28"/>
              </w:rPr>
            </w:pPr>
            <w:r>
              <w:rPr>
                <w:sz w:val="28"/>
                <w:szCs w:val="28"/>
              </w:rPr>
              <w:t>29</w:t>
            </w:r>
          </w:p>
        </w:tc>
      </w:tr>
      <w:tr w:rsidR="00A75F32" w:rsidRPr="00A75F32" w:rsidTr="00A75F32">
        <w:tc>
          <w:tcPr>
            <w:tcW w:w="500" w:type="dxa"/>
          </w:tcPr>
          <w:p w:rsidR="00A75F32" w:rsidRPr="00A75F32" w:rsidRDefault="00A75F32" w:rsidP="00A74E91">
            <w:pPr>
              <w:rPr>
                <w:sz w:val="28"/>
                <w:szCs w:val="28"/>
              </w:rPr>
            </w:pPr>
            <w:r w:rsidRPr="00A75F32">
              <w:rPr>
                <w:sz w:val="28"/>
                <w:szCs w:val="28"/>
              </w:rPr>
              <w:t>4</w:t>
            </w:r>
          </w:p>
        </w:tc>
        <w:tc>
          <w:tcPr>
            <w:tcW w:w="6750" w:type="dxa"/>
          </w:tcPr>
          <w:p w:rsidR="00A75F32" w:rsidRPr="00A75F32" w:rsidRDefault="00A75F32" w:rsidP="00A74E91">
            <w:pPr>
              <w:rPr>
                <w:sz w:val="28"/>
                <w:szCs w:val="28"/>
              </w:rPr>
            </w:pPr>
            <w:r w:rsidRPr="00A75F32">
              <w:rPr>
                <w:sz w:val="28"/>
                <w:szCs w:val="28"/>
              </w:rPr>
              <w:t>Intercorporate loans &amp; advances</w:t>
            </w:r>
          </w:p>
        </w:tc>
        <w:tc>
          <w:tcPr>
            <w:tcW w:w="642" w:type="dxa"/>
          </w:tcPr>
          <w:p w:rsidR="00A75F32" w:rsidRPr="00A75F32" w:rsidRDefault="00A75F32" w:rsidP="00A74E91">
            <w:pPr>
              <w:jc w:val="center"/>
              <w:rPr>
                <w:sz w:val="28"/>
                <w:szCs w:val="28"/>
              </w:rPr>
            </w:pPr>
            <w:r w:rsidRPr="00A75F32">
              <w:rPr>
                <w:sz w:val="28"/>
                <w:szCs w:val="28"/>
              </w:rPr>
              <w:t>3</w:t>
            </w:r>
            <w:r w:rsidR="00C11F6D">
              <w:rPr>
                <w:sz w:val="28"/>
                <w:szCs w:val="28"/>
              </w:rPr>
              <w:t>3</w:t>
            </w:r>
          </w:p>
        </w:tc>
      </w:tr>
      <w:tr w:rsidR="00A75F32" w:rsidRPr="00A75F32" w:rsidTr="00A75F32">
        <w:tc>
          <w:tcPr>
            <w:tcW w:w="500" w:type="dxa"/>
          </w:tcPr>
          <w:p w:rsidR="00A75F32" w:rsidRPr="00A75F32" w:rsidRDefault="00A75F32" w:rsidP="00A74E91">
            <w:pPr>
              <w:rPr>
                <w:sz w:val="28"/>
                <w:szCs w:val="28"/>
              </w:rPr>
            </w:pPr>
            <w:r w:rsidRPr="00A75F32">
              <w:rPr>
                <w:sz w:val="28"/>
                <w:szCs w:val="28"/>
              </w:rPr>
              <w:t>5</w:t>
            </w:r>
          </w:p>
        </w:tc>
        <w:tc>
          <w:tcPr>
            <w:tcW w:w="6750" w:type="dxa"/>
          </w:tcPr>
          <w:p w:rsidR="00A75F32" w:rsidRPr="00A75F32" w:rsidRDefault="00A75F32" w:rsidP="00A74E91">
            <w:pPr>
              <w:rPr>
                <w:sz w:val="28"/>
                <w:szCs w:val="28"/>
              </w:rPr>
            </w:pPr>
            <w:r w:rsidRPr="00A75F32">
              <w:rPr>
                <w:sz w:val="28"/>
                <w:szCs w:val="28"/>
              </w:rPr>
              <w:t>Dividend</w:t>
            </w:r>
          </w:p>
        </w:tc>
        <w:tc>
          <w:tcPr>
            <w:tcW w:w="642" w:type="dxa"/>
          </w:tcPr>
          <w:p w:rsidR="00A75F32" w:rsidRPr="00A75F32" w:rsidRDefault="00A75F32" w:rsidP="00A74E91">
            <w:pPr>
              <w:jc w:val="center"/>
              <w:rPr>
                <w:sz w:val="28"/>
                <w:szCs w:val="28"/>
              </w:rPr>
            </w:pPr>
            <w:r w:rsidRPr="00A75F32">
              <w:rPr>
                <w:sz w:val="28"/>
                <w:szCs w:val="28"/>
              </w:rPr>
              <w:t>3</w:t>
            </w:r>
            <w:r w:rsidR="00C11F6D">
              <w:rPr>
                <w:sz w:val="28"/>
                <w:szCs w:val="28"/>
              </w:rPr>
              <w:t>5</w:t>
            </w:r>
          </w:p>
        </w:tc>
      </w:tr>
      <w:tr w:rsidR="00A75F32" w:rsidRPr="00A75F32" w:rsidTr="00A75F32">
        <w:tc>
          <w:tcPr>
            <w:tcW w:w="500" w:type="dxa"/>
          </w:tcPr>
          <w:p w:rsidR="00A75F32" w:rsidRPr="00A75F32" w:rsidRDefault="00A75F32" w:rsidP="00A74E91">
            <w:pPr>
              <w:rPr>
                <w:sz w:val="28"/>
                <w:szCs w:val="28"/>
              </w:rPr>
            </w:pPr>
            <w:r w:rsidRPr="00A75F32">
              <w:rPr>
                <w:sz w:val="28"/>
                <w:szCs w:val="28"/>
              </w:rPr>
              <w:t>6</w:t>
            </w:r>
          </w:p>
        </w:tc>
        <w:tc>
          <w:tcPr>
            <w:tcW w:w="6750" w:type="dxa"/>
          </w:tcPr>
          <w:p w:rsidR="00A75F32" w:rsidRPr="00A75F32" w:rsidRDefault="00A75F32" w:rsidP="00A74E91">
            <w:pPr>
              <w:rPr>
                <w:sz w:val="28"/>
                <w:szCs w:val="28"/>
              </w:rPr>
            </w:pPr>
            <w:r w:rsidRPr="00A75F32">
              <w:rPr>
                <w:sz w:val="28"/>
                <w:szCs w:val="28"/>
              </w:rPr>
              <w:t>Producer Company</w:t>
            </w:r>
          </w:p>
        </w:tc>
        <w:tc>
          <w:tcPr>
            <w:tcW w:w="642" w:type="dxa"/>
          </w:tcPr>
          <w:p w:rsidR="00A75F32" w:rsidRPr="00A75F32" w:rsidRDefault="00C11F6D" w:rsidP="00A74E91">
            <w:pPr>
              <w:jc w:val="center"/>
              <w:rPr>
                <w:sz w:val="28"/>
                <w:szCs w:val="28"/>
              </w:rPr>
            </w:pPr>
            <w:r>
              <w:rPr>
                <w:sz w:val="28"/>
                <w:szCs w:val="28"/>
              </w:rPr>
              <w:t>39</w:t>
            </w:r>
          </w:p>
        </w:tc>
      </w:tr>
      <w:tr w:rsidR="00A75F32" w:rsidRPr="00A75F32" w:rsidTr="00A75F32">
        <w:tc>
          <w:tcPr>
            <w:tcW w:w="500" w:type="dxa"/>
          </w:tcPr>
          <w:p w:rsidR="00A75F32" w:rsidRPr="00A75F32" w:rsidRDefault="00A75F32" w:rsidP="00A74E91">
            <w:pPr>
              <w:rPr>
                <w:sz w:val="28"/>
                <w:szCs w:val="28"/>
              </w:rPr>
            </w:pPr>
            <w:r w:rsidRPr="00A75F32">
              <w:rPr>
                <w:sz w:val="28"/>
                <w:szCs w:val="28"/>
              </w:rPr>
              <w:t>7</w:t>
            </w:r>
          </w:p>
        </w:tc>
        <w:tc>
          <w:tcPr>
            <w:tcW w:w="6750" w:type="dxa"/>
          </w:tcPr>
          <w:p w:rsidR="00A75F32" w:rsidRPr="00A75F32" w:rsidRDefault="00A75F32" w:rsidP="00A74E91">
            <w:pPr>
              <w:rPr>
                <w:sz w:val="28"/>
                <w:szCs w:val="28"/>
              </w:rPr>
            </w:pPr>
            <w:r w:rsidRPr="00A75F32">
              <w:rPr>
                <w:sz w:val="28"/>
                <w:szCs w:val="28"/>
              </w:rPr>
              <w:t>Revival &amp; rehabilitation of sick industrial company</w:t>
            </w:r>
          </w:p>
        </w:tc>
        <w:tc>
          <w:tcPr>
            <w:tcW w:w="642" w:type="dxa"/>
          </w:tcPr>
          <w:p w:rsidR="00A75F32" w:rsidRPr="00A75F32" w:rsidRDefault="00A75F32" w:rsidP="00A74E91">
            <w:pPr>
              <w:jc w:val="center"/>
              <w:rPr>
                <w:sz w:val="28"/>
                <w:szCs w:val="28"/>
              </w:rPr>
            </w:pPr>
            <w:r w:rsidRPr="00A75F32">
              <w:rPr>
                <w:sz w:val="28"/>
                <w:szCs w:val="28"/>
              </w:rPr>
              <w:t>4</w:t>
            </w:r>
            <w:r w:rsidR="00C11F6D">
              <w:rPr>
                <w:sz w:val="28"/>
                <w:szCs w:val="28"/>
              </w:rPr>
              <w:t>5</w:t>
            </w:r>
          </w:p>
        </w:tc>
      </w:tr>
      <w:tr w:rsidR="00A75F32" w:rsidRPr="00A75F32" w:rsidTr="00A75F32">
        <w:tc>
          <w:tcPr>
            <w:tcW w:w="500" w:type="dxa"/>
          </w:tcPr>
          <w:p w:rsidR="00A75F32" w:rsidRPr="00A75F32" w:rsidRDefault="00A75F32" w:rsidP="00A74E91">
            <w:pPr>
              <w:rPr>
                <w:sz w:val="28"/>
                <w:szCs w:val="28"/>
              </w:rPr>
            </w:pPr>
            <w:r w:rsidRPr="00A75F32">
              <w:rPr>
                <w:sz w:val="28"/>
                <w:szCs w:val="28"/>
              </w:rPr>
              <w:t>8</w:t>
            </w:r>
          </w:p>
        </w:tc>
        <w:tc>
          <w:tcPr>
            <w:tcW w:w="6750" w:type="dxa"/>
          </w:tcPr>
          <w:p w:rsidR="00A75F32" w:rsidRPr="00A75F32" w:rsidRDefault="00A75F32" w:rsidP="00A74E91">
            <w:pPr>
              <w:rPr>
                <w:sz w:val="28"/>
                <w:szCs w:val="28"/>
              </w:rPr>
            </w:pPr>
            <w:r w:rsidRPr="00A75F32">
              <w:rPr>
                <w:sz w:val="28"/>
                <w:szCs w:val="28"/>
              </w:rPr>
              <w:t>Prevention of oppression &amp; mismanagement</w:t>
            </w:r>
          </w:p>
        </w:tc>
        <w:tc>
          <w:tcPr>
            <w:tcW w:w="642" w:type="dxa"/>
          </w:tcPr>
          <w:p w:rsidR="00A75F32" w:rsidRPr="00A75F32" w:rsidRDefault="00A75F32" w:rsidP="00A74E91">
            <w:pPr>
              <w:jc w:val="center"/>
              <w:rPr>
                <w:sz w:val="28"/>
                <w:szCs w:val="28"/>
              </w:rPr>
            </w:pPr>
            <w:r w:rsidRPr="00A75F32">
              <w:rPr>
                <w:sz w:val="28"/>
                <w:szCs w:val="28"/>
              </w:rPr>
              <w:t>4</w:t>
            </w:r>
            <w:r w:rsidR="001E7EED">
              <w:rPr>
                <w:sz w:val="28"/>
                <w:szCs w:val="28"/>
              </w:rPr>
              <w:t>7</w:t>
            </w:r>
          </w:p>
        </w:tc>
      </w:tr>
      <w:tr w:rsidR="00A75F32" w:rsidRPr="00A75F32" w:rsidTr="00A75F32">
        <w:tc>
          <w:tcPr>
            <w:tcW w:w="500" w:type="dxa"/>
          </w:tcPr>
          <w:p w:rsidR="00A75F32" w:rsidRPr="00A75F32" w:rsidRDefault="00A75F32" w:rsidP="00A74E91">
            <w:pPr>
              <w:rPr>
                <w:sz w:val="28"/>
                <w:szCs w:val="28"/>
              </w:rPr>
            </w:pPr>
            <w:r w:rsidRPr="00A75F32">
              <w:rPr>
                <w:sz w:val="28"/>
                <w:szCs w:val="28"/>
              </w:rPr>
              <w:t>9</w:t>
            </w:r>
          </w:p>
        </w:tc>
        <w:tc>
          <w:tcPr>
            <w:tcW w:w="6750" w:type="dxa"/>
          </w:tcPr>
          <w:p w:rsidR="00A75F32" w:rsidRPr="00A75F32" w:rsidRDefault="00A75F32" w:rsidP="00A74E91">
            <w:pPr>
              <w:rPr>
                <w:sz w:val="28"/>
                <w:szCs w:val="28"/>
              </w:rPr>
            </w:pPr>
            <w:r w:rsidRPr="00A75F32">
              <w:rPr>
                <w:sz w:val="28"/>
                <w:szCs w:val="28"/>
              </w:rPr>
              <w:t>Winding up</w:t>
            </w:r>
          </w:p>
        </w:tc>
        <w:tc>
          <w:tcPr>
            <w:tcW w:w="642" w:type="dxa"/>
          </w:tcPr>
          <w:p w:rsidR="00A75F32" w:rsidRPr="00A75F32" w:rsidRDefault="00A75F32" w:rsidP="000E5AF8">
            <w:pPr>
              <w:jc w:val="center"/>
              <w:rPr>
                <w:sz w:val="28"/>
                <w:szCs w:val="28"/>
              </w:rPr>
            </w:pPr>
            <w:r w:rsidRPr="00A75F32">
              <w:rPr>
                <w:sz w:val="28"/>
                <w:szCs w:val="28"/>
              </w:rPr>
              <w:t>5</w:t>
            </w:r>
            <w:r w:rsidR="000E5AF8">
              <w:rPr>
                <w:sz w:val="28"/>
                <w:szCs w:val="28"/>
              </w:rPr>
              <w:t>1</w:t>
            </w:r>
          </w:p>
        </w:tc>
      </w:tr>
      <w:tr w:rsidR="00A75F32" w:rsidRPr="00A75F32" w:rsidTr="00A75F32">
        <w:tc>
          <w:tcPr>
            <w:tcW w:w="500" w:type="dxa"/>
          </w:tcPr>
          <w:p w:rsidR="00A75F32" w:rsidRPr="00A75F32" w:rsidRDefault="00A75F32" w:rsidP="00A74E91">
            <w:pPr>
              <w:rPr>
                <w:sz w:val="28"/>
                <w:szCs w:val="28"/>
              </w:rPr>
            </w:pPr>
            <w:r w:rsidRPr="00A75F32">
              <w:rPr>
                <w:sz w:val="28"/>
                <w:szCs w:val="28"/>
              </w:rPr>
              <w:t>10</w:t>
            </w:r>
          </w:p>
        </w:tc>
        <w:tc>
          <w:tcPr>
            <w:tcW w:w="6750" w:type="dxa"/>
          </w:tcPr>
          <w:p w:rsidR="00A75F32" w:rsidRPr="00A75F32" w:rsidRDefault="00A75F32" w:rsidP="00A74E91">
            <w:pPr>
              <w:rPr>
                <w:sz w:val="28"/>
                <w:szCs w:val="28"/>
              </w:rPr>
            </w:pPr>
            <w:r w:rsidRPr="00A75F32">
              <w:rPr>
                <w:sz w:val="28"/>
                <w:szCs w:val="28"/>
              </w:rPr>
              <w:t>Compromises, arrangements, &amp; amalgamation of companies</w:t>
            </w:r>
          </w:p>
        </w:tc>
        <w:tc>
          <w:tcPr>
            <w:tcW w:w="642" w:type="dxa"/>
          </w:tcPr>
          <w:p w:rsidR="00A75F32" w:rsidRPr="00A75F32" w:rsidRDefault="00C521BA" w:rsidP="00A74E91">
            <w:pPr>
              <w:jc w:val="center"/>
              <w:rPr>
                <w:sz w:val="28"/>
                <w:szCs w:val="28"/>
              </w:rPr>
            </w:pPr>
            <w:r>
              <w:rPr>
                <w:sz w:val="28"/>
                <w:szCs w:val="28"/>
              </w:rPr>
              <w:t>58</w:t>
            </w:r>
          </w:p>
        </w:tc>
      </w:tr>
      <w:tr w:rsidR="00A75F32" w:rsidRPr="00A75F32" w:rsidTr="00A75F32">
        <w:tc>
          <w:tcPr>
            <w:tcW w:w="500" w:type="dxa"/>
          </w:tcPr>
          <w:p w:rsidR="00A75F32" w:rsidRPr="00A75F32" w:rsidRDefault="00A75F32" w:rsidP="00A74E91">
            <w:pPr>
              <w:rPr>
                <w:sz w:val="28"/>
                <w:szCs w:val="28"/>
              </w:rPr>
            </w:pPr>
            <w:r w:rsidRPr="00A75F32">
              <w:rPr>
                <w:sz w:val="28"/>
                <w:szCs w:val="28"/>
              </w:rPr>
              <w:t>11</w:t>
            </w:r>
          </w:p>
        </w:tc>
        <w:tc>
          <w:tcPr>
            <w:tcW w:w="6750" w:type="dxa"/>
          </w:tcPr>
          <w:p w:rsidR="00A75F32" w:rsidRPr="00A75F32" w:rsidRDefault="00A75F32" w:rsidP="00A74E91">
            <w:pPr>
              <w:rPr>
                <w:sz w:val="28"/>
                <w:szCs w:val="28"/>
              </w:rPr>
            </w:pPr>
            <w:r w:rsidRPr="00A75F32">
              <w:rPr>
                <w:sz w:val="28"/>
                <w:szCs w:val="28"/>
              </w:rPr>
              <w:t>Foreign company</w:t>
            </w:r>
          </w:p>
        </w:tc>
        <w:tc>
          <w:tcPr>
            <w:tcW w:w="642" w:type="dxa"/>
          </w:tcPr>
          <w:p w:rsidR="00A75F32" w:rsidRPr="00A75F32" w:rsidRDefault="00A75F32" w:rsidP="00A74E91">
            <w:pPr>
              <w:jc w:val="center"/>
              <w:rPr>
                <w:sz w:val="28"/>
                <w:szCs w:val="28"/>
              </w:rPr>
            </w:pPr>
            <w:r w:rsidRPr="00A75F32">
              <w:rPr>
                <w:sz w:val="28"/>
                <w:szCs w:val="28"/>
              </w:rPr>
              <w:t>6</w:t>
            </w:r>
            <w:r w:rsidR="00C521BA">
              <w:rPr>
                <w:sz w:val="28"/>
                <w:szCs w:val="28"/>
              </w:rPr>
              <w:t>4</w:t>
            </w:r>
          </w:p>
        </w:tc>
      </w:tr>
      <w:tr w:rsidR="00A75F32" w:rsidRPr="00A75F32" w:rsidTr="00A75F32">
        <w:tc>
          <w:tcPr>
            <w:tcW w:w="500" w:type="dxa"/>
          </w:tcPr>
          <w:p w:rsidR="00A75F32" w:rsidRPr="00A75F32" w:rsidRDefault="00A75F32" w:rsidP="00A74E91">
            <w:pPr>
              <w:rPr>
                <w:sz w:val="28"/>
                <w:szCs w:val="28"/>
              </w:rPr>
            </w:pPr>
            <w:r w:rsidRPr="00A75F32">
              <w:rPr>
                <w:sz w:val="28"/>
                <w:szCs w:val="28"/>
              </w:rPr>
              <w:t>12</w:t>
            </w:r>
          </w:p>
        </w:tc>
        <w:tc>
          <w:tcPr>
            <w:tcW w:w="6750" w:type="dxa"/>
          </w:tcPr>
          <w:p w:rsidR="00A75F32" w:rsidRPr="00A75F32" w:rsidRDefault="00A75F32" w:rsidP="00A74E91">
            <w:pPr>
              <w:rPr>
                <w:sz w:val="28"/>
                <w:szCs w:val="28"/>
              </w:rPr>
            </w:pPr>
            <w:r w:rsidRPr="00A75F32">
              <w:rPr>
                <w:sz w:val="28"/>
                <w:szCs w:val="28"/>
              </w:rPr>
              <w:t>Government company</w:t>
            </w:r>
          </w:p>
        </w:tc>
        <w:tc>
          <w:tcPr>
            <w:tcW w:w="642" w:type="dxa"/>
          </w:tcPr>
          <w:p w:rsidR="00A75F32" w:rsidRPr="00A75F32" w:rsidRDefault="00A75F32" w:rsidP="00620E74">
            <w:pPr>
              <w:jc w:val="center"/>
              <w:rPr>
                <w:sz w:val="28"/>
                <w:szCs w:val="28"/>
              </w:rPr>
            </w:pPr>
            <w:r w:rsidRPr="00A75F32">
              <w:rPr>
                <w:sz w:val="28"/>
                <w:szCs w:val="28"/>
              </w:rPr>
              <w:t>6</w:t>
            </w:r>
            <w:r w:rsidR="00620E74">
              <w:rPr>
                <w:sz w:val="28"/>
                <w:szCs w:val="28"/>
              </w:rPr>
              <w:t>6</w:t>
            </w:r>
          </w:p>
        </w:tc>
      </w:tr>
      <w:tr w:rsidR="00A75F32" w:rsidRPr="00A75F32" w:rsidTr="00A75F32">
        <w:tc>
          <w:tcPr>
            <w:tcW w:w="500" w:type="dxa"/>
          </w:tcPr>
          <w:p w:rsidR="00A75F32" w:rsidRPr="00A75F32" w:rsidRDefault="00A75F32" w:rsidP="00A74E91">
            <w:pPr>
              <w:rPr>
                <w:sz w:val="28"/>
                <w:szCs w:val="28"/>
              </w:rPr>
            </w:pPr>
            <w:r w:rsidRPr="00A75F32">
              <w:rPr>
                <w:sz w:val="28"/>
                <w:szCs w:val="28"/>
              </w:rPr>
              <w:t>13</w:t>
            </w:r>
          </w:p>
        </w:tc>
        <w:tc>
          <w:tcPr>
            <w:tcW w:w="6750" w:type="dxa"/>
          </w:tcPr>
          <w:p w:rsidR="00A75F32" w:rsidRPr="00A75F32" w:rsidRDefault="00A75F32" w:rsidP="00A74E91">
            <w:pPr>
              <w:rPr>
                <w:sz w:val="28"/>
                <w:szCs w:val="28"/>
              </w:rPr>
            </w:pPr>
            <w:r w:rsidRPr="00A75F32">
              <w:rPr>
                <w:sz w:val="28"/>
                <w:szCs w:val="28"/>
              </w:rPr>
              <w:t>Miscellaneous provisions of the Act</w:t>
            </w:r>
          </w:p>
        </w:tc>
        <w:tc>
          <w:tcPr>
            <w:tcW w:w="642" w:type="dxa"/>
          </w:tcPr>
          <w:p w:rsidR="00A75F32" w:rsidRPr="00A75F32" w:rsidRDefault="00620E74" w:rsidP="00A74E91">
            <w:pPr>
              <w:jc w:val="center"/>
              <w:rPr>
                <w:sz w:val="28"/>
                <w:szCs w:val="28"/>
              </w:rPr>
            </w:pPr>
            <w:r>
              <w:rPr>
                <w:sz w:val="28"/>
                <w:szCs w:val="28"/>
              </w:rPr>
              <w:t>68</w:t>
            </w:r>
          </w:p>
        </w:tc>
      </w:tr>
      <w:tr w:rsidR="00620E74" w:rsidRPr="00A75F32" w:rsidTr="00A75F32">
        <w:tc>
          <w:tcPr>
            <w:tcW w:w="500" w:type="dxa"/>
          </w:tcPr>
          <w:p w:rsidR="00620E74" w:rsidRPr="00A75F32" w:rsidRDefault="00620E74" w:rsidP="00A74E91">
            <w:pPr>
              <w:rPr>
                <w:sz w:val="28"/>
                <w:szCs w:val="28"/>
              </w:rPr>
            </w:pPr>
            <w:r w:rsidRPr="00A75F32">
              <w:rPr>
                <w:sz w:val="28"/>
                <w:szCs w:val="28"/>
              </w:rPr>
              <w:t>14</w:t>
            </w:r>
          </w:p>
        </w:tc>
        <w:tc>
          <w:tcPr>
            <w:tcW w:w="6750" w:type="dxa"/>
          </w:tcPr>
          <w:p w:rsidR="00620E74" w:rsidRPr="00A75F32" w:rsidRDefault="00620E74" w:rsidP="00A74E91">
            <w:pPr>
              <w:rPr>
                <w:sz w:val="28"/>
                <w:szCs w:val="28"/>
              </w:rPr>
            </w:pPr>
            <w:r w:rsidRPr="00A75F32">
              <w:rPr>
                <w:sz w:val="28"/>
                <w:szCs w:val="28"/>
              </w:rPr>
              <w:t>SARFAESI</w:t>
            </w:r>
          </w:p>
        </w:tc>
        <w:tc>
          <w:tcPr>
            <w:tcW w:w="642" w:type="dxa"/>
          </w:tcPr>
          <w:p w:rsidR="00620E74" w:rsidRPr="00A75F32" w:rsidRDefault="00620E74" w:rsidP="00A74E91">
            <w:pPr>
              <w:jc w:val="center"/>
              <w:rPr>
                <w:sz w:val="28"/>
                <w:szCs w:val="28"/>
              </w:rPr>
            </w:pPr>
            <w:r>
              <w:rPr>
                <w:sz w:val="28"/>
                <w:szCs w:val="28"/>
              </w:rPr>
              <w:t>69</w:t>
            </w:r>
          </w:p>
        </w:tc>
      </w:tr>
      <w:tr w:rsidR="00620E74" w:rsidRPr="00A75F32" w:rsidTr="00A75F32">
        <w:tc>
          <w:tcPr>
            <w:tcW w:w="500" w:type="dxa"/>
          </w:tcPr>
          <w:p w:rsidR="00620E74" w:rsidRPr="00A75F32" w:rsidRDefault="00620E74" w:rsidP="00A74E91">
            <w:pPr>
              <w:rPr>
                <w:sz w:val="28"/>
                <w:szCs w:val="28"/>
              </w:rPr>
            </w:pPr>
            <w:r w:rsidRPr="00A75F32">
              <w:rPr>
                <w:sz w:val="28"/>
                <w:szCs w:val="28"/>
              </w:rPr>
              <w:t>15</w:t>
            </w:r>
          </w:p>
        </w:tc>
        <w:tc>
          <w:tcPr>
            <w:tcW w:w="6750" w:type="dxa"/>
          </w:tcPr>
          <w:p w:rsidR="00620E74" w:rsidRPr="00A75F32" w:rsidRDefault="00620E74" w:rsidP="00A74E91">
            <w:pPr>
              <w:rPr>
                <w:sz w:val="28"/>
                <w:szCs w:val="28"/>
              </w:rPr>
            </w:pPr>
            <w:r w:rsidRPr="00A75F32">
              <w:rPr>
                <w:sz w:val="28"/>
                <w:szCs w:val="28"/>
              </w:rPr>
              <w:t>Insurance Act</w:t>
            </w:r>
          </w:p>
        </w:tc>
        <w:tc>
          <w:tcPr>
            <w:tcW w:w="642" w:type="dxa"/>
          </w:tcPr>
          <w:p w:rsidR="00620E74" w:rsidRPr="00A75F32" w:rsidRDefault="00620E74" w:rsidP="00A74E91">
            <w:pPr>
              <w:jc w:val="center"/>
              <w:rPr>
                <w:sz w:val="28"/>
                <w:szCs w:val="28"/>
              </w:rPr>
            </w:pPr>
            <w:r w:rsidRPr="00A75F32">
              <w:rPr>
                <w:sz w:val="28"/>
                <w:szCs w:val="28"/>
              </w:rPr>
              <w:t>71</w:t>
            </w:r>
          </w:p>
        </w:tc>
      </w:tr>
      <w:tr w:rsidR="00620E74" w:rsidRPr="00A75F32" w:rsidTr="00A75F32">
        <w:tc>
          <w:tcPr>
            <w:tcW w:w="500" w:type="dxa"/>
          </w:tcPr>
          <w:p w:rsidR="00620E74" w:rsidRPr="00A75F32" w:rsidRDefault="00620E74" w:rsidP="00A74E91">
            <w:pPr>
              <w:rPr>
                <w:sz w:val="28"/>
                <w:szCs w:val="28"/>
              </w:rPr>
            </w:pPr>
            <w:r w:rsidRPr="00A75F32">
              <w:rPr>
                <w:sz w:val="28"/>
                <w:szCs w:val="28"/>
              </w:rPr>
              <w:t>16</w:t>
            </w:r>
          </w:p>
        </w:tc>
        <w:tc>
          <w:tcPr>
            <w:tcW w:w="6750" w:type="dxa"/>
          </w:tcPr>
          <w:p w:rsidR="00620E74" w:rsidRPr="00A75F32" w:rsidRDefault="00620E74" w:rsidP="00A74E91">
            <w:pPr>
              <w:rPr>
                <w:sz w:val="28"/>
                <w:szCs w:val="28"/>
              </w:rPr>
            </w:pPr>
            <w:r w:rsidRPr="00A75F32">
              <w:rPr>
                <w:sz w:val="28"/>
                <w:szCs w:val="28"/>
              </w:rPr>
              <w:t>IRDA Act</w:t>
            </w:r>
          </w:p>
        </w:tc>
        <w:tc>
          <w:tcPr>
            <w:tcW w:w="642" w:type="dxa"/>
          </w:tcPr>
          <w:p w:rsidR="00620E74" w:rsidRPr="00A75F32" w:rsidRDefault="00620E74" w:rsidP="00A74E91">
            <w:pPr>
              <w:jc w:val="center"/>
              <w:rPr>
                <w:sz w:val="28"/>
                <w:szCs w:val="28"/>
              </w:rPr>
            </w:pPr>
            <w:r w:rsidRPr="00A75F32">
              <w:rPr>
                <w:sz w:val="28"/>
                <w:szCs w:val="28"/>
              </w:rPr>
              <w:t>73</w:t>
            </w:r>
          </w:p>
        </w:tc>
      </w:tr>
      <w:tr w:rsidR="00620E74" w:rsidRPr="00A75F32" w:rsidTr="00A75F32">
        <w:tc>
          <w:tcPr>
            <w:tcW w:w="500" w:type="dxa"/>
          </w:tcPr>
          <w:p w:rsidR="00620E74" w:rsidRPr="00A75F32" w:rsidRDefault="00620E74" w:rsidP="00A74E91">
            <w:pPr>
              <w:rPr>
                <w:sz w:val="28"/>
                <w:szCs w:val="28"/>
              </w:rPr>
            </w:pPr>
            <w:r w:rsidRPr="00A75F32">
              <w:rPr>
                <w:sz w:val="28"/>
                <w:szCs w:val="28"/>
              </w:rPr>
              <w:t>17</w:t>
            </w:r>
          </w:p>
        </w:tc>
        <w:tc>
          <w:tcPr>
            <w:tcW w:w="6750" w:type="dxa"/>
          </w:tcPr>
          <w:p w:rsidR="00620E74" w:rsidRPr="00A75F32" w:rsidRDefault="00620E74" w:rsidP="00A74E91">
            <w:pPr>
              <w:rPr>
                <w:sz w:val="28"/>
                <w:szCs w:val="28"/>
              </w:rPr>
            </w:pPr>
            <w:r w:rsidRPr="00A75F32">
              <w:rPr>
                <w:sz w:val="28"/>
                <w:szCs w:val="28"/>
              </w:rPr>
              <w:t>Prevention of money laundering Act 2002</w:t>
            </w:r>
          </w:p>
        </w:tc>
        <w:tc>
          <w:tcPr>
            <w:tcW w:w="642" w:type="dxa"/>
          </w:tcPr>
          <w:p w:rsidR="00620E74" w:rsidRPr="00A75F32" w:rsidRDefault="00620E74" w:rsidP="00A74E91">
            <w:pPr>
              <w:jc w:val="center"/>
              <w:rPr>
                <w:sz w:val="28"/>
                <w:szCs w:val="28"/>
              </w:rPr>
            </w:pPr>
            <w:r w:rsidRPr="00A75F32">
              <w:rPr>
                <w:sz w:val="28"/>
                <w:szCs w:val="28"/>
              </w:rPr>
              <w:t>76</w:t>
            </w:r>
          </w:p>
        </w:tc>
      </w:tr>
      <w:tr w:rsidR="00620E74" w:rsidRPr="00A75F32" w:rsidTr="00A75F32">
        <w:tc>
          <w:tcPr>
            <w:tcW w:w="500" w:type="dxa"/>
          </w:tcPr>
          <w:p w:rsidR="00620E74" w:rsidRPr="00A75F32" w:rsidRDefault="00620E74" w:rsidP="00A74E91">
            <w:pPr>
              <w:rPr>
                <w:sz w:val="28"/>
                <w:szCs w:val="28"/>
              </w:rPr>
            </w:pPr>
            <w:r w:rsidRPr="00A75F32">
              <w:rPr>
                <w:sz w:val="28"/>
                <w:szCs w:val="28"/>
              </w:rPr>
              <w:t>18</w:t>
            </w:r>
          </w:p>
        </w:tc>
        <w:tc>
          <w:tcPr>
            <w:tcW w:w="6750" w:type="dxa"/>
          </w:tcPr>
          <w:p w:rsidR="00620E74" w:rsidRPr="00A75F32" w:rsidRDefault="00620E74" w:rsidP="00A74E91">
            <w:pPr>
              <w:rPr>
                <w:sz w:val="28"/>
                <w:szCs w:val="28"/>
              </w:rPr>
            </w:pPr>
            <w:r w:rsidRPr="00A75F32">
              <w:rPr>
                <w:sz w:val="28"/>
                <w:szCs w:val="28"/>
              </w:rPr>
              <w:t>The banking regulation Act 1949</w:t>
            </w:r>
          </w:p>
        </w:tc>
        <w:tc>
          <w:tcPr>
            <w:tcW w:w="642" w:type="dxa"/>
          </w:tcPr>
          <w:p w:rsidR="00620E74" w:rsidRPr="00A75F32" w:rsidRDefault="00620E74" w:rsidP="00A74E91">
            <w:pPr>
              <w:jc w:val="center"/>
              <w:rPr>
                <w:sz w:val="28"/>
                <w:szCs w:val="28"/>
              </w:rPr>
            </w:pPr>
            <w:r w:rsidRPr="00A75F32">
              <w:rPr>
                <w:sz w:val="28"/>
                <w:szCs w:val="28"/>
              </w:rPr>
              <w:t>79</w:t>
            </w:r>
          </w:p>
        </w:tc>
      </w:tr>
      <w:tr w:rsidR="00620E74" w:rsidRPr="00A75F32" w:rsidTr="00A75F32">
        <w:tc>
          <w:tcPr>
            <w:tcW w:w="500" w:type="dxa"/>
          </w:tcPr>
          <w:p w:rsidR="00620E74" w:rsidRPr="00A75F32" w:rsidRDefault="00620E74" w:rsidP="00A74E91">
            <w:pPr>
              <w:rPr>
                <w:sz w:val="28"/>
                <w:szCs w:val="28"/>
              </w:rPr>
            </w:pPr>
            <w:r w:rsidRPr="00A75F32">
              <w:rPr>
                <w:sz w:val="28"/>
                <w:szCs w:val="28"/>
              </w:rPr>
              <w:t>19</w:t>
            </w:r>
          </w:p>
        </w:tc>
        <w:tc>
          <w:tcPr>
            <w:tcW w:w="6750" w:type="dxa"/>
          </w:tcPr>
          <w:p w:rsidR="00620E74" w:rsidRPr="00A75F32" w:rsidRDefault="00620E74" w:rsidP="00A74E91">
            <w:pPr>
              <w:rPr>
                <w:sz w:val="28"/>
                <w:szCs w:val="28"/>
              </w:rPr>
            </w:pPr>
            <w:r w:rsidRPr="00A75F32">
              <w:rPr>
                <w:sz w:val="28"/>
                <w:szCs w:val="28"/>
              </w:rPr>
              <w:t>The securities contract Act 1956</w:t>
            </w:r>
          </w:p>
        </w:tc>
        <w:tc>
          <w:tcPr>
            <w:tcW w:w="642" w:type="dxa"/>
          </w:tcPr>
          <w:p w:rsidR="00620E74" w:rsidRPr="00A75F32" w:rsidRDefault="00620E74" w:rsidP="00A74E91">
            <w:pPr>
              <w:jc w:val="center"/>
              <w:rPr>
                <w:sz w:val="28"/>
                <w:szCs w:val="28"/>
              </w:rPr>
            </w:pPr>
            <w:r w:rsidRPr="00A75F32">
              <w:rPr>
                <w:sz w:val="28"/>
                <w:szCs w:val="28"/>
              </w:rPr>
              <w:t>82</w:t>
            </w:r>
          </w:p>
        </w:tc>
      </w:tr>
      <w:tr w:rsidR="00620E74" w:rsidRPr="00A75F32" w:rsidTr="00A75F32">
        <w:tc>
          <w:tcPr>
            <w:tcW w:w="500" w:type="dxa"/>
          </w:tcPr>
          <w:p w:rsidR="00620E74" w:rsidRPr="00A75F32" w:rsidRDefault="00620E74" w:rsidP="00A74E91">
            <w:pPr>
              <w:rPr>
                <w:sz w:val="28"/>
                <w:szCs w:val="28"/>
              </w:rPr>
            </w:pPr>
            <w:r w:rsidRPr="00A75F32">
              <w:rPr>
                <w:sz w:val="28"/>
                <w:szCs w:val="28"/>
              </w:rPr>
              <w:t>20</w:t>
            </w:r>
          </w:p>
        </w:tc>
        <w:tc>
          <w:tcPr>
            <w:tcW w:w="6750" w:type="dxa"/>
          </w:tcPr>
          <w:p w:rsidR="00620E74" w:rsidRPr="00A75F32" w:rsidRDefault="00620E74" w:rsidP="00A74E91">
            <w:pPr>
              <w:rPr>
                <w:sz w:val="28"/>
                <w:szCs w:val="28"/>
              </w:rPr>
            </w:pPr>
            <w:r w:rsidRPr="00A75F32">
              <w:rPr>
                <w:sz w:val="28"/>
                <w:szCs w:val="28"/>
              </w:rPr>
              <w:t>The SEBI</w:t>
            </w:r>
          </w:p>
        </w:tc>
        <w:tc>
          <w:tcPr>
            <w:tcW w:w="642" w:type="dxa"/>
          </w:tcPr>
          <w:p w:rsidR="00620E74" w:rsidRPr="00A75F32" w:rsidRDefault="00620E74" w:rsidP="00A74E91">
            <w:pPr>
              <w:jc w:val="center"/>
              <w:rPr>
                <w:sz w:val="28"/>
                <w:szCs w:val="28"/>
              </w:rPr>
            </w:pPr>
            <w:r w:rsidRPr="00A75F32">
              <w:rPr>
                <w:sz w:val="28"/>
                <w:szCs w:val="28"/>
              </w:rPr>
              <w:t>86</w:t>
            </w:r>
          </w:p>
        </w:tc>
      </w:tr>
      <w:tr w:rsidR="00620E74" w:rsidRPr="00A75F32" w:rsidTr="00A75F32">
        <w:tc>
          <w:tcPr>
            <w:tcW w:w="500" w:type="dxa"/>
          </w:tcPr>
          <w:p w:rsidR="00620E74" w:rsidRPr="00A75F32" w:rsidRDefault="00620E74" w:rsidP="00A74E91">
            <w:pPr>
              <w:rPr>
                <w:sz w:val="28"/>
                <w:szCs w:val="28"/>
              </w:rPr>
            </w:pPr>
            <w:r w:rsidRPr="00A75F32">
              <w:rPr>
                <w:sz w:val="28"/>
                <w:szCs w:val="28"/>
              </w:rPr>
              <w:t>21</w:t>
            </w:r>
          </w:p>
        </w:tc>
        <w:tc>
          <w:tcPr>
            <w:tcW w:w="6750" w:type="dxa"/>
          </w:tcPr>
          <w:p w:rsidR="00620E74" w:rsidRPr="00A75F32" w:rsidRDefault="00620E74" w:rsidP="00A74E91">
            <w:pPr>
              <w:rPr>
                <w:sz w:val="28"/>
                <w:szCs w:val="28"/>
              </w:rPr>
            </w:pPr>
            <w:r w:rsidRPr="00A75F32">
              <w:rPr>
                <w:sz w:val="28"/>
                <w:szCs w:val="28"/>
              </w:rPr>
              <w:t>The competition Act 2002</w:t>
            </w:r>
          </w:p>
        </w:tc>
        <w:tc>
          <w:tcPr>
            <w:tcW w:w="642" w:type="dxa"/>
          </w:tcPr>
          <w:p w:rsidR="00620E74" w:rsidRPr="00A75F32" w:rsidRDefault="00620E74" w:rsidP="00A74E91">
            <w:pPr>
              <w:jc w:val="center"/>
              <w:rPr>
                <w:sz w:val="28"/>
                <w:szCs w:val="28"/>
              </w:rPr>
            </w:pPr>
            <w:r w:rsidRPr="00A75F32">
              <w:rPr>
                <w:sz w:val="28"/>
                <w:szCs w:val="28"/>
              </w:rPr>
              <w:t>90</w:t>
            </w:r>
          </w:p>
        </w:tc>
      </w:tr>
      <w:tr w:rsidR="00620E74" w:rsidRPr="00A75F32" w:rsidTr="00A75F32">
        <w:tc>
          <w:tcPr>
            <w:tcW w:w="500" w:type="dxa"/>
          </w:tcPr>
          <w:p w:rsidR="00620E74" w:rsidRPr="00A75F32" w:rsidRDefault="00620E74" w:rsidP="00A74E91">
            <w:pPr>
              <w:rPr>
                <w:sz w:val="28"/>
                <w:szCs w:val="28"/>
              </w:rPr>
            </w:pPr>
            <w:r w:rsidRPr="00A75F32">
              <w:rPr>
                <w:sz w:val="28"/>
                <w:szCs w:val="28"/>
              </w:rPr>
              <w:t>22</w:t>
            </w:r>
          </w:p>
        </w:tc>
        <w:tc>
          <w:tcPr>
            <w:tcW w:w="6750" w:type="dxa"/>
          </w:tcPr>
          <w:p w:rsidR="00620E74" w:rsidRPr="00A75F32" w:rsidRDefault="00620E74" w:rsidP="00A74E91">
            <w:pPr>
              <w:rPr>
                <w:sz w:val="28"/>
                <w:szCs w:val="28"/>
              </w:rPr>
            </w:pPr>
            <w:r w:rsidRPr="00A75F32">
              <w:rPr>
                <w:sz w:val="28"/>
                <w:szCs w:val="28"/>
              </w:rPr>
              <w:t>Interpretation of statutes</w:t>
            </w:r>
          </w:p>
        </w:tc>
        <w:tc>
          <w:tcPr>
            <w:tcW w:w="642" w:type="dxa"/>
          </w:tcPr>
          <w:p w:rsidR="00620E74" w:rsidRPr="00A75F32" w:rsidRDefault="00620E74" w:rsidP="00A74E91">
            <w:pPr>
              <w:jc w:val="center"/>
              <w:rPr>
                <w:sz w:val="28"/>
                <w:szCs w:val="28"/>
              </w:rPr>
            </w:pPr>
            <w:r w:rsidRPr="00A75F32">
              <w:rPr>
                <w:sz w:val="28"/>
                <w:szCs w:val="28"/>
              </w:rPr>
              <w:t>100</w:t>
            </w:r>
          </w:p>
        </w:tc>
      </w:tr>
    </w:tbl>
    <w:p w:rsidR="00F6706E" w:rsidRDefault="00F6706E" w:rsidP="00F6706E">
      <w:pPr>
        <w:jc w:val="center"/>
      </w:pPr>
      <w:r w:rsidRPr="00A622DD">
        <w:rPr>
          <w:rFonts w:ascii="Garamond" w:hAnsi="Garamond"/>
          <w:b/>
          <w:i/>
          <w:sz w:val="28"/>
          <w:szCs w:val="28"/>
          <w:u w:val="single"/>
        </w:rPr>
        <w:t>CONTENTS</w:t>
      </w:r>
    </w:p>
    <w:p w:rsidR="00F6706E" w:rsidRDefault="00F6706E">
      <w:r>
        <w:br w:type="page"/>
      </w:r>
    </w:p>
    <w:p w:rsidR="00F6706E" w:rsidRPr="00F6706E" w:rsidRDefault="00F6706E" w:rsidP="00F6706E">
      <w:pPr>
        <w:tabs>
          <w:tab w:val="left" w:pos="5400"/>
        </w:tabs>
        <w:spacing w:line="240" w:lineRule="auto"/>
        <w:jc w:val="center"/>
        <w:rPr>
          <w:rFonts w:ascii="Garamond" w:hAnsi="Garamond"/>
          <w:b/>
          <w:i/>
          <w:sz w:val="38"/>
          <w:szCs w:val="38"/>
        </w:rPr>
      </w:pPr>
      <w:r w:rsidRPr="00F6706E">
        <w:rPr>
          <w:rFonts w:ascii="Garamond" w:hAnsi="Garamond"/>
          <w:b/>
          <w:i/>
          <w:sz w:val="38"/>
          <w:szCs w:val="38"/>
        </w:rPr>
        <w:lastRenderedPageBreak/>
        <w:t>Directors</w:t>
      </w:r>
    </w:p>
    <w:p w:rsidR="00F6706E" w:rsidRPr="00F6706E" w:rsidRDefault="00F6706E" w:rsidP="00F6706E">
      <w:pPr>
        <w:spacing w:after="0" w:line="240" w:lineRule="auto"/>
        <w:rPr>
          <w:b/>
          <w:bCs/>
          <w:sz w:val="24"/>
        </w:rPr>
      </w:pPr>
      <w:r w:rsidRPr="00F6706E">
        <w:rPr>
          <w:rFonts w:ascii="Garamond" w:hAnsi="Garamond"/>
          <w:b/>
          <w:bCs/>
          <w:sz w:val="24"/>
        </w:rPr>
        <w:t>Section 2(13)</w:t>
      </w:r>
    </w:p>
    <w:p w:rsidR="00F6706E" w:rsidRPr="00F6706E" w:rsidRDefault="00F6706E" w:rsidP="00F6706E">
      <w:pPr>
        <w:spacing w:after="0" w:line="240" w:lineRule="auto"/>
        <w:rPr>
          <w:rFonts w:ascii="Garamond" w:hAnsi="Garamond"/>
          <w:bCs/>
          <w:sz w:val="24"/>
        </w:rPr>
      </w:pPr>
      <w:r w:rsidRPr="00F6706E">
        <w:rPr>
          <w:rFonts w:ascii="Garamond" w:hAnsi="Garamond"/>
          <w:bCs/>
          <w:sz w:val="24"/>
        </w:rPr>
        <w:t>Director includes any person occupying the position of a director, by whatever name called.</w:t>
      </w:r>
    </w:p>
    <w:p w:rsidR="00F6706E" w:rsidRPr="00F6706E" w:rsidRDefault="00F6706E" w:rsidP="00F6706E">
      <w:pPr>
        <w:spacing w:line="240" w:lineRule="auto"/>
        <w:jc w:val="both"/>
        <w:rPr>
          <w:szCs w:val="24"/>
        </w:rPr>
      </w:pPr>
      <w:r w:rsidRPr="00F6706E">
        <w:rPr>
          <w:rFonts w:ascii="Garamond" w:hAnsi="Garamond"/>
          <w:sz w:val="24"/>
          <w:szCs w:val="24"/>
        </w:rPr>
        <w:t>Deemed Director: Any person according to whose directions the BOD is accustomed to act continuously except C A, C S and lawyer</w:t>
      </w:r>
    </w:p>
    <w:p w:rsidR="00F6706E" w:rsidRPr="00F6706E" w:rsidRDefault="00F6706E" w:rsidP="00F6706E">
      <w:pPr>
        <w:spacing w:after="0" w:line="240" w:lineRule="auto"/>
        <w:rPr>
          <w:rFonts w:ascii="Garamond" w:hAnsi="Garamond"/>
          <w:b/>
          <w:sz w:val="24"/>
          <w:szCs w:val="24"/>
        </w:rPr>
      </w:pPr>
      <w:r w:rsidRPr="00F6706E">
        <w:rPr>
          <w:rFonts w:ascii="Garamond" w:hAnsi="Garamond"/>
          <w:b/>
          <w:sz w:val="24"/>
          <w:szCs w:val="24"/>
        </w:rPr>
        <w:t>Section 252</w:t>
      </w:r>
    </w:p>
    <w:p w:rsidR="00F6706E" w:rsidRPr="00F6706E" w:rsidRDefault="00F6706E" w:rsidP="002B6102">
      <w:pPr>
        <w:numPr>
          <w:ilvl w:val="0"/>
          <w:numId w:val="1"/>
        </w:numPr>
        <w:spacing w:after="0" w:line="240" w:lineRule="auto"/>
        <w:rPr>
          <w:rFonts w:ascii="Garamond" w:hAnsi="Garamond"/>
          <w:sz w:val="24"/>
          <w:szCs w:val="24"/>
        </w:rPr>
      </w:pPr>
      <w:r w:rsidRPr="00F6706E">
        <w:rPr>
          <w:rFonts w:ascii="Garamond" w:hAnsi="Garamond"/>
          <w:sz w:val="24"/>
          <w:szCs w:val="24"/>
        </w:rPr>
        <w:t xml:space="preserve">Public Co – Min. 3 Directors </w:t>
      </w:r>
    </w:p>
    <w:p w:rsidR="00F6706E" w:rsidRPr="00F6706E" w:rsidRDefault="00F6706E" w:rsidP="00F6706E">
      <w:pPr>
        <w:spacing w:after="0" w:line="240" w:lineRule="auto"/>
        <w:rPr>
          <w:rFonts w:ascii="Garamond" w:hAnsi="Garamond"/>
          <w:sz w:val="24"/>
          <w:szCs w:val="24"/>
        </w:rPr>
      </w:pPr>
      <w:r w:rsidRPr="00F6706E">
        <w:rPr>
          <w:rFonts w:ascii="Garamond" w:hAnsi="Garamond"/>
          <w:sz w:val="24"/>
          <w:szCs w:val="24"/>
        </w:rPr>
        <w:t>Private co – Min. 2 Directors</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Articles stipulate the max. Number of directors</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 xml:space="preserve">Public Co having </w:t>
      </w:r>
      <w:r w:rsidRPr="00F6706E">
        <w:rPr>
          <w:rFonts w:ascii="Garamond" w:hAnsi="Garamond"/>
          <w:i/>
          <w:sz w:val="24"/>
          <w:szCs w:val="24"/>
        </w:rPr>
        <w:t xml:space="preserve">PSC </w:t>
      </w:r>
      <w:r w:rsidRPr="00F6706E">
        <w:rPr>
          <w:rFonts w:ascii="Garamond" w:hAnsi="Garamond"/>
          <w:sz w:val="24"/>
          <w:szCs w:val="24"/>
        </w:rPr>
        <w:t xml:space="preserve">of Rs.5 Crores </w:t>
      </w:r>
      <w:r w:rsidRPr="00F6706E">
        <w:rPr>
          <w:rFonts w:ascii="Garamond" w:hAnsi="Garamond"/>
          <w:i/>
          <w:sz w:val="24"/>
          <w:szCs w:val="24"/>
        </w:rPr>
        <w:t xml:space="preserve">and </w:t>
      </w:r>
      <w:r w:rsidRPr="00F6706E">
        <w:rPr>
          <w:rFonts w:ascii="Garamond" w:hAnsi="Garamond"/>
          <w:sz w:val="24"/>
          <w:szCs w:val="24"/>
        </w:rPr>
        <w:t>at least 1000 SSH (holder of equity/preference/both shares of nominal value not exceeding Rs.20000) may also have a director representing SSH.</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 xml:space="preserve">Nominal value – not paid up / market value. </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 xml:space="preserve">Co suo motu appoints a director for SSH, however it is obliged to elect one on receipt of a valid notice from a SSH. </w:t>
      </w:r>
    </w:p>
    <w:p w:rsidR="00F6706E" w:rsidRPr="00F6706E" w:rsidRDefault="00F6706E" w:rsidP="00F6706E">
      <w:pPr>
        <w:spacing w:after="0" w:line="240" w:lineRule="auto"/>
        <w:rPr>
          <w:rFonts w:ascii="Garamond" w:hAnsi="Garamond"/>
          <w:sz w:val="28"/>
        </w:rPr>
      </w:pPr>
      <w:r w:rsidRPr="00F6706E">
        <w:rPr>
          <w:rFonts w:ascii="Garamond" w:hAnsi="Garamond"/>
          <w:sz w:val="24"/>
        </w:rPr>
        <w:t>Proposal of a SSH – through a written notice – at least 14 days before meeting – by at least 1/10</w:t>
      </w:r>
      <w:r w:rsidRPr="00F6706E">
        <w:rPr>
          <w:rFonts w:ascii="Garamond" w:hAnsi="Garamond"/>
          <w:sz w:val="24"/>
          <w:vertAlign w:val="superscript"/>
        </w:rPr>
        <w:t>th</w:t>
      </w:r>
      <w:r w:rsidRPr="00F6706E">
        <w:rPr>
          <w:rFonts w:ascii="Garamond" w:hAnsi="Garamond"/>
          <w:sz w:val="24"/>
        </w:rPr>
        <w:t xml:space="preserve"> in number of SSH </w:t>
      </w:r>
      <w:r w:rsidRPr="00F6706E">
        <w:rPr>
          <w:rFonts w:ascii="Garamond" w:hAnsi="Garamond"/>
          <w:i/>
          <w:sz w:val="24"/>
        </w:rPr>
        <w:t xml:space="preserve">and </w:t>
      </w:r>
      <w:r w:rsidRPr="00F6706E">
        <w:rPr>
          <w:rFonts w:ascii="Garamond" w:hAnsi="Garamond"/>
          <w:sz w:val="24"/>
        </w:rPr>
        <w:t>signed by at least 100 SSH.</w:t>
      </w:r>
      <w:r w:rsidRPr="00F6706E">
        <w:rPr>
          <w:rFonts w:ascii="Garamond" w:hAnsi="Garamond"/>
          <w:sz w:val="28"/>
        </w:rPr>
        <w:t xml:space="preserve"> </w:t>
      </w:r>
    </w:p>
    <w:p w:rsidR="00F6706E" w:rsidRPr="00F6706E" w:rsidRDefault="00F6706E" w:rsidP="00F6706E">
      <w:pPr>
        <w:spacing w:after="0" w:line="240" w:lineRule="auto"/>
      </w:pPr>
      <w:r w:rsidRPr="00F6706E">
        <w:rPr>
          <w:rFonts w:ascii="Garamond" w:hAnsi="Garamond"/>
          <w:sz w:val="24"/>
        </w:rPr>
        <w:t>It must contain name, address, no. of shares held, particulars of differential rights regarding dividend or voting (if any), folio numbers of SH proposing and Person whose name is proposed. Candidate must also sign &amp; file his written consent to act as SSH director.</w:t>
      </w:r>
    </w:p>
    <w:p w:rsidR="00F6706E" w:rsidRPr="00F6706E" w:rsidRDefault="00F6706E" w:rsidP="00F6706E">
      <w:pPr>
        <w:spacing w:after="0" w:line="240" w:lineRule="auto"/>
        <w:rPr>
          <w:rFonts w:ascii="Garamond" w:hAnsi="Garamond"/>
          <w:sz w:val="24"/>
        </w:rPr>
      </w:pPr>
      <w:r w:rsidRPr="00F6706E">
        <w:rPr>
          <w:rFonts w:ascii="Garamond" w:hAnsi="Garamond"/>
          <w:sz w:val="24"/>
        </w:rPr>
        <w:t>Listed Co– elected by majority of SSH in their meeting</w:t>
      </w:r>
    </w:p>
    <w:p w:rsidR="00F6706E" w:rsidRPr="00F6706E" w:rsidRDefault="00F6706E" w:rsidP="00F6706E">
      <w:pPr>
        <w:spacing w:after="0" w:line="240" w:lineRule="auto"/>
        <w:rPr>
          <w:rFonts w:ascii="Garamond" w:hAnsi="Garamond"/>
          <w:sz w:val="24"/>
        </w:rPr>
      </w:pPr>
      <w:r w:rsidRPr="00F6706E">
        <w:rPr>
          <w:rFonts w:ascii="Garamond" w:hAnsi="Garamond"/>
          <w:sz w:val="24"/>
        </w:rPr>
        <w:t>Unlisted Co– elected by method of postal ballot</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Only a SSH can be appointed as a SSH director. Tenure of office – 3yrs, may be re elected for another 3 yrs. He shall not retire by rotation.</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Disqualification: same as others (274), except 274(1) (g) –N.A</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Grounds of vacation of office: same as others (283), except: He shall vacate if he ceases to be a SSH. He shall not vacate if he doesn’t obtain Q.S.</w:t>
      </w:r>
    </w:p>
    <w:p w:rsidR="00F6706E" w:rsidRPr="00F6706E" w:rsidRDefault="00F6706E" w:rsidP="00F6706E">
      <w:pPr>
        <w:spacing w:after="0" w:line="240" w:lineRule="auto"/>
        <w:rPr>
          <w:rFonts w:ascii="Garamond" w:hAnsi="Garamond"/>
          <w:sz w:val="24"/>
        </w:rPr>
      </w:pPr>
      <w:r w:rsidRPr="00F6706E">
        <w:rPr>
          <w:rFonts w:ascii="Garamond" w:hAnsi="Garamond"/>
          <w:sz w:val="24"/>
        </w:rPr>
        <w:t>He is treated as a director for all purpose except for appointment as WTD/MD.</w:t>
      </w:r>
    </w:p>
    <w:p w:rsidR="00F6706E" w:rsidRPr="00F6706E" w:rsidRDefault="00F6706E" w:rsidP="00F6706E">
      <w:pPr>
        <w:spacing w:after="0" w:line="240" w:lineRule="auto"/>
        <w:rPr>
          <w:rFonts w:ascii="Garamond" w:hAnsi="Garamond"/>
          <w:sz w:val="24"/>
        </w:rPr>
      </w:pPr>
      <w:r w:rsidRPr="00F6706E">
        <w:rPr>
          <w:rFonts w:ascii="Garamond" w:hAnsi="Garamond"/>
          <w:sz w:val="24"/>
        </w:rPr>
        <w:t>He can be a SSHD in not more than 2 Co.</w:t>
      </w:r>
    </w:p>
    <w:p w:rsidR="00F6706E" w:rsidRPr="00F6706E" w:rsidRDefault="00F6706E" w:rsidP="00F6706E">
      <w:pPr>
        <w:spacing w:after="0" w:line="240" w:lineRule="auto"/>
      </w:pPr>
    </w:p>
    <w:p w:rsidR="00F6706E" w:rsidRPr="00F6706E" w:rsidRDefault="00F6706E" w:rsidP="00F6706E">
      <w:pPr>
        <w:spacing w:after="0" w:line="240" w:lineRule="auto"/>
        <w:rPr>
          <w:rFonts w:ascii="Garamond" w:hAnsi="Garamond"/>
          <w:b/>
          <w:sz w:val="24"/>
        </w:rPr>
      </w:pPr>
      <w:r w:rsidRPr="00F6706E">
        <w:rPr>
          <w:rFonts w:ascii="Garamond" w:hAnsi="Garamond"/>
          <w:b/>
          <w:sz w:val="24"/>
        </w:rPr>
        <w:t>Section 253</w:t>
      </w:r>
    </w:p>
    <w:p w:rsidR="00F6706E" w:rsidRPr="00F6706E" w:rsidRDefault="00F6706E" w:rsidP="00F6706E">
      <w:pPr>
        <w:spacing w:after="0" w:line="240" w:lineRule="auto"/>
        <w:rPr>
          <w:rFonts w:ascii="Garamond" w:hAnsi="Garamond"/>
          <w:sz w:val="24"/>
        </w:rPr>
      </w:pPr>
      <w:r w:rsidRPr="00F6706E">
        <w:rPr>
          <w:rFonts w:ascii="Garamond" w:hAnsi="Garamond"/>
          <w:sz w:val="24"/>
        </w:rPr>
        <w:t>Only individuals can be directors. Not Body corporate/AOP/firms.</w:t>
      </w:r>
    </w:p>
    <w:p w:rsidR="00F6706E" w:rsidRPr="00F6706E" w:rsidRDefault="00F6706E" w:rsidP="00F6706E">
      <w:pPr>
        <w:spacing w:after="0" w:line="240" w:lineRule="auto"/>
        <w:rPr>
          <w:rFonts w:ascii="Garamond" w:hAnsi="Garamond"/>
          <w:sz w:val="24"/>
        </w:rPr>
      </w:pPr>
      <w:r w:rsidRPr="00F6706E">
        <w:rPr>
          <w:rFonts w:ascii="Garamond" w:hAnsi="Garamond"/>
          <w:sz w:val="24"/>
        </w:rPr>
        <w:t>Co shall not appoint/ re appoint any individual as director unless he has been allotted DIN u/s266B.</w:t>
      </w:r>
    </w:p>
    <w:p w:rsidR="00F6706E" w:rsidRPr="00F6706E" w:rsidRDefault="00F6706E" w:rsidP="00F6706E">
      <w:pPr>
        <w:spacing w:after="0" w:line="240" w:lineRule="auto"/>
      </w:pPr>
    </w:p>
    <w:p w:rsidR="00F6706E" w:rsidRPr="00F6706E" w:rsidRDefault="00F6706E" w:rsidP="00F6706E">
      <w:pPr>
        <w:spacing w:after="0" w:line="240" w:lineRule="auto"/>
        <w:rPr>
          <w:rFonts w:ascii="Garamond" w:hAnsi="Garamond"/>
          <w:b/>
          <w:sz w:val="24"/>
        </w:rPr>
      </w:pPr>
      <w:r w:rsidRPr="00F6706E">
        <w:rPr>
          <w:rFonts w:ascii="Garamond" w:hAnsi="Garamond"/>
          <w:b/>
          <w:sz w:val="24"/>
        </w:rPr>
        <w:t>Section 254 – 1</w:t>
      </w:r>
      <w:r w:rsidRPr="00F6706E">
        <w:rPr>
          <w:rFonts w:ascii="Garamond" w:hAnsi="Garamond"/>
          <w:b/>
          <w:sz w:val="24"/>
          <w:vertAlign w:val="superscript"/>
        </w:rPr>
        <w:t>st</w:t>
      </w:r>
      <w:r w:rsidRPr="00F6706E">
        <w:rPr>
          <w:rFonts w:ascii="Garamond" w:hAnsi="Garamond"/>
          <w:b/>
          <w:sz w:val="24"/>
        </w:rPr>
        <w:t xml:space="preserve"> directors</w:t>
      </w:r>
    </w:p>
    <w:p w:rsidR="00F6706E" w:rsidRPr="00F6706E" w:rsidRDefault="00F6706E" w:rsidP="00F6706E">
      <w:pPr>
        <w:spacing w:after="0" w:line="240" w:lineRule="auto"/>
        <w:rPr>
          <w:rFonts w:ascii="Garamond" w:hAnsi="Garamond" w:cs="Times New Roman"/>
          <w:sz w:val="24"/>
        </w:rPr>
      </w:pPr>
      <w:r w:rsidRPr="00F6706E">
        <w:rPr>
          <w:rFonts w:ascii="Garamond" w:hAnsi="Garamond" w:cs="Times New Roman"/>
          <w:sz w:val="24"/>
        </w:rPr>
        <w:sym w:font="Symbol" w:char="00B7"/>
      </w:r>
      <w:r w:rsidRPr="00F6706E">
        <w:rPr>
          <w:rFonts w:ascii="Garamond" w:hAnsi="Garamond" w:cs="Times New Roman"/>
          <w:sz w:val="24"/>
        </w:rPr>
        <w:t>If articles contain name of directors – persons so named</w:t>
      </w:r>
    </w:p>
    <w:p w:rsidR="00F6706E" w:rsidRPr="00F6706E" w:rsidRDefault="00F6706E" w:rsidP="00F6706E">
      <w:pPr>
        <w:spacing w:after="0" w:line="240" w:lineRule="auto"/>
        <w:rPr>
          <w:rFonts w:ascii="Garamond" w:hAnsi="Garamond" w:cs="Times New Roman"/>
          <w:sz w:val="24"/>
        </w:rPr>
      </w:pPr>
      <w:r w:rsidRPr="00F6706E">
        <w:rPr>
          <w:rFonts w:ascii="Garamond" w:hAnsi="Garamond" w:cs="Times New Roman"/>
          <w:sz w:val="24"/>
        </w:rPr>
        <w:sym w:font="Symbol" w:char="00B7"/>
      </w:r>
      <w:r w:rsidRPr="00F6706E">
        <w:rPr>
          <w:rFonts w:ascii="Garamond" w:hAnsi="Garamond" w:cs="Times New Roman"/>
          <w:sz w:val="24"/>
        </w:rPr>
        <w:t>If not named in articles, but manner of appointment prescribed – determined in such manner.</w:t>
      </w:r>
    </w:p>
    <w:p w:rsidR="00F6706E" w:rsidRPr="00F6706E" w:rsidRDefault="00F6706E" w:rsidP="00F6706E">
      <w:pPr>
        <w:spacing w:after="0" w:line="240" w:lineRule="auto"/>
        <w:rPr>
          <w:rFonts w:ascii="Garamond" w:hAnsi="Garamond" w:cs="Times New Roman"/>
          <w:sz w:val="24"/>
        </w:rPr>
      </w:pPr>
      <w:r w:rsidRPr="00F6706E">
        <w:rPr>
          <w:rFonts w:ascii="Garamond" w:hAnsi="Garamond" w:cs="Times New Roman"/>
          <w:sz w:val="24"/>
        </w:rPr>
        <w:sym w:font="Symbol" w:char="00B7"/>
      </w:r>
      <w:r w:rsidRPr="00F6706E">
        <w:rPr>
          <w:rFonts w:ascii="Garamond" w:hAnsi="Garamond" w:cs="Times New Roman"/>
          <w:sz w:val="24"/>
        </w:rPr>
        <w:t>If articles don’t contain any such provision – subscribers (need not hold Q.S) to MOA shall be deemed to be directors till regular directors are appointed by Co. in 1</w:t>
      </w:r>
      <w:r w:rsidRPr="00F6706E">
        <w:rPr>
          <w:rFonts w:ascii="Garamond" w:hAnsi="Garamond" w:cs="Times New Roman"/>
          <w:sz w:val="24"/>
          <w:vertAlign w:val="superscript"/>
        </w:rPr>
        <w:t>st</w:t>
      </w:r>
      <w:r w:rsidRPr="00F6706E">
        <w:rPr>
          <w:rFonts w:ascii="Garamond" w:hAnsi="Garamond" w:cs="Times New Roman"/>
          <w:sz w:val="24"/>
        </w:rPr>
        <w:t xml:space="preserve"> AGM u/s 255.</w:t>
      </w:r>
    </w:p>
    <w:p w:rsidR="00F6706E" w:rsidRPr="00F6706E" w:rsidRDefault="00F6706E" w:rsidP="00F6706E">
      <w:pPr>
        <w:spacing w:after="0" w:line="240" w:lineRule="auto"/>
        <w:rPr>
          <w:rFonts w:ascii="Garamond" w:hAnsi="Garamond" w:cs="Times New Roman"/>
          <w:sz w:val="24"/>
        </w:rPr>
      </w:pPr>
      <w:r w:rsidRPr="00F6706E">
        <w:rPr>
          <w:rFonts w:ascii="Garamond" w:hAnsi="Garamond" w:cs="Times New Roman"/>
          <w:sz w:val="24"/>
        </w:rPr>
        <w:sym w:font="Symbol" w:char="00B7"/>
      </w:r>
      <w:r w:rsidRPr="00F6706E">
        <w:rPr>
          <w:rFonts w:ascii="Garamond" w:hAnsi="Garamond" w:cs="Times New Roman"/>
          <w:sz w:val="24"/>
        </w:rPr>
        <w:t>Applicable to both public &amp; private Co</w:t>
      </w:r>
    </w:p>
    <w:p w:rsidR="00F6706E" w:rsidRPr="00F6706E" w:rsidRDefault="00F6706E" w:rsidP="00F6706E">
      <w:pPr>
        <w:spacing w:after="0" w:line="240" w:lineRule="auto"/>
        <w:rPr>
          <w:rFonts w:ascii="Garamond" w:hAnsi="Garamond"/>
          <w:b/>
          <w:sz w:val="24"/>
          <w:szCs w:val="24"/>
        </w:rPr>
      </w:pPr>
    </w:p>
    <w:p w:rsidR="00F6706E" w:rsidRPr="00F6706E" w:rsidRDefault="00F6706E" w:rsidP="00F6706E">
      <w:pPr>
        <w:spacing w:after="0" w:line="240" w:lineRule="auto"/>
        <w:rPr>
          <w:rFonts w:ascii="Garamond" w:hAnsi="Garamond"/>
          <w:b/>
          <w:sz w:val="24"/>
          <w:szCs w:val="24"/>
        </w:rPr>
      </w:pPr>
    </w:p>
    <w:p w:rsidR="00F6706E" w:rsidRPr="00F6706E" w:rsidRDefault="00F6706E" w:rsidP="00F6706E">
      <w:pPr>
        <w:spacing w:after="0" w:line="240" w:lineRule="auto"/>
        <w:rPr>
          <w:rFonts w:ascii="Garamond" w:hAnsi="Garamond"/>
          <w:b/>
          <w:sz w:val="24"/>
          <w:szCs w:val="24"/>
        </w:rPr>
      </w:pPr>
    </w:p>
    <w:p w:rsidR="00F6706E" w:rsidRPr="00F6706E" w:rsidRDefault="00F6706E" w:rsidP="00F6706E">
      <w:pPr>
        <w:spacing w:after="0" w:line="240" w:lineRule="auto"/>
        <w:rPr>
          <w:rFonts w:ascii="Garamond" w:hAnsi="Garamond"/>
          <w:b/>
          <w:sz w:val="24"/>
          <w:szCs w:val="24"/>
        </w:rPr>
      </w:pPr>
    </w:p>
    <w:p w:rsidR="00F6706E" w:rsidRPr="00F6706E" w:rsidRDefault="00F6706E" w:rsidP="00F6706E">
      <w:pPr>
        <w:spacing w:after="0" w:line="240" w:lineRule="auto"/>
        <w:rPr>
          <w:rFonts w:ascii="Garamond" w:hAnsi="Garamond"/>
          <w:b/>
          <w:sz w:val="24"/>
          <w:szCs w:val="24"/>
        </w:rPr>
      </w:pPr>
      <w:r w:rsidRPr="00F6706E">
        <w:rPr>
          <w:rFonts w:ascii="Garamond" w:hAnsi="Garamond"/>
          <w:b/>
          <w:sz w:val="24"/>
          <w:szCs w:val="24"/>
        </w:rPr>
        <w:t>Section 255</w:t>
      </w:r>
    </w:p>
    <w:p w:rsidR="00F6706E" w:rsidRPr="00F6706E" w:rsidRDefault="00F6706E" w:rsidP="002B6102">
      <w:pPr>
        <w:numPr>
          <w:ilvl w:val="0"/>
          <w:numId w:val="2"/>
        </w:numPr>
        <w:spacing w:line="240" w:lineRule="auto"/>
        <w:contextualSpacing/>
        <w:jc w:val="both"/>
        <w:rPr>
          <w:rFonts w:ascii="Garamond" w:hAnsi="Garamond"/>
          <w:sz w:val="24"/>
          <w:szCs w:val="24"/>
        </w:rPr>
      </w:pPr>
      <w:r w:rsidRPr="00F6706E">
        <w:rPr>
          <w:rFonts w:ascii="Garamond" w:hAnsi="Garamond"/>
          <w:sz w:val="24"/>
          <w:szCs w:val="24"/>
        </w:rPr>
        <w:t xml:space="preserve">Unless Articles provide for retirement of all directors in every AGM, </w:t>
      </w:r>
      <w:r w:rsidRPr="00F6706E">
        <w:rPr>
          <w:rFonts w:ascii="Garamond" w:hAnsi="Garamond"/>
          <w:i/>
          <w:sz w:val="24"/>
          <w:szCs w:val="24"/>
        </w:rPr>
        <w:t>not less than 2/3</w:t>
      </w:r>
      <w:r w:rsidRPr="00F6706E">
        <w:rPr>
          <w:rFonts w:ascii="Garamond" w:hAnsi="Garamond"/>
          <w:i/>
          <w:sz w:val="24"/>
          <w:szCs w:val="24"/>
          <w:vertAlign w:val="superscript"/>
        </w:rPr>
        <w:t>rd</w:t>
      </w:r>
      <w:r w:rsidRPr="00F6706E">
        <w:rPr>
          <w:rFonts w:ascii="Garamond" w:hAnsi="Garamond"/>
          <w:i/>
          <w:sz w:val="24"/>
          <w:szCs w:val="24"/>
        </w:rPr>
        <w:t xml:space="preserve"> </w:t>
      </w:r>
      <w:r w:rsidRPr="00F6706E">
        <w:rPr>
          <w:rFonts w:ascii="Garamond" w:hAnsi="Garamond"/>
          <w:sz w:val="24"/>
          <w:szCs w:val="24"/>
        </w:rPr>
        <w:t>of total directors of a public co &amp; a Pvt. Co which is a subsidiary of a public co are to be rotational directors and they can be appointed by Co. in general meeting.</w:t>
      </w:r>
    </w:p>
    <w:p w:rsidR="00F6706E" w:rsidRPr="00F6706E" w:rsidRDefault="00F6706E" w:rsidP="002B6102">
      <w:pPr>
        <w:numPr>
          <w:ilvl w:val="0"/>
          <w:numId w:val="2"/>
        </w:numPr>
        <w:spacing w:line="240" w:lineRule="auto"/>
        <w:contextualSpacing/>
        <w:jc w:val="both"/>
        <w:rPr>
          <w:rFonts w:ascii="Garamond" w:hAnsi="Garamond"/>
          <w:sz w:val="24"/>
          <w:szCs w:val="24"/>
        </w:rPr>
      </w:pPr>
      <w:r w:rsidRPr="00F6706E">
        <w:rPr>
          <w:rFonts w:ascii="Garamond" w:hAnsi="Garamond"/>
          <w:sz w:val="24"/>
          <w:szCs w:val="24"/>
        </w:rPr>
        <w:t>Remaining directors &amp; for Pvt. co not a subsidiary of public co – as per articles, or appointed by Co. in general meeting.</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Total directors exclude Gov. Directors, nominees of PFI’s, additional and alternate directors.</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General meeting – AGM/EGM</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Non rotational directors can be appointed for a period determined by general meeting. Act doesn’t prohibit even appointment for life.</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MD/WTD– if rotational director but period of office fixed– retire u/s255&amp;256 even if term of office not expired– continue as MD/WTD only if reappointed after retirement</w:t>
      </w:r>
    </w:p>
    <w:p w:rsidR="00F6706E" w:rsidRPr="00F6706E" w:rsidRDefault="00F6706E" w:rsidP="00F6706E">
      <w:pPr>
        <w:spacing w:after="0" w:line="240" w:lineRule="auto"/>
      </w:pPr>
    </w:p>
    <w:p w:rsidR="00F6706E" w:rsidRPr="00F6706E" w:rsidRDefault="00F6706E" w:rsidP="00F6706E">
      <w:pPr>
        <w:spacing w:after="0" w:line="240" w:lineRule="auto"/>
        <w:rPr>
          <w:rFonts w:ascii="Garamond" w:hAnsi="Garamond"/>
          <w:b/>
          <w:sz w:val="24"/>
        </w:rPr>
      </w:pPr>
      <w:r w:rsidRPr="00F6706E">
        <w:rPr>
          <w:rFonts w:ascii="Garamond" w:hAnsi="Garamond"/>
          <w:b/>
          <w:sz w:val="24"/>
        </w:rPr>
        <w:t>Section 256</w:t>
      </w:r>
    </w:p>
    <w:p w:rsidR="00F6706E" w:rsidRPr="00F6706E" w:rsidRDefault="00F6706E" w:rsidP="002B6102">
      <w:pPr>
        <w:numPr>
          <w:ilvl w:val="0"/>
          <w:numId w:val="3"/>
        </w:numPr>
        <w:spacing w:line="240" w:lineRule="auto"/>
        <w:contextualSpacing/>
        <w:jc w:val="both"/>
        <w:rPr>
          <w:rFonts w:ascii="Garamond" w:hAnsi="Garamond"/>
          <w:sz w:val="24"/>
          <w:szCs w:val="24"/>
        </w:rPr>
      </w:pPr>
      <w:r w:rsidRPr="00F6706E">
        <w:rPr>
          <w:rFonts w:ascii="Garamond" w:hAnsi="Garamond"/>
          <w:sz w:val="24"/>
          <w:szCs w:val="24"/>
        </w:rPr>
        <w:t>At 1</w:t>
      </w:r>
      <w:r w:rsidRPr="00F6706E">
        <w:rPr>
          <w:rFonts w:ascii="Garamond" w:hAnsi="Garamond"/>
          <w:sz w:val="24"/>
          <w:szCs w:val="24"/>
          <w:vertAlign w:val="superscript"/>
        </w:rPr>
        <w:t>st</w:t>
      </w:r>
      <w:r w:rsidRPr="00F6706E">
        <w:rPr>
          <w:rFonts w:ascii="Garamond" w:hAnsi="Garamond"/>
          <w:sz w:val="24"/>
          <w:szCs w:val="24"/>
        </w:rPr>
        <w:t xml:space="preserve"> AGM &amp; all other AGM’s, out of directors liable to retire by rotation, the number nearest to 1/3</w:t>
      </w:r>
      <w:r w:rsidRPr="00F6706E">
        <w:rPr>
          <w:rFonts w:ascii="Garamond" w:hAnsi="Garamond"/>
          <w:sz w:val="24"/>
          <w:szCs w:val="24"/>
          <w:vertAlign w:val="superscript"/>
        </w:rPr>
        <w:t>rd</w:t>
      </w:r>
      <w:r w:rsidRPr="00F6706E">
        <w:rPr>
          <w:rFonts w:ascii="Garamond" w:hAnsi="Garamond"/>
          <w:sz w:val="24"/>
          <w:szCs w:val="24"/>
        </w:rPr>
        <w:t xml:space="preserve"> shall retire.</w:t>
      </w:r>
    </w:p>
    <w:p w:rsidR="00F6706E" w:rsidRPr="00F6706E" w:rsidRDefault="00F6706E" w:rsidP="002B6102">
      <w:pPr>
        <w:numPr>
          <w:ilvl w:val="0"/>
          <w:numId w:val="3"/>
        </w:numPr>
        <w:spacing w:line="240" w:lineRule="auto"/>
        <w:contextualSpacing/>
        <w:jc w:val="both"/>
        <w:rPr>
          <w:rFonts w:ascii="Garamond" w:hAnsi="Garamond"/>
          <w:sz w:val="24"/>
          <w:szCs w:val="24"/>
        </w:rPr>
      </w:pPr>
      <w:r w:rsidRPr="00F6706E">
        <w:rPr>
          <w:rFonts w:ascii="Garamond" w:hAnsi="Garamond"/>
          <w:sz w:val="24"/>
          <w:szCs w:val="24"/>
        </w:rPr>
        <w:t>Longest in office shall retire (FIFO), if tie then by mutual agreement, else by lot.</w:t>
      </w:r>
    </w:p>
    <w:p w:rsidR="00F6706E" w:rsidRPr="00F6706E" w:rsidRDefault="00F6706E" w:rsidP="002B6102">
      <w:pPr>
        <w:numPr>
          <w:ilvl w:val="0"/>
          <w:numId w:val="3"/>
        </w:numPr>
        <w:spacing w:line="240" w:lineRule="auto"/>
        <w:contextualSpacing/>
        <w:jc w:val="both"/>
        <w:rPr>
          <w:rFonts w:ascii="Garamond" w:hAnsi="Garamond"/>
          <w:sz w:val="24"/>
          <w:szCs w:val="24"/>
        </w:rPr>
      </w:pPr>
      <w:r w:rsidRPr="00F6706E">
        <w:rPr>
          <w:rFonts w:ascii="Garamond" w:hAnsi="Garamond"/>
          <w:sz w:val="24"/>
          <w:szCs w:val="24"/>
        </w:rPr>
        <w:t>Co can appoint the retiring director/ some other in that AGM to fill vacancy.</w:t>
      </w:r>
    </w:p>
    <w:p w:rsidR="00F6706E" w:rsidRPr="00F6706E" w:rsidRDefault="00F6706E" w:rsidP="002B6102">
      <w:pPr>
        <w:numPr>
          <w:ilvl w:val="0"/>
          <w:numId w:val="3"/>
        </w:numPr>
        <w:spacing w:line="240" w:lineRule="auto"/>
        <w:contextualSpacing/>
        <w:jc w:val="both"/>
        <w:rPr>
          <w:rFonts w:ascii="Garamond" w:hAnsi="Garamond"/>
          <w:sz w:val="24"/>
          <w:szCs w:val="24"/>
        </w:rPr>
      </w:pPr>
      <w:r w:rsidRPr="00F6706E">
        <w:rPr>
          <w:rFonts w:ascii="Garamond" w:hAnsi="Garamond"/>
          <w:sz w:val="24"/>
          <w:szCs w:val="24"/>
        </w:rPr>
        <w:t>If place of ret. Director is not filled up/ meeting has not expressly resolved not to fill the vacancy, meeting shall stand adjourned till the same day in next week, same time &amp; place. If Public holiday, then next succeeding working day.</w:t>
      </w:r>
    </w:p>
    <w:p w:rsidR="00F6706E" w:rsidRPr="00F6706E" w:rsidRDefault="00F6706E" w:rsidP="00F6706E">
      <w:pPr>
        <w:spacing w:line="240" w:lineRule="auto"/>
        <w:contextualSpacing/>
        <w:jc w:val="both"/>
        <w:rPr>
          <w:rFonts w:ascii="Garamond" w:hAnsi="Garamond"/>
          <w:sz w:val="24"/>
          <w:szCs w:val="24"/>
        </w:rPr>
      </w:pPr>
      <w:r w:rsidRPr="00F6706E">
        <w:rPr>
          <w:rFonts w:ascii="Garamond" w:hAnsi="Garamond"/>
          <w:sz w:val="24"/>
          <w:szCs w:val="24"/>
        </w:rPr>
        <w:t xml:space="preserve">If at adjourned meeting also place not filled/not resolved not to fill, R.D shall be deemed to be reappointed at the adjourned meeting, </w:t>
      </w:r>
      <w:r w:rsidRPr="00F6706E">
        <w:rPr>
          <w:rFonts w:ascii="Garamond" w:hAnsi="Garamond"/>
          <w:i/>
          <w:sz w:val="24"/>
          <w:szCs w:val="24"/>
        </w:rPr>
        <w:t>unless</w:t>
      </w:r>
      <w:r w:rsidRPr="00F6706E">
        <w:rPr>
          <w:rFonts w:ascii="Garamond" w:hAnsi="Garamond"/>
          <w:sz w:val="24"/>
          <w:szCs w:val="24"/>
        </w:rPr>
        <w:t>– a resolution for reappointment was put &amp; lost in that/previous meeting, or if R.D expresses his unwillingness to be so reappointed by giving a written notice addressed to Co or BOD, or if he is not qualified or disqualified for appointment, or if a special or ordinary resolution is requires for app/reappointment, or if sec 263(2) is applicable.</w:t>
      </w:r>
    </w:p>
    <w:p w:rsidR="00F6706E" w:rsidRPr="00F6706E" w:rsidRDefault="00F6706E" w:rsidP="00F6706E">
      <w:pPr>
        <w:spacing w:line="240" w:lineRule="auto"/>
        <w:jc w:val="both"/>
        <w:rPr>
          <w:rFonts w:ascii="Garamond" w:hAnsi="Garamond"/>
          <w:b/>
          <w:sz w:val="24"/>
          <w:szCs w:val="24"/>
        </w:rPr>
      </w:pPr>
      <w:r w:rsidRPr="00F6706E">
        <w:rPr>
          <w:rFonts w:ascii="Garamond" w:hAnsi="Garamond"/>
          <w:sz w:val="24"/>
          <w:szCs w:val="24"/>
        </w:rPr>
        <w:t>If AGM wasn’t held, director who ought to retire by rotation can’t continue in office after last date on which meeting ought to have been called u/</w:t>
      </w:r>
      <w:r w:rsidRPr="00F6706E">
        <w:rPr>
          <w:rFonts w:ascii="Garamond" w:hAnsi="Garamond"/>
          <w:b/>
          <w:sz w:val="24"/>
          <w:szCs w:val="24"/>
        </w:rPr>
        <w:t>s166 [Krishnaprasad Jwala Dutt Pilani V. Colaba Land &amp; Mills Co. Ltd]</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Sec 255&amp; 256 is N.A to Pvt Co. If its articles are silent, no director is liable to retire by rotation.</w:t>
      </w:r>
    </w:p>
    <w:p w:rsidR="00F6706E" w:rsidRPr="00F6706E" w:rsidRDefault="00F6706E" w:rsidP="00F6706E">
      <w:pPr>
        <w:spacing w:after="0" w:line="240" w:lineRule="auto"/>
      </w:pPr>
    </w:p>
    <w:p w:rsidR="00F6706E" w:rsidRPr="00F6706E" w:rsidRDefault="00F6706E" w:rsidP="00F6706E">
      <w:pPr>
        <w:spacing w:after="0" w:line="240" w:lineRule="auto"/>
        <w:rPr>
          <w:rFonts w:ascii="Garamond" w:hAnsi="Garamond"/>
          <w:b/>
          <w:sz w:val="24"/>
        </w:rPr>
      </w:pPr>
      <w:r w:rsidRPr="00F6706E">
        <w:rPr>
          <w:rFonts w:ascii="Garamond" w:hAnsi="Garamond"/>
          <w:b/>
          <w:sz w:val="24"/>
        </w:rPr>
        <w:t>Section 257– appointing person other than retiring director</w:t>
      </w:r>
    </w:p>
    <w:p w:rsidR="00F6706E" w:rsidRPr="00F6706E" w:rsidRDefault="00F6706E" w:rsidP="002B6102">
      <w:pPr>
        <w:numPr>
          <w:ilvl w:val="0"/>
          <w:numId w:val="4"/>
        </w:numPr>
        <w:spacing w:line="240" w:lineRule="auto"/>
        <w:contextualSpacing/>
        <w:jc w:val="both"/>
        <w:rPr>
          <w:iCs/>
          <w:szCs w:val="24"/>
        </w:rPr>
      </w:pPr>
      <w:r w:rsidRPr="00F6706E">
        <w:rPr>
          <w:rFonts w:ascii="Garamond" w:hAnsi="Garamond"/>
          <w:sz w:val="24"/>
          <w:szCs w:val="24"/>
        </w:rPr>
        <w:t xml:space="preserve">A person not a retiring director (may be a member of Co/non member/ additional/ alternate/ nominee director/ director appointed to fill casual vacancy) is eligible for appointment as director if he himself/ some </w:t>
      </w:r>
      <w:r w:rsidRPr="00F6706E">
        <w:rPr>
          <w:rFonts w:ascii="Garamond" w:hAnsi="Garamond"/>
          <w:i/>
          <w:iCs/>
          <w:sz w:val="24"/>
        </w:rPr>
        <w:t xml:space="preserve">member </w:t>
      </w:r>
      <w:r w:rsidRPr="00F6706E">
        <w:rPr>
          <w:rFonts w:ascii="Garamond" w:hAnsi="Garamond"/>
          <w:iCs/>
          <w:sz w:val="24"/>
        </w:rPr>
        <w:t xml:space="preserve">intending to propose him give a written notice to Co not less than 14 days before general meeting (not only AGM </w:t>
      </w:r>
      <w:r w:rsidRPr="00F6706E">
        <w:rPr>
          <w:rFonts w:ascii="Garamond" w:hAnsi="Garamond"/>
          <w:b/>
          <w:iCs/>
          <w:sz w:val="24"/>
        </w:rPr>
        <w:t>[Motion Pictures Assn., In re (1974)(Delhi)])</w:t>
      </w:r>
      <w:r w:rsidRPr="00F6706E">
        <w:rPr>
          <w:rFonts w:ascii="Garamond" w:hAnsi="Garamond"/>
          <w:iCs/>
          <w:sz w:val="24"/>
        </w:rPr>
        <w:t xml:space="preserve">signifying his candidature or intention to propose him along with a deposit of Rs.500 (refundable if succeeds) </w:t>
      </w:r>
    </w:p>
    <w:p w:rsidR="00F6706E" w:rsidRPr="00F6706E" w:rsidRDefault="00F6706E" w:rsidP="00F6706E">
      <w:pPr>
        <w:spacing w:line="240" w:lineRule="auto"/>
        <w:jc w:val="both"/>
        <w:rPr>
          <w:rFonts w:ascii="Garamond" w:hAnsi="Garamond"/>
          <w:iCs/>
          <w:sz w:val="24"/>
        </w:rPr>
      </w:pPr>
      <w:r w:rsidRPr="00F6706E">
        <w:rPr>
          <w:rFonts w:ascii="Garamond" w:hAnsi="Garamond"/>
          <w:iCs/>
          <w:sz w:val="24"/>
        </w:rPr>
        <w:t xml:space="preserve">(1A) Co must inform its members regarding candidature/ proposal by serving individual notices not less than 7days before meeting. Exempted if Co gives advt. regarding candidature/proposal not less than 7days before meeting in 2newspapers (English&amp; a regional language) circulating in the place where regional office is located. </w:t>
      </w:r>
    </w:p>
    <w:p w:rsidR="00F6706E" w:rsidRPr="00F6706E" w:rsidRDefault="00F6706E" w:rsidP="002B6102">
      <w:pPr>
        <w:numPr>
          <w:ilvl w:val="0"/>
          <w:numId w:val="5"/>
        </w:numPr>
        <w:spacing w:line="240" w:lineRule="auto"/>
        <w:contextualSpacing/>
        <w:jc w:val="both"/>
        <w:rPr>
          <w:rFonts w:ascii="Garamond" w:hAnsi="Garamond"/>
          <w:iCs/>
          <w:sz w:val="24"/>
        </w:rPr>
      </w:pPr>
      <w:r w:rsidRPr="00F6706E">
        <w:rPr>
          <w:rFonts w:ascii="Garamond" w:hAnsi="Garamond"/>
          <w:iCs/>
          <w:sz w:val="24"/>
        </w:rPr>
        <w:t>N.A to Pvt. Co, unless it is a subsidiary of a public Co. Appointment as per articles. Proposal may be in a meeting. Notice may be refused.</w:t>
      </w:r>
    </w:p>
    <w:p w:rsidR="00F6706E" w:rsidRPr="00F6706E" w:rsidRDefault="00F6706E" w:rsidP="002B6102">
      <w:pPr>
        <w:numPr>
          <w:ilvl w:val="0"/>
          <w:numId w:val="5"/>
        </w:numPr>
        <w:spacing w:line="240" w:lineRule="auto"/>
        <w:contextualSpacing/>
        <w:jc w:val="both"/>
        <w:rPr>
          <w:rFonts w:ascii="Garamond" w:hAnsi="Garamond"/>
          <w:iCs/>
          <w:sz w:val="24"/>
        </w:rPr>
      </w:pPr>
      <w:r w:rsidRPr="00F6706E">
        <w:rPr>
          <w:rFonts w:ascii="Garamond" w:hAnsi="Garamond"/>
          <w:sz w:val="24"/>
          <w:szCs w:val="24"/>
        </w:rPr>
        <w:lastRenderedPageBreak/>
        <w:t>Director cannot assign his office to anybody, but if authorised he can nominate a person who would be director after cessation of  office by an existing director</w:t>
      </w:r>
      <w:r w:rsidRPr="00F6706E">
        <w:rPr>
          <w:rFonts w:ascii="Garamond" w:hAnsi="Garamond"/>
          <w:b/>
          <w:sz w:val="24"/>
          <w:szCs w:val="24"/>
        </w:rPr>
        <w:t>[Oriental Metal Pressing Works (P) Ltd V. Bhaskar Kashinath Thakoor]</w:t>
      </w:r>
    </w:p>
    <w:p w:rsidR="00F6706E" w:rsidRPr="00F6706E" w:rsidRDefault="00F6706E" w:rsidP="00F6706E">
      <w:pPr>
        <w:spacing w:after="0" w:line="240" w:lineRule="auto"/>
      </w:pPr>
    </w:p>
    <w:p w:rsidR="00F6706E" w:rsidRPr="00F6706E" w:rsidRDefault="00F6706E" w:rsidP="00F6706E">
      <w:pPr>
        <w:spacing w:after="0" w:line="240" w:lineRule="auto"/>
        <w:rPr>
          <w:rFonts w:ascii="Garamond" w:hAnsi="Garamond"/>
          <w:b/>
          <w:sz w:val="24"/>
        </w:rPr>
      </w:pPr>
      <w:r w:rsidRPr="00F6706E">
        <w:rPr>
          <w:rFonts w:ascii="Garamond" w:hAnsi="Garamond"/>
          <w:b/>
          <w:sz w:val="24"/>
        </w:rPr>
        <w:t>Section 258 – increase/decrease no. of directors</w:t>
      </w:r>
    </w:p>
    <w:p w:rsidR="00F6706E" w:rsidRPr="00F6706E" w:rsidRDefault="00F6706E" w:rsidP="00F6706E">
      <w:pPr>
        <w:spacing w:after="0" w:line="240" w:lineRule="auto"/>
        <w:rPr>
          <w:rFonts w:ascii="Garamond" w:hAnsi="Garamond"/>
          <w:sz w:val="24"/>
        </w:rPr>
      </w:pPr>
      <w:r w:rsidRPr="00F6706E">
        <w:rPr>
          <w:rFonts w:ascii="Garamond" w:hAnsi="Garamond"/>
          <w:sz w:val="24"/>
        </w:rPr>
        <w:t xml:space="preserve">No. of directors can be increased/decreased within the limits fixed in the articles by passing an </w:t>
      </w:r>
      <w:r w:rsidRPr="00F6706E">
        <w:rPr>
          <w:rFonts w:ascii="Garamond" w:hAnsi="Garamond"/>
          <w:i/>
          <w:sz w:val="24"/>
        </w:rPr>
        <w:t>Ordinary resolution</w:t>
      </w:r>
      <w:r w:rsidRPr="00F6706E">
        <w:rPr>
          <w:rFonts w:ascii="Garamond" w:hAnsi="Garamond"/>
          <w:sz w:val="24"/>
        </w:rPr>
        <w:t xml:space="preserve"> in General meeting. Separate resolution is not required to increase no. of directors before appointing new directors. Shareholders cannot restrain Co from appointing new directors except by amending articles/ by removing directors.</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If increase is beyond articles limit, then articles must be 1</w:t>
      </w:r>
      <w:r w:rsidRPr="00F6706E">
        <w:rPr>
          <w:rFonts w:ascii="Garamond" w:hAnsi="Garamond"/>
          <w:sz w:val="24"/>
          <w:szCs w:val="24"/>
          <w:vertAlign w:val="superscript"/>
        </w:rPr>
        <w:t>st</w:t>
      </w:r>
      <w:r w:rsidRPr="00F6706E">
        <w:rPr>
          <w:rFonts w:ascii="Garamond" w:hAnsi="Garamond"/>
          <w:sz w:val="24"/>
          <w:szCs w:val="24"/>
        </w:rPr>
        <w:t xml:space="preserve"> altered by passing a special resolution</w:t>
      </w:r>
    </w:p>
    <w:p w:rsidR="00F6706E" w:rsidRPr="00F6706E" w:rsidRDefault="00F6706E" w:rsidP="00F6706E">
      <w:pPr>
        <w:spacing w:after="0" w:line="240" w:lineRule="auto"/>
      </w:pPr>
    </w:p>
    <w:p w:rsidR="00F6706E" w:rsidRPr="00F6706E" w:rsidRDefault="00F6706E" w:rsidP="00F6706E">
      <w:pPr>
        <w:spacing w:after="0" w:line="240" w:lineRule="auto"/>
        <w:rPr>
          <w:rFonts w:ascii="Garamond" w:hAnsi="Garamond"/>
          <w:b/>
          <w:sz w:val="24"/>
        </w:rPr>
      </w:pPr>
      <w:r w:rsidRPr="00F6706E">
        <w:rPr>
          <w:rFonts w:ascii="Garamond" w:hAnsi="Garamond"/>
          <w:b/>
          <w:sz w:val="24"/>
        </w:rPr>
        <w:t>Section 259</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An increase beyond 12 shall not have effect unless approved by the C.Gov. It will also be void if Gov. disapproves. Gov approval not required for:</w:t>
      </w:r>
    </w:p>
    <w:p w:rsidR="00F6706E" w:rsidRPr="00F6706E" w:rsidRDefault="00F6706E" w:rsidP="002B6102">
      <w:pPr>
        <w:numPr>
          <w:ilvl w:val="0"/>
          <w:numId w:val="6"/>
        </w:numPr>
        <w:spacing w:line="240" w:lineRule="auto"/>
        <w:contextualSpacing/>
        <w:jc w:val="both"/>
        <w:rPr>
          <w:rFonts w:ascii="Garamond" w:hAnsi="Garamond"/>
          <w:sz w:val="24"/>
          <w:szCs w:val="24"/>
        </w:rPr>
      </w:pPr>
      <w:r w:rsidRPr="00F6706E">
        <w:rPr>
          <w:rFonts w:ascii="Garamond" w:hAnsi="Garamond"/>
          <w:sz w:val="24"/>
          <w:szCs w:val="24"/>
        </w:rPr>
        <w:t>Co existing on 21/7/1951– if no. as increased doesn’t exceed – maximum number specified in articles as on 21/7/1951; or 12 whichever is higher.</w:t>
      </w:r>
    </w:p>
    <w:p w:rsidR="00F6706E" w:rsidRPr="00F6706E" w:rsidRDefault="00F6706E" w:rsidP="002B6102">
      <w:pPr>
        <w:numPr>
          <w:ilvl w:val="0"/>
          <w:numId w:val="6"/>
        </w:numPr>
        <w:spacing w:line="240" w:lineRule="auto"/>
        <w:contextualSpacing/>
        <w:jc w:val="both"/>
        <w:rPr>
          <w:rFonts w:ascii="Garamond" w:hAnsi="Garamond"/>
          <w:sz w:val="24"/>
          <w:szCs w:val="24"/>
        </w:rPr>
      </w:pPr>
      <w:r w:rsidRPr="00F6706E">
        <w:rPr>
          <w:rFonts w:ascii="Garamond" w:hAnsi="Garamond"/>
          <w:sz w:val="24"/>
          <w:szCs w:val="24"/>
        </w:rPr>
        <w:t>Co comes into existence after 21/7/1951– if no. as increased don’t exceed – max. No. specified in 1</w:t>
      </w:r>
      <w:r w:rsidRPr="00F6706E">
        <w:rPr>
          <w:rFonts w:ascii="Garamond" w:hAnsi="Garamond"/>
          <w:sz w:val="24"/>
          <w:szCs w:val="24"/>
          <w:vertAlign w:val="superscript"/>
        </w:rPr>
        <w:t>st</w:t>
      </w:r>
      <w:r w:rsidRPr="00F6706E">
        <w:rPr>
          <w:rFonts w:ascii="Garamond" w:hAnsi="Garamond"/>
          <w:sz w:val="24"/>
          <w:szCs w:val="24"/>
        </w:rPr>
        <w:t xml:space="preserve"> registered articles; or 12 whichever is higher.</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Applicable to public co &amp; Pvt. co subsidiary of public co. NA to Pvt. co, Gov co, sec 25 Co</w:t>
      </w:r>
    </w:p>
    <w:p w:rsidR="00F6706E" w:rsidRPr="00F6706E" w:rsidRDefault="00F6706E" w:rsidP="00F6706E">
      <w:pPr>
        <w:spacing w:after="0" w:line="240" w:lineRule="auto"/>
      </w:pPr>
    </w:p>
    <w:p w:rsidR="00F6706E" w:rsidRPr="00F6706E" w:rsidRDefault="00F6706E" w:rsidP="00F6706E">
      <w:pPr>
        <w:spacing w:after="0" w:line="240" w:lineRule="auto"/>
        <w:rPr>
          <w:rFonts w:ascii="Garamond" w:hAnsi="Garamond"/>
          <w:b/>
          <w:sz w:val="24"/>
        </w:rPr>
      </w:pPr>
      <w:r w:rsidRPr="00F6706E">
        <w:rPr>
          <w:rFonts w:ascii="Garamond" w:hAnsi="Garamond"/>
          <w:b/>
          <w:sz w:val="24"/>
        </w:rPr>
        <w:t>Section 260 – Additional director</w:t>
      </w:r>
    </w:p>
    <w:p w:rsidR="00F6706E" w:rsidRPr="00F6706E" w:rsidRDefault="00F6706E" w:rsidP="002B6102">
      <w:pPr>
        <w:numPr>
          <w:ilvl w:val="0"/>
          <w:numId w:val="7"/>
        </w:numPr>
        <w:spacing w:line="240" w:lineRule="auto"/>
        <w:contextualSpacing/>
        <w:jc w:val="both"/>
        <w:rPr>
          <w:rFonts w:ascii="Garamond" w:hAnsi="Garamond"/>
          <w:sz w:val="24"/>
          <w:szCs w:val="24"/>
          <w:lang w:val="en-US"/>
        </w:rPr>
      </w:pPr>
      <w:r w:rsidRPr="00F6706E">
        <w:rPr>
          <w:rFonts w:ascii="Garamond" w:hAnsi="Garamond"/>
          <w:sz w:val="24"/>
          <w:szCs w:val="24"/>
          <w:lang w:val="en-US"/>
        </w:rPr>
        <w:t>If authorized by articles(Table A authorizes) the BOD can appoint additional director/s who holds office up to the date of next AGM or the latest date on which AGM would have been held, whichever is earlier.</w:t>
      </w:r>
    </w:p>
    <w:p w:rsidR="00F6706E" w:rsidRPr="00F6706E" w:rsidRDefault="00F6706E" w:rsidP="002B6102">
      <w:pPr>
        <w:numPr>
          <w:ilvl w:val="0"/>
          <w:numId w:val="7"/>
        </w:numPr>
        <w:spacing w:line="240" w:lineRule="auto"/>
        <w:contextualSpacing/>
        <w:jc w:val="both"/>
        <w:rPr>
          <w:rFonts w:ascii="Garamond" w:hAnsi="Garamond"/>
          <w:sz w:val="24"/>
          <w:szCs w:val="24"/>
          <w:lang w:val="en-US"/>
        </w:rPr>
      </w:pPr>
      <w:r w:rsidRPr="00F6706E">
        <w:rPr>
          <w:rFonts w:ascii="Garamond" w:hAnsi="Garamond"/>
          <w:sz w:val="24"/>
          <w:szCs w:val="24"/>
          <w:lang w:val="en-US"/>
        </w:rPr>
        <w:t>Other directors + A.D shouldn’t exceed max. limit fixed by articles</w:t>
      </w:r>
    </w:p>
    <w:p w:rsidR="00F6706E" w:rsidRPr="00F6706E" w:rsidRDefault="00F6706E" w:rsidP="002B6102">
      <w:pPr>
        <w:numPr>
          <w:ilvl w:val="0"/>
          <w:numId w:val="7"/>
        </w:numPr>
        <w:spacing w:line="240" w:lineRule="auto"/>
        <w:contextualSpacing/>
        <w:jc w:val="both"/>
        <w:rPr>
          <w:rFonts w:ascii="Garamond" w:hAnsi="Garamond"/>
          <w:sz w:val="24"/>
          <w:szCs w:val="24"/>
          <w:lang w:val="en-US"/>
        </w:rPr>
      </w:pPr>
      <w:r w:rsidRPr="00F6706E">
        <w:rPr>
          <w:rFonts w:ascii="Garamond" w:hAnsi="Garamond"/>
          <w:sz w:val="24"/>
          <w:szCs w:val="24"/>
          <w:lang w:val="en-US"/>
        </w:rPr>
        <w:t>Sec 260 overrides sec 255,258 &amp; 259. Hence AD not included in total no. &amp; is not a retiring director u/s 256&amp;257. Also C. Gov approval is not required for appointing A.D.</w:t>
      </w:r>
    </w:p>
    <w:p w:rsidR="00F6706E" w:rsidRPr="00F6706E" w:rsidRDefault="00F6706E" w:rsidP="002B6102">
      <w:pPr>
        <w:numPr>
          <w:ilvl w:val="0"/>
          <w:numId w:val="7"/>
        </w:numPr>
        <w:spacing w:line="240" w:lineRule="auto"/>
        <w:contextualSpacing/>
        <w:jc w:val="both"/>
        <w:rPr>
          <w:rFonts w:ascii="Garamond" w:hAnsi="Garamond"/>
          <w:sz w:val="24"/>
          <w:szCs w:val="24"/>
          <w:lang w:val="en-US"/>
        </w:rPr>
      </w:pPr>
      <w:r w:rsidRPr="00F6706E">
        <w:rPr>
          <w:rFonts w:ascii="Garamond" w:hAnsi="Garamond"/>
          <w:sz w:val="24"/>
          <w:szCs w:val="24"/>
          <w:lang w:val="en-US"/>
        </w:rPr>
        <w:t xml:space="preserve">Appointment by passing resolution at board meeting/ by circulation. </w:t>
      </w:r>
    </w:p>
    <w:p w:rsidR="00F6706E" w:rsidRPr="00F6706E" w:rsidRDefault="00F6706E" w:rsidP="002B6102">
      <w:pPr>
        <w:numPr>
          <w:ilvl w:val="0"/>
          <w:numId w:val="7"/>
        </w:numPr>
        <w:spacing w:line="240" w:lineRule="auto"/>
        <w:contextualSpacing/>
        <w:jc w:val="both"/>
        <w:rPr>
          <w:rFonts w:ascii="Garamond" w:hAnsi="Garamond"/>
          <w:sz w:val="24"/>
          <w:szCs w:val="24"/>
          <w:lang w:val="en-US"/>
        </w:rPr>
      </w:pPr>
      <w:r w:rsidRPr="00F6706E">
        <w:rPr>
          <w:rFonts w:ascii="Garamond" w:hAnsi="Garamond"/>
          <w:sz w:val="24"/>
          <w:szCs w:val="24"/>
          <w:lang w:val="en-US"/>
        </w:rPr>
        <w:t>Even if no. of strength of board has fallen below min. no. of directors/prescribed quorum, it can appoint A.D</w:t>
      </w:r>
    </w:p>
    <w:p w:rsidR="00F6706E" w:rsidRPr="00F6706E" w:rsidRDefault="00F6706E" w:rsidP="002B6102">
      <w:pPr>
        <w:numPr>
          <w:ilvl w:val="0"/>
          <w:numId w:val="7"/>
        </w:numPr>
        <w:spacing w:line="240" w:lineRule="auto"/>
        <w:contextualSpacing/>
        <w:jc w:val="both"/>
        <w:rPr>
          <w:rFonts w:ascii="Garamond" w:hAnsi="Garamond"/>
          <w:sz w:val="24"/>
          <w:szCs w:val="24"/>
          <w:lang w:val="en-US"/>
        </w:rPr>
      </w:pPr>
      <w:r w:rsidRPr="00F6706E">
        <w:rPr>
          <w:rFonts w:ascii="Garamond" w:hAnsi="Garamond"/>
          <w:sz w:val="24"/>
          <w:szCs w:val="24"/>
          <w:lang w:val="en-US"/>
        </w:rPr>
        <w:t>Have the same right, duties, and liabilities as any other director and can be appointed as WTD/MD.</w:t>
      </w:r>
    </w:p>
    <w:p w:rsidR="00F6706E" w:rsidRPr="00F6706E" w:rsidRDefault="00F6706E" w:rsidP="002B6102">
      <w:pPr>
        <w:numPr>
          <w:ilvl w:val="0"/>
          <w:numId w:val="7"/>
        </w:numPr>
        <w:spacing w:line="240" w:lineRule="auto"/>
        <w:contextualSpacing/>
        <w:jc w:val="both"/>
        <w:rPr>
          <w:rFonts w:ascii="Garamond" w:hAnsi="Garamond"/>
          <w:sz w:val="24"/>
          <w:szCs w:val="24"/>
          <w:lang w:val="en-US"/>
        </w:rPr>
      </w:pPr>
      <w:r w:rsidRPr="00F6706E">
        <w:rPr>
          <w:rFonts w:ascii="Garamond" w:hAnsi="Garamond"/>
          <w:sz w:val="24"/>
          <w:szCs w:val="24"/>
          <w:lang w:val="en-US"/>
        </w:rPr>
        <w:t>Provisions of Q.S, disqualifications, vacation of office, disclosure of interest are same. If required by articles he must hold Q.S</w:t>
      </w:r>
    </w:p>
    <w:p w:rsidR="00F6706E" w:rsidRPr="00F6706E" w:rsidRDefault="00F6706E" w:rsidP="002B6102">
      <w:pPr>
        <w:numPr>
          <w:ilvl w:val="0"/>
          <w:numId w:val="7"/>
        </w:numPr>
        <w:spacing w:line="240" w:lineRule="auto"/>
        <w:contextualSpacing/>
        <w:jc w:val="both"/>
        <w:rPr>
          <w:rFonts w:ascii="Garamond" w:hAnsi="Garamond"/>
          <w:sz w:val="24"/>
          <w:szCs w:val="24"/>
          <w:lang w:val="en-US"/>
        </w:rPr>
      </w:pPr>
      <w:r w:rsidRPr="00F6706E">
        <w:rPr>
          <w:rFonts w:ascii="Garamond" w:hAnsi="Garamond"/>
          <w:sz w:val="24"/>
          <w:szCs w:val="24"/>
          <w:lang w:val="en-US"/>
        </w:rPr>
        <w:t>Applicable to public &amp; Pvt. Co</w:t>
      </w:r>
    </w:p>
    <w:p w:rsidR="00F6706E" w:rsidRPr="00F6706E" w:rsidRDefault="00F6706E" w:rsidP="00F6706E">
      <w:pPr>
        <w:spacing w:after="0" w:line="240" w:lineRule="auto"/>
        <w:rPr>
          <w:lang w:val="en-US"/>
        </w:rPr>
      </w:pPr>
    </w:p>
    <w:p w:rsidR="00F6706E" w:rsidRPr="00F6706E" w:rsidRDefault="00F6706E" w:rsidP="00F6706E">
      <w:pPr>
        <w:spacing w:after="0" w:line="240" w:lineRule="auto"/>
        <w:rPr>
          <w:rFonts w:ascii="Garamond" w:hAnsi="Garamond"/>
          <w:b/>
          <w:sz w:val="24"/>
        </w:rPr>
      </w:pPr>
      <w:r w:rsidRPr="00F6706E">
        <w:rPr>
          <w:rFonts w:ascii="Garamond" w:hAnsi="Garamond"/>
          <w:b/>
          <w:sz w:val="24"/>
        </w:rPr>
        <w:t>Section 262 – Casual vacancy</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C.V– Director appointed in general meeting &amp; liable to retire by rotation vacates his office for any reason prior to retirement by rotation. E.g.: death, resignation, disqualification, removal etc.</w:t>
      </w:r>
    </w:p>
    <w:p w:rsidR="00F6706E" w:rsidRPr="00F6706E" w:rsidRDefault="00F6706E" w:rsidP="002B6102">
      <w:pPr>
        <w:numPr>
          <w:ilvl w:val="0"/>
          <w:numId w:val="8"/>
        </w:numPr>
        <w:spacing w:line="240" w:lineRule="auto"/>
        <w:contextualSpacing/>
        <w:jc w:val="both"/>
        <w:rPr>
          <w:rFonts w:ascii="Garamond" w:hAnsi="Garamond"/>
          <w:sz w:val="24"/>
          <w:szCs w:val="24"/>
        </w:rPr>
      </w:pPr>
      <w:r w:rsidRPr="00F6706E">
        <w:rPr>
          <w:rFonts w:ascii="Garamond" w:hAnsi="Garamond"/>
          <w:sz w:val="24"/>
          <w:szCs w:val="24"/>
        </w:rPr>
        <w:t xml:space="preserve">Filled as per articles. If articles silent then board </w:t>
      </w:r>
      <w:r w:rsidRPr="00F6706E">
        <w:rPr>
          <w:rFonts w:ascii="Garamond" w:hAnsi="Garamond"/>
          <w:i/>
          <w:sz w:val="24"/>
          <w:szCs w:val="24"/>
        </w:rPr>
        <w:t>may</w:t>
      </w:r>
      <w:r w:rsidRPr="00F6706E">
        <w:rPr>
          <w:rFonts w:ascii="Garamond" w:hAnsi="Garamond"/>
          <w:sz w:val="24"/>
          <w:szCs w:val="24"/>
        </w:rPr>
        <w:t xml:space="preserve"> fill by passing a resolution, but only in a board meeting (not by passing a circulation). It is their discretionary power, i.e. board may function even when vacancy remain unfulfilled </w:t>
      </w:r>
      <w:r w:rsidRPr="00F6706E">
        <w:rPr>
          <w:rFonts w:ascii="Garamond" w:hAnsi="Garamond"/>
          <w:b/>
          <w:sz w:val="24"/>
          <w:szCs w:val="24"/>
        </w:rPr>
        <w:t xml:space="preserve">[Bengal Luxmi Cotton Mills ltd., In re 1965(Cal.)] </w:t>
      </w:r>
    </w:p>
    <w:p w:rsidR="00F6706E" w:rsidRPr="00F6706E" w:rsidRDefault="00F6706E" w:rsidP="002B6102">
      <w:pPr>
        <w:numPr>
          <w:ilvl w:val="0"/>
          <w:numId w:val="8"/>
        </w:numPr>
        <w:spacing w:line="240" w:lineRule="auto"/>
        <w:contextualSpacing/>
        <w:jc w:val="both"/>
        <w:rPr>
          <w:rFonts w:ascii="Garamond" w:hAnsi="Garamond"/>
          <w:sz w:val="24"/>
          <w:szCs w:val="24"/>
        </w:rPr>
      </w:pPr>
      <w:r w:rsidRPr="00F6706E">
        <w:rPr>
          <w:rFonts w:ascii="Garamond" w:hAnsi="Garamond"/>
          <w:sz w:val="24"/>
          <w:szCs w:val="24"/>
        </w:rPr>
        <w:t xml:space="preserve"> Hold office till unexpired period of original director</w:t>
      </w:r>
    </w:p>
    <w:p w:rsidR="00F6706E" w:rsidRPr="00F6706E" w:rsidRDefault="00F6706E" w:rsidP="002B6102">
      <w:pPr>
        <w:numPr>
          <w:ilvl w:val="0"/>
          <w:numId w:val="8"/>
        </w:numPr>
        <w:spacing w:line="240" w:lineRule="auto"/>
        <w:contextualSpacing/>
        <w:jc w:val="both"/>
        <w:rPr>
          <w:rFonts w:ascii="Garamond" w:hAnsi="Garamond"/>
          <w:sz w:val="24"/>
          <w:szCs w:val="24"/>
        </w:rPr>
      </w:pPr>
      <w:r w:rsidRPr="00F6706E">
        <w:rPr>
          <w:rFonts w:ascii="Garamond" w:hAnsi="Garamond"/>
          <w:sz w:val="24"/>
          <w:szCs w:val="24"/>
        </w:rPr>
        <w:t xml:space="preserve">Board can fill C.V of a director only if </w:t>
      </w:r>
      <w:r w:rsidRPr="00F6706E">
        <w:rPr>
          <w:rFonts w:ascii="Garamond" w:hAnsi="Garamond"/>
          <w:i/>
          <w:sz w:val="24"/>
          <w:szCs w:val="24"/>
        </w:rPr>
        <w:t xml:space="preserve">he was appointed by Co. in general meeting. </w:t>
      </w:r>
      <w:r w:rsidRPr="00F6706E">
        <w:rPr>
          <w:rFonts w:ascii="Garamond" w:hAnsi="Garamond"/>
          <w:sz w:val="24"/>
          <w:szCs w:val="24"/>
        </w:rPr>
        <w:t xml:space="preserve">If CV filled by board is again vacant, it can’t fill it. In such case board can only appoint an additional director if authorised by articles. However Department express the view that if </w:t>
      </w:r>
      <w:r w:rsidRPr="00F6706E">
        <w:rPr>
          <w:rFonts w:ascii="Garamond" w:hAnsi="Garamond"/>
          <w:i/>
          <w:sz w:val="24"/>
          <w:szCs w:val="24"/>
        </w:rPr>
        <w:t xml:space="preserve">originally </w:t>
      </w:r>
      <w:r w:rsidRPr="00F6706E">
        <w:rPr>
          <w:rFonts w:ascii="Garamond" w:hAnsi="Garamond"/>
          <w:sz w:val="24"/>
          <w:szCs w:val="24"/>
        </w:rPr>
        <w:t xml:space="preserve">an </w:t>
      </w:r>
      <w:r w:rsidRPr="00F6706E">
        <w:rPr>
          <w:rFonts w:ascii="Garamond" w:hAnsi="Garamond"/>
          <w:sz w:val="24"/>
          <w:szCs w:val="24"/>
        </w:rPr>
        <w:lastRenderedPageBreak/>
        <w:t xml:space="preserve">appointment was made in general meeting, board may fill CV in such office as many times as necessary. </w:t>
      </w:r>
    </w:p>
    <w:p w:rsidR="00F6706E" w:rsidRPr="00F6706E" w:rsidRDefault="00F6706E" w:rsidP="002B6102">
      <w:pPr>
        <w:numPr>
          <w:ilvl w:val="0"/>
          <w:numId w:val="8"/>
        </w:numPr>
        <w:spacing w:line="240" w:lineRule="auto"/>
        <w:contextualSpacing/>
        <w:jc w:val="both"/>
        <w:rPr>
          <w:rFonts w:ascii="Garamond" w:hAnsi="Garamond"/>
          <w:sz w:val="24"/>
          <w:szCs w:val="24"/>
        </w:rPr>
      </w:pPr>
      <w:r w:rsidRPr="00F6706E">
        <w:rPr>
          <w:rFonts w:ascii="Garamond" w:hAnsi="Garamond"/>
          <w:sz w:val="24"/>
          <w:szCs w:val="24"/>
        </w:rPr>
        <w:t>If director appointed in gen meeting doesn’t assume office, no casual vacancy arises.</w:t>
      </w:r>
    </w:p>
    <w:p w:rsidR="00F6706E" w:rsidRPr="00F6706E" w:rsidRDefault="00F6706E" w:rsidP="002B6102">
      <w:pPr>
        <w:numPr>
          <w:ilvl w:val="0"/>
          <w:numId w:val="8"/>
        </w:numPr>
        <w:spacing w:line="240" w:lineRule="auto"/>
        <w:contextualSpacing/>
        <w:jc w:val="both"/>
        <w:rPr>
          <w:rFonts w:ascii="Garamond" w:hAnsi="Garamond"/>
          <w:sz w:val="24"/>
          <w:szCs w:val="24"/>
        </w:rPr>
      </w:pPr>
      <w:r w:rsidRPr="00F6706E">
        <w:rPr>
          <w:rFonts w:ascii="Garamond" w:hAnsi="Garamond"/>
          <w:sz w:val="24"/>
          <w:szCs w:val="24"/>
        </w:rPr>
        <w:t>Sec 262 is N.A to Pvt. Co. It can be filled as per articles. If silent then by SH in gen meeting</w:t>
      </w:r>
    </w:p>
    <w:p w:rsidR="00F6706E" w:rsidRPr="00F6706E" w:rsidRDefault="00F6706E" w:rsidP="00F6706E">
      <w:pPr>
        <w:spacing w:after="0" w:line="240" w:lineRule="auto"/>
        <w:rPr>
          <w:rFonts w:ascii="Garamond" w:hAnsi="Garamond"/>
          <w:b/>
          <w:sz w:val="24"/>
        </w:rPr>
      </w:pPr>
      <w:r w:rsidRPr="00F6706E">
        <w:rPr>
          <w:rFonts w:ascii="Garamond" w:hAnsi="Garamond"/>
          <w:b/>
          <w:sz w:val="24"/>
        </w:rPr>
        <w:t>Section 263 – Separate resolution for each appointment</w:t>
      </w:r>
    </w:p>
    <w:p w:rsidR="00F6706E" w:rsidRPr="00F6706E" w:rsidRDefault="00F6706E" w:rsidP="002B6102">
      <w:pPr>
        <w:numPr>
          <w:ilvl w:val="0"/>
          <w:numId w:val="9"/>
        </w:numPr>
        <w:spacing w:line="240" w:lineRule="auto"/>
        <w:contextualSpacing/>
        <w:jc w:val="both"/>
        <w:rPr>
          <w:rFonts w:ascii="Garamond" w:hAnsi="Garamond"/>
          <w:sz w:val="24"/>
          <w:szCs w:val="24"/>
        </w:rPr>
      </w:pPr>
      <w:r w:rsidRPr="00F6706E">
        <w:rPr>
          <w:rFonts w:ascii="Garamond" w:hAnsi="Garamond"/>
          <w:sz w:val="24"/>
          <w:szCs w:val="24"/>
        </w:rPr>
        <w:t>At a gen meeting, two or more directors cannot be appointed by a single resolution, unless Co has already passed a unanimous resolution (i.e., without any vote cast against it) otherwise.</w:t>
      </w:r>
    </w:p>
    <w:p w:rsidR="00F6706E" w:rsidRPr="00F6706E" w:rsidRDefault="00F6706E" w:rsidP="002B6102">
      <w:pPr>
        <w:numPr>
          <w:ilvl w:val="0"/>
          <w:numId w:val="9"/>
        </w:numPr>
        <w:spacing w:line="240" w:lineRule="auto"/>
        <w:contextualSpacing/>
        <w:jc w:val="both"/>
        <w:rPr>
          <w:rFonts w:ascii="Garamond" w:hAnsi="Garamond"/>
          <w:sz w:val="24"/>
          <w:szCs w:val="24"/>
        </w:rPr>
      </w:pPr>
      <w:r w:rsidRPr="00F6706E">
        <w:rPr>
          <w:rFonts w:ascii="Garamond" w:hAnsi="Garamond"/>
          <w:sz w:val="24"/>
          <w:szCs w:val="24"/>
        </w:rPr>
        <w:t>Resolution moved in contravention to above shall be void &amp; no provision of automatic reappointment of director retiring by rotation shall apply. The act of these directors shall be valid until the defect in appointment is shown to Co (sec 290)</w:t>
      </w:r>
    </w:p>
    <w:p w:rsidR="00F6706E" w:rsidRPr="00F6706E" w:rsidRDefault="00F6706E" w:rsidP="00F6706E">
      <w:pPr>
        <w:spacing w:after="0" w:line="240" w:lineRule="auto"/>
        <w:rPr>
          <w:rFonts w:ascii="Garamond" w:hAnsi="Garamond"/>
          <w:sz w:val="24"/>
          <w:szCs w:val="24"/>
        </w:rPr>
      </w:pPr>
      <w:r w:rsidRPr="00F6706E">
        <w:rPr>
          <w:rFonts w:ascii="Garamond" w:hAnsi="Garamond"/>
          <w:sz w:val="24"/>
          <w:szCs w:val="24"/>
        </w:rPr>
        <w:t>Applicable to public co &amp; Pvt. Co subsidiary of a public co</w:t>
      </w:r>
    </w:p>
    <w:p w:rsidR="00F6706E" w:rsidRPr="00F6706E" w:rsidRDefault="00F6706E" w:rsidP="00F6706E">
      <w:pPr>
        <w:spacing w:after="0" w:line="240" w:lineRule="auto"/>
        <w:rPr>
          <w:rFonts w:ascii="Garamond" w:hAnsi="Garamond"/>
          <w:sz w:val="24"/>
          <w:szCs w:val="24"/>
        </w:rPr>
      </w:pPr>
      <w:r w:rsidRPr="00F6706E">
        <w:rPr>
          <w:rFonts w:ascii="Garamond" w:hAnsi="Garamond"/>
          <w:sz w:val="24"/>
          <w:szCs w:val="24"/>
        </w:rPr>
        <w:t>NA to Pvt. co, wholly owned Gov co, sec25 Co</w:t>
      </w:r>
    </w:p>
    <w:p w:rsidR="00F6706E" w:rsidRPr="00F6706E" w:rsidRDefault="00F6706E" w:rsidP="00F6706E">
      <w:pPr>
        <w:spacing w:after="0" w:line="240" w:lineRule="auto"/>
        <w:rPr>
          <w:rFonts w:ascii="Garamond" w:hAnsi="Garamond"/>
          <w:sz w:val="24"/>
          <w:szCs w:val="24"/>
        </w:rPr>
      </w:pPr>
      <w:r w:rsidRPr="00F6706E">
        <w:rPr>
          <w:rFonts w:ascii="Garamond" w:hAnsi="Garamond"/>
          <w:sz w:val="24"/>
          <w:szCs w:val="24"/>
        </w:rPr>
        <w:t>NA to any appointments made by Co otherwise than by general meeting</w:t>
      </w:r>
    </w:p>
    <w:p w:rsidR="00F6706E" w:rsidRPr="00F6706E" w:rsidRDefault="00F6706E" w:rsidP="00F6706E">
      <w:pPr>
        <w:spacing w:after="0" w:line="240" w:lineRule="auto"/>
        <w:rPr>
          <w:rFonts w:ascii="Garamond" w:hAnsi="Garamond"/>
          <w:sz w:val="24"/>
          <w:szCs w:val="24"/>
        </w:rPr>
      </w:pPr>
    </w:p>
    <w:p w:rsidR="00F6706E" w:rsidRPr="00F6706E" w:rsidRDefault="00F6706E" w:rsidP="00F6706E">
      <w:pPr>
        <w:spacing w:after="0" w:line="240" w:lineRule="auto"/>
        <w:rPr>
          <w:rFonts w:ascii="Garamond" w:hAnsi="Garamond"/>
          <w:b/>
          <w:sz w:val="24"/>
          <w:szCs w:val="24"/>
        </w:rPr>
      </w:pPr>
      <w:r w:rsidRPr="00F6706E">
        <w:rPr>
          <w:rFonts w:ascii="Garamond" w:hAnsi="Garamond"/>
          <w:b/>
          <w:sz w:val="24"/>
          <w:szCs w:val="24"/>
        </w:rPr>
        <w:t>Section 264 – Consent by directors</w:t>
      </w:r>
    </w:p>
    <w:p w:rsidR="00F6706E" w:rsidRPr="00F6706E" w:rsidRDefault="00F6706E" w:rsidP="002B6102">
      <w:pPr>
        <w:numPr>
          <w:ilvl w:val="0"/>
          <w:numId w:val="10"/>
        </w:numPr>
        <w:spacing w:line="240" w:lineRule="auto"/>
        <w:contextualSpacing/>
        <w:jc w:val="both"/>
        <w:rPr>
          <w:rFonts w:ascii="Garamond" w:hAnsi="Garamond"/>
          <w:sz w:val="24"/>
          <w:szCs w:val="24"/>
        </w:rPr>
      </w:pPr>
      <w:r w:rsidRPr="00F6706E">
        <w:rPr>
          <w:rFonts w:ascii="Garamond" w:hAnsi="Garamond"/>
          <w:sz w:val="24"/>
          <w:szCs w:val="24"/>
        </w:rPr>
        <w:t xml:space="preserve">An individual proposed to be appointed as director shall sign &amp; file his consent in writing with the </w:t>
      </w:r>
      <w:r w:rsidRPr="00F6706E">
        <w:rPr>
          <w:rFonts w:ascii="Garamond" w:hAnsi="Garamond"/>
          <w:i/>
          <w:sz w:val="24"/>
          <w:szCs w:val="24"/>
        </w:rPr>
        <w:t>Co</w:t>
      </w:r>
      <w:r w:rsidRPr="00F6706E">
        <w:rPr>
          <w:rFonts w:ascii="Garamond" w:hAnsi="Garamond"/>
          <w:sz w:val="24"/>
          <w:szCs w:val="24"/>
        </w:rPr>
        <w:t xml:space="preserve"> to act as director. Except a person who has filed his own candidature u/s257 or a director retiring by rotation. </w:t>
      </w:r>
      <w:r w:rsidRPr="00F6706E">
        <w:rPr>
          <w:rFonts w:ascii="Garamond" w:hAnsi="Garamond"/>
          <w:i/>
          <w:sz w:val="24"/>
          <w:szCs w:val="24"/>
          <w:u w:val="single"/>
        </w:rPr>
        <w:t>This is not mandatory, so appointment won’t be invalid on default</w:t>
      </w:r>
    </w:p>
    <w:p w:rsidR="00F6706E" w:rsidRPr="00F6706E" w:rsidRDefault="00F6706E" w:rsidP="002B6102">
      <w:pPr>
        <w:numPr>
          <w:ilvl w:val="0"/>
          <w:numId w:val="10"/>
        </w:numPr>
        <w:spacing w:line="240" w:lineRule="auto"/>
        <w:contextualSpacing/>
        <w:jc w:val="both"/>
        <w:rPr>
          <w:rFonts w:ascii="Garamond" w:hAnsi="Garamond"/>
          <w:sz w:val="24"/>
          <w:szCs w:val="24"/>
        </w:rPr>
      </w:pPr>
      <w:r w:rsidRPr="00F6706E">
        <w:rPr>
          <w:rFonts w:ascii="Garamond" w:hAnsi="Garamond"/>
          <w:sz w:val="24"/>
          <w:szCs w:val="24"/>
        </w:rPr>
        <w:t xml:space="preserve">Shall not act as director, unless he has filed his consent within 30days with </w:t>
      </w:r>
      <w:r w:rsidRPr="00F6706E">
        <w:rPr>
          <w:rFonts w:ascii="Garamond" w:hAnsi="Garamond"/>
          <w:i/>
          <w:sz w:val="24"/>
          <w:szCs w:val="24"/>
        </w:rPr>
        <w:t>registrar.</w:t>
      </w:r>
      <w:r w:rsidRPr="00F6706E">
        <w:rPr>
          <w:rFonts w:ascii="Garamond" w:hAnsi="Garamond"/>
          <w:sz w:val="24"/>
          <w:szCs w:val="24"/>
        </w:rPr>
        <w:t xml:space="preserve"> Except persons named as 1</w:t>
      </w:r>
      <w:r w:rsidRPr="00F6706E">
        <w:rPr>
          <w:rFonts w:ascii="Garamond" w:hAnsi="Garamond"/>
          <w:sz w:val="24"/>
          <w:szCs w:val="24"/>
          <w:vertAlign w:val="superscript"/>
        </w:rPr>
        <w:t>st</w:t>
      </w:r>
      <w:r w:rsidRPr="00F6706E">
        <w:rPr>
          <w:rFonts w:ascii="Garamond" w:hAnsi="Garamond"/>
          <w:sz w:val="24"/>
          <w:szCs w:val="24"/>
        </w:rPr>
        <w:t xml:space="preserve"> directors in the articles, directors appointed immediately after their retirement by rotation, additional director, casual vacancy director, alternate director </w:t>
      </w:r>
    </w:p>
    <w:p w:rsidR="00F6706E" w:rsidRPr="00F6706E" w:rsidRDefault="00F6706E" w:rsidP="00F6706E">
      <w:pPr>
        <w:spacing w:line="240" w:lineRule="auto"/>
        <w:contextualSpacing/>
        <w:jc w:val="both"/>
        <w:rPr>
          <w:rFonts w:ascii="Garamond" w:hAnsi="Garamond"/>
          <w:sz w:val="24"/>
          <w:szCs w:val="24"/>
        </w:rPr>
      </w:pPr>
      <w:r w:rsidRPr="00F6706E">
        <w:rPr>
          <w:rFonts w:ascii="Garamond" w:hAnsi="Garamond"/>
          <w:sz w:val="24"/>
          <w:szCs w:val="24"/>
        </w:rPr>
        <w:t>Consequence of default – penalty &amp; not vacation of office</w:t>
      </w:r>
    </w:p>
    <w:p w:rsidR="00F6706E" w:rsidRPr="00F6706E" w:rsidRDefault="00F6706E" w:rsidP="002B6102">
      <w:pPr>
        <w:numPr>
          <w:ilvl w:val="0"/>
          <w:numId w:val="10"/>
        </w:numPr>
        <w:spacing w:line="240" w:lineRule="auto"/>
        <w:contextualSpacing/>
        <w:jc w:val="both"/>
        <w:rPr>
          <w:rFonts w:ascii="Garamond" w:hAnsi="Garamond"/>
          <w:sz w:val="24"/>
          <w:szCs w:val="24"/>
        </w:rPr>
      </w:pPr>
      <w:r w:rsidRPr="00F6706E">
        <w:rPr>
          <w:rFonts w:ascii="Garamond" w:hAnsi="Garamond"/>
          <w:sz w:val="24"/>
          <w:szCs w:val="24"/>
        </w:rPr>
        <w:t>NA to Pvt. co unless it is a subsidiary of public co.</w:t>
      </w:r>
    </w:p>
    <w:p w:rsidR="00F6706E" w:rsidRPr="00F6706E" w:rsidRDefault="00F6706E" w:rsidP="00F6706E">
      <w:pPr>
        <w:spacing w:after="0" w:line="240" w:lineRule="auto"/>
        <w:rPr>
          <w:rFonts w:ascii="Garamond" w:hAnsi="Garamond"/>
          <w:b/>
          <w:sz w:val="24"/>
          <w:szCs w:val="24"/>
        </w:rPr>
      </w:pPr>
      <w:r w:rsidRPr="00F6706E">
        <w:rPr>
          <w:rFonts w:ascii="Garamond" w:hAnsi="Garamond"/>
          <w:b/>
          <w:sz w:val="24"/>
          <w:szCs w:val="24"/>
        </w:rPr>
        <w:t>Minor as director</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Not disqualified u/s274, but he is not capable of filing consent as he is incompetent to contract. So he can’t be a director in a public Co. No consent is required for a Pvt. co, so he can be appointed as director in a Pvt.co unless otherwise provided in the articles.</w:t>
      </w:r>
    </w:p>
    <w:p w:rsidR="00F6706E" w:rsidRPr="00F6706E" w:rsidRDefault="00F6706E" w:rsidP="00F6706E">
      <w:pPr>
        <w:spacing w:after="0" w:line="240" w:lineRule="auto"/>
        <w:rPr>
          <w:rFonts w:ascii="Garamond" w:hAnsi="Garamond"/>
          <w:b/>
          <w:sz w:val="24"/>
          <w:szCs w:val="24"/>
        </w:rPr>
      </w:pPr>
      <w:r w:rsidRPr="00F6706E">
        <w:rPr>
          <w:rFonts w:ascii="Garamond" w:hAnsi="Garamond"/>
          <w:b/>
          <w:sz w:val="24"/>
          <w:szCs w:val="24"/>
        </w:rPr>
        <w:t>Section 265 – Proportional representation</w:t>
      </w:r>
    </w:p>
    <w:p w:rsidR="00F6706E" w:rsidRPr="00F6706E" w:rsidRDefault="00F6706E" w:rsidP="002B6102">
      <w:pPr>
        <w:numPr>
          <w:ilvl w:val="0"/>
          <w:numId w:val="11"/>
        </w:numPr>
        <w:spacing w:line="240" w:lineRule="auto"/>
        <w:contextualSpacing/>
        <w:jc w:val="both"/>
        <w:rPr>
          <w:rFonts w:ascii="Garamond" w:hAnsi="Garamond"/>
          <w:sz w:val="24"/>
          <w:szCs w:val="24"/>
          <w:lang w:val="en-US"/>
        </w:rPr>
      </w:pPr>
      <w:r w:rsidRPr="00F6706E">
        <w:rPr>
          <w:rFonts w:ascii="Garamond" w:hAnsi="Garamond"/>
          <w:sz w:val="24"/>
          <w:szCs w:val="24"/>
          <w:lang w:val="en-US"/>
        </w:rPr>
        <w:t>If authorized by articles not less than 2/3</w:t>
      </w:r>
      <w:r w:rsidRPr="00F6706E">
        <w:rPr>
          <w:rFonts w:ascii="Garamond" w:hAnsi="Garamond"/>
          <w:sz w:val="24"/>
          <w:szCs w:val="24"/>
          <w:vertAlign w:val="superscript"/>
          <w:lang w:val="en-US"/>
        </w:rPr>
        <w:t>rd</w:t>
      </w:r>
      <w:r w:rsidRPr="00F6706E">
        <w:rPr>
          <w:rFonts w:ascii="Garamond" w:hAnsi="Garamond"/>
          <w:sz w:val="24"/>
          <w:szCs w:val="24"/>
          <w:lang w:val="en-US"/>
        </w:rPr>
        <w:t xml:space="preserve"> of total number of director shall be appointed by proportionate representation by single transferable vote or by cumulative voting.</w:t>
      </w:r>
    </w:p>
    <w:p w:rsidR="00F6706E" w:rsidRPr="00F6706E" w:rsidRDefault="00F6706E" w:rsidP="002B6102">
      <w:pPr>
        <w:numPr>
          <w:ilvl w:val="0"/>
          <w:numId w:val="11"/>
        </w:numPr>
        <w:spacing w:line="240" w:lineRule="auto"/>
        <w:contextualSpacing/>
        <w:jc w:val="both"/>
        <w:rPr>
          <w:rFonts w:ascii="Garamond" w:hAnsi="Garamond"/>
          <w:sz w:val="24"/>
          <w:szCs w:val="24"/>
          <w:lang w:val="en-US"/>
        </w:rPr>
      </w:pPr>
      <w:r w:rsidRPr="00F6706E">
        <w:rPr>
          <w:rFonts w:ascii="Garamond" w:hAnsi="Garamond"/>
          <w:sz w:val="24"/>
          <w:szCs w:val="24"/>
          <w:lang w:val="en-US"/>
        </w:rPr>
        <w:t>Such appointment shall be made once in every 3yrs and they cannot be removed u/s284.</w:t>
      </w:r>
    </w:p>
    <w:p w:rsidR="00F6706E" w:rsidRPr="00F6706E" w:rsidRDefault="00F6706E" w:rsidP="002B6102">
      <w:pPr>
        <w:numPr>
          <w:ilvl w:val="0"/>
          <w:numId w:val="11"/>
        </w:numPr>
        <w:spacing w:line="240" w:lineRule="auto"/>
        <w:contextualSpacing/>
        <w:jc w:val="both"/>
        <w:rPr>
          <w:rFonts w:ascii="Garamond" w:hAnsi="Garamond"/>
          <w:sz w:val="24"/>
          <w:szCs w:val="24"/>
          <w:lang w:val="en-US"/>
        </w:rPr>
      </w:pPr>
      <w:r w:rsidRPr="00F6706E">
        <w:rPr>
          <w:rFonts w:ascii="Garamond" w:hAnsi="Garamond"/>
          <w:sz w:val="24"/>
          <w:szCs w:val="24"/>
          <w:lang w:val="en-US"/>
        </w:rPr>
        <w:t>Casual vacancy is filled u/s 262. Sec 265 NA to Pvt. Co.</w:t>
      </w:r>
    </w:p>
    <w:p w:rsidR="00F6706E" w:rsidRPr="00F6706E" w:rsidRDefault="00F6706E" w:rsidP="00F6706E">
      <w:pPr>
        <w:spacing w:after="0" w:line="240" w:lineRule="auto"/>
        <w:rPr>
          <w:rFonts w:ascii="Garamond" w:hAnsi="Garamond"/>
          <w:b/>
          <w:sz w:val="24"/>
        </w:rPr>
      </w:pPr>
      <w:r w:rsidRPr="00F6706E">
        <w:rPr>
          <w:rFonts w:ascii="Garamond" w:hAnsi="Garamond"/>
          <w:b/>
          <w:sz w:val="24"/>
        </w:rPr>
        <w:t>Section 266</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No person can be appointed as director by articles or named as director in prospectus or statement in lieu of prospectus unless:</w:t>
      </w:r>
    </w:p>
    <w:p w:rsidR="00F6706E" w:rsidRPr="00F6706E" w:rsidRDefault="00F6706E" w:rsidP="002B6102">
      <w:pPr>
        <w:numPr>
          <w:ilvl w:val="0"/>
          <w:numId w:val="12"/>
        </w:numPr>
        <w:spacing w:line="240" w:lineRule="auto"/>
        <w:contextualSpacing/>
        <w:jc w:val="both"/>
        <w:rPr>
          <w:rFonts w:ascii="Garamond" w:hAnsi="Garamond"/>
          <w:sz w:val="24"/>
          <w:szCs w:val="24"/>
          <w:lang w:val="en-US"/>
        </w:rPr>
      </w:pPr>
      <w:r w:rsidRPr="00F6706E">
        <w:rPr>
          <w:rFonts w:ascii="Garamond" w:hAnsi="Garamond"/>
          <w:sz w:val="24"/>
          <w:szCs w:val="24"/>
          <w:lang w:val="en-US"/>
        </w:rPr>
        <w:t xml:space="preserve">He has signed &amp; filed with registrar his consent to act as director;   </w:t>
      </w:r>
      <w:r w:rsidRPr="00F6706E">
        <w:rPr>
          <w:rFonts w:ascii="Garamond" w:hAnsi="Garamond"/>
          <w:i/>
          <w:sz w:val="24"/>
          <w:szCs w:val="24"/>
          <w:lang w:val="en-US"/>
        </w:rPr>
        <w:t>AND</w:t>
      </w:r>
    </w:p>
    <w:p w:rsidR="00F6706E" w:rsidRPr="00F6706E" w:rsidRDefault="00F6706E" w:rsidP="002B6102">
      <w:pPr>
        <w:numPr>
          <w:ilvl w:val="0"/>
          <w:numId w:val="12"/>
        </w:numPr>
        <w:spacing w:line="240" w:lineRule="auto"/>
        <w:contextualSpacing/>
        <w:jc w:val="both"/>
        <w:rPr>
          <w:rFonts w:ascii="Garamond" w:hAnsi="Garamond"/>
          <w:sz w:val="24"/>
          <w:szCs w:val="24"/>
          <w:lang w:val="en-US"/>
        </w:rPr>
      </w:pPr>
      <w:r w:rsidRPr="00F6706E">
        <w:rPr>
          <w:rFonts w:ascii="Garamond" w:hAnsi="Garamond"/>
          <w:sz w:val="24"/>
          <w:szCs w:val="24"/>
          <w:lang w:val="en-US"/>
        </w:rPr>
        <w:t>He has –</w:t>
      </w:r>
    </w:p>
    <w:p w:rsidR="00F6706E" w:rsidRPr="00F6706E" w:rsidRDefault="00F6706E" w:rsidP="002B6102">
      <w:pPr>
        <w:numPr>
          <w:ilvl w:val="0"/>
          <w:numId w:val="13"/>
        </w:numPr>
        <w:spacing w:line="240" w:lineRule="auto"/>
        <w:contextualSpacing/>
        <w:jc w:val="both"/>
        <w:rPr>
          <w:rFonts w:ascii="Garamond" w:hAnsi="Garamond"/>
          <w:sz w:val="24"/>
          <w:szCs w:val="24"/>
          <w:lang w:val="en-US"/>
        </w:rPr>
      </w:pPr>
      <w:r w:rsidRPr="00F6706E">
        <w:rPr>
          <w:rFonts w:ascii="Garamond" w:hAnsi="Garamond"/>
          <w:sz w:val="24"/>
          <w:szCs w:val="24"/>
          <w:lang w:val="en-US"/>
        </w:rPr>
        <w:t xml:space="preserve">Signed memorandum for his Q.S, </w:t>
      </w:r>
      <w:r w:rsidRPr="00F6706E">
        <w:rPr>
          <w:rFonts w:ascii="Garamond" w:hAnsi="Garamond"/>
          <w:i/>
          <w:sz w:val="24"/>
          <w:szCs w:val="24"/>
          <w:lang w:val="en-US"/>
        </w:rPr>
        <w:t>OR</w:t>
      </w:r>
    </w:p>
    <w:p w:rsidR="00F6706E" w:rsidRPr="00F6706E" w:rsidRDefault="00F6706E" w:rsidP="002B6102">
      <w:pPr>
        <w:numPr>
          <w:ilvl w:val="0"/>
          <w:numId w:val="13"/>
        </w:numPr>
        <w:spacing w:line="240" w:lineRule="auto"/>
        <w:contextualSpacing/>
        <w:jc w:val="both"/>
        <w:rPr>
          <w:rFonts w:ascii="Garamond" w:hAnsi="Garamond"/>
          <w:sz w:val="24"/>
          <w:szCs w:val="24"/>
          <w:lang w:val="en-US"/>
        </w:rPr>
      </w:pPr>
      <w:r w:rsidRPr="00F6706E">
        <w:rPr>
          <w:rFonts w:ascii="Garamond" w:hAnsi="Garamond"/>
          <w:sz w:val="24"/>
          <w:szCs w:val="24"/>
          <w:lang w:val="en-US"/>
        </w:rPr>
        <w:t xml:space="preserve">Taken his Q.S &amp; paid/agreed to pay for them, </w:t>
      </w:r>
      <w:r w:rsidRPr="00F6706E">
        <w:rPr>
          <w:rFonts w:ascii="Garamond" w:hAnsi="Garamond"/>
          <w:i/>
          <w:sz w:val="24"/>
          <w:szCs w:val="24"/>
          <w:lang w:val="en-US"/>
        </w:rPr>
        <w:t>OR</w:t>
      </w:r>
    </w:p>
    <w:p w:rsidR="00F6706E" w:rsidRPr="00F6706E" w:rsidRDefault="00F6706E" w:rsidP="002B6102">
      <w:pPr>
        <w:numPr>
          <w:ilvl w:val="0"/>
          <w:numId w:val="13"/>
        </w:numPr>
        <w:spacing w:line="240" w:lineRule="auto"/>
        <w:contextualSpacing/>
        <w:jc w:val="both"/>
        <w:rPr>
          <w:rFonts w:ascii="Garamond" w:hAnsi="Garamond"/>
          <w:sz w:val="24"/>
          <w:szCs w:val="24"/>
          <w:lang w:val="en-US"/>
        </w:rPr>
      </w:pPr>
      <w:r w:rsidRPr="00F6706E">
        <w:rPr>
          <w:rFonts w:ascii="Garamond" w:hAnsi="Garamond"/>
          <w:sz w:val="24"/>
          <w:szCs w:val="24"/>
          <w:lang w:val="en-US"/>
        </w:rPr>
        <w:t xml:space="preserve">Signed an undertaking to take Q.S &amp; pay for them, </w:t>
      </w:r>
      <w:r w:rsidRPr="00F6706E">
        <w:rPr>
          <w:rFonts w:ascii="Garamond" w:hAnsi="Garamond"/>
          <w:i/>
          <w:sz w:val="24"/>
          <w:szCs w:val="24"/>
          <w:lang w:val="en-US"/>
        </w:rPr>
        <w:t>OR</w:t>
      </w:r>
    </w:p>
    <w:p w:rsidR="00F6706E" w:rsidRPr="00F6706E" w:rsidRDefault="00F6706E" w:rsidP="002B6102">
      <w:pPr>
        <w:numPr>
          <w:ilvl w:val="0"/>
          <w:numId w:val="13"/>
        </w:numPr>
        <w:spacing w:line="240" w:lineRule="auto"/>
        <w:contextualSpacing/>
        <w:jc w:val="both"/>
        <w:rPr>
          <w:rFonts w:ascii="Garamond" w:hAnsi="Garamond"/>
          <w:sz w:val="24"/>
          <w:szCs w:val="24"/>
          <w:lang w:val="en-US"/>
        </w:rPr>
      </w:pPr>
      <w:r w:rsidRPr="00F6706E">
        <w:rPr>
          <w:rFonts w:ascii="Garamond" w:hAnsi="Garamond"/>
          <w:sz w:val="24"/>
          <w:szCs w:val="24"/>
          <w:lang w:val="en-US"/>
        </w:rPr>
        <w:t>Filed an affidavit with registrar that Q.S are already registered in his name</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 xml:space="preserve">NA to Co not having share capital, Pvt. Co, Co which was a Pvt. Co before becoming a public Co, and a prospectus issued </w:t>
      </w:r>
      <w:r w:rsidRPr="00F6706E">
        <w:rPr>
          <w:rFonts w:ascii="Garamond" w:hAnsi="Garamond"/>
          <w:i/>
          <w:sz w:val="24"/>
          <w:szCs w:val="24"/>
          <w:lang w:val="en-US"/>
        </w:rPr>
        <w:t>after 1 yr</w:t>
      </w:r>
      <w:r w:rsidRPr="00F6706E">
        <w:rPr>
          <w:rFonts w:ascii="Garamond" w:hAnsi="Garamond"/>
          <w:sz w:val="24"/>
          <w:szCs w:val="24"/>
          <w:lang w:val="en-US"/>
        </w:rPr>
        <w:t xml:space="preserve"> from the date Co was entitled to commence business.</w:t>
      </w:r>
    </w:p>
    <w:p w:rsidR="00F6706E" w:rsidRPr="00F6706E" w:rsidRDefault="00F6706E" w:rsidP="00F6706E">
      <w:pPr>
        <w:spacing w:line="240" w:lineRule="auto"/>
        <w:jc w:val="both"/>
        <w:rPr>
          <w:rFonts w:ascii="Garamond" w:hAnsi="Garamond"/>
          <w:sz w:val="24"/>
          <w:szCs w:val="24"/>
          <w:lang w:val="en-US"/>
        </w:rPr>
      </w:pPr>
    </w:p>
    <w:p w:rsidR="00F6706E" w:rsidRPr="00F6706E" w:rsidRDefault="00F6706E" w:rsidP="00F6706E">
      <w:pPr>
        <w:spacing w:line="240" w:lineRule="auto"/>
        <w:jc w:val="both"/>
        <w:rPr>
          <w:rFonts w:ascii="Garamond" w:hAnsi="Garamond"/>
          <w:sz w:val="24"/>
          <w:szCs w:val="24"/>
          <w:lang w:val="en-US"/>
        </w:rPr>
      </w:pPr>
    </w:p>
    <w:p w:rsidR="00F6706E" w:rsidRPr="00F6706E" w:rsidRDefault="00F6706E" w:rsidP="00F6706E">
      <w:pPr>
        <w:spacing w:after="0" w:line="240" w:lineRule="auto"/>
        <w:rPr>
          <w:rFonts w:ascii="Garamond" w:hAnsi="Garamond"/>
          <w:b/>
          <w:sz w:val="24"/>
          <w:szCs w:val="24"/>
        </w:rPr>
      </w:pPr>
      <w:r w:rsidRPr="00F6706E">
        <w:rPr>
          <w:rFonts w:ascii="Garamond" w:hAnsi="Garamond"/>
          <w:b/>
          <w:sz w:val="24"/>
          <w:szCs w:val="24"/>
        </w:rPr>
        <w:t>Section 267– Disqualification &amp; Vacation of office of MD/WTD</w:t>
      </w:r>
    </w:p>
    <w:p w:rsidR="00F6706E" w:rsidRPr="00F6706E" w:rsidRDefault="00F6706E" w:rsidP="00F6706E">
      <w:pPr>
        <w:spacing w:after="0" w:line="240" w:lineRule="auto"/>
        <w:rPr>
          <w:rFonts w:ascii="Garamond" w:hAnsi="Garamond"/>
          <w:b/>
          <w:sz w:val="24"/>
          <w:szCs w:val="24"/>
        </w:rPr>
      </w:pPr>
      <w:r w:rsidRPr="00F6706E">
        <w:rPr>
          <w:rFonts w:ascii="Garamond" w:hAnsi="Garamond"/>
          <w:sz w:val="24"/>
          <w:szCs w:val="24"/>
          <w:lang w:val="en-US"/>
        </w:rPr>
        <w:lastRenderedPageBreak/>
        <w:t xml:space="preserve">A person shall not be appointed / continue in office of a MD/WTD if – he was insolvent or suspended payment to/ compounded with the creditors or convicted for an offence involving moral turpitude </w:t>
      </w:r>
      <w:r w:rsidRPr="00F6706E">
        <w:rPr>
          <w:rFonts w:ascii="Garamond" w:hAnsi="Garamond"/>
          <w:i/>
          <w:sz w:val="24"/>
          <w:szCs w:val="24"/>
          <w:lang w:val="en-US"/>
        </w:rPr>
        <w:t>at any time</w:t>
      </w:r>
      <w:r w:rsidRPr="00F6706E">
        <w:rPr>
          <w:rFonts w:ascii="Garamond" w:hAnsi="Garamond"/>
          <w:sz w:val="24"/>
          <w:szCs w:val="24"/>
          <w:lang w:val="en-US"/>
        </w:rPr>
        <w:t xml:space="preserve"> in the past.</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Applicable to all Co – public / Pvt. C.gov has no power to remove disqualifications u/s267.</w:t>
      </w:r>
    </w:p>
    <w:p w:rsidR="00F6706E" w:rsidRPr="00F6706E" w:rsidRDefault="00F6706E" w:rsidP="00F6706E">
      <w:pPr>
        <w:spacing w:after="0" w:line="240" w:lineRule="auto"/>
        <w:rPr>
          <w:rFonts w:ascii="Garamond" w:hAnsi="Garamond"/>
          <w:b/>
          <w:sz w:val="24"/>
          <w:szCs w:val="24"/>
        </w:rPr>
      </w:pPr>
      <w:r w:rsidRPr="00F6706E">
        <w:rPr>
          <w:rFonts w:ascii="Garamond" w:hAnsi="Garamond"/>
          <w:b/>
          <w:sz w:val="24"/>
          <w:szCs w:val="24"/>
        </w:rPr>
        <w:t>Section 268</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Any amendment to any provision relating to appointment/re appointment of MD/WTD/ directors not liable to retire by rotation shall not have any effect unless approved by Central Government. It’ll be void if disapproved by Gov. Applicable Public co &amp;Pvt. co subsidiary of pubic co</w:t>
      </w:r>
    </w:p>
    <w:p w:rsidR="00F6706E" w:rsidRPr="00F6706E" w:rsidRDefault="00F6706E" w:rsidP="00F6706E">
      <w:pPr>
        <w:spacing w:after="0" w:line="240" w:lineRule="auto"/>
        <w:rPr>
          <w:rFonts w:ascii="Garamond" w:hAnsi="Garamond"/>
          <w:b/>
          <w:sz w:val="24"/>
          <w:szCs w:val="24"/>
        </w:rPr>
      </w:pPr>
      <w:r w:rsidRPr="00F6706E">
        <w:rPr>
          <w:rFonts w:ascii="Garamond" w:hAnsi="Garamond"/>
          <w:b/>
          <w:sz w:val="24"/>
          <w:szCs w:val="24"/>
        </w:rPr>
        <w:t>Section 269 – Appointment of managerial person</w:t>
      </w:r>
    </w:p>
    <w:p w:rsidR="00F6706E" w:rsidRPr="00F6706E" w:rsidRDefault="00F6706E" w:rsidP="00F6706E">
      <w:pPr>
        <w:spacing w:line="240" w:lineRule="auto"/>
        <w:jc w:val="both"/>
        <w:rPr>
          <w:rFonts w:ascii="Garamond" w:hAnsi="Garamond"/>
          <w:i/>
          <w:sz w:val="24"/>
          <w:szCs w:val="24"/>
          <w:lang w:val="en-US"/>
        </w:rPr>
      </w:pPr>
      <w:r w:rsidRPr="00F6706E">
        <w:rPr>
          <w:rFonts w:ascii="Garamond" w:hAnsi="Garamond"/>
          <w:sz w:val="24"/>
          <w:szCs w:val="24"/>
          <w:lang w:val="en-US"/>
        </w:rPr>
        <w:t>Every public company having paid–up share capital of Rs. 5.0 crores or more shall have a managerial person – MD/WTD/Manager. No such appointment shall be made unless:</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b/>
          <w:sz w:val="24"/>
          <w:szCs w:val="24"/>
          <w:lang w:val="en-US"/>
        </w:rPr>
        <w:t>I.</w:t>
      </w:r>
      <w:r w:rsidRPr="00F6706E">
        <w:rPr>
          <w:rFonts w:ascii="Garamond" w:hAnsi="Garamond"/>
          <w:i/>
          <w:sz w:val="24"/>
          <w:szCs w:val="24"/>
          <w:lang w:val="en-US"/>
        </w:rPr>
        <w:t xml:space="preserve"> Appointment with the approval of C.Gov:– </w:t>
      </w:r>
      <w:r w:rsidRPr="00F6706E">
        <w:rPr>
          <w:rFonts w:ascii="Garamond" w:hAnsi="Garamond"/>
          <w:sz w:val="24"/>
          <w:szCs w:val="24"/>
          <w:lang w:val="en-US"/>
        </w:rPr>
        <w:t>within 90 days after the appointment by the Board an application shall be made to the Central Government in Form No. 25A. C.Gov may not approve if it is satisfied that appointee is not fit &amp; proper/ appointment is not in public interest/ T&amp;C not fair &amp; reasonable. Central Government can alter the terms of appointment and if terms are varied then those become applicable from the date of communication thereof to the company. If application is rejected then the appointee shall vacate the office from the date of communication of the rejection. He need not refund any remuneration already received by him.</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OR</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b/>
          <w:sz w:val="24"/>
          <w:szCs w:val="24"/>
          <w:lang w:val="en-US"/>
        </w:rPr>
        <w:t xml:space="preserve">II. </w:t>
      </w:r>
      <w:r w:rsidRPr="00F6706E">
        <w:rPr>
          <w:rFonts w:ascii="Garamond" w:hAnsi="Garamond"/>
          <w:i/>
          <w:sz w:val="24"/>
          <w:szCs w:val="24"/>
          <w:lang w:val="en-US"/>
        </w:rPr>
        <w:t>Appointment as per Part I &amp; III of schedule XIII: –</w:t>
      </w:r>
      <w:r w:rsidRPr="00F6706E">
        <w:rPr>
          <w:rFonts w:ascii="Garamond" w:hAnsi="Garamond"/>
          <w:sz w:val="24"/>
          <w:szCs w:val="24"/>
          <w:lang w:val="en-US"/>
        </w:rPr>
        <w:t xml:space="preserve"> </w:t>
      </w:r>
    </w:p>
    <w:p w:rsidR="00F6706E" w:rsidRPr="00F6706E" w:rsidRDefault="00F6706E" w:rsidP="002B6102">
      <w:pPr>
        <w:numPr>
          <w:ilvl w:val="0"/>
          <w:numId w:val="14"/>
        </w:numPr>
        <w:spacing w:line="240" w:lineRule="auto"/>
        <w:contextualSpacing/>
        <w:jc w:val="both"/>
        <w:rPr>
          <w:rFonts w:ascii="Garamond" w:hAnsi="Garamond"/>
          <w:sz w:val="24"/>
          <w:szCs w:val="24"/>
          <w:lang w:val="en-US"/>
        </w:rPr>
      </w:pPr>
      <w:r w:rsidRPr="00F6706E">
        <w:rPr>
          <w:rFonts w:ascii="Garamond" w:hAnsi="Garamond"/>
          <w:sz w:val="24"/>
          <w:szCs w:val="24"/>
          <w:lang w:val="en-US"/>
        </w:rPr>
        <w:t xml:space="preserve">He has not been sentenced to imprisonment for any period/ fined exceeding Rs.1000/– for conviction of any offense/ not detained for any period. </w:t>
      </w:r>
    </w:p>
    <w:p w:rsidR="00F6706E" w:rsidRPr="00F6706E" w:rsidRDefault="00F6706E" w:rsidP="002B6102">
      <w:pPr>
        <w:numPr>
          <w:ilvl w:val="0"/>
          <w:numId w:val="14"/>
        </w:numPr>
        <w:spacing w:line="240" w:lineRule="auto"/>
        <w:contextualSpacing/>
        <w:jc w:val="both"/>
        <w:rPr>
          <w:rFonts w:ascii="Garamond" w:hAnsi="Garamond"/>
          <w:sz w:val="24"/>
          <w:szCs w:val="24"/>
          <w:lang w:val="en-US"/>
        </w:rPr>
      </w:pPr>
      <w:r w:rsidRPr="00F6706E">
        <w:rPr>
          <w:rFonts w:ascii="Garamond" w:hAnsi="Garamond"/>
          <w:sz w:val="24"/>
          <w:szCs w:val="24"/>
          <w:lang w:val="en-US"/>
        </w:rPr>
        <w:t xml:space="preserve">Completed 25yrs &amp; not attained 70yrs. Special resolution is required if attained 70 or not completed 25yrs (but attained majority; 18yrs). </w:t>
      </w:r>
    </w:p>
    <w:p w:rsidR="00F6706E" w:rsidRPr="00F6706E" w:rsidRDefault="00F6706E" w:rsidP="002B6102">
      <w:pPr>
        <w:numPr>
          <w:ilvl w:val="0"/>
          <w:numId w:val="14"/>
        </w:numPr>
        <w:spacing w:line="240" w:lineRule="auto"/>
        <w:contextualSpacing/>
        <w:jc w:val="both"/>
        <w:rPr>
          <w:rFonts w:ascii="Garamond" w:hAnsi="Garamond"/>
          <w:sz w:val="24"/>
          <w:szCs w:val="24"/>
          <w:lang w:val="en-US"/>
        </w:rPr>
      </w:pPr>
      <w:r w:rsidRPr="00F6706E">
        <w:rPr>
          <w:rFonts w:ascii="Garamond" w:hAnsi="Garamond"/>
          <w:sz w:val="24"/>
          <w:szCs w:val="24"/>
          <w:lang w:val="en-US"/>
        </w:rPr>
        <w:t xml:space="preserve">Must be resident in India. Includes a person staying in India for a continuous period of </w:t>
      </w:r>
      <w:r w:rsidRPr="00F6706E">
        <w:rPr>
          <w:rFonts w:ascii="Garamond" w:hAnsi="Garamond"/>
          <w:i/>
          <w:sz w:val="24"/>
          <w:szCs w:val="24"/>
          <w:lang w:val="en-US"/>
        </w:rPr>
        <w:t xml:space="preserve">12months or more </w:t>
      </w:r>
      <w:r w:rsidRPr="00F6706E">
        <w:rPr>
          <w:rFonts w:ascii="Garamond" w:hAnsi="Garamond"/>
          <w:sz w:val="24"/>
          <w:szCs w:val="24"/>
          <w:lang w:val="en-US"/>
        </w:rPr>
        <w:t>immediately preceding the date of appointment &amp; who has come to India for taking up employment/ for carrying on a business/vocation in India. Co in SEZ may appoint foreign national subject to conditions.</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If appointment is as per Sch. XIII then the company shall file a return of appointment in form No. 25C within 90 days after appointment to ROC duly certified by secretary/auditor of the Co/if Co has not appointed a secretary, by a secretary in whole time practice.</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 xml:space="preserve">Appointment &amp; remuneration shall be subject to approval of shareholders by a resolution in the first general meeting held thereafter. </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If C.gov is of opinion that any appointment made without C.gov approval is in contravention of Sch. XIII it may refer the matter to CLB, which shall issue a show cause notice to concerned parties &amp; allow an opportunity to be heard. After making the inquiry if CLB is of the opinion that a contravention has taken place, it shall make an order &amp; the appointment of the managerial person shall come to an end. He shall refund entire remuneration received. Fine: – Co–up to Rs.50000, every officer in default–Rs.1Lakh, Managerial Person–Rs.1lakh. he shall vacate office, else jail upto 3yrs. All acts done by managerial person shall be valid if they are otherwise valid.</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Sec269 is NA to Pvt. Co.</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Not mandatory for public co less than PSC Rs.5Crore / Pvt. co to have M.P</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lastRenderedPageBreak/>
        <w:t>If Pvt. co appoints a M.P–CG approval/Sch. XIII compliance not required. But it is required if a public Co appoint a M.P whether/not with PSC RS.5crore/more.</w:t>
      </w:r>
    </w:p>
    <w:p w:rsidR="00F6706E" w:rsidRPr="00F6706E" w:rsidRDefault="00F6706E" w:rsidP="00F6706E">
      <w:pPr>
        <w:spacing w:after="0" w:line="240" w:lineRule="auto"/>
        <w:rPr>
          <w:rFonts w:ascii="Garamond" w:hAnsi="Garamond"/>
          <w:b/>
          <w:sz w:val="24"/>
          <w:lang w:val="en-US"/>
        </w:rPr>
      </w:pPr>
      <w:r w:rsidRPr="00F6706E">
        <w:rPr>
          <w:rFonts w:ascii="Garamond" w:hAnsi="Garamond"/>
          <w:b/>
          <w:sz w:val="24"/>
          <w:lang w:val="en-US"/>
        </w:rPr>
        <w:t>Number of managerial persons a co can appoint – 197A, 2(24), 2(26)</w:t>
      </w:r>
    </w:p>
    <w:p w:rsidR="00F6706E" w:rsidRPr="00F6706E" w:rsidRDefault="00F6706E" w:rsidP="00F6706E">
      <w:pPr>
        <w:spacing w:line="240" w:lineRule="auto"/>
        <w:jc w:val="both"/>
        <w:rPr>
          <w:rFonts w:ascii="Garamond" w:hAnsi="Garamond"/>
          <w:sz w:val="24"/>
          <w:szCs w:val="24"/>
          <w:lang w:val="en-US"/>
        </w:rPr>
      </w:pPr>
      <w:r w:rsidRPr="00F6706E">
        <w:rPr>
          <w:rFonts w:ascii="Garamond" w:hAnsi="Garamond"/>
          <w:sz w:val="24"/>
          <w:szCs w:val="24"/>
          <w:lang w:val="en-US"/>
        </w:rPr>
        <w:t>No restriction on number. But Co can’t have a MD &amp; manager simultaneously. It can have only 1 manager. No. of directors including MD &amp; WTD shall not exceed max. Director’s in articles.</w:t>
      </w:r>
    </w:p>
    <w:p w:rsidR="00F6706E" w:rsidRPr="00F6706E" w:rsidRDefault="00F6706E" w:rsidP="00F6706E">
      <w:pPr>
        <w:spacing w:after="0" w:line="240" w:lineRule="auto"/>
        <w:rPr>
          <w:rFonts w:ascii="Garamond" w:hAnsi="Garamond"/>
          <w:b/>
          <w:sz w:val="24"/>
          <w:szCs w:val="24"/>
        </w:rPr>
      </w:pPr>
      <w:r w:rsidRPr="00F6706E">
        <w:rPr>
          <w:rFonts w:ascii="Garamond" w:hAnsi="Garamond"/>
          <w:b/>
          <w:sz w:val="24"/>
          <w:szCs w:val="24"/>
        </w:rPr>
        <w:t>Section 270–273 – Qualification shares</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270</w:t>
      </w:r>
    </w:p>
    <w:p w:rsidR="00F6706E" w:rsidRPr="00F6706E" w:rsidRDefault="00F6706E" w:rsidP="002B6102">
      <w:pPr>
        <w:numPr>
          <w:ilvl w:val="0"/>
          <w:numId w:val="15"/>
        </w:numPr>
        <w:spacing w:line="240" w:lineRule="auto"/>
        <w:contextualSpacing/>
        <w:jc w:val="both"/>
        <w:rPr>
          <w:rFonts w:ascii="Garamond" w:hAnsi="Garamond"/>
          <w:sz w:val="24"/>
          <w:szCs w:val="24"/>
        </w:rPr>
      </w:pPr>
      <w:r w:rsidRPr="00F6706E">
        <w:rPr>
          <w:rFonts w:ascii="Garamond" w:hAnsi="Garamond"/>
          <w:sz w:val="24"/>
          <w:szCs w:val="24"/>
        </w:rPr>
        <w:t xml:space="preserve">Every director shall obtain share qualification within </w:t>
      </w:r>
      <w:r w:rsidRPr="00F6706E">
        <w:rPr>
          <w:rFonts w:ascii="Garamond" w:hAnsi="Garamond"/>
          <w:i/>
          <w:sz w:val="24"/>
          <w:szCs w:val="24"/>
        </w:rPr>
        <w:t>2 months</w:t>
      </w:r>
      <w:r w:rsidRPr="00F6706E">
        <w:rPr>
          <w:rFonts w:ascii="Garamond" w:hAnsi="Garamond"/>
          <w:sz w:val="24"/>
          <w:szCs w:val="24"/>
        </w:rPr>
        <w:t xml:space="preserve"> of appointment.</w:t>
      </w:r>
    </w:p>
    <w:p w:rsidR="00F6706E" w:rsidRPr="00F6706E" w:rsidRDefault="00F6706E" w:rsidP="002B6102">
      <w:pPr>
        <w:numPr>
          <w:ilvl w:val="0"/>
          <w:numId w:val="15"/>
        </w:numPr>
        <w:spacing w:line="240" w:lineRule="auto"/>
        <w:contextualSpacing/>
        <w:jc w:val="both"/>
        <w:rPr>
          <w:rFonts w:ascii="Garamond" w:hAnsi="Garamond"/>
          <w:sz w:val="24"/>
          <w:szCs w:val="24"/>
        </w:rPr>
      </w:pPr>
      <w:r w:rsidRPr="00F6706E">
        <w:rPr>
          <w:rFonts w:ascii="Garamond" w:hAnsi="Garamond"/>
          <w:sz w:val="24"/>
          <w:szCs w:val="24"/>
        </w:rPr>
        <w:t xml:space="preserve">Any provision in articles requiring to hold QS before appointment as director/ within a shorter time than 2months after appointment shall be </w:t>
      </w:r>
      <w:r w:rsidRPr="00F6706E">
        <w:rPr>
          <w:rFonts w:ascii="Garamond" w:hAnsi="Garamond"/>
          <w:i/>
          <w:sz w:val="24"/>
          <w:szCs w:val="24"/>
        </w:rPr>
        <w:t>void.(it can neither be increased/decreased)</w:t>
      </w:r>
    </w:p>
    <w:p w:rsidR="00F6706E" w:rsidRPr="00F6706E" w:rsidRDefault="00F6706E" w:rsidP="002B6102">
      <w:pPr>
        <w:numPr>
          <w:ilvl w:val="0"/>
          <w:numId w:val="15"/>
        </w:numPr>
        <w:spacing w:line="240" w:lineRule="auto"/>
        <w:contextualSpacing/>
        <w:jc w:val="both"/>
        <w:rPr>
          <w:rFonts w:ascii="Garamond" w:hAnsi="Garamond"/>
          <w:sz w:val="24"/>
          <w:szCs w:val="24"/>
        </w:rPr>
      </w:pPr>
      <w:r w:rsidRPr="00F6706E">
        <w:rPr>
          <w:rFonts w:ascii="Garamond" w:hAnsi="Garamond"/>
          <w:sz w:val="24"/>
          <w:szCs w:val="24"/>
        </w:rPr>
        <w:t xml:space="preserve">Nominal value of 1 QS shall not exceed Rs.5000/. If it exceed then share qualification shall be holding of </w:t>
      </w:r>
      <w:r w:rsidRPr="00F6706E">
        <w:rPr>
          <w:rFonts w:ascii="Garamond" w:hAnsi="Garamond"/>
          <w:i/>
          <w:sz w:val="24"/>
          <w:szCs w:val="24"/>
        </w:rPr>
        <w:t>one share</w:t>
      </w:r>
      <w:r w:rsidRPr="00F6706E">
        <w:rPr>
          <w:rFonts w:ascii="Garamond" w:hAnsi="Garamond"/>
          <w:sz w:val="24"/>
          <w:szCs w:val="24"/>
        </w:rPr>
        <w:t xml:space="preserve"> only.</w:t>
      </w:r>
    </w:p>
    <w:p w:rsidR="00F6706E" w:rsidRPr="00F6706E" w:rsidRDefault="00F6706E" w:rsidP="002B6102">
      <w:pPr>
        <w:numPr>
          <w:ilvl w:val="0"/>
          <w:numId w:val="15"/>
        </w:numPr>
        <w:spacing w:line="240" w:lineRule="auto"/>
        <w:contextualSpacing/>
        <w:jc w:val="both"/>
        <w:rPr>
          <w:rFonts w:ascii="Garamond" w:hAnsi="Garamond"/>
          <w:sz w:val="24"/>
          <w:szCs w:val="24"/>
        </w:rPr>
      </w:pPr>
      <w:r w:rsidRPr="00F6706E">
        <w:rPr>
          <w:rFonts w:ascii="Garamond" w:hAnsi="Garamond"/>
          <w:sz w:val="24"/>
          <w:szCs w:val="24"/>
        </w:rPr>
        <w:t>Bearer of share warrant shall not be deemed to be holder of shares for share qualification</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272 – if act as director even after 2months without holding QS–Penalty Rs.500 every day after expiry if 2months till the last day on which he acted as director</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 xml:space="preserve">273 – Sec 270&amp;272 NA to Pvt. Co, unless it is a subsidiary of a public Co </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QS –only if articles require. Else no need. Table A prescribe 1 share as share qualification</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If amt of share qualification is increased by altering articles:</w:t>
      </w:r>
    </w:p>
    <w:p w:rsidR="00F6706E" w:rsidRPr="00F6706E" w:rsidRDefault="00F6706E" w:rsidP="002B6102">
      <w:pPr>
        <w:numPr>
          <w:ilvl w:val="0"/>
          <w:numId w:val="16"/>
        </w:numPr>
        <w:spacing w:line="240" w:lineRule="auto"/>
        <w:contextualSpacing/>
        <w:jc w:val="both"/>
        <w:rPr>
          <w:rFonts w:ascii="Garamond" w:hAnsi="Garamond"/>
          <w:sz w:val="24"/>
          <w:szCs w:val="24"/>
        </w:rPr>
      </w:pPr>
      <w:r w:rsidRPr="00F6706E">
        <w:rPr>
          <w:rFonts w:ascii="Garamond" w:hAnsi="Garamond"/>
          <w:sz w:val="24"/>
          <w:szCs w:val="24"/>
        </w:rPr>
        <w:t>If director already hold QS – alteration not binding on him</w:t>
      </w:r>
    </w:p>
    <w:p w:rsidR="00F6706E" w:rsidRPr="00F6706E" w:rsidRDefault="00F6706E" w:rsidP="002B6102">
      <w:pPr>
        <w:numPr>
          <w:ilvl w:val="0"/>
          <w:numId w:val="16"/>
        </w:numPr>
        <w:spacing w:line="240" w:lineRule="auto"/>
        <w:contextualSpacing/>
        <w:jc w:val="both"/>
        <w:rPr>
          <w:rFonts w:ascii="Garamond" w:hAnsi="Garamond"/>
          <w:sz w:val="24"/>
          <w:szCs w:val="24"/>
        </w:rPr>
      </w:pPr>
      <w:r w:rsidRPr="00F6706E">
        <w:rPr>
          <w:rFonts w:ascii="Garamond" w:hAnsi="Garamond"/>
          <w:sz w:val="24"/>
          <w:szCs w:val="24"/>
        </w:rPr>
        <w:t>If not already obtained – shall obtain QS so increased</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Shares held in joint names is sufficient for QS unless otherwise articles provide</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If director accepts QS from promoters as secret gift, he shall be guilty &amp; must account for the value of shares to the Co. But those shares shall constitute his qualification</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Equity/preference shares</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If resign within 2months without obtaining QS – don’t include in list of contributories during winding up</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 xml:space="preserve">Consequences of failure to hold QS:– Automatic vacation of office, Rs.5000 every day during the period he act as director( if he act as director knowing that his office is vacant), fine up to Rs.500 day(sec 272) </w:t>
      </w:r>
    </w:p>
    <w:p w:rsidR="00F6706E" w:rsidRPr="00F6706E" w:rsidRDefault="00F6706E" w:rsidP="00F6706E">
      <w:pPr>
        <w:spacing w:line="240" w:lineRule="auto"/>
        <w:jc w:val="both"/>
        <w:rPr>
          <w:rFonts w:ascii="Garamond" w:hAnsi="Garamond"/>
          <w:sz w:val="24"/>
          <w:szCs w:val="24"/>
        </w:rPr>
      </w:pPr>
      <w:r w:rsidRPr="00F6706E">
        <w:rPr>
          <w:rFonts w:ascii="Garamond" w:hAnsi="Garamond"/>
          <w:sz w:val="24"/>
          <w:szCs w:val="24"/>
        </w:rPr>
        <w:t>No need of QS for:– director appointed by C.Gov(408), appointed by BIFR, nominee director by FI, director who by articles not require to hold QS, and small shareholders director.</w:t>
      </w:r>
    </w:p>
    <w:p w:rsidR="00F6706E" w:rsidRPr="00F6706E" w:rsidRDefault="00F6706E" w:rsidP="00F6706E">
      <w:pPr>
        <w:spacing w:after="0" w:line="240" w:lineRule="auto"/>
        <w:rPr>
          <w:rFonts w:ascii="Garamond" w:hAnsi="Garamond"/>
          <w:b/>
          <w:sz w:val="24"/>
          <w:szCs w:val="24"/>
        </w:rPr>
      </w:pPr>
      <w:r w:rsidRPr="00F6706E">
        <w:rPr>
          <w:rFonts w:ascii="Garamond" w:hAnsi="Garamond"/>
          <w:b/>
          <w:sz w:val="24"/>
          <w:szCs w:val="24"/>
        </w:rPr>
        <w:t>Section 274 – Disqualification of directors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szCs w:val="24"/>
          <w:lang w:val="en-US" w:eastAsia="en-US"/>
        </w:rPr>
        <w:t>274(1)–</w:t>
      </w:r>
      <w:r w:rsidRPr="00F6706E">
        <w:rPr>
          <w:rFonts w:ascii="Garamond" w:eastAsia="Times New Roman" w:hAnsi="Garamond" w:cs="Times New Roman"/>
          <w:kern w:val="2"/>
          <w:sz w:val="24"/>
          <w:lang w:val="en-US" w:eastAsia="en-US"/>
        </w:rPr>
        <w:t xml:space="preserve">Any company shall not appoint an individual as director if he is – </w:t>
      </w:r>
    </w:p>
    <w:p w:rsidR="00F6706E" w:rsidRPr="00F6706E" w:rsidRDefault="00F6706E" w:rsidP="002B6102">
      <w:pPr>
        <w:numPr>
          <w:ilvl w:val="0"/>
          <w:numId w:val="1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eastAsia="en-US"/>
        </w:rPr>
        <w:t>Found unsound mind by a competent court &amp; the finding is in force</w:t>
      </w:r>
    </w:p>
    <w:p w:rsidR="00F6706E" w:rsidRPr="00F6706E" w:rsidRDefault="00F6706E" w:rsidP="002B6102">
      <w:pPr>
        <w:numPr>
          <w:ilvl w:val="0"/>
          <w:numId w:val="1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Un discharged  insolvent </w:t>
      </w:r>
    </w:p>
    <w:p w:rsidR="00F6706E" w:rsidRPr="00F6706E" w:rsidRDefault="00F6706E" w:rsidP="002B6102">
      <w:pPr>
        <w:numPr>
          <w:ilvl w:val="0"/>
          <w:numId w:val="1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Applied to be adjudicated as insolvent &amp; his application is pending</w:t>
      </w:r>
    </w:p>
    <w:p w:rsidR="00F6706E" w:rsidRPr="00F6706E" w:rsidRDefault="00F6706E" w:rsidP="002B6102">
      <w:pPr>
        <w:numPr>
          <w:ilvl w:val="0"/>
          <w:numId w:val="1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Has been convicted for an offence involving moral turpitude &amp; has been sentenced to imprisonment for 6 months/more and 5 years have not elapsed from date of expiry of sentence</w:t>
      </w:r>
    </w:p>
    <w:p w:rsidR="00F6706E" w:rsidRPr="00F6706E" w:rsidRDefault="00F6706E" w:rsidP="002B6102">
      <w:pPr>
        <w:numPr>
          <w:ilvl w:val="0"/>
          <w:numId w:val="1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Has failed to pay any calls on shares &amp; 6 months have elapsed from the last date fixed for payment of call</w:t>
      </w:r>
    </w:p>
    <w:p w:rsidR="00F6706E" w:rsidRPr="00F6706E" w:rsidRDefault="00F6706E" w:rsidP="002B6102">
      <w:pPr>
        <w:numPr>
          <w:ilvl w:val="0"/>
          <w:numId w:val="1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Has been disqualified by a court order passed in pursuance with section 203(fraud) [can appoint him if leave of court has been obtained]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C.Gov can remove disqualification under (d)&amp;(e) by notification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274(1)(g) – disqualification to be appointed in a public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Any company shall not appoint a person as a director if he is a director of a public company which has defaulted in –</w:t>
      </w:r>
    </w:p>
    <w:p w:rsidR="00F6706E" w:rsidRPr="00F6706E" w:rsidRDefault="00F6706E" w:rsidP="002B6102">
      <w:pPr>
        <w:numPr>
          <w:ilvl w:val="0"/>
          <w:numId w:val="1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filing annual accounts </w:t>
      </w:r>
      <w:r w:rsidRPr="00F6706E">
        <w:rPr>
          <w:rFonts w:ascii="Garamond" w:eastAsia="Times New Roman" w:hAnsi="Garamond" w:cs="Times New Roman"/>
          <w:i/>
          <w:kern w:val="2"/>
          <w:sz w:val="24"/>
          <w:lang w:val="en-US" w:eastAsia="en-US"/>
        </w:rPr>
        <w:t>and</w:t>
      </w:r>
      <w:r w:rsidRPr="00F6706E">
        <w:rPr>
          <w:rFonts w:ascii="Garamond" w:eastAsia="Times New Roman" w:hAnsi="Garamond" w:cs="Times New Roman"/>
          <w:kern w:val="2"/>
          <w:sz w:val="24"/>
          <w:lang w:val="en-US" w:eastAsia="en-US"/>
        </w:rPr>
        <w:t xml:space="preserve"> annual return for a continuous period of 3 financial years starting from or after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April, 1999; or</w:t>
      </w:r>
    </w:p>
    <w:p w:rsidR="00F6706E" w:rsidRPr="00F6706E" w:rsidRDefault="00F6706E" w:rsidP="002B6102">
      <w:pPr>
        <w:numPr>
          <w:ilvl w:val="0"/>
          <w:numId w:val="1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Paying dividend or interest on deposits or repayment of deposits or debentures for a continuous period of one year/more.</w:t>
      </w:r>
    </w:p>
    <w:p w:rsidR="00F6706E" w:rsidRPr="00F6706E" w:rsidRDefault="00F6706E" w:rsidP="002B6102">
      <w:pPr>
        <w:numPr>
          <w:ilvl w:val="0"/>
          <w:numId w:val="1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Such person cannot be appointed as director in any other public company for a period of five years from the date on which such public co in which he is a director failed (a) or (b). even if default is cured he’ll continue to be disqualified till that time period </w:t>
      </w:r>
    </w:p>
    <w:p w:rsidR="00F6706E" w:rsidRPr="00F6706E" w:rsidRDefault="00F6706E" w:rsidP="002B6102">
      <w:pPr>
        <w:numPr>
          <w:ilvl w:val="0"/>
          <w:numId w:val="1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 vacation of office. But can’t be appointed/reappointed in the defaulting co/any other public co</w:t>
      </w:r>
    </w:p>
    <w:p w:rsidR="00F6706E" w:rsidRPr="00F6706E" w:rsidRDefault="00F6706E" w:rsidP="002B6102">
      <w:pPr>
        <w:numPr>
          <w:ilvl w:val="0"/>
          <w:numId w:val="1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274(1)(g) apply only if defaulting &amp; appointing co are public co</w:t>
      </w:r>
    </w:p>
    <w:p w:rsidR="00F6706E" w:rsidRPr="00F6706E" w:rsidRDefault="00F6706E" w:rsidP="002B6102">
      <w:pPr>
        <w:numPr>
          <w:ilvl w:val="0"/>
          <w:numId w:val="1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he resign before 274(1)(g) becomes effective, can escape from disqualification</w:t>
      </w:r>
    </w:p>
    <w:p w:rsidR="00F6706E" w:rsidRPr="00F6706E" w:rsidRDefault="00F6706E" w:rsidP="002B6102">
      <w:pPr>
        <w:numPr>
          <w:ilvl w:val="0"/>
          <w:numId w:val="1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Every proposed director of a public co shall file with co a declaration in prescribed form stating that he is not disqualified u/s 274(1)(g). </w:t>
      </w:r>
    </w:p>
    <w:p w:rsidR="00F6706E" w:rsidRPr="00F6706E" w:rsidRDefault="00F6706E" w:rsidP="002B6102">
      <w:pPr>
        <w:numPr>
          <w:ilvl w:val="0"/>
          <w:numId w:val="1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Statutory auditor shall state in his report whether any director is disqualified for being appointed/reappointed 274(1)(g)</w:t>
      </w:r>
    </w:p>
    <w:p w:rsidR="00F6706E" w:rsidRPr="00F6706E" w:rsidRDefault="00F6706E" w:rsidP="002B6102">
      <w:pPr>
        <w:numPr>
          <w:ilvl w:val="0"/>
          <w:numId w:val="1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274(3)–Pvt. Co(not subsidiary) by its articles can give additional disqualifications</w:t>
      </w:r>
      <w:r w:rsidRPr="00F6706E">
        <w:rPr>
          <w:rFonts w:ascii="Garamond" w:eastAsia="Times New Roman" w:hAnsi="Garamond" w:cs="Times New Roman"/>
          <w:b/>
          <w:kern w:val="2"/>
          <w:sz w:val="24"/>
          <w:lang w:val="en-US" w:eastAsia="en-US"/>
        </w:rPr>
        <w:t>[Cricket Club of India V Madhav L Apte(1975)]</w:t>
      </w:r>
    </w:p>
    <w:p w:rsidR="00F6706E" w:rsidRPr="00F6706E" w:rsidRDefault="00F6706E" w:rsidP="002B6102">
      <w:pPr>
        <w:numPr>
          <w:ilvl w:val="0"/>
          <w:numId w:val="1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Co makes any default u/s 274(1) (g) it must immediately file a return in duplicate with the registrar stating the names &amp; addresses of all the directors. The registrar should immediately register the return &amp; keep it open for public inspection &amp; shall forward the duplicate copy to C.Gov. C.Gov may place the name &amp; address of disqualified directors &amp; name of Co’s in which they are directors – in the website of DCA &amp; will be detected on expiry of 5yrs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274(1)(g) NA to Nominee directors(appointed by FI , Co’s like IDBI, LIC, UTI etc, PFI, CG/state Gov. &amp; banking co) , Gov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Default of privately placed bonds/debentures/debt instruments by PFI is not considered as default.</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275–279– Restriction on number of directorships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275– Not more than 15 Co’s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szCs w:val="24"/>
          <w:lang w:val="en-US" w:eastAsia="en-US"/>
        </w:rPr>
        <w:t>276–if director of more than 15Co’s</w:t>
      </w:r>
      <w:r w:rsidRPr="00F6706E">
        <w:rPr>
          <w:rFonts w:ascii="Garamond" w:eastAsia="Times New Roman" w:hAnsi="Garamond" w:cs="Times New Roman"/>
          <w:kern w:val="2"/>
          <w:sz w:val="24"/>
          <w:lang w:val="en-US" w:eastAsia="en-US"/>
        </w:rPr>
        <w:t xml:space="preserve"> choice should be made within 2months of commencement of CO’s amendment act 2000, resign the Co’s not chosen &amp; should inform all the Co’s, registrar &amp; CG</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277–after commencement of act</w:t>
      </w:r>
    </w:p>
    <w:p w:rsidR="00F6706E" w:rsidRPr="00F6706E" w:rsidRDefault="00F6706E" w:rsidP="002B6102">
      <w:pPr>
        <w:numPr>
          <w:ilvl w:val="0"/>
          <w:numId w:val="20"/>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already a director in 15Co’s, an appointment in another Co as director shall not take effect unless within 15 days he vacated his office as director in any of the Co’s in which he was already a director. If he didn’t vacate before such expiry, appointment shall become void immediately on expiry of 15days</w:t>
      </w:r>
    </w:p>
    <w:p w:rsidR="00F6706E" w:rsidRPr="00F6706E" w:rsidRDefault="00F6706E" w:rsidP="002B6102">
      <w:pPr>
        <w:numPr>
          <w:ilvl w:val="0"/>
          <w:numId w:val="20"/>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appointed a person already a director in 14/less Co’s, making total directorship more than 15, he shall choose which he wishes to continue to hold/to accept so that total no. old &amp; new shall not exceed 15. None of the new appointments shall take effect until such a choice is made &amp; all new appointments shall be void if choice isn’t made within 15days from the day on which last of them was made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278– in calculating no. of Co’s u/s275–277, following are exempted – an unlimited Co, Co in which he is only an alternate director, association not carrying business for profit/prohibit payment of dividend, a Pvt. Co which is neither a subsidiary / holding co of a public Co. other </w:t>
      </w:r>
      <w:r w:rsidRPr="00F6706E">
        <w:rPr>
          <w:rFonts w:ascii="Garamond" w:eastAsia="Times New Roman" w:hAnsi="Garamond" w:cs="Times New Roman"/>
          <w:kern w:val="2"/>
          <w:sz w:val="24"/>
          <w:lang w:val="en-US" w:eastAsia="en-US"/>
        </w:rPr>
        <w:lastRenderedPageBreak/>
        <w:t>than one in which he is alternate director, all other shall be excluded only for 3months from the date if it ceases to fall within the category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279–penalty– fine Rs.50, 000/for Co exceeding 15</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Directorship in foreign Co shall be excluded from counting no. u/s 275–279</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283– vacation of office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(1)(a) to (f)– same as 274(1)(a)to(f)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(g)–where he /anyone on his behalf/ firm in which he is a partner/ Pvt Co in which he is a director accepts a loan from the Co (public Co) in violation of sec 295</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(h)– he fail to disclose his concern/interest in any contract/agreement in accordance with sec299</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(i)–he is removed from office u/s 284</w:t>
      </w: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kern w:val="2"/>
          <w:sz w:val="24"/>
          <w:lang w:val="en-US" w:eastAsia="en-US"/>
        </w:rPr>
        <w:t>(j)– fails to obtain Q.S within time allowed/ ceases to hold u/s 270–272</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(k)– have been appointed as director by virtue of his holding any office/employment in the Co &amp;</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he ceases to hold the same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(l)– he absents himself for 3consecutive meetings of BOD or board meetings for a continuous period of 3months, whichever is longer, without obtaining a leave of absence from board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283(3) – if function as director after knowing that his office is vacant, fine Rs.5000 for every day he so function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283(4)–other disqualifications &amp; grounds of vacation of office</w:t>
      </w:r>
    </w:p>
    <w:p w:rsidR="00F6706E" w:rsidRPr="00F6706E" w:rsidRDefault="00F6706E" w:rsidP="002B6102">
      <w:pPr>
        <w:numPr>
          <w:ilvl w:val="0"/>
          <w:numId w:val="2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Refusal to allow inspection u/s 209A to the registrar, officer authorized by C.Gov/SEBI. Deemed to vacate office. Disqualified to hold such office in any Co for a period of 5yrs</w:t>
      </w:r>
    </w:p>
    <w:p w:rsidR="00F6706E" w:rsidRPr="00F6706E" w:rsidRDefault="00F6706E" w:rsidP="002B6102">
      <w:pPr>
        <w:numPr>
          <w:ilvl w:val="0"/>
          <w:numId w:val="2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Removed by CLB to end oppression &amp; mismanagement. Vacate office. Disqualified for similar appointment for a period of 5yrs.No compensation shall be paid to him</w:t>
      </w:r>
    </w:p>
    <w:p w:rsidR="00F6706E" w:rsidRPr="00F6706E" w:rsidRDefault="00F6706E" w:rsidP="002B6102">
      <w:pPr>
        <w:numPr>
          <w:ilvl w:val="0"/>
          <w:numId w:val="2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Removed by C.Gov to end fraud, negligence, etc. Vacate office. Disqualified for similar appointment for a period of 5yrs.No compensation shall be paid to him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 compensation for a director vacating u/s283</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lang w:val="en-US" w:eastAsia="en-US"/>
        </w:rPr>
        <w:t>Vacati</w:t>
      </w:r>
      <w:r w:rsidRPr="00F6706E">
        <w:rPr>
          <w:rFonts w:ascii="Garamond" w:eastAsia="Times New Roman" w:hAnsi="Garamond" w:cs="Times New Roman"/>
          <w:kern w:val="2"/>
          <w:sz w:val="24"/>
          <w:szCs w:val="24"/>
          <w:lang w:val="en-US" w:eastAsia="en-US"/>
        </w:rPr>
        <w:t>on of office is automatic &amp; Board need not pass resolution to effect the vacation. It has no power to waive the event resulting in vacation of office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If director disputes vacation, he shall 1</w:t>
      </w:r>
      <w:r w:rsidRPr="00F6706E">
        <w:rPr>
          <w:rFonts w:ascii="Garamond" w:eastAsia="Times New Roman" w:hAnsi="Garamond" w:cs="Times New Roman"/>
          <w:kern w:val="2"/>
          <w:sz w:val="24"/>
          <w:szCs w:val="24"/>
          <w:vertAlign w:val="superscript"/>
          <w:lang w:val="en-US" w:eastAsia="en-US"/>
        </w:rPr>
        <w:t>st</w:t>
      </w:r>
      <w:r w:rsidRPr="00F6706E">
        <w:rPr>
          <w:rFonts w:ascii="Garamond" w:eastAsia="Times New Roman" w:hAnsi="Garamond" w:cs="Times New Roman"/>
          <w:kern w:val="2"/>
          <w:sz w:val="24"/>
          <w:szCs w:val="24"/>
          <w:lang w:val="en-US" w:eastAsia="en-US"/>
        </w:rPr>
        <w:t xml:space="preserve"> vacate then resort to the court</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284 –removal of a director by shareholder</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Directors can be removed by </w:t>
      </w:r>
      <w:r w:rsidRPr="00F6706E">
        <w:rPr>
          <w:rFonts w:ascii="Bookman Old Style" w:eastAsia="Times New Roman" w:hAnsi="Bookman Old Style" w:cs="Times New Roman"/>
          <w:i/>
          <w:iCs/>
          <w:kern w:val="2"/>
          <w:sz w:val="24"/>
          <w:lang w:val="en-US" w:eastAsia="en-US"/>
        </w:rPr>
        <w:t>ordinary resolution</w:t>
      </w:r>
      <w:r w:rsidRPr="00F6706E">
        <w:rPr>
          <w:rFonts w:ascii="Garamond" w:eastAsia="Times New Roman" w:hAnsi="Garamond" w:cs="Times New Roman"/>
          <w:kern w:val="2"/>
          <w:sz w:val="24"/>
          <w:szCs w:val="24"/>
          <w:lang w:val="en-US" w:eastAsia="en-US"/>
        </w:rPr>
        <w:t xml:space="preserve"> by members, regardless of the way in which he was appointed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Any member (even 1 member with 1 share)can give a special notice to the company at least 14 days before the general meeting and company provides a copy of the special notice to the director concerned on which he can make representation in writing as well as personally in the general meeting. Co shall send a copy of resolution to every member &amp; specify the fact of representation made by director in every notice calling the meeting</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The special notice is circulated at least seven days before the date of the general meeting and in the meeting if resolution for removal is passed, the director stands removed.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If company is having another special notice, the vacancy can be filled up in the same general meeting otherwise the Board can fill up the vacancy as a casual vacancy but the Board shall not appoint the same person who has been removed in the general meeting.</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If meeting not held/ not attended to create a no quorum situation, CLB may convene an EGM</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284 is applicable to all Co’s – public / Pvt.</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284 – N.A– if appointed by C.Gov(408), proportional representation(265), director of Pvt. co holding office for life </w:t>
      </w:r>
      <w:r w:rsidRPr="00F6706E">
        <w:rPr>
          <w:rFonts w:ascii="Bookman Old Style" w:eastAsia="Times New Roman" w:hAnsi="Bookman Old Style" w:cs="Times New Roman"/>
          <w:i/>
          <w:iCs/>
          <w:kern w:val="2"/>
          <w:sz w:val="24"/>
          <w:lang w:val="en-US" w:eastAsia="en-US"/>
        </w:rPr>
        <w:t>&amp;</w:t>
      </w:r>
      <w:r w:rsidRPr="00F6706E">
        <w:rPr>
          <w:rFonts w:ascii="Garamond" w:eastAsia="Times New Roman" w:hAnsi="Garamond" w:cs="Times New Roman"/>
          <w:kern w:val="2"/>
          <w:sz w:val="24"/>
          <w:szCs w:val="24"/>
          <w:lang w:val="en-US" w:eastAsia="en-US"/>
        </w:rPr>
        <w:t xml:space="preserve"> appointed on or before 1.4.1992, nominee director appointed by FI</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Director removed u/s 284 may claim compensation</w:t>
      </w:r>
    </w:p>
    <w:p w:rsidR="00F6706E" w:rsidRPr="00F6706E" w:rsidRDefault="00F6706E" w:rsidP="00F6706E">
      <w:pPr>
        <w:spacing w:after="0" w:line="240" w:lineRule="auto"/>
      </w:pPr>
    </w:p>
    <w:p w:rsidR="00F6706E" w:rsidRPr="00F6706E" w:rsidRDefault="00F6706E" w:rsidP="00F6706E">
      <w:pPr>
        <w:spacing w:after="0" w:line="240" w:lineRule="auto"/>
      </w:pPr>
    </w:p>
    <w:p w:rsidR="00F6706E" w:rsidRPr="00F6706E" w:rsidRDefault="00F6706E" w:rsidP="00F6706E">
      <w:pPr>
        <w:spacing w:after="0" w:line="240" w:lineRule="auto"/>
      </w:pPr>
    </w:p>
    <w:p w:rsidR="00F6706E" w:rsidRPr="00F6706E" w:rsidRDefault="00F6706E" w:rsidP="00F6706E">
      <w:pPr>
        <w:spacing w:after="0" w:line="240" w:lineRule="auto"/>
      </w:pPr>
    </w:p>
    <w:p w:rsidR="00F6706E" w:rsidRPr="00F6706E" w:rsidRDefault="00F6706E" w:rsidP="00F6706E">
      <w:pPr>
        <w:spacing w:after="0" w:line="240" w:lineRule="auto"/>
      </w:pPr>
    </w:p>
    <w:p w:rsidR="00F6706E" w:rsidRPr="00F6706E" w:rsidRDefault="00F6706E" w:rsidP="00F6706E">
      <w:pPr>
        <w:spacing w:after="0" w:line="240" w:lineRule="auto"/>
      </w:pPr>
    </w:p>
    <w:p w:rsidR="00F6706E" w:rsidRPr="00F6706E" w:rsidRDefault="00F6706E" w:rsidP="00F6706E">
      <w:pPr>
        <w:spacing w:after="0" w:line="240" w:lineRule="auto"/>
      </w:pPr>
    </w:p>
    <w:p w:rsidR="00F6706E" w:rsidRPr="00F6706E" w:rsidRDefault="00F6706E" w:rsidP="00F6706E">
      <w:pPr>
        <w:spacing w:after="0" w:line="240" w:lineRule="auto"/>
        <w:jc w:val="center"/>
        <w:rPr>
          <w:rFonts w:ascii="Garamond" w:hAnsi="Garamond"/>
          <w:b/>
          <w:i/>
          <w:sz w:val="38"/>
          <w:szCs w:val="38"/>
        </w:rPr>
      </w:pPr>
      <w:r w:rsidRPr="00F6706E">
        <w:rPr>
          <w:rFonts w:ascii="Garamond" w:hAnsi="Garamond"/>
          <w:b/>
          <w:i/>
          <w:sz w:val="38"/>
          <w:szCs w:val="38"/>
        </w:rPr>
        <w:t>Board Meetings</w:t>
      </w:r>
    </w:p>
    <w:p w:rsidR="00F6706E" w:rsidRPr="00F6706E" w:rsidRDefault="00F6706E" w:rsidP="00F6706E">
      <w:pPr>
        <w:spacing w:after="0" w:line="240" w:lineRule="auto"/>
        <w:rPr>
          <w:rFonts w:ascii="Garamond" w:hAnsi="Garamond"/>
          <w:i/>
          <w:sz w:val="40"/>
          <w:szCs w:val="38"/>
        </w:rPr>
      </w:pPr>
      <w:r w:rsidRPr="00F6706E">
        <w:rPr>
          <w:rFonts w:ascii="Garamond" w:hAnsi="Garamond"/>
          <w:sz w:val="24"/>
        </w:rPr>
        <w:t>Section 285– number of board meetings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Except in case of Govt. Company&amp; in section 25 company (at least 1B.M in every 6months) there shall be at least one meeting of the Board in every three months [at least once in each quarter –DCA] and four such meetings must be held in every calendar year. </w:t>
      </w:r>
      <w:r w:rsidRPr="00F6706E">
        <w:rPr>
          <w:rFonts w:ascii="Garamond" w:eastAsia="Times New Roman" w:hAnsi="Garamond" w:cs="Times New Roman"/>
          <w:kern w:val="2"/>
          <w:sz w:val="24"/>
          <w:szCs w:val="24"/>
          <w:lang w:val="en-US" w:eastAsia="en-US"/>
        </w:rPr>
        <w:t>C.Gov can give exemptions</w:t>
      </w: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286– notice of board meeting</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The notice of every Board meeting shall be given in writing to every director:–</w:t>
      </w:r>
    </w:p>
    <w:p w:rsidR="00F6706E" w:rsidRPr="00F6706E" w:rsidRDefault="00F6706E" w:rsidP="002B6102">
      <w:pPr>
        <w:numPr>
          <w:ilvl w:val="0"/>
          <w:numId w:val="22"/>
        </w:num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kern w:val="2"/>
          <w:sz w:val="24"/>
          <w:lang w:val="en-US" w:eastAsia="en-US"/>
        </w:rPr>
        <w:t>If outside India – at his usual address in India [exemption – a director usually staying abroad. [</w:t>
      </w:r>
      <w:r w:rsidRPr="00F6706E">
        <w:rPr>
          <w:rFonts w:ascii="Garamond" w:eastAsia="Times New Roman" w:hAnsi="Garamond" w:cs="Times New Roman"/>
          <w:b/>
          <w:kern w:val="2"/>
          <w:sz w:val="24"/>
          <w:lang w:val="en-US" w:eastAsia="en-US"/>
        </w:rPr>
        <w:t>Dr.Kamal Kumar Dutta V. Ruby General Hospital Ltd]</w:t>
      </w:r>
    </w:p>
    <w:p w:rsidR="00F6706E" w:rsidRPr="00F6706E" w:rsidRDefault="00F6706E" w:rsidP="002B6102">
      <w:pPr>
        <w:numPr>
          <w:ilvl w:val="0"/>
          <w:numId w:val="22"/>
        </w:num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kern w:val="2"/>
          <w:sz w:val="24"/>
          <w:lang w:val="en-US" w:eastAsia="en-US"/>
        </w:rPr>
        <w:t>In India – in such manner Co deems fit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Agenda need not be sent to members of the Board along with the notice but where subject matters before the Board include any of the matters falling u/s 316 or 386[no. of offices of which a person may be appointed as MD/manager] then specific notice of the subject matter is required.non circulation of agenda must not result in fraud/to avoid director who may oppose.. BOD can discuss matters outside agenda</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 accordance with AOA, no prescribed form, may be telex, telegram, fax, email but not oral by words of mouth/ not over telephone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It must be definite &amp; not contingent. Must specify time &amp; place of meeting</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If alternate director is appointed, notice must be served to </w:t>
      </w:r>
      <w:r w:rsidRPr="00F6706E">
        <w:rPr>
          <w:rFonts w:ascii="Bookman Old Style" w:eastAsia="Times New Roman" w:hAnsi="Bookman Old Style" w:cs="Times New Roman"/>
          <w:i/>
          <w:iCs/>
          <w:kern w:val="2"/>
          <w:sz w:val="24"/>
          <w:lang w:val="en-US" w:eastAsia="en-US"/>
        </w:rPr>
        <w:t>both</w:t>
      </w:r>
      <w:r w:rsidRPr="00F6706E">
        <w:rPr>
          <w:rFonts w:ascii="Garamond" w:eastAsia="Times New Roman" w:hAnsi="Garamond" w:cs="Times New Roman"/>
          <w:kern w:val="2"/>
          <w:sz w:val="24"/>
          <w:szCs w:val="24"/>
          <w:lang w:val="en-US" w:eastAsia="en-US"/>
        </w:rPr>
        <w:t xml:space="preserve"> alternate &amp; original director</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Notice not required:</w:t>
      </w:r>
    </w:p>
    <w:p w:rsidR="00F6706E" w:rsidRPr="00F6706E" w:rsidRDefault="00F6706E" w:rsidP="002B6102">
      <w:pPr>
        <w:numPr>
          <w:ilvl w:val="0"/>
          <w:numId w:val="23"/>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If board passed resolution specifying day, place &amp; time of future meetings &amp; a copy is send to all directors &amp; every new director</w:t>
      </w:r>
    </w:p>
    <w:p w:rsidR="00F6706E" w:rsidRPr="00F6706E" w:rsidRDefault="00F6706E" w:rsidP="002B6102">
      <w:pPr>
        <w:numPr>
          <w:ilvl w:val="0"/>
          <w:numId w:val="23"/>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If articles specify day, place &amp; time of future meetings. [no need to send copy of articles]</w:t>
      </w:r>
    </w:p>
    <w:p w:rsidR="00F6706E" w:rsidRPr="00F6706E" w:rsidRDefault="00F6706E" w:rsidP="002B6102">
      <w:pPr>
        <w:numPr>
          <w:ilvl w:val="0"/>
          <w:numId w:val="23"/>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For an adjourned meeting [exemption: if otherwise articles provide or if adjournment is for an infinite period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It is the burden of the director who allege non service of notice/improper notice to prove it</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Consequence of an improper meeting – meeting shall be void &amp; resolutions passed will be void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[Exemption– meeting won’t be void if director to whom notice not given attends the meeting. Improper notice can be ratified if all directors attends the meeting without objection / absentee director do not complain, then proceedings of meeting will not be invalid]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The right to receive notice cannot be waived.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No time limit for sending the notice. Should be reasonably in advance(7days) giving all directors a chance to attend the meeting. Few </w:t>
      </w:r>
      <w:r w:rsidRPr="00F6706E">
        <w:rPr>
          <w:rFonts w:ascii="Garamond" w:eastAsia="Times New Roman" w:hAnsi="Garamond" w:cs="Times New Roman"/>
          <w:kern w:val="2"/>
          <w:sz w:val="24"/>
          <w:szCs w:val="24"/>
          <w:lang w:val="en-IN" w:eastAsia="en-US"/>
        </w:rPr>
        <w:t>minutes</w:t>
      </w:r>
      <w:r w:rsidRPr="00F6706E">
        <w:rPr>
          <w:rFonts w:ascii="Garamond" w:eastAsia="Times New Roman" w:hAnsi="Garamond" w:cs="Times New Roman"/>
          <w:kern w:val="2"/>
          <w:sz w:val="24"/>
          <w:szCs w:val="24"/>
          <w:lang w:val="en-US" w:eastAsia="en-US"/>
        </w:rPr>
        <w:t xml:space="preserve"> notice is sufficient if all directors agree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Notice need not specify the nature of business to be transacted unless otherwise articles provide</w:t>
      </w:r>
    </w:p>
    <w:p w:rsidR="00F6706E" w:rsidRPr="00F6706E" w:rsidRDefault="00F6706E" w:rsidP="00F6706E">
      <w:pPr>
        <w:spacing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287 – Quorum of Board Meeting</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The quorum for the Board meeting is 1/3rd of the total strength or 2 whichever is higher. However, in case of public companies, presence of interested director in the meeting is disregarded for the purpose of quorum for the subject matter in which he is interested.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lastRenderedPageBreak/>
        <w:t>Where the number of interested directors is equal to more than 2/3</w:t>
      </w:r>
      <w:r w:rsidRPr="00F6706E">
        <w:rPr>
          <w:rFonts w:ascii="Garamond" w:eastAsia="Times New Roman" w:hAnsi="Garamond" w:cs="Times New Roman"/>
          <w:kern w:val="2"/>
          <w:sz w:val="24"/>
          <w:szCs w:val="24"/>
          <w:vertAlign w:val="superscript"/>
          <w:lang w:val="en-US" w:eastAsia="en-US"/>
        </w:rPr>
        <w:t>rd</w:t>
      </w:r>
      <w:r w:rsidRPr="00F6706E">
        <w:rPr>
          <w:rFonts w:ascii="Garamond" w:eastAsia="Times New Roman" w:hAnsi="Garamond" w:cs="Times New Roman"/>
          <w:kern w:val="2"/>
          <w:sz w:val="24"/>
          <w:szCs w:val="24"/>
          <w:lang w:val="en-US" w:eastAsia="en-US"/>
        </w:rPr>
        <w:t xml:space="preserve"> of the total strength, all the remaining directors shall be present to constitute the quorum and there shall be at least 2 directors.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Total strength = Total BOD–directors whose place are vacant at that time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Any resolution passed without quorum is void &amp; incapable of subsequent ratification</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Quorum should be present </w:t>
      </w:r>
      <w:r w:rsidRPr="00F6706E">
        <w:rPr>
          <w:rFonts w:ascii="Bookman Old Style" w:eastAsia="Times New Roman" w:hAnsi="Bookman Old Style" w:cs="Times New Roman"/>
          <w:i/>
          <w:iCs/>
          <w:kern w:val="2"/>
          <w:sz w:val="24"/>
          <w:lang w:val="en-US" w:eastAsia="en-US"/>
        </w:rPr>
        <w:t>throughout</w:t>
      </w:r>
      <w:r w:rsidRPr="00F6706E">
        <w:rPr>
          <w:rFonts w:ascii="Garamond" w:eastAsia="Times New Roman" w:hAnsi="Garamond" w:cs="Times New Roman"/>
          <w:kern w:val="2"/>
          <w:sz w:val="24"/>
          <w:szCs w:val="24"/>
          <w:lang w:val="en-US" w:eastAsia="en-US"/>
        </w:rPr>
        <w:t xml:space="preserve"> the meeting. Articles can specify a higher quorum than u/s287, but can’t decrease it. </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Alternate &amp; original director shall not be counted as 2. Alternate director if present, shall be counted.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If directors fall below quorum they may act only for – increasing the no. of directors or to summon a general meeting</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Quorum of a committee of directors shall be decided by BOD while forming such committee. If not specified, all of the committee must meet</w:t>
      </w:r>
    </w:p>
    <w:p w:rsidR="00F6706E" w:rsidRPr="00F6706E" w:rsidRDefault="00F6706E" w:rsidP="00F6706E">
      <w:pPr>
        <w:spacing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288</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the quorum is not present in the meeting within 15 minutes of the appointed, the meeting gets adjourned till next week same day, time and place provided it is not a public holiday otherwise next working day.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Where meeting has been called in the last week of the quarter and it is adjourned due to want of quorum then requirements of section 285 are deemed to have been complied with. A duly convened meeting if adjourned can be held on public holiday. If adjourned for want for quorum, shall be held in accordance with AOA. If the Day prescribed in the articles accidently happens to be a public holiday, it can be held on that day</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Recourse when Quorum is not present:– adjourn the meeting, &amp; still if quorum isn’t present, appoint additional directors (if authorized by the articles) who are not interested in the proposed business, or summon a general meeting where shareholder will consider &amp; transact the proposed business</w:t>
      </w:r>
    </w:p>
    <w:p w:rsidR="00F6706E" w:rsidRPr="00F6706E" w:rsidRDefault="00F6706E" w:rsidP="00F6706E">
      <w:pPr>
        <w:spacing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289 – Passing a resolution by circulation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szCs w:val="24"/>
          <w:lang w:val="en-US" w:eastAsia="en-US"/>
        </w:rPr>
        <w:t>B.M</w:t>
      </w:r>
      <w:r w:rsidRPr="00F6706E">
        <w:rPr>
          <w:rFonts w:ascii="Garamond" w:eastAsia="Times New Roman" w:hAnsi="Garamond" w:cs="Times New Roman"/>
          <w:kern w:val="2"/>
          <w:sz w:val="24"/>
          <w:lang w:val="en-US" w:eastAsia="en-US"/>
        </w:rPr>
        <w:t xml:space="preserve"> is adjourned&amp; some business is left unfinished on which immediate action is required, or, if relates to routine business on which much deliberation isn’t required, or, the cost of conducting a B.M is very high, then a resolution can be passed by circulation provided the number of directors present in India is not less than the directors </w:t>
      </w:r>
      <w:r w:rsidRPr="00F6706E">
        <w:rPr>
          <w:rFonts w:ascii="Garamond" w:eastAsia="Times New Roman" w:hAnsi="Garamond" w:cs="Times New Roman"/>
          <w:kern w:val="2"/>
          <w:sz w:val="24"/>
          <w:szCs w:val="24"/>
          <w:lang w:val="en-US" w:eastAsia="en-US"/>
        </w:rPr>
        <w:t xml:space="preserve">Quorum </w:t>
      </w:r>
      <w:r w:rsidRPr="00F6706E">
        <w:rPr>
          <w:rFonts w:ascii="Garamond" w:eastAsia="Times New Roman" w:hAnsi="Garamond" w:cs="Times New Roman"/>
          <w:kern w:val="2"/>
          <w:sz w:val="24"/>
          <w:lang w:val="en-US" w:eastAsia="en-US"/>
        </w:rPr>
        <w:t>required for BM.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Draft of resolution along with necessary papers must be circulated to members &amp; committee then in India, and for all other members at their usual address.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Resolution shall be approved by all the directors who are then in India &amp; entitled to vote on the resolution, or majority of all directors entitled to vote (in/abroad)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Resolution by circulation is permitted, unless otherwise articles / act provides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Res by Circulation is not allowed for – fill casual vacancy in board (262), Res exercising powers enumerated u/s 292(1)(a)to(e), political contribution(293A), interoperate loans &amp; advances(372A)</w:t>
      </w:r>
    </w:p>
    <w:p w:rsidR="00F6706E" w:rsidRPr="00F6706E" w:rsidRDefault="00F6706E" w:rsidP="00F6706E">
      <w:pPr>
        <w:spacing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193– minutes of board meeting</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lang w:val="en-US" w:eastAsia="en-US"/>
        </w:rPr>
        <w:t>Shall be prepared within 30days of conclusion of B.M. should contain a fair &amp; correct summary of the proceedings. It shall be consecutively numbered, each page should be initialed /signed, &amp; last page shall be dated &amp; signed by chai</w:t>
      </w:r>
      <w:r w:rsidRPr="00F6706E">
        <w:rPr>
          <w:rFonts w:ascii="Garamond" w:eastAsia="Times New Roman" w:hAnsi="Garamond" w:cs="Times New Roman"/>
          <w:kern w:val="2"/>
          <w:sz w:val="24"/>
          <w:szCs w:val="24"/>
          <w:lang w:val="en-US" w:eastAsia="en-US"/>
        </w:rPr>
        <w:t>rman of that meeting/next subsequent meeting. No time limit for signing minutes book of B.M</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lastRenderedPageBreak/>
        <w:t>Nothing shall be included if chairman is of opinion that it is defamatory of any person, or is irrelevant /immaterial, or is detrimental to the interest of the Co</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Director (283), auditor (227), ROC (209A), any officer authorized by C.Gov can inspect minutes.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Should contain name of directors present, absent/asking for leave, dissenting from resolution, all appointment of officers made at B.M, fact of disclosure of interest made by directors &amp; the fact that such notice of disclosure was read in B.M, the fact of unanimity of decision as required u/s 316,386 &amp; 372A, the fact of granting leave of absence to director</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Minutes shall not be deleted /crossed out</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Members can’t inspect minutes unless otherwise articles provide.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If minutes are kept in accordance with 193, it is presumed that meetings was duly called &amp; held, all proceedings at meeting were duly taken place, all appointments of directors &amp; liquidators at the meeting are valid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Minutes shall be written only after meeting is finally concluded. If adjourned then only after it is concluded. Chairman has full authority to approve the minutes of B.M. He can make necessary alterations in the minutes signed before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Minutes provide a prima facie &amp; not conclusive evidence of proceedings recorded therein </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If there is any mistake in the already signed the minutes, a fresh resolution should be passed modifying the earlier resolution. Minutes shall not be attached to minute’s book by pasting /otherwise</w:t>
      </w:r>
    </w:p>
    <w:p w:rsidR="00F6706E" w:rsidRPr="00F6706E" w:rsidRDefault="00F6706E" w:rsidP="00F6706E">
      <w:pPr>
        <w:spacing w:after="0" w:line="240" w:lineRule="auto"/>
        <w:jc w:val="both"/>
        <w:rPr>
          <w:rFonts w:ascii="Bookman Old Style" w:eastAsia="Times New Roman" w:hAnsi="Bookman Old Style" w:cs="Times New Roman"/>
          <w:i/>
          <w:iCs/>
          <w:kern w:val="2"/>
          <w:sz w:val="24"/>
          <w:lang w:val="en-US" w:eastAsia="en-US"/>
        </w:rPr>
      </w:pPr>
      <w:r w:rsidRPr="00F6706E">
        <w:rPr>
          <w:rFonts w:ascii="Bookman Old Style" w:eastAsia="Times New Roman" w:hAnsi="Bookman Old Style" w:cs="Times New Roman"/>
          <w:i/>
          <w:iCs/>
          <w:kern w:val="2"/>
          <w:sz w:val="24"/>
          <w:lang w:val="en-US" w:eastAsia="en-US"/>
        </w:rPr>
        <w:t>Members have right to inspect &amp; obtain copies of General meeting, but no such right for a B.M unless articles allow</w:t>
      </w:r>
    </w:p>
    <w:p w:rsidR="00F6706E" w:rsidRPr="00F6706E" w:rsidRDefault="00F6706E" w:rsidP="00F6706E">
      <w:pPr>
        <w:spacing w:after="0" w:line="240" w:lineRule="auto"/>
        <w:jc w:val="both"/>
        <w:rPr>
          <w:rFonts w:ascii="Bookman Old Style" w:eastAsia="Times New Roman" w:hAnsi="Bookman Old Style" w:cs="Times New Roman"/>
          <w:i/>
          <w:i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DCA allows Co to maintain minutes book in loose leaf form provided pages are serially numbered, safeguards are taken against falsification, loose leaves must be bound in book at reasonable intervals say 6 months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No proxy is allowed in a B.M. Attendance book must be signed by directors if required by articles. Board may delegate its powers to a committee of directors/any director/any officer/employee of Co – if authorized by articles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Every director has one vote. Chairman may use his casting vote in case of equality (table A)</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A director can’t vote if he is interested in a contract (exemption–Pvt. Co director). </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Articles may require specific / unanimous majority for all/ certain matters. Except where Act requires a unanimous resolution, questions arising are decided by majority of votes (Table A). Board resolutions are binding on all</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Director absent &amp; director abstaining from voting are not counted for determining majority</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Unanimous resolution for– </w:t>
      </w:r>
    </w:p>
    <w:p w:rsidR="00F6706E" w:rsidRPr="00F6706E" w:rsidRDefault="00F6706E" w:rsidP="002B6102">
      <w:pPr>
        <w:numPr>
          <w:ilvl w:val="0"/>
          <w:numId w:val="24"/>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Appointing MD –if already a MD/manager in another Co(316)</w:t>
      </w:r>
    </w:p>
    <w:p w:rsidR="00F6706E" w:rsidRPr="00F6706E" w:rsidRDefault="00F6706E" w:rsidP="002B6102">
      <w:pPr>
        <w:numPr>
          <w:ilvl w:val="0"/>
          <w:numId w:val="24"/>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Appointing manger – if already a MD/manager in another Co(386)</w:t>
      </w:r>
    </w:p>
    <w:p w:rsidR="00F6706E" w:rsidRPr="00F6706E" w:rsidRDefault="00F6706E" w:rsidP="002B6102">
      <w:pPr>
        <w:numPr>
          <w:ilvl w:val="0"/>
          <w:numId w:val="24"/>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Making any inter corporate investments, or giving any loans, guarantee or security to any other body corporate –372A</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In a unanimous resolution not voting by even a single director would defeat the resolution</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Authority to call a B.M: Any individual director (even 1) may requisition a B.M. On such requisition manager/secretary shall be duty bound to summon a meeting. Secretary cant call a meeting on his own. </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An improper notice may be ratified by BOD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Place, time &amp; Day of B.M: anywhere, in /outside India. Even on public holiday/ after working hours unless otherwise articles provides. BM can be convened at an early date/postpone to a future date if articles contain such a provision</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lastRenderedPageBreak/>
        <w:t>Directors are not duty bound to attend all B.M. but if loss is caused because of his continuous absence, it would amount to negligence &amp; breach of duty.</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Chairman of BM : – Every BM must be presided by a chairman. BOD may elect its chairman for a particular period. If not elected /he not present within 5min in any BM, directors present may choose one of them present to be chairman. Only directors (part/whole time) can be elected as chairman. No proxy is allowed. Need not be a shareholder unless articles require holding of QS. He has casting vote only if such power is contained in AOA</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Committee of directors – Constituted by BOD by passing a resolution if authorized by articles. No need of authorization of articles if empowered by act (e.g.: power to borrow money other than debentures, power to invest fund of Co, power to make loans). Only directors can be its members. If quorum is not specified, whole committee should meet.</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290</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Acts of a director shall be valid even if it was after discovered that his appointed was invalid. Not valid after his appointment has been shown to Co as invalid/ he has been terminated.</w:t>
      </w:r>
    </w:p>
    <w:p w:rsidR="00F6706E" w:rsidRPr="00F6706E" w:rsidRDefault="00F6706E" w:rsidP="00F6706E">
      <w:pPr>
        <w:spacing w:after="0" w:line="240" w:lineRule="auto"/>
        <w:jc w:val="center"/>
        <w:rPr>
          <w:rFonts w:ascii="Garamond" w:eastAsia="Times New Roman" w:hAnsi="Garamond" w:cs="Times New Roman"/>
          <w:b/>
          <w:i/>
          <w:kern w:val="2"/>
          <w:sz w:val="38"/>
          <w:szCs w:val="38"/>
          <w:lang w:val="en-US" w:eastAsia="en-US"/>
        </w:rPr>
      </w:pPr>
    </w:p>
    <w:p w:rsidR="00F6706E" w:rsidRPr="00F6706E" w:rsidRDefault="00F6706E" w:rsidP="00F6706E">
      <w:pPr>
        <w:spacing w:after="0" w:line="240" w:lineRule="auto"/>
        <w:jc w:val="center"/>
        <w:rPr>
          <w:rFonts w:ascii="Garamond" w:eastAsia="Times New Roman" w:hAnsi="Garamond" w:cs="Times New Roman"/>
          <w:b/>
          <w:i/>
          <w:kern w:val="2"/>
          <w:sz w:val="38"/>
          <w:szCs w:val="38"/>
          <w:lang w:val="en-US" w:eastAsia="en-US"/>
        </w:rPr>
      </w:pPr>
      <w:r w:rsidRPr="00F6706E">
        <w:rPr>
          <w:rFonts w:ascii="Garamond" w:eastAsia="Times New Roman" w:hAnsi="Garamond" w:cs="Times New Roman"/>
          <w:b/>
          <w:i/>
          <w:kern w:val="2"/>
          <w:sz w:val="38"/>
          <w:szCs w:val="38"/>
          <w:lang w:val="en-US" w:eastAsia="en-US"/>
        </w:rPr>
        <w:t>Board’s powers &amp; Restrictions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b/>
          <w:kern w:val="2"/>
          <w:sz w:val="24"/>
          <w:szCs w:val="24"/>
          <w:lang w:val="en-US" w:eastAsia="en-US"/>
        </w:rPr>
        <w:t>Section 291 –general powers of board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BOD is entitled to exercise all such powers &amp; things, Co is authorized to do, except those powers that Co is entitled to exercise only in general meeting by AOA/MOA/this/other Acts</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292</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The following powers shall be exercised by the Board only in a Board meeting by passing resolution –</w:t>
      </w:r>
    </w:p>
    <w:p w:rsidR="00F6706E" w:rsidRPr="00F6706E" w:rsidRDefault="00F6706E" w:rsidP="002B6102">
      <w:pPr>
        <w:numPr>
          <w:ilvl w:val="0"/>
          <w:numId w:val="25"/>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Making calls on shares</w:t>
      </w:r>
    </w:p>
    <w:p w:rsidR="00F6706E" w:rsidRPr="00F6706E" w:rsidRDefault="00F6706E" w:rsidP="002B6102">
      <w:pPr>
        <w:numPr>
          <w:ilvl w:val="0"/>
          <w:numId w:val="25"/>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Buy back of equity shares</w:t>
      </w:r>
    </w:p>
    <w:p w:rsidR="00F6706E" w:rsidRPr="00F6706E" w:rsidRDefault="00F6706E" w:rsidP="002B6102">
      <w:pPr>
        <w:numPr>
          <w:ilvl w:val="0"/>
          <w:numId w:val="25"/>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Borrowing through issue of debentures</w:t>
      </w:r>
    </w:p>
    <w:p w:rsidR="00F6706E" w:rsidRPr="00F6706E" w:rsidRDefault="00F6706E" w:rsidP="002B6102">
      <w:pPr>
        <w:numPr>
          <w:ilvl w:val="0"/>
          <w:numId w:val="25"/>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Borrowing otherwise than issue of debentures</w:t>
      </w:r>
    </w:p>
    <w:p w:rsidR="00F6706E" w:rsidRPr="00F6706E" w:rsidRDefault="00F6706E" w:rsidP="002B6102">
      <w:pPr>
        <w:numPr>
          <w:ilvl w:val="0"/>
          <w:numId w:val="25"/>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Making loans out of company’s funds</w:t>
      </w:r>
    </w:p>
    <w:p w:rsidR="00F6706E" w:rsidRPr="00F6706E" w:rsidRDefault="00F6706E" w:rsidP="002B6102">
      <w:pPr>
        <w:numPr>
          <w:ilvl w:val="0"/>
          <w:numId w:val="25"/>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Investments out of company’s funds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Out of the aforesaid first three cannot be delegated by the Board and last three can be delegated with the upper limit up to which the delegate can exercise powers.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292A– Audit Committee</w:t>
      </w: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293</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 a public company the Board can exercise following powers only if it is authorized by members by an ordinary resolution –</w:t>
      </w:r>
    </w:p>
    <w:p w:rsidR="00F6706E" w:rsidRPr="00F6706E" w:rsidRDefault="00F6706E" w:rsidP="002B6102">
      <w:pPr>
        <w:numPr>
          <w:ilvl w:val="0"/>
          <w:numId w:val="2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giving on lease/sell or otherwise dispose of company’s undertaking</w:t>
      </w:r>
    </w:p>
    <w:p w:rsidR="00F6706E" w:rsidRPr="00F6706E" w:rsidRDefault="00F6706E" w:rsidP="002B6102">
      <w:pPr>
        <w:numPr>
          <w:ilvl w:val="0"/>
          <w:numId w:val="2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giving time to the directors for repayment of any money due from them</w:t>
      </w:r>
    </w:p>
    <w:p w:rsidR="00F6706E" w:rsidRPr="00F6706E" w:rsidRDefault="00F6706E" w:rsidP="002B6102">
      <w:pPr>
        <w:numPr>
          <w:ilvl w:val="0"/>
          <w:numId w:val="2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Investment of funds of the company received as compensation for acquisition of company’s business otherwise than in securities specified under section 20 of the Indian Trusts Act.</w:t>
      </w:r>
    </w:p>
    <w:p w:rsidR="00F6706E" w:rsidRPr="00F6706E" w:rsidRDefault="00F6706E" w:rsidP="002B6102">
      <w:pPr>
        <w:numPr>
          <w:ilvl w:val="0"/>
          <w:numId w:val="2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borrowing in excess of aggregate of the paid–up capital and free reserves excluding temporary borrowings from the company’s bankers in the ordinary course of business [do not exclude short term borrowing for capital expenditure]</w:t>
      </w:r>
    </w:p>
    <w:p w:rsidR="00F6706E" w:rsidRPr="00F6706E" w:rsidRDefault="00F6706E" w:rsidP="002B6102">
      <w:pPr>
        <w:numPr>
          <w:ilvl w:val="0"/>
          <w:numId w:val="2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Charitable contribution in excess of rupees 50,000 or 5% of the average net profit of the preceding three financial years, whichever is more.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Whenever a resolution is passed under clause (a), (d) and (e), it required to be filed with ROC for registration within 30 days in form No. 30.</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293A – political contribution</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No Gov. Co &amp; no other Co in existence for less than 3 financial years shall contribute any amount directly/indirectly to any political party/ to any person for any political purpose.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Any other Co other than above shall contribute any amt, provided the aggregate of amount so contributed in a financial year shall not exceed 5% of its avg. net profits of 3 immediately preceding financial years by passing a resolution in BM.</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Disclose in P&amp;L A/c any amount so contributed in a financial year</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Contravention: Co– fine up to 3times amount contributed. Officer in default– imprisonment up to 3yrs &amp; fine</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293B</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BOD may contribute any amount to national defence fund / any fund authorized by C Gov for national defence. Disclose in P&amp;L A/c any amount so contributed in a financial year</w:t>
      </w:r>
    </w:p>
    <w:p w:rsidR="00F6706E" w:rsidRPr="00F6706E" w:rsidRDefault="00F6706E" w:rsidP="00F6706E">
      <w:pPr>
        <w:spacing w:line="240" w:lineRule="auto"/>
      </w:pPr>
    </w:p>
    <w:p w:rsidR="00F6706E" w:rsidRPr="00F6706E" w:rsidRDefault="00F6706E" w:rsidP="00F6706E">
      <w:pPr>
        <w:spacing w:after="0" w:line="240" w:lineRule="auto"/>
        <w:jc w:val="center"/>
        <w:rPr>
          <w:rFonts w:ascii="Garamond" w:eastAsia="Times New Roman" w:hAnsi="Garamond" w:cs="Times New Roman"/>
          <w:b/>
          <w:i/>
          <w:kern w:val="2"/>
          <w:sz w:val="38"/>
          <w:szCs w:val="38"/>
          <w:lang w:val="en-US" w:eastAsia="en-US"/>
        </w:rPr>
      </w:pPr>
      <w:r w:rsidRPr="00F6706E">
        <w:rPr>
          <w:rFonts w:ascii="Garamond" w:eastAsia="Times New Roman" w:hAnsi="Garamond" w:cs="Times New Roman"/>
          <w:b/>
          <w:i/>
          <w:kern w:val="2"/>
          <w:sz w:val="38"/>
          <w:szCs w:val="38"/>
          <w:lang w:val="en-US" w:eastAsia="en-US"/>
        </w:rPr>
        <w:t>Sole Selling Agents</w:t>
      </w: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294 – Appointment of SSA</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[SSA – a person (individual/body corporate/firm etc) who is given exclusive right to sell goods of Co in a particular area to the exclusion of all other’s including Co. </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Principal &amp; agent relationship, &amp; not employer – employee]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BOD shall appoint SSA, but </w:t>
      </w:r>
      <w:r w:rsidRPr="00F6706E">
        <w:rPr>
          <w:rFonts w:ascii="Bookman Old Style" w:eastAsia="Times New Roman" w:hAnsi="Bookman Old Style" w:cs="Times New Roman"/>
          <w:i/>
          <w:iCs/>
          <w:kern w:val="2"/>
          <w:sz w:val="24"/>
          <w:lang w:val="en-US" w:eastAsia="en-US"/>
        </w:rPr>
        <w:t>subject to a condition</w:t>
      </w:r>
      <w:r w:rsidRPr="00F6706E">
        <w:rPr>
          <w:rFonts w:ascii="Garamond" w:eastAsia="Times New Roman" w:hAnsi="Garamond" w:cs="Times New Roman"/>
          <w:kern w:val="2"/>
          <w:sz w:val="24"/>
          <w:szCs w:val="24"/>
          <w:lang w:val="en-US" w:eastAsia="en-US"/>
        </w:rPr>
        <w:t xml:space="preserve"> that appointment shall cease to be valid if it is not approved by SH’s in the 1</w:t>
      </w:r>
      <w:r w:rsidRPr="00F6706E">
        <w:rPr>
          <w:rFonts w:ascii="Garamond" w:eastAsia="Times New Roman" w:hAnsi="Garamond" w:cs="Times New Roman"/>
          <w:kern w:val="2"/>
          <w:sz w:val="24"/>
          <w:szCs w:val="24"/>
          <w:vertAlign w:val="superscript"/>
          <w:lang w:val="en-US" w:eastAsia="en-US"/>
        </w:rPr>
        <w:t>st</w:t>
      </w:r>
      <w:r w:rsidRPr="00F6706E">
        <w:rPr>
          <w:rFonts w:ascii="Garamond" w:eastAsia="Times New Roman" w:hAnsi="Garamond" w:cs="Times New Roman"/>
          <w:kern w:val="2"/>
          <w:sz w:val="24"/>
          <w:szCs w:val="24"/>
          <w:lang w:val="en-US" w:eastAsia="en-US"/>
        </w:rPr>
        <w:t xml:space="preserve"> general meeting held after appointment. If SH’s disapprove, appointment shall cease to be valid with effect from date of general meeting. If agreement is not conditional, appointment will be void ab initio even if approved in G.meeting.</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Notice to g.meeting shall contain full particulars regarding appointment of SSA</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Appointment/reappointment/renewal shall not exceed </w:t>
      </w:r>
      <w:r w:rsidRPr="00F6706E">
        <w:rPr>
          <w:rFonts w:ascii="Bookman Old Style" w:eastAsia="Times New Roman" w:hAnsi="Bookman Old Style" w:cs="Times New Roman"/>
          <w:i/>
          <w:iCs/>
          <w:kern w:val="2"/>
          <w:sz w:val="24"/>
          <w:lang w:val="en-US" w:eastAsia="en-US"/>
        </w:rPr>
        <w:t>5yrs</w:t>
      </w:r>
      <w:r w:rsidRPr="00F6706E">
        <w:rPr>
          <w:rFonts w:ascii="Garamond" w:eastAsia="Times New Roman" w:hAnsi="Garamond" w:cs="Times New Roman"/>
          <w:kern w:val="2"/>
          <w:sz w:val="24"/>
          <w:szCs w:val="24"/>
          <w:lang w:val="en-US" w:eastAsia="en-US"/>
        </w:rPr>
        <w:t xml:space="preserve"> at a time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No restriction on amount payable to SSA</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Power of C.Gov: it may require Co to furnish T&amp;C of its existing SSA/ all selling Agents. If Co refuse/neglect it may appoint an inspector to investigate into T&amp;C of appointment. If after perusal of info furnished by Co/ inspector’s report, it is of opinion that T&amp;C are prejudicial to Co’s interest, it may make variations in T&amp;C, which shall be effective from date specified in order</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Failure to furnish info on T&amp;C to C.Gov, produce books &amp;papers of Co to inspector &amp; providing assistance to him on inspection – Co &amp; all officer’s in default–fine Rs.50000/ + Rs.500 every day of continuing default.</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C.Gov can order investigation only if it has good reason to believe that T&amp;C are prejudicial. Only if Co refuse/neglect to give info C.Gov may appoint inspectors. Only if it is of opinion that T&amp;C are prejudicial it may make variations in T&amp;C. SSA should be given an opportunity to be heard before making an order prejudicial to him.C.Gov has no power to cancel an appointment of SSA, it can only vary T&amp;C</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294A – prohibition on payment of compensation to SSA</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No compensation to SSA for premature termination due to:– </w:t>
      </w:r>
    </w:p>
    <w:p w:rsidR="00F6706E" w:rsidRPr="00F6706E" w:rsidRDefault="00F6706E" w:rsidP="002B6102">
      <w:pPr>
        <w:numPr>
          <w:ilvl w:val="0"/>
          <w:numId w:val="27"/>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His appointment not approved in 1</w:t>
      </w:r>
      <w:r w:rsidRPr="00F6706E">
        <w:rPr>
          <w:rFonts w:ascii="Garamond" w:eastAsia="Times New Roman" w:hAnsi="Garamond" w:cs="Times New Roman"/>
          <w:kern w:val="2"/>
          <w:sz w:val="24"/>
          <w:szCs w:val="24"/>
          <w:vertAlign w:val="superscript"/>
          <w:lang w:val="en-US" w:eastAsia="en-US"/>
        </w:rPr>
        <w:t>st</w:t>
      </w:r>
      <w:r w:rsidRPr="00F6706E">
        <w:rPr>
          <w:rFonts w:ascii="Garamond" w:eastAsia="Times New Roman" w:hAnsi="Garamond" w:cs="Times New Roman"/>
          <w:kern w:val="2"/>
          <w:sz w:val="24"/>
          <w:szCs w:val="24"/>
          <w:lang w:val="en-US" w:eastAsia="en-US"/>
        </w:rPr>
        <w:t xml:space="preserve"> g.meeting after appointment. Only compensation not allowed, he is entitled to remuneration. If BOD omits to place resolution in 1</w:t>
      </w:r>
      <w:r w:rsidRPr="00F6706E">
        <w:rPr>
          <w:rFonts w:ascii="Garamond" w:eastAsia="Times New Roman" w:hAnsi="Garamond" w:cs="Times New Roman"/>
          <w:kern w:val="2"/>
          <w:sz w:val="24"/>
          <w:szCs w:val="24"/>
          <w:vertAlign w:val="superscript"/>
          <w:lang w:val="en-US" w:eastAsia="en-US"/>
        </w:rPr>
        <w:t>st</w:t>
      </w:r>
      <w:r w:rsidRPr="00F6706E">
        <w:rPr>
          <w:rFonts w:ascii="Garamond" w:eastAsia="Times New Roman" w:hAnsi="Garamond" w:cs="Times New Roman"/>
          <w:kern w:val="2"/>
          <w:sz w:val="24"/>
          <w:szCs w:val="24"/>
          <w:lang w:val="en-US" w:eastAsia="en-US"/>
        </w:rPr>
        <w:t xml:space="preserve"> G.M &amp; thus result in termination of office, he can claim compensation</w:t>
      </w:r>
    </w:p>
    <w:p w:rsidR="00F6706E" w:rsidRPr="00F6706E" w:rsidRDefault="00F6706E" w:rsidP="002B6102">
      <w:pPr>
        <w:numPr>
          <w:ilvl w:val="0"/>
          <w:numId w:val="27"/>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He resigns voluntarily</w:t>
      </w:r>
    </w:p>
    <w:p w:rsidR="00F6706E" w:rsidRPr="00F6706E" w:rsidRDefault="00F6706E" w:rsidP="002B6102">
      <w:pPr>
        <w:numPr>
          <w:ilvl w:val="0"/>
          <w:numId w:val="27"/>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lastRenderedPageBreak/>
        <w:t>Resignation because of reconstruction/amalgamation &amp; is appointed as SSA in resulting Co</w:t>
      </w:r>
    </w:p>
    <w:p w:rsidR="00F6706E" w:rsidRPr="00F6706E" w:rsidRDefault="00F6706E" w:rsidP="002B6102">
      <w:pPr>
        <w:numPr>
          <w:ilvl w:val="0"/>
          <w:numId w:val="27"/>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He is guilty of fraud/breach of trust/gross negligence in conduct of his duties</w:t>
      </w:r>
    </w:p>
    <w:p w:rsidR="00F6706E" w:rsidRPr="00F6706E" w:rsidRDefault="00F6706E" w:rsidP="002B6102">
      <w:pPr>
        <w:numPr>
          <w:ilvl w:val="0"/>
          <w:numId w:val="27"/>
        </w:num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He is directly/indirectly responsible for termination of SSA</w:t>
      </w:r>
    </w:p>
    <w:p w:rsidR="00F6706E" w:rsidRPr="00F6706E" w:rsidRDefault="00F6706E" w:rsidP="00F6706E">
      <w:pPr>
        <w:spacing w:before="120"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However, in any other circumstances, the company shall be liable to pay compensation for 3 years or unexpired term, whichever is less. Compensation shall be based on average remuneration which is the remuneration earned during three years immediately preceding the date of cessation of office</w:t>
      </w: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294AA – Restriction on appointment/reappointment of SSA</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(1)– C.Gov may prohibit Co’s from appointing SSA if demand for goods exceeds substantially its production &amp; supply </w:t>
      </w:r>
      <w:r w:rsidRPr="00F6706E">
        <w:rPr>
          <w:rFonts w:ascii="Bookman Old Style" w:eastAsia="Times New Roman" w:hAnsi="Bookman Old Style" w:cs="Times New Roman"/>
          <w:i/>
          <w:iCs/>
          <w:kern w:val="2"/>
          <w:sz w:val="24"/>
          <w:lang w:val="en-US" w:eastAsia="en-US"/>
        </w:rPr>
        <w:t>AND</w:t>
      </w:r>
      <w:r w:rsidRPr="00F6706E">
        <w:rPr>
          <w:rFonts w:ascii="Garamond" w:eastAsia="Times New Roman" w:hAnsi="Garamond" w:cs="Times New Roman"/>
          <w:kern w:val="2"/>
          <w:sz w:val="24"/>
          <w:szCs w:val="24"/>
          <w:lang w:val="en-US" w:eastAsia="en-US"/>
        </w:rPr>
        <w:t xml:space="preserve"> service of SSA is not necessary to create market for such goods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It may also prohibit appointment in certain industries like bulk drugs, drugs&amp; formulations, but exclude ayurvedic, unani, &amp; homeopathic medicines. Prohibition is not applicable if appointed to sell drugs &amp; bulk drugs in</w:t>
      </w:r>
      <w:r w:rsidRPr="00F6706E">
        <w:rPr>
          <w:rFonts w:ascii="Garamond" w:eastAsia="Times New Roman" w:hAnsi="Garamond" w:cs="Times New Roman"/>
          <w:i/>
          <w:kern w:val="2"/>
          <w:sz w:val="24"/>
          <w:szCs w:val="24"/>
          <w:lang w:val="en-US" w:eastAsia="en-US"/>
        </w:rPr>
        <w:t xml:space="preserve"> export market. </w:t>
      </w:r>
      <w:r w:rsidRPr="00F6706E">
        <w:rPr>
          <w:rFonts w:ascii="Garamond" w:eastAsia="Times New Roman" w:hAnsi="Garamond" w:cs="Times New Roman"/>
          <w:kern w:val="2"/>
          <w:sz w:val="24"/>
          <w:szCs w:val="24"/>
          <w:lang w:val="en-US" w:eastAsia="en-US"/>
        </w:rPr>
        <w:t>Prohibition to appoint SSA for cement, paper&amp; vanaspati have been withdrawn</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(2)– should not appoint a person having substantial interest in Co as SSA without previous approval by C.Gov, else void. No restriction on acquisition of substantial interest after appointment. Substantial Interest – beneficial interest in shares of Co exceeding rs.5lacs or 5% of PSC whichever is less held by individual (together with relatives), firm (1/more partners together with relatives), and body corporate (together with 1 / more directors &amp; their relatives)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(3)– Co’s having PSC of Rs.50Lac / more shall not appoint SSA except with the consent of Co by special resolution AND with the approval of C.Gov. No time limit for obtaining C.gov approval may be obtained after appointing SSA. Special resolution should be held in 1</w:t>
      </w:r>
      <w:r w:rsidRPr="00F6706E">
        <w:rPr>
          <w:rFonts w:ascii="Garamond" w:eastAsia="Times New Roman" w:hAnsi="Garamond" w:cs="Times New Roman"/>
          <w:kern w:val="2"/>
          <w:sz w:val="24"/>
          <w:szCs w:val="24"/>
          <w:vertAlign w:val="superscript"/>
          <w:lang w:val="en-US" w:eastAsia="en-US"/>
        </w:rPr>
        <w:t>st</w:t>
      </w:r>
      <w:r w:rsidRPr="00F6706E">
        <w:rPr>
          <w:rFonts w:ascii="Garamond" w:eastAsia="Times New Roman" w:hAnsi="Garamond" w:cs="Times New Roman"/>
          <w:kern w:val="2"/>
          <w:sz w:val="24"/>
          <w:szCs w:val="24"/>
          <w:lang w:val="en-US" w:eastAsia="en-US"/>
        </w:rPr>
        <w:t xml:space="preserve"> g.meeting held after appointing SSA. Appointment shall cease to be valid if C.Gov disapproves appointment/Special resolution not passed in 1</w:t>
      </w:r>
      <w:r w:rsidRPr="00F6706E">
        <w:rPr>
          <w:rFonts w:ascii="Garamond" w:eastAsia="Times New Roman" w:hAnsi="Garamond" w:cs="Times New Roman"/>
          <w:kern w:val="2"/>
          <w:sz w:val="24"/>
          <w:szCs w:val="24"/>
          <w:vertAlign w:val="superscript"/>
          <w:lang w:val="en-US" w:eastAsia="en-US"/>
        </w:rPr>
        <w:t>st</w:t>
      </w:r>
      <w:r w:rsidRPr="00F6706E">
        <w:rPr>
          <w:rFonts w:ascii="Garamond" w:eastAsia="Times New Roman" w:hAnsi="Garamond" w:cs="Times New Roman"/>
          <w:kern w:val="2"/>
          <w:sz w:val="24"/>
          <w:szCs w:val="24"/>
          <w:lang w:val="en-US" w:eastAsia="en-US"/>
        </w:rPr>
        <w:t xml:space="preserve"> GM. This section is not attracted if PSC increased to 50lac / more after appointing SSA.</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294,294A&amp; 294AA are applicable to all Co’s – public / Pvt. irrespective of the fact that appointment is for a particular area/whole of India/some product/entire product range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Sole buying Agent– SH’s approval in GM not required. C.Gov can’t restrict appointment. May be appointed /reappointed for more than 5yrs. No public Co shall appoint/reappoint/extend a firm/body corporate for more than 5yrs. Term of office may extend up to 10yrs with C.Gov approval.  No prohibition for payment of compensation for loss of office. Provisions regarding substantial interest, 50L/more, calling info &amp; varying T&amp;C are same as SSA</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center"/>
        <w:rPr>
          <w:rFonts w:ascii="Garamond" w:eastAsia="Times New Roman" w:hAnsi="Garamond" w:cs="Times New Roman"/>
          <w:b/>
          <w:kern w:val="2"/>
          <w:sz w:val="38"/>
          <w:szCs w:val="38"/>
          <w:lang w:val="en-US" w:eastAsia="en-US"/>
        </w:rPr>
      </w:pPr>
      <w:r w:rsidRPr="00F6706E">
        <w:rPr>
          <w:rFonts w:ascii="Garamond" w:eastAsia="Times New Roman" w:hAnsi="Garamond" w:cs="Times New Roman"/>
          <w:b/>
          <w:kern w:val="2"/>
          <w:sz w:val="38"/>
          <w:szCs w:val="38"/>
          <w:lang w:val="en-US" w:eastAsia="en-US"/>
        </w:rPr>
        <w:t>Directors</w:t>
      </w: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295– Loans to Directors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 a public Co, except with the prior approval of the Central Government, the Co shall not provide any loan to a specified person or give a security or guarantee to a person who give loan to a specified person / i.r.o a loan made by a specified person to any other person.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Specified Person – director of the Co/ holding Co/their relatives or any firm in which such director / relative is a partner or any private company in which such director is a director/ member or any body corporate in whose general meeting one / more of such directors are entitled to exercise not less than 25% of total voting power or any body corporate whose MD/BOD is under obligation to act as per the instructions of the lending company / one / more of its directors.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295 NA to Pvt. Co, banking Co, loan/security/guarantee to/for a subsidiary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Contravention – the directors in default shall be liable to fine upto Rs. 50,000/imprisonment upto six months but the duration of imprisonment shall be reduced in proportion of the amount of loan repaid. All persons knowingly parties to contravention are liable to lending Co for repayment of loan/ any amount paid by Co as security/guarantee.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Advance made in ordinary course of business (e.g.–advance for expenses) is not covered u/s295 </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Salary advance to MD’s wife if bonafide then sec 295 is not attracted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Security Deposit given by Co for house taken by Co for residential purpose of MD is not a loan</w:t>
      </w:r>
    </w:p>
    <w:p w:rsidR="00F6706E" w:rsidRPr="00F6706E" w:rsidRDefault="00F6706E" w:rsidP="00F6706E">
      <w:pPr>
        <w:spacing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296</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Any transaction even through book entry shall also be covered under section 295.</w:t>
      </w:r>
    </w:p>
    <w:p w:rsidR="00F6706E" w:rsidRPr="00F6706E" w:rsidRDefault="00F6706E" w:rsidP="00F6706E">
      <w:pPr>
        <w:spacing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297</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a contract relating to sale, purchase/ supply of goods, materials / services or underwriting the subscription of securities/ debentures of the company is entered into between the Co &amp; a director of the Co/ their relatives or any firm in which such director/ his relative is a partner or any other partner in such a firm or any private company in which such director is a director or member requires the previous approval of board by a resolution passed at BM (res. by circulation not valid). Consent is required for each contract, general consent is not valid.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PSC of Co is Rs.1crore /more – previous approval of C.Gov is required. Else it will be illegal &amp; void. If C.Gov approval not required, but failed to obtain board’s consent, the contract is voidable at Board’s option</w:t>
      </w:r>
    </w:p>
    <w:p w:rsidR="00F6706E" w:rsidRPr="00F6706E" w:rsidRDefault="00F6706E" w:rsidP="00F6706E">
      <w:pPr>
        <w:spacing w:after="0" w:line="240" w:lineRule="auto"/>
        <w:jc w:val="both"/>
        <w:rPr>
          <w:rFonts w:ascii="Garamond" w:eastAsia="Times New Roman" w:hAnsi="Garamond" w:cs="Times New Roman"/>
          <w:kern w:val="2"/>
          <w:sz w:val="20"/>
          <w:lang w:val="en-US" w:eastAsia="en-US"/>
        </w:rPr>
      </w:pPr>
      <w:r w:rsidRPr="00F6706E">
        <w:rPr>
          <w:rFonts w:ascii="Garamond" w:eastAsia="Times New Roman" w:hAnsi="Garamond" w:cs="Times New Roman"/>
          <w:kern w:val="2"/>
          <w:sz w:val="24"/>
          <w:lang w:val="en-US" w:eastAsia="en-US"/>
        </w:rPr>
        <w:t>In case of emergency, such contracts can be entered into even without board’s prior approval but BOD’s approval shall be obtained within next three months. NA if PSC ≥ 1crore, then prior approval of board &amp; C.Gov is required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Sec 297 is NA to banking Co or insurance Co or if contract is for cash at prevailing market prices or annual value of the contract does not exceed Rs. 5,000/– &amp; Co / other party to the contract regularly trades/ do business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Sec 297 is applicable to all Co’s – public / Pvt.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NA for immovable contract, employment contract, professional services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Gov does not require C.Gov approval</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C.Gov approval is required u/s 269,294AA or 314(1B), no separate approval of C.Gov is required u/s 297</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4"/>
          <w:szCs w:val="24"/>
          <w:lang w:val="en-US" w:eastAsia="en-US"/>
        </w:rPr>
        <w:t>Section 299 – Disclosure of Director’s interest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Every director if directly/indirectly concerned/interested in a contract/agreement shall disclose it by way of special disclosure/ by giving a general notice of Interest.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Specific disclosure – disclose in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meeting held after he becomes interested. In case of a proposed contract, disclose in the meeting in which the question of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entering into the contract is considered.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General notice is sufficient where a director is a director/member of a body corporate, or is a member of a firm, &amp; he agrees that he can be regarded as interested in every future contract with that body corporate/firm. Notice is effective only if it is given at a BM or if he ensures that it is read at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BM after it is given. General notice expires at the financial year in which it is given. It may be renewed for 1 F.Y at a time, by giving a fresh notice in the last month of FY.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Default of 299 – Cessation of office (283, fine – upto Rs50000/(299), additional fine if he act as director knowing that his office is vacant – Rs.5000/ for each day.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299 is applicable to – public &amp; Pvt.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NA if individual holding of 1/more directors is not more than 2% of PSC of other Co. 299 applicable if aggregate of holding of 2/more directors &amp; relatives exceeds 2% of PSC of other Co, even if individual holding is less than 2%.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Disclosure is not required if interest was already known to all directors.</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300</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 case of a public company, if an interested director is present in the BOD meeting, then his presence is not counted for quorum, he is not allowed to participate in discussion and vote on any such contract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NA to Pvt. Co, Pvt. Co subsidiary of public Co when entering a contract with holding Co, public Co if exempted by C.Gov through a notification, contract of indemnity against any loss which directors may suffer, &amp; contract with a public Co in which sole interest of directors is – holding not more than QS, he has been nominated by his Co as director or holding not more than 2% of PSC of such other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 a Pvt. Co even interested directors are counted for quorum.</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szCs w:val="24"/>
          <w:lang w:val="en-US" w:eastAsia="en-US"/>
        </w:rPr>
      </w:pPr>
      <w:r w:rsidRPr="00F6706E">
        <w:rPr>
          <w:rFonts w:ascii="Garamond" w:eastAsia="Times New Roman" w:hAnsi="Garamond" w:cs="Times New Roman"/>
          <w:b/>
          <w:bCs/>
          <w:kern w:val="2"/>
          <w:sz w:val="24"/>
          <w:szCs w:val="24"/>
          <w:lang w:val="en-US" w:eastAsia="en-US"/>
        </w:rPr>
        <w:t>Section 301</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Every company shall maintain a register containing particulars of all contracts &amp; agreements covered u/s 297 &amp; 299. This register shall also contain particulars of the disclosures made by the directors. It should be placed at each B.M &amp; it should be kept at registered office only. To remove this hardship, DCA has allowed to move it to other place provided adequate notice is given to shareholders indicating period &amp; time when they can inspect the register.</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If contract require board’s approval, particulars should be entered within 7days of board’s approval u/s 297. If contract does not require board’s approval, particulars must be entered in register within 7days of receipt of particulars at the registered office or within 30days of date of such contract whichever is later. Copy of register can be required by member by paying fees. Extracts are free.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After each entry it shall be present in next BM, &amp; signed by all members present.</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301 N.A– (1) for a contract in which the aggregate value of the materials, goods/services doesn’t exceed Rs.1000/ in any year. (2) Any contract entered into by a banking o for the collection of bills in ordinary course of business.</w:t>
      </w:r>
    </w:p>
    <w:p w:rsidR="00F6706E" w:rsidRPr="00F6706E" w:rsidRDefault="00F6706E" w:rsidP="00F6706E">
      <w:pPr>
        <w:spacing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szCs w:val="24"/>
          <w:lang w:val="en-US" w:eastAsia="en-US"/>
        </w:rPr>
      </w:pPr>
      <w:r w:rsidRPr="00F6706E">
        <w:rPr>
          <w:rFonts w:ascii="Garamond" w:eastAsia="Times New Roman" w:hAnsi="Garamond" w:cs="Times New Roman"/>
          <w:b/>
          <w:bCs/>
          <w:kern w:val="2"/>
          <w:sz w:val="24"/>
          <w:szCs w:val="24"/>
          <w:lang w:val="en-US" w:eastAsia="en-US"/>
        </w:rPr>
        <w:t>Section 302</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any managing director/ manager is appointed or his agreement is varied, and any director is interested in such agreement or variation then brief particulars of such agreement /variation shall be forwarded to the members within one month.</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303 – 305</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303–Every company shall maintain a register in which it shall enter particulars of every directors, manager, &amp; secretary and this register shall be open for inspection by every member and debenture holder. No time limit for making an entry in the register. It shall be kept at registered office only.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 shall file a return with ROC in form No. 32 in duplicate containing all particulars of directors, manager, &amp; secretary within 30 days of appointment of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directors &amp; each change among its directors, MD, manager, or secretary.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304–Any member may inspect the register during the business hours.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Appointing additional director / filling casual vacancy amounts to change u/s 303</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305– Within 20 days every director, MD, manager, or secretary shall intimate the company the particulars of his appointment /relinquishment as director, MD, manager, or secretary.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306– ROC shall keep a separate register containing particulars specified u/s303. It can be inspected by any member of public.</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307 – 308</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307– Every company shall maintain a register containing particulars of shareholding of every director in the company. Therefore, it is obligatory for the directors to disclose their shareholding to the company. It must be kept at registered office.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This register shall be open for inspection during business hours for members/proxy, debenture holders &amp; C.Gov (any time). Members of public cant inspect this register. Copy of this register is not available to member’s/public/debenture holders.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308– Notice should be given by every director (no time limit) enabling Co to make entry in the register. It must be given in the B.M; else he must ensure that it is read at next BM.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case of all the above registers, if inspection is not allowed CLB can order immediate inspection</w:t>
      </w:r>
    </w:p>
    <w:p w:rsidR="00F6706E" w:rsidRPr="00F6706E" w:rsidRDefault="00F6706E" w:rsidP="00F6706E">
      <w:pPr>
        <w:spacing w:after="0" w:line="240" w:lineRule="auto"/>
      </w:pPr>
    </w:p>
    <w:p w:rsidR="00F6706E" w:rsidRPr="00F6706E" w:rsidRDefault="00F6706E" w:rsidP="00F6706E">
      <w:pPr>
        <w:spacing w:after="0" w:line="240" w:lineRule="auto"/>
        <w:jc w:val="center"/>
        <w:rPr>
          <w:rFonts w:ascii="Garamond" w:eastAsia="Times New Roman" w:hAnsi="Garamond" w:cs="Times New Roman"/>
          <w:b/>
          <w:bCs/>
          <w:i/>
          <w:kern w:val="2"/>
          <w:sz w:val="30"/>
          <w:szCs w:val="30"/>
          <w:lang w:val="en-US" w:eastAsia="en-US"/>
        </w:rPr>
      </w:pPr>
      <w:r w:rsidRPr="00F6706E">
        <w:rPr>
          <w:rFonts w:ascii="Garamond" w:eastAsia="Times New Roman" w:hAnsi="Garamond" w:cs="Times New Roman"/>
          <w:b/>
          <w:bCs/>
          <w:i/>
          <w:kern w:val="2"/>
          <w:sz w:val="30"/>
          <w:szCs w:val="30"/>
          <w:lang w:val="en-US" w:eastAsia="en-US"/>
        </w:rPr>
        <w:t>Managerial Remuneration</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Sections 198, 269, 309, 310, 311, 387, 637AA, &amp; Schedule XIII regulate remuneration payable to directors &amp; managers.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309–remuneration to directors is determined by articles or ordinary resolution or special resolution (if articles require)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Remuneration include any expense incurred by Co including RFA, LIC premium etc.</w:t>
      </w: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8"/>
          <w:szCs w:val="28"/>
          <w:lang w:val="en-US" w:eastAsia="en-US"/>
        </w:rPr>
        <w:t xml:space="preserve">I. </w:t>
      </w:r>
      <w:r w:rsidRPr="00F6706E">
        <w:rPr>
          <w:rFonts w:ascii="Garamond" w:eastAsia="Times New Roman" w:hAnsi="Garamond" w:cs="Times New Roman"/>
          <w:b/>
          <w:kern w:val="2"/>
          <w:sz w:val="24"/>
          <w:szCs w:val="24"/>
          <w:lang w:val="en-US" w:eastAsia="en-US"/>
        </w:rPr>
        <w:t>When Co has adequate Profit (198 &amp; 309): –</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1. Total managerial remuneration payable to a director in a FY shall not exceed 11% of NP of Co for that FY. Remuneration doesn’t include guarantee commission, or remuneration for service rendered in professional capacity &amp; C.Gov expresses the opinion that the concerned director possesses the requisite qualifications.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2. Remuneration to WTD/MD – paid by way of monthly payment; or/and specified % of NP. It shall not exceed 5% of NP (if Co has only 1MD/WTD) or 10% of NP (WTD/MD&gt;1), except with the approval of C.Gov.</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3. Remuneration to manager – paid by way of monthly payment; or/and specified % of NP. It shall not exceed 5% of NP except with the approval of C.Gov.</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szCs w:val="24"/>
          <w:lang w:val="en-US" w:eastAsia="en-US"/>
        </w:rPr>
        <w:t xml:space="preserve">4. Remuneration to non–executive directors – monthly, quarterly, or annual payment with the approval of C.Gov. Commission can be paid if authorized by a special resolution. SR is valid for 5yrs. It can be renewed for further 5yrs by passing a fresh SR within 1yr before expiry. Except with C.Gov approval remuneration to non executive </w:t>
      </w:r>
      <w:r w:rsidRPr="00F6706E">
        <w:rPr>
          <w:rFonts w:ascii="Garamond" w:eastAsia="Times New Roman" w:hAnsi="Garamond" w:cs="Times New Roman"/>
          <w:kern w:val="2"/>
          <w:sz w:val="24"/>
          <w:lang w:val="en-US" w:eastAsia="en-US"/>
        </w:rPr>
        <w:t>directors shall not exceed 1% of net profit (Co has 1 managerial personnel) or it shall not exceed 3% (if no MD/WTD/manager).</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5. Sitting Fee – It is paid to a non executive director only, i.e., not to a WTD/MD. If PSC +free reserves≥Rs.10crores, or turnover ≥Rs.50Cr, then sitting fee shall not exceed Rs.20,000/ per BM. In other cases it shall not exceed Rs.10, 000/ per BM. A sitting fee to an ordinary director is paid in addition to remuneration.  If sitting fee is paid to WTD/MD, it will be considered as payment of remuneration. Sitting fee can be paid even in case of loss. It shall be per meeting per director. If BM is adjourned no sitting fee shall be paid for the adjourned meeting. If didn’t attend original BM, but attends adjourned, then he is entitled to sitting fee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szCs w:val="24"/>
          <w:lang w:val="en-US" w:eastAsia="en-US"/>
        </w:rPr>
      </w:pPr>
      <w:r w:rsidRPr="00F6706E">
        <w:rPr>
          <w:rFonts w:ascii="Garamond" w:eastAsia="Times New Roman" w:hAnsi="Garamond" w:cs="Times New Roman"/>
          <w:b/>
          <w:kern w:val="2"/>
          <w:sz w:val="28"/>
          <w:szCs w:val="28"/>
          <w:lang w:val="en-US" w:eastAsia="en-US"/>
        </w:rPr>
        <w:t xml:space="preserve">I. </w:t>
      </w:r>
      <w:r w:rsidRPr="00F6706E">
        <w:rPr>
          <w:rFonts w:ascii="Garamond" w:eastAsia="Times New Roman" w:hAnsi="Garamond" w:cs="Times New Roman"/>
          <w:b/>
          <w:kern w:val="2"/>
          <w:sz w:val="24"/>
          <w:szCs w:val="24"/>
          <w:lang w:val="en-US" w:eastAsia="en-US"/>
        </w:rPr>
        <w:t>When Co has inadequate Profit / no profit (Schedule XIII): –</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1. Sitting Fee to directors – Can be paid even if Co hasn’t earned any profits. But can be paid only to a non executive director at the rates specified above</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2. Remuneration to non–executive directors – can be paid only if Co has made profits &amp; if remuneration is within prescribed limits. If Co suffered a loss, remuneration to non–executive directors can be paid only with the approval of C.Gov. </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3. Remuneration to WTD, MD, manager (Part II of Sch. XIII)–managerial remuneration exceeding limits specified u/s198&amp;309 may be paid if it is within limits prescribed under schedule XIII.</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lastRenderedPageBreak/>
        <w:t xml:space="preserve">a. Co in SEZ – maximum </w:t>
      </w:r>
      <w:r w:rsidRPr="00F6706E">
        <w:rPr>
          <w:rFonts w:ascii="Bookman Old Style" w:eastAsia="Times New Roman" w:hAnsi="Bookman Old Style" w:cs="Times New Roman"/>
          <w:i/>
          <w:iCs/>
          <w:kern w:val="2"/>
          <w:sz w:val="24"/>
          <w:lang w:val="en-US" w:eastAsia="en-US"/>
        </w:rPr>
        <w:t>monthly</w:t>
      </w:r>
      <w:r w:rsidRPr="00F6706E">
        <w:rPr>
          <w:rFonts w:ascii="Garamond" w:eastAsia="Times New Roman" w:hAnsi="Garamond" w:cs="Times New Roman"/>
          <w:kern w:val="2"/>
          <w:sz w:val="24"/>
          <w:szCs w:val="24"/>
          <w:lang w:val="en-US" w:eastAsia="en-US"/>
        </w:rPr>
        <w:t xml:space="preserve"> remuneration to each managerial person is Rs.20Lac subject to: – Co has not raised any money in India through public issue of shares/debentures &amp; not defaulted in repayment of debentures, loans, deposits, &amp; interest for continuous 30days in </w:t>
      </w:r>
      <w:r w:rsidRPr="00F6706E">
        <w:rPr>
          <w:rFonts w:ascii="Bookman Old Style" w:eastAsia="Times New Roman" w:hAnsi="Bookman Old Style" w:cs="Times New Roman"/>
          <w:i/>
          <w:iCs/>
          <w:kern w:val="2"/>
          <w:sz w:val="24"/>
          <w:lang w:val="en-US" w:eastAsia="en-US"/>
        </w:rPr>
        <w:t>any</w:t>
      </w:r>
      <w:r w:rsidRPr="00F6706E">
        <w:rPr>
          <w:rFonts w:ascii="Garamond" w:eastAsia="Times New Roman" w:hAnsi="Garamond" w:cs="Times New Roman"/>
          <w:kern w:val="2"/>
          <w:sz w:val="24"/>
          <w:szCs w:val="24"/>
          <w:lang w:val="en-US" w:eastAsia="en-US"/>
        </w:rPr>
        <w:t xml:space="preserve"> FY.</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b. Co other than SEZ – quantum of managerial remuneration depends on effective capital &amp; option exercised by Co to pay managerial remuneration. </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Step 1 – Calculate effective capital as on last day of previous FY/ if appointment is made in the year of incorporation, then as on date of appointment. EC=[Paid up share capital + security premium A/c + R&amp;S (excluding revaluation res.) + long term loans + deposits repayable after 1yr]–[Investments + Accumulated losses + preliminary expense. not w/o]</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Step 2 – Max. Monthly remuneration of each managerial person is as follows:–</w:t>
      </w:r>
    </w:p>
    <w:tbl>
      <w:tblPr>
        <w:tblStyle w:val="TableGrid"/>
        <w:tblW w:w="0" w:type="auto"/>
        <w:tblLook w:val="04A0"/>
      </w:tblPr>
      <w:tblGrid>
        <w:gridCol w:w="2316"/>
        <w:gridCol w:w="2308"/>
        <w:gridCol w:w="2309"/>
        <w:gridCol w:w="2309"/>
      </w:tblGrid>
      <w:tr w:rsidR="00F6706E" w:rsidRPr="00F6706E" w:rsidTr="00F6706E">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Effective Capital</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Option 1</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Option 2</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Option 3</w:t>
            </w:r>
          </w:p>
        </w:tc>
      </w:tr>
      <w:tr w:rsidR="00F6706E" w:rsidRPr="00F6706E" w:rsidTr="00F6706E">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Less than 1 Cr.</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75000</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150000</w:t>
            </w:r>
          </w:p>
        </w:tc>
        <w:tc>
          <w:tcPr>
            <w:tcW w:w="23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706E" w:rsidRPr="00F6706E" w:rsidRDefault="00F6706E" w:rsidP="00F6706E">
            <w:pPr>
              <w:jc w:val="center"/>
              <w:rPr>
                <w:rFonts w:ascii="Garamond" w:eastAsia="Times New Roman" w:hAnsi="Garamond" w:cs="Times New Roman"/>
                <w:kern w:val="2"/>
                <w:sz w:val="24"/>
                <w:szCs w:val="24"/>
                <w:lang w:val="en-US" w:eastAsia="en-US"/>
              </w:rPr>
            </w:pPr>
          </w:p>
          <w:p w:rsidR="00F6706E" w:rsidRPr="00F6706E" w:rsidRDefault="00F6706E" w:rsidP="00F6706E">
            <w:pPr>
              <w:jc w:val="center"/>
              <w:rPr>
                <w:rFonts w:ascii="Garamond" w:eastAsia="Times New Roman" w:hAnsi="Garamond" w:cs="Times New Roman"/>
                <w:kern w:val="2"/>
                <w:sz w:val="24"/>
                <w:szCs w:val="24"/>
                <w:lang w:val="en-US" w:eastAsia="en-US"/>
              </w:rPr>
            </w:pPr>
          </w:p>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&gt;  Option 2</w:t>
            </w:r>
          </w:p>
        </w:tc>
      </w:tr>
      <w:tr w:rsidR="00F6706E" w:rsidRPr="00F6706E" w:rsidTr="00F6706E">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1 to less than 5 Cr.</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100000</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200000</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706E" w:rsidRPr="00F6706E" w:rsidRDefault="00F6706E" w:rsidP="00F6706E">
            <w:pPr>
              <w:rPr>
                <w:rFonts w:ascii="Garamond" w:eastAsia="Times New Roman" w:hAnsi="Garamond" w:cs="Times New Roman"/>
                <w:kern w:val="2"/>
                <w:sz w:val="24"/>
                <w:szCs w:val="24"/>
                <w:lang w:val="en-US" w:eastAsia="en-US"/>
              </w:rPr>
            </w:pPr>
          </w:p>
        </w:tc>
      </w:tr>
      <w:tr w:rsidR="00F6706E" w:rsidRPr="00F6706E" w:rsidTr="00F6706E">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rPr>
                <w:sz w:val="24"/>
                <w:szCs w:val="24"/>
              </w:rPr>
            </w:pPr>
            <w:r w:rsidRPr="00F6706E">
              <w:rPr>
                <w:rFonts w:ascii="Garamond" w:hAnsi="Garamond"/>
                <w:sz w:val="24"/>
                <w:szCs w:val="24"/>
              </w:rPr>
              <w:t>5 to less than 25 Cr.</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125000</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250000</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706E" w:rsidRPr="00F6706E" w:rsidRDefault="00F6706E" w:rsidP="00F6706E">
            <w:pPr>
              <w:rPr>
                <w:rFonts w:ascii="Garamond" w:eastAsia="Times New Roman" w:hAnsi="Garamond" w:cs="Times New Roman"/>
                <w:kern w:val="2"/>
                <w:sz w:val="24"/>
                <w:szCs w:val="24"/>
                <w:lang w:val="en-US" w:eastAsia="en-US"/>
              </w:rPr>
            </w:pPr>
          </w:p>
        </w:tc>
      </w:tr>
      <w:tr w:rsidR="00F6706E" w:rsidRPr="00F6706E" w:rsidTr="00F6706E">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rPr>
                <w:sz w:val="24"/>
                <w:szCs w:val="24"/>
              </w:rPr>
            </w:pPr>
            <w:r w:rsidRPr="00F6706E">
              <w:rPr>
                <w:rFonts w:ascii="Garamond" w:hAnsi="Garamond"/>
                <w:sz w:val="24"/>
                <w:szCs w:val="24"/>
              </w:rPr>
              <w:t>25 to less than 50 Cr.</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150000</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300000</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706E" w:rsidRPr="00F6706E" w:rsidRDefault="00F6706E" w:rsidP="00F6706E">
            <w:pPr>
              <w:rPr>
                <w:rFonts w:ascii="Garamond" w:eastAsia="Times New Roman" w:hAnsi="Garamond" w:cs="Times New Roman"/>
                <w:kern w:val="2"/>
                <w:sz w:val="24"/>
                <w:szCs w:val="24"/>
                <w:lang w:val="en-US" w:eastAsia="en-US"/>
              </w:rPr>
            </w:pPr>
          </w:p>
        </w:tc>
      </w:tr>
      <w:tr w:rsidR="00F6706E" w:rsidRPr="00F6706E" w:rsidTr="00F6706E">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rPr>
                <w:sz w:val="24"/>
                <w:szCs w:val="24"/>
              </w:rPr>
            </w:pPr>
            <w:r w:rsidRPr="00F6706E">
              <w:rPr>
                <w:rFonts w:ascii="Garamond" w:hAnsi="Garamond"/>
                <w:sz w:val="24"/>
                <w:szCs w:val="24"/>
              </w:rPr>
              <w:t>50 to less than 100 Cr.</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175000</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350000</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706E" w:rsidRPr="00F6706E" w:rsidRDefault="00F6706E" w:rsidP="00F6706E">
            <w:pPr>
              <w:rPr>
                <w:rFonts w:ascii="Garamond" w:eastAsia="Times New Roman" w:hAnsi="Garamond" w:cs="Times New Roman"/>
                <w:kern w:val="2"/>
                <w:sz w:val="24"/>
                <w:szCs w:val="24"/>
                <w:lang w:val="en-US" w:eastAsia="en-US"/>
              </w:rPr>
            </w:pPr>
          </w:p>
        </w:tc>
      </w:tr>
      <w:tr w:rsidR="00F6706E" w:rsidRPr="00F6706E" w:rsidTr="00F6706E">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More than 100Cr.</w:t>
            </w:r>
          </w:p>
        </w:tc>
        <w:tc>
          <w:tcPr>
            <w:tcW w:w="2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200000</w:t>
            </w:r>
          </w:p>
        </w:tc>
        <w:tc>
          <w:tcPr>
            <w:tcW w:w="2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400000</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706E" w:rsidRPr="00F6706E" w:rsidRDefault="00F6706E" w:rsidP="00F6706E">
            <w:pPr>
              <w:rPr>
                <w:rFonts w:ascii="Garamond" w:eastAsia="Times New Roman" w:hAnsi="Garamond" w:cs="Times New Roman"/>
                <w:kern w:val="2"/>
                <w:sz w:val="24"/>
                <w:szCs w:val="24"/>
                <w:lang w:val="en-US" w:eastAsia="en-US"/>
              </w:rPr>
            </w:pPr>
          </w:p>
        </w:tc>
      </w:tr>
    </w:tbl>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Step 3 – Conditions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I. For option 1 approval by remuneration committee is required &amp; Co not defaulted in repayment of debentures, loans, deposits, &amp; interest for continuous 30days in </w:t>
      </w:r>
      <w:r w:rsidRPr="00F6706E">
        <w:rPr>
          <w:rFonts w:ascii="Bookman Old Style" w:eastAsia="Times New Roman" w:hAnsi="Bookman Old Style" w:cs="Times New Roman"/>
          <w:i/>
          <w:iCs/>
          <w:kern w:val="2"/>
          <w:sz w:val="24"/>
          <w:lang w:val="en-US" w:eastAsia="en-US"/>
        </w:rPr>
        <w:t>preceding</w:t>
      </w:r>
      <w:r w:rsidRPr="00F6706E">
        <w:rPr>
          <w:rFonts w:ascii="Garamond" w:eastAsia="Times New Roman" w:hAnsi="Garamond" w:cs="Times New Roman"/>
          <w:kern w:val="2"/>
          <w:sz w:val="24"/>
          <w:szCs w:val="24"/>
          <w:lang w:val="en-US" w:eastAsia="en-US"/>
        </w:rPr>
        <w:t xml:space="preserve"> FY.</w:t>
      </w:r>
    </w:p>
    <w:p w:rsidR="00F6706E" w:rsidRPr="00F6706E" w:rsidRDefault="00F6706E" w:rsidP="00F6706E">
      <w:pPr>
        <w:tabs>
          <w:tab w:val="left" w:pos="2505"/>
        </w:tabs>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II. For option 2 – Condition in option 1 + SR in GM which is valid for 3yrs.</w:t>
      </w:r>
    </w:p>
    <w:p w:rsidR="00F6706E" w:rsidRPr="00F6706E" w:rsidRDefault="00F6706E" w:rsidP="00F6706E">
      <w:pPr>
        <w:tabs>
          <w:tab w:val="left" w:pos="2505"/>
        </w:tabs>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III. For option3 (NA to unlisted Co which are not subsidiary of listed Co)– Condition in option 2 + CG approval</w:t>
      </w:r>
      <w:r w:rsidRPr="00F6706E">
        <w:rPr>
          <w:rFonts w:ascii="Garamond" w:eastAsia="Times New Roman" w:hAnsi="Garamond" w:cs="Times New Roman"/>
          <w:kern w:val="2"/>
          <w:sz w:val="24"/>
          <w:szCs w:val="24"/>
          <w:lang w:val="en-US" w:eastAsia="en-US"/>
        </w:rPr>
        <w:tab/>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Managerial remuneration cannot be paid if effective cap is negative, unless conditions of option 3 are complied.</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lang w:val="en-US" w:eastAsia="en-US"/>
        </w:rPr>
        <w:t>If a managerial person in 2 Co’s – he may draw remuneration from 1/both Co, provided total doesn’t exceed the higher max limit from any of Co of which he is a managerial person.</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Sec 198, 309, schedule XIII don’t apply to Pvt. Co and Gov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Contribution to PF, gratuity, and leave encashment are not included in managerial remuneration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NP is calculated in the manner u/s 349&amp;350 except that managerial remuneration is not deducted. Depreciation must be charged, but Co can use only any of SLM/WDV method.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any director draws without prior sanction of CG any remuneration in excess of limits u/s 309, he shall refund it to Co. Co can’t waive such refund.</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310 &amp; 311 – increase in remuneration of directors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310–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1. Sitting fee – an increase exceeding the limits prescribed under part II of sch. XIII, requires CG approval.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2. Increase in other remuneration of a director (including MD/WTD) – an increase exceeding the limits prescribed under sch. XIII, requires prior approval of CG. It may be increased without prior CG approval if it is within limits of sch. XIII and remuneration as increased is covered by earlier resolution passed in GM, or otherwise a fresh resolution is passed approving the increased remuneration in the GM.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3. Increase in remuneration at the time of reappointment (311) – Remuneration of MD/WTD may be increased at the time of reappointment with the previous approval of CG. No approval is required if increase is within limits of sch. XIII and remuneration as increased is covered by </w:t>
      </w:r>
      <w:r w:rsidRPr="00F6706E">
        <w:rPr>
          <w:rFonts w:ascii="Garamond" w:eastAsia="Times New Roman" w:hAnsi="Garamond" w:cs="Times New Roman"/>
          <w:bCs/>
          <w:kern w:val="2"/>
          <w:sz w:val="24"/>
          <w:lang w:val="en-US" w:eastAsia="en-US"/>
        </w:rPr>
        <w:lastRenderedPageBreak/>
        <w:t>earlier resolution passed in GM, or otherwise a fresh resolution is passed approving the increased remuneration in the GM.</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311 apply to a manager, but don’t apply to a Pvt. Co and Gov. Co.</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Remuneration must be determined /increased by passing ordinary resolution by Co in the GM. Interested directors may vote.</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316 – No. of managing directorships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A person who is already MD/manager in any other Co (including Pvt. Co) may be appointed as MD only if only if he is MD/manager in one &amp; not more than one Co (including Pvt. CO not subsidiary of public Co) &amp; appointment is made by passing a unanimous resolution at BM &amp; a specific notice (i.e., notice to directors) is sent to all directors then in India stating that such resolution shall be moved at BM. CG may permit a person to be appointed as MD in more than 2Co’s.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Procedural requirements: - should comply with sec 316, 269, &amp; sch. XIII. Co shall send to every member of the Co an abstract of terms of contract of MD (302). Proposed appointee &amp; any other interested directors shall disclose their interest &amp; shall not vote (299, 300). Resolution/agreement appointing him as MD shall be filed with ROC (192). MD shall file his written consent with ROC within 30days of appointment (264). Entries should be made in register of directors. A return in form no.32 shall be filed with ROC within 30days of appointment (303). MD shall notify about his appointment to every other Co in which he is a director, MD, manager.</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316 is NA to Pvt. Co.</w:t>
      </w:r>
    </w:p>
    <w:p w:rsidR="00F6706E" w:rsidRPr="00F6706E" w:rsidRDefault="00F6706E" w:rsidP="00F6706E">
      <w:pPr>
        <w:spacing w:after="0" w:line="240" w:lineRule="auto"/>
      </w:pPr>
    </w:p>
    <w:p w:rsidR="00F6706E" w:rsidRPr="00F6706E" w:rsidRDefault="00F6706E" w:rsidP="00F6706E">
      <w:pPr>
        <w:spacing w:after="0" w:line="240" w:lineRule="auto"/>
      </w:pP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317</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No Co shall appoint an individual as MD for a period exceeding 5yrs at a time. he can be reappointed/reemployed/extended term for a further period not exceeding 5yrs.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NA to a Pvt. Co unless a subsidiary of public Co</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312</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bCs/>
          <w:kern w:val="2"/>
          <w:sz w:val="24"/>
          <w:lang w:val="en-US" w:eastAsia="en-US"/>
        </w:rPr>
        <w:t>Director cannot assign his office to any other person</w:t>
      </w:r>
      <w:r w:rsidRPr="00F6706E">
        <w:rPr>
          <w:rFonts w:ascii="Garamond" w:eastAsia="Times New Roman" w:hAnsi="Garamond" w:cs="Times New Roman"/>
          <w:kern w:val="2"/>
          <w:sz w:val="24"/>
          <w:szCs w:val="24"/>
          <w:lang w:val="en-US" w:eastAsia="en-US"/>
        </w:rPr>
        <w:t>.</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313</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BOD if authorized by articles or by passing an ordinary resolution in GM / by passing a resolution by circulation appoint an alternate director to act for a director in his absence not less than 3 months from the state in which meetings are ordinarily held. He can’t hold office longer than the period permissible to the original director. He should vacate office on the return of the original director to the state. Original director has no power to appoint alternate director. 313 is applicable to all Co’s (public &amp; Pvt.). Alternate director is excluded while counting no. of directorships u/s 275 &amp; 277.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E.g., can appoint 1 person as alternate director for 3 persons. He’ll have 3votes but 1 sitting fee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313 applicable to public &amp; Pvt. Co. CG approval u/s259 is not required. Alternate directors are not counted for 275 &amp; 277</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Section 314</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Office/Place of profit: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by director – if he obtains anything by way of remuneration over &amp; above the remuneration to which he is entitled to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b. by a person other than director – if he obtains anything by way of remuneration by whatever name it is called ( fee, commission, salary, perquisite, etc)</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Unless remuneration is over &amp; above he is entitled to, office of MD/WTD is not an office /place of profit. Rendering professional services is not holding place of profit unless it is rendered on regular retainership basis.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314 is applicable when a director is appointed at an office/place of profit (carrying any remuneration) or where a relative/partner of a director, firm in which a director/relative is partner, Pvt. Co in which a director of Co is a director/member, director/manager of a Pvt. Co in which a director of Co is a director/member is appointed at an office/place of profit carrying a monthly remuneration of Rs.10, 000/-under the Co/its subsidiary. If any of the above said person is reappointed/promoted &amp; proposed to pay a higher remuneration, it will require a fresh remuneration, unless higher remuneration was approved in the earlier special remuneration.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appointment covered u/s 314 requires shareholders approval by way of special resolution in GM held for 1</w:t>
      </w:r>
      <w:r w:rsidRPr="00F6706E">
        <w:rPr>
          <w:rFonts w:ascii="Garamond" w:eastAsia="Times New Roman" w:hAnsi="Garamond" w:cs="Times New Roman"/>
          <w:bCs/>
          <w:kern w:val="2"/>
          <w:sz w:val="24"/>
          <w:vertAlign w:val="superscript"/>
          <w:lang w:val="en-US" w:eastAsia="en-US"/>
        </w:rPr>
        <w:t>st</w:t>
      </w:r>
      <w:r w:rsidRPr="00F6706E">
        <w:rPr>
          <w:rFonts w:ascii="Garamond" w:eastAsia="Times New Roman" w:hAnsi="Garamond" w:cs="Times New Roman"/>
          <w:bCs/>
          <w:kern w:val="2"/>
          <w:sz w:val="24"/>
          <w:lang w:val="en-US" w:eastAsia="en-US"/>
        </w:rPr>
        <w:t xml:space="preserve"> time after holding of such an office/place of profit.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appointed a relative/ the firm in which relative is a partner without the knowledge of the director, S.R may be passed in 1</w:t>
      </w:r>
      <w:r w:rsidRPr="00F6706E">
        <w:rPr>
          <w:rFonts w:ascii="Garamond" w:eastAsia="Times New Roman" w:hAnsi="Garamond" w:cs="Times New Roman"/>
          <w:bCs/>
          <w:kern w:val="2"/>
          <w:sz w:val="24"/>
          <w:vertAlign w:val="superscript"/>
          <w:lang w:val="en-US" w:eastAsia="en-US"/>
        </w:rPr>
        <w:t>st</w:t>
      </w:r>
      <w:r w:rsidRPr="00F6706E">
        <w:rPr>
          <w:rFonts w:ascii="Garamond" w:eastAsia="Times New Roman" w:hAnsi="Garamond" w:cs="Times New Roman"/>
          <w:bCs/>
          <w:kern w:val="2"/>
          <w:sz w:val="24"/>
          <w:lang w:val="en-US" w:eastAsia="en-US"/>
        </w:rPr>
        <w:t xml:space="preserve"> GM held after appointment/ within 3months of appointment whichever is later.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314 doesn’t apply if office held is that of MD, manager, trustee for debenture holders, banker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314(1B) – If a partner/relative of director/manager, no firm in which such director/manager/relative is a partner, no Pvt. Co in which such director/manager/relative is a director/manager is appointed to hold any office/place of profit in Co (NA to subsidiary) which carries a total monthly remuneration of more than Rs.50, 000/-,it requires a prior approval of Co by special resolution &amp; prior approval of CG.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314 won’t apply where any person is appointed at an office/place of profit before the director concerned became the director.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314 won’t apply if he being a holder of office/place of profit in Co is appointed by CG u/s 408 as director.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Contravention of 314 – vacates office &amp; refund any remuneration received. Co can’t waive such recovery of remuneration.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314 applicable to public/Pvt.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Contravention – vacate office &amp; refund any remuneration received. Co can’t waive such recovery of remuneration.</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318 – Compensation for loss of office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Co can pay compensation for loss of office of director/ any other office which terminates along with the office of director/as consideration for retirement from office to MD/ WTD/ </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kern w:val="2"/>
          <w:sz w:val="24"/>
          <w:lang w:val="en-US" w:eastAsia="en-US"/>
        </w:rPr>
        <w:t>director holding the office of a manager.</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 payment can be made if winding up of Co commences before date of cessation of office/ within 12 months of cessation of office &amp; surplus remaining after winding up isn’t sufficient to repay the share capital to share holders including premium.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Compensation is based on avg. remuneration. It is based on remuneration actually earned during 3yrs immediately preceding cessation of office.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Compensation can be paid only for the unexpired term/ 3yrs whichever is lesser.</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 compensation if– he voluntarily retires, or vacated u/s 203, 283, or he is directly/indirectly responsible for his termination, or he is guilty of fraud/breach of trust/gross negligence, or due to his negligence/default Co is wound up by Court, or if he resigns due to amalgamation/reconstruction of Co &amp; is appointed in the resulting Co.</w:t>
      </w:r>
    </w:p>
    <w:p w:rsidR="00F6706E" w:rsidRPr="00F6706E" w:rsidRDefault="00F6706E" w:rsidP="00F6706E">
      <w:pPr>
        <w:spacing w:line="240" w:lineRule="auto"/>
      </w:pPr>
    </w:p>
    <w:p w:rsidR="00F6706E" w:rsidRPr="00F6706E" w:rsidRDefault="00F6706E" w:rsidP="00F6706E">
      <w:pPr>
        <w:spacing w:after="0" w:line="240" w:lineRule="auto"/>
        <w:jc w:val="center"/>
        <w:rPr>
          <w:rFonts w:ascii="Garamond" w:eastAsia="Times New Roman" w:hAnsi="Garamond" w:cs="Times New Roman"/>
          <w:b/>
          <w:i/>
          <w:kern w:val="2"/>
          <w:sz w:val="38"/>
          <w:szCs w:val="38"/>
          <w:lang w:val="en-US" w:eastAsia="en-US"/>
        </w:rPr>
      </w:pPr>
      <w:r w:rsidRPr="00F6706E">
        <w:rPr>
          <w:rFonts w:ascii="Garamond" w:eastAsia="Times New Roman" w:hAnsi="Garamond" w:cs="Times New Roman"/>
          <w:b/>
          <w:i/>
          <w:kern w:val="2"/>
          <w:sz w:val="38"/>
          <w:szCs w:val="38"/>
          <w:lang w:val="en-US" w:eastAsia="en-US"/>
        </w:rPr>
        <w:lastRenderedPageBreak/>
        <w:t>Secretary &amp; Secretarial Practice</w:t>
      </w:r>
    </w:p>
    <w:p w:rsidR="00F6706E" w:rsidRPr="00F6706E" w:rsidRDefault="00F6706E" w:rsidP="00F6706E">
      <w:p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Only a member of ICSI/ a person holding qualifications prescribed by CG can be appointed as secretary.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Only an individual can be a secretary.</w:t>
      </w: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383A</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Every Co having a PSC of Rs.5Crore shall have a whole time secretary. If PSC is increased to Rs.5Crore, appoint a WTS within a period of 1year from date of such increase. No prohibition for a director to become a secretary. But if BOD has only 2directors, neither of them shall be Secretary of the Co. WTS must be a member of ICSI.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Failure to appoint secretary – fine upto Rs.500/ per day for continuing default. However it shall be a defence to prove that all reasonable efforts were made to appoint the secretary or financial position of the Co is such that it is beyond its capacity to engage a secretary.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 with PSC&lt;5crore is not required to appoint a WTS. If it may wish, it can appoint a person holding prescribed qualification as secretary.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Secretary appointed by nonprofit Co (sec 25Co) are exempted from above provisions.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303&amp;305– Register of director’s etc contain prescribed particulars about secretary. Co shall file a return with ROC giving full information relating to any change in particulars of secretary. Within 20days of appointment, secretary shall disclose to Co, particulars of his appointment as director, MD, manager or secretary in any other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Secretarial Compliance Certificate: A Co shall file with registrar a secretarial compliance certificate if is not required to employ a WTS and its PSC is Rs.10Lakh or more.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Compliance certificate is to be filed with ROC within 30days of AGM, or if AGM was not held, within 30days from last date on which AGM ought to have been held.</w:t>
      </w:r>
    </w:p>
    <w:p w:rsidR="00F6706E" w:rsidRPr="00F6706E" w:rsidRDefault="00F6706E" w:rsidP="00F6706E">
      <w:pPr>
        <w:spacing w:line="240" w:lineRule="auto"/>
      </w:pPr>
    </w:p>
    <w:p w:rsidR="00F6706E" w:rsidRPr="00F6706E" w:rsidRDefault="00F6706E" w:rsidP="00F6706E">
      <w:pPr>
        <w:spacing w:line="240" w:lineRule="auto"/>
      </w:pPr>
    </w:p>
    <w:p w:rsidR="00F6706E" w:rsidRPr="00F6706E" w:rsidRDefault="00F6706E" w:rsidP="00F6706E">
      <w:pPr>
        <w:spacing w:after="0" w:line="240" w:lineRule="auto"/>
        <w:jc w:val="center"/>
        <w:rPr>
          <w:rFonts w:ascii="Garamond" w:eastAsia="Times New Roman" w:hAnsi="Garamond" w:cs="Times New Roman"/>
          <w:b/>
          <w:i/>
          <w:kern w:val="2"/>
          <w:sz w:val="38"/>
          <w:szCs w:val="38"/>
          <w:lang w:val="en-US" w:eastAsia="en-US"/>
        </w:rPr>
      </w:pPr>
      <w:r w:rsidRPr="00F6706E">
        <w:rPr>
          <w:rFonts w:ascii="Garamond" w:eastAsia="Times New Roman" w:hAnsi="Garamond" w:cs="Times New Roman"/>
          <w:b/>
          <w:i/>
          <w:kern w:val="2"/>
          <w:sz w:val="38"/>
          <w:szCs w:val="38"/>
          <w:lang w:val="en-US" w:eastAsia="en-US"/>
        </w:rPr>
        <w:t>Managers</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384 – No firm/body corporate shall be appointed as manager.</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385 – A person shall not be appointed if he was insolvent or suspended payment to/ compounded with the creditors or convicted for an offence involving moral turpitude </w:t>
      </w:r>
      <w:r w:rsidRPr="00F6706E">
        <w:rPr>
          <w:rFonts w:ascii="Garamond" w:eastAsia="Times New Roman" w:hAnsi="Garamond" w:cs="Times New Roman"/>
          <w:i/>
          <w:kern w:val="2"/>
          <w:sz w:val="24"/>
          <w:lang w:val="en-US" w:eastAsia="en-US"/>
        </w:rPr>
        <w:t>at any time</w:t>
      </w:r>
      <w:r w:rsidRPr="00F6706E">
        <w:rPr>
          <w:rFonts w:ascii="Garamond" w:eastAsia="Times New Roman" w:hAnsi="Garamond" w:cs="Times New Roman"/>
          <w:kern w:val="2"/>
          <w:sz w:val="24"/>
          <w:lang w:val="en-US" w:eastAsia="en-US"/>
        </w:rPr>
        <w:t xml:space="preserve"> within preceding 5yr.</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lang w:val="en-US" w:eastAsia="en-US"/>
        </w:rPr>
        <w:t xml:space="preserve">386 – A person who is already a MD/manager in any other Co (including Pvt. Co) may be appointed as a manager of a public Co </w:t>
      </w:r>
      <w:r w:rsidRPr="00F6706E">
        <w:rPr>
          <w:rFonts w:ascii="Garamond" w:eastAsia="Times New Roman" w:hAnsi="Garamond" w:cs="Times New Roman"/>
          <w:kern w:val="2"/>
          <w:sz w:val="24"/>
          <w:szCs w:val="24"/>
          <w:lang w:val="en-US" w:eastAsia="en-US"/>
        </w:rPr>
        <w:t>only if he is manager in one &amp; not more than one Co (including Pvt. Co not subsidiary of public Co) &amp; appointment is made by passing a unanimous resolution at BM &amp; a specific notice (i.e., notice to directors) is sent to all directors then in India stating that such resolution shall be moved at BM. CG may permit a person to be appointed as MD in more than 2Co’s.</w:t>
      </w:r>
    </w:p>
    <w:p w:rsidR="00F6706E" w:rsidRPr="00F6706E" w:rsidRDefault="00F6706E" w:rsidP="00F6706E">
      <w:pPr>
        <w:spacing w:line="240" w:lineRule="auto"/>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Directors</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388B to E – Removal of a director by the CG</w:t>
      </w:r>
    </w:p>
    <w:p w:rsidR="00F6706E" w:rsidRPr="00F6706E" w:rsidRDefault="00F6706E" w:rsidP="00F6706E">
      <w:pPr>
        <w:spacing w:after="0" w:line="240" w:lineRule="auto"/>
        <w:jc w:val="both"/>
        <w:rPr>
          <w:rFonts w:ascii="Garamond" w:eastAsia="Times New Roman" w:hAnsi="Garamond" w:cs="Times New Roman"/>
          <w:kern w:val="2"/>
          <w:sz w:val="24"/>
          <w:szCs w:val="24"/>
          <w:lang w:val="en-US" w:eastAsia="en-US"/>
        </w:rPr>
      </w:pPr>
      <w:r w:rsidRPr="00F6706E">
        <w:rPr>
          <w:rFonts w:ascii="Garamond" w:eastAsia="Times New Roman" w:hAnsi="Garamond" w:cs="Times New Roman"/>
          <w:kern w:val="2"/>
          <w:sz w:val="24"/>
          <w:szCs w:val="24"/>
          <w:lang w:val="en-US" w:eastAsia="en-US"/>
        </w:rPr>
        <w:t xml:space="preserve">CG may refer to CLB, if it is of the opinion that a director is guilty of fraud/negligence, or breach of trust, or business is not conducted with prudent business practices, or cause serious injury/damage to industry, or conducting unlawful business with the intent to defraud its creditors, members/ other persons. CLB may pass an interim order directing that the managerial person shall not discharge any of duties of his office or an order appointing a suitable person to discharge the duties of a managerial person. Interim order is made only if it is necessary in the </w:t>
      </w:r>
      <w:r w:rsidRPr="00F6706E">
        <w:rPr>
          <w:rFonts w:ascii="Garamond" w:eastAsia="Times New Roman" w:hAnsi="Garamond" w:cs="Times New Roman"/>
          <w:kern w:val="2"/>
          <w:sz w:val="24"/>
          <w:szCs w:val="24"/>
          <w:lang w:val="en-US" w:eastAsia="en-US"/>
        </w:rPr>
        <w:lastRenderedPageBreak/>
        <w:t xml:space="preserve">interest of members or creditors of Co or in public interest. CLB shall hear CG &amp; managerial person &amp; shall give its decision. If the order is against the managerial person, CG shall remove that managerial person &amp; will not be entitled for loss of office. He cannot hold similar office for 5yrs. Only with CG approval, such vacancy can be filled. </w:t>
      </w:r>
    </w:p>
    <w:p w:rsidR="00F6706E" w:rsidRPr="00F6706E" w:rsidRDefault="00F6706E" w:rsidP="00F6706E">
      <w:pPr>
        <w:spacing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402 – Removal of a director by the CLB</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Requisite no. of members (u/s399) may apply to CLB for claiming relief from oppression &amp; mismanagement. If CLB is satisfied that oppression &amp; mismanagement exists, it may make necessary orders providing that any agreement with MD/ any other director/ manager shall be terminated, set aside, or modified. If terminated/ set aside, director, MD/manager shall vacate his office &amp; is can’t claim any damage/compensation for loss of office. He shall not be entitled for similar appointment for 5yrs except with the permission of CLB.</w:t>
      </w:r>
    </w:p>
    <w:p w:rsidR="00F6706E" w:rsidRPr="00F6706E" w:rsidRDefault="00F6706E" w:rsidP="00F6706E">
      <w:pPr>
        <w:spacing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408 – Appointment of directors by CG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is empowered to appoint nominee directors on BOD if such an order is made by CLB. CLB can’t suo motu make an inquiry &amp; pass orders unless a reference is made by CG or an application is made by not less than 100 members of the Co or by members holding not less than 1/10</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total voting power of the Co. CLB shall inquire &amp; pass essential orders only if it is satisfied that affairs of Co are conducted in a manner prejudicial to the interest of Co/any member/public interest &amp; it is necessary to make appointment of 1/more directors to prevent current state of affairs and effectively safeguard the interest of Co/any member/public interest.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opportunity of being heard need to be given to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Director appointed by CG shall hold office for a period not exceeding 3yrs. It may be extended for another 3yrs if same conditions still persists.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Nominee director is not counted for 255&amp;256. He need not hold QS. He can be removed by CG only.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If CG appoints director /additional director u/s408, no change in BOD shall have any effect so long as such director/additional director remains in office. Such a change may be made after obtaining CLB confirmation.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408 empower CG to issue directions to Co that existing auditor shall be removed/ another auditor shall be appointed in his place/ articles may be altered. These directions shall have automatic effect.</w:t>
      </w:r>
    </w:p>
    <w:p w:rsidR="00F6706E" w:rsidRPr="00F6706E" w:rsidRDefault="00F6706E" w:rsidP="00F6706E">
      <w:pPr>
        <w:spacing w:after="0" w:line="240" w:lineRule="auto"/>
        <w:jc w:val="both"/>
        <w:rPr>
          <w:rFonts w:ascii="Garamond" w:eastAsia="Times New Roman" w:hAnsi="Garamond" w:cs="Times New Roman"/>
          <w:b/>
          <w:bCs/>
          <w:i/>
          <w:kern w:val="2"/>
          <w:sz w:val="24"/>
          <w:lang w:val="en-US" w:eastAsia="en-US"/>
        </w:rPr>
      </w:pPr>
      <w:r w:rsidRPr="00F6706E">
        <w:rPr>
          <w:rFonts w:ascii="Garamond" w:eastAsia="Times New Roman" w:hAnsi="Garamond" w:cs="Times New Roman"/>
          <w:bCs/>
          <w:kern w:val="2"/>
          <w:sz w:val="24"/>
          <w:lang w:val="en-US" w:eastAsia="en-US"/>
        </w:rPr>
        <w:t>408 is applicable to public &amp; Pvt. Co.</w:t>
      </w:r>
    </w:p>
    <w:p w:rsidR="00F6706E" w:rsidRPr="00F6706E" w:rsidRDefault="00F6706E" w:rsidP="00F6706E">
      <w:pPr>
        <w:spacing w:after="0" w:line="240" w:lineRule="auto"/>
        <w:jc w:val="center"/>
        <w:rPr>
          <w:rFonts w:ascii="Garamond" w:eastAsia="Times New Roman" w:hAnsi="Garamond" w:cs="Times New Roman"/>
          <w:b/>
          <w:bCs/>
          <w:i/>
          <w:kern w:val="2"/>
          <w:sz w:val="32"/>
          <w:szCs w:val="32"/>
          <w:lang w:val="en-US" w:eastAsia="en-US"/>
        </w:rPr>
      </w:pPr>
      <w:r w:rsidRPr="00F6706E">
        <w:rPr>
          <w:rFonts w:ascii="Garamond" w:eastAsia="Times New Roman" w:hAnsi="Garamond" w:cs="Times New Roman"/>
          <w:b/>
          <w:bCs/>
          <w:i/>
          <w:kern w:val="2"/>
          <w:sz w:val="32"/>
          <w:szCs w:val="32"/>
          <w:lang w:val="en-US" w:eastAsia="en-US"/>
        </w:rPr>
        <w:t>Other Sections</w:t>
      </w:r>
    </w:p>
    <w:p w:rsidR="00F6706E" w:rsidRPr="00F6706E" w:rsidRDefault="00F6706E" w:rsidP="00F6706E">
      <w:pPr>
        <w:spacing w:after="0" w:line="240" w:lineRule="auto"/>
        <w:jc w:val="center"/>
        <w:rPr>
          <w:rFonts w:ascii="Garamond" w:eastAsia="Times New Roman" w:hAnsi="Garamond" w:cs="Times New Roman"/>
          <w:b/>
          <w:bCs/>
          <w:i/>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Appointment of directors by 3</w:t>
      </w:r>
      <w:r w:rsidRPr="00F6706E">
        <w:rPr>
          <w:rFonts w:ascii="Garamond" w:eastAsia="Times New Roman" w:hAnsi="Garamond" w:cs="Times New Roman"/>
          <w:b/>
          <w:bCs/>
          <w:kern w:val="2"/>
          <w:sz w:val="24"/>
          <w:vertAlign w:val="superscript"/>
          <w:lang w:val="en-US" w:eastAsia="en-US"/>
        </w:rPr>
        <w:t>rd</w:t>
      </w:r>
      <w:r w:rsidRPr="00F6706E">
        <w:rPr>
          <w:rFonts w:ascii="Garamond" w:eastAsia="Times New Roman" w:hAnsi="Garamond" w:cs="Times New Roman"/>
          <w:b/>
          <w:bCs/>
          <w:kern w:val="2"/>
          <w:sz w:val="24"/>
          <w:lang w:val="en-US" w:eastAsia="en-US"/>
        </w:rPr>
        <w:t xml:space="preserve"> parties – Nominee Directors:-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Appointed by FI or bank which has provided financial assistance to the Co to ensure that borrower Co complies with various legal requirements. They are watch dogs of FI. A Co may appoint a nominee director only if authorized by articles. Nominee director shall be appointed only out of 1/3</w:t>
      </w:r>
      <w:r w:rsidRPr="00F6706E">
        <w:rPr>
          <w:rFonts w:ascii="Garamond" w:eastAsia="Times New Roman" w:hAnsi="Garamond" w:cs="Times New Roman"/>
          <w:bCs/>
          <w:kern w:val="2"/>
          <w:sz w:val="24"/>
          <w:vertAlign w:val="superscript"/>
          <w:lang w:val="en-US" w:eastAsia="en-US"/>
        </w:rPr>
        <w:t>rd</w:t>
      </w:r>
      <w:r w:rsidRPr="00F6706E">
        <w:rPr>
          <w:rFonts w:ascii="Garamond" w:eastAsia="Times New Roman" w:hAnsi="Garamond" w:cs="Times New Roman"/>
          <w:bCs/>
          <w:kern w:val="2"/>
          <w:sz w:val="24"/>
          <w:lang w:val="en-US" w:eastAsia="en-US"/>
        </w:rPr>
        <w:t xml:space="preserve"> of total directors. Above provisions won’t apply if appointed by CG or under the authority of a special Act – UTI, LIC&amp;IDBI. He shall not retire by rotation, need not hold QS, not counted for total no. of directors, he can be appointed only by the authority appointing him, he can be appointed even if it results in increasing the members of BOD beyond max specified in articles.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Resignation by directors:-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Resignation must be sent to either Co/BOD. Nothing in articles can prevent a director from resigning. It may be in any form - oral/ written. It doesn’t relieve him from his liabilities incurred while in office. If he contracted to work for a particular period, but resigns before the expiry of </w:t>
      </w:r>
      <w:r w:rsidRPr="00F6706E">
        <w:rPr>
          <w:rFonts w:ascii="Garamond" w:eastAsia="Times New Roman" w:hAnsi="Garamond" w:cs="Times New Roman"/>
          <w:bCs/>
          <w:kern w:val="2"/>
          <w:sz w:val="24"/>
          <w:lang w:val="en-US" w:eastAsia="en-US"/>
        </w:rPr>
        <w:lastRenderedPageBreak/>
        <w:t>that period, Co may sue him for damage unless there is a good cause for his resignation. Even if resigned office of MD, he shall still continue as an ordinary director. Resignation shall take effect immediately without any need for acceptance by BOD/ shareholders. Acceptance of resignation is necessary &amp; becomes effective only from date of acceptance where articles require acceptance of resignation, or where resignation letter state that it is to take effect on acceptance, or where tenor of resignation letter requires its acceptance.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Resignation cannot be withdrawn except with consent of Co/BOD/in accordance with terms of agreement / articles. BOD can’t refuse resignation unless authorized by articles.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Co/director need not submit a copy of resignation to ROC.</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one of 2 directors died &amp; other want to resign, he need not 1</w:t>
      </w:r>
      <w:r w:rsidRPr="00F6706E">
        <w:rPr>
          <w:rFonts w:ascii="Garamond" w:eastAsia="Times New Roman" w:hAnsi="Garamond" w:cs="Times New Roman"/>
          <w:bCs/>
          <w:kern w:val="2"/>
          <w:sz w:val="24"/>
          <w:vertAlign w:val="superscript"/>
          <w:lang w:val="en-US" w:eastAsia="en-US"/>
        </w:rPr>
        <w:t>st</w:t>
      </w:r>
      <w:r w:rsidRPr="00F6706E">
        <w:rPr>
          <w:rFonts w:ascii="Garamond" w:eastAsia="Times New Roman" w:hAnsi="Garamond" w:cs="Times New Roman"/>
          <w:bCs/>
          <w:kern w:val="2"/>
          <w:sz w:val="24"/>
          <w:lang w:val="en-US" w:eastAsia="en-US"/>
        </w:rPr>
        <w:t xml:space="preserve"> co-opt a director before resignation, instead resignation will be valid even if left a letter of resignation at the office of the Co under intimation to ROC. </w:t>
      </w:r>
    </w:p>
    <w:p w:rsidR="00F6706E" w:rsidRPr="00F6706E" w:rsidRDefault="00F6706E" w:rsidP="00F6706E">
      <w:pPr>
        <w:spacing w:line="240" w:lineRule="auto"/>
      </w:pPr>
    </w:p>
    <w:p w:rsidR="00F6706E" w:rsidRPr="00F6706E" w:rsidRDefault="00F6706E" w:rsidP="00F6706E">
      <w:pPr>
        <w:spacing w:after="0" w:line="240" w:lineRule="auto"/>
        <w:jc w:val="center"/>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Director’s Identification Number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Co shall appoint/reappoint a person as director unless a DIN is allotted u/s266B</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Every individual intending to be appointed as director shall make an application in such form &amp; manner to CG for allotment of DIN. It must be accompanied with prescribed fees. He can be appointed even if his application for allotment of DIN is pending. CG shall allot within </w:t>
      </w:r>
      <w:r w:rsidRPr="00F6706E">
        <w:rPr>
          <w:rFonts w:ascii="Garamond" w:eastAsia="Times New Roman" w:hAnsi="Garamond" w:cs="Times New Roman"/>
          <w:bCs/>
          <w:i/>
          <w:kern w:val="2"/>
          <w:sz w:val="24"/>
          <w:lang w:val="en-US" w:eastAsia="en-US"/>
        </w:rPr>
        <w:t>1month</w:t>
      </w:r>
      <w:r w:rsidRPr="00F6706E">
        <w:rPr>
          <w:rFonts w:ascii="Garamond" w:eastAsia="Times New Roman" w:hAnsi="Garamond" w:cs="Times New Roman"/>
          <w:bCs/>
          <w:kern w:val="2"/>
          <w:sz w:val="24"/>
          <w:lang w:val="en-US" w:eastAsia="en-US"/>
        </w:rPr>
        <w:t xml:space="preserve"> of receipt of application. No individual who has been allotted a DIN shall apply / obtain another DIN. Every person shall intimate his DIN to the Co within 1month of receipt. Every Co shall intimate DIN of all its directors to ROC within 1week of receipt of intimation of DIN from its directors. If any return, information/ particulars required to be furnished under the Act relates to a director, every person/Co shall quote the DIN.  Penalty – Rs.5000/ + Rs.500/per day of continuing default.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38"/>
          <w:szCs w:val="38"/>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 xml:space="preserve">Accounts (209-223) &amp; Audit (224-233B)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Sections 209(1) – </w:t>
      </w:r>
      <w:r w:rsidRPr="00F6706E">
        <w:rPr>
          <w:rFonts w:ascii="Garamond" w:eastAsia="Times New Roman" w:hAnsi="Garamond" w:cs="Times New Roman"/>
          <w:bCs/>
          <w:kern w:val="2"/>
          <w:sz w:val="24"/>
          <w:lang w:val="en-US" w:eastAsia="en-US"/>
        </w:rPr>
        <w:t>Books of A/c’s are to be maintained at registered office w.r.t –</w:t>
      </w:r>
    </w:p>
    <w:p w:rsidR="00F6706E" w:rsidRPr="00F6706E" w:rsidRDefault="00F6706E" w:rsidP="002B6102">
      <w:pPr>
        <w:numPr>
          <w:ilvl w:val="0"/>
          <w:numId w:val="2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All money received &amp; expended and all matters i.r.o receipts &amp; expenditure.</w:t>
      </w:r>
    </w:p>
    <w:p w:rsidR="00F6706E" w:rsidRPr="00F6706E" w:rsidRDefault="00F6706E" w:rsidP="002B6102">
      <w:pPr>
        <w:numPr>
          <w:ilvl w:val="0"/>
          <w:numId w:val="2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All sale &amp; purchase of goods by the Co</w:t>
      </w:r>
    </w:p>
    <w:p w:rsidR="00F6706E" w:rsidRPr="00F6706E" w:rsidRDefault="00F6706E" w:rsidP="002B6102">
      <w:pPr>
        <w:numPr>
          <w:ilvl w:val="0"/>
          <w:numId w:val="2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All assets &amp; liabilities of the Co</w:t>
      </w:r>
    </w:p>
    <w:p w:rsidR="00F6706E" w:rsidRPr="00F6706E" w:rsidRDefault="00F6706E" w:rsidP="002B6102">
      <w:pPr>
        <w:numPr>
          <w:ilvl w:val="0"/>
          <w:numId w:val="2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Particulars regarding consumption of materials/ labour/ other items of cost as prescribed by CG, if Co is engaged in production/ processing/ mining/ manufacturing activities.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Books can be kept at any other place in India as BOD may decide. But Co should file with ROC a notice in writing giving full address of such place in form no. 23AA within 7days of board’s decision.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209(2)</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 xml:space="preserve">Branch details to be maintained at registered office. A summarized statement should be sent to registered office at a minimum of 3months gap.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209(3)</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Proper books of A/c’s are not deemed to be kept if –</w:t>
      </w:r>
    </w:p>
    <w:p w:rsidR="00F6706E" w:rsidRPr="00F6706E" w:rsidRDefault="00F6706E" w:rsidP="002B6102">
      <w:pPr>
        <w:numPr>
          <w:ilvl w:val="0"/>
          <w:numId w:val="2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Books necessary to give true &amp; fair view of affairs of Co are not kept. </w:t>
      </w:r>
    </w:p>
    <w:p w:rsidR="00F6706E" w:rsidRPr="00F6706E" w:rsidRDefault="00F6706E" w:rsidP="002B6102">
      <w:pPr>
        <w:numPr>
          <w:ilvl w:val="0"/>
          <w:numId w:val="2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Books kept are not on accrual basis / not according to the double entry system of accounting.</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209(4A)</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Books of A/c’s along with vouchers are to be maintained for a period of not less than 8yrs immediately preceding the current year.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 xml:space="preserve">Section 209(4)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Books of A/c’s and books &amp; papers can be inspected during business hours by the directors.</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 xml:space="preserve">Section 209A (1)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Books of A/c’s and books &amp; papers can be inspected by –</w:t>
      </w:r>
    </w:p>
    <w:p w:rsidR="00F6706E" w:rsidRPr="00F6706E" w:rsidRDefault="00F6706E" w:rsidP="002B6102">
      <w:pPr>
        <w:numPr>
          <w:ilvl w:val="0"/>
          <w:numId w:val="3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Registrar</w:t>
      </w:r>
    </w:p>
    <w:p w:rsidR="00F6706E" w:rsidRPr="00F6706E" w:rsidRDefault="00F6706E" w:rsidP="002B6102">
      <w:pPr>
        <w:numPr>
          <w:ilvl w:val="0"/>
          <w:numId w:val="3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Gov. officer authorized by CG</w:t>
      </w:r>
    </w:p>
    <w:p w:rsidR="00F6706E" w:rsidRPr="00F6706E" w:rsidRDefault="00F6706E" w:rsidP="002B6102">
      <w:pPr>
        <w:numPr>
          <w:ilvl w:val="0"/>
          <w:numId w:val="3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SEBI officer authorized by SEBI i.r.o matters u/s 55A</w:t>
      </w:r>
    </w:p>
    <w:p w:rsidR="00F6706E" w:rsidRPr="00F6706E" w:rsidRDefault="00F6706E" w:rsidP="00F6706E">
      <w:pPr>
        <w:spacing w:after="0" w:line="240" w:lineRule="auto"/>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209(5) &amp; (6)</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People responsible for non maintenance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MD/ manager &amp; all officer’s &amp; employees of Co &amp; if Co has no MD/manager, then every directors of the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209(7)</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For willful default in complying with 209 by the above persons, imprisonment of 6months else fine Rs.10, 000/-. If not complied 209A, such officer /director shall be disqualified for holding similar officer for 5yrs from such date.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210</w:t>
      </w:r>
    </w:p>
    <w:p w:rsidR="00F6706E" w:rsidRPr="00F6706E" w:rsidRDefault="00F6706E" w:rsidP="002B6102">
      <w:pPr>
        <w:numPr>
          <w:ilvl w:val="0"/>
          <w:numId w:val="3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At every AGM BOD shall lay before the Co</w:t>
      </w:r>
    </w:p>
    <w:p w:rsidR="00F6706E" w:rsidRPr="00F6706E" w:rsidRDefault="00F6706E" w:rsidP="002B6102">
      <w:pPr>
        <w:numPr>
          <w:ilvl w:val="0"/>
          <w:numId w:val="3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B/S as at the end of the period specified u/s210(3)</w:t>
      </w:r>
    </w:p>
    <w:p w:rsidR="00F6706E" w:rsidRPr="00F6706E" w:rsidRDefault="00F6706E" w:rsidP="002B6102">
      <w:pPr>
        <w:numPr>
          <w:ilvl w:val="0"/>
          <w:numId w:val="3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P&amp;L A/c for that period.</w:t>
      </w:r>
    </w:p>
    <w:p w:rsidR="00F6706E" w:rsidRPr="00F6706E" w:rsidRDefault="00F6706E" w:rsidP="002B6102">
      <w:pPr>
        <w:numPr>
          <w:ilvl w:val="0"/>
          <w:numId w:val="3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business is not for profit, then Income &amp; Expenditure A/c instead of P&amp;L A/c</w:t>
      </w:r>
    </w:p>
    <w:p w:rsidR="00F6706E" w:rsidRPr="00F6706E" w:rsidRDefault="00F6706E" w:rsidP="002B6102">
      <w:pPr>
        <w:numPr>
          <w:ilvl w:val="0"/>
          <w:numId w:val="3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P&amp;L A/c shall relate</w:t>
      </w:r>
    </w:p>
    <w:p w:rsidR="00F6706E" w:rsidRPr="00F6706E" w:rsidRDefault="00F6706E" w:rsidP="002B6102">
      <w:pPr>
        <w:numPr>
          <w:ilvl w:val="0"/>
          <w:numId w:val="33"/>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 If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AGM – incorporation date to a date preceding meeting date by not more than 9months</w:t>
      </w:r>
    </w:p>
    <w:p w:rsidR="00F6706E" w:rsidRPr="00F6706E" w:rsidRDefault="00F6706E" w:rsidP="002B6102">
      <w:pPr>
        <w:numPr>
          <w:ilvl w:val="0"/>
          <w:numId w:val="33"/>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subsequent AGM – from day immediately after the period for which the A/c was last submitted to a day not preceding meeting date by more than 6months &amp; extension if granted.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If fails to comply sec.210, directors [210(5)] &amp; person given in charge by BOD [210(6)] shall b e liable for fine of Rs.10, 000/ or imprisonment 6months/ both. </w:t>
      </w:r>
    </w:p>
    <w:p w:rsidR="00F6706E" w:rsidRPr="00F6706E" w:rsidRDefault="00F6706E" w:rsidP="00F6706E">
      <w:pPr>
        <w:spacing w:after="0" w:line="240" w:lineRule="auto"/>
        <w:jc w:val="both"/>
        <w:rPr>
          <w:rFonts w:ascii="Bookman Old Style" w:eastAsia="Times New Roman" w:hAnsi="Bookman Old Style" w:cs="Times New Roman"/>
          <w:kern w:val="2"/>
          <w:sz w:val="24"/>
          <w:lang w:val="en-US" w:eastAsia="en-US"/>
        </w:rPr>
      </w:pPr>
      <w:r w:rsidRPr="00F6706E">
        <w:rPr>
          <w:rFonts w:ascii="Garamond" w:eastAsia="Times New Roman" w:hAnsi="Garamond" w:cs="Times New Roman"/>
          <w:kern w:val="2"/>
          <w:sz w:val="24"/>
          <w:lang w:val="en-US" w:eastAsia="en-US"/>
        </w:rPr>
        <w:t>210A – Constitution of National Advisory Committee on Accounting Standards</w:t>
      </w:r>
    </w:p>
    <w:p w:rsidR="00F6706E" w:rsidRPr="00F6706E" w:rsidRDefault="00F6706E" w:rsidP="00F6706E">
      <w:pPr>
        <w:spacing w:after="0" w:line="240" w:lineRule="auto"/>
        <w:jc w:val="both"/>
        <w:rPr>
          <w:rFonts w:ascii="Bookman Old Style" w:eastAsia="Times New Roman" w:hAnsi="Bookman Old Style"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211 – Form &amp; Content of B/S &amp; P&amp;L A/c</w:t>
      </w:r>
    </w:p>
    <w:p w:rsidR="00F6706E" w:rsidRPr="00F6706E" w:rsidRDefault="00F6706E" w:rsidP="002B6102">
      <w:pPr>
        <w:numPr>
          <w:ilvl w:val="0"/>
          <w:numId w:val="3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B/S – In the form set out in Part I of Sch.VI/ in any other form approved by CG</w:t>
      </w:r>
    </w:p>
    <w:p w:rsidR="00F6706E" w:rsidRPr="00F6706E" w:rsidRDefault="00F6706E" w:rsidP="002B6102">
      <w:pPr>
        <w:numPr>
          <w:ilvl w:val="0"/>
          <w:numId w:val="3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P&amp;L A/c – no particular form but must comply with Part II of Sch.VI</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Exception – Banking</w:t>
      </w:r>
      <w:r w:rsidRPr="00F6706E">
        <w:rPr>
          <w:rFonts w:ascii="Garamond" w:eastAsia="Times New Roman" w:hAnsi="Garamond" w:cs="Times New Roman"/>
          <w:b/>
          <w:kern w:val="2"/>
          <w:sz w:val="24"/>
          <w:lang w:val="en-US" w:eastAsia="en-US"/>
        </w:rPr>
        <w:t xml:space="preserve"> </w:t>
      </w:r>
      <w:r w:rsidRPr="00F6706E">
        <w:rPr>
          <w:rFonts w:ascii="Garamond" w:eastAsia="Times New Roman" w:hAnsi="Garamond" w:cs="Times New Roman"/>
          <w:kern w:val="2"/>
          <w:sz w:val="24"/>
          <w:lang w:val="en-US" w:eastAsia="en-US"/>
        </w:rPr>
        <w:t>Co, Insurance Co, or any Co engaged in generation/ supply of electricity/ any other class of Co for which a form is prescribed under an Act governing such class of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B/s &amp; P&amp;L A/c should give a true &amp; fair view of affairs of the Co.</w:t>
      </w:r>
    </w:p>
    <w:p w:rsidR="00F6706E" w:rsidRPr="00F6706E" w:rsidRDefault="00F6706E" w:rsidP="002B6102">
      <w:pPr>
        <w:numPr>
          <w:ilvl w:val="0"/>
          <w:numId w:val="34"/>
        </w:num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kern w:val="2"/>
          <w:sz w:val="24"/>
          <w:lang w:val="en-US" w:eastAsia="en-US"/>
        </w:rPr>
        <w:t>CG by notification can exempt any</w:t>
      </w:r>
      <w:r w:rsidRPr="00F6706E">
        <w:rPr>
          <w:rFonts w:ascii="Garamond" w:eastAsia="Times New Roman" w:hAnsi="Garamond" w:cs="Times New Roman"/>
          <w:b/>
          <w:kern w:val="2"/>
          <w:sz w:val="24"/>
          <w:lang w:val="en-US" w:eastAsia="en-US"/>
        </w:rPr>
        <w:t xml:space="preserve"> </w:t>
      </w:r>
      <w:r w:rsidRPr="00F6706E">
        <w:rPr>
          <w:rFonts w:ascii="Garamond" w:eastAsia="Times New Roman" w:hAnsi="Garamond" w:cs="Times New Roman"/>
          <w:kern w:val="2"/>
          <w:sz w:val="24"/>
          <w:lang w:val="en-US" w:eastAsia="en-US"/>
        </w:rPr>
        <w:t>class of Co from compliance of Sch. VI.</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(3A) Every P&amp;L A/c, B/S should comply with AS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(3B) If not complied, disclose in P&amp;L A/c, B/S –</w:t>
      </w:r>
    </w:p>
    <w:p w:rsidR="00F6706E" w:rsidRPr="00F6706E" w:rsidRDefault="00F6706E" w:rsidP="002B6102">
      <w:pPr>
        <w:numPr>
          <w:ilvl w:val="0"/>
          <w:numId w:val="35"/>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The deviation from AS</w:t>
      </w:r>
    </w:p>
    <w:p w:rsidR="00F6706E" w:rsidRPr="00F6706E" w:rsidRDefault="00F6706E" w:rsidP="002B6102">
      <w:pPr>
        <w:numPr>
          <w:ilvl w:val="0"/>
          <w:numId w:val="35"/>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Reasons for such deviation</w:t>
      </w:r>
    </w:p>
    <w:p w:rsidR="00F6706E" w:rsidRPr="00F6706E" w:rsidRDefault="00F6706E" w:rsidP="002B6102">
      <w:pPr>
        <w:numPr>
          <w:ilvl w:val="0"/>
          <w:numId w:val="35"/>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Financial effect if any due to such deviation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(3C) A.S – standards on Accounting recommended by ICAI, as prescribed by CG in consultation with National Advisory Committee on AS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(7 &amp; 8) Penalty on non compliance – fine of Rs.10, 000/ or imprisonment 6months/ both.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215– Authentication of P&amp;L A/c, B/S</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kern w:val="2"/>
          <w:sz w:val="24"/>
          <w:lang w:val="en-US" w:eastAsia="en-US"/>
        </w:rPr>
        <w:t>(1) B/s &amp; P&amp;L A/c should be signed by</w:t>
      </w:r>
    </w:p>
    <w:p w:rsidR="00F6706E" w:rsidRPr="00F6706E" w:rsidRDefault="00F6706E" w:rsidP="002B6102">
      <w:pPr>
        <w:numPr>
          <w:ilvl w:val="0"/>
          <w:numId w:val="3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For a Banking Co – persons specified u/s 29 (2) of Banking Co’s Act 1949</w:t>
      </w:r>
    </w:p>
    <w:p w:rsidR="00F6706E" w:rsidRPr="00F6706E" w:rsidRDefault="00F6706E" w:rsidP="002B6102">
      <w:pPr>
        <w:numPr>
          <w:ilvl w:val="0"/>
          <w:numId w:val="3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For others – manager/ secretary if any and by not less than 2 directors one of whom shall be MD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 If only 1 director is in India for a Co not being Banking Co in India, he can sign. But a statement should be attached to B/s &amp; P&amp;L A/c signed by him explaining reasons for noncompliance of 215(1)</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 B/s &amp; P&amp;L A/c should be approved by BOD before signing &amp; submitting to auditors for their report.</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217 – Board’s Report</w:t>
      </w:r>
    </w:p>
    <w:p w:rsidR="00F6706E" w:rsidRPr="00F6706E" w:rsidRDefault="00F6706E" w:rsidP="002B6102">
      <w:pPr>
        <w:numPr>
          <w:ilvl w:val="0"/>
          <w:numId w:val="3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report should be attached to every B/S laid before a Co. in GM w.r.t</w:t>
      </w:r>
    </w:p>
    <w:p w:rsidR="00F6706E" w:rsidRPr="00F6706E" w:rsidRDefault="00F6706E" w:rsidP="002B6102">
      <w:pPr>
        <w:numPr>
          <w:ilvl w:val="0"/>
          <w:numId w:val="3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State of affairs of Co</w:t>
      </w:r>
    </w:p>
    <w:p w:rsidR="00F6706E" w:rsidRPr="00F6706E" w:rsidRDefault="00F6706E" w:rsidP="002B6102">
      <w:pPr>
        <w:numPr>
          <w:ilvl w:val="0"/>
          <w:numId w:val="3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Amount proposed to be carried to reserves in B/S if any</w:t>
      </w:r>
    </w:p>
    <w:p w:rsidR="00F6706E" w:rsidRPr="00F6706E" w:rsidRDefault="00F6706E" w:rsidP="002B6102">
      <w:pPr>
        <w:numPr>
          <w:ilvl w:val="0"/>
          <w:numId w:val="3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Amount recommended to be paid as dividend if any</w:t>
      </w:r>
    </w:p>
    <w:p w:rsidR="00F6706E" w:rsidRPr="00F6706E" w:rsidRDefault="00F6706E" w:rsidP="002B6102">
      <w:pPr>
        <w:numPr>
          <w:ilvl w:val="0"/>
          <w:numId w:val="3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Material changes &amp; commitments effecting financial position from B/S date to report date</w:t>
      </w:r>
    </w:p>
    <w:p w:rsidR="00F6706E" w:rsidRPr="00F6706E" w:rsidRDefault="00F6706E" w:rsidP="002B6102">
      <w:pPr>
        <w:numPr>
          <w:ilvl w:val="0"/>
          <w:numId w:val="3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Conservation of energy, technological absorption, foreign exchange earnings &amp; outgo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(2A)(a)– Boards report also include a statement showing name of every employee of Co who –</w:t>
      </w:r>
    </w:p>
    <w:p w:rsidR="00F6706E" w:rsidRPr="00F6706E" w:rsidRDefault="00F6706E" w:rsidP="002B6102">
      <w:pPr>
        <w:numPr>
          <w:ilvl w:val="0"/>
          <w:numId w:val="3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employed throughout the FY– Aggregate remuneration received was not less than 24lac</w:t>
      </w:r>
    </w:p>
    <w:p w:rsidR="00F6706E" w:rsidRPr="00F6706E" w:rsidRDefault="00F6706E" w:rsidP="002B6102">
      <w:pPr>
        <w:numPr>
          <w:ilvl w:val="0"/>
          <w:numId w:val="3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employed Part of year – Aggregate remuneration received that year – 2lac per month</w:t>
      </w:r>
    </w:p>
    <w:p w:rsidR="00F6706E" w:rsidRPr="00F6706E" w:rsidRDefault="00F6706E" w:rsidP="002B6102">
      <w:pPr>
        <w:numPr>
          <w:ilvl w:val="0"/>
          <w:numId w:val="3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If employed throughout FY/part there of – aggregate remuneration in that year is in excess of that drawn by himself/ along with spouse &amp; 2 dependent children not less than 2% of equity shares of the Co.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(2A)(b)– Above statement should indicate whether any such employee is a relative of any director/manager &amp; if so name of the director &amp; such other prescribed particulars.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217(2AA) – Directors Responsibility Statement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A board report should include D.R.S indicating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(i).applicable AS have been followed in preparing annual A/c’s along with explanations for material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departures.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(ii).directors had selected such accounting policies &amp; applied them consistently to give a true &amp; fair view of affairs of the Co &amp; profit/ loss for that period.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(iii).proper care had been taken by directors in maintain accounting records to safeguard assets &amp; to prevent &amp; detect frauds and irregularities.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(iv).directors had prepared annual accounts on a going concern basis.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217(2B)–Board report shall specify reasons for failure to complete buyback u/s77A if any within the specified time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217(3) – board report should give full information &amp; explanation in an addendum to that report, on every reservation, qualification, / adverse mark in auditor’s report</w:t>
      </w:r>
    </w:p>
    <w:p w:rsidR="00F6706E" w:rsidRPr="00F6706E" w:rsidRDefault="00F6706E" w:rsidP="002B6102">
      <w:pPr>
        <w:numPr>
          <w:ilvl w:val="0"/>
          <w:numId w:val="3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–Board report and addendum there to should be signed by Chairman (if authorized by board), else by such no. of directors required to sign B/s &amp; P&amp;L A/c u/s 215</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(5)– Failure to comply Rs.20, 000/ /6months / both</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219 Right of members to copies of B.S and Annual Report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copy of BS along with P/L A/c, annual report, and every document attached/ annexed to BS, shall not less than 21 days before the date of meeting be sent to every member of Co, every trustee for holder of debenture whether is / is not entitled to receive notice for GM and to every other person so entitled.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It need not be sent to a member/holder of denture if not if not entitled to notice for GM or of whose address Co is unaware, or to those joint holders of share/ debentures who is not entitled to have notice sent. If shares of that Co are not listed on a recognised stock exchange, a statement containing salient features of such document in prescribed form/ copies of the document is to be sent to every member and every holder of debentures not less than 21days before meeting provided if the copies of the document are made available for inspection at its registered office during working hours for a period of 21days before meeting days. If all members entitled to vote at meeting agrees, less than 21days are allowed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220</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 copy of BS etc to be filed with ROC within 30days of AGM /if AGM was not held, within 30days from the day on which AGM should have been held, signed by MD, manager/secretary of Co, if there be none of these, then by a director of Co together with 3copy of all the documents required to be attached/ annexed to BS &amp; P/L A/c by this Act.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Pvt. Co – Copy of BS &amp; P/L A/c to be filed separately.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BS is not adopted at AGM, / if AGM was not held, a statement of that fact &amp; reasons should be annexed to BS &amp; copies thereof should be filed with ROC.</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213</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CG may on application/ with consent of BOD, postpone submission of relevant A/c’s to a GM, or holding of an AGM, or making of an annual return, to extend the FY of holding Co/ subsidiary Co so that both end at both at the same date.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For this board has to pass a resolution to extend the FY in a meeting and apply to CG u/s 213(1) giving full details and reasons for extension in a plain paper. Attach to the application a certified true copy of the last BS &amp; P/L of both holding &amp; subsidiary Co, a certified true copy of both MOA &amp; AOA of both, a certified true copy of resolution by BOD &amp; requisite fee payable to CG</w:t>
      </w:r>
    </w:p>
    <w:p w:rsidR="00F6706E" w:rsidRPr="00F6706E" w:rsidRDefault="00F6706E" w:rsidP="00F6706E">
      <w:pPr>
        <w:spacing w:after="0" w:line="240" w:lineRule="auto"/>
        <w:jc w:val="center"/>
        <w:rPr>
          <w:rFonts w:ascii="Garamond" w:eastAsia="Times New Roman" w:hAnsi="Garamond" w:cs="Times New Roman"/>
          <w:b/>
          <w:bCs/>
          <w:i/>
          <w:kern w:val="2"/>
          <w:sz w:val="30"/>
          <w:szCs w:val="30"/>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0"/>
          <w:szCs w:val="30"/>
          <w:lang w:val="en-US" w:eastAsia="en-US"/>
        </w:rPr>
      </w:pPr>
      <w:r w:rsidRPr="00F6706E">
        <w:rPr>
          <w:rFonts w:ascii="Garamond" w:eastAsia="Times New Roman" w:hAnsi="Garamond" w:cs="Times New Roman"/>
          <w:b/>
          <w:bCs/>
          <w:i/>
          <w:kern w:val="2"/>
          <w:sz w:val="30"/>
          <w:szCs w:val="30"/>
          <w:lang w:val="en-US" w:eastAsia="en-US"/>
        </w:rPr>
        <w:t>Audit</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226 Qualification &amp; Disqualification of auditors</w:t>
      </w:r>
    </w:p>
    <w:p w:rsidR="00F6706E" w:rsidRPr="00F6706E" w:rsidRDefault="00F6706E" w:rsidP="002B6102">
      <w:pPr>
        <w:numPr>
          <w:ilvl w:val="0"/>
          <w:numId w:val="40"/>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CA under CA Act 1949</w:t>
      </w:r>
    </w:p>
    <w:p w:rsidR="00F6706E" w:rsidRPr="00F6706E" w:rsidRDefault="00F6706E" w:rsidP="002B6102">
      <w:pPr>
        <w:numPr>
          <w:ilvl w:val="0"/>
          <w:numId w:val="40"/>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Holder of certificate granted under a law in force in the whole/ any portion of Part B states (laws) Act 1951 to act as an auditor.</w:t>
      </w:r>
    </w:p>
    <w:p w:rsidR="00F6706E" w:rsidRPr="00F6706E" w:rsidRDefault="00F6706E" w:rsidP="002B6102">
      <w:pPr>
        <w:numPr>
          <w:ilvl w:val="0"/>
          <w:numId w:val="40"/>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Disqualified these portions for appointment as auditor of a Co –(a) body corporate, (b) officer/ employee of the Co, (c) partner/ employee of an officer /employee of the Co, (d) person indebted to Co/ given guarantee/ security to a 3</w:t>
      </w:r>
      <w:r w:rsidRPr="00F6706E">
        <w:rPr>
          <w:rFonts w:ascii="Garamond" w:eastAsia="Times New Roman" w:hAnsi="Garamond" w:cs="Times New Roman"/>
          <w:kern w:val="2"/>
          <w:sz w:val="24"/>
          <w:vertAlign w:val="superscript"/>
          <w:lang w:val="en-US" w:eastAsia="en-US"/>
        </w:rPr>
        <w:t>rd</w:t>
      </w:r>
      <w:r w:rsidRPr="00F6706E">
        <w:rPr>
          <w:rFonts w:ascii="Garamond" w:eastAsia="Times New Roman" w:hAnsi="Garamond" w:cs="Times New Roman"/>
          <w:kern w:val="2"/>
          <w:sz w:val="24"/>
          <w:lang w:val="en-US" w:eastAsia="en-US"/>
        </w:rPr>
        <w:t xml:space="preserve"> person who is indebted to Co&gt;Rs.1, 000/-, (e) holder of a security of Co with voting right.</w:t>
      </w:r>
    </w:p>
    <w:p w:rsidR="00F6706E" w:rsidRPr="00F6706E" w:rsidRDefault="00F6706E" w:rsidP="002B6102">
      <w:pPr>
        <w:numPr>
          <w:ilvl w:val="0"/>
          <w:numId w:val="40"/>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If disqualified to act as auditor of a Co, then disqualified to act as auditor of its holding/subsidiary/ subsidiary of its holding Co.</w:t>
      </w:r>
    </w:p>
    <w:p w:rsidR="00F6706E" w:rsidRPr="00F6706E" w:rsidRDefault="00F6706E" w:rsidP="002B6102">
      <w:pPr>
        <w:numPr>
          <w:ilvl w:val="0"/>
          <w:numId w:val="40"/>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Subsequent disqualifications – deemed to vacate office.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224</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224(5) –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Auditor – Appointed by BOD within 1month of registration. He can hold office till conclusion of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AGM. If BOD don’t appoint, the Co will appoint. Co can also remove the auditors appointed by BOD in a GM if any member nominates, provided such nomination notice is given to members of Co not less than 14days from meeting date. </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224(1) – Appointment of subsequent auditor - in an AGM by ordinary resolution. Co should give an intimation to auditor within 7days of appointment &amp; he within 30days of its receipt, must inform the registrar that he has accepted/ refused to accept the refused to accept the proposal. Before any such appointment/ reappointment Co must get a written certificate from the auditor /proposed auditor that appointment/ reappointment if made will be in accordance with the limits specified.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224(1C) – Ceiling limit</w:t>
      </w:r>
    </w:p>
    <w:p w:rsidR="00F6706E" w:rsidRPr="00F6706E" w:rsidRDefault="00F6706E" w:rsidP="002B6102">
      <w:pPr>
        <w:numPr>
          <w:ilvl w:val="0"/>
          <w:numId w:val="4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Co’s with &lt; 25lac PSC; 20 Co’s</w:t>
      </w:r>
    </w:p>
    <w:p w:rsidR="00F6706E" w:rsidRPr="00F6706E" w:rsidRDefault="00F6706E" w:rsidP="002B6102">
      <w:pPr>
        <w:numPr>
          <w:ilvl w:val="0"/>
          <w:numId w:val="4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Other cases – 20 Co of which not more than 10 shall be with PSC&gt; 25lac</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224A (1)–Auditor to be appointed only by Special resolution if Co in which not less than 25% of the subscribed share capital is held singly /in combination by</w:t>
      </w:r>
    </w:p>
    <w:p w:rsidR="00F6706E" w:rsidRPr="00F6706E" w:rsidRDefault="00F6706E" w:rsidP="002B6102">
      <w:pPr>
        <w:numPr>
          <w:ilvl w:val="0"/>
          <w:numId w:val="4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PFI/ Gov Co/ CG/ any state Gov</w:t>
      </w:r>
    </w:p>
    <w:p w:rsidR="00F6706E" w:rsidRPr="00F6706E" w:rsidRDefault="00F6706E" w:rsidP="002B6102">
      <w:pPr>
        <w:numPr>
          <w:ilvl w:val="0"/>
          <w:numId w:val="4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Any financial/other institutions established by any provincial/ state Act in which a state Gov holds not less than 51% of subscribed share capital</w:t>
      </w:r>
    </w:p>
    <w:p w:rsidR="00F6706E" w:rsidRPr="00F6706E" w:rsidRDefault="00F6706E" w:rsidP="002B6102">
      <w:pPr>
        <w:numPr>
          <w:ilvl w:val="0"/>
          <w:numId w:val="4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A nationalized bank/ insurance Co carrying on general insurance business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224 (2) – At an AGM a retiring auditor will be reappointed automatically unless – he is not qualified for reappointment, or he has given his unwillingness in a written notice to Co, or passed a resolution in meeting to appoint someone else, or a notice of an intended resolution to appoint someone else was given, but due to his death, incapacity or disqualification that person, resolution cannot be proceeded with.</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 – if not appointed/ reappointed at AGM, CG will do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(4) – Co within 7days of AGM should give a notice to CG stating the above fact. If not, Co &amp; every defaulting officer shall be fined upto Rs.5000/</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(6) – casual vacancy should be filled by BOD. Casual vacancy due to resignation should be filled by Co in a GM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(7) – only Co can remove auditors before expiry (except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auditor) in a GM with prior approval of CG</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(8) – remuneration of auditors – if appointed by BOD/CG then by BOD/CG respectively. If appointed by C&amp;AG of India, then remuneration is fixed by Co. in GM</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225 – Removal</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Special notice for resolution at AGM is required for appointing a person other than retiring auditor/ to expressly provide that he shall not be reappointed. Co should forthwith send a copy of notice to retiring auditor. He can make a written representation requests its notification to members. In any notice to members Co should state the fact about this representation and sent copy of representation to every member. If not sent, he can require it to be read out at the meeting. It need not be read on CG sanction. </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Powers &amp; Duties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
          <w:bCs/>
          <w:kern w:val="2"/>
          <w:sz w:val="24"/>
          <w:lang w:val="en-US" w:eastAsia="en-US"/>
        </w:rPr>
        <w:lastRenderedPageBreak/>
        <w:t xml:space="preserve">Section 227(1) – </w:t>
      </w:r>
      <w:r w:rsidRPr="00F6706E">
        <w:rPr>
          <w:rFonts w:ascii="Garamond" w:eastAsia="Times New Roman" w:hAnsi="Garamond" w:cs="Times New Roman"/>
          <w:bCs/>
          <w:kern w:val="2"/>
          <w:sz w:val="24"/>
          <w:lang w:val="en-US" w:eastAsia="en-US"/>
        </w:rPr>
        <w:t>Right to access books of A/c’s &amp; vouchers at all time &amp; shall be entitled to require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From the officers of the Co such information &amp; explanations as the auditor may think necessary for the performance of his duties as auditor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Section 228(2) – </w:t>
      </w:r>
      <w:r w:rsidRPr="00F6706E">
        <w:rPr>
          <w:rFonts w:ascii="Garamond" w:eastAsia="Times New Roman" w:hAnsi="Garamond" w:cs="Times New Roman"/>
          <w:bCs/>
          <w:kern w:val="2"/>
          <w:sz w:val="24"/>
          <w:lang w:val="en-US" w:eastAsia="en-US"/>
        </w:rPr>
        <w:t>Right to visit branch. Right to access branch books &amp; A/c’s &amp; voucher’s at all time.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
          <w:bCs/>
          <w:kern w:val="2"/>
          <w:sz w:val="24"/>
          <w:lang w:val="en-US" w:eastAsia="en-US"/>
        </w:rPr>
        <w:t xml:space="preserve">Section 231 – </w:t>
      </w:r>
      <w:r w:rsidRPr="00F6706E">
        <w:rPr>
          <w:rFonts w:ascii="Garamond" w:eastAsia="Times New Roman" w:hAnsi="Garamond" w:cs="Times New Roman"/>
          <w:bCs/>
          <w:kern w:val="2"/>
          <w:sz w:val="24"/>
          <w:lang w:val="en-US" w:eastAsia="en-US"/>
        </w:rPr>
        <w:t xml:space="preserve">Right to attend GM of Co &amp; be heard on matters concerning him as an auditor.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Section 227(1A) – </w:t>
      </w:r>
      <w:r w:rsidRPr="00F6706E">
        <w:rPr>
          <w:rFonts w:ascii="Garamond" w:eastAsia="Times New Roman" w:hAnsi="Garamond" w:cs="Times New Roman"/>
          <w:bCs/>
          <w:kern w:val="2"/>
          <w:sz w:val="24"/>
          <w:lang w:val="en-US" w:eastAsia="en-US"/>
        </w:rPr>
        <w:t>It is his duty to inquire</w:t>
      </w:r>
    </w:p>
    <w:p w:rsidR="00F6706E" w:rsidRPr="00F6706E" w:rsidRDefault="00F6706E" w:rsidP="002B6102">
      <w:pPr>
        <w:numPr>
          <w:ilvl w:val="0"/>
          <w:numId w:val="43"/>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Loans &amp; advances given on security– properly secured &amp; not prejudicial to the interests of the Co/ its members</w:t>
      </w:r>
    </w:p>
    <w:p w:rsidR="00F6706E" w:rsidRPr="00F6706E" w:rsidRDefault="00F6706E" w:rsidP="002B6102">
      <w:pPr>
        <w:numPr>
          <w:ilvl w:val="0"/>
          <w:numId w:val="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Mere book entry transactions are not prejudicial to the interest of the Co</w:t>
      </w:r>
    </w:p>
    <w:p w:rsidR="00F6706E" w:rsidRPr="00F6706E" w:rsidRDefault="00F6706E" w:rsidP="002B6102">
      <w:pPr>
        <w:numPr>
          <w:ilvl w:val="0"/>
          <w:numId w:val="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a Co not an investment Co, whether shares/debentures/other securities are sold less than its purchase value.</w:t>
      </w:r>
    </w:p>
    <w:p w:rsidR="00F6706E" w:rsidRPr="00F6706E" w:rsidRDefault="00F6706E" w:rsidP="002B6102">
      <w:pPr>
        <w:numPr>
          <w:ilvl w:val="0"/>
          <w:numId w:val="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Whether Loans &amp; advances given are shown as deposits</w:t>
      </w:r>
    </w:p>
    <w:p w:rsidR="00F6706E" w:rsidRPr="00F6706E" w:rsidRDefault="00F6706E" w:rsidP="002B6102">
      <w:pPr>
        <w:numPr>
          <w:ilvl w:val="0"/>
          <w:numId w:val="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Whether personal expense charged to revenue.</w:t>
      </w:r>
    </w:p>
    <w:p w:rsidR="00F6706E" w:rsidRPr="00F6706E" w:rsidRDefault="00F6706E" w:rsidP="002B6102">
      <w:pPr>
        <w:numPr>
          <w:ilvl w:val="0"/>
          <w:numId w:val="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Whether shares were actually allotted for cash &amp; if not whether the position of BS is correct, regular &amp; not misleading.</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Audit report</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227(2)</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Auditor make a report to Co stating that A/c’s give information required under Act and BS &amp; P&amp;L A/c give true &amp; fair view of affairs of Co and P/L for that FY.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227(3) – Audit report shall also state</w:t>
      </w:r>
    </w:p>
    <w:p w:rsidR="00F6706E" w:rsidRPr="00F6706E" w:rsidRDefault="00F6706E" w:rsidP="002B6102">
      <w:pPr>
        <w:numPr>
          <w:ilvl w:val="0"/>
          <w:numId w:val="4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Whether he received all information &amp; explanation  required for his audit</w:t>
      </w:r>
    </w:p>
    <w:p w:rsidR="00F6706E" w:rsidRPr="00F6706E" w:rsidRDefault="00F6706E" w:rsidP="002B6102">
      <w:pPr>
        <w:numPr>
          <w:ilvl w:val="0"/>
          <w:numId w:val="4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Whether in his opinion, proper books of A/c’s have been kept by the Co. (bb).whether branch audit report by some other person have been forwarded to him.</w:t>
      </w:r>
    </w:p>
    <w:p w:rsidR="00F6706E" w:rsidRPr="00F6706E" w:rsidRDefault="00F6706E" w:rsidP="002B6102">
      <w:pPr>
        <w:numPr>
          <w:ilvl w:val="0"/>
          <w:numId w:val="4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Whether BS &amp; P&amp;L A/c are in agreement with books of A/c’s &amp; returns</w:t>
      </w:r>
    </w:p>
    <w:p w:rsidR="00F6706E" w:rsidRPr="00F6706E" w:rsidRDefault="00F6706E" w:rsidP="002B6102">
      <w:pPr>
        <w:numPr>
          <w:ilvl w:val="0"/>
          <w:numId w:val="4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Whether BS &amp; P&amp;L A/c comply with AS. </w:t>
      </w:r>
    </w:p>
    <w:p w:rsidR="00F6706E" w:rsidRPr="00F6706E" w:rsidRDefault="00F6706E" w:rsidP="002B6102">
      <w:pPr>
        <w:numPr>
          <w:ilvl w:val="0"/>
          <w:numId w:val="4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Observations/comments having adverse effect on functioning of Co in thick type/ italics</w:t>
      </w:r>
    </w:p>
    <w:p w:rsidR="00F6706E" w:rsidRPr="00F6706E" w:rsidRDefault="00F6706E" w:rsidP="002B6102">
      <w:pPr>
        <w:numPr>
          <w:ilvl w:val="0"/>
          <w:numId w:val="4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Whether any director is disqualified from being appointed as director u/s 274(1)(g)</w:t>
      </w:r>
    </w:p>
    <w:p w:rsidR="00F6706E" w:rsidRPr="00F6706E" w:rsidRDefault="00F6706E" w:rsidP="002B6102">
      <w:pPr>
        <w:numPr>
          <w:ilvl w:val="0"/>
          <w:numId w:val="4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Whether Cess payable u/s441A has been paid.</w:t>
      </w:r>
    </w:p>
    <w:p w:rsidR="00F6706E" w:rsidRPr="00F6706E" w:rsidRDefault="00F6706E" w:rsidP="00F6706E">
      <w:pPr>
        <w:spacing w:after="0" w:line="240" w:lineRule="auto"/>
        <w:ind w:left="450"/>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Section 228 – Branch Audit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Branch auditor – by Co auditor itself/ by a person qualified u/s 226/ in accordance with laws of that country. He should be appointed in a GM u/s 226 / if outside India, in accordance with law of that country/ authorize the BOD to appoint such person in consultation with Co’s auditor. He shall forward a report prepared by him to Co’s auditor.</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Remuneration is fixed by Co. in GM or by BOD if authorized by Co. in GM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CG may make rules exempting branch auditor from the provisions of this section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229 – signature of audit report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Only by Co auditor. If firm – a partner practicing in India can sign/ authenticate</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233A – Special Audit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CG may order for special audit for a specific period/appoint a CA to conduct special audit if it is of the opinion </w:t>
      </w:r>
    </w:p>
    <w:p w:rsidR="00F6706E" w:rsidRPr="00F6706E" w:rsidRDefault="00F6706E" w:rsidP="002B6102">
      <w:pPr>
        <w:numPr>
          <w:ilvl w:val="0"/>
          <w:numId w:val="45"/>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Affairs of the Co is not managed in accordance with sound business principles</w:t>
      </w:r>
    </w:p>
    <w:p w:rsidR="00F6706E" w:rsidRPr="00F6706E" w:rsidRDefault="00F6706E" w:rsidP="002B6102">
      <w:pPr>
        <w:numPr>
          <w:ilvl w:val="0"/>
          <w:numId w:val="45"/>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 is managed in a manner likely to cause serious injury/damage to the industry</w:t>
      </w:r>
    </w:p>
    <w:p w:rsidR="00F6706E" w:rsidRPr="00F6706E" w:rsidRDefault="00F6706E" w:rsidP="002B6102">
      <w:pPr>
        <w:numPr>
          <w:ilvl w:val="0"/>
          <w:numId w:val="45"/>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Its financial position is such as to endanger its solvency</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233B – Audit of cost A/c’s</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kern w:val="2"/>
          <w:sz w:val="24"/>
          <w:lang w:val="en-US" w:eastAsia="en-US"/>
        </w:rPr>
        <w:t>CG may direct a Co u/s 209(1)(d) for cost audit of its A/c’s by a cost accountant in addition to audit by Co’s auditor. He is appointed by BOD in accordance with 224(1B) &amp; with prior approval of CG. He must send his report to CG &amp; a copy to Co.</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210</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A FY may be less/more than 12months. But it shall not be more than 15months. It may extend to 18months with the special permission of ROC.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212</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Holding Co should attach to its BS, a copy of BS, P&amp;L A/c, Board report, audit report of every subsidiary (Indian &amp; Overseas) along with a statement of holding Co’s interest in the subsidiary, a statement showing the changes in holding Co’s interest &amp; other material changes where their FY do not coincide, and a report as to inability of board of holding Co to obtain certain information.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FY of both must coincide. FY of subsidiary may end before the FY of holding Co, but the gap between both shall not exceed 6months. Duration of FY of subsidiary shall not be less than that of holding Co. if duration is shorter, annual A/c’s of both should be attached.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Every Co with PSC Rs.10lac /more but less than Rs.2crore, must file with ROC a compliance certificate from a practicing WTS, stating that Co has complied with all the provisions of Co’s Act 1956.</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 must supply a Copy of annual A/c’s without charging within 7days of demand from member, debenture holder, or any person from whom Co accepted a sum of money by way of deposit.</w:t>
      </w:r>
    </w:p>
    <w:p w:rsidR="00F6706E" w:rsidRPr="00F6706E" w:rsidRDefault="00F6706E" w:rsidP="00F6706E">
      <w:pPr>
        <w:spacing w:before="120"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220</w:t>
      </w:r>
    </w:p>
    <w:p w:rsidR="00F6706E" w:rsidRPr="00F6706E" w:rsidRDefault="00F6706E" w:rsidP="00F6706E">
      <w:pPr>
        <w:spacing w:before="120"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Annual A/c’s must be filed with ROC even if AGM was held/ adjourned without adopting A/c’s</w:t>
      </w:r>
    </w:p>
    <w:p w:rsidR="00F6706E" w:rsidRPr="00F6706E" w:rsidRDefault="00F6706E" w:rsidP="00F6706E">
      <w:pPr>
        <w:spacing w:before="120"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Unaudited BS, P&amp;L A/c cannot be filed with ROC. But an un adopted BS at AGM can be filed with ROC but a statement of reasons for non adoption of BS shall also be filed with ROC.</w:t>
      </w:r>
    </w:p>
    <w:p w:rsidR="00F6706E" w:rsidRPr="00F6706E" w:rsidRDefault="00F6706E" w:rsidP="00F6706E">
      <w:pPr>
        <w:spacing w:before="120"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BOD can revise the A/c’s already approved by them &amp; resubmit them to auditor, provided that A/c’s already approved by BOD haven’t been circulated to &amp; placed before share holders in AGM, auditor’s report on the revised A/c is given in substitution of his earlier audit report, adequate disclosure regarding revision of A/c’s is made in revised A/c’s &amp; in audit report.</w:t>
      </w:r>
    </w:p>
    <w:p w:rsidR="00F6706E" w:rsidRPr="00F6706E" w:rsidRDefault="00F6706E" w:rsidP="00F6706E">
      <w:pPr>
        <w:spacing w:before="120"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A/c’s if adopted at AGM will be final &amp; cannot be reopened /rectified under any circumstances. But a Co can reopen &amp; revise its a/c’s even after adoption in AGM &amp; filing with ROC in order to comply with technical requirements of any other law to achieve to achieve the object of exhibiting true &amp; fair view. Revised Annual A/c’s will be adopted in EGM/subsequent AGM &amp; filed with ROC.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 xml:space="preserve">Inspection (209A) &amp; Investigation (235) </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 xml:space="preserve">Section 209A (1)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Books of A/c’s and books &amp; papers of every Co can be inspected by –</w:t>
      </w:r>
    </w:p>
    <w:p w:rsidR="00F6706E" w:rsidRPr="00F6706E" w:rsidRDefault="00F6706E" w:rsidP="002B6102">
      <w:pPr>
        <w:numPr>
          <w:ilvl w:val="0"/>
          <w:numId w:val="3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Registrar</w:t>
      </w:r>
    </w:p>
    <w:p w:rsidR="00F6706E" w:rsidRPr="00F6706E" w:rsidRDefault="00F6706E" w:rsidP="002B6102">
      <w:pPr>
        <w:numPr>
          <w:ilvl w:val="0"/>
          <w:numId w:val="3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Gov. officer authorized by CG</w:t>
      </w:r>
    </w:p>
    <w:p w:rsidR="00F6706E" w:rsidRPr="00F6706E" w:rsidRDefault="00F6706E" w:rsidP="002B6102">
      <w:pPr>
        <w:numPr>
          <w:ilvl w:val="0"/>
          <w:numId w:val="3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SEBI officer authorized by SEBI i.r.o matters u/s 55A, so far as they relate to issue &amp; transfer of securities &amp; nonpayment of dividend.</w:t>
      </w:r>
    </w:p>
    <w:p w:rsidR="00F6706E" w:rsidRPr="00F6706E" w:rsidRDefault="00F6706E" w:rsidP="00F6706E">
      <w:pPr>
        <w:spacing w:after="0" w:line="240" w:lineRule="auto"/>
        <w:ind w:left="18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can be done without giving a previous notice. Books &amp;/ papers include A/c’s, journal, deeds, vouchers, writings &amp; documents</w:t>
      </w:r>
    </w:p>
    <w:p w:rsidR="00F6706E" w:rsidRPr="00F6706E" w:rsidRDefault="00F6706E" w:rsidP="00F6706E">
      <w:pPr>
        <w:spacing w:after="0" w:line="240" w:lineRule="auto"/>
        <w:ind w:left="18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Inspecting officer has the right to examine books &amp; A/c’s of any firm in which Co concerned is a partner, or any joint venture in which Co concerned has an interest.</w:t>
      </w:r>
    </w:p>
    <w:p w:rsidR="00F6706E" w:rsidRPr="00F6706E" w:rsidRDefault="00F6706E" w:rsidP="00F6706E">
      <w:pPr>
        <w:spacing w:after="0" w:line="240" w:lineRule="auto"/>
        <w:jc w:val="both"/>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Place of Inspection</w:t>
      </w:r>
    </w:p>
    <w:p w:rsidR="00F6706E" w:rsidRPr="00F6706E" w:rsidRDefault="00F6706E" w:rsidP="002B6102">
      <w:pPr>
        <w:numPr>
          <w:ilvl w:val="0"/>
          <w:numId w:val="4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At registered office of the Co</w:t>
      </w:r>
    </w:p>
    <w:p w:rsidR="00F6706E" w:rsidRPr="00F6706E" w:rsidRDefault="00F6706E" w:rsidP="002B6102">
      <w:pPr>
        <w:numPr>
          <w:ilvl w:val="0"/>
          <w:numId w:val="4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Such other place in India where books of A/c’s have been kept</w:t>
      </w:r>
    </w:p>
    <w:p w:rsidR="00F6706E" w:rsidRPr="00F6706E" w:rsidRDefault="00F6706E" w:rsidP="002B6102">
      <w:pPr>
        <w:numPr>
          <w:ilvl w:val="0"/>
          <w:numId w:val="4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At such other place as may be specified by the inspecting officer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is the duty of directors, officers, &amp; employees:-</w:t>
      </w:r>
    </w:p>
    <w:p w:rsidR="00F6706E" w:rsidRPr="00F6706E" w:rsidRDefault="00F6706E" w:rsidP="002B6102">
      <w:pPr>
        <w:numPr>
          <w:ilvl w:val="0"/>
          <w:numId w:val="4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To </w:t>
      </w:r>
      <w:r w:rsidRPr="00F6706E">
        <w:rPr>
          <w:rFonts w:ascii="Garamond" w:eastAsia="Times New Roman" w:hAnsi="Garamond" w:cs="Times New Roman"/>
          <w:i/>
          <w:kern w:val="2"/>
          <w:sz w:val="24"/>
          <w:lang w:val="en-US" w:eastAsia="en-US"/>
        </w:rPr>
        <w:t>produce</w:t>
      </w:r>
      <w:r w:rsidRPr="00F6706E">
        <w:rPr>
          <w:rFonts w:ascii="Garamond" w:eastAsia="Times New Roman" w:hAnsi="Garamond" w:cs="Times New Roman"/>
          <w:kern w:val="2"/>
          <w:sz w:val="24"/>
          <w:lang w:val="en-US" w:eastAsia="en-US"/>
        </w:rPr>
        <w:t xml:space="preserve"> all </w:t>
      </w:r>
      <w:r w:rsidRPr="00F6706E">
        <w:rPr>
          <w:rFonts w:ascii="Garamond" w:eastAsia="Times New Roman" w:hAnsi="Garamond" w:cs="Times New Roman"/>
          <w:bCs/>
          <w:kern w:val="2"/>
          <w:sz w:val="24"/>
          <w:lang w:val="en-US" w:eastAsia="en-US"/>
        </w:rPr>
        <w:t>books of A/c’s &amp; books &amp; papers of the  Co</w:t>
      </w:r>
    </w:p>
    <w:p w:rsidR="00F6706E" w:rsidRPr="00F6706E" w:rsidRDefault="00F6706E" w:rsidP="002B6102">
      <w:pPr>
        <w:numPr>
          <w:ilvl w:val="0"/>
          <w:numId w:val="4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Cs/>
          <w:kern w:val="2"/>
          <w:sz w:val="24"/>
          <w:lang w:val="en-US" w:eastAsia="en-US"/>
        </w:rPr>
        <w:t xml:space="preserve">To </w:t>
      </w:r>
      <w:r w:rsidRPr="00F6706E">
        <w:rPr>
          <w:rFonts w:ascii="Garamond" w:eastAsia="Times New Roman" w:hAnsi="Garamond" w:cs="Times New Roman"/>
          <w:bCs/>
          <w:i/>
          <w:kern w:val="2"/>
          <w:sz w:val="24"/>
          <w:lang w:val="en-US" w:eastAsia="en-US"/>
        </w:rPr>
        <w:t>furnish</w:t>
      </w:r>
      <w:r w:rsidRPr="00F6706E">
        <w:rPr>
          <w:rFonts w:ascii="Garamond" w:eastAsia="Times New Roman" w:hAnsi="Garamond" w:cs="Times New Roman"/>
          <w:bCs/>
          <w:kern w:val="2"/>
          <w:sz w:val="24"/>
          <w:lang w:val="en-US" w:eastAsia="en-US"/>
        </w:rPr>
        <w:t xml:space="preserve"> any statement, information &amp; explanation relating to Co’s affairs required by the inspecting officer</w:t>
      </w:r>
    </w:p>
    <w:p w:rsidR="00F6706E" w:rsidRPr="00F6706E" w:rsidRDefault="00F6706E" w:rsidP="002B6102">
      <w:pPr>
        <w:numPr>
          <w:ilvl w:val="0"/>
          <w:numId w:val="4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Cs/>
          <w:kern w:val="2"/>
          <w:sz w:val="24"/>
          <w:lang w:val="en-US" w:eastAsia="en-US"/>
        </w:rPr>
        <w:t xml:space="preserve">To </w:t>
      </w:r>
      <w:r w:rsidRPr="00F6706E">
        <w:rPr>
          <w:rFonts w:ascii="Garamond" w:eastAsia="Times New Roman" w:hAnsi="Garamond" w:cs="Times New Roman"/>
          <w:bCs/>
          <w:i/>
          <w:kern w:val="2"/>
          <w:sz w:val="24"/>
          <w:lang w:val="en-US" w:eastAsia="en-US"/>
        </w:rPr>
        <w:t>give</w:t>
      </w:r>
      <w:r w:rsidRPr="00F6706E">
        <w:rPr>
          <w:rFonts w:ascii="Garamond" w:eastAsia="Times New Roman" w:hAnsi="Garamond" w:cs="Times New Roman"/>
          <w:bCs/>
          <w:kern w:val="2"/>
          <w:sz w:val="24"/>
          <w:lang w:val="en-US" w:eastAsia="en-US"/>
        </w:rPr>
        <w:t xml:space="preserve"> him all assistance in connection with the inspection.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Power of inspecting officer</w:t>
      </w:r>
    </w:p>
    <w:p w:rsidR="00F6706E" w:rsidRPr="00F6706E" w:rsidRDefault="00F6706E" w:rsidP="002B6102">
      <w:pPr>
        <w:numPr>
          <w:ilvl w:val="0"/>
          <w:numId w:val="4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Power of ROC – has all powers as that of registrar in relation to making inquiries.</w:t>
      </w:r>
    </w:p>
    <w:p w:rsidR="00F6706E" w:rsidRPr="00F6706E" w:rsidRDefault="00F6706E" w:rsidP="002B6102">
      <w:pPr>
        <w:numPr>
          <w:ilvl w:val="0"/>
          <w:numId w:val="4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Power of civil court – to discover &amp; production of </w:t>
      </w:r>
      <w:r w:rsidRPr="00F6706E">
        <w:rPr>
          <w:rFonts w:ascii="Garamond" w:eastAsia="Times New Roman" w:hAnsi="Garamond" w:cs="Times New Roman"/>
          <w:bCs/>
          <w:kern w:val="2"/>
          <w:sz w:val="24"/>
          <w:lang w:val="en-US" w:eastAsia="en-US"/>
        </w:rPr>
        <w:t>books &amp; A/c’s &amp; documents at such place &amp; time specified by him, summoning &amp; enforcing the attendance of persons &amp; examining them on oath, inspecting books, A/c’s and documents of Co at any place.</w:t>
      </w:r>
    </w:p>
    <w:p w:rsidR="00F6706E" w:rsidRPr="00F6706E" w:rsidRDefault="00F6706E" w:rsidP="002B6102">
      <w:pPr>
        <w:numPr>
          <w:ilvl w:val="0"/>
          <w:numId w:val="4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Cs/>
          <w:kern w:val="2"/>
          <w:sz w:val="24"/>
          <w:lang w:val="en-US" w:eastAsia="en-US"/>
        </w:rPr>
        <w:t>Power to make copy of books of A/c’s &amp; books &amp; papers</w:t>
      </w:r>
    </w:p>
    <w:p w:rsidR="00F6706E" w:rsidRPr="00F6706E" w:rsidRDefault="00F6706E" w:rsidP="002B6102">
      <w:pPr>
        <w:numPr>
          <w:ilvl w:val="0"/>
          <w:numId w:val="4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Cs/>
          <w:kern w:val="2"/>
          <w:sz w:val="24"/>
          <w:lang w:val="en-US" w:eastAsia="en-US"/>
        </w:rPr>
        <w:t>Power to place identification marks on the books of A/c’s in token of the inspection having been made.</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Inspection Report</w:t>
      </w:r>
      <w:r w:rsidRPr="00F6706E">
        <w:rPr>
          <w:rFonts w:ascii="Garamond" w:eastAsia="Times New Roman" w:hAnsi="Garamond" w:cs="Times New Roman"/>
          <w:bCs/>
          <w:kern w:val="2"/>
          <w:sz w:val="24"/>
          <w:lang w:val="en-US" w:eastAsia="en-US"/>
        </w:rPr>
        <w:t xml:space="preserve"> – Inspector shall make a report to CG/SEBI as the case may be, which in turn </w:t>
      </w:r>
      <w:r w:rsidRPr="00F6706E">
        <w:rPr>
          <w:rFonts w:ascii="Bookman Old Style" w:eastAsia="Times New Roman" w:hAnsi="Bookman Old Style" w:cs="Times New Roman"/>
          <w:i/>
          <w:iCs/>
          <w:kern w:val="2"/>
          <w:sz w:val="24"/>
          <w:lang w:val="en-US" w:eastAsia="en-US"/>
        </w:rPr>
        <w:t>need not</w:t>
      </w:r>
      <w:r w:rsidRPr="00F6706E">
        <w:rPr>
          <w:rFonts w:ascii="Garamond" w:eastAsia="Times New Roman" w:hAnsi="Garamond" w:cs="Times New Roman"/>
          <w:bCs/>
          <w:kern w:val="2"/>
          <w:sz w:val="24"/>
          <w:lang w:val="en-US" w:eastAsia="en-US"/>
        </w:rPr>
        <w:t xml:space="preserve"> forward a copy to the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Bookman Old Style" w:eastAsia="Times New Roman" w:hAnsi="Bookman Old Style" w:cs="Times New Roman"/>
          <w:kern w:val="2"/>
          <w:sz w:val="24"/>
          <w:lang w:val="en-US" w:eastAsia="en-US"/>
        </w:rPr>
      </w:pPr>
      <w:r w:rsidRPr="00F6706E">
        <w:rPr>
          <w:rFonts w:ascii="Garamond" w:eastAsia="Times New Roman" w:hAnsi="Garamond" w:cs="Times New Roman"/>
          <w:kern w:val="2"/>
          <w:sz w:val="24"/>
          <w:lang w:val="en-US" w:eastAsia="en-US"/>
        </w:rPr>
        <w:t>For non compliance of 209A, every officer in default fined with not less than Rs.50, 000/ and imprisonment exceeding 1yr. where director/officer has convicted an offense u/s209A, he shall be deemed to vacate office &amp; disqualified for holding such office for 5yrs.</w:t>
      </w:r>
    </w:p>
    <w:p w:rsidR="00F6706E" w:rsidRPr="00F6706E" w:rsidRDefault="00F6706E" w:rsidP="00F6706E">
      <w:pPr>
        <w:spacing w:after="0" w:line="240" w:lineRule="auto"/>
        <w:jc w:val="both"/>
        <w:rPr>
          <w:rFonts w:ascii="Bookman Old Style" w:eastAsia="Times New Roman" w:hAnsi="Bookman Old Style"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Inspection by director 209(4)</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Books of A/c’s &amp; books &amp; papers shall be open to inspection by any director during business hours. This right cannot be taken away by articles/otherwise. He can enforce his right through court. He can make inspection personally/ through an agent, provided there is no reasonable objection to the person chosen &amp; he undertakes not to utilize the information obtained for any purpose other than the purpose of his principal.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Normally share holders have no right to inspect, but articles can give such right.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Table A states that no member (not being a member) have any right of inspecting any A/c’s/books/ documents of the Co except as conferred by law/ authorized by board/ by Co. in GM.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RBI’s right to make inspection</w:t>
      </w:r>
    </w:p>
    <w:p w:rsidR="00F6706E" w:rsidRPr="00F6706E" w:rsidRDefault="00F6706E" w:rsidP="002B6102">
      <w:pPr>
        <w:numPr>
          <w:ilvl w:val="0"/>
          <w:numId w:val="4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To verify correctness/ completeness of any statement, information or particulars furnished by the Co.</w:t>
      </w:r>
    </w:p>
    <w:p w:rsidR="00F6706E" w:rsidRPr="00F6706E" w:rsidRDefault="00F6706E" w:rsidP="002B6102">
      <w:pPr>
        <w:numPr>
          <w:ilvl w:val="0"/>
          <w:numId w:val="4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Where any information/ explanation has been called from the Co &amp; Co fails to furnish it</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Power of Registrar (234 &amp; 234A)</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234 – Power to call for information &amp; explanation</w:t>
      </w:r>
    </w:p>
    <w:p w:rsidR="00F6706E" w:rsidRPr="00F6706E" w:rsidRDefault="00F6706E" w:rsidP="002B6102">
      <w:pPr>
        <w:numPr>
          <w:ilvl w:val="0"/>
          <w:numId w:val="38"/>
        </w:numPr>
        <w:spacing w:after="0" w:line="240" w:lineRule="auto"/>
        <w:ind w:left="360"/>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On perusing any document which Co is required to submit to him, he may by a written order directs the Co to furnish information &amp; explanation, within such time as he may specify in the order. </w:t>
      </w:r>
    </w:p>
    <w:p w:rsidR="00F6706E" w:rsidRPr="00F6706E" w:rsidRDefault="00F6706E" w:rsidP="002B6102">
      <w:pPr>
        <w:numPr>
          <w:ilvl w:val="0"/>
          <w:numId w:val="38"/>
        </w:numPr>
        <w:spacing w:after="0" w:line="240" w:lineRule="auto"/>
        <w:ind w:left="360"/>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On receipt of complaint supported by sufficient material evidence by a contributory/ creditor/ any other interested person, that business of Co is being carried on to defraud its Creditors/ persons dealing with it or for a fraudulent/ unlawful purpose.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It may call for information &amp; explanation after giving an opportunity of being heard. On receipt of the order, it shall be the duty of Co &amp; every person who is/ has been officer of Co, to furnish information &amp; explanation to the best of his power. If it is not furnished within time/ what is furnished is inadequate, he may by another written order direct the Co to produce before him such books &amp; papers he considers necessary for inspection within time specified. It is the duty of Co &amp; every officer to produce such books &amp; A/c’s. If such person/Co neglect/refuse to furnish information/explanation produces such books &amp; papers, Co &amp; such officer shall be fined with Rs.5000/ &amp; Rs.500/ per day of continuing offense. Court on application of ROC, after giving a notice to Co., make an order to produce such books and papers before registrar.</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Even after that the information &amp; explanation is not received, or what is furnished disclose an unsatisfactory state of affairs of the Co/ doesn’t disclose a full &amp; fair statement, the registrar shall report in writing the circumstances to CG.</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the Complaint received is frivolous (not important)/ vexatious (worry), he shall disclose to Co the identity of informant.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Information /explanation supplied by Co shall be annexed to document submitted by Co &amp; will be available for inspection along with original document submitted by the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234A – Power to seizure of documents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he believe that books &amp; papers may be destroyed, mutilated, falsified or secreted he may apply to the first class magistrate / presidency magistrate who may give an order to search &amp; seize such books &amp; papers. It must be returned within 30days from whose custody/power it was seized &amp; inform the magistrar of such return. Before returning he may make copies/extracts/place identification marks as he consider necessary.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kern w:val="2"/>
          <w:sz w:val="30"/>
          <w:szCs w:val="30"/>
          <w:lang w:val="en-US" w:eastAsia="en-US"/>
        </w:rPr>
      </w:pPr>
      <w:r w:rsidRPr="00F6706E">
        <w:rPr>
          <w:rFonts w:ascii="Garamond" w:eastAsia="Times New Roman" w:hAnsi="Garamond" w:cs="Times New Roman"/>
          <w:b/>
          <w:kern w:val="2"/>
          <w:sz w:val="30"/>
          <w:szCs w:val="30"/>
          <w:lang w:val="en-US" w:eastAsia="en-US"/>
        </w:rPr>
        <w:t>Investigation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kern w:val="2"/>
          <w:sz w:val="24"/>
          <w:u w:val="thick"/>
          <w:lang w:val="en-US" w:eastAsia="en-US"/>
        </w:rPr>
      </w:pPr>
      <w:r w:rsidRPr="00F6706E">
        <w:rPr>
          <w:rFonts w:ascii="Garamond" w:eastAsia="Times New Roman" w:hAnsi="Garamond" w:cs="Times New Roman"/>
          <w:kern w:val="2"/>
          <w:sz w:val="24"/>
          <w:lang w:val="en-US" w:eastAsia="en-US"/>
        </w:rPr>
        <w:t>Investigation</w:t>
      </w:r>
      <w:r w:rsidRPr="00F6706E">
        <w:rPr>
          <w:rFonts w:ascii="Garamond" w:eastAsia="Times New Roman" w:hAnsi="Garamond" w:cs="Times New Roman"/>
          <w:kern w:val="2"/>
          <w:sz w:val="24"/>
          <w:u w:val="thick"/>
          <w:lang w:val="en-US" w:eastAsia="en-US"/>
        </w:rPr>
        <w:t xml:space="preserve">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Bookman Old Style" w:eastAsia="Times New Roman" w:hAnsi="Bookman Old Style" w:cs="Times New Roman"/>
          <w:kern w:val="2"/>
          <w:sz w:val="24"/>
          <w:lang w:val="en-US" w:eastAsia="en-US"/>
        </w:rPr>
        <w:pict>
          <v:shapetype id="_x0000_t32" coordsize="21600,21600" o:spt="32" o:oned="t" path="m,l21600,21600e" filled="f">
            <v:path arrowok="t" fillok="f" o:connecttype="none"/>
            <o:lock v:ext="edit" shapetype="t"/>
          </v:shapetype>
          <v:shape id="_x0000_s1064" type="#_x0000_t32" style="position:absolute;left:0;text-align:left;margin-left:77.25pt;margin-top:.75pt;width:334.5pt;height:.75pt;flip:x y;z-index:251672576" o:connectortype="straight"/>
        </w:pict>
      </w:r>
      <w:r w:rsidRPr="00F6706E">
        <w:rPr>
          <w:rFonts w:ascii="Bookman Old Style" w:eastAsia="Times New Roman" w:hAnsi="Bookman Old Style" w:cs="Times New Roman"/>
          <w:kern w:val="2"/>
          <w:sz w:val="24"/>
          <w:lang w:val="en-US" w:eastAsia="en-US"/>
        </w:rPr>
        <w:pict>
          <v:shape id="_x0000_s1065" type="#_x0000_t32" style="position:absolute;left:0;text-align:left;margin-left:243.75pt;margin-top:.75pt;width:.75pt;height:22.5pt;z-index:251673600" o:connectortype="straight"/>
        </w:pict>
      </w:r>
      <w:r w:rsidRPr="00F6706E">
        <w:rPr>
          <w:rFonts w:ascii="Bookman Old Style" w:eastAsia="Times New Roman" w:hAnsi="Bookman Old Style" w:cs="Times New Roman"/>
          <w:kern w:val="2"/>
          <w:sz w:val="24"/>
          <w:lang w:val="en-US" w:eastAsia="en-US"/>
        </w:rPr>
        <w:pict>
          <v:shape id="_x0000_s1066" type="#_x0000_t32" style="position:absolute;left:0;text-align:left;margin-left:111.75pt;margin-top:23.25pt;width:132.75pt;height:0;flip:x;z-index:251674624" o:connectortype="straight"/>
        </w:pict>
      </w:r>
      <w:r w:rsidRPr="00F6706E">
        <w:rPr>
          <w:rFonts w:ascii="Bookman Old Style" w:eastAsia="Times New Roman" w:hAnsi="Bookman Old Style" w:cs="Times New Roman"/>
          <w:kern w:val="2"/>
          <w:sz w:val="24"/>
          <w:lang w:val="en-US" w:eastAsia="en-US"/>
        </w:rPr>
        <w:pict>
          <v:shape id="_x0000_s1067" type="#_x0000_t32" style="position:absolute;left:0;text-align:left;margin-left:244.5pt;margin-top:23.25pt;width:119.25pt;height:0;z-index:251675648" o:connectortype="straight"/>
        </w:pict>
      </w:r>
      <w:r w:rsidRPr="00F6706E">
        <w:rPr>
          <w:rFonts w:ascii="Bookman Old Style" w:eastAsia="Times New Roman" w:hAnsi="Bookman Old Style" w:cs="Times New Roman"/>
          <w:kern w:val="2"/>
          <w:sz w:val="24"/>
          <w:lang w:val="en-US" w:eastAsia="en-US"/>
        </w:rPr>
        <w:pict>
          <v:shape id="_x0000_s1068" type="#_x0000_t32" style="position:absolute;left:0;text-align:left;margin-left:111.75pt;margin-top:23.25pt;width:0;height:21pt;z-index:251676672" o:connectortype="straight">
            <v:stroke endarrow="block"/>
          </v:shape>
        </w:pict>
      </w:r>
      <w:r w:rsidRPr="00F6706E">
        <w:rPr>
          <w:rFonts w:ascii="Bookman Old Style" w:eastAsia="Times New Roman" w:hAnsi="Bookman Old Style" w:cs="Times New Roman"/>
          <w:kern w:val="2"/>
          <w:sz w:val="24"/>
          <w:lang w:val="en-US" w:eastAsia="en-US"/>
        </w:rPr>
        <w:pict>
          <v:shape id="_x0000_s1069" type="#_x0000_t32" style="position:absolute;left:0;text-align:left;margin-left:363.75pt;margin-top:23.25pt;width:0;height:21pt;z-index:251677696" o:connectortype="straight">
            <v:stroke endarrow="block"/>
          </v:shape>
        </w:pic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           Of affairs of the Co (235 &amp;237)                                      Of ownership of the Co (247)</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
          <w:bCs/>
          <w:kern w:val="2"/>
          <w:sz w:val="24"/>
          <w:lang w:val="en-US" w:eastAsia="en-US"/>
        </w:rPr>
        <w:t>Section 235 – Investigation of affairs of the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Bookman Old Style" w:eastAsia="Times New Roman" w:hAnsi="Bookman Old Style" w:cs="Times New Roman"/>
          <w:i/>
          <w:iCs/>
          <w:kern w:val="2"/>
          <w:sz w:val="24"/>
          <w:lang w:val="en-US" w:eastAsia="en-US"/>
        </w:rPr>
        <w:t>CG</w:t>
      </w:r>
      <w:r w:rsidRPr="00F6706E">
        <w:rPr>
          <w:rFonts w:ascii="Garamond" w:eastAsia="Times New Roman" w:hAnsi="Garamond" w:cs="Times New Roman"/>
          <w:kern w:val="2"/>
          <w:sz w:val="24"/>
          <w:lang w:val="en-US" w:eastAsia="en-US"/>
        </w:rPr>
        <w:t xml:space="preserve"> may appoint inspectors [to investigate the affairs of the Co &amp; make reports thereon]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1.If court by order declare that affairs of Co ought to be investigated.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 on receipt of a report from registrar u/s 234.</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3. If Co by special resolution declare that affairs of the Co ought to be investigated.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4. If CLB thinks that affairs of the Co have to be investigated –</w:t>
      </w:r>
    </w:p>
    <w:p w:rsidR="00F6706E" w:rsidRPr="00F6706E" w:rsidRDefault="00F6706E" w:rsidP="002B6102">
      <w:pPr>
        <w:numPr>
          <w:ilvl w:val="0"/>
          <w:numId w:val="50"/>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it think that business of the Co is conducted to defraud creditors/ for unlawful purpose in a manner oppressive to members, or was formed for any fraudulent/ unlawful purpose, or persons concerned in formation/ management of Co have been guilty of misconduct/fraud, or if members are not given information relating to affairs including calculation of commission payable to MD/ manager/ other directors</w:t>
      </w:r>
    </w:p>
    <w:p w:rsidR="00F6706E" w:rsidRPr="00F6706E" w:rsidRDefault="00F6706E" w:rsidP="002B6102">
      <w:pPr>
        <w:numPr>
          <w:ilvl w:val="0"/>
          <w:numId w:val="50"/>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it receives an application from members (then issue order after giving an opportunity of being heard)</w:t>
      </w:r>
    </w:p>
    <w:p w:rsidR="00F6706E" w:rsidRPr="00F6706E" w:rsidRDefault="00F6706E" w:rsidP="002B6102">
      <w:pPr>
        <w:numPr>
          <w:ilvl w:val="0"/>
          <w:numId w:val="5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For Co with share capital – not less than 200 members/ members holding not less than 1/10</w:t>
      </w:r>
      <w:r w:rsidRPr="00F6706E">
        <w:rPr>
          <w:rFonts w:ascii="Garamond" w:eastAsia="Times New Roman" w:hAnsi="Garamond" w:cs="Times New Roman"/>
          <w:kern w:val="2"/>
          <w:sz w:val="24"/>
          <w:vertAlign w:val="superscript"/>
          <w:lang w:val="en-US" w:eastAsia="en-US"/>
        </w:rPr>
        <w:t>th</w:t>
      </w:r>
      <w:r w:rsidRPr="00F6706E">
        <w:rPr>
          <w:rFonts w:ascii="Garamond" w:eastAsia="Times New Roman" w:hAnsi="Garamond" w:cs="Times New Roman"/>
          <w:kern w:val="2"/>
          <w:sz w:val="24"/>
          <w:lang w:val="en-US" w:eastAsia="en-US"/>
        </w:rPr>
        <w:t xml:space="preserve"> of total voting power.</w:t>
      </w:r>
    </w:p>
    <w:p w:rsidR="00F6706E" w:rsidRPr="00F6706E" w:rsidRDefault="00F6706E" w:rsidP="002B6102">
      <w:pPr>
        <w:numPr>
          <w:ilvl w:val="0"/>
          <w:numId w:val="5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For Co with no share capital – not less than 1/5</w:t>
      </w:r>
      <w:r w:rsidRPr="00F6706E">
        <w:rPr>
          <w:rFonts w:ascii="Garamond" w:eastAsia="Times New Roman" w:hAnsi="Garamond" w:cs="Times New Roman"/>
          <w:kern w:val="2"/>
          <w:sz w:val="24"/>
          <w:vertAlign w:val="superscript"/>
          <w:lang w:val="en-US" w:eastAsia="en-US"/>
        </w:rPr>
        <w:t>th</w:t>
      </w:r>
      <w:r w:rsidRPr="00F6706E">
        <w:rPr>
          <w:rFonts w:ascii="Garamond" w:eastAsia="Times New Roman" w:hAnsi="Garamond" w:cs="Times New Roman"/>
          <w:kern w:val="2"/>
          <w:sz w:val="24"/>
          <w:lang w:val="en-US" w:eastAsia="en-US"/>
        </w:rPr>
        <w:t xml:space="preserve"> of total number of members.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The application should be supported by such evidence as CLB may require.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CG </w:t>
      </w:r>
      <w:r w:rsidRPr="00F6706E">
        <w:rPr>
          <w:rFonts w:ascii="Garamond" w:eastAsia="Times New Roman" w:hAnsi="Garamond" w:cs="Times New Roman"/>
          <w:i/>
          <w:kern w:val="2"/>
          <w:sz w:val="24"/>
          <w:lang w:val="en-US" w:eastAsia="en-US"/>
        </w:rPr>
        <w:t xml:space="preserve">may </w:t>
      </w:r>
      <w:r w:rsidRPr="00F6706E">
        <w:rPr>
          <w:rFonts w:ascii="Garamond" w:eastAsia="Times New Roman" w:hAnsi="Garamond" w:cs="Times New Roman"/>
          <w:kern w:val="2"/>
          <w:sz w:val="24"/>
          <w:lang w:val="en-US" w:eastAsia="en-US"/>
        </w:rPr>
        <w:t>before appointing inspector, require the applicants to give security for a sum not exceeding Rs.1,000/- for cost of investigation (236)</w:t>
      </w: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kern w:val="2"/>
          <w:sz w:val="24"/>
          <w:lang w:val="en-US" w:eastAsia="en-US"/>
        </w:rPr>
        <w:t>Only individuals can be appointed as inspectors.</w:t>
      </w: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Power of inspectors to investigate affairs of Related Co etc</w:t>
      </w:r>
    </w:p>
    <w:p w:rsidR="00F6706E" w:rsidRPr="00F6706E" w:rsidRDefault="00F6706E" w:rsidP="002B6102">
      <w:pPr>
        <w:numPr>
          <w:ilvl w:val="0"/>
          <w:numId w:val="5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body corporate, which is company’s subsidiary/ holding/ a subsidiary of its holding Co/ a holding Co of its subsidiary</w:t>
      </w:r>
    </w:p>
    <w:p w:rsidR="00F6706E" w:rsidRPr="00F6706E" w:rsidRDefault="00F6706E" w:rsidP="002B6102">
      <w:pPr>
        <w:numPr>
          <w:ilvl w:val="0"/>
          <w:numId w:val="5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body corporate which is managed by the MD/ manager by the Co</w:t>
      </w:r>
    </w:p>
    <w:p w:rsidR="00F6706E" w:rsidRPr="00F6706E" w:rsidRDefault="00F6706E" w:rsidP="002B6102">
      <w:pPr>
        <w:numPr>
          <w:ilvl w:val="0"/>
          <w:numId w:val="5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A body corporate which is managed by the Co </w:t>
      </w:r>
    </w:p>
    <w:p w:rsidR="00F6706E" w:rsidRPr="00F6706E" w:rsidRDefault="00F6706E" w:rsidP="002B6102">
      <w:pPr>
        <w:numPr>
          <w:ilvl w:val="0"/>
          <w:numId w:val="5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body corporate whose BOD comprises of the nominees of the Co</w:t>
      </w:r>
    </w:p>
    <w:p w:rsidR="00F6706E" w:rsidRPr="00F6706E" w:rsidRDefault="00F6706E" w:rsidP="002B6102">
      <w:pPr>
        <w:numPr>
          <w:ilvl w:val="0"/>
          <w:numId w:val="5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body corporate whose BOD is accustomed to act in accordance with the directors of Co/ any of directors/ any Co whose directorship is held by employees / nominees of those having control &amp; management in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mentioned Co</w:t>
      </w:r>
    </w:p>
    <w:p w:rsidR="00F6706E" w:rsidRPr="00F6706E" w:rsidRDefault="00F6706E" w:rsidP="002B6102">
      <w:pPr>
        <w:numPr>
          <w:ilvl w:val="0"/>
          <w:numId w:val="5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MD/ manager of the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Investigation will not be stopped /suspended even if applicant withdraws his complaint /Co pass a special resolution for voluntary winding up.</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CG can claim reimbursement of expense from any person convicted on prosecution / any person who is ordered to pay damage/ Co. in whose name proceedings are brought. If prosecution is not instituted, then from Co/MD/manager, or applicants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CG shall forward a copy of inspector’s report to Co. at its registered office, to related body corporate, to applicant members, to court.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Section 251 grants professional immunity to legal advisers &amp; bankers. Legal adviser – not bound to disclose any privileged communication made to him except name &amp; address of his client. Banker – not required to disclose any information relating to affairs of its customers except name of the Co &amp; related Co’s under investigation.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250</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CLB has the power to prevent any change in BOD if it is of the opinion that it is prejudicial to public interest. It seeks to prevent an undesirable takeover. It can exercise this power in 2cases –</w:t>
      </w:r>
    </w:p>
    <w:p w:rsidR="00F6706E" w:rsidRPr="00F6706E" w:rsidRDefault="00F6706E" w:rsidP="002B6102">
      <w:pPr>
        <w:numPr>
          <w:ilvl w:val="0"/>
          <w:numId w:val="53"/>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When transfer of shares has already taken place</w:t>
      </w:r>
    </w:p>
    <w:p w:rsidR="00F6706E" w:rsidRPr="00F6706E" w:rsidRDefault="00F6706E" w:rsidP="002B6102">
      <w:pPr>
        <w:numPr>
          <w:ilvl w:val="1"/>
          <w:numId w:val="53"/>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It may direct that voting right i.r.o those shares shall not be exercisable for a period not exceeding 3yrs.</w:t>
      </w:r>
    </w:p>
    <w:p w:rsidR="00F6706E" w:rsidRPr="00F6706E" w:rsidRDefault="00F6706E" w:rsidP="002B6102">
      <w:pPr>
        <w:numPr>
          <w:ilvl w:val="1"/>
          <w:numId w:val="53"/>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No resolution passed/ action taken to change the composition of BOD before the date of order shall have effect, unless confirmed by the CLB.</w:t>
      </w:r>
    </w:p>
    <w:p w:rsidR="00F6706E" w:rsidRPr="00F6706E" w:rsidRDefault="00F6706E" w:rsidP="002B6102">
      <w:pPr>
        <w:numPr>
          <w:ilvl w:val="0"/>
          <w:numId w:val="53"/>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Transfer of shares is likely to taken place – it may direct that any transfer of shares in Co for a period not exceeding 3yrs shall be void.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CLB can vary/ rescind any order. But intimate the Co within 14 days.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CLB can take suo motu action. No reference by CG/ complaint is required.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CLB can impose restrictions on shares/ debentures for a period exceeding 3yrs upon a representation by CG connected with an investigation u/s 247 or on receipt of a complaint from any other person.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247 – investigation of ownership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suo motu/ on declaration of CLB/ on receipt of a complaint with sufficient evidence, appoint inspectors to determine the true persons who are financially interested in the success/ failure of Co, or who are able to control/ materially influence the policy of the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firm/ body corporate/ association may be appointed as inspector for investing ownership of the Co. CG is not bound to give copy of investigation report to Co/ any other person, if it is of the opinion that there is good reason for not disclosing the contents of the report. In such case, ot will be kept with the registrar.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Expenses are met by CG out of money provided by parliament. It may direct the applicants to pay the expense.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Inter-corporate Loans &amp; Advances (372A)</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372A </w:t>
      </w:r>
      <w:r w:rsidRPr="00F6706E">
        <w:rPr>
          <w:rFonts w:ascii="Garamond" w:eastAsia="Times New Roman" w:hAnsi="Garamond" w:cs="Times New Roman"/>
          <w:bCs/>
          <w:kern w:val="2"/>
          <w:sz w:val="24"/>
          <w:lang w:val="en-US" w:eastAsia="en-US"/>
        </w:rPr>
        <w:t>regulates the following –</w:t>
      </w:r>
    </w:p>
    <w:p w:rsidR="00F6706E" w:rsidRPr="00F6706E" w:rsidRDefault="00F6706E" w:rsidP="002B6102">
      <w:pPr>
        <w:numPr>
          <w:ilvl w:val="0"/>
          <w:numId w:val="2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Making any loan (include debenture/deposit) to any bodycorporate.</w:t>
      </w:r>
    </w:p>
    <w:p w:rsidR="00F6706E" w:rsidRPr="00F6706E" w:rsidRDefault="00F6706E" w:rsidP="002B6102">
      <w:pPr>
        <w:numPr>
          <w:ilvl w:val="0"/>
          <w:numId w:val="2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Acquiring securities of any bodycorporate.</w:t>
      </w:r>
    </w:p>
    <w:p w:rsidR="00F6706E" w:rsidRPr="00F6706E" w:rsidRDefault="00F6706E" w:rsidP="002B6102">
      <w:pPr>
        <w:numPr>
          <w:ilvl w:val="0"/>
          <w:numId w:val="2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Giving guarantee / providing security to a person who gives a loan to a body corporate, or a body corporate which gives a loan to any other person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Investment includes acquisition of shares, debentures, convertible debentures, bonds etc. investment in any asset other than securities is not covered in this section</w:t>
      </w:r>
    </w:p>
    <w:p w:rsidR="00F6706E" w:rsidRPr="00F6706E" w:rsidRDefault="00F6706E" w:rsidP="00F6706E">
      <w:pPr>
        <w:spacing w:after="0" w:line="240" w:lineRule="auto"/>
        <w:ind w:left="540"/>
        <w:jc w:val="both"/>
        <w:rPr>
          <w:rFonts w:ascii="Garamond" w:eastAsia="Times New Roman" w:hAnsi="Garamond" w:cs="Times New Roman"/>
          <w:bCs/>
          <w:kern w:val="2"/>
          <w:sz w:val="24"/>
          <w:lang w:val="en-US" w:eastAsia="en-US"/>
        </w:rPr>
      </w:pPr>
    </w:p>
    <w:p w:rsidR="00F6706E" w:rsidRPr="00F6706E" w:rsidRDefault="00F6706E" w:rsidP="002B6102">
      <w:pPr>
        <w:numPr>
          <w:ilvl w:val="0"/>
          <w:numId w:val="54"/>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Approval by Board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Prior approval of board is necessary in all the above cases irrespective of quantum of loan, investment, and guarantee/security. Unanimous approval should be obtained by passing a resolution at board meeting only, circular resolution is not sufficient. ‘Specific notice’ to directors is not required; it may be taken under ‘any other business’.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Power to make inter-corporate loans &amp; advances </w:t>
      </w:r>
      <w:r w:rsidRPr="00F6706E">
        <w:rPr>
          <w:rFonts w:ascii="Bookman Old Style" w:eastAsia="Times New Roman" w:hAnsi="Bookman Old Style" w:cs="Times New Roman"/>
          <w:i/>
          <w:iCs/>
          <w:kern w:val="2"/>
          <w:sz w:val="24"/>
          <w:lang w:val="en-US" w:eastAsia="en-US"/>
        </w:rPr>
        <w:t xml:space="preserve">can’t </w:t>
      </w:r>
      <w:r w:rsidRPr="00F6706E">
        <w:rPr>
          <w:rFonts w:ascii="Garamond" w:eastAsia="Times New Roman" w:hAnsi="Garamond" w:cs="Times New Roman"/>
          <w:bCs/>
          <w:kern w:val="2"/>
          <w:sz w:val="24"/>
          <w:lang w:val="en-US" w:eastAsia="en-US"/>
        </w:rPr>
        <w:t>be delegated by a public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54"/>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Approval by special resolution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Ceiling limit</w:t>
      </w:r>
      <w:r w:rsidRPr="00F6706E">
        <w:rPr>
          <w:rFonts w:ascii="Garamond" w:eastAsia="Times New Roman" w:hAnsi="Garamond" w:cs="Times New Roman"/>
          <w:bCs/>
          <w:kern w:val="2"/>
          <w:sz w:val="24"/>
          <w:lang w:val="en-US" w:eastAsia="en-US"/>
        </w:rPr>
        <w:t xml:space="preserve"> on making loan, investment, &amp; guarantee/security is higher of –</w:t>
      </w:r>
    </w:p>
    <w:p w:rsidR="00F6706E" w:rsidRPr="00F6706E" w:rsidRDefault="00F6706E" w:rsidP="002B6102">
      <w:pPr>
        <w:numPr>
          <w:ilvl w:val="0"/>
          <w:numId w:val="5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60% of aggregate PSC (equity &amp; preference) &amp; free reserves</w:t>
      </w:r>
    </w:p>
    <w:p w:rsidR="00F6706E" w:rsidRPr="00F6706E" w:rsidRDefault="00F6706E" w:rsidP="002B6102">
      <w:pPr>
        <w:numPr>
          <w:ilvl w:val="0"/>
          <w:numId w:val="5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100% of free reserves (those reserves free for distribution of dividend as per latest BS. It include Credit balance in security premium A/c &amp; exclude share application money, capital redemption reserve, sinking fund, provision for taxation &amp; fixed asset revaluation reserve)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Special resolution is not required if ceiling limit is not exceeded.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existing together with proposed to be made exceeds ceiling limits,</w:t>
      </w:r>
      <w:r w:rsidRPr="00F6706E">
        <w:rPr>
          <w:rFonts w:ascii="Garamond" w:eastAsia="Times New Roman" w:hAnsi="Garamond" w:cs="Times New Roman"/>
          <w:bCs/>
          <w:i/>
          <w:kern w:val="2"/>
          <w:sz w:val="24"/>
          <w:lang w:val="en-US" w:eastAsia="en-US"/>
        </w:rPr>
        <w:t xml:space="preserve"> previous</w:t>
      </w:r>
      <w:r w:rsidRPr="00F6706E">
        <w:rPr>
          <w:rFonts w:ascii="Garamond" w:eastAsia="Times New Roman" w:hAnsi="Garamond" w:cs="Times New Roman"/>
          <w:bCs/>
          <w:kern w:val="2"/>
          <w:sz w:val="24"/>
          <w:lang w:val="en-US" w:eastAsia="en-US"/>
        </w:rPr>
        <w:t xml:space="preserve"> authorization by a special resolution in a general meeting (AGM/EGM) is required.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SR shall be passed by postal ballot if the Co is a listed Co &amp; proposed business relates to any inter-corporate loans, guarantee/security (i.e., </w:t>
      </w:r>
      <w:r w:rsidRPr="00F6706E">
        <w:rPr>
          <w:rFonts w:ascii="Garamond" w:eastAsia="Times New Roman" w:hAnsi="Garamond" w:cs="Times New Roman"/>
          <w:bCs/>
          <w:i/>
          <w:kern w:val="2"/>
          <w:sz w:val="24"/>
          <w:lang w:val="en-US" w:eastAsia="en-US"/>
        </w:rPr>
        <w:t>N.A for investment</w:t>
      </w:r>
      <w:r w:rsidRPr="00F6706E">
        <w:rPr>
          <w:rFonts w:ascii="Garamond" w:eastAsia="Times New Roman" w:hAnsi="Garamond" w:cs="Times New Roman"/>
          <w:bCs/>
          <w:kern w:val="2"/>
          <w:sz w:val="24"/>
          <w:lang w:val="en-US" w:eastAsia="en-US"/>
        </w:rPr>
        <w: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Notice for SR must clearly states particulars of the specific limits, particulars of other body corporate, purpose, source, other relevant details.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Blanket/ </w:t>
      </w:r>
      <w:r w:rsidRPr="00F6706E">
        <w:rPr>
          <w:rFonts w:ascii="Garamond" w:eastAsia="Times New Roman" w:hAnsi="Garamond" w:cs="Times New Roman"/>
          <w:bCs/>
          <w:i/>
          <w:kern w:val="2"/>
          <w:sz w:val="24"/>
          <w:lang w:val="en-US" w:eastAsia="en-US"/>
        </w:rPr>
        <w:t>en-block</w:t>
      </w:r>
      <w:r w:rsidRPr="00F6706E">
        <w:rPr>
          <w:rFonts w:ascii="Garamond" w:eastAsia="Times New Roman" w:hAnsi="Garamond" w:cs="Times New Roman"/>
          <w:bCs/>
          <w:kern w:val="2"/>
          <w:sz w:val="24"/>
          <w:lang w:val="en-US" w:eastAsia="en-US"/>
        </w:rPr>
        <w:t xml:space="preserve"> approval by shareholders empowering BOD to make loan, investment, &amp; guarantee/security is not an adequate compliance of provisions (except in case of guarantee where resolution may indicate an amount on annual basis).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54"/>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Approval of PFI</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Co should obtain </w:t>
      </w:r>
      <w:r w:rsidRPr="00F6706E">
        <w:rPr>
          <w:rFonts w:ascii="Garamond" w:eastAsia="Times New Roman" w:hAnsi="Garamond" w:cs="Times New Roman"/>
          <w:bCs/>
          <w:i/>
          <w:kern w:val="2"/>
          <w:sz w:val="24"/>
          <w:lang w:val="en-US" w:eastAsia="en-US"/>
        </w:rPr>
        <w:t xml:space="preserve">prior </w:t>
      </w:r>
      <w:r w:rsidRPr="00F6706E">
        <w:rPr>
          <w:rFonts w:ascii="Garamond" w:eastAsia="Times New Roman" w:hAnsi="Garamond" w:cs="Times New Roman"/>
          <w:bCs/>
          <w:kern w:val="2"/>
          <w:sz w:val="24"/>
          <w:lang w:val="en-US" w:eastAsia="en-US"/>
        </w:rPr>
        <w:t xml:space="preserve">approval of PFI from where it has taken a </w:t>
      </w:r>
      <w:r w:rsidRPr="00F6706E">
        <w:rPr>
          <w:rFonts w:ascii="Garamond" w:eastAsia="Times New Roman" w:hAnsi="Garamond" w:cs="Times New Roman"/>
          <w:bCs/>
          <w:i/>
          <w:kern w:val="2"/>
          <w:sz w:val="24"/>
          <w:lang w:val="en-US" w:eastAsia="en-US"/>
        </w:rPr>
        <w:t xml:space="preserve">term loan, </w:t>
      </w:r>
      <w:r w:rsidRPr="00F6706E">
        <w:rPr>
          <w:rFonts w:ascii="Garamond" w:eastAsia="Times New Roman" w:hAnsi="Garamond" w:cs="Times New Roman"/>
          <w:bCs/>
          <w:kern w:val="2"/>
          <w:sz w:val="24"/>
          <w:lang w:val="en-US" w:eastAsia="en-US"/>
        </w:rPr>
        <w:t>even if there is no such condition in the loan agreement (ICICI, IFCI, IDBI, LIC, and UTI). Approval of PFI is not required if aggregate of already made together with proposed doesn’t exceed 60% of PSC &amp; free reserves &amp; there is no default in repayment of loan installment &amp; interest to PFI</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5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default i.r.o public deposit (58A) is subsisting (failure to repay public deposits/ interests thereon.).</w:t>
      </w:r>
    </w:p>
    <w:p w:rsidR="00F6706E" w:rsidRPr="00F6706E" w:rsidRDefault="00F6706E" w:rsidP="002B6102">
      <w:pPr>
        <w:numPr>
          <w:ilvl w:val="0"/>
          <w:numId w:val="5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Rate of interest shall not be less than prevailing bank rate (Rate at which RBI lends money to commercial banks)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BOD may give </w:t>
      </w:r>
      <w:r w:rsidRPr="00F6706E">
        <w:rPr>
          <w:rFonts w:ascii="Garamond" w:eastAsia="Times New Roman" w:hAnsi="Garamond" w:cs="Times New Roman"/>
          <w:bCs/>
          <w:i/>
          <w:kern w:val="2"/>
          <w:sz w:val="24"/>
          <w:lang w:val="en-US" w:eastAsia="en-US"/>
        </w:rPr>
        <w:t xml:space="preserve">guarantee </w:t>
      </w:r>
      <w:r w:rsidRPr="00F6706E">
        <w:rPr>
          <w:rFonts w:ascii="Garamond" w:eastAsia="Times New Roman" w:hAnsi="Garamond" w:cs="Times New Roman"/>
          <w:bCs/>
          <w:kern w:val="2"/>
          <w:sz w:val="24"/>
          <w:lang w:val="en-US" w:eastAsia="en-US"/>
        </w:rPr>
        <w:t>in excess of ceiling limit without passing special resolution if the following are satisfied –</w:t>
      </w:r>
    </w:p>
    <w:p w:rsidR="00F6706E" w:rsidRPr="00F6706E" w:rsidRDefault="00F6706E" w:rsidP="002B6102">
      <w:pPr>
        <w:numPr>
          <w:ilvl w:val="0"/>
          <w:numId w:val="5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Unanimous resolution is passed in BM giving guarantee</w:t>
      </w:r>
    </w:p>
    <w:p w:rsidR="00F6706E" w:rsidRPr="00F6706E" w:rsidRDefault="00F6706E" w:rsidP="002B6102">
      <w:pPr>
        <w:numPr>
          <w:ilvl w:val="0"/>
          <w:numId w:val="5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Exceptional circumstance exists that prevent Co from passing SR</w:t>
      </w:r>
    </w:p>
    <w:p w:rsidR="00F6706E" w:rsidRPr="00F6706E" w:rsidRDefault="00F6706E" w:rsidP="002B6102">
      <w:pPr>
        <w:numPr>
          <w:ilvl w:val="0"/>
          <w:numId w:val="5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Board resolution is confirmed within 12months in a GM of the Co/ in an AGM, held immediately after passing board resolution, whichever is earlier.</w:t>
      </w:r>
    </w:p>
    <w:p w:rsidR="00F6706E" w:rsidRPr="00F6706E" w:rsidRDefault="00F6706E" w:rsidP="00F6706E">
      <w:pPr>
        <w:spacing w:after="0" w:line="240" w:lineRule="auto"/>
        <w:ind w:left="360"/>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372A is </w:t>
      </w:r>
      <w:r w:rsidRPr="00F6706E">
        <w:rPr>
          <w:rFonts w:ascii="Garamond" w:eastAsia="Times New Roman" w:hAnsi="Garamond" w:cs="Times New Roman"/>
          <w:b/>
          <w:bCs/>
          <w:kern w:val="2"/>
          <w:sz w:val="24"/>
          <w:lang w:val="en-US" w:eastAsia="en-US"/>
        </w:rPr>
        <w:t>NA</w:t>
      </w:r>
      <w:r w:rsidRPr="00F6706E">
        <w:rPr>
          <w:rFonts w:ascii="Garamond" w:eastAsia="Times New Roman" w:hAnsi="Garamond" w:cs="Times New Roman"/>
          <w:bCs/>
          <w:kern w:val="2"/>
          <w:sz w:val="24"/>
          <w:lang w:val="en-US" w:eastAsia="en-US"/>
        </w:rPr>
        <w:t xml:space="preserve"> to investment in right shares (81). 372A doesn’t apply to banking Co, housing finance Co, insurance Co, Pvt. Co, 100% subsidiary, investment in partnership, a Co established with object of financing industrial enterprise/ providing infrastructural facilities, a Co whose principal object is acquisition of shares, stock, debentures, or other securities.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372A is applicable to a public Co even though it doesn’t have a share capital.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Register for inter-corporate loans &amp; investments shall contain name of other bodycorporate, amount, terms, &amp; purpose, date of making loan, investment, &amp; guarantee/security. It should be kept at registered office. Only members can inspect it &amp; take copies during business hours. Entries should be made in it within 7days of making loan, investment, &amp; guarantee/security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Penalty for contravention – </w:t>
      </w:r>
    </w:p>
    <w:p w:rsidR="00F6706E" w:rsidRPr="00F6706E" w:rsidRDefault="00F6706E" w:rsidP="002B6102">
      <w:pPr>
        <w:numPr>
          <w:ilvl w:val="0"/>
          <w:numId w:val="5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Relating to register of loans – Co &amp; every defaulting officer fined with Rs.5000/ &amp; Rs.500/ per day for continuing default</w:t>
      </w:r>
    </w:p>
    <w:p w:rsidR="00F6706E" w:rsidRPr="00F6706E" w:rsidRDefault="00F6706E" w:rsidP="002B6102">
      <w:pPr>
        <w:numPr>
          <w:ilvl w:val="0"/>
          <w:numId w:val="5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Relating to other provisions – Co &amp; every defaulting officer – imprisonment of 2yrs or fine upto Rs.50, 000/. However no imprisonment if loan is repaid in full. It will be proportionately reduced if repaid in part.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a person is knowingly a party to contravention, he shall be liable to indemnify to Co for repayment of loan.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 xml:space="preserve">Dividend </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Only profits can be distributed as dividend.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Dividend – portion of profit of Co which is distributed to shareholders.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Profit available for distribution – maximum profit which the law allows a Co to distribute to shareholders by way of dividend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Divisible profit / profit available for dividend – Profit which directors consider to be distributed as dividend.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Divisible profit can’t exceed profit available for distribution.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Board can </w:t>
      </w:r>
      <w:r w:rsidRPr="00F6706E">
        <w:rPr>
          <w:rFonts w:ascii="Garamond" w:eastAsia="Times New Roman" w:hAnsi="Garamond" w:cs="Times New Roman"/>
          <w:i/>
          <w:kern w:val="2"/>
          <w:sz w:val="24"/>
          <w:lang w:val="en-US" w:eastAsia="en-US"/>
        </w:rPr>
        <w:t xml:space="preserve">recommend </w:t>
      </w:r>
      <w:r w:rsidRPr="00F6706E">
        <w:rPr>
          <w:rFonts w:ascii="Garamond" w:eastAsia="Times New Roman" w:hAnsi="Garamond" w:cs="Times New Roman"/>
          <w:kern w:val="2"/>
          <w:sz w:val="24"/>
          <w:lang w:val="en-US" w:eastAsia="en-US"/>
        </w:rPr>
        <w:t xml:space="preserve">the amount for payment of dividend – proposed dividend.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When it is consented by shareholders at AGM, it becomes final dividend, i.e.,</w:t>
      </w:r>
      <w:r w:rsidRPr="00F6706E">
        <w:rPr>
          <w:rFonts w:ascii="Garamond" w:eastAsia="Times New Roman" w:hAnsi="Garamond" w:cs="Times New Roman"/>
          <w:i/>
          <w:kern w:val="2"/>
          <w:sz w:val="24"/>
          <w:lang w:val="en-US" w:eastAsia="en-US"/>
        </w:rPr>
        <w:t xml:space="preserve"> board proposes, shareholders declare.</w:t>
      </w:r>
      <w:r w:rsidRPr="00F6706E">
        <w:rPr>
          <w:rFonts w:ascii="Garamond" w:eastAsia="Times New Roman" w:hAnsi="Garamond" w:cs="Times New Roman"/>
          <w:kern w:val="2"/>
          <w:sz w:val="24"/>
          <w:lang w:val="en-US" w:eastAsia="en-US"/>
        </w:rPr>
        <w:t xml:space="preserve"> Whether dividend should be proposed/not for a FY is decided by BOD. Members can reduce the dividend proposed by BOD, but can’t increase even if articles authorize. Board can only propose/ recommend final dividend. But it can declare </w:t>
      </w:r>
      <w:r w:rsidRPr="00F6706E">
        <w:rPr>
          <w:rFonts w:ascii="Garamond" w:eastAsia="Times New Roman" w:hAnsi="Garamond" w:cs="Times New Roman"/>
          <w:i/>
          <w:kern w:val="2"/>
          <w:sz w:val="24"/>
          <w:lang w:val="en-US" w:eastAsia="en-US"/>
        </w:rPr>
        <w:t xml:space="preserve">interim dividend </w:t>
      </w:r>
      <w:r w:rsidRPr="00F6706E">
        <w:rPr>
          <w:rFonts w:ascii="Garamond" w:eastAsia="Times New Roman" w:hAnsi="Garamond" w:cs="Times New Roman"/>
          <w:kern w:val="2"/>
          <w:sz w:val="24"/>
          <w:lang w:val="en-US" w:eastAsia="en-US"/>
        </w:rPr>
        <w:t xml:space="preserve">&amp; members in AGM ratify the payment of interim dividend.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Interim dividend </w:t>
      </w:r>
      <w:r w:rsidRPr="00F6706E">
        <w:rPr>
          <w:rFonts w:ascii="Garamond" w:eastAsia="Times New Roman" w:hAnsi="Garamond" w:cs="Times New Roman"/>
          <w:i/>
          <w:kern w:val="2"/>
          <w:sz w:val="24"/>
          <w:lang w:val="en-US" w:eastAsia="en-US"/>
        </w:rPr>
        <w:t>–</w:t>
      </w:r>
      <w:r w:rsidRPr="00F6706E">
        <w:rPr>
          <w:rFonts w:ascii="Garamond" w:eastAsia="Times New Roman" w:hAnsi="Garamond" w:cs="Times New Roman"/>
          <w:kern w:val="2"/>
          <w:sz w:val="24"/>
          <w:lang w:val="en-US" w:eastAsia="en-US"/>
        </w:rPr>
        <w:t xml:space="preserve"> amount declared by BOD for a FY during such FY. It is the dividend declared between </w:t>
      </w:r>
      <w:r w:rsidRPr="00F6706E">
        <w:rPr>
          <w:rFonts w:ascii="Garamond" w:eastAsia="Times New Roman" w:hAnsi="Garamond" w:cs="Times New Roman"/>
          <w:i/>
          <w:kern w:val="2"/>
          <w:sz w:val="24"/>
          <w:lang w:val="en-US" w:eastAsia="en-US"/>
        </w:rPr>
        <w:t xml:space="preserve">two </w:t>
      </w:r>
      <w:r w:rsidRPr="00F6706E">
        <w:rPr>
          <w:rFonts w:ascii="Garamond" w:eastAsia="Times New Roman" w:hAnsi="Garamond" w:cs="Times New Roman"/>
          <w:kern w:val="2"/>
          <w:sz w:val="24"/>
          <w:lang w:val="en-US" w:eastAsia="en-US"/>
        </w:rPr>
        <w:t xml:space="preserve">AGM’s.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Generally final dividend is declared at AGM &amp; it is an ordinary business. If not declared in AGM, it can be declared in an EGM. Then it is a special business.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Co may pay dividend in proportion to the amount paid up on shares if authorized by articles. If it is silent, dividend shall be paid on nominal value of shares irrespective of amount paid up on shares. No dividend is to be paid on calls in advance.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Preference Dividend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It is paid in priority to equity shares, i.e. they have a preferential right to receive dividends. It is paid in fixed rate. Co is entitled to set off past years loss against current year’s profit, which may result in insufficient profit to pay preference dividend. Also if articles empower to create reserve before payment of dividend, preference shareholders can’t compel directors to declare dividend without making such reserve.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dividend is declared before commencement of winding up of Co, it is a debt owed to shareholder by Co &amp; Co is liable to pay it, whether/not articles empowers. If dividend was not declared before commencement of winding up, Co is not liable to pay such dividend, unless otherwise articles provide.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any surplus remains after repayment in full of equity &amp; preference share capital, Co is liable to pay dividend for every year for which dividend was not declared, whether/not articles so provide.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Source of Dividend</w:t>
      </w:r>
    </w:p>
    <w:p w:rsidR="00F6706E" w:rsidRPr="00F6706E" w:rsidRDefault="00F6706E" w:rsidP="002B6102">
      <w:pPr>
        <w:numPr>
          <w:ilvl w:val="0"/>
          <w:numId w:val="5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Profit of current year after depreciation</w:t>
      </w:r>
    </w:p>
    <w:p w:rsidR="00F6706E" w:rsidRPr="00F6706E" w:rsidRDefault="00F6706E" w:rsidP="002B6102">
      <w:pPr>
        <w:numPr>
          <w:ilvl w:val="0"/>
          <w:numId w:val="5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Undistributed/accumulated profits of previous years</w:t>
      </w:r>
    </w:p>
    <w:p w:rsidR="00F6706E" w:rsidRPr="00F6706E" w:rsidRDefault="00F6706E" w:rsidP="002B6102">
      <w:pPr>
        <w:numPr>
          <w:ilvl w:val="0"/>
          <w:numId w:val="5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Money provided by CG/SG in pursuance of a guarantee given by it.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CG in public interest may allow a Co to declare dividend without providing for depreciation. If depreciation is not provided in any previous years, it shall be provided before dividend is declared in current FY.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Lowest of amount of past losses (after depreciation) &amp; amount of depreciation provided for that year should be set off against profit of current financial year/ any previous financial year.</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Before declaring dividend, prescribed percentage of its current year profit after depreciation (not exceeding 10% to be transferred to reserve)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p>
    <w:tbl>
      <w:tblPr>
        <w:tblStyle w:val="TableGrid"/>
        <w:tblW w:w="0" w:type="auto"/>
        <w:tblLook w:val="04A0"/>
      </w:tblPr>
      <w:tblGrid>
        <w:gridCol w:w="4640"/>
        <w:gridCol w:w="4602"/>
      </w:tblGrid>
      <w:tr w:rsidR="00F6706E" w:rsidRPr="00F6706E" w:rsidTr="00F6706E">
        <w:tc>
          <w:tcPr>
            <w:tcW w:w="4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Rate of proposed dividend</w:t>
            </w:r>
          </w:p>
        </w:tc>
        <w:tc>
          <w:tcPr>
            <w:tcW w:w="4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Minimum % to be transferred to reserve</w:t>
            </w:r>
          </w:p>
        </w:tc>
      </w:tr>
      <w:tr w:rsidR="00F6706E" w:rsidRPr="00F6706E" w:rsidTr="00F6706E">
        <w:tc>
          <w:tcPr>
            <w:tcW w:w="4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Up to 10%</w:t>
            </w:r>
          </w:p>
        </w:tc>
        <w:tc>
          <w:tcPr>
            <w:tcW w:w="4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NIL</w:t>
            </w:r>
          </w:p>
        </w:tc>
      </w:tr>
      <w:tr w:rsidR="00F6706E" w:rsidRPr="00F6706E" w:rsidTr="00F6706E">
        <w:tc>
          <w:tcPr>
            <w:tcW w:w="4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10%&lt;R&lt;12.5%</w:t>
            </w:r>
          </w:p>
        </w:tc>
        <w:tc>
          <w:tcPr>
            <w:tcW w:w="4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2.5%</w:t>
            </w:r>
          </w:p>
        </w:tc>
      </w:tr>
      <w:tr w:rsidR="00F6706E" w:rsidRPr="00F6706E" w:rsidTr="00F6706E">
        <w:tc>
          <w:tcPr>
            <w:tcW w:w="4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12.5%&lt;R&lt;15%</w:t>
            </w:r>
          </w:p>
        </w:tc>
        <w:tc>
          <w:tcPr>
            <w:tcW w:w="4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5%</w:t>
            </w:r>
          </w:p>
        </w:tc>
      </w:tr>
      <w:tr w:rsidR="00F6706E" w:rsidRPr="00F6706E" w:rsidTr="00F6706E">
        <w:tc>
          <w:tcPr>
            <w:tcW w:w="4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15%&lt;R&lt;20%</w:t>
            </w:r>
          </w:p>
        </w:tc>
        <w:tc>
          <w:tcPr>
            <w:tcW w:w="4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7.5%</w:t>
            </w:r>
          </w:p>
        </w:tc>
      </w:tr>
      <w:tr w:rsidR="00F6706E" w:rsidRPr="00F6706E" w:rsidTr="00F6706E">
        <w:tc>
          <w:tcPr>
            <w:tcW w:w="4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&gt;20%</w:t>
            </w:r>
          </w:p>
        </w:tc>
        <w:tc>
          <w:tcPr>
            <w:tcW w:w="4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Not exceeding 10%</w:t>
            </w:r>
          </w:p>
        </w:tc>
      </w:tr>
    </w:tbl>
    <w:p w:rsidR="00F6706E" w:rsidRPr="00F6706E" w:rsidRDefault="00F6706E" w:rsidP="00F6706E">
      <w:pPr>
        <w:spacing w:after="0" w:line="240" w:lineRule="auto"/>
        <w:jc w:val="center"/>
        <w:rPr>
          <w:rFonts w:ascii="Garamond" w:eastAsia="Times New Roman" w:hAnsi="Garamond" w:cs="Times New Roman"/>
          <w:kern w:val="2"/>
          <w:sz w:val="24"/>
          <w:lang w:val="en-US" w:eastAsia="en-US"/>
        </w:rPr>
      </w:pPr>
    </w:p>
    <w:p w:rsidR="00F6706E" w:rsidRPr="00F6706E" w:rsidRDefault="00F6706E" w:rsidP="00F6706E">
      <w:p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Proposed dividend refers to equity dividend &amp; part of dividend which participating preference shareholders are entitled to after meeting their fixed rate of dividend. Requirement of transferring to reserves equally applies to interim dividend. Reserve doesn’t include capital reserve/ revaluation reserve.</w:t>
      </w:r>
    </w:p>
    <w:p w:rsidR="00F6706E" w:rsidRPr="00F6706E" w:rsidRDefault="00F6706E" w:rsidP="00F6706E">
      <w:pPr>
        <w:spacing w:after="0" w:line="240" w:lineRule="auto"/>
        <w:rPr>
          <w:rFonts w:ascii="Garamond" w:eastAsia="Times New Roman" w:hAnsi="Garamond" w:cs="Times New Roman"/>
          <w:kern w:val="2"/>
          <w:sz w:val="24"/>
          <w:lang w:val="en-US" w:eastAsia="en-US"/>
        </w:rPr>
      </w:pPr>
    </w:p>
    <w:p w:rsidR="00F6706E" w:rsidRPr="00F6706E" w:rsidRDefault="00F6706E" w:rsidP="00F6706E">
      <w:p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 can voluntarily transfer a rate higher than 10% to reserves, provided the following conditions are satisfied.</w:t>
      </w:r>
    </w:p>
    <w:p w:rsidR="00F6706E" w:rsidRPr="00F6706E" w:rsidRDefault="00F6706E" w:rsidP="00F6706E">
      <w:pPr>
        <w:spacing w:after="0" w:line="240" w:lineRule="auto"/>
        <w:rPr>
          <w:rFonts w:ascii="Garamond" w:eastAsia="Times New Roman" w:hAnsi="Garamond" w:cs="Times New Roman"/>
          <w:b/>
          <w:i/>
          <w:kern w:val="2"/>
          <w:sz w:val="24"/>
          <w:lang w:val="en-US" w:eastAsia="en-US"/>
        </w:rPr>
      </w:pPr>
      <w:r w:rsidRPr="00F6706E">
        <w:rPr>
          <w:rFonts w:ascii="Garamond" w:eastAsia="Times New Roman" w:hAnsi="Garamond" w:cs="Times New Roman"/>
          <w:b/>
          <w:i/>
          <w:kern w:val="2"/>
          <w:sz w:val="24"/>
          <w:lang w:val="en-US" w:eastAsia="en-US"/>
        </w:rPr>
        <w:t>CASE I: - where dividend is declared</w:t>
      </w:r>
    </w:p>
    <w:p w:rsidR="00F6706E" w:rsidRPr="00F6706E" w:rsidRDefault="00F6706E" w:rsidP="002B6102">
      <w:pPr>
        <w:numPr>
          <w:ilvl w:val="0"/>
          <w:numId w:val="59"/>
        </w:num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Min. </w:t>
      </w:r>
      <w:r w:rsidRPr="00F6706E">
        <w:rPr>
          <w:rFonts w:ascii="Bookman Old Style" w:eastAsia="Times New Roman" w:hAnsi="Bookman Old Style" w:cs="Times New Roman"/>
          <w:i/>
          <w:iCs/>
          <w:kern w:val="2"/>
          <w:sz w:val="24"/>
          <w:lang w:val="en-US" w:eastAsia="en-US"/>
        </w:rPr>
        <w:t>rate</w:t>
      </w:r>
      <w:r w:rsidRPr="00F6706E">
        <w:rPr>
          <w:rFonts w:ascii="Garamond" w:eastAsia="Times New Roman" w:hAnsi="Garamond" w:cs="Times New Roman"/>
          <w:kern w:val="2"/>
          <w:sz w:val="24"/>
          <w:lang w:val="en-US" w:eastAsia="en-US"/>
        </w:rPr>
        <w:t xml:space="preserve"> = avg. dividend rate of 3yrs immediately preceding FY, or</w:t>
      </w:r>
    </w:p>
    <w:p w:rsidR="00F6706E" w:rsidRPr="00F6706E" w:rsidRDefault="00F6706E" w:rsidP="002B6102">
      <w:pPr>
        <w:numPr>
          <w:ilvl w:val="0"/>
          <w:numId w:val="59"/>
        </w:num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 case bonus shares are issued in the FY in which dividend is declared / in 3yrs immediately preceding FY,</w:t>
      </w:r>
    </w:p>
    <w:p w:rsidR="00F6706E" w:rsidRPr="00F6706E" w:rsidRDefault="00F6706E" w:rsidP="00F6706E">
      <w:p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   Min </w:t>
      </w:r>
      <w:r w:rsidRPr="00F6706E">
        <w:rPr>
          <w:rFonts w:ascii="Bookman Old Style" w:eastAsia="Times New Roman" w:hAnsi="Bookman Old Style" w:cs="Times New Roman"/>
          <w:i/>
          <w:iCs/>
          <w:kern w:val="2"/>
          <w:sz w:val="24"/>
          <w:lang w:val="en-US" w:eastAsia="en-US"/>
        </w:rPr>
        <w:t>amount</w:t>
      </w:r>
      <w:r w:rsidRPr="00F6706E">
        <w:rPr>
          <w:rFonts w:ascii="Garamond" w:eastAsia="Times New Roman" w:hAnsi="Garamond" w:cs="Times New Roman"/>
          <w:kern w:val="2"/>
          <w:sz w:val="24"/>
          <w:lang w:val="en-US" w:eastAsia="en-US"/>
        </w:rPr>
        <w:t xml:space="preserve"> = avg. </w:t>
      </w:r>
      <w:r w:rsidRPr="00F6706E">
        <w:rPr>
          <w:rFonts w:ascii="Bookman Old Style" w:eastAsia="Times New Roman" w:hAnsi="Bookman Old Style" w:cs="Times New Roman"/>
          <w:i/>
          <w:iCs/>
          <w:kern w:val="2"/>
          <w:sz w:val="24"/>
          <w:lang w:val="en-US" w:eastAsia="en-US"/>
        </w:rPr>
        <w:t>amount</w:t>
      </w:r>
      <w:r w:rsidRPr="00F6706E">
        <w:rPr>
          <w:rFonts w:ascii="Garamond" w:eastAsia="Times New Roman" w:hAnsi="Garamond" w:cs="Times New Roman"/>
          <w:kern w:val="2"/>
          <w:sz w:val="24"/>
          <w:lang w:val="en-US" w:eastAsia="en-US"/>
        </w:rPr>
        <w:t xml:space="preserve"> of dividend declared of 3yrs immediately preceding FY</w:t>
      </w:r>
    </w:p>
    <w:p w:rsidR="00F6706E" w:rsidRPr="00F6706E" w:rsidRDefault="00F6706E" w:rsidP="002B6102">
      <w:pPr>
        <w:numPr>
          <w:ilvl w:val="0"/>
          <w:numId w:val="59"/>
        </w:num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Provided that if NPAT is lower by 20% or more than avg. NPAT of 2yrs immediately preceding, not necessary to maintain such minimum distribution.</w:t>
      </w:r>
    </w:p>
    <w:p w:rsidR="00F6706E" w:rsidRPr="00F6706E" w:rsidRDefault="00F6706E" w:rsidP="00F6706E">
      <w:pPr>
        <w:spacing w:after="0" w:line="240" w:lineRule="auto"/>
        <w:rPr>
          <w:rFonts w:ascii="Garamond" w:eastAsia="Times New Roman" w:hAnsi="Garamond" w:cs="Times New Roman"/>
          <w:kern w:val="2"/>
          <w:sz w:val="24"/>
          <w:lang w:val="en-US" w:eastAsia="en-US"/>
        </w:rPr>
      </w:pPr>
    </w:p>
    <w:p w:rsidR="00F6706E" w:rsidRPr="00F6706E" w:rsidRDefault="00F6706E" w:rsidP="00F6706E">
      <w:pPr>
        <w:spacing w:after="0" w:line="240" w:lineRule="auto"/>
        <w:rPr>
          <w:rFonts w:ascii="Garamond" w:eastAsia="Times New Roman" w:hAnsi="Garamond" w:cs="Times New Roman"/>
          <w:b/>
          <w:i/>
          <w:kern w:val="2"/>
          <w:sz w:val="24"/>
          <w:lang w:val="en-US" w:eastAsia="en-US"/>
        </w:rPr>
      </w:pPr>
      <w:r w:rsidRPr="00F6706E">
        <w:rPr>
          <w:rFonts w:ascii="Garamond" w:eastAsia="Times New Roman" w:hAnsi="Garamond" w:cs="Times New Roman"/>
          <w:b/>
          <w:i/>
          <w:kern w:val="2"/>
          <w:sz w:val="24"/>
          <w:lang w:val="en-US" w:eastAsia="en-US"/>
        </w:rPr>
        <w:t>CASE II: - where dividend not declared</w:t>
      </w:r>
    </w:p>
    <w:p w:rsidR="00F6706E" w:rsidRPr="00F6706E" w:rsidRDefault="00F6706E" w:rsidP="00F6706E">
      <w:p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Amount proposed to be transferred to reserve shall be lower than avg. </w:t>
      </w:r>
      <w:r w:rsidRPr="00F6706E">
        <w:rPr>
          <w:rFonts w:ascii="Bookman Old Style" w:eastAsia="Times New Roman" w:hAnsi="Bookman Old Style" w:cs="Times New Roman"/>
          <w:i/>
          <w:iCs/>
          <w:kern w:val="2"/>
          <w:sz w:val="24"/>
          <w:lang w:val="en-US" w:eastAsia="en-US"/>
        </w:rPr>
        <w:t>amount</w:t>
      </w:r>
      <w:r w:rsidRPr="00F6706E">
        <w:rPr>
          <w:rFonts w:ascii="Garamond" w:eastAsia="Times New Roman" w:hAnsi="Garamond" w:cs="Times New Roman"/>
          <w:kern w:val="2"/>
          <w:sz w:val="24"/>
          <w:lang w:val="en-US" w:eastAsia="en-US"/>
        </w:rPr>
        <w:t xml:space="preserve"> of dividend declared by it over 3yrs immediately preceding the FY.</w:t>
      </w:r>
    </w:p>
    <w:p w:rsidR="00F6706E" w:rsidRPr="00F6706E" w:rsidRDefault="00F6706E" w:rsidP="00F6706E">
      <w:pPr>
        <w:spacing w:after="0" w:line="240" w:lineRule="auto"/>
        <w:rPr>
          <w:rFonts w:ascii="Garamond" w:eastAsia="Times New Roman" w:hAnsi="Garamond" w:cs="Times New Roman"/>
          <w:kern w:val="2"/>
          <w:sz w:val="24"/>
          <w:lang w:val="en-US" w:eastAsia="en-US"/>
        </w:rPr>
      </w:pPr>
    </w:p>
    <w:p w:rsidR="00F6706E" w:rsidRPr="00F6706E" w:rsidRDefault="00F6706E" w:rsidP="00F6706E">
      <w:p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Dividend shall be deposited in a separate bank A/c within 5days of declaration. A Co which fails to redeem its irredeemable preference shares, shall not, so long as such failure continues, declare any dividend on its equity shares. </w:t>
      </w:r>
    </w:p>
    <w:p w:rsidR="00F6706E" w:rsidRPr="00F6706E" w:rsidRDefault="00F6706E" w:rsidP="00F6706E">
      <w:p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 dividend shall be payable except in cash. Issue of cheque/ dividend warrant deemed to be cash payment. Issue of bonus shares /payment of bonus call by capitalizing the profit/reserves is permissible.</w:t>
      </w:r>
    </w:p>
    <w:p w:rsidR="00F6706E" w:rsidRPr="00F6706E" w:rsidRDefault="00F6706E" w:rsidP="00F6706E">
      <w:p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Dividend can be transmitted electronically to the shareholders after getting their consent &amp; asking them to nominate a specific bank A/c no. to which dividend shall be transmitted.</w:t>
      </w:r>
    </w:p>
    <w:p w:rsidR="00F6706E" w:rsidRPr="00F6706E" w:rsidRDefault="00F6706E" w:rsidP="00F6706E">
      <w:pPr>
        <w:spacing w:after="0" w:line="240" w:lineRule="auto"/>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new shares are allotted in a FY, dividend should be calculated on a pro-rata basis, i.e. paid for the period starting from the date of allotment &amp; ending on last day of concerned FY.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Section 205 – Rate of depreciation </w:t>
      </w:r>
      <w:r w:rsidRPr="00F6706E">
        <w:rPr>
          <w:rFonts w:ascii="Garamond" w:eastAsia="Times New Roman" w:hAnsi="Garamond" w:cs="Times New Roman"/>
          <w:bCs/>
          <w:kern w:val="2"/>
          <w:sz w:val="24"/>
          <w:lang w:val="en-US" w:eastAsia="en-US"/>
        </w:rPr>
        <w:t xml:space="preserve">in schedule XIV is minimum &amp; Co shall not charge a lower rate. On the basis of a bonafide technical evaluation, higher rate is allowed, it may be provided with proper disclosure by way of notes forming part of annual A/c’s.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Amount of depreciation –</w:t>
      </w:r>
    </w:p>
    <w:p w:rsidR="00F6706E" w:rsidRPr="00F6706E" w:rsidRDefault="00F6706E" w:rsidP="002B6102">
      <w:pPr>
        <w:numPr>
          <w:ilvl w:val="0"/>
          <w:numId w:val="6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By applying rates specified in schedule XIV</w:t>
      </w:r>
    </w:p>
    <w:p w:rsidR="00F6706E" w:rsidRPr="00F6706E" w:rsidRDefault="00F6706E" w:rsidP="002B6102">
      <w:pPr>
        <w:numPr>
          <w:ilvl w:val="0"/>
          <w:numId w:val="60"/>
        </w:numPr>
        <w:spacing w:after="0" w:line="240" w:lineRule="auto"/>
        <w:jc w:val="both"/>
        <w:rPr>
          <w:rFonts w:ascii="Garamond" w:eastAsia="Times New Roman" w:hAnsi="Garamond" w:cs="Times New Roman"/>
          <w:bCs/>
          <w:kern w:val="2"/>
          <w:sz w:val="24"/>
          <w:lang w:val="en-US" w:eastAsia="en-US"/>
        </w:rPr>
      </w:pPr>
      <m:oMath>
        <m:r>
          <w:rPr>
            <w:rFonts w:ascii="Cambria Math" w:eastAsia="Times New Roman" w:hAnsi="Cambria Math" w:cs="Times New Roman"/>
            <w:kern w:val="2"/>
            <w:sz w:val="24"/>
            <w:lang w:val="en-US" w:eastAsia="en-US"/>
          </w:rPr>
          <m:t>95% of original cost of asset÷specified period</m:t>
        </m:r>
      </m:oMath>
    </w:p>
    <w:p w:rsidR="00F6706E" w:rsidRPr="00F6706E" w:rsidRDefault="00F6706E" w:rsidP="002B6102">
      <w:pPr>
        <w:numPr>
          <w:ilvl w:val="0"/>
          <w:numId w:val="60"/>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Cs/>
          <w:kern w:val="2"/>
          <w:sz w:val="24"/>
          <w:lang w:val="en-US" w:eastAsia="en-US"/>
        </w:rPr>
        <w:lastRenderedPageBreak/>
        <w:t>On any basis approved by CG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Specified period – no. of yrs at the end of which at least 95% of original cost of asset is written off by way of depreciation.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Depreciation should be charged on all depreciable asset owned by Co, whether put to use/not. It is immaterial whether it is held for business purpose/ as investment.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should apply to CG for prescribing suitable basis for charging depreciation on wasting assets.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As per part II of sch.VI, it is not obligatory for Co to charge depreciation, provided quantum of arrears of depreciation computed u/s 205 (2) is stated. Charging depreciation is a requirement of sec 205 only, that too if Co declares dividend.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Different methods of depreciation for different assets can be used. But same basis should be consistently adopted from year to yr. if asset is purchased/sold in a yr - prorata basis.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case an asset is sold/discarded/demolished/destroyed in a FY, WDV– sales proceeds shall be w/off.</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Dividend – unpaid/ unclaimed for 30days from date of declaration shall be transferred within 7days to a specific A/c in any scheduled bank to be called ‘unpaid dividend A/c of ……Co ltd/ Co (p) ltd’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 any delay in making such transfer, interest @ 12% p.a is payable by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money transfered to such A/c if remain unpaid for 7yrs from the date of transfer, Co shall transfer it to investors education &amp; protection fund. No person shall be entitled to claim any money transferred to the fund.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Section 206 – dividend shall be paid to </w:t>
      </w:r>
      <w:r w:rsidRPr="00F6706E">
        <w:rPr>
          <w:rFonts w:ascii="Garamond" w:eastAsia="Times New Roman" w:hAnsi="Garamond" w:cs="Times New Roman"/>
          <w:bCs/>
          <w:kern w:val="2"/>
          <w:sz w:val="24"/>
          <w:lang w:val="en-US" w:eastAsia="en-US"/>
        </w:rPr>
        <w:t>registered shareholder, or order of registered shareholder, or banker of registered shareholder, or the bearer of share warrant.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 case of joint holders, payment to senior most member, i.e. member whose name appears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in the register of members.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Where instrument of transfer of shares is not been registered by the Co (even if duly signed transfer deed is deposited with the Co), Co shall –</w:t>
      </w:r>
    </w:p>
    <w:p w:rsidR="00F6706E" w:rsidRPr="00F6706E" w:rsidRDefault="00F6706E" w:rsidP="002B6102">
      <w:pPr>
        <w:numPr>
          <w:ilvl w:val="0"/>
          <w:numId w:val="6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transfer dividend on such shares to unpaid dividend A/c, unless registered dealer consents to payment of it to the transferee</w:t>
      </w:r>
    </w:p>
    <w:p w:rsidR="00F6706E" w:rsidRPr="00F6706E" w:rsidRDefault="00F6706E" w:rsidP="002B6102">
      <w:pPr>
        <w:numPr>
          <w:ilvl w:val="0"/>
          <w:numId w:val="61"/>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Keep in abeyance i.r.t such shares any offer of right shares/ bonus shares.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 shall pay within 30days of declaration. On default, every director who is knowingly a party to default – imprisonment upto 3yrs &amp; fine of Rs.1000/ per day. Co is liable to pay simple interest @ 18% p.a during the period for which the default continues.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Exceptions to payment within 30days</w:t>
      </w:r>
    </w:p>
    <w:p w:rsidR="00F6706E" w:rsidRPr="00F6706E" w:rsidRDefault="00F6706E" w:rsidP="002B6102">
      <w:pPr>
        <w:numPr>
          <w:ilvl w:val="0"/>
          <w:numId w:val="6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Couldn’t be paid by reason to operation of any law</w:t>
      </w:r>
    </w:p>
    <w:p w:rsidR="00F6706E" w:rsidRPr="00F6706E" w:rsidRDefault="00F6706E" w:rsidP="002B6102">
      <w:pPr>
        <w:numPr>
          <w:ilvl w:val="0"/>
          <w:numId w:val="6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Where shareholder has given directions to Co regarding payment, but those directions can’t be complied with.</w:t>
      </w:r>
    </w:p>
    <w:p w:rsidR="00F6706E" w:rsidRPr="00F6706E" w:rsidRDefault="00F6706E" w:rsidP="002B6102">
      <w:pPr>
        <w:numPr>
          <w:ilvl w:val="0"/>
          <w:numId w:val="6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Where dividend was lawfully adjusted by Co against sum due to it by shareholder.</w:t>
      </w:r>
    </w:p>
    <w:p w:rsidR="00F6706E" w:rsidRPr="00F6706E" w:rsidRDefault="00F6706E" w:rsidP="002B6102">
      <w:pPr>
        <w:numPr>
          <w:ilvl w:val="0"/>
          <w:numId w:val="6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Where there is a dispute regarding the right to receive dividend. </w:t>
      </w:r>
    </w:p>
    <w:p w:rsidR="00F6706E" w:rsidRPr="00F6706E" w:rsidRDefault="00F6706E" w:rsidP="002B6102">
      <w:pPr>
        <w:numPr>
          <w:ilvl w:val="0"/>
          <w:numId w:val="62"/>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Where nonpayment of dividend was not due to any default by Co.</w:t>
      </w: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Non revocation of dividend is possible. Once declared, it is a debt due from Co. Exceptions – where Co ceases to be a going concern, or if declaration of dividend is ultrvires. However if illegally declared is paid, directors shall be liable to indemnify the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208 – payment of interest by Co out of capital</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Only if shares are issued to raise money to defray the cost of works/building/plant which can’t be made profitable for a long period. Co must be authorized to pay interest on capital by the articles or by a special resolution. Previous approval of CG must be obtained. It shall be paid </w:t>
      </w:r>
      <w:r w:rsidRPr="00F6706E">
        <w:rPr>
          <w:rFonts w:ascii="Garamond" w:eastAsia="Times New Roman" w:hAnsi="Garamond" w:cs="Times New Roman"/>
          <w:kern w:val="2"/>
          <w:sz w:val="24"/>
          <w:lang w:val="en-US" w:eastAsia="en-US"/>
        </w:rPr>
        <w:lastRenderedPageBreak/>
        <w:t>only for such period as may be specified by CG. Such period shall in no case extend beyond the close of the half yr during which work/building has been actually completed/ plant provided. Rate of interest shall not exceed 4% p.a. or rate notified by CG. Interest paid on capital shall be charged to capital as part of cost of works/building /plant. Payment shall not operate as reduction of PSC. Before giving approval, CG may appoint a person to make an inquiry &amp; report at the cost of the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Interim dividend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Same treatment as final dividend. No specific power in articles is required for declaration. While declaring, board should carefully asses the adequacy of profits. Therefore auditor’s opinion is to be obtained. In the event of absence/ inadequacy of profit, distribution shall amount to unauthorized reduction of capital.</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Interim dividend paid by board to be approved by shareholders at the ensuing AGM.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There is no difference interim dividend &amp; final dividend except – it is declared before declaration of current year profit by board in BM. It is required to be approved by members in AGM.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Capital profit can be distributed as dividend only if – a. authorized by articles.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 Capital profit actually been realized (capital profit on revaluation of assets can’t be used).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 Capital profit remaining after revaluation of whole of assets &amp; liabilities.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Dividend should be paid out of profit &amp; not out of capital. Any provision in articles enabling Co to pay dividend out of capital is void. Payment out of capital amounts to unauthorized reduction of capital. The consequences are – </w:t>
      </w:r>
    </w:p>
    <w:p w:rsidR="00F6706E" w:rsidRPr="00F6706E" w:rsidRDefault="00F6706E" w:rsidP="002B6102">
      <w:pPr>
        <w:numPr>
          <w:ilvl w:val="0"/>
          <w:numId w:val="63"/>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Directors who knowingly paid are personally liable to make good, the loss caused to the Co</w:t>
      </w:r>
    </w:p>
    <w:p w:rsidR="00F6706E" w:rsidRPr="00F6706E" w:rsidRDefault="00F6706E" w:rsidP="002B6102">
      <w:pPr>
        <w:numPr>
          <w:ilvl w:val="0"/>
          <w:numId w:val="63"/>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Directors have right to indemnify against members who received dividend knowingly that it was paid out of capital</w:t>
      </w:r>
    </w:p>
    <w:p w:rsidR="00F6706E" w:rsidRPr="00F6706E" w:rsidRDefault="00F6706E" w:rsidP="002B6102">
      <w:pPr>
        <w:numPr>
          <w:ilvl w:val="0"/>
          <w:numId w:val="63"/>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Where dividend paid out of capital have been made good out of subsequent profits, liability ceases to attach to the directors.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Dividend can be paid out of profits transferred to reserves (accumulated profit) only if – prior approval of CG is obtained or such payment is made in accordance with the following rules made in this behalf by CG – </w:t>
      </w:r>
    </w:p>
    <w:p w:rsidR="00F6706E" w:rsidRPr="00F6706E" w:rsidRDefault="00F6706E" w:rsidP="002B6102">
      <w:pPr>
        <w:numPr>
          <w:ilvl w:val="0"/>
          <w:numId w:val="6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Rate of dividend must not exceed lower of – </w:t>
      </w:r>
    </w:p>
    <w:p w:rsidR="00F6706E" w:rsidRPr="00F6706E" w:rsidRDefault="00F6706E" w:rsidP="00F6706E">
      <w:pPr>
        <w:spacing w:after="0" w:line="240" w:lineRule="auto"/>
        <w:ind w:left="360"/>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 avg. dividend rate declared by Co. in immediately preceding 5 FY’s, or</w:t>
      </w:r>
    </w:p>
    <w:p w:rsidR="00F6706E" w:rsidRPr="00F6706E" w:rsidRDefault="00F6706E" w:rsidP="00F6706E">
      <w:pPr>
        <w:spacing w:after="0" w:line="240" w:lineRule="auto"/>
        <w:ind w:left="360"/>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ii.10%</w:t>
      </w:r>
    </w:p>
    <w:p w:rsidR="00F6706E" w:rsidRPr="00F6706E" w:rsidRDefault="00F6706E" w:rsidP="002B6102">
      <w:pPr>
        <w:numPr>
          <w:ilvl w:val="0"/>
          <w:numId w:val="6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Amount to be withdrawn from reserves must not exceed 1/10</w:t>
      </w:r>
      <w:r w:rsidRPr="00F6706E">
        <w:rPr>
          <w:rFonts w:ascii="Garamond" w:eastAsia="Times New Roman" w:hAnsi="Garamond" w:cs="Times New Roman"/>
          <w:kern w:val="2"/>
          <w:sz w:val="24"/>
          <w:vertAlign w:val="superscript"/>
          <w:lang w:val="en-US" w:eastAsia="en-US"/>
        </w:rPr>
        <w:t>th</w:t>
      </w:r>
      <w:r w:rsidRPr="00F6706E">
        <w:rPr>
          <w:rFonts w:ascii="Garamond" w:eastAsia="Times New Roman" w:hAnsi="Garamond" w:cs="Times New Roman"/>
          <w:kern w:val="2"/>
          <w:sz w:val="24"/>
          <w:lang w:val="en-US" w:eastAsia="en-US"/>
        </w:rPr>
        <w:t xml:space="preserve"> of aggregate of PSC &amp; free reserves. Further amount so withdrawn shall be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used to set off loss incurred in FY &amp; balance amount can only be utilized to declare dividend.</w:t>
      </w:r>
    </w:p>
    <w:p w:rsidR="00F6706E" w:rsidRPr="00F6706E" w:rsidRDefault="00F6706E" w:rsidP="002B6102">
      <w:pPr>
        <w:numPr>
          <w:ilvl w:val="0"/>
          <w:numId w:val="64"/>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Balance of reserves after such withdrawal, shall not fall below 15% of PSC.</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Carry forward profit which have not been transferred to reserves (P&amp;L Credit balance) can be used for payment of dividend without any restriction. It will not amount to withdrawal of profit from reserves.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 </w:t>
      </w:r>
    </w:p>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 xml:space="preserve">Producer Company (581)  </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Producer company - </w:t>
      </w:r>
      <w:r w:rsidRPr="00F6706E">
        <w:rPr>
          <w:rFonts w:ascii="Garamond" w:eastAsia="Times New Roman" w:hAnsi="Garamond" w:cs="Times New Roman"/>
          <w:bCs/>
          <w:kern w:val="2"/>
          <w:sz w:val="24"/>
          <w:lang w:val="en-US" w:eastAsia="en-US"/>
        </w:rPr>
        <w:t>A body corporate having objects/ activities specified in sec 581B &amp; registered as producer Co under companies Act 1956</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581B – Objects of a producer Co</w:t>
      </w:r>
    </w:p>
    <w:p w:rsidR="00F6706E" w:rsidRPr="00F6706E" w:rsidRDefault="00F6706E" w:rsidP="002B6102">
      <w:pPr>
        <w:numPr>
          <w:ilvl w:val="0"/>
          <w:numId w:val="28"/>
        </w:numPr>
        <w:spacing w:after="0" w:line="240" w:lineRule="auto"/>
        <w:ind w:left="36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Production, harvesting, procurement, grading, marketing, selling, export of primary produce of members or import of goods/services for their benefit etc</w:t>
      </w:r>
    </w:p>
    <w:p w:rsidR="00F6706E" w:rsidRPr="00F6706E" w:rsidRDefault="00F6706E" w:rsidP="002B6102">
      <w:pPr>
        <w:numPr>
          <w:ilvl w:val="0"/>
          <w:numId w:val="28"/>
        </w:numPr>
        <w:spacing w:after="0" w:line="240" w:lineRule="auto"/>
        <w:ind w:left="36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Processing including preserving, drying, distilling, packing of produce of members etc</w:t>
      </w:r>
    </w:p>
    <w:p w:rsidR="00F6706E" w:rsidRPr="00F6706E" w:rsidRDefault="00F6706E" w:rsidP="002B6102">
      <w:pPr>
        <w:numPr>
          <w:ilvl w:val="0"/>
          <w:numId w:val="28"/>
        </w:numPr>
        <w:spacing w:after="0" w:line="240" w:lineRule="auto"/>
        <w:ind w:left="36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Manufacture, sale/supply of machinery, equipment/consumables mainly to members</w:t>
      </w:r>
    </w:p>
    <w:p w:rsidR="00F6706E" w:rsidRPr="00F6706E" w:rsidRDefault="00F6706E" w:rsidP="002B6102">
      <w:pPr>
        <w:numPr>
          <w:ilvl w:val="0"/>
          <w:numId w:val="28"/>
        </w:numPr>
        <w:spacing w:after="0" w:line="240" w:lineRule="auto"/>
        <w:ind w:left="36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Providing education on mutual assistance principles to its members</w:t>
      </w:r>
    </w:p>
    <w:p w:rsidR="00F6706E" w:rsidRPr="00F6706E" w:rsidRDefault="00F6706E" w:rsidP="002B6102">
      <w:pPr>
        <w:numPr>
          <w:ilvl w:val="0"/>
          <w:numId w:val="28"/>
        </w:numPr>
        <w:spacing w:after="0" w:line="240" w:lineRule="auto"/>
        <w:ind w:left="36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Rendering technical services, R&amp;D, consultancy services, training &amp; all other activities for promotion of interests of members</w:t>
      </w:r>
    </w:p>
    <w:p w:rsidR="00F6706E" w:rsidRPr="00F6706E" w:rsidRDefault="00F6706E" w:rsidP="002B6102">
      <w:pPr>
        <w:numPr>
          <w:ilvl w:val="0"/>
          <w:numId w:val="28"/>
        </w:numPr>
        <w:spacing w:after="0" w:line="240" w:lineRule="auto"/>
        <w:ind w:left="36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Generation, transmission &amp; distribution of power</w:t>
      </w:r>
    </w:p>
    <w:p w:rsidR="00F6706E" w:rsidRPr="00F6706E" w:rsidRDefault="00F6706E" w:rsidP="002B6102">
      <w:pPr>
        <w:numPr>
          <w:ilvl w:val="0"/>
          <w:numId w:val="28"/>
        </w:numPr>
        <w:spacing w:after="0" w:line="240" w:lineRule="auto"/>
        <w:ind w:left="36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Insurance of producers/ their primary produce</w:t>
      </w:r>
    </w:p>
    <w:p w:rsidR="00F6706E" w:rsidRPr="00F6706E" w:rsidRDefault="00F6706E" w:rsidP="002B6102">
      <w:pPr>
        <w:numPr>
          <w:ilvl w:val="0"/>
          <w:numId w:val="28"/>
        </w:numPr>
        <w:spacing w:after="0" w:line="240" w:lineRule="auto"/>
        <w:ind w:left="36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Promoting techniques of mutuality &amp; mutual assistance</w:t>
      </w:r>
    </w:p>
    <w:p w:rsidR="00F6706E" w:rsidRPr="00F6706E" w:rsidRDefault="00F6706E" w:rsidP="002B6102">
      <w:pPr>
        <w:numPr>
          <w:ilvl w:val="0"/>
          <w:numId w:val="28"/>
        </w:numPr>
        <w:spacing w:after="0" w:line="240" w:lineRule="auto"/>
        <w:ind w:left="36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Welfare measures for benefit of members</w:t>
      </w:r>
    </w:p>
    <w:p w:rsidR="00F6706E" w:rsidRPr="00F6706E" w:rsidRDefault="00F6706E" w:rsidP="002B6102">
      <w:pPr>
        <w:numPr>
          <w:ilvl w:val="0"/>
          <w:numId w:val="28"/>
        </w:numPr>
        <w:spacing w:after="0" w:line="240" w:lineRule="auto"/>
        <w:ind w:left="360"/>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Providing credit services to members etc</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581C – </w:t>
      </w:r>
      <w:r w:rsidRPr="00F6706E">
        <w:rPr>
          <w:rFonts w:ascii="Garamond" w:eastAsia="Times New Roman" w:hAnsi="Garamond" w:cs="Times New Roman"/>
          <w:bCs/>
          <w:kern w:val="2"/>
          <w:sz w:val="24"/>
          <w:lang w:val="en-US" w:eastAsia="en-US"/>
        </w:rPr>
        <w:t xml:space="preserve">Application for registration of producer co shall be made to the registrar of state where registered office of producer co is proposed to be situated in MOA, accompanied by MOA &amp; AOA duly signed by subscribers to memorandum. Application for incorporation may be made by – </w:t>
      </w:r>
    </w:p>
    <w:p w:rsidR="00F6706E" w:rsidRPr="00F6706E" w:rsidRDefault="00F6706E" w:rsidP="002B6102">
      <w:pPr>
        <w:numPr>
          <w:ilvl w:val="0"/>
          <w:numId w:val="6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10/more individuals, each being producer, or</w:t>
      </w:r>
    </w:p>
    <w:p w:rsidR="00F6706E" w:rsidRPr="00F6706E" w:rsidRDefault="00F6706E" w:rsidP="002B6102">
      <w:pPr>
        <w:numPr>
          <w:ilvl w:val="0"/>
          <w:numId w:val="6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2/more producer institutions, or</w:t>
      </w:r>
    </w:p>
    <w:p w:rsidR="00F6706E" w:rsidRPr="00F6706E" w:rsidRDefault="00F6706E" w:rsidP="002B6102">
      <w:pPr>
        <w:numPr>
          <w:ilvl w:val="0"/>
          <w:numId w:val="6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combination of 10/more individuals &amp; producer institutions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It shall be a Co limited by shares &amp; the liability of its members shall be limited by memorandum to amount if any unpaid on shares held by them.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Object clause in MOA shall relate to all/any in sec581B. Producer Co shall comply with all requirements under part IX A &amp; provisions of registration under companies Act.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Within 30days of receipt of documents registrar is duty bound to register the memorandum, articles &amp; other documents &amp; issue certificate of incorporation, if he is satisfied that all requirements of the Act is duly complied.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Producer Co shall reimburse to its promoters all direct costs associated with promotion &amp; registration including registration, legal fee, printing fee of MOA &amp; AOA subject to approval of members in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AGM.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It is neither a public Co nor a Pvt. Co. It shall be deemed to be a Pvt. Co &amp; all privileges to a Pvt. Co is applicable to it. But conditions specified in sec3 are not applicable to it &amp; it need not limit its no. of members to 50. It will never become/ deemed to become a public ltd Co. it need not have min. PSC of Rs.1Lac. Transfer of its shares shall not be restricted. It shall not make invitation to public for subscription of any shares/ debentures or make invitation/ accept deposits from persons other than members, directors, or their relatives.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 person other than a producer Co registered under part IX A, can carry business under any name containing words ‘producer co ltd’. Any contravention is punishable with fine upto Rs.10, 000/ for every day during which such name has been used.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Conversion of an existing interstate co-op society into a producer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It must make an application to registrar of state where registered office of producer co is proposed to be situated. It should be accompanied by –</w:t>
      </w:r>
    </w:p>
    <w:p w:rsidR="00F6706E" w:rsidRPr="00F6706E" w:rsidRDefault="00F6706E" w:rsidP="002B6102">
      <w:pPr>
        <w:numPr>
          <w:ilvl w:val="0"/>
          <w:numId w:val="6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Copy of special resolution of not less than 2/3</w:t>
      </w:r>
      <w:r w:rsidRPr="00F6706E">
        <w:rPr>
          <w:rFonts w:ascii="Garamond" w:eastAsia="Times New Roman" w:hAnsi="Garamond" w:cs="Times New Roman"/>
          <w:kern w:val="2"/>
          <w:sz w:val="24"/>
          <w:vertAlign w:val="superscript"/>
          <w:lang w:val="en-US" w:eastAsia="en-US"/>
        </w:rPr>
        <w:t>rd</w:t>
      </w:r>
      <w:r w:rsidRPr="00F6706E">
        <w:rPr>
          <w:rFonts w:ascii="Garamond" w:eastAsia="Times New Roman" w:hAnsi="Garamond" w:cs="Times New Roman"/>
          <w:kern w:val="2"/>
          <w:sz w:val="24"/>
          <w:lang w:val="en-US" w:eastAsia="en-US"/>
        </w:rPr>
        <w:t xml:space="preserve"> of total members of society.</w:t>
      </w:r>
    </w:p>
    <w:p w:rsidR="00F6706E" w:rsidRPr="00F6706E" w:rsidRDefault="00F6706E" w:rsidP="002B6102">
      <w:pPr>
        <w:numPr>
          <w:ilvl w:val="0"/>
          <w:numId w:val="6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Name &amp; address/ occupation of directors &amp; chief executive if any &amp; list of members of society</w:t>
      </w:r>
    </w:p>
    <w:p w:rsidR="00F6706E" w:rsidRPr="00F6706E" w:rsidRDefault="00F6706E" w:rsidP="002B6102">
      <w:pPr>
        <w:numPr>
          <w:ilvl w:val="0"/>
          <w:numId w:val="6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statement indicating that society is engaged in 1/more of objects specified in sec.581B</w:t>
      </w:r>
    </w:p>
    <w:p w:rsidR="00F6706E" w:rsidRPr="00F6706E" w:rsidRDefault="00F6706E" w:rsidP="002B6102">
      <w:pPr>
        <w:numPr>
          <w:ilvl w:val="0"/>
          <w:numId w:val="6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declaration by 2/more directors that above 3points are correct</w:t>
      </w:r>
    </w:p>
    <w:p w:rsidR="00F6706E" w:rsidRPr="00F6706E" w:rsidRDefault="00F6706E" w:rsidP="002B6102">
      <w:pPr>
        <w:numPr>
          <w:ilvl w:val="0"/>
          <w:numId w:val="6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MOA</w:t>
      </w:r>
    </w:p>
    <w:p w:rsidR="00F6706E" w:rsidRPr="00F6706E" w:rsidRDefault="00F6706E" w:rsidP="002B6102">
      <w:pPr>
        <w:numPr>
          <w:ilvl w:val="0"/>
          <w:numId w:val="66"/>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AOA duly signed by subscribers to memorandum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Registrar shall make certification within 30days from date of receipt of application.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Every officer &amp; employee of society (except MD, director, chairman) shall become officers &amp; employees of Co from transformation date. Those who opt not to continue will be deemed to be resigned &amp; shall not entitle to any compensation.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All directors of society shall continue in office for 1yr from transformation date.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 director, MD, chairman, or any other person entitled to manage whole/substantial part of business &amp; affairs of society shall be entitled to any compensation for loss of office/ premature termination of any contract of management.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Amendment of memorandum of a producer co (581H)</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Can’t alter conditions specified in MOA. Except in case, by the mode &amp; to extent expressed in this Act.</w:t>
      </w: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
          <w:kern w:val="2"/>
          <w:sz w:val="24"/>
          <w:lang w:val="en-US" w:eastAsia="en-US"/>
        </w:rPr>
        <w:t>Alteration of object clause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Pass special resolution. Alteration must not be inconsistent with 581B. Copy of amended memorandum together with copy of special resolution duly certified by 2directors shall be filed with registrar within 30days from passing special resolution.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Alteration of situation clause (shifting of registered office)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To shift registered office from jurisdiction of one registered office to other – pass special resolution. A certified copy of special resolution certified by 2 directors shall be filed with both registrars within 30days. Both shall record same &amp; one registrar shall forthwith forward to other, all documents of the Co. alteration to change from one state to another shall not take effect unless it is confirmed by CLB on petition.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Amendment of Articles (581 I)</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Amendment shall be propose by not less than 2/3</w:t>
      </w:r>
      <w:r w:rsidRPr="00F6706E">
        <w:rPr>
          <w:rFonts w:ascii="Garamond" w:eastAsia="Times New Roman" w:hAnsi="Garamond" w:cs="Times New Roman"/>
          <w:bCs/>
          <w:kern w:val="2"/>
          <w:sz w:val="24"/>
          <w:vertAlign w:val="superscript"/>
          <w:lang w:val="en-US" w:eastAsia="en-US"/>
        </w:rPr>
        <w:t>rd</w:t>
      </w:r>
      <w:r w:rsidRPr="00F6706E">
        <w:rPr>
          <w:rFonts w:ascii="Garamond" w:eastAsia="Times New Roman" w:hAnsi="Garamond" w:cs="Times New Roman"/>
          <w:bCs/>
          <w:kern w:val="2"/>
          <w:sz w:val="24"/>
          <w:lang w:val="en-US" w:eastAsia="en-US"/>
        </w:rPr>
        <w:t xml:space="preserve"> of elected directors or not less than 1/3</w:t>
      </w:r>
      <w:r w:rsidRPr="00F6706E">
        <w:rPr>
          <w:rFonts w:ascii="Garamond" w:eastAsia="Times New Roman" w:hAnsi="Garamond" w:cs="Times New Roman"/>
          <w:bCs/>
          <w:kern w:val="2"/>
          <w:sz w:val="24"/>
          <w:vertAlign w:val="superscript"/>
          <w:lang w:val="en-US" w:eastAsia="en-US"/>
        </w:rPr>
        <w:t>rd</w:t>
      </w:r>
      <w:r w:rsidRPr="00F6706E">
        <w:rPr>
          <w:rFonts w:ascii="Garamond" w:eastAsia="Times New Roman" w:hAnsi="Garamond" w:cs="Times New Roman"/>
          <w:bCs/>
          <w:kern w:val="2"/>
          <w:sz w:val="24"/>
          <w:lang w:val="en-US" w:eastAsia="en-US"/>
        </w:rPr>
        <w:t xml:space="preserve"> of members of producer Co. Amendment shall be adopted by members by special resolution. Copy of amended articles &amp; SR, both duly certified by 2directors shall be filed with registrar within 30days of passing special resolution.</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Management of producer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 of directors – at least 5, but not more than 15. If interstate co-operative society is registered as a producer Co, it may have more than 15 directors for a period of 1yr from date of incorporation as producer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Subscribers to memorandum &amp; articles shall govern the affairs of the Co till directors are appointed. Election of directors shall be conducted within 90 days of registration of the Co. if interstate co-operative society is registered, appointment shall be within 365 days.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Directors shall hold office for a period not less than 1yr, not exceeding 5yrs. Every director retired in accordance with articles, shall be eligible for reappointment. They are elected/reelected by members in AGM.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kern w:val="2"/>
          <w:sz w:val="24"/>
          <w:lang w:val="en-US" w:eastAsia="en-US"/>
        </w:rPr>
        <w:t>Board may co-opt 1/more expert directors/ additional directors not exceeding 1/5</w:t>
      </w:r>
      <w:r w:rsidRPr="00F6706E">
        <w:rPr>
          <w:rFonts w:ascii="Garamond" w:eastAsia="Times New Roman" w:hAnsi="Garamond" w:cs="Times New Roman"/>
          <w:kern w:val="2"/>
          <w:sz w:val="24"/>
          <w:vertAlign w:val="superscript"/>
          <w:lang w:val="en-US" w:eastAsia="en-US"/>
        </w:rPr>
        <w:t>th</w:t>
      </w:r>
      <w:r w:rsidRPr="00F6706E">
        <w:rPr>
          <w:rFonts w:ascii="Garamond" w:eastAsia="Times New Roman" w:hAnsi="Garamond" w:cs="Times New Roman"/>
          <w:kern w:val="2"/>
          <w:sz w:val="24"/>
          <w:lang w:val="en-US" w:eastAsia="en-US"/>
        </w:rPr>
        <w:t xml:space="preserve"> of total no. of directors. Their tenure shall not exceed period specified in articles. Expert directors shall not be eligible to be elected as chairman if provided by articles. Expert director shall not be eligible to vote in election of chairman but eligible to elected as chairman if provided by articles.</w:t>
      </w:r>
    </w:p>
    <w:p w:rsidR="00F6706E" w:rsidRPr="00F6706E" w:rsidRDefault="00F6706E" w:rsidP="00F6706E"/>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Vacation of office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convicted by court for an offense involving moral turptitude &amp; sentenced to imprisonment for not less than 6months, or if defaulted repayment of any advance/loan taken from producer Co, or producer co defaulted repayment of loan/advance taken from any co/institution/any other person &amp; such default continues for 90days, or default is made in holding of election for office of director, or AGM/EGM was not called in accordance with provisions of Act except due to natural calamity/ such other reason, or if producer co in which he is a director has not filed annual A/c’s &amp; annual return for any continuous 3FY’s OR failed to repay its deposits/ with held price/ pay dividend &amp; such failure continues for 1yr/more.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BOD shall exercise the following powers only by passing a resolution at AGM – approval of budget &amp; adoption of annual A/c’s, approval of patronage bonus, issue of bonus shares, declaration of limited return &amp; decision on distribution of patronage, specify conditions &amp; limits of loans that may be given by BOD, approval of transactions of nature as is to be reserved in articles for approval of members.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kern w:val="2"/>
          <w:sz w:val="24"/>
          <w:lang w:val="en-US" w:eastAsia="en-US"/>
        </w:rPr>
        <w:t>Directors are jointly &amp; severally liable to Co for any contravention of Act/law/articles. If any loss/ damage is caused to the Co due to it, they shall make good such loss/damage. If he made any profit through contravention, Co has the right to recover an amount equal to the profit so made.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Board meetings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Atleast 1 in every 3months &amp; atleast 4 in a yr. it is the duty of chief executive to give notice atleast 7days prior to meeting. Shorter notice can be given by recording the reasons in writing by board. Quorum – 1/3</w:t>
      </w:r>
      <w:r w:rsidRPr="00F6706E">
        <w:rPr>
          <w:rFonts w:ascii="Garamond" w:eastAsia="Times New Roman" w:hAnsi="Garamond" w:cs="Times New Roman"/>
          <w:bCs/>
          <w:kern w:val="2"/>
          <w:sz w:val="24"/>
          <w:vertAlign w:val="superscript"/>
          <w:lang w:val="en-US" w:eastAsia="en-US"/>
        </w:rPr>
        <w:t>rd</w:t>
      </w:r>
      <w:r w:rsidRPr="00F6706E">
        <w:rPr>
          <w:rFonts w:ascii="Garamond" w:eastAsia="Times New Roman" w:hAnsi="Garamond" w:cs="Times New Roman"/>
          <w:bCs/>
          <w:kern w:val="2"/>
          <w:sz w:val="24"/>
          <w:lang w:val="en-US" w:eastAsia="en-US"/>
        </w:rPr>
        <w:t xml:space="preserve"> of total strength of directors or 3 directors, whichever is higher. Fee &amp; allowance may be paid for attending as decided by members in general meeting.</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Every producer co having avg. annual turnover exceeding Rs.5 crores in each of 3consequtive FY’s shall have a whole time secretary. Rs.500/ per day is fined for continuing default. It shall be a defense to prove that all reasonable efforts were made to appoint the secretary or financial position of the Co is such that it is beyond its capacity to engage a secretary.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lang w:val="en-US" w:eastAsia="en-US"/>
        </w:rPr>
      </w:pPr>
      <w:r w:rsidRPr="00F6706E">
        <w:rPr>
          <w:rFonts w:ascii="Garamond" w:eastAsia="Times New Roman" w:hAnsi="Garamond" w:cs="Times New Roman"/>
          <w:b/>
          <w:kern w:val="2"/>
          <w:sz w:val="24"/>
          <w:lang w:val="en-US" w:eastAsia="en-US"/>
        </w:rPr>
        <w:t>General meetings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Not less than 14days prior notice in writing stating date, time, &amp; place must be given to every member &amp; auditor.</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Quorum – 1/4</w:t>
      </w:r>
      <w:r w:rsidRPr="00F6706E">
        <w:rPr>
          <w:rFonts w:ascii="Garamond" w:eastAsia="Times New Roman" w:hAnsi="Garamond" w:cs="Times New Roman"/>
          <w:kern w:val="2"/>
          <w:sz w:val="24"/>
          <w:vertAlign w:val="superscript"/>
          <w:lang w:val="en-US" w:eastAsia="en-US"/>
        </w:rPr>
        <w:t>th</w:t>
      </w:r>
      <w:r w:rsidRPr="00F6706E">
        <w:rPr>
          <w:rFonts w:ascii="Garamond" w:eastAsia="Times New Roman" w:hAnsi="Garamond" w:cs="Times New Roman"/>
          <w:kern w:val="2"/>
          <w:sz w:val="24"/>
          <w:lang w:val="en-US" w:eastAsia="en-US"/>
        </w:rPr>
        <w:t xml:space="preserve"> of total membership, unless articles requires a larger no.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Voting – if members are-</w:t>
      </w:r>
    </w:p>
    <w:p w:rsidR="00F6706E" w:rsidRPr="00F6706E" w:rsidRDefault="00F6706E" w:rsidP="002B6102">
      <w:pPr>
        <w:numPr>
          <w:ilvl w:val="0"/>
          <w:numId w:val="6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Only individuals/both individuals &amp; producer institutions – single vote for every member</w:t>
      </w:r>
    </w:p>
    <w:p w:rsidR="00F6706E" w:rsidRPr="00F6706E" w:rsidRDefault="00F6706E" w:rsidP="002B6102">
      <w:pPr>
        <w:numPr>
          <w:ilvl w:val="0"/>
          <w:numId w:val="67"/>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Only producer institutions– on the basis of participation in business of producer co in PY as specified by articles. During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year of registration of Co – on the basis of shareholding by such producer institutions.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In case of equality of votes, chairman will have casting vote except in case of election of chairman. If authorized by articles, may restrict voting right to active members in any special/general meeting.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No person having business interest in conflict with that of producer co shall become a member. A member if acquire business interest in conflict with business of Co shall cease to be a member &amp; shall be removed from membership. If a member is a producer institution, it should be represented by chairman/ chief executive in general body. Board shall call EGM, if requisition is made in writing by 1/3</w:t>
      </w:r>
      <w:r w:rsidRPr="00F6706E">
        <w:rPr>
          <w:rFonts w:ascii="Garamond" w:eastAsia="Times New Roman" w:hAnsi="Garamond" w:cs="Times New Roman"/>
          <w:kern w:val="2"/>
          <w:sz w:val="24"/>
          <w:vertAlign w:val="superscript"/>
          <w:lang w:val="en-US" w:eastAsia="en-US"/>
        </w:rPr>
        <w:t>rd</w:t>
      </w:r>
      <w:r w:rsidRPr="00F6706E">
        <w:rPr>
          <w:rFonts w:ascii="Garamond" w:eastAsia="Times New Roman" w:hAnsi="Garamond" w:cs="Times New Roman"/>
          <w:kern w:val="2"/>
          <w:sz w:val="24"/>
          <w:lang w:val="en-US" w:eastAsia="en-US"/>
        </w:rPr>
        <w:t xml:space="preserve"> of members entitled to vote in general meeting.</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AGM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AGM – within 90days. AGM should be held every yr. during business hours on a day not a public holiday, held at registered office or any place within city, town or village in which registered office is situated. Not more than 15months should elapse between two AGM’s. Registrar may permit extension of time for holding AGM not being 1</w:t>
      </w:r>
      <w:r w:rsidRPr="00F6706E">
        <w:rPr>
          <w:rFonts w:ascii="Garamond" w:eastAsia="Times New Roman" w:hAnsi="Garamond" w:cs="Times New Roman"/>
          <w:kern w:val="2"/>
          <w:sz w:val="24"/>
          <w:vertAlign w:val="superscript"/>
          <w:lang w:val="en-US" w:eastAsia="en-US"/>
        </w:rPr>
        <w:t>st</w:t>
      </w:r>
      <w:r w:rsidRPr="00F6706E">
        <w:rPr>
          <w:rFonts w:ascii="Garamond" w:eastAsia="Times New Roman" w:hAnsi="Garamond" w:cs="Times New Roman"/>
          <w:kern w:val="2"/>
          <w:sz w:val="24"/>
          <w:lang w:val="en-US" w:eastAsia="en-US"/>
        </w:rPr>
        <w:t xml:space="preserve"> AGM by not more than 3months. Notice of AGM shall be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accompanied by agenda, minutes of previous AGM/EGM, name &amp; qualification statement of candidate for office of director, audited BS, P&amp;L &amp; board report, draft resolution for appointment of auditors/amendment of AOA/MOA.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Proceeds of AGM, directors report, annual return, audited BS &amp; P&amp;L should be filed along with filing fee with registrar within 60days of AGM. Adoption of articles &amp; appointment of directors shall be in AGM.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Share capital – </w:t>
      </w:r>
      <w:r w:rsidRPr="00F6706E">
        <w:rPr>
          <w:rFonts w:ascii="Garamond" w:eastAsia="Times New Roman" w:hAnsi="Garamond" w:cs="Times New Roman"/>
          <w:bCs/>
          <w:kern w:val="2"/>
          <w:sz w:val="24"/>
          <w:lang w:val="en-US" w:eastAsia="en-US"/>
        </w:rPr>
        <w:t>only equity share capital</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Shares held by members shall be in proportion of patronage of that Co as far as possible. Active rights may have special rights if provided in articles &amp; Co may issue appropriate instruments i.r.o them, which shall be transferable to any other active member of that Co subject approval of board.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Shares of members are not transferable except – whole/part along with special rights to an active member at par with prior approval of board. Every member within 3months of becoming member should nominate a person to whom his shares shall vest on his death. If nominee is not a producer board shall direct to surrender shares.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Board may ask a member to surrender his share after giving a written notice &amp; an opportunity of being heard if it is satisfied that member has ceased to be a primary producer /has failed to retain his qualification to be a member as specified in articles.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Proper </w:t>
      </w:r>
      <w:r w:rsidRPr="00F6706E">
        <w:rPr>
          <w:rFonts w:ascii="Garamond" w:eastAsia="Times New Roman" w:hAnsi="Garamond" w:cs="Times New Roman"/>
          <w:i/>
          <w:kern w:val="2"/>
          <w:sz w:val="24"/>
          <w:lang w:val="en-US" w:eastAsia="en-US"/>
        </w:rPr>
        <w:t>books of A/</w:t>
      </w:r>
      <w:r w:rsidRPr="00F6706E">
        <w:rPr>
          <w:rFonts w:ascii="Garamond" w:eastAsia="Times New Roman" w:hAnsi="Garamond" w:cs="Times New Roman"/>
          <w:kern w:val="2"/>
          <w:sz w:val="24"/>
          <w:lang w:val="en-US" w:eastAsia="en-US"/>
        </w:rPr>
        <w:t>c have to be maintained at registered office. 209(1) should be complied &amp; in addition the instruments of liability excluded by/on behalf of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i/>
          <w:kern w:val="2"/>
          <w:sz w:val="24"/>
          <w:lang w:val="en-US" w:eastAsia="en-US"/>
        </w:rPr>
        <w:t>Internal Audit</w:t>
      </w:r>
      <w:r w:rsidRPr="00F6706E">
        <w:rPr>
          <w:rFonts w:ascii="Garamond" w:eastAsia="Times New Roman" w:hAnsi="Garamond" w:cs="Times New Roman"/>
          <w:kern w:val="2"/>
          <w:sz w:val="24"/>
          <w:lang w:val="en-US" w:eastAsia="en-US"/>
        </w:rPr>
        <w:t xml:space="preserve"> of A/c’s should be carried out by a CA at such intervals &amp; manner specified in articles.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In addition to sec.207, he shall report on debts due along with particulars of bad debts if any, verification of cash balance &amp; securities, details of assets &amp; liabilities, transactions which appear contrary to provisions of this part, loans given to directors, donation/subscription given, any other matters as may be considered necessary by auditor.</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 xml:space="preserve">Special resolution is required for making any </w:t>
      </w:r>
      <w:r w:rsidRPr="00F6706E">
        <w:rPr>
          <w:rFonts w:ascii="Garamond" w:eastAsia="Times New Roman" w:hAnsi="Garamond" w:cs="Times New Roman"/>
          <w:b/>
          <w:kern w:val="2"/>
          <w:sz w:val="24"/>
          <w:lang w:val="en-US" w:eastAsia="en-US"/>
        </w:rPr>
        <w:t>donation</w:t>
      </w:r>
      <w:r w:rsidRPr="00F6706E">
        <w:rPr>
          <w:rFonts w:ascii="Garamond" w:eastAsia="Times New Roman" w:hAnsi="Garamond" w:cs="Times New Roman"/>
          <w:kern w:val="2"/>
          <w:sz w:val="24"/>
          <w:lang w:val="en-US" w:eastAsia="en-US"/>
        </w:rPr>
        <w:t xml:space="preserve">/ subscription to any institution/individual for the purpose of promoting social &amp; economic welfare of producer members/producer general public/ promoting the mutual assistance principles. Aggregate of it shall not exceed </w:t>
      </w:r>
      <w:r w:rsidRPr="00F6706E">
        <w:rPr>
          <w:rFonts w:ascii="Garamond" w:eastAsia="Times New Roman" w:hAnsi="Garamond" w:cs="Times New Roman"/>
          <w:kern w:val="2"/>
          <w:sz w:val="24"/>
          <w:u w:val="single"/>
          <w:lang w:val="en-US" w:eastAsia="en-US"/>
        </w:rPr>
        <w:t>3%</w:t>
      </w:r>
      <w:r w:rsidRPr="00F6706E">
        <w:rPr>
          <w:rFonts w:ascii="Garamond" w:eastAsia="Times New Roman" w:hAnsi="Garamond" w:cs="Times New Roman"/>
          <w:kern w:val="2"/>
          <w:sz w:val="24"/>
          <w:lang w:val="en-US" w:eastAsia="en-US"/>
        </w:rPr>
        <w:t xml:space="preserve"> of net profit of preceding FY of Producer Company. It is </w:t>
      </w:r>
      <w:r w:rsidRPr="00F6706E">
        <w:rPr>
          <w:rFonts w:ascii="Garamond" w:eastAsia="Times New Roman" w:hAnsi="Garamond" w:cs="Times New Roman"/>
          <w:kern w:val="2"/>
          <w:sz w:val="24"/>
          <w:u w:val="single"/>
          <w:lang w:val="en-US" w:eastAsia="en-US"/>
        </w:rPr>
        <w:t xml:space="preserve">prohibited </w:t>
      </w:r>
      <w:r w:rsidRPr="00F6706E">
        <w:rPr>
          <w:rFonts w:ascii="Garamond" w:eastAsia="Times New Roman" w:hAnsi="Garamond" w:cs="Times New Roman"/>
          <w:kern w:val="2"/>
          <w:sz w:val="24"/>
          <w:lang w:val="en-US" w:eastAsia="en-US"/>
        </w:rPr>
        <w:t xml:space="preserve">from making directly /indirectly any political contribution, i.e. to a </w:t>
      </w:r>
      <w:r w:rsidRPr="00F6706E">
        <w:rPr>
          <w:rFonts w:ascii="Garamond" w:eastAsia="Times New Roman" w:hAnsi="Garamond" w:cs="Times New Roman"/>
          <w:b/>
          <w:kern w:val="2"/>
          <w:sz w:val="24"/>
          <w:lang w:val="en-US" w:eastAsia="en-US"/>
        </w:rPr>
        <w:t xml:space="preserve">political party, </w:t>
      </w:r>
      <w:r w:rsidRPr="00F6706E">
        <w:rPr>
          <w:rFonts w:ascii="Garamond" w:eastAsia="Times New Roman" w:hAnsi="Garamond" w:cs="Times New Roman"/>
          <w:kern w:val="2"/>
          <w:sz w:val="24"/>
          <w:lang w:val="en-US" w:eastAsia="en-US"/>
        </w:rPr>
        <w:t xml:space="preserve">to a person for political purpose, providing any facility to a political party/for political purpose.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It shall maintain a </w:t>
      </w:r>
      <w:r w:rsidRPr="00F6706E">
        <w:rPr>
          <w:rFonts w:ascii="Garamond" w:eastAsia="Times New Roman" w:hAnsi="Garamond" w:cs="Times New Roman"/>
          <w:b/>
          <w:kern w:val="2"/>
          <w:sz w:val="24"/>
          <w:lang w:val="en-US" w:eastAsia="en-US"/>
        </w:rPr>
        <w:t xml:space="preserve">general reserve </w:t>
      </w:r>
      <w:r w:rsidRPr="00F6706E">
        <w:rPr>
          <w:rFonts w:ascii="Garamond" w:eastAsia="Times New Roman" w:hAnsi="Garamond" w:cs="Times New Roman"/>
          <w:kern w:val="2"/>
          <w:sz w:val="24"/>
          <w:lang w:val="en-US" w:eastAsia="en-US"/>
        </w:rPr>
        <w:t xml:space="preserve">in every FY in addition to reserves maintained as per articles. If fund is not sufficient to transfer, contribution to reserve shall be shared amongst members in proportion to their patronage.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 xml:space="preserve">It may issue </w:t>
      </w:r>
      <w:r w:rsidRPr="00F6706E">
        <w:rPr>
          <w:rFonts w:ascii="Garamond" w:eastAsia="Times New Roman" w:hAnsi="Garamond" w:cs="Times New Roman"/>
          <w:b/>
          <w:kern w:val="2"/>
          <w:sz w:val="24"/>
          <w:u w:val="single"/>
          <w:lang w:val="en-US" w:eastAsia="en-US"/>
        </w:rPr>
        <w:t>bonus shares</w:t>
      </w:r>
      <w:r w:rsidRPr="00F6706E">
        <w:rPr>
          <w:rFonts w:ascii="Garamond" w:eastAsia="Times New Roman" w:hAnsi="Garamond" w:cs="Times New Roman"/>
          <w:kern w:val="2"/>
          <w:sz w:val="24"/>
          <w:lang w:val="en-US" w:eastAsia="en-US"/>
        </w:rPr>
        <w:t xml:space="preserve"> by capitalization of amounts from general reserve. It shall be issued in proportion to shares held by members as on date of issue of bonus shares. Issue of bonus shares shall require recommendation of bond &amp; passing of resolution in the general meeting.</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
          <w:kern w:val="2"/>
          <w:sz w:val="24"/>
          <w:u w:val="single"/>
          <w:lang w:val="en-US" w:eastAsia="en-US"/>
        </w:rPr>
        <w:t>Loans to members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Board may subject to provisions in articles, provide financial assistance to members by way of –</w:t>
      </w:r>
    </w:p>
    <w:p w:rsidR="00F6706E" w:rsidRPr="00F6706E" w:rsidRDefault="00F6706E" w:rsidP="002B6102">
      <w:pPr>
        <w:numPr>
          <w:ilvl w:val="0"/>
          <w:numId w:val="6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Credit facility in connection with business of producer co., for a period not exceeding 6months.</w:t>
      </w:r>
    </w:p>
    <w:p w:rsidR="00F6706E" w:rsidRPr="00F6706E" w:rsidRDefault="00F6706E" w:rsidP="002B6102">
      <w:pPr>
        <w:numPr>
          <w:ilvl w:val="0"/>
          <w:numId w:val="68"/>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Loans &amp; advances against security specified in articles, repayable within a period exceeding 3months but not exceeding 7yrs.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Loan/advance to directors/relative shall be made only after the approval of members in general meeting.</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
          <w:kern w:val="2"/>
          <w:sz w:val="24"/>
          <w:u w:val="single"/>
          <w:lang w:val="en-US" w:eastAsia="en-US"/>
        </w:rPr>
        <w:t>Investments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General reserve shall be invested to secure the highest returns available from approved securities, fixed deposit, units, bonds issued by Gov/cooperative/scheduled bank or in a mode prescribed by CG/SG/co-op society, scheduled bank, co-op bank, central/state co-op bank, co-op land development bank, multi state co-op society, PFI.</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Special resolution is required for subscription to share capital of any bodycorporate, &amp; entering into any agreement/arrangement by way of formation of subsidiary, joint venture, in any other manner with any bodycorporate.</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 producer co along with its subsidiary may invest in any company other than a producer co for an amount not exceeding 30% of PSC+ free reserves. It can exceed this limit, provided a special resolution is passed in general meeting &amp; obtained prior approval of CG.</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Board with prior approval of members by a special resolution, dispose off any of its investments.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Producer co. shall maintain a</w:t>
      </w:r>
      <w:r w:rsidRPr="00F6706E">
        <w:rPr>
          <w:rFonts w:ascii="Garamond" w:eastAsia="Times New Roman" w:hAnsi="Garamond" w:cs="Times New Roman"/>
          <w:b/>
          <w:kern w:val="2"/>
          <w:sz w:val="24"/>
          <w:lang w:val="en-US" w:eastAsia="en-US"/>
        </w:rPr>
        <w:t xml:space="preserve"> register of investments </w:t>
      </w:r>
      <w:r w:rsidRPr="00F6706E">
        <w:rPr>
          <w:rFonts w:ascii="Garamond" w:eastAsia="Times New Roman" w:hAnsi="Garamond" w:cs="Times New Roman"/>
          <w:kern w:val="2"/>
          <w:sz w:val="24"/>
          <w:lang w:val="en-US" w:eastAsia="en-US"/>
        </w:rPr>
        <w:t>to be kept at registered office open to inspection by any members. It shall contain name of company, no. &amp; value &amp; date of acquisition of shares &amp; manner &amp; price at which any of shares have been disposed off subsequently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kern w:val="2"/>
          <w:sz w:val="24"/>
          <w:u w:val="single"/>
          <w:lang w:val="en-US" w:eastAsia="en-US"/>
        </w:rPr>
      </w:pPr>
      <w:r w:rsidRPr="00F6706E">
        <w:rPr>
          <w:rFonts w:ascii="Garamond" w:eastAsia="Times New Roman" w:hAnsi="Garamond" w:cs="Times New Roman"/>
          <w:b/>
          <w:kern w:val="2"/>
          <w:sz w:val="24"/>
          <w:u w:val="single"/>
          <w:lang w:val="en-US" w:eastAsia="en-US"/>
        </w:rPr>
        <w:t>Amalgamation, merger of divisions of Producer Company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By a resolution at general/special meeting. Resolution at GM should be passed by a majority of total members with right to vote not less than 2/3</w:t>
      </w:r>
      <w:r w:rsidRPr="00F6706E">
        <w:rPr>
          <w:rFonts w:ascii="Garamond" w:eastAsia="Times New Roman" w:hAnsi="Garamond" w:cs="Times New Roman"/>
          <w:kern w:val="2"/>
          <w:sz w:val="24"/>
          <w:vertAlign w:val="superscript"/>
          <w:lang w:val="en-US" w:eastAsia="en-US"/>
        </w:rPr>
        <w:t>rd</w:t>
      </w:r>
      <w:r w:rsidRPr="00F6706E">
        <w:rPr>
          <w:rFonts w:ascii="Garamond" w:eastAsia="Times New Roman" w:hAnsi="Garamond" w:cs="Times New Roman"/>
          <w:kern w:val="2"/>
          <w:sz w:val="24"/>
          <w:lang w:val="en-US" w:eastAsia="en-US"/>
        </w:rPr>
        <w:t xml:space="preserve"> of its members present &amp; voting. Before meeting, a notice in writing together with a copy of proposed resolution shall be given to all members &amp; creditors. If any member/creditor doesn’t consent the resolution, he have an option during a period of 1 month from date of service of notice to him:-</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Members – transfer his share to any active member with the approval of board.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Creditor – withdraw his loan advance/ deposit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lastRenderedPageBreak/>
        <w:t xml:space="preserve">If they don’t exercise this option within 1 month, they shall be deemed to have consented to the resolution. Resolution passed earlier shall not have effect until expiry of 1month/until assent of all members &amp; creditors have been obtained whichever is earlier. </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Any member, creditor, or employee aggrieved by transfer of assets, division, amalgamation, or merger may within 30days of passing of resolution, prefer an appeal to high court. High court after giving person concerned a reasonable opportunity, pass such order it may deem fit.</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Dispute – any question arises whether the dispute relates to formation, management, or business of producer co, question shall be referred to arbitrators, whose decisions shall be final.</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
          <w:kern w:val="2"/>
          <w:sz w:val="24"/>
          <w:u w:val="single"/>
          <w:lang w:val="en-US" w:eastAsia="en-US"/>
        </w:rPr>
        <w:t>Cancellation &amp; striking off name of producer co by registrar</w:t>
      </w:r>
    </w:p>
    <w:p w:rsidR="00F6706E" w:rsidRPr="00F6706E" w:rsidRDefault="00F6706E" w:rsidP="002B6102">
      <w:pPr>
        <w:numPr>
          <w:ilvl w:val="0"/>
          <w:numId w:val="6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it fails to commence business within 1 yr of registration</w:t>
      </w:r>
    </w:p>
    <w:p w:rsidR="00F6706E" w:rsidRPr="00F6706E" w:rsidRDefault="00F6706E" w:rsidP="002B6102">
      <w:pPr>
        <w:numPr>
          <w:ilvl w:val="0"/>
          <w:numId w:val="6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it ceases to transact business with members</w:t>
      </w:r>
    </w:p>
    <w:p w:rsidR="00F6706E" w:rsidRPr="00F6706E" w:rsidRDefault="00F6706E" w:rsidP="002B6102">
      <w:pPr>
        <w:numPr>
          <w:ilvl w:val="0"/>
          <w:numId w:val="69"/>
        </w:num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If registrar is satisfied after making an inquiry that producer co is no longer carrying on any of its objects specified in sec.581B. But it should give a notice to show cause to producer co &amp; a copy to all directors before passing order &amp; a reasonable opportunity has to be given.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Any member aggrieved by an order may appeal to CLB within 60days of order. Registrar may strike off the name if it has reasonable cause to believe that producer co is not maintaining any of the mutual assistance principles specified.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kern w:val="2"/>
          <w:sz w:val="24"/>
          <w:u w:val="single"/>
          <w:lang w:val="en-US" w:eastAsia="en-US"/>
        </w:rPr>
      </w:pPr>
      <w:r w:rsidRPr="00F6706E">
        <w:rPr>
          <w:rFonts w:ascii="Garamond" w:eastAsia="Times New Roman" w:hAnsi="Garamond" w:cs="Times New Roman"/>
          <w:b/>
          <w:kern w:val="2"/>
          <w:sz w:val="24"/>
          <w:u w:val="single"/>
          <w:lang w:val="en-US" w:eastAsia="en-US"/>
        </w:rPr>
        <w:t>Reconversion into an interstate co-operative society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Only a producer co which was an erstwhile interstate co-operative society may reconvert itself into an interstate co-operative society.</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Members/creditors may make an application to HC for reconversion.</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Members – passing resolution at GM. Atleast 2/3</w:t>
      </w:r>
      <w:r w:rsidRPr="00F6706E">
        <w:rPr>
          <w:rFonts w:ascii="Garamond" w:eastAsia="Times New Roman" w:hAnsi="Garamond" w:cs="Times New Roman"/>
          <w:kern w:val="2"/>
          <w:sz w:val="24"/>
          <w:vertAlign w:val="superscript"/>
          <w:lang w:val="en-US" w:eastAsia="en-US"/>
        </w:rPr>
        <w:t>rd</w:t>
      </w:r>
      <w:r w:rsidRPr="00F6706E">
        <w:rPr>
          <w:rFonts w:ascii="Garamond" w:eastAsia="Times New Roman" w:hAnsi="Garamond" w:cs="Times New Roman"/>
          <w:kern w:val="2"/>
          <w:sz w:val="24"/>
          <w:lang w:val="en-US" w:eastAsia="en-US"/>
        </w:rPr>
        <w:t xml:space="preserve"> of members present &amp; voting must vote in favour.</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Creditors – representing 3/4</w:t>
      </w:r>
      <w:r w:rsidRPr="00F6706E">
        <w:rPr>
          <w:rFonts w:ascii="Garamond" w:eastAsia="Times New Roman" w:hAnsi="Garamond" w:cs="Times New Roman"/>
          <w:kern w:val="2"/>
          <w:sz w:val="24"/>
          <w:vertAlign w:val="superscript"/>
          <w:lang w:val="en-US" w:eastAsia="en-US"/>
        </w:rPr>
        <w:t>th</w:t>
      </w:r>
      <w:r w:rsidRPr="00F6706E">
        <w:rPr>
          <w:rFonts w:ascii="Garamond" w:eastAsia="Times New Roman" w:hAnsi="Garamond" w:cs="Times New Roman"/>
          <w:kern w:val="2"/>
          <w:sz w:val="24"/>
          <w:lang w:val="en-US" w:eastAsia="en-US"/>
        </w:rPr>
        <w:t xml:space="preserve"> in value of its total creditors.</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On receipt of application, HC shall direct that a meeting of its directors/creditors as the case may be shall be conducted. If majority present in meeting agree for reconversion, HC shall consider whether/ not to sanction reconversion. The applicant should disclose latest financial position of company, latest auditor’s report on accounts of company, pendency of any investigation proceedings in relation to the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Order of HC sanctioning reconversion shall not have effect until a certified copy of order has been filed with registrar. Copy of court order shall be annexed to every copy of memorandum or any other instrument defining the constitution of co.</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kern w:val="2"/>
          <w:sz w:val="24"/>
          <w:lang w:val="en-US" w:eastAsia="en-US"/>
        </w:rPr>
        <w:t>Within 6months of sanction order by HC, it shall apply for registration as multistate co-operative society or co-operative society producer co shall file a report to HC, ROC, and registrar of co-operative societies. ROC shall strike off its name from its registrar.</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p>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Revival &amp; Rehabilitation of Sick Industries</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Sick industrial Co – a industrial Co. which has accumulated losses in any FY equal to 50%/more of its avg. net worth during 4yrs immediately preceding such yr OR failed to repay its debts within any 3 consecutive quarters on demand made in writing for its repayment by creditors of such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Net worth = PSC+ free reserves after deducting provisions &amp; expense as may be prescribed.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Free reserves = All reserves created out of profit &amp; share premium A/c but doesn’t include reserves created out of revaluation of assets, write back of depreciation provision &amp; amalgamation.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I. </w:t>
      </w:r>
      <w:r w:rsidRPr="00F6706E">
        <w:rPr>
          <w:rFonts w:ascii="Garamond" w:eastAsia="Times New Roman" w:hAnsi="Garamond" w:cs="Times New Roman"/>
          <w:bCs/>
          <w:kern w:val="2"/>
          <w:sz w:val="24"/>
          <w:lang w:val="en-US" w:eastAsia="en-US"/>
        </w:rPr>
        <w:t xml:space="preserve">When an industrial Co has become a sick industrial Co BOD shall make a reference to </w:t>
      </w:r>
      <w:r w:rsidRPr="00F6706E">
        <w:rPr>
          <w:rFonts w:ascii="Garamond" w:eastAsia="Times New Roman" w:hAnsi="Garamond" w:cs="Times New Roman"/>
          <w:bCs/>
          <w:i/>
          <w:kern w:val="2"/>
          <w:sz w:val="24"/>
          <w:lang w:val="en-US" w:eastAsia="en-US"/>
        </w:rPr>
        <w:t xml:space="preserve">tribunal </w:t>
      </w:r>
      <w:r w:rsidRPr="00F6706E">
        <w:rPr>
          <w:rFonts w:ascii="Garamond" w:eastAsia="Times New Roman" w:hAnsi="Garamond" w:cs="Times New Roman"/>
          <w:bCs/>
          <w:kern w:val="2"/>
          <w:sz w:val="24"/>
          <w:lang w:val="en-US" w:eastAsia="en-US"/>
        </w:rPr>
        <w:t xml:space="preserve">&amp; prepare a </w:t>
      </w:r>
      <w:r w:rsidRPr="00F6706E">
        <w:rPr>
          <w:rFonts w:ascii="Garamond" w:eastAsia="Times New Roman" w:hAnsi="Garamond" w:cs="Times New Roman"/>
          <w:bCs/>
          <w:i/>
          <w:kern w:val="2"/>
          <w:sz w:val="24"/>
          <w:lang w:val="en-US" w:eastAsia="en-US"/>
        </w:rPr>
        <w:t>scheme</w:t>
      </w:r>
      <w:r w:rsidRPr="00F6706E">
        <w:rPr>
          <w:rFonts w:ascii="Garamond" w:eastAsia="Times New Roman" w:hAnsi="Garamond" w:cs="Times New Roman"/>
          <w:bCs/>
          <w:kern w:val="2"/>
          <w:sz w:val="24"/>
          <w:lang w:val="en-US" w:eastAsia="en-US"/>
        </w:rPr>
        <w:t xml:space="preserve"> of its revival &amp; rehabilitation &amp; submit same to tribunal along with the </w:t>
      </w:r>
      <w:r w:rsidRPr="00F6706E">
        <w:rPr>
          <w:rFonts w:ascii="Garamond" w:eastAsia="Times New Roman" w:hAnsi="Garamond" w:cs="Times New Roman"/>
          <w:bCs/>
          <w:i/>
          <w:kern w:val="2"/>
          <w:sz w:val="24"/>
          <w:lang w:val="en-US" w:eastAsia="en-US"/>
        </w:rPr>
        <w:t>application</w:t>
      </w:r>
      <w:r w:rsidRPr="00F6706E">
        <w:rPr>
          <w:rFonts w:ascii="Garamond" w:eastAsia="Times New Roman" w:hAnsi="Garamond" w:cs="Times New Roman"/>
          <w:bCs/>
          <w:kern w:val="2"/>
          <w:sz w:val="24"/>
          <w:lang w:val="en-US" w:eastAsia="en-US"/>
        </w:rPr>
        <w:t>. This is NA to a Gov Co. A Gov. Co may with prior approval of CG/state Gov make a reference to tribunal. An application to tribunal must be accompanied by a certificate from auditor from a panel of auditor’s prepared by the tribunal, indicating reasons of net worth of Co being 50%/less or default in repayment of debt.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II.</w:t>
      </w:r>
      <w:r w:rsidRPr="00F6706E">
        <w:rPr>
          <w:rFonts w:ascii="Garamond" w:eastAsia="Times New Roman" w:hAnsi="Garamond" w:cs="Times New Roman"/>
          <w:bCs/>
          <w:kern w:val="2"/>
          <w:sz w:val="24"/>
          <w:lang w:val="en-US" w:eastAsia="en-US"/>
        </w:rPr>
        <w:t xml:space="preserve"> CG/SG/PFI/RBI/state level institution/a scheduled bank having reasons to believe that any industrial Co has become a sick industrial Co, may make a reference to tribunal. State Gov shall not make reference unless all/any of the industrial undertakings, belonging to such Co. are situated in such state. PFI/State level institution/ scheduled bank shall not make reference unless it has, by reason of any financial assistance /obligation rendered by it, or undertaken by it w.r.t such Co, an interest in such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reference to tribunal shall be made within 180days from the date on which they came to know of relevant facts giving rise to cause such reference or within 60days of final adoption of A/c’s whichever is earlier.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Upon receipt of any reference/information/upon its own knowledge as to financial condition of the Co, the tribunal may make an inquiry for determining whether it has become a sick industrial Co. It may order any operating agency to enquire into the scheme for revival &amp; make report. Within 21days from date of such order, operating agency shall conduct inquiry &amp; submit report. Tribunal should complete inquiry &amp; pass final orders within 60days from commencement of inquiry. Tribunal may extend it to 90days. The order passed by the tribunal shall be final.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Commencement of inquiry – date of receipt of reference/information/knowledge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Where tribunal deems it fit to make an inquiry, it may appoint 1/more persons possessing knowledge, experience, &amp; expertise in management &amp; control of affairs of any other Co to be </w:t>
      </w:r>
      <w:r w:rsidRPr="00F6706E">
        <w:rPr>
          <w:rFonts w:ascii="Garamond" w:eastAsia="Times New Roman" w:hAnsi="Garamond" w:cs="Times New Roman"/>
          <w:bCs/>
          <w:i/>
          <w:kern w:val="2"/>
          <w:sz w:val="24"/>
          <w:lang w:val="en-US" w:eastAsia="en-US"/>
        </w:rPr>
        <w:t>a special director(s)</w:t>
      </w:r>
      <w:r w:rsidRPr="00F6706E">
        <w:rPr>
          <w:rFonts w:ascii="Garamond" w:eastAsia="Times New Roman" w:hAnsi="Garamond" w:cs="Times New Roman"/>
          <w:bCs/>
          <w:kern w:val="2"/>
          <w:sz w:val="24"/>
          <w:lang w:val="en-US" w:eastAsia="en-US"/>
        </w:rPr>
        <w:t xml:space="preserve"> on board of such industrial Co on such prescribed T&amp;C. They have all powers of directors &amp; should submit report to tribunal within 60days from appointment about state of affairs of Co. They shall be removed/ substituted by an order of tribunal. Provisions regarding QS, rotational retirement, age limit, no. of directorship, removal from office etc are NA to them.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After such inquiry if tribunal decides that it is practicable to make net worth exceed accumulated losses or to repay debts within reasonable time, it shall by a written order give such time to Co. If it thinks it is not practicable, it shall by a written order, direct any operating agency to prepare a scheme providing for such measures in relation to such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Operating Agency with regard to RBI guidelines prepare a scheme providing for 1/more of the following measures – financial reconstruction of the Co, proper management by changing/takeover of management, amalgamation, sale/lease of part/whole of industrial undertaking of such Co, rationalization of managerial personnel, supervisory staff &amp; work men, repayment of debt, etc. The scheme so prepared shall be examined by tribunal &amp; a copy of it with modification shall be sent in draft to sick industrial Co, operating agency &amp; in case of amalgamation to other Co, &amp; publish in daily newspaper for suggestions &amp; objections within specified time. Considering the suggestions &amp; objections, tribunal shall make modification in the draft scheme. If scheme is related to amalgamation, it shall not be proceeded unless it was laid before such other Co in general meeting for shareholders approval through a special resolution.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Creditors of sick industrial co may also prepare a scheme for revival or rehabilitation of such sick industrial co &amp; submit the same to tribunal for sanction. No scheme shall be submitted by creditors unless it is approved by atleast 3/4</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in value of creditors of sick industrial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Scheme thereafter be sanctioned by tribunal within 60 days (extendable to 90days). Tribunal on recommendation of agency or otherwise review any sanctioned scheme &amp; make such modifications including guidelines framed by RBI to prepare a fresh scheme.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copy of sanctioned scheme shall be filed with registrar within the prescribed time.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Where tribunal after making inquiry &amp; considering all relevant facts &amp; circumstances &amp; after giving an opportunity of being heard to all concerned parties is of opinion that sick industrial co is not likely to make its net worth exceed accumulated losses within reasonable time &amp; is not likely to become viable in future &amp; is just &amp; equitable that co should be wound up, it may order winding up of co &amp; appoint any officer of operating agency as liquidator. Winding up should be concluded within 1yr from date of order.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During the course of scrutiny/implementation of any scheme, if it appears to tribunal that any person who has taken part in the promotion, formation, or management of sick industrial co/ its undertaking, including past/present director, manager, employee/officer of co – </w:t>
      </w:r>
    </w:p>
    <w:p w:rsidR="00F6706E" w:rsidRPr="00F6706E" w:rsidRDefault="00F6706E" w:rsidP="002B6102">
      <w:pPr>
        <w:numPr>
          <w:ilvl w:val="0"/>
          <w:numId w:val="7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Has misapplied/ retained any money/property of co or</w:t>
      </w:r>
    </w:p>
    <w:p w:rsidR="00F6706E" w:rsidRPr="00F6706E" w:rsidRDefault="00F6706E" w:rsidP="002B6102">
      <w:pPr>
        <w:numPr>
          <w:ilvl w:val="0"/>
          <w:numId w:val="7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has been guilty of any misfeasance, malfeasance or non-feasance of breach of trust in relation to sick industrial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tribunal may by order direct him to repay/restore money/property/any part thereon with/without interest/to contribute such sum to the assets of sick industrial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he had diverted funds/other property of such co in a manner highly detrimental to the interests of the co, tribunal shall by order direct PFI, scheduled bank &amp; state level institution not to provide any financial assistance to him/ a firm in which he is a partner/ a co in which he is a director, for a period of 10yrs from the date of such order. Order shall not be passed unless he is given an opportunity for making his submission.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Sec.441A&amp;B</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shall levy &amp; collect Cess at not less than 0.005% &amp; not more than 0.1% of annual turnover of every co/ its annual gross receipts whichever is more for the purposes of rehabilitation/ revival/protection of assets of S.I.Co. Every it shall be paid to CG within 3months from close of every FY. Along with payment it shall furnish details of annual turnover or gross receipts in prescribed form to CG.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u w:val="single"/>
          <w:lang w:val="en-US" w:eastAsia="en-US"/>
        </w:rPr>
        <w:t>Rehabilitation &amp; revival fund –</w:t>
      </w:r>
      <w:r w:rsidRPr="00F6706E">
        <w:rPr>
          <w:rFonts w:ascii="Garamond" w:eastAsia="Times New Roman" w:hAnsi="Garamond" w:cs="Times New Roman"/>
          <w:bCs/>
          <w:kern w:val="2"/>
          <w:sz w:val="24"/>
          <w:lang w:val="en-US" w:eastAsia="en-US"/>
        </w:rPr>
        <w:t xml:space="preserve"> for rehabilitation / revival /protection of S.I.Co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Credits to the fund – amount paid u/s441B, Gov. grant, amount given to this fund from other source, any income from investment of any fund, amount refund by Co u/s 441G.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fund shall be applied by tribunal for making interim payment of workmen’s due, payment of workmen’s due, protection of assets of S.I.Co, revival/rehabilitation of S.I.Co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Sec 441G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Where tribunal has applied for any of the above purpose, it shall be recovered from Co after its revival/ rehabilitation/ out of sales proceeds of assets after discharging statutory liabilities &amp; payment of duties.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Prevention of oppression &amp; mismanagement</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 xml:space="preserve">Rule in </w:t>
      </w:r>
      <w:r w:rsidRPr="00F6706E">
        <w:rPr>
          <w:rFonts w:ascii="Garamond" w:eastAsia="Times New Roman" w:hAnsi="Garamond" w:cs="Times New Roman"/>
          <w:b/>
          <w:bCs/>
          <w:kern w:val="2"/>
          <w:sz w:val="24"/>
          <w:u w:val="single"/>
          <w:lang w:val="en-US" w:eastAsia="en-US"/>
        </w:rPr>
        <w:t xml:space="preserve">Foss Vs Harbottle </w:t>
      </w:r>
      <w:r w:rsidRPr="00F6706E">
        <w:rPr>
          <w:rFonts w:ascii="Garamond" w:eastAsia="Times New Roman" w:hAnsi="Garamond" w:cs="Times New Roman"/>
          <w:b/>
          <w:bCs/>
          <w:kern w:val="2"/>
          <w:sz w:val="24"/>
          <w:lang w:val="en-US" w:eastAsia="en-US"/>
        </w:rPr>
        <w:t>– supremacy of majority/majority rule/cardinal principle of corporate management:</w:t>
      </w:r>
    </w:p>
    <w:p w:rsidR="00F6706E" w:rsidRPr="00F6706E" w:rsidRDefault="00F6706E" w:rsidP="002B6102">
      <w:pPr>
        <w:numPr>
          <w:ilvl w:val="0"/>
          <w:numId w:val="7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Proper plaintiff is the company: - company is the only aggrieved party. Suit could be brought only by company &amp; not by individual shareholders. Mere injury is not enough. A person would be aggrieved only if he is able to further establish that injury was caused due to breach of duty to them, since directors owe no duty to an individual member but to company as a whole.</w:t>
      </w:r>
    </w:p>
    <w:p w:rsidR="00F6706E" w:rsidRPr="00F6706E" w:rsidRDefault="00F6706E" w:rsidP="002B6102">
      <w:pPr>
        <w:numPr>
          <w:ilvl w:val="0"/>
          <w:numId w:val="7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Unproductive litigation: - wrong done to company could be ratified by company through majority of members. Thus litigation would have proved worthless</w:t>
      </w: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Exceptions to rules in Foss vs. Harbottle</w:t>
      </w:r>
    </w:p>
    <w:p w:rsidR="00F6706E" w:rsidRPr="00F6706E" w:rsidRDefault="00F6706E" w:rsidP="002B6102">
      <w:pPr>
        <w:numPr>
          <w:ilvl w:val="0"/>
          <w:numId w:val="72"/>
        </w:num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Exceptions under common law</w:t>
      </w:r>
    </w:p>
    <w:p w:rsidR="00F6706E" w:rsidRPr="00F6706E" w:rsidRDefault="00F6706E" w:rsidP="002B6102">
      <w:pPr>
        <w:numPr>
          <w:ilvl w:val="0"/>
          <w:numId w:val="7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 xml:space="preserve">Ultravires &amp; illegal acts: -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Majority rule applies when an act is irregularly &amp; ratification is possible. </w:t>
      </w:r>
      <w:r w:rsidRPr="00F6706E">
        <w:rPr>
          <w:rFonts w:ascii="Garamond" w:eastAsia="Times New Roman" w:hAnsi="Garamond" w:cs="Times New Roman"/>
          <w:bCs/>
          <w:kern w:val="2"/>
          <w:sz w:val="24"/>
          <w:u w:val="single"/>
          <w:lang w:val="en-US" w:eastAsia="en-US"/>
        </w:rPr>
        <w:t>An illegal act</w:t>
      </w:r>
      <w:r w:rsidRPr="00F6706E">
        <w:rPr>
          <w:rFonts w:ascii="Garamond" w:eastAsia="Times New Roman" w:hAnsi="Garamond" w:cs="Times New Roman"/>
          <w:bCs/>
          <w:kern w:val="2"/>
          <w:sz w:val="24"/>
          <w:lang w:val="en-US" w:eastAsia="en-US"/>
        </w:rPr>
        <w:t xml:space="preserve"> cannot be ratified even with the consent of all members. No majority vote can be effective if action is </w:t>
      </w:r>
      <w:r w:rsidRPr="00F6706E">
        <w:rPr>
          <w:rFonts w:ascii="Garamond" w:eastAsia="Times New Roman" w:hAnsi="Garamond" w:cs="Times New Roman"/>
          <w:bCs/>
          <w:kern w:val="2"/>
          <w:sz w:val="24"/>
          <w:u w:val="single"/>
          <w:lang w:val="en-US" w:eastAsia="en-US"/>
        </w:rPr>
        <w:lastRenderedPageBreak/>
        <w:t>ultravires</w:t>
      </w:r>
      <w:r w:rsidRPr="00F6706E">
        <w:rPr>
          <w:rFonts w:ascii="Garamond" w:eastAsia="Times New Roman" w:hAnsi="Garamond" w:cs="Times New Roman"/>
          <w:bCs/>
          <w:kern w:val="2"/>
          <w:sz w:val="24"/>
          <w:lang w:val="en-US" w:eastAsia="en-US"/>
        </w:rPr>
        <w:t xml:space="preserve"> the company. If any transaction is illegal, any member can obtain injunction. Individual member has right to restrain company from making excessive payments to its employees.</w:t>
      </w:r>
    </w:p>
    <w:p w:rsidR="00F6706E" w:rsidRPr="00F6706E" w:rsidRDefault="00F6706E" w:rsidP="002B6102">
      <w:pPr>
        <w:numPr>
          <w:ilvl w:val="0"/>
          <w:numId w:val="7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Fraud on minority:</w:t>
      </w:r>
      <w:r w:rsidRPr="00F6706E">
        <w:rPr>
          <w:rFonts w:ascii="Garamond" w:eastAsia="Times New Roman" w:hAnsi="Garamond" w:cs="Times New Roman"/>
          <w:bCs/>
          <w:kern w:val="2"/>
          <w:sz w:val="24"/>
          <w:lang w:val="en-US" w:eastAsia="en-US"/>
        </w:rPr>
        <w:t xml:space="preserv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majority misuse its powers to defraud/oppress minority. E.g.:</w:t>
      </w:r>
    </w:p>
    <w:p w:rsidR="00F6706E" w:rsidRPr="00F6706E" w:rsidRDefault="00F6706E" w:rsidP="002B6102">
      <w:pPr>
        <w:numPr>
          <w:ilvl w:val="0"/>
          <w:numId w:val="7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They divert profit of Co to another Co in which they are majority shareholders. </w:t>
      </w:r>
    </w:p>
    <w:p w:rsidR="00F6706E" w:rsidRPr="00F6706E" w:rsidRDefault="00F6706E" w:rsidP="002B6102">
      <w:pPr>
        <w:numPr>
          <w:ilvl w:val="0"/>
          <w:numId w:val="7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Compulsory acquisition of shares of minority shareholders.</w:t>
      </w:r>
    </w:p>
    <w:p w:rsidR="00F6706E" w:rsidRPr="00F6706E" w:rsidRDefault="00F6706E" w:rsidP="002B6102">
      <w:pPr>
        <w:numPr>
          <w:ilvl w:val="0"/>
          <w:numId w:val="7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Wrongdoers in control: -</w:t>
      </w:r>
    </w:p>
    <w:p w:rsidR="00F6706E" w:rsidRPr="00F6706E" w:rsidRDefault="00F6706E" w:rsidP="002B6102">
      <w:pPr>
        <w:numPr>
          <w:ilvl w:val="0"/>
          <w:numId w:val="7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Breach of fiduciary duties:-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If directors &amp; promoters make a secret profit, they can be compelled to account for the profit made by them, i.e. company could claim the profit realized by them. </w:t>
      </w:r>
    </w:p>
    <w:p w:rsidR="00F6706E" w:rsidRPr="00F6706E" w:rsidRDefault="00F6706E" w:rsidP="002B6102">
      <w:pPr>
        <w:numPr>
          <w:ilvl w:val="0"/>
          <w:numId w:val="7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Requirement of special resolution: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 majority rule a simple majority is not sufficient instead of special resolution.</w:t>
      </w:r>
    </w:p>
    <w:p w:rsidR="00F6706E" w:rsidRPr="00F6706E" w:rsidRDefault="00F6706E" w:rsidP="002B6102">
      <w:pPr>
        <w:numPr>
          <w:ilvl w:val="0"/>
          <w:numId w:val="7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Infringement of right of a member: -</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Where personal right of an individual member is infringed, he becomes aggrieved person &amp; so he can take action enforcement of such rights. He can insist on strict compliance with the Act, MOA, AOA [</w:t>
      </w:r>
      <w:r w:rsidRPr="00F6706E">
        <w:rPr>
          <w:rFonts w:ascii="Garamond" w:eastAsia="Times New Roman" w:hAnsi="Garamond" w:cs="Times New Roman"/>
          <w:b/>
          <w:bCs/>
          <w:kern w:val="2"/>
          <w:sz w:val="24"/>
          <w:lang w:val="en-US" w:eastAsia="en-US"/>
        </w:rPr>
        <w:t>Nagappa chettiar Vs.  Madras Race Club 1949]</w:t>
      </w: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p>
    <w:p w:rsidR="00F6706E" w:rsidRPr="00F6706E" w:rsidRDefault="00F6706E" w:rsidP="002B6102">
      <w:pPr>
        <w:numPr>
          <w:ilvl w:val="0"/>
          <w:numId w:val="72"/>
        </w:num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Exceptions under Companies Act</w:t>
      </w:r>
    </w:p>
    <w:p w:rsidR="00F6706E" w:rsidRPr="00F6706E" w:rsidRDefault="00F6706E" w:rsidP="002B6102">
      <w:pPr>
        <w:numPr>
          <w:ilvl w:val="0"/>
          <w:numId w:val="7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Variation of class rights: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Variation can be done by members holding 3/4</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issued shares of that class, if provisions for variation is contained in MOA/AOA or such variation is not prohibited by terms of issue of that class. Holders of </w:t>
      </w:r>
      <w:r w:rsidRPr="00F6706E">
        <w:rPr>
          <w:rFonts w:ascii="Garamond" w:eastAsia="Times New Roman" w:hAnsi="Garamond" w:cs="Times New Roman"/>
          <w:bCs/>
          <w:kern w:val="2"/>
          <w:sz w:val="24"/>
          <w:u w:val="single"/>
          <w:lang w:val="en-US" w:eastAsia="en-US"/>
        </w:rPr>
        <w:t>not less than 10%</w:t>
      </w:r>
      <w:r w:rsidRPr="00F6706E">
        <w:rPr>
          <w:rFonts w:ascii="Garamond" w:eastAsia="Times New Roman" w:hAnsi="Garamond" w:cs="Times New Roman"/>
          <w:bCs/>
          <w:kern w:val="2"/>
          <w:sz w:val="24"/>
          <w:lang w:val="en-US" w:eastAsia="en-US"/>
        </w:rPr>
        <w:t xml:space="preserve"> who has not assented to variation may apply to court for cancellation of variation.</w:t>
      </w:r>
    </w:p>
    <w:p w:rsidR="00F6706E" w:rsidRPr="00F6706E" w:rsidRDefault="00F6706E" w:rsidP="002B6102">
      <w:pPr>
        <w:numPr>
          <w:ilvl w:val="0"/>
          <w:numId w:val="7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Reconstruction &amp; amalgamation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Dissenting shareholders may apply to court that acquisition of their shares should not be permitted even if shareholders holding 90% or more of share capital have accepted the offer.</w:t>
      </w:r>
    </w:p>
    <w:p w:rsidR="00F6706E" w:rsidRPr="00F6706E" w:rsidRDefault="00F6706E" w:rsidP="002B6102">
      <w:pPr>
        <w:numPr>
          <w:ilvl w:val="0"/>
          <w:numId w:val="7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Investigation into affairs of company</w:t>
      </w:r>
      <w:r w:rsidRPr="00F6706E">
        <w:rPr>
          <w:rFonts w:ascii="Garamond" w:eastAsia="Times New Roman" w:hAnsi="Garamond" w:cs="Times New Roman"/>
          <w:bCs/>
          <w:kern w:val="2"/>
          <w:sz w:val="24"/>
          <w:lang w:val="en-US" w:eastAsia="en-US"/>
        </w:rPr>
        <w:t xml:space="preserve"> [235]</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Requisite number of members can apply to CLB to make a declaration that affairs of the company ought to be investigated. There upon CG shall order investigation of affairs of company: </w:t>
      </w:r>
    </w:p>
    <w:p w:rsidR="00F6706E" w:rsidRPr="00F6706E" w:rsidRDefault="00F6706E" w:rsidP="002B6102">
      <w:pPr>
        <w:numPr>
          <w:ilvl w:val="0"/>
          <w:numId w:val="7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Having share capital – not less than 200members /members having not less than 1/10</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total voting power</w:t>
      </w:r>
    </w:p>
    <w:p w:rsidR="00F6706E" w:rsidRPr="00F6706E" w:rsidRDefault="00F6706E" w:rsidP="002B6102">
      <w:pPr>
        <w:numPr>
          <w:ilvl w:val="0"/>
          <w:numId w:val="7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share capital – not less than 1/5</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total number of members.</w:t>
      </w:r>
    </w:p>
    <w:p w:rsidR="00F6706E" w:rsidRPr="00F6706E" w:rsidRDefault="00F6706E" w:rsidP="002B6102">
      <w:pPr>
        <w:numPr>
          <w:ilvl w:val="0"/>
          <w:numId w:val="7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Prevention of oppression &amp; mismanagement</w:t>
      </w:r>
      <w:r w:rsidRPr="00F6706E">
        <w:rPr>
          <w:rFonts w:ascii="Garamond" w:eastAsia="Times New Roman" w:hAnsi="Garamond" w:cs="Times New Roman"/>
          <w:bCs/>
          <w:kern w:val="2"/>
          <w:sz w:val="24"/>
          <w:lang w:val="en-US" w:eastAsia="en-US"/>
        </w:rPr>
        <w:t xml:space="preserve"> [397-408]</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Requisite number of members can apply to CLB if affairs of company are being mismanaged or are conducted in a manner prejudicial to public interest or in a manner oppressive to any member:</w:t>
      </w:r>
    </w:p>
    <w:p w:rsidR="00F6706E" w:rsidRPr="00F6706E" w:rsidRDefault="00F6706E" w:rsidP="002B6102">
      <w:pPr>
        <w:numPr>
          <w:ilvl w:val="0"/>
          <w:numId w:val="7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Having share capital – lower of 100members or 1/10</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total number of members or members holding 1/10</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w:t>
      </w:r>
      <w:r w:rsidRPr="00F6706E">
        <w:rPr>
          <w:rFonts w:ascii="Garamond" w:eastAsia="Times New Roman" w:hAnsi="Garamond" w:cs="Times New Roman"/>
          <w:bCs/>
          <w:kern w:val="2"/>
          <w:sz w:val="24"/>
          <w:u w:val="single"/>
          <w:lang w:val="en-US" w:eastAsia="en-US"/>
        </w:rPr>
        <w:t>issued</w:t>
      </w:r>
      <w:r w:rsidRPr="00F6706E">
        <w:rPr>
          <w:rFonts w:ascii="Garamond" w:eastAsia="Times New Roman" w:hAnsi="Garamond" w:cs="Times New Roman"/>
          <w:bCs/>
          <w:kern w:val="2"/>
          <w:sz w:val="24"/>
          <w:lang w:val="en-US" w:eastAsia="en-US"/>
        </w:rPr>
        <w:t xml:space="preserve"> share capital</w:t>
      </w:r>
    </w:p>
    <w:p w:rsidR="00F6706E" w:rsidRPr="00F6706E" w:rsidRDefault="00F6706E" w:rsidP="002B6102">
      <w:pPr>
        <w:numPr>
          <w:ilvl w:val="0"/>
          <w:numId w:val="7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share capital – 1/5</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total number of members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Applicant must have paid all the calls &amp; other sums due on their shares. Applicant must hold the requisite number of shares at the time of filing application. No problem if he cease to be a member after application.</w:t>
      </w:r>
    </w:p>
    <w:p w:rsidR="00F6706E" w:rsidRPr="00F6706E" w:rsidRDefault="00F6706E" w:rsidP="002B6102">
      <w:pPr>
        <w:numPr>
          <w:ilvl w:val="0"/>
          <w:numId w:val="7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Other statutory rights:-</w:t>
      </w:r>
    </w:p>
    <w:p w:rsidR="00F6706E" w:rsidRPr="00F6706E" w:rsidRDefault="00F6706E" w:rsidP="002B6102">
      <w:pPr>
        <w:numPr>
          <w:ilvl w:val="0"/>
          <w:numId w:val="7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Requisite number have right to call EGM</w:t>
      </w:r>
    </w:p>
    <w:p w:rsidR="00F6706E" w:rsidRPr="00F6706E" w:rsidRDefault="00F6706E" w:rsidP="002B6102">
      <w:pPr>
        <w:numPr>
          <w:ilvl w:val="0"/>
          <w:numId w:val="7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Requisite number have right to circulate resolution at a general meeting</w:t>
      </w:r>
    </w:p>
    <w:p w:rsidR="00F6706E" w:rsidRPr="00F6706E" w:rsidRDefault="00F6706E" w:rsidP="002B6102">
      <w:pPr>
        <w:numPr>
          <w:ilvl w:val="0"/>
          <w:numId w:val="7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Requisite number can demand a poll</w:t>
      </w:r>
    </w:p>
    <w:p w:rsidR="00F6706E" w:rsidRPr="00F6706E" w:rsidRDefault="00F6706E" w:rsidP="002B6102">
      <w:pPr>
        <w:numPr>
          <w:ilvl w:val="0"/>
          <w:numId w:val="7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member can apply to CG to call AGM on any default to hold it</w:t>
      </w:r>
    </w:p>
    <w:p w:rsidR="00F6706E" w:rsidRPr="00F6706E" w:rsidRDefault="00F6706E" w:rsidP="002B6102">
      <w:pPr>
        <w:numPr>
          <w:ilvl w:val="0"/>
          <w:numId w:val="7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member can present a petition for compulsory winding up of Co on just &amp; equitable ground.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Remedy/relief of minority share holder against oppression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Members can complaint to CLB. It must be established that affairs of Co are being conducted –</w:t>
      </w:r>
    </w:p>
    <w:p w:rsidR="00F6706E" w:rsidRPr="00F6706E" w:rsidRDefault="00F6706E" w:rsidP="002B6102">
      <w:pPr>
        <w:numPr>
          <w:ilvl w:val="0"/>
          <w:numId w:val="7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a manner oppressive to member (s) or</w:t>
      </w:r>
    </w:p>
    <w:p w:rsidR="00F6706E" w:rsidRPr="00F6706E" w:rsidRDefault="00F6706E" w:rsidP="002B6102">
      <w:pPr>
        <w:numPr>
          <w:ilvl w:val="0"/>
          <w:numId w:val="7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a manner prejudicial to public interest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Oppression – burdensome, harsh, &amp; wrongful. Mere cornering of shares, non declaration of dividend, &amp; building up reserves don’t amount to oppression.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Oppression should affect a person in his capacity as a member of Co. Any other capacity like director, creditor, etc is outside the purview of this section.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Acts complained must be continued acts of oppression &amp; must continue till the date of making the application.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Applicant must satisfy CLB that degree of oppression is so severe that there is just &amp; equitable ground for winding up of Co, but winding up would unfairly prejudice the applicants.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Oppressive – intent to defraud, fraud, misfeasance, or other misconduct. There should be visible departure from standards of fair dealing, &amp; of violation of conditions of fair play.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Isolated act though contrary to law don’t amount to oppression. Issue of further shares amounts to oppression if it is proved that idea of issuing further shares was –</w:t>
      </w:r>
    </w:p>
    <w:p w:rsidR="00F6706E" w:rsidRPr="00F6706E" w:rsidRDefault="00F6706E" w:rsidP="002B6102">
      <w:pPr>
        <w:numPr>
          <w:ilvl w:val="0"/>
          <w:numId w:val="8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To benefit one group to the detriment of other [</w:t>
      </w:r>
      <w:r w:rsidRPr="00F6706E">
        <w:rPr>
          <w:rFonts w:ascii="Garamond" w:eastAsia="Times New Roman" w:hAnsi="Garamond" w:cs="Times New Roman"/>
          <w:b/>
          <w:bCs/>
          <w:kern w:val="2"/>
          <w:sz w:val="24"/>
          <w:lang w:val="en-US" w:eastAsia="en-US"/>
        </w:rPr>
        <w:t>Piercy Vs. Mills Co]</w:t>
      </w:r>
    </w:p>
    <w:p w:rsidR="00F6706E" w:rsidRPr="00F6706E" w:rsidRDefault="00F6706E" w:rsidP="002B6102">
      <w:pPr>
        <w:numPr>
          <w:ilvl w:val="0"/>
          <w:numId w:val="80"/>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 xml:space="preserve">If directors use their power for maintenance or acquisition of control over affairs of Co it would amount to oppression </w:t>
      </w:r>
      <w:r w:rsidRPr="00F6706E">
        <w:rPr>
          <w:rFonts w:ascii="Garamond" w:eastAsia="Times New Roman" w:hAnsi="Garamond" w:cs="Times New Roman"/>
          <w:b/>
          <w:bCs/>
          <w:kern w:val="2"/>
          <w:sz w:val="24"/>
          <w:lang w:val="en-US" w:eastAsia="en-US"/>
        </w:rPr>
        <w:t>[needle industrial case]</w:t>
      </w:r>
    </w:p>
    <w:p w:rsidR="00F6706E" w:rsidRPr="00F6706E" w:rsidRDefault="00F6706E" w:rsidP="002B6102">
      <w:pPr>
        <w:numPr>
          <w:ilvl w:val="0"/>
          <w:numId w:val="80"/>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 xml:space="preserve">If issue of shares disturbs existing majority of shareholders  &amp; if it is not bonafide it will amount to oppression </w:t>
      </w:r>
      <w:r w:rsidRPr="00F6706E">
        <w:rPr>
          <w:rFonts w:ascii="Garamond" w:eastAsia="Times New Roman" w:hAnsi="Garamond" w:cs="Times New Roman"/>
          <w:b/>
          <w:bCs/>
          <w:kern w:val="2"/>
          <w:sz w:val="24"/>
          <w:lang w:val="en-US" w:eastAsia="en-US"/>
        </w:rPr>
        <w:t>[Re Gluco Series (P) ltd]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Oppression even if majority reduced to minority or minority made to majority.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Where issue of shares to foreign shareholders will amount to violation of FEMA &amp; RBI directions, declining to issue shares to foreign shareholders will not amount to oppression.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Claiming relief from mismanagement</w:t>
      </w:r>
      <w:r w:rsidRPr="00F6706E">
        <w:rPr>
          <w:rFonts w:ascii="Garamond" w:eastAsia="Times New Roman" w:hAnsi="Garamond" w:cs="Times New Roman"/>
          <w:b/>
          <w:bCs/>
          <w:kern w:val="2"/>
          <w:sz w:val="24"/>
          <w:lang w:val="en-US" w:eastAsia="en-US"/>
        </w:rPr>
        <w:t xml:space="preserve"> [398]</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Mismanagement – unfair abuse of power by persons in charge of management of the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Relief can be claimed only if:</w:t>
      </w:r>
    </w:p>
    <w:p w:rsidR="00F6706E" w:rsidRPr="00F6706E" w:rsidRDefault="00F6706E" w:rsidP="002B6102">
      <w:pPr>
        <w:numPr>
          <w:ilvl w:val="0"/>
          <w:numId w:val="8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affairs of Co are being conducted in a manner – Prejudicial to public interest/Prejudicial to interests of Co</w:t>
      </w:r>
    </w:p>
    <w:p w:rsidR="00F6706E" w:rsidRPr="00F6706E" w:rsidRDefault="00F6706E" w:rsidP="002B6102">
      <w:pPr>
        <w:numPr>
          <w:ilvl w:val="0"/>
          <w:numId w:val="8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That due to a material change has taken place in management/control of Co it is likely that affairs of Co will be conducted in a manner – Prejudicial to public interest/Prejudicial to interests of Co</w:t>
      </w:r>
    </w:p>
    <w:p w:rsidR="00F6706E" w:rsidRPr="00F6706E" w:rsidRDefault="00F6706E" w:rsidP="00F6706E">
      <w:pPr>
        <w:spacing w:after="0" w:line="240" w:lineRule="auto"/>
        <w:ind w:left="-90"/>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Material change – alteration in BOD/manager/ownership of company’s shares/membership of Co (if Co has no share capital). Continuity of mismanagement is required.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Only members can make application to CLB. E.g. where assets are sold at low prices, violation of conditions of memorandum by person in charge of management of members holding not less than </w:t>
      </w:r>
      <w:r w:rsidRPr="00F6706E">
        <w:rPr>
          <w:rFonts w:ascii="Garamond" w:eastAsia="Times New Roman" w:hAnsi="Garamond" w:cs="Times New Roman"/>
          <w:bCs/>
          <w:kern w:val="2"/>
          <w:sz w:val="24"/>
          <w:u w:val="single"/>
          <w:lang w:val="en-US" w:eastAsia="en-US"/>
        </w:rPr>
        <w:t>1/10</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issued share capital can apply. [Same criteria’s as in 397]</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Past &amp; Continuing transactions, which are no longer continuing wrong</w:t>
      </w:r>
      <w:r w:rsidRPr="00F6706E">
        <w:rPr>
          <w:rFonts w:ascii="Garamond" w:eastAsia="Times New Roman" w:hAnsi="Garamond" w:cs="Times New Roman"/>
          <w:bCs/>
          <w:kern w:val="2"/>
          <w:sz w:val="24"/>
          <w:lang w:val="en-US" w:eastAsia="en-US"/>
        </w:rPr>
        <w:t xml:space="preserve">: - in such a situation CLB can give relief only in 2 cases – </w:t>
      </w:r>
      <w:r w:rsidRPr="00F6706E">
        <w:rPr>
          <w:rFonts w:ascii="Garamond" w:eastAsia="Times New Roman" w:hAnsi="Garamond" w:cs="Times New Roman"/>
          <w:bCs/>
          <w:kern w:val="2"/>
          <w:sz w:val="24"/>
          <w:u w:val="single"/>
          <w:lang w:val="en-US" w:eastAsia="en-US"/>
        </w:rPr>
        <w:t xml:space="preserve"> </w:t>
      </w:r>
    </w:p>
    <w:p w:rsidR="00F6706E" w:rsidRPr="00F6706E" w:rsidRDefault="00F6706E" w:rsidP="002B6102">
      <w:pPr>
        <w:numPr>
          <w:ilvl w:val="0"/>
          <w:numId w:val="8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Transactions amounting to fraudulent, effected within 3months before the date of application u/s 397/398</w:t>
      </w:r>
    </w:p>
    <w:p w:rsidR="00F6706E" w:rsidRPr="00F6706E" w:rsidRDefault="00F6706E" w:rsidP="002B6102">
      <w:pPr>
        <w:numPr>
          <w:ilvl w:val="0"/>
          <w:numId w:val="8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can enforce company’s claim against delinquent directors, manager &amp; other office bearers of Co if they have misapplied/retained company’s money/have committed any misfeasance/breach of trust in relation to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Relief can also be claimed by majority shareholders. Withdrawal of consent during the course of proceedings doesn’t affect the maintainability of application.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CLB shall give notice to CG of every application made to it u/s 397/398. Notice need not be given if application is dismissed. CG has right to make representation to CLB which it may/may not consider before passing a final order.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Local representative of a deceased member is entitled to file a petition u/s 397 &amp; 398 for relief against oppression &amp; mismanagement, even though name of deceased member is still recorded in the register of members.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Consent given, by a duly authorized power of attorney has been held to be a valid consent.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u w:val="single"/>
          <w:lang w:val="en-US" w:eastAsia="en-US"/>
        </w:rPr>
        <w:t>Power of CLB</w:t>
      </w:r>
      <w:r w:rsidRPr="00F6706E">
        <w:rPr>
          <w:rFonts w:ascii="Garamond" w:eastAsia="Times New Roman" w:hAnsi="Garamond" w:cs="Times New Roman"/>
          <w:b/>
          <w:bCs/>
          <w:kern w:val="2"/>
          <w:sz w:val="24"/>
          <w:lang w:val="en-US" w:eastAsia="en-US"/>
        </w:rPr>
        <w:t xml:space="preserve"> [402]</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It can make orders – </w:t>
      </w:r>
    </w:p>
    <w:p w:rsidR="00F6706E" w:rsidRPr="00F6706E" w:rsidRDefault="00F6706E" w:rsidP="002B6102">
      <w:pPr>
        <w:numPr>
          <w:ilvl w:val="0"/>
          <w:numId w:val="8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Regulating conduct of company’s affairs in future</w:t>
      </w:r>
    </w:p>
    <w:p w:rsidR="00F6706E" w:rsidRPr="00F6706E" w:rsidRDefault="00F6706E" w:rsidP="002B6102">
      <w:pPr>
        <w:numPr>
          <w:ilvl w:val="0"/>
          <w:numId w:val="8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 purchase of shares/interests of any member by Co &amp; consequent reduction of share capital of Co</w:t>
      </w:r>
    </w:p>
    <w:p w:rsidR="00F6706E" w:rsidRPr="00F6706E" w:rsidRDefault="00F6706E" w:rsidP="002B6102">
      <w:pPr>
        <w:numPr>
          <w:ilvl w:val="0"/>
          <w:numId w:val="8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 purchase of shares/interests of any member by other members / by the company.</w:t>
      </w:r>
    </w:p>
    <w:p w:rsidR="00F6706E" w:rsidRPr="00F6706E" w:rsidRDefault="00F6706E" w:rsidP="002B6102">
      <w:pPr>
        <w:numPr>
          <w:ilvl w:val="0"/>
          <w:numId w:val="8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Directing that any agreement with MD, manager, director shall be terminated, or set aside on modified on such T&amp;C. Consequence of termination of such agreements: –</w:t>
      </w:r>
    </w:p>
    <w:p w:rsidR="00F6706E" w:rsidRPr="00F6706E" w:rsidRDefault="00F6706E" w:rsidP="002B6102">
      <w:pPr>
        <w:numPr>
          <w:ilvl w:val="0"/>
          <w:numId w:val="8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They shall vacate office</w:t>
      </w:r>
    </w:p>
    <w:p w:rsidR="00F6706E" w:rsidRPr="00F6706E" w:rsidRDefault="00F6706E" w:rsidP="002B6102">
      <w:pPr>
        <w:numPr>
          <w:ilvl w:val="0"/>
          <w:numId w:val="8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compensation for loss of office</w:t>
      </w:r>
    </w:p>
    <w:p w:rsidR="00F6706E" w:rsidRPr="00F6706E" w:rsidRDefault="00F6706E" w:rsidP="002B6102">
      <w:pPr>
        <w:numPr>
          <w:ilvl w:val="0"/>
          <w:numId w:val="8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similar appointment for 5yrs in the same Co except with the permission of CLB. It shall grant permission only after giving an opportunity of being heard to CG.</w:t>
      </w:r>
    </w:p>
    <w:p w:rsidR="00F6706E" w:rsidRPr="00F6706E" w:rsidRDefault="00F6706E" w:rsidP="002B6102">
      <w:pPr>
        <w:numPr>
          <w:ilvl w:val="0"/>
          <w:numId w:val="8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Termination/modification of any agreement with 3</w:t>
      </w:r>
      <w:r w:rsidRPr="00F6706E">
        <w:rPr>
          <w:rFonts w:ascii="Garamond" w:eastAsia="Times New Roman" w:hAnsi="Garamond" w:cs="Times New Roman"/>
          <w:bCs/>
          <w:kern w:val="2"/>
          <w:sz w:val="24"/>
          <w:vertAlign w:val="superscript"/>
          <w:lang w:val="en-US" w:eastAsia="en-US"/>
        </w:rPr>
        <w:t>rd</w:t>
      </w:r>
      <w:r w:rsidRPr="00F6706E">
        <w:rPr>
          <w:rFonts w:ascii="Garamond" w:eastAsia="Times New Roman" w:hAnsi="Garamond" w:cs="Times New Roman"/>
          <w:bCs/>
          <w:kern w:val="2"/>
          <w:sz w:val="24"/>
          <w:lang w:val="en-US" w:eastAsia="en-US"/>
        </w:rPr>
        <w:t xml:space="preserve"> parties. No compensation to 3</w:t>
      </w:r>
      <w:r w:rsidRPr="00F6706E">
        <w:rPr>
          <w:rFonts w:ascii="Garamond" w:eastAsia="Times New Roman" w:hAnsi="Garamond" w:cs="Times New Roman"/>
          <w:bCs/>
          <w:kern w:val="2"/>
          <w:sz w:val="24"/>
          <w:vertAlign w:val="superscript"/>
          <w:lang w:val="en-US" w:eastAsia="en-US"/>
        </w:rPr>
        <w:t>rd</w:t>
      </w:r>
      <w:r w:rsidRPr="00F6706E">
        <w:rPr>
          <w:rFonts w:ascii="Garamond" w:eastAsia="Times New Roman" w:hAnsi="Garamond" w:cs="Times New Roman"/>
          <w:bCs/>
          <w:kern w:val="2"/>
          <w:sz w:val="24"/>
          <w:lang w:val="en-US" w:eastAsia="en-US"/>
        </w:rPr>
        <w:t xml:space="preserve"> parties for loss/damage because of it.</w:t>
      </w:r>
    </w:p>
    <w:p w:rsidR="00F6706E" w:rsidRPr="00F6706E" w:rsidRDefault="00F6706E" w:rsidP="002B6102">
      <w:pPr>
        <w:numPr>
          <w:ilvl w:val="0"/>
          <w:numId w:val="8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Setting aside fraudulent preferences made / done within 3months before the date of application</w:t>
      </w:r>
    </w:p>
    <w:p w:rsidR="00F6706E" w:rsidRPr="00F6706E" w:rsidRDefault="00F6706E" w:rsidP="002B6102">
      <w:pPr>
        <w:numPr>
          <w:ilvl w:val="0"/>
          <w:numId w:val="8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General relief – an order i.r.o any other matter for which it just &amp; equitable that a provision should be made.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can make an interim order. It is empowered to alter MOA &amp; AOA of a Co. Any further alteration by Co. requires permission of CLB to become effective. Co. shall file a certified copy of every order of CLB altering/granting permission to alter MOA or AOA with registrar within 30days of order.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408 –</w:t>
      </w:r>
      <w:r w:rsidRPr="00F6706E">
        <w:rPr>
          <w:rFonts w:ascii="Garamond" w:eastAsia="Times New Roman" w:hAnsi="Garamond" w:cs="Times New Roman"/>
          <w:bCs/>
          <w:kern w:val="2"/>
          <w:sz w:val="24"/>
          <w:lang w:val="en-US" w:eastAsia="en-US"/>
        </w:rPr>
        <w:t xml:space="preserve"> CG can appoint nominee director on BOD of Co if such an order is made by CLB. CLB has no suo motu power to make an inquiry &amp; pass orders for appointment of nominee director(s). It can do so only if –</w:t>
      </w:r>
    </w:p>
    <w:p w:rsidR="00F6706E" w:rsidRPr="00F6706E" w:rsidRDefault="00F6706E" w:rsidP="002B6102">
      <w:pPr>
        <w:numPr>
          <w:ilvl w:val="0"/>
          <w:numId w:val="8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reference is made by CG or</w:t>
      </w:r>
    </w:p>
    <w:p w:rsidR="00F6706E" w:rsidRPr="00F6706E" w:rsidRDefault="00F6706E" w:rsidP="002B6102">
      <w:pPr>
        <w:numPr>
          <w:ilvl w:val="0"/>
          <w:numId w:val="8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 application made by not less than 100members of Co or</w:t>
      </w:r>
    </w:p>
    <w:p w:rsidR="00F6706E" w:rsidRPr="00F6706E" w:rsidRDefault="00F6706E" w:rsidP="002B6102">
      <w:pPr>
        <w:numPr>
          <w:ilvl w:val="0"/>
          <w:numId w:val="8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 application made by members holding not less than 1/10</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total voting power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No opportunity of being heard to be given to Co.  On receipt of a reference/application, CLB shall make an inquiry &amp; pass an order only if it is satisfied that – </w:t>
      </w:r>
    </w:p>
    <w:p w:rsidR="00F6706E" w:rsidRPr="00F6706E" w:rsidRDefault="00F6706E" w:rsidP="002B6102">
      <w:pPr>
        <w:numPr>
          <w:ilvl w:val="0"/>
          <w:numId w:val="8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Affairs of Co are conducted in a manner prejudicial to the interests of any members of Co/ company/ public interest.</w:t>
      </w:r>
    </w:p>
    <w:p w:rsidR="00F6706E" w:rsidRPr="00F6706E" w:rsidRDefault="00F6706E" w:rsidP="002B6102">
      <w:pPr>
        <w:numPr>
          <w:ilvl w:val="0"/>
          <w:numId w:val="8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is necessary to appoint one/more persons as directors to –</w:t>
      </w:r>
    </w:p>
    <w:p w:rsidR="00F6706E" w:rsidRPr="00F6706E" w:rsidRDefault="00F6706E" w:rsidP="002B6102">
      <w:pPr>
        <w:numPr>
          <w:ilvl w:val="0"/>
          <w:numId w:val="8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Prevent current state of affairs of Co &amp;</w:t>
      </w:r>
    </w:p>
    <w:p w:rsidR="00F6706E" w:rsidRPr="00F6706E" w:rsidRDefault="00F6706E" w:rsidP="002B6102">
      <w:pPr>
        <w:numPr>
          <w:ilvl w:val="0"/>
          <w:numId w:val="8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Effectively safeguard the interest of members/company/public interest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Directors appointed by CG shall hold office for a period not exceeding 3yrs. It is extendable to another 3yrs.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CLB shall direct Co to appoint directors on the basis of ‘proportional representation’. Co shall amend articles &amp; make fresh appointment as per proportional representation. CLB may order appointment of certain number of additional directors. CG shall appoint such additional </w:t>
      </w:r>
      <w:r w:rsidRPr="00F6706E">
        <w:rPr>
          <w:rFonts w:ascii="Garamond" w:eastAsia="Times New Roman" w:hAnsi="Garamond" w:cs="Times New Roman"/>
          <w:bCs/>
          <w:kern w:val="2"/>
          <w:sz w:val="24"/>
          <w:lang w:val="en-US" w:eastAsia="en-US"/>
        </w:rPr>
        <w:lastRenderedPageBreak/>
        <w:t xml:space="preserve">directors. They shall hold office until new directors are appointed on the basis of proportional representation.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Directors appointed by CG can be removed by CG only. No change in BOD shall have any effect so long as directors/additional directors appointed by CG remain in office.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may give directions to Co like to alter its articles, remove existing order &amp; appoint another auditor, etc. Such directions will have automatic effect.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Power of CLB to prevent changes in BOD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Members can’t complain. Only MD/director/manager of Co can complaint stating that a change in ownership of any shares held in Co has taken place &amp; if the change is allowed, it would affect prejudicially the affairs of the Co. CLB after making an inquiry may direct that any resolution passed/ may be passed or any action taken / may be taken to effect change in BOD shall not have effect unless confirmed by CLB. It is not applicable to a Pvt.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Winding Up</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Bookman Old Style" w:eastAsia="Times New Roman" w:hAnsi="Bookman Old Style" w:cs="Times New Roman"/>
          <w:kern w:val="2"/>
          <w:sz w:val="24"/>
          <w:lang w:val="en-US" w:eastAsia="en-US"/>
        </w:rPr>
        <w:pict>
          <v:shape id="_x0000_s1056" type="#_x0000_t32" style="position:absolute;left:0;text-align:left;margin-left:50.25pt;margin-top:12.35pt;width:0;height:14.25pt;z-index:251664384" o:connectortype="straight">
            <v:stroke endarrow="block"/>
          </v:shape>
        </w:pict>
      </w:r>
      <w:r w:rsidRPr="00F6706E">
        <w:rPr>
          <w:rFonts w:ascii="Bookman Old Style" w:eastAsia="Times New Roman" w:hAnsi="Bookman Old Style" w:cs="Times New Roman"/>
          <w:kern w:val="2"/>
          <w:sz w:val="24"/>
          <w:lang w:val="en-US" w:eastAsia="en-US"/>
        </w:rPr>
        <w:pict>
          <v:shape id="_x0000_s1057" type="#_x0000_t32" style="position:absolute;left:0;text-align:left;margin-left:50.25pt;margin-top:12.35pt;width:192pt;height:1.5pt;flip:x y;z-index:251665408" o:connectortype="straight"/>
        </w:pict>
      </w:r>
      <w:r w:rsidRPr="00F6706E">
        <w:rPr>
          <w:rFonts w:ascii="Garamond" w:eastAsia="Times New Roman" w:hAnsi="Garamond" w:cs="Times New Roman"/>
          <w:bCs/>
          <w:kern w:val="2"/>
          <w:sz w:val="24"/>
          <w:lang w:val="en-US" w:eastAsia="en-US"/>
        </w:rPr>
        <w:t xml:space="preserve">                                                                      Winding up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Bookman Old Style" w:eastAsia="Times New Roman" w:hAnsi="Bookman Old Style" w:cs="Times New Roman"/>
          <w:kern w:val="2"/>
          <w:sz w:val="24"/>
          <w:lang w:val="en-US" w:eastAsia="en-US"/>
        </w:rPr>
        <w:pict>
          <v:shape id="_x0000_s1058" type="#_x0000_t32" style="position:absolute;left:0;text-align:left;margin-left:236.25pt;margin-top:.35pt;width:.75pt;height:12.75pt;flip:x;z-index:251666432" o:connectortype="straight">
            <v:stroke endarrow="block"/>
          </v:shape>
        </w:pict>
      </w:r>
      <w:r w:rsidRPr="00F6706E">
        <w:rPr>
          <w:rFonts w:ascii="Bookman Old Style" w:eastAsia="Times New Roman" w:hAnsi="Bookman Old Style" w:cs="Times New Roman"/>
          <w:kern w:val="2"/>
          <w:sz w:val="24"/>
          <w:lang w:val="en-US" w:eastAsia="en-US"/>
        </w:rPr>
        <w:pict>
          <v:shape id="_x0000_s1059" type="#_x0000_t32" style="position:absolute;left:0;text-align:left;margin-left:414pt;margin-top:.35pt;width:0;height:12.75pt;z-index:251667456" o:connectortype="straight">
            <v:stroke endarrow="block"/>
          </v:shape>
        </w:pict>
      </w:r>
      <w:r w:rsidRPr="00F6706E">
        <w:rPr>
          <w:rFonts w:ascii="Bookman Old Style" w:eastAsia="Times New Roman" w:hAnsi="Bookman Old Style" w:cs="Times New Roman"/>
          <w:kern w:val="2"/>
          <w:sz w:val="24"/>
          <w:lang w:val="en-US" w:eastAsia="en-US"/>
        </w:rPr>
        <w:pict>
          <v:shape id="_x0000_s1060" type="#_x0000_t32" style="position:absolute;left:0;text-align:left;margin-left:242.25pt;margin-top:.35pt;width:171.75pt;height:0;z-index:251668480" o:connectortype="straight"/>
        </w:pic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Compulsory winding up                           voluntary winding up                       winding up subject to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Bookman Old Style" w:eastAsia="Times New Roman" w:hAnsi="Bookman Old Style" w:cs="Times New Roman"/>
          <w:kern w:val="2"/>
          <w:sz w:val="24"/>
          <w:lang w:val="en-US" w:eastAsia="en-US"/>
        </w:rPr>
        <w:pict>
          <v:shape id="_x0000_s1061" type="#_x0000_t32" style="position:absolute;left:0;text-align:left;margin-left:309pt;margin-top:.35pt;width:0;height:15.75pt;z-index:251669504" o:connectortype="straight">
            <v:stroke endarrow="block"/>
          </v:shape>
        </w:pict>
      </w:r>
      <w:r w:rsidRPr="00F6706E">
        <w:rPr>
          <w:rFonts w:ascii="Bookman Old Style" w:eastAsia="Times New Roman" w:hAnsi="Bookman Old Style" w:cs="Times New Roman"/>
          <w:kern w:val="2"/>
          <w:sz w:val="24"/>
          <w:lang w:val="en-US" w:eastAsia="en-US"/>
        </w:rPr>
        <w:pict>
          <v:shape id="_x0000_s1062" type="#_x0000_t32" style="position:absolute;left:0;text-align:left;margin-left:177.75pt;margin-top:.35pt;width:0;height:15.75pt;z-index:251670528" o:connectortype="straight">
            <v:stroke endarrow="block"/>
          </v:shape>
        </w:pict>
      </w:r>
      <w:r w:rsidRPr="00F6706E">
        <w:rPr>
          <w:rFonts w:ascii="Bookman Old Style" w:eastAsia="Times New Roman" w:hAnsi="Bookman Old Style" w:cs="Times New Roman"/>
          <w:kern w:val="2"/>
          <w:sz w:val="24"/>
          <w:lang w:val="en-US" w:eastAsia="en-US"/>
        </w:rPr>
        <w:pict>
          <v:shape id="_x0000_s1063" type="#_x0000_t32" style="position:absolute;left:0;text-align:left;margin-left:177.75pt;margin-top:.35pt;width:131.25pt;height:0;z-index:251671552" o:connectortype="straight"/>
        </w:pict>
      </w:r>
      <w:r w:rsidRPr="00F6706E">
        <w:rPr>
          <w:rFonts w:ascii="Garamond" w:eastAsia="Times New Roman" w:hAnsi="Garamond" w:cs="Times New Roman"/>
          <w:bCs/>
          <w:kern w:val="2"/>
          <w:sz w:val="24"/>
          <w:lang w:val="en-US" w:eastAsia="en-US"/>
        </w:rPr>
        <w:t>(By court order)                                                                                                  supervision of court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                                                   By members.                       By creditors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8"/>
          <w:szCs w:val="28"/>
          <w:u w:val="single"/>
          <w:lang w:val="en-US" w:eastAsia="en-US"/>
        </w:rPr>
      </w:pPr>
      <w:r w:rsidRPr="00F6706E">
        <w:rPr>
          <w:rFonts w:ascii="Garamond" w:eastAsia="Times New Roman" w:hAnsi="Garamond" w:cs="Times New Roman"/>
          <w:b/>
          <w:bCs/>
          <w:kern w:val="2"/>
          <w:sz w:val="28"/>
          <w:szCs w:val="28"/>
          <w:u w:val="single"/>
          <w:lang w:val="en-US" w:eastAsia="en-US"/>
        </w:rPr>
        <w:lastRenderedPageBreak/>
        <w:t>Compulsory winding up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Court may order compulsory winding up of a Co, if a petition is filed with court. A Co may be wound up by court if –</w:t>
      </w:r>
    </w:p>
    <w:p w:rsidR="00F6706E" w:rsidRPr="00F6706E" w:rsidRDefault="00F6706E" w:rsidP="002B6102">
      <w:pPr>
        <w:numPr>
          <w:ilvl w:val="0"/>
          <w:numId w:val="8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Co by special resolution resolved that it be wound up by court</w:t>
      </w:r>
    </w:p>
    <w:p w:rsidR="00F6706E" w:rsidRPr="00F6706E" w:rsidRDefault="00F6706E" w:rsidP="002B6102">
      <w:pPr>
        <w:numPr>
          <w:ilvl w:val="0"/>
          <w:numId w:val="8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default is made in delivering statutory report to registrar or in holding statutory meeting: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Application can be made only after 14days from last day on which statutory meeting ought to have been held. Court may direct to deliver statutory report/hold statutory meeting instead of ordering winding up.</w:t>
      </w:r>
    </w:p>
    <w:p w:rsidR="00F6706E" w:rsidRPr="00F6706E" w:rsidRDefault="00F6706E" w:rsidP="002B6102">
      <w:pPr>
        <w:numPr>
          <w:ilvl w:val="0"/>
          <w:numId w:val="8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Co doesn’t commence its business within a yr of its incorporation, or suspends its business for a whole yr: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Discontinuance of one of the many business is not a suspension. It must be shown that entire business of Co is suspended. If delay for non commencement, is sufficiently explained, &amp; it is shown that Co intends to carry on its business, winding up order will not be made. </w:t>
      </w:r>
    </w:p>
    <w:p w:rsidR="00F6706E" w:rsidRPr="00F6706E" w:rsidRDefault="00F6706E" w:rsidP="002B6102">
      <w:pPr>
        <w:numPr>
          <w:ilvl w:val="0"/>
          <w:numId w:val="8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Reduction in number of members below statutory minimum (public Co &lt;7, Pvt. Co&lt;2)</w:t>
      </w:r>
    </w:p>
    <w:p w:rsidR="00F6706E" w:rsidRPr="00F6706E" w:rsidRDefault="00F6706E" w:rsidP="002B6102">
      <w:pPr>
        <w:numPr>
          <w:ilvl w:val="0"/>
          <w:numId w:val="8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a Co is unable to pay its debts: - Co shall be deemed to be unable to pay its debts in the following:</w:t>
      </w:r>
    </w:p>
    <w:p w:rsidR="00F6706E" w:rsidRPr="00F6706E" w:rsidRDefault="00F6706E" w:rsidP="002B6102">
      <w:pPr>
        <w:numPr>
          <w:ilvl w:val="0"/>
          <w:numId w:val="8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Where a Co neglect to pay/compound/secure a debt exceeding Rs.500/- within 3weeks from date of demand by any of its creditor by serving a notice by registered post or otherwise at the registered office of the Co, signed by creditor or his duly authorized agent/legal advisor.</w:t>
      </w:r>
    </w:p>
    <w:p w:rsidR="00F6706E" w:rsidRPr="00F6706E" w:rsidRDefault="00F6706E" w:rsidP="002B6102">
      <w:pPr>
        <w:numPr>
          <w:ilvl w:val="0"/>
          <w:numId w:val="8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Where Co fails to satisfy a court decree in favor of a creditor, whether in whole/in part</w:t>
      </w:r>
    </w:p>
    <w:p w:rsidR="00F6706E" w:rsidRPr="00F6706E" w:rsidRDefault="00F6706E" w:rsidP="002B6102">
      <w:pPr>
        <w:numPr>
          <w:ilvl w:val="0"/>
          <w:numId w:val="8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Where it is proved to the satisfaction of court that Co is unable to pay its debts</w:t>
      </w:r>
    </w:p>
    <w:p w:rsidR="00F6706E" w:rsidRPr="00F6706E" w:rsidRDefault="00F6706E" w:rsidP="002B6102">
      <w:pPr>
        <w:numPr>
          <w:ilvl w:val="0"/>
          <w:numId w:val="8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court is of the opinion that it is just &amp; equitable that Co should be wound up: - petition must satisfy court that,</w:t>
      </w:r>
    </w:p>
    <w:p w:rsidR="00F6706E" w:rsidRPr="00F6706E" w:rsidRDefault="00F6706E" w:rsidP="002B6102">
      <w:pPr>
        <w:numPr>
          <w:ilvl w:val="0"/>
          <w:numId w:val="9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There are just &amp; equitable grounds for winding up </w:t>
      </w:r>
      <w:r w:rsidRPr="00F6706E">
        <w:rPr>
          <w:rFonts w:ascii="Garamond" w:eastAsia="Times New Roman" w:hAnsi="Garamond" w:cs="Times New Roman"/>
          <w:b/>
          <w:bCs/>
          <w:kern w:val="2"/>
          <w:sz w:val="24"/>
          <w:lang w:val="en-US" w:eastAsia="en-US"/>
        </w:rPr>
        <w:t>&amp;</w:t>
      </w:r>
    </w:p>
    <w:p w:rsidR="00F6706E" w:rsidRPr="00F6706E" w:rsidRDefault="00F6706E" w:rsidP="002B6102">
      <w:pPr>
        <w:numPr>
          <w:ilvl w:val="0"/>
          <w:numId w:val="9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There is no alternate remedy open to him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Just &amp; equitable</w:t>
      </w:r>
    </w:p>
    <w:p w:rsidR="00F6706E" w:rsidRPr="00F6706E" w:rsidRDefault="00F6706E" w:rsidP="002B6102">
      <w:pPr>
        <w:numPr>
          <w:ilvl w:val="0"/>
          <w:numId w:val="9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Loss of substratum: - where the main purpose for which Co was formed becomes impossible, (i.e. permanently impracticable) or  where it is impossible to carry on business of Co except at loss</w:t>
      </w:r>
    </w:p>
    <w:p w:rsidR="00F6706E" w:rsidRPr="00F6706E" w:rsidRDefault="00F6706E" w:rsidP="002B6102">
      <w:pPr>
        <w:numPr>
          <w:ilvl w:val="0"/>
          <w:numId w:val="9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Total deadlock in management &amp; no other practical remedy</w:t>
      </w:r>
    </w:p>
    <w:p w:rsidR="00F6706E" w:rsidRPr="00F6706E" w:rsidRDefault="00F6706E" w:rsidP="002B6102">
      <w:pPr>
        <w:numPr>
          <w:ilvl w:val="0"/>
          <w:numId w:val="9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Fraudulent/illegal business</w:t>
      </w:r>
    </w:p>
    <w:p w:rsidR="00F6706E" w:rsidRPr="00F6706E" w:rsidRDefault="00F6706E" w:rsidP="002B6102">
      <w:pPr>
        <w:numPr>
          <w:ilvl w:val="0"/>
          <w:numId w:val="9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is a mere bubble &amp; doesn't carry business /don’t have any property</w:t>
      </w:r>
    </w:p>
    <w:p w:rsidR="00F6706E" w:rsidRPr="00F6706E" w:rsidRDefault="00F6706E" w:rsidP="002B6102">
      <w:pPr>
        <w:numPr>
          <w:ilvl w:val="0"/>
          <w:numId w:val="9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Winding up is recommended by board of industrial &amp; financial reconstruction (BIFR)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Where a Co ceases to do any business which it was previously doing, it would amount to suspension of business if such business is carried on by any of its subsidiaries. Shareholders of subsidiary can’t file a petition for winding up, on the ground that its holding Co has suspended it business.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court orders winding up, winding up shall be deemed to be commenced from the date of presentation of petition.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Even if any of the above ground exists, </w:t>
      </w:r>
      <w:r w:rsidRPr="00F6706E">
        <w:rPr>
          <w:rFonts w:ascii="Garamond" w:eastAsia="Times New Roman" w:hAnsi="Garamond" w:cs="Times New Roman"/>
          <w:bCs/>
          <w:kern w:val="2"/>
          <w:sz w:val="24"/>
          <w:u w:val="single"/>
          <w:lang w:val="en-US" w:eastAsia="en-US"/>
        </w:rPr>
        <w:t>it is not obligatory for the court to order winding up. It is its discretionary power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Who all can file a petition for compulsory winding up by the court</w:t>
      </w:r>
    </w:p>
    <w:p w:rsidR="00F6706E" w:rsidRPr="00F6706E" w:rsidRDefault="00F6706E" w:rsidP="002B6102">
      <w:pPr>
        <w:numPr>
          <w:ilvl w:val="0"/>
          <w:numId w:val="9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if passed a special resolution for winding up</w:t>
      </w:r>
    </w:p>
    <w:p w:rsidR="00F6706E" w:rsidRPr="00F6706E" w:rsidRDefault="00F6706E" w:rsidP="002B6102">
      <w:pPr>
        <w:numPr>
          <w:ilvl w:val="0"/>
          <w:numId w:val="9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Creditors: if Co is unable to pay its debts. Petition shall not be valid if claim of creditor has become time barred under limitation Act. A prospective/contingent creditor shall obtain the </w:t>
      </w:r>
      <w:r w:rsidRPr="00F6706E">
        <w:rPr>
          <w:rFonts w:ascii="Garamond" w:eastAsia="Times New Roman" w:hAnsi="Garamond" w:cs="Times New Roman"/>
          <w:bCs/>
          <w:kern w:val="2"/>
          <w:sz w:val="24"/>
          <w:lang w:val="en-US" w:eastAsia="en-US"/>
        </w:rPr>
        <w:lastRenderedPageBreak/>
        <w:t>leave of court before making the petition. A secured creditor, debenture holder, trustees for holders of debentures are also deemed to be creditors.</w:t>
      </w:r>
    </w:p>
    <w:p w:rsidR="00F6706E" w:rsidRPr="00F6706E" w:rsidRDefault="00F6706E" w:rsidP="002B6102">
      <w:pPr>
        <w:numPr>
          <w:ilvl w:val="0"/>
          <w:numId w:val="9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Contributory: he can file winding up petition on the ground that members has fallen below statutory limit. Contributory – every person liable to contribute to assets of Co in the event of it being wound up &amp; include holder of fully paid shares. He can be an original allottee of shares or has held its shares for atleast 6months during the 18months immediately preceding the commencement of winding up or the shares have been developed on him through the death of a member or a legal representative of a shareholder. A holder of forfeited share being a contributory can file petition if he has held shares for 6months during the 18months preceding the commencement of winding up. Legal representative of joint holder can’t petition because this right falls upon the other joint holder.</w:t>
      </w:r>
    </w:p>
    <w:p w:rsidR="00F6706E" w:rsidRPr="00F6706E" w:rsidRDefault="00F6706E" w:rsidP="002B6102">
      <w:pPr>
        <w:numPr>
          <w:ilvl w:val="0"/>
          <w:numId w:val="9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Registrar: default in filing statutory report/holding meeting, doesn’t commence/suspend 1yr, members less than statutory minimum, unable to pay its debts, if court is of opinion it is just &amp; equitable to wind up the Co. Registrar shall not file, unless it obtained a previous approval of CG. CG shall not approve without giving Co an opportunity of making representation. Registrar shall not petition on the ground of unable to pay debts unless it is satisfied that Co is unable to pay its debts as disclosed from balance sheet of Co, or report of special auditor, or an inspector appointed to investigate affairs of Co.</w:t>
      </w:r>
    </w:p>
    <w:p w:rsidR="00F6706E" w:rsidRPr="00F6706E" w:rsidRDefault="00F6706E" w:rsidP="002B6102">
      <w:pPr>
        <w:numPr>
          <w:ilvl w:val="0"/>
          <w:numId w:val="9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CG: it may order investigation of affairs of Co if in the opinion of </w:t>
      </w:r>
      <w:r w:rsidRPr="00F6706E">
        <w:rPr>
          <w:rFonts w:ascii="Garamond" w:eastAsia="Times New Roman" w:hAnsi="Garamond" w:cs="Times New Roman"/>
          <w:bCs/>
          <w:kern w:val="2"/>
          <w:sz w:val="24"/>
          <w:u w:val="single"/>
          <w:lang w:val="en-US" w:eastAsia="en-US"/>
        </w:rPr>
        <w:t>CLB</w:t>
      </w:r>
      <w:r w:rsidRPr="00F6706E">
        <w:rPr>
          <w:rFonts w:ascii="Garamond" w:eastAsia="Times New Roman" w:hAnsi="Garamond" w:cs="Times New Roman"/>
          <w:bCs/>
          <w:kern w:val="2"/>
          <w:sz w:val="24"/>
          <w:lang w:val="en-US" w:eastAsia="en-US"/>
        </w:rPr>
        <w:t xml:space="preserve"> any of the following exist:</w:t>
      </w:r>
    </w:p>
    <w:p w:rsidR="00F6706E" w:rsidRPr="00F6706E" w:rsidRDefault="00F6706E" w:rsidP="002B6102">
      <w:pPr>
        <w:numPr>
          <w:ilvl w:val="0"/>
          <w:numId w:val="9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business is conducted with intent to defraud its creditors, members, or any other person, or for fraudulent/unlawful purpose or in a manner oppressive of any of its members</w:t>
      </w:r>
    </w:p>
    <w:p w:rsidR="00F6706E" w:rsidRPr="00F6706E" w:rsidRDefault="00F6706E" w:rsidP="002B6102">
      <w:pPr>
        <w:numPr>
          <w:ilvl w:val="0"/>
          <w:numId w:val="9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was formed for any fraudulent/unlawful purpose</w:t>
      </w:r>
    </w:p>
    <w:p w:rsidR="00F6706E" w:rsidRPr="00F6706E" w:rsidRDefault="00F6706E" w:rsidP="002B6102">
      <w:pPr>
        <w:numPr>
          <w:ilvl w:val="0"/>
          <w:numId w:val="9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Persons concerned in formation/management of Co have been guilty of fraud, misfeasance, / other misconduct.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After considering inspectors report, if it is satisfactory it may give petition to court.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Every person whose interests are likely to be affected is entitled to oppose /support a petition. Court has the discretion to hear. Nothing prohibits a worker to petition. Workers will be heard as interveners &amp; not as parties. After winding up order is made, workers may appeal against it. But once the order becomes final, they shall not participate in any further proceedings.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Court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High court having jurisdiction in respect to a place where registered office of Co is situated. District court subordinate to that high court, if paid up share capital is less than Rs.1 lakh.</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When court order winding up, court shall forthwith cause intimation thereof to be send to the official liquidator &amp; the registrar. Copy of court order should be filed with registrar by person filing petition/ by Co within 30days from date of making order. Registrar shall make a minute in his books &amp; notify in official gazette.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Liquidator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He shall conduct proceedings in winding up &amp; perform such duties as the court may impose.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He shall submit a preliminary report to court, as soon as he receives the statement of affairs, but within 6months of winding up order.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He may make a further report to court, but it is discretionary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He shall maintain proper books of accounts &amp; other records in respect of each Co. He shall also maintain minutes books of meeting of creditors &amp; contributories.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So long as liquidator is in office he shall present to court an account of his receipts &amp; payments atleast twice a yr. Account shall be in prescribed form, shall be made in duplicate &amp; shall be verified by a declaration in the prescribed form.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Court shall cause accounts to be audited in such manner as it thinks fit. One copy of audited accounts shall be filed &amp; kept with court &amp; other copy with registrar.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printed copy of summary of audited accounts shall be sent by liquidator to every creditor &amp; contributor. In case of a Gov Co, liquidator shall sent a copy of accounts to CG if it is a member of Gov Co, state Gov if it a member, CG &amp; SG if both are members in a Gov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winding up is not concluded within 1yr from its commencement, liquidator shall file a statement w.r.t proceedings conducted &amp; position of liquidation within 2months of end of year, to court &amp; registrar. In case of voluntary winding up, to registrar only. One copy of statement shall be kept by liquidator. In case of a Gov Co copy of statement shall be sent to CG/SG/both if they are members of Gov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He has the power to disclaim onerous properly within 12months from date of commencement of winding up. If it has not come to his knowledge within 1month after commencement of winding up, anytime within 12months after he became aware. No disclaimer without leave of court.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Statement of affairs to be made to official liquidator where court has made winding up order or court has appointed official liquidator as a provisional liquidator. It shall be submitted &amp; verified by one/more persons who were directors, managers, secretary, or other chief officer of Co as on relevant date. It shall be given within 21days of relevant date. Court may extent to 3 months. </w:t>
      </w: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 xml:space="preserve">Relevant dare: - </w:t>
      </w:r>
    </w:p>
    <w:p w:rsidR="00F6706E" w:rsidRPr="00F6706E" w:rsidRDefault="00F6706E" w:rsidP="002B6102">
      <w:pPr>
        <w:numPr>
          <w:ilvl w:val="0"/>
          <w:numId w:val="9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case provisional liquidator is appointed – date of his appointment</w:t>
      </w:r>
    </w:p>
    <w:p w:rsidR="00F6706E" w:rsidRPr="00F6706E" w:rsidRDefault="00F6706E" w:rsidP="002B6102">
      <w:pPr>
        <w:numPr>
          <w:ilvl w:val="0"/>
          <w:numId w:val="9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case no provisional liquidator is appointed – date of winding up order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8"/>
          <w:szCs w:val="28"/>
          <w:u w:val="single"/>
          <w:lang w:val="en-US" w:eastAsia="en-US"/>
        </w:rPr>
      </w:pPr>
      <w:r w:rsidRPr="00F6706E">
        <w:rPr>
          <w:rFonts w:ascii="Garamond" w:eastAsia="Times New Roman" w:hAnsi="Garamond" w:cs="Times New Roman"/>
          <w:b/>
          <w:bCs/>
          <w:kern w:val="2"/>
          <w:sz w:val="28"/>
          <w:szCs w:val="28"/>
          <w:u w:val="single"/>
          <w:lang w:val="en-US" w:eastAsia="en-US"/>
        </w:rPr>
        <w:t>Voluntary winding up</w:t>
      </w:r>
    </w:p>
    <w:p w:rsidR="00F6706E" w:rsidRPr="00F6706E" w:rsidRDefault="00F6706E" w:rsidP="002B6102">
      <w:pPr>
        <w:numPr>
          <w:ilvl w:val="0"/>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Co may be wound up voluntarily, if all the following conditions are satisfied: -</w:t>
      </w:r>
    </w:p>
    <w:p w:rsidR="00F6706E" w:rsidRPr="00F6706E" w:rsidRDefault="00F6706E" w:rsidP="002B6102">
      <w:pPr>
        <w:numPr>
          <w:ilvl w:val="1"/>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period defining duration of Co has been fixed by articles</w:t>
      </w:r>
    </w:p>
    <w:p w:rsidR="00F6706E" w:rsidRPr="00F6706E" w:rsidRDefault="00F6706E" w:rsidP="002B6102">
      <w:pPr>
        <w:numPr>
          <w:ilvl w:val="1"/>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Such period has expired</w:t>
      </w:r>
    </w:p>
    <w:p w:rsidR="00F6706E" w:rsidRPr="00F6706E" w:rsidRDefault="00F6706E" w:rsidP="002B6102">
      <w:pPr>
        <w:numPr>
          <w:ilvl w:val="1"/>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has passed an ordinary resolution for winding up</w:t>
      </w:r>
    </w:p>
    <w:p w:rsidR="00F6706E" w:rsidRPr="00F6706E" w:rsidRDefault="00F6706E" w:rsidP="002B6102">
      <w:pPr>
        <w:numPr>
          <w:ilvl w:val="0"/>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Co may be wound up voluntarily if all the following conditions are satisfied:</w:t>
      </w:r>
    </w:p>
    <w:p w:rsidR="00F6706E" w:rsidRPr="00F6706E" w:rsidRDefault="00F6706E" w:rsidP="002B6102">
      <w:pPr>
        <w:numPr>
          <w:ilvl w:val="1"/>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 event specified in the articles on the occurrence of which the Co shall be wound up</w:t>
      </w:r>
    </w:p>
    <w:p w:rsidR="00F6706E" w:rsidRPr="00F6706E" w:rsidRDefault="00F6706E" w:rsidP="002B6102">
      <w:pPr>
        <w:numPr>
          <w:ilvl w:val="1"/>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Such an event has occurred</w:t>
      </w:r>
    </w:p>
    <w:p w:rsidR="00F6706E" w:rsidRPr="00F6706E" w:rsidRDefault="00F6706E" w:rsidP="002B6102">
      <w:pPr>
        <w:numPr>
          <w:ilvl w:val="1"/>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has passed an ordinary resolution for winding up</w:t>
      </w:r>
    </w:p>
    <w:p w:rsidR="00F6706E" w:rsidRPr="00F6706E" w:rsidRDefault="00F6706E" w:rsidP="002B6102">
      <w:pPr>
        <w:numPr>
          <w:ilvl w:val="0"/>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On any ground by passing a special resolution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Within 14days of resolution, notice of resolution shall be advertised in official gazette &amp; one newspaper circulating in the district were registered office of Co is situated. Winding up shall be deemed to have commenced, when resolution was passed. On passing resolution Co shall cease to carry on its business, except as required for beneficial winding up of company. But corporate status &amp; powers shall continue until dissolved. Within 30days of appointment of liquidator, he shall give a notice of his appointment to income tax officer. Thereafter, within 3months he shall intimate the liquidator, the estimated amount to meet the tax liability.</w:t>
      </w: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Member’s voluntary winding up</w:t>
      </w:r>
      <w:r w:rsidRPr="00F6706E">
        <w:rPr>
          <w:rFonts w:ascii="Garamond" w:eastAsia="Times New Roman" w:hAnsi="Garamond" w:cs="Times New Roman"/>
          <w:b/>
          <w:bCs/>
          <w:kern w:val="2"/>
          <w:sz w:val="24"/>
          <w:lang w:val="en-US" w:eastAsia="en-US"/>
        </w:rPr>
        <w:t xml:space="preserv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If Co is solvent, a declaration of solvency shall be made by majority of its directors or all directors if there are only two directors. It shall be verified by an affidavit. Declaration must specify that have made a full enquiry into the affairs of the Co &amp; Co has no debts or Co will be able to pay its debts in full within a period not exceeding 3yrs. Declaration shall be made within 5weeks immediately preceding the date of passing of resolution for voluntary winding up. It </w:t>
      </w:r>
      <w:r w:rsidRPr="00F6706E">
        <w:rPr>
          <w:rFonts w:ascii="Garamond" w:eastAsia="Times New Roman" w:hAnsi="Garamond" w:cs="Times New Roman"/>
          <w:bCs/>
          <w:kern w:val="2"/>
          <w:sz w:val="24"/>
          <w:lang w:val="en-US" w:eastAsia="en-US"/>
        </w:rPr>
        <w:lastRenderedPageBreak/>
        <w:t>shall be registered with registrar before date of passing resolution for voluntary winding up. Declaration shall be accompanied by a copy of auditor’s report on P&amp;L &amp; balance sheet of Co. Report shall also contain a statement of assets &amp; liabilities of Co as on the latest practicable date immediately before the date of declaration of solvency.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Members shall appoint one/more liquidators by passing a resolution in general meeting. Body corporate cannot be a liquidator. He within 30days of appointment shall publish in official gazette &amp; deliver to the registrar for registration, a notice of his appointment.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On appointment of liquidator, all powers of BOD, MD, and manager shall cease. They are required to give notice within 10days to registrar of liquidator’s appointment. Exemption – if Co in general meeting/ liquidator has sanctioned the continuance of their powers.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at any time liquidator is of the opinion that Co will not be able to pay its debts in full within period specified in declaration of solvency or if such period specified has expired, he shall summon creditors meeting &amp; lay a statement of assets &amp; liabilities &amp; proceed as if it was creditors voluntary winding up.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Where winding up proceedings continue for more than 1yr, the liquidator shall call a general meeting of Co. General meeting shall be held within 3months from the end of the yr until winding up is concluded. In general meeting he shall place an account of his acts &amp; dealings &amp; of conduct of winding up &amp; a statement is prescribed form containing particulars w.r.t the proceedings in &amp; position of the liquidation.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As soon as affairs of Co are fully wound up, liquidator shall prepare an account of winding up showing how winding up has been conducted &amp; the property of Co has been disposed of. As soon as affairs of Co are fully wound up, he shall call a general meeting by advertisement not less than 1month before meeting. In meeting he shall lay account of proceedings of winding up &amp; give any explanations. Within 1 week of meeting he shall send a copy of final account to registrar &amp; official liquidator. He shall also make a return to them stating dates of holding general meeting. If quorum was not present, in lieu of the return, he shall make a return that meeting was duly called &amp; no quorum was present.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Creditor’s voluntary winding up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If Co is insolvent/ solvency declaration was not made.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solvency declaration was not made by directors Co shall call two separate meetings; one of members &amp; other of creditors. Notice to creditors shall be sent by post. It shall be advertised once in official gazette &amp; once in two newspapers circulating in the district of registered office/principal place of business of Co. One of the directors shall preside the meeting. In the meeting, BOD shall lay a full statement of position of Co’s affairs &amp; list of creditors of the Co &amp; the estimated amount of their claims.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Notice of resolution passed at creditor’s meeting shall be given by Co to registrar within 10days of passing. Liquidator within 30days of appointment, publish in official gazette &amp; deliver to the registrar for registration a notice of his appointment.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Creditors may at any time appoint a committee of inspection consisting of not more than 5persons.</w:t>
      </w: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8"/>
          <w:szCs w:val="28"/>
          <w:u w:val="single"/>
          <w:lang w:val="en-US" w:eastAsia="en-US"/>
        </w:rPr>
      </w:pPr>
      <w:r w:rsidRPr="00F6706E">
        <w:rPr>
          <w:rFonts w:ascii="Garamond" w:eastAsia="Times New Roman" w:hAnsi="Garamond" w:cs="Times New Roman"/>
          <w:b/>
          <w:bCs/>
          <w:kern w:val="2"/>
          <w:sz w:val="28"/>
          <w:szCs w:val="28"/>
          <w:u w:val="single"/>
          <w:lang w:val="en-US" w:eastAsia="en-US"/>
        </w:rPr>
        <w:t>Winding up subject to supervision of court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It is the voluntary winding up conducted under the supervision of court.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At any time after Co has passed a resolution for voluntary winding up, court may order that voluntary winding up shall continue, but subject to supervision of court, court may after wards order compulsory winding up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Any person authorized to present petition for compulsory winding up or official liquidator can present a petition. Court shall not order compulsory winding up unless it is satisfied that winding </w:t>
      </w:r>
      <w:r w:rsidRPr="00F6706E">
        <w:rPr>
          <w:rFonts w:ascii="Garamond" w:eastAsia="Times New Roman" w:hAnsi="Garamond" w:cs="Times New Roman"/>
          <w:bCs/>
          <w:kern w:val="2"/>
          <w:sz w:val="24"/>
          <w:lang w:val="en-US" w:eastAsia="en-US"/>
        </w:rPr>
        <w:lastRenderedPageBreak/>
        <w:t>up subject to supervision of court cannot be continued with due regard to interests of creditors/ contributories/both</w:t>
      </w: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Winding up of Unregistered Company</w:t>
      </w:r>
    </w:p>
    <w:p w:rsidR="00F6706E" w:rsidRPr="00F6706E" w:rsidRDefault="00F6706E" w:rsidP="002B6102">
      <w:pPr>
        <w:numPr>
          <w:ilvl w:val="0"/>
          <w:numId w:val="9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Partnership, association, Co having 8/more members.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Shall not include Railway Co, illegal association, a Co registered under Co’s 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Principal place of business shall be deemed to registered office &amp; appropriate court of that place shall have jurisdiction to windup Co. It shall not be wound up voluntarily or subject to supervision of court. It shall be wound up only by court.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shall be wound up if it ceases to carry on its business/it is carrying only to wind up its affairs, if Co is unable to pay debts, if in opinion of court it is just &amp; equitable.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Defunct Co</w:t>
      </w:r>
      <w:r w:rsidRPr="00F6706E">
        <w:rPr>
          <w:rFonts w:ascii="Garamond" w:eastAsia="Times New Roman" w:hAnsi="Garamond" w:cs="Times New Roman"/>
          <w:b/>
          <w:bCs/>
          <w:kern w:val="2"/>
          <w:sz w:val="24"/>
          <w:lang w:val="en-US" w:eastAsia="en-US"/>
        </w:rPr>
        <w:t xml:space="preserve"> [560]</w:t>
      </w:r>
    </w:p>
    <w:p w:rsidR="00F6706E" w:rsidRPr="00F6706E" w:rsidRDefault="00F6706E" w:rsidP="002B6102">
      <w:pPr>
        <w:numPr>
          <w:ilvl w:val="0"/>
          <w:numId w:val="9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which is not functioning &amp; almost dead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When registrar has reasons to believe that Co is not carrying on business / has ceased to be in operation, he shall send to Co a letter inquiring whether Co is carrying on business/ is in operation. If he doesn’t get any reply within 1month, he shall within next 14days send to Co a registered letter referring to his earlier letter stating that if no reply is received within 1 month, a notice shall be published in official gazette with a view to strike off the name of Co from register of Co’s. Registrar shall publish a notice in official gazette that name of Co will be struck off the register if no cause is shown within3months. A copy of notice shall also be served on Co by registered post. If no reply is received or no cause is shown within 3months of date of publication, it shall strike off the name of Co from register &amp; publish a notice thereof in the official gazette. On such publication, the Co shall stand dissolved.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Even if it is dissolved liabilities of managerial personnel &amp; members shall continue.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Restoration of name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Application to restore name of Co that has been previously struck off by registrar, to be filed with court within 20yrs from date of publication of order of dissolution in official gazette by Co or any member/creditor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Court may order to restore name in register, if it is satisfied that Co was carrying on business /was in operation at the time striking off the name or it is just &amp; equitable that name of Co be restored to registrar. Until a certified copy of court has been delivered to registrar for registration, the order will not be effective.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Contributory</w:t>
      </w:r>
    </w:p>
    <w:p w:rsidR="00F6706E" w:rsidRPr="00F6706E" w:rsidRDefault="00F6706E" w:rsidP="002B6102">
      <w:pPr>
        <w:numPr>
          <w:ilvl w:val="0"/>
          <w:numId w:val="9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Persons liable to contribute to assets in the event of winding up</w:t>
      </w:r>
    </w:p>
    <w:p w:rsidR="00F6706E" w:rsidRPr="00F6706E" w:rsidRDefault="00F6706E" w:rsidP="002B6102">
      <w:pPr>
        <w:numPr>
          <w:ilvl w:val="0"/>
          <w:numId w:val="9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Include a holder of fully paid up share</w:t>
      </w:r>
    </w:p>
    <w:p w:rsidR="00F6706E" w:rsidRPr="00F6706E" w:rsidRDefault="00F6706E" w:rsidP="002B6102">
      <w:pPr>
        <w:numPr>
          <w:ilvl w:val="0"/>
          <w:numId w:val="9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Include an alleged contributory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After making winding up order, court shall settle a list of contributories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‘List A’ contributories – names of present members of Co [i.e. as on date of winding up]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‘List B’ contributories – names of past members [i.e. who ceased to be a member within 1yr preceding commencement of winding up]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Liability of contributory become payable only when court makes an order for calls to be made &amp; calls are made by liquidator in accordance with court order.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He is liable if his name appears in register of members.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He shall be liable to pay an amount sufficient for payment of its debts &amp; liabilities, costs, charges, &amp; expenses of winding up, amount payable for adjustment of rights of contributories.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Liability of members will be limited to: - </w:t>
      </w:r>
    </w:p>
    <w:p w:rsidR="00F6706E" w:rsidRPr="00F6706E" w:rsidRDefault="00F6706E" w:rsidP="002B6102">
      <w:pPr>
        <w:numPr>
          <w:ilvl w:val="1"/>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limited by shares – amount remaining unpaid on shares held by him</w:t>
      </w:r>
    </w:p>
    <w:p w:rsidR="00F6706E" w:rsidRPr="00F6706E" w:rsidRDefault="00F6706E" w:rsidP="002B6102">
      <w:pPr>
        <w:numPr>
          <w:ilvl w:val="1"/>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Co limited by guarantee – amount undertaken by him to contribute in the event of winding up</w:t>
      </w:r>
    </w:p>
    <w:p w:rsidR="00F6706E" w:rsidRPr="00F6706E" w:rsidRDefault="00F6706E" w:rsidP="002B6102">
      <w:pPr>
        <w:numPr>
          <w:ilvl w:val="1"/>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limited by guarantee &amp; have share capital – liability limited to amount he undertaken to pay in the event of winding up of Co plus any remaining unpaid on shares held by him.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Past members will not be liable to contribute: -</w:t>
      </w:r>
    </w:p>
    <w:p w:rsidR="00F6706E" w:rsidRPr="00F6706E" w:rsidRDefault="00F6706E" w:rsidP="002B6102">
      <w:pPr>
        <w:numPr>
          <w:ilvl w:val="1"/>
          <w:numId w:val="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he ceases to be a member for 1yr or upwards before winding up commencement</w:t>
      </w:r>
    </w:p>
    <w:p w:rsidR="00F6706E" w:rsidRPr="00F6706E" w:rsidRDefault="00F6706E" w:rsidP="002B6102">
      <w:pPr>
        <w:numPr>
          <w:ilvl w:val="1"/>
          <w:numId w:val="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i.r.o any debt /liability of Co, contracted after he ceased to be a member</w:t>
      </w:r>
    </w:p>
    <w:p w:rsidR="00F6706E" w:rsidRPr="00F6706E" w:rsidRDefault="00F6706E" w:rsidP="002B6102">
      <w:pPr>
        <w:numPr>
          <w:ilvl w:val="1"/>
          <w:numId w:val="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Unless it appears to court that present members are unable to satisfy the contributories required to be made by them.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right to set off. A member who is a creditor can’t set off his debt against any liability for calls.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past member need not pay anything more than amount remaining unpaid on shares held by him, i.e. if shares are fully paid, he shall incur no liability.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Following debts shall be paid in priority to all other debts: -</w:t>
      </w:r>
    </w:p>
    <w:p w:rsidR="00F6706E" w:rsidRPr="00F6706E" w:rsidRDefault="00F6706E" w:rsidP="002B6102">
      <w:pPr>
        <w:numPr>
          <w:ilvl w:val="0"/>
          <w:numId w:val="9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Work men’s dues</w:t>
      </w:r>
    </w:p>
    <w:p w:rsidR="00F6706E" w:rsidRPr="00F6706E" w:rsidRDefault="00F6706E" w:rsidP="002B6102">
      <w:pPr>
        <w:numPr>
          <w:ilvl w:val="0"/>
          <w:numId w:val="9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Debts due to secured creditors to the extend such debts rank pari passu (in proportion/ in equal footing) with work men’s due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Following unsecured debts shall be paid in priority to other unsecured debts: -</w:t>
      </w:r>
    </w:p>
    <w:p w:rsidR="00F6706E" w:rsidRPr="00F6706E" w:rsidRDefault="00F6706E" w:rsidP="002B6102">
      <w:pPr>
        <w:numPr>
          <w:ilvl w:val="0"/>
          <w:numId w:val="9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Revenues, taxes, cess, &amp; rates to Gov. /local authority. Amount should have become due &amp; payable within 12months before due date. </w:t>
      </w:r>
    </w:p>
    <w:p w:rsidR="00F6706E" w:rsidRPr="00F6706E" w:rsidRDefault="00F6706E" w:rsidP="002B6102">
      <w:pPr>
        <w:numPr>
          <w:ilvl w:val="0"/>
          <w:numId w:val="9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Wage &amp; salary of employees due for a period not exceeding 4months within 12 months before due date.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 each employee amount shall not exceed Rs.20, 000/-</w:t>
      </w:r>
    </w:p>
    <w:p w:rsidR="00F6706E" w:rsidRPr="00F6706E" w:rsidRDefault="00F6706E" w:rsidP="002B6102">
      <w:pPr>
        <w:numPr>
          <w:ilvl w:val="0"/>
          <w:numId w:val="9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Holiday remuneration to employees</w:t>
      </w:r>
    </w:p>
    <w:p w:rsidR="00F6706E" w:rsidRPr="00F6706E" w:rsidRDefault="00F6706E" w:rsidP="002B6102">
      <w:pPr>
        <w:numPr>
          <w:ilvl w:val="0"/>
          <w:numId w:val="9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Contribution payable as employees by Co. payable within 12months before relevant date</w:t>
      </w:r>
    </w:p>
    <w:p w:rsidR="00F6706E" w:rsidRPr="00F6706E" w:rsidRDefault="00F6706E" w:rsidP="002B6102">
      <w:pPr>
        <w:numPr>
          <w:ilvl w:val="0"/>
          <w:numId w:val="9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Compensation to employees</w:t>
      </w:r>
    </w:p>
    <w:p w:rsidR="00F6706E" w:rsidRPr="00F6706E" w:rsidRDefault="00F6706E" w:rsidP="002B6102">
      <w:pPr>
        <w:numPr>
          <w:ilvl w:val="0"/>
          <w:numId w:val="9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Sum due from various funds – P.F, pension, etc.</w:t>
      </w:r>
    </w:p>
    <w:p w:rsidR="00F6706E" w:rsidRPr="00F6706E" w:rsidRDefault="00F6706E" w:rsidP="002B6102">
      <w:pPr>
        <w:numPr>
          <w:ilvl w:val="0"/>
          <w:numId w:val="9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Investigation expense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Relevant date: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Compulsory winding up – date of court order of winding up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provisional liquidator was appointed – appointment date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Voluntary winding up – date of passing resolution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Order of payment of liability:</w:t>
      </w:r>
    </w:p>
    <w:p w:rsidR="00F6706E" w:rsidRPr="00F6706E" w:rsidRDefault="00F6706E" w:rsidP="002B6102">
      <w:pPr>
        <w:numPr>
          <w:ilvl w:val="6"/>
          <w:numId w:val="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Overriding prepayments (worker &amp; creditors – in ration on assets available)</w:t>
      </w:r>
    </w:p>
    <w:p w:rsidR="00F6706E" w:rsidRPr="00F6706E" w:rsidRDefault="00F6706E" w:rsidP="002B6102">
      <w:pPr>
        <w:numPr>
          <w:ilvl w:val="6"/>
          <w:numId w:val="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Cost &amp; expense of winding</w:t>
      </w:r>
    </w:p>
    <w:p w:rsidR="00F6706E" w:rsidRPr="00F6706E" w:rsidRDefault="00F6706E" w:rsidP="002B6102">
      <w:pPr>
        <w:numPr>
          <w:ilvl w:val="6"/>
          <w:numId w:val="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Preferential payments</w:t>
      </w:r>
    </w:p>
    <w:p w:rsidR="00F6706E" w:rsidRPr="00F6706E" w:rsidRDefault="00F6706E" w:rsidP="002B6102">
      <w:pPr>
        <w:numPr>
          <w:ilvl w:val="6"/>
          <w:numId w:val="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Creditors secured by a floating charge</w:t>
      </w:r>
    </w:p>
    <w:p w:rsidR="00F6706E" w:rsidRPr="00F6706E" w:rsidRDefault="00F6706E" w:rsidP="002B6102">
      <w:pPr>
        <w:numPr>
          <w:ilvl w:val="6"/>
          <w:numId w:val="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Unsecured creditors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Fraudulent preference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Liquidator can declare a fraudulent preference by Co to any creditor as void. A transaction is fraudulent if all the following conditions are satisfied: -</w:t>
      </w:r>
    </w:p>
    <w:p w:rsidR="00F6706E" w:rsidRPr="00F6706E" w:rsidRDefault="00F6706E" w:rsidP="002B6102">
      <w:pPr>
        <w:numPr>
          <w:ilvl w:val="6"/>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Transaction relates to transfer of property, delivery of goods, payment of money or other acts relating to property of Co.</w:t>
      </w:r>
    </w:p>
    <w:p w:rsidR="00F6706E" w:rsidRPr="00F6706E" w:rsidRDefault="00F6706E" w:rsidP="002B6102">
      <w:pPr>
        <w:numPr>
          <w:ilvl w:val="6"/>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took place within 6months before commencement of winding up of Co</w:t>
      </w:r>
    </w:p>
    <w:p w:rsidR="00F6706E" w:rsidRPr="00F6706E" w:rsidRDefault="00F6706E" w:rsidP="002B6102">
      <w:pPr>
        <w:numPr>
          <w:ilvl w:val="6"/>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was entirely voluntary act &amp; not made under any pressure</w:t>
      </w:r>
    </w:p>
    <w:p w:rsidR="00F6706E" w:rsidRPr="00F6706E" w:rsidRDefault="00F6706E" w:rsidP="002B6102">
      <w:pPr>
        <w:numPr>
          <w:ilvl w:val="6"/>
          <w:numId w:val="9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Dominant motive was to give a creditor a preference over other creditors.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Floating charge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Floating charge created by Co within 12months preceding commencement of winding up shall be invalid.</w:t>
      </w: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Exceptions:</w:t>
      </w:r>
    </w:p>
    <w:p w:rsidR="00F6706E" w:rsidRPr="00F6706E" w:rsidRDefault="00F6706E" w:rsidP="002B6102">
      <w:pPr>
        <w:numPr>
          <w:ilvl w:val="1"/>
          <w:numId w:val="10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it is proved that Co was solvent immediately after creation of charge</w:t>
      </w:r>
    </w:p>
    <w:p w:rsidR="00F6706E" w:rsidRPr="00F6706E" w:rsidRDefault="00F6706E" w:rsidP="002B6102">
      <w:pPr>
        <w:numPr>
          <w:ilvl w:val="1"/>
          <w:numId w:val="10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will be valid upto the amount of any cash paid to Co as consideration for charge, also interest shall be allowed @ 5% p.a. on that amount</w:t>
      </w:r>
    </w:p>
    <w:p w:rsidR="00F6706E" w:rsidRPr="00F6706E" w:rsidRDefault="00F6706E" w:rsidP="00F6706E">
      <w:pPr>
        <w:spacing w:after="0" w:line="240" w:lineRule="auto"/>
        <w:ind w:left="360"/>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Delinquent director/ misfeasance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Official liquidator, liquidator, any creditor, / contributory of Co can apply to court within 5yrs of order of winding up, or 1</w:t>
      </w:r>
      <w:r w:rsidRPr="00F6706E">
        <w:rPr>
          <w:rFonts w:ascii="Garamond" w:eastAsia="Times New Roman" w:hAnsi="Garamond" w:cs="Times New Roman"/>
          <w:bCs/>
          <w:kern w:val="2"/>
          <w:sz w:val="24"/>
          <w:vertAlign w:val="superscript"/>
          <w:lang w:val="en-US" w:eastAsia="en-US"/>
        </w:rPr>
        <w:t>st</w:t>
      </w:r>
      <w:r w:rsidRPr="00F6706E">
        <w:rPr>
          <w:rFonts w:ascii="Garamond" w:eastAsia="Times New Roman" w:hAnsi="Garamond" w:cs="Times New Roman"/>
          <w:bCs/>
          <w:kern w:val="2"/>
          <w:sz w:val="24"/>
          <w:lang w:val="en-US" w:eastAsia="en-US"/>
        </w:rPr>
        <w:t xml:space="preserve"> appointment of liquidator, or misfeasance, misapplication/breach of trust whichever is longer.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Court will ask such person to contribute to asset of Co by way of compensation. Upon their death, it can be recovered from legal heirs, but not beyond value of estate of deceased in their hands.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Company’s liquidation account</w:t>
      </w: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During winding up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Liquidator shall pay to public A/c of India, in RBI in separate A/c to be known as ‘Companies Liquidation A/c’</w:t>
      </w:r>
    </w:p>
    <w:p w:rsidR="00F6706E" w:rsidRPr="00F6706E" w:rsidRDefault="00F6706E" w:rsidP="002B6102">
      <w:pPr>
        <w:numPr>
          <w:ilvl w:val="0"/>
          <w:numId w:val="9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Dividend payable to creditor, remained unpaid for 6months from declaration date</w:t>
      </w:r>
    </w:p>
    <w:p w:rsidR="00F6706E" w:rsidRPr="00F6706E" w:rsidRDefault="00F6706E" w:rsidP="002B6102">
      <w:pPr>
        <w:numPr>
          <w:ilvl w:val="0"/>
          <w:numId w:val="9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Asset refundable to contributory remained undistributed for 6months</w:t>
      </w: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On dissolution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Deposit similarly any money representing unpaid dividend or undistributed assets in hand.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person claiming money paid to company’s liquidation A/c can apply to court. It may cause a notice to such officer as CG may appoint in this behalf to show cause within 1month from date of service of notice. If court is satisfied, it may order payment due to that person. He may apply to CG instead of court. If it is satisfied on certificate of official liquidator/liquidator it may order for payment.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Amount in Co liquidation A/c if remained unclaimed for 15yrs shall be transferred to general reserve A/c of CG. Such transfer will not affect the right of person to claim.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Compromises, arrangements, &amp; amalgamation of companies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Compromise – settlement of a dispute/controversy for ascertainment of rights.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Arrangement – readjustment of rights &amp; liabilities of members/creditors or any class of them. There need not be any dispute. It includes internal reorganization / amalgamation.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Reorganization includes consolidation of shares of different classes /division of shares of different classes/both.</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compromise &amp; arrangement both parties should make concessions &amp; give up.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Reconstruction/reorganization implies substantially the same business shall be carried on by substantially the same person. As such same Co comes in new form with same member &amp; creditors but after varying the rights of its members &amp; shareholders.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Modes of effecting reconstruction</w:t>
      </w:r>
    </w:p>
    <w:p w:rsidR="00F6706E" w:rsidRPr="00F6706E" w:rsidRDefault="00F6706E" w:rsidP="002B6102">
      <w:pPr>
        <w:numPr>
          <w:ilvl w:val="0"/>
          <w:numId w:val="10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Sale of Co under powers contained in MOA</w:t>
      </w:r>
    </w:p>
    <w:p w:rsidR="00F6706E" w:rsidRPr="00F6706E" w:rsidRDefault="00F6706E" w:rsidP="002B6102">
      <w:pPr>
        <w:numPr>
          <w:ilvl w:val="0"/>
          <w:numId w:val="10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Sale of undertaking under a scheme of reconstruction [sec 394 read with sec 391]</w:t>
      </w:r>
    </w:p>
    <w:p w:rsidR="00F6706E" w:rsidRPr="00F6706E" w:rsidRDefault="00F6706E" w:rsidP="002B6102">
      <w:pPr>
        <w:numPr>
          <w:ilvl w:val="0"/>
          <w:numId w:val="10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Acquisition of shares in another Co (395) [takeover]</w:t>
      </w:r>
    </w:p>
    <w:p w:rsidR="00F6706E" w:rsidRPr="00F6706E" w:rsidRDefault="00F6706E" w:rsidP="002B6102">
      <w:pPr>
        <w:numPr>
          <w:ilvl w:val="0"/>
          <w:numId w:val="10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Compulsory acquisition of companies in public interest by an order of CG [396]</w:t>
      </w:r>
    </w:p>
    <w:p w:rsidR="00F6706E" w:rsidRPr="00F6706E" w:rsidRDefault="00F6706E" w:rsidP="002B6102">
      <w:pPr>
        <w:numPr>
          <w:ilvl w:val="0"/>
          <w:numId w:val="10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Reconstruction of Co which is under member’s voluntary wound up [494]</w:t>
      </w:r>
    </w:p>
    <w:p w:rsidR="00F6706E" w:rsidRPr="00F6706E" w:rsidRDefault="00F6706E" w:rsidP="002B6102">
      <w:pPr>
        <w:numPr>
          <w:ilvl w:val="0"/>
          <w:numId w:val="10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Reconstruction of Co which is under creditors voluntary wound up [507]</w:t>
      </w:r>
    </w:p>
    <w:p w:rsidR="00F6706E" w:rsidRPr="00F6706E" w:rsidRDefault="00F6706E" w:rsidP="002B6102">
      <w:pPr>
        <w:numPr>
          <w:ilvl w:val="0"/>
          <w:numId w:val="10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Reconstruction by a scheme of arrangement with creditors by a Co. in voluntary winding up [517]</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Amalgamation – two companies are joined to form a 3</w:t>
      </w:r>
      <w:r w:rsidRPr="00F6706E">
        <w:rPr>
          <w:rFonts w:ascii="Garamond" w:eastAsia="Times New Roman" w:hAnsi="Garamond" w:cs="Times New Roman"/>
          <w:bCs/>
          <w:kern w:val="2"/>
          <w:sz w:val="24"/>
          <w:vertAlign w:val="superscript"/>
          <w:lang w:val="en-US" w:eastAsia="en-US"/>
        </w:rPr>
        <w:t>rd</w:t>
      </w:r>
      <w:r w:rsidRPr="00F6706E">
        <w:rPr>
          <w:rFonts w:ascii="Garamond" w:eastAsia="Times New Roman" w:hAnsi="Garamond" w:cs="Times New Roman"/>
          <w:bCs/>
          <w:kern w:val="2"/>
          <w:sz w:val="24"/>
          <w:lang w:val="en-US" w:eastAsia="en-US"/>
        </w:rPr>
        <w:t xml:space="preserve"> Co / one is absorbed into/bended with another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Methods of amalgamation –</w:t>
      </w:r>
    </w:p>
    <w:p w:rsidR="00F6706E" w:rsidRPr="00F6706E" w:rsidRDefault="00F6706E" w:rsidP="002B6102">
      <w:pPr>
        <w:numPr>
          <w:ilvl w:val="0"/>
          <w:numId w:val="10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By consolidation of undertakings of 2 Co’s</w:t>
      </w:r>
    </w:p>
    <w:p w:rsidR="00F6706E" w:rsidRPr="00F6706E" w:rsidRDefault="00F6706E" w:rsidP="002B6102">
      <w:pPr>
        <w:numPr>
          <w:ilvl w:val="0"/>
          <w:numId w:val="10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By acquisition of a controlling interest in share capital of a Co by another Co.</w:t>
      </w:r>
    </w:p>
    <w:p w:rsidR="00F6706E" w:rsidRPr="00F6706E" w:rsidRDefault="00F6706E" w:rsidP="002B6102">
      <w:pPr>
        <w:numPr>
          <w:ilvl w:val="0"/>
          <w:numId w:val="10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By acquisition of a controlling interest in share capital of both Co by a new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Amalgamation can be effected by: -</w:t>
      </w:r>
    </w:p>
    <w:p w:rsidR="00F6706E" w:rsidRPr="00F6706E" w:rsidRDefault="00F6706E" w:rsidP="002B6102">
      <w:pPr>
        <w:numPr>
          <w:ilvl w:val="0"/>
          <w:numId w:val="10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Following procedures specified u/s 391 to 394</w:t>
      </w:r>
    </w:p>
    <w:p w:rsidR="00F6706E" w:rsidRPr="00F6706E" w:rsidRDefault="00F6706E" w:rsidP="002B6102">
      <w:pPr>
        <w:numPr>
          <w:ilvl w:val="0"/>
          <w:numId w:val="10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takeover bid as specified u/s 395</w:t>
      </w:r>
    </w:p>
    <w:p w:rsidR="00F6706E" w:rsidRPr="00F6706E" w:rsidRDefault="00F6706E" w:rsidP="002B6102">
      <w:pPr>
        <w:numPr>
          <w:ilvl w:val="0"/>
          <w:numId w:val="10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 order of CG u/s 396</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Procedure for compromise or arrangement</w:t>
      </w:r>
    </w:p>
    <w:p w:rsidR="00F6706E" w:rsidRPr="00F6706E" w:rsidRDefault="00F6706E" w:rsidP="002B6102">
      <w:pPr>
        <w:numPr>
          <w:ilvl w:val="0"/>
          <w:numId w:val="10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 application should be made to court describing the scheme of arrangement &amp; parties between whom it is proposed. Parties may be Co &amp; it’s creditors/any class of them, Co &amp; it’s members/any class of them. Application can be made by Co. / any creditor/member/liquidator.</w:t>
      </w:r>
    </w:p>
    <w:p w:rsidR="00F6706E" w:rsidRPr="00F6706E" w:rsidRDefault="00F6706E" w:rsidP="002B6102">
      <w:pPr>
        <w:numPr>
          <w:ilvl w:val="0"/>
          <w:numId w:val="10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Court may order that a meeting of members/creditors/any class of them be called, held, &amp; conducted in the manner directed by the court, but only if it is satisfied that the scheme is reasonable &amp; workable.</w:t>
      </w:r>
    </w:p>
    <w:p w:rsidR="00F6706E" w:rsidRPr="00F6706E" w:rsidRDefault="00F6706E" w:rsidP="002B6102">
      <w:pPr>
        <w:numPr>
          <w:ilvl w:val="0"/>
          <w:numId w:val="104"/>
        </w:num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lang w:val="en-US" w:eastAsia="en-US"/>
        </w:rPr>
        <w:t>Court shall give notice of every application seeking C&amp;A to CG. CG may make representation, which court shall take into account while issuing any order i.r.o the scheme of C&amp;A.</w:t>
      </w:r>
      <w:r w:rsidRPr="00F6706E">
        <w:rPr>
          <w:rFonts w:ascii="Garamond" w:eastAsia="Times New Roman" w:hAnsi="Garamond" w:cs="Times New Roman"/>
          <w:bCs/>
          <w:kern w:val="2"/>
          <w:sz w:val="24"/>
          <w:u w:val="single"/>
          <w:lang w:val="en-US" w:eastAsia="en-US"/>
        </w:rPr>
        <w:t xml:space="preserve"> Court is not bound to accept the opinion of CG</w:t>
      </w:r>
      <w:r w:rsidRPr="00F6706E">
        <w:rPr>
          <w:rFonts w:ascii="Garamond" w:eastAsia="Times New Roman" w:hAnsi="Garamond" w:cs="Times New Roman"/>
          <w:bCs/>
          <w:kern w:val="2"/>
          <w:sz w:val="24"/>
          <w:lang w:val="en-US" w:eastAsia="en-US"/>
        </w:rPr>
        <w:t>.</w:t>
      </w:r>
    </w:p>
    <w:p w:rsidR="00F6706E" w:rsidRPr="00F6706E" w:rsidRDefault="00F6706E" w:rsidP="002B6102">
      <w:pPr>
        <w:numPr>
          <w:ilvl w:val="0"/>
          <w:numId w:val="104"/>
        </w:num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lang w:val="en-US" w:eastAsia="en-US"/>
        </w:rPr>
        <w:t>Specific particulars to be contained in notice to members/creditors calling their meeting: -</w:t>
      </w:r>
    </w:p>
    <w:p w:rsidR="00F6706E" w:rsidRPr="00F6706E" w:rsidRDefault="00F6706E" w:rsidP="002B6102">
      <w:pPr>
        <w:numPr>
          <w:ilvl w:val="0"/>
          <w:numId w:val="105"/>
        </w:num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lang w:val="en-US" w:eastAsia="en-US"/>
        </w:rPr>
        <w:t>Terms of C&amp;A [e.g. detailed calculation of exchange ratio].</w:t>
      </w:r>
    </w:p>
    <w:p w:rsidR="00F6706E" w:rsidRPr="00F6706E" w:rsidRDefault="00F6706E" w:rsidP="002B6102">
      <w:pPr>
        <w:numPr>
          <w:ilvl w:val="0"/>
          <w:numId w:val="105"/>
        </w:num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lang w:val="en-US" w:eastAsia="en-US"/>
        </w:rPr>
        <w:t>Explanatory statement explaining material interest of directors, MD/manager of Co. effect of those interests on schemes to be explained.</w:t>
      </w:r>
    </w:p>
    <w:p w:rsidR="00F6706E" w:rsidRPr="00F6706E" w:rsidRDefault="00F6706E" w:rsidP="002B6102">
      <w:pPr>
        <w:numPr>
          <w:ilvl w:val="0"/>
          <w:numId w:val="105"/>
        </w:num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lang w:val="en-US" w:eastAsia="en-US"/>
        </w:rPr>
        <w:t>If debenture holders are affected by the scheme, interest of trustees should be similarly disclosed.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If notice is given advertisement, it shall contain all the above particulars. Otherwise it should mention that explanations are available at Co’s office &amp; shall be furnished at free of charge.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is the duty of every director, MD, manager, trustee to give a notice to Co i.r.o his interest in the scheme &amp; how his interest will be affected by the scheme.</w:t>
      </w:r>
    </w:p>
    <w:p w:rsidR="00F6706E" w:rsidRPr="00F6706E" w:rsidRDefault="00F6706E" w:rsidP="002B6102">
      <w:pPr>
        <w:numPr>
          <w:ilvl w:val="0"/>
          <w:numId w:val="10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C&amp;A should be approved in the meeting by a majority of members/creditors/any class of them who are present &amp; voting &amp; they should represent atleast 3/4</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in value of creditors/members present &amp; voting in meeting, i.e. scheme should be approved by more than 50% of members who hold atleast 75% of value of shares.</w:t>
      </w:r>
    </w:p>
    <w:p w:rsidR="00F6706E" w:rsidRPr="00F6706E" w:rsidRDefault="00F6706E" w:rsidP="002B6102">
      <w:pPr>
        <w:numPr>
          <w:ilvl w:val="0"/>
          <w:numId w:val="10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Members/creditors not present, are not counted</w:t>
      </w:r>
    </w:p>
    <w:p w:rsidR="00F6706E" w:rsidRPr="00F6706E" w:rsidRDefault="00F6706E" w:rsidP="002B6102">
      <w:pPr>
        <w:numPr>
          <w:ilvl w:val="0"/>
          <w:numId w:val="10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Must be approved by equity &amp; preference shareholders</w:t>
      </w:r>
    </w:p>
    <w:p w:rsidR="00F6706E" w:rsidRPr="00F6706E" w:rsidRDefault="00F6706E" w:rsidP="002B6102">
      <w:pPr>
        <w:numPr>
          <w:ilvl w:val="0"/>
          <w:numId w:val="10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Proxies are allowed to vote</w:t>
      </w:r>
    </w:p>
    <w:p w:rsidR="00F6706E" w:rsidRPr="00F6706E" w:rsidRDefault="00F6706E" w:rsidP="002B6102">
      <w:pPr>
        <w:numPr>
          <w:ilvl w:val="0"/>
          <w:numId w:val="10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Court has the discretion to sanction the scheme placed before it. It will sanction only if it is satisfied:</w:t>
      </w:r>
    </w:p>
    <w:p w:rsidR="00F6706E" w:rsidRPr="00F6706E" w:rsidRDefault="00F6706E" w:rsidP="002B6102">
      <w:pPr>
        <w:numPr>
          <w:ilvl w:val="0"/>
          <w:numId w:val="10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Compliance with statutory provisions</w:t>
      </w:r>
    </w:p>
    <w:p w:rsidR="00F6706E" w:rsidRPr="00F6706E" w:rsidRDefault="00F6706E" w:rsidP="002B6102">
      <w:pPr>
        <w:numPr>
          <w:ilvl w:val="0"/>
          <w:numId w:val="10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Meeting was duly held &amp; conducted</w:t>
      </w:r>
    </w:p>
    <w:p w:rsidR="00F6706E" w:rsidRPr="00F6706E" w:rsidRDefault="00F6706E" w:rsidP="002B6102">
      <w:pPr>
        <w:numPr>
          <w:ilvl w:val="0"/>
          <w:numId w:val="10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C&amp;A is a real C&amp;A</w:t>
      </w:r>
    </w:p>
    <w:p w:rsidR="00F6706E" w:rsidRPr="00F6706E" w:rsidRDefault="00F6706E" w:rsidP="002B6102">
      <w:pPr>
        <w:numPr>
          <w:ilvl w:val="0"/>
          <w:numId w:val="10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was accepted by a competent majority</w:t>
      </w:r>
    </w:p>
    <w:p w:rsidR="00F6706E" w:rsidRPr="00F6706E" w:rsidRDefault="00F6706E" w:rsidP="002B6102">
      <w:pPr>
        <w:numPr>
          <w:ilvl w:val="0"/>
          <w:numId w:val="10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Provisions on Co’s Act have been complied with</w:t>
      </w:r>
    </w:p>
    <w:p w:rsidR="00F6706E" w:rsidRPr="00F6706E" w:rsidRDefault="00F6706E" w:rsidP="002B6102">
      <w:pPr>
        <w:numPr>
          <w:ilvl w:val="0"/>
          <w:numId w:val="10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Disclosure of material facts to court by applicant i.r.o</w:t>
      </w:r>
    </w:p>
    <w:p w:rsidR="00F6706E" w:rsidRPr="00F6706E" w:rsidRDefault="00F6706E" w:rsidP="002B6102">
      <w:pPr>
        <w:numPr>
          <w:ilvl w:val="0"/>
          <w:numId w:val="10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Latest financial position of the Co</w:t>
      </w:r>
    </w:p>
    <w:p w:rsidR="00F6706E" w:rsidRPr="00F6706E" w:rsidRDefault="00F6706E" w:rsidP="002B6102">
      <w:pPr>
        <w:numPr>
          <w:ilvl w:val="0"/>
          <w:numId w:val="10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Latest auditor’s report on the accounts of the Co</w:t>
      </w:r>
    </w:p>
    <w:p w:rsidR="00F6706E" w:rsidRPr="00F6706E" w:rsidRDefault="00F6706E" w:rsidP="002B6102">
      <w:pPr>
        <w:numPr>
          <w:ilvl w:val="0"/>
          <w:numId w:val="10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Pendency of any investigation proceeding &amp; the like.</w:t>
      </w:r>
    </w:p>
    <w:p w:rsidR="00F6706E" w:rsidRPr="00F6706E" w:rsidRDefault="00F6706E" w:rsidP="002B6102">
      <w:pPr>
        <w:numPr>
          <w:ilvl w:val="0"/>
          <w:numId w:val="10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Members/creditors/any class of them are fairly represented by those who attended by the meeting</w:t>
      </w:r>
    </w:p>
    <w:p w:rsidR="00F6706E" w:rsidRPr="00F6706E" w:rsidRDefault="00F6706E" w:rsidP="002B6102">
      <w:pPr>
        <w:numPr>
          <w:ilvl w:val="0"/>
          <w:numId w:val="10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Scheme is fair &amp; reasonable – if the scheme is not bonafide, the court shall not sanction the same. In order to reject a scheme, it must be shown that the scheme is obviously unfair, patently unfair, unfair to the meanest intelligence.</w:t>
      </w:r>
    </w:p>
    <w:p w:rsidR="00F6706E" w:rsidRPr="00F6706E" w:rsidRDefault="00F6706E" w:rsidP="002B6102">
      <w:pPr>
        <w:numPr>
          <w:ilvl w:val="0"/>
          <w:numId w:val="10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On sanction of scheme by court it shall be binding on</w:t>
      </w:r>
    </w:p>
    <w:p w:rsidR="00F6706E" w:rsidRPr="00F6706E" w:rsidRDefault="00F6706E" w:rsidP="002B6102">
      <w:pPr>
        <w:numPr>
          <w:ilvl w:val="0"/>
          <w:numId w:val="11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Members/creditors/any class of them and</w:t>
      </w:r>
    </w:p>
    <w:p w:rsidR="00F6706E" w:rsidRPr="00F6706E" w:rsidRDefault="00F6706E" w:rsidP="002B6102">
      <w:pPr>
        <w:numPr>
          <w:ilvl w:val="0"/>
          <w:numId w:val="11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Co/liquidator of Co, if Co is being wound up</w:t>
      </w:r>
    </w:p>
    <w:p w:rsidR="00F6706E" w:rsidRPr="00F6706E" w:rsidRDefault="00F6706E" w:rsidP="002B6102">
      <w:pPr>
        <w:numPr>
          <w:ilvl w:val="0"/>
          <w:numId w:val="10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Scheme will be effective only after a certified copy of order is filed with the registrar.</w:t>
      </w:r>
    </w:p>
    <w:p w:rsidR="00F6706E" w:rsidRPr="00F6706E" w:rsidRDefault="00F6706E" w:rsidP="002B6102">
      <w:pPr>
        <w:numPr>
          <w:ilvl w:val="0"/>
          <w:numId w:val="10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copy of such scheme should be annexed to every copy of MOA</w:t>
      </w:r>
    </w:p>
    <w:p w:rsidR="00F6706E" w:rsidRPr="00F6706E" w:rsidRDefault="00F6706E" w:rsidP="002B6102">
      <w:pPr>
        <w:numPr>
          <w:ilvl w:val="0"/>
          <w:numId w:val="10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Court may ask for a report on the working of the scheme &amp; considering it, it may vary/modify the sanctioned scheme so that it becomes workable. If it becomes unworkable even after honest efforts, court may order winding up of Co. Such order may be made suo motu by Co/on application of Co/ it’s creditors/any person interested in affairs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 xml:space="preserve">Powers of High Court </w:t>
      </w:r>
      <w:r w:rsidRPr="00F6706E">
        <w:rPr>
          <w:rFonts w:ascii="Garamond" w:eastAsia="Times New Roman" w:hAnsi="Garamond" w:cs="Times New Roman"/>
          <w:b/>
          <w:bCs/>
          <w:kern w:val="2"/>
          <w:sz w:val="24"/>
          <w:lang w:val="en-US" w:eastAsia="en-US"/>
        </w:rPr>
        <w:t>[392]</w:t>
      </w:r>
    </w:p>
    <w:p w:rsidR="00F6706E" w:rsidRPr="00F6706E" w:rsidRDefault="00F6706E" w:rsidP="002B6102">
      <w:pPr>
        <w:numPr>
          <w:ilvl w:val="0"/>
          <w:numId w:val="11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 xml:space="preserve">Power to give directions to Co – manner in which meeting of members/creditors to be held. When court gives such direction, provision of Co’s Act will not apply to that extent. </w:t>
      </w:r>
    </w:p>
    <w:p w:rsidR="00F6706E" w:rsidRPr="00F6706E" w:rsidRDefault="00F6706E" w:rsidP="002B6102">
      <w:pPr>
        <w:numPr>
          <w:ilvl w:val="0"/>
          <w:numId w:val="11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Power to stay any commencement /continuation of any suit/proceedings against Co until application is finally disposed off [sec 391]</w:t>
      </w:r>
    </w:p>
    <w:p w:rsidR="00F6706E" w:rsidRPr="00F6706E" w:rsidRDefault="00F6706E" w:rsidP="002B6102">
      <w:pPr>
        <w:numPr>
          <w:ilvl w:val="0"/>
          <w:numId w:val="11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Power to order winding up; if after sanction of scheme it becomes unworkable. Order on suo motu/ on application</w:t>
      </w:r>
    </w:p>
    <w:p w:rsidR="00F6706E" w:rsidRPr="00F6706E" w:rsidRDefault="00F6706E" w:rsidP="002B6102">
      <w:pPr>
        <w:numPr>
          <w:ilvl w:val="0"/>
          <w:numId w:val="11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Power to supervise &amp; modify /vary the scheme. It can ask for a report on working of the scheme [392]</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Reconstruction/amalgamation by sale of undertaking</w:t>
      </w:r>
      <w:r w:rsidRPr="00F6706E">
        <w:rPr>
          <w:rFonts w:ascii="Garamond" w:eastAsia="Times New Roman" w:hAnsi="Garamond" w:cs="Times New Roman"/>
          <w:b/>
          <w:bCs/>
          <w:kern w:val="2"/>
          <w:sz w:val="24"/>
          <w:lang w:val="en-US" w:eastAsia="en-US"/>
        </w:rPr>
        <w:t xml:space="preserve"> [394]</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Procedure for reconstruction/amalgamation – </w:t>
      </w:r>
    </w:p>
    <w:p w:rsidR="00F6706E" w:rsidRPr="00F6706E" w:rsidRDefault="00F6706E" w:rsidP="002B6102">
      <w:pPr>
        <w:numPr>
          <w:ilvl w:val="0"/>
          <w:numId w:val="11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File an application to court u/s 391 stating that a compromise /arrangement has been proposed for the purpose of reconstruction of Co/amalgamation of two/more Co. Further state that under the scheme whole/part of the undertaking, property or liability of any Co is transferred to any other Co.</w:t>
      </w:r>
    </w:p>
    <w:p w:rsidR="00F6706E" w:rsidRPr="00F6706E" w:rsidRDefault="00F6706E" w:rsidP="002B6102">
      <w:pPr>
        <w:numPr>
          <w:ilvl w:val="0"/>
          <w:numId w:val="11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court may order the sanction</w:t>
      </w:r>
    </w:p>
    <w:p w:rsidR="00F6706E" w:rsidRPr="00F6706E" w:rsidRDefault="00F6706E" w:rsidP="002B6102">
      <w:pPr>
        <w:numPr>
          <w:ilvl w:val="0"/>
          <w:numId w:val="11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certified copy of the order must be filed with the registrar within 30days from the date of order.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Duty of court before making an order</w:t>
      </w:r>
    </w:p>
    <w:p w:rsidR="00F6706E" w:rsidRPr="00F6706E" w:rsidRDefault="00F6706E" w:rsidP="002B6102">
      <w:pPr>
        <w:numPr>
          <w:ilvl w:val="0"/>
          <w:numId w:val="11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Sanctioned only if satisfied with the compliance of statutory provisions for compromise/ arrangement – 391,393,394A &amp; reconstruction &amp; amalgamation u/s 394</w:t>
      </w:r>
    </w:p>
    <w:p w:rsidR="00F6706E" w:rsidRPr="00F6706E" w:rsidRDefault="00F6706E" w:rsidP="002B6102">
      <w:pPr>
        <w:numPr>
          <w:ilvl w:val="0"/>
          <w:numId w:val="11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EGM was properly convened under the directions of court</w:t>
      </w:r>
    </w:p>
    <w:p w:rsidR="00F6706E" w:rsidRPr="00F6706E" w:rsidRDefault="00F6706E" w:rsidP="002B6102">
      <w:pPr>
        <w:numPr>
          <w:ilvl w:val="0"/>
          <w:numId w:val="11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Court should give notice of every application to CG</w:t>
      </w:r>
    </w:p>
    <w:p w:rsidR="00F6706E" w:rsidRPr="00F6706E" w:rsidRDefault="00F6706E" w:rsidP="002B6102">
      <w:pPr>
        <w:numPr>
          <w:ilvl w:val="0"/>
          <w:numId w:val="11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Scheme should be bonafide – reasonable &amp; fair to all parties. Burden to prove that a scheme is unfair/ unreasonable/fraudulent is on the parties opposing the scheme.</w:t>
      </w:r>
    </w:p>
    <w:p w:rsidR="00F6706E" w:rsidRPr="00F6706E" w:rsidRDefault="00F6706E" w:rsidP="002B6102">
      <w:pPr>
        <w:numPr>
          <w:ilvl w:val="0"/>
          <w:numId w:val="11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scheme should not be contrary to public interest</w:t>
      </w:r>
    </w:p>
    <w:p w:rsidR="00F6706E" w:rsidRPr="00F6706E" w:rsidRDefault="00F6706E" w:rsidP="002B6102">
      <w:pPr>
        <w:numPr>
          <w:ilvl w:val="0"/>
          <w:numId w:val="11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Material based on which share valuation has worked out should be placed on the record of the court. The court has to be satisfied that the price arrived at it is reasonable &amp; fair.</w:t>
      </w:r>
    </w:p>
    <w:p w:rsidR="00F6706E" w:rsidRPr="00F6706E" w:rsidRDefault="00F6706E" w:rsidP="002B6102">
      <w:pPr>
        <w:numPr>
          <w:ilvl w:val="0"/>
          <w:numId w:val="11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Court shall not pass the final order either by accenting/rejecting the schemes of amalgamation of Co’s unless the court has received a report from registrar that affairs of the Co have not been conducted in a manner prejudicial to the interests of its members/public interest.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Demerger requires compliance with 394 read with 391, 392, 393.</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benefit of 394 is available only if the transferee Co (new Co) is a Co within the meaning of Co’s Act 1956. A foreign Co can be transferor Co &amp; not a transferee Co. Therefore the scheme of amalgamation may provide for transfer of foreign Co to Indian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Court may order dissolution, without winding up of transferor Co. but only if it receives a report from official liquidator to affect that the affairs of the Co have not been conducted in a manner prejudicial to the interests of its members/ public interest.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To amalgamate is the power of the Co &amp; not objective. Therefore objective need not contain/specify power to amalgamate.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Court order sanctioning reconstruction/amalgamation shall be sufficient to vest all properties/liabilities in the transferee Co. However the order shall not automatically transfer contracts of personal consent. They cannot be compelled to join transferee Co. Therefore they can lawfully refuse to join the service of transferee Co &amp; shall be entitled to compensation for premature termination of service.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Reconstruction by sale of shares / takeover of a company</w:t>
      </w:r>
      <w:r w:rsidRPr="00F6706E">
        <w:rPr>
          <w:rFonts w:ascii="Garamond" w:eastAsia="Times New Roman" w:hAnsi="Garamond" w:cs="Times New Roman"/>
          <w:b/>
          <w:bCs/>
          <w:kern w:val="2"/>
          <w:sz w:val="24"/>
          <w:lang w:val="en-US" w:eastAsia="en-US"/>
        </w:rPr>
        <w:t xml:space="preserve"> [395]</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Instead of carrying out court procedures u/s 391 to 394, sec.395 enables a Co to acquire shares of another Co, enabling it to exercise control over the other. It is known as takeover. Court doesn’t intervene unless the dissenting shareholders approach the court. Takeover may be affected by an agreement with directors by purchase in open market or by a ‘takeover bid’.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Takeover bid – offer to acquire shares of Co where shares are not closely held. Offer to purchase shares may be by cash/shares of transferee Co/both. Transferee Co has the power to acquire shares of shareholders who do not consent to transfer (dissenting shareholder) after complying with provisions of 395.</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Procedure for takeover</w:t>
      </w:r>
    </w:p>
    <w:p w:rsidR="00F6706E" w:rsidRPr="00F6706E" w:rsidRDefault="00F6706E" w:rsidP="002B6102">
      <w:pPr>
        <w:numPr>
          <w:ilvl w:val="0"/>
          <w:numId w:val="11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Transferee Co should make an offer to shareholders of transferor Co to acquire their share at a stated price. The offer will mention the date by which the offer has to be accepted. Offer can be kept open for a maximum period of 4 months.</w:t>
      </w:r>
    </w:p>
    <w:p w:rsidR="00F6706E" w:rsidRPr="00F6706E" w:rsidRDefault="00F6706E" w:rsidP="002B6102">
      <w:pPr>
        <w:numPr>
          <w:ilvl w:val="0"/>
          <w:numId w:val="11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Every recommendation/offer to shareholders of transferor Co by its directors should be accompanied by prescribed information.</w:t>
      </w:r>
    </w:p>
    <w:p w:rsidR="00F6706E" w:rsidRPr="00F6706E" w:rsidRDefault="00F6706E" w:rsidP="002B6102">
      <w:pPr>
        <w:numPr>
          <w:ilvl w:val="0"/>
          <w:numId w:val="11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shall contain a statement by/on behalf of transferee Co disclosing steps to be taken to ensure necessary cash will be available.</w:t>
      </w:r>
    </w:p>
    <w:p w:rsidR="00F6706E" w:rsidRPr="00F6706E" w:rsidRDefault="00F6706E" w:rsidP="002B6102">
      <w:pPr>
        <w:numPr>
          <w:ilvl w:val="0"/>
          <w:numId w:val="11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Every such offer/recommendation shall be registered with ROC</w:t>
      </w:r>
    </w:p>
    <w:p w:rsidR="00F6706E" w:rsidRPr="00F6706E" w:rsidRDefault="00F6706E" w:rsidP="002B6102">
      <w:pPr>
        <w:numPr>
          <w:ilvl w:val="0"/>
          <w:numId w:val="11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ROC may refuse to register, if it doesn’t contain required information or if it contains information which is likely to give false impression</w:t>
      </w:r>
    </w:p>
    <w:p w:rsidR="00F6706E" w:rsidRPr="00F6706E" w:rsidRDefault="00F6706E" w:rsidP="002B6102">
      <w:pPr>
        <w:numPr>
          <w:ilvl w:val="0"/>
          <w:numId w:val="11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Can appeal to court if registrar refuse to register</w:t>
      </w:r>
    </w:p>
    <w:p w:rsidR="00F6706E" w:rsidRPr="00F6706E" w:rsidRDefault="00F6706E" w:rsidP="002B6102">
      <w:pPr>
        <w:numPr>
          <w:ilvl w:val="0"/>
          <w:numId w:val="11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Director shouldn’t receive any compensation from transferor Co. Can receive from transferee Co/ any other person, but it should be included in the notice of offer to shareholders.</w:t>
      </w:r>
    </w:p>
    <w:p w:rsidR="00F6706E" w:rsidRPr="00F6706E" w:rsidRDefault="00F6706E" w:rsidP="002B6102">
      <w:pPr>
        <w:numPr>
          <w:ilvl w:val="0"/>
          <w:numId w:val="11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Shareholders of transferor Co may accept the offer. Transferee Co should get acceptance of 90% of shareholders before the expiry of the offer. Transferee Co’s holdings are ignored in calculating 90%.</w:t>
      </w:r>
    </w:p>
    <w:p w:rsidR="00F6706E" w:rsidRPr="00F6706E" w:rsidRDefault="00F6706E" w:rsidP="002B6102">
      <w:pPr>
        <w:numPr>
          <w:ilvl w:val="0"/>
          <w:numId w:val="11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Where 90% acceptance is received it may give notice to one/more dissenting shareholders that it is desirous to acquire their share, notice to be given within 2months of expiry of offer. Once 90% acceptance is received, minority become subject to395 to compulsory purchase. Transferee Co can decide whether/not to acquire shares of dissenting shareholders.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Dissenting shareholders – who has refused to transfer his shares to transferee Co or who has not given assent to the scheme.</w:t>
      </w:r>
    </w:p>
    <w:p w:rsidR="00F6706E" w:rsidRPr="00F6706E" w:rsidRDefault="00F6706E" w:rsidP="002B6102">
      <w:pPr>
        <w:numPr>
          <w:ilvl w:val="0"/>
          <w:numId w:val="11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Dissenting shareholder, on receipt of notice from transferee Co, may apply to court praying that acquisition of their shares should not be permitted; within 1 month from the date of such notice. Only those persons who have been served notice by transferee Co can apply. Court may take an order as it thinks fit.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 Dissenting shareholder can accept the offer within 3months of receipt of notice from transferee Co. T&amp;C shall be –</w:t>
      </w:r>
    </w:p>
    <w:p w:rsidR="00F6706E" w:rsidRPr="00F6706E" w:rsidRDefault="00F6706E" w:rsidP="002B6102">
      <w:pPr>
        <w:numPr>
          <w:ilvl w:val="0"/>
          <w:numId w:val="11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Same T&amp;C as in original offer or</w:t>
      </w:r>
    </w:p>
    <w:p w:rsidR="00F6706E" w:rsidRPr="00F6706E" w:rsidRDefault="00F6706E" w:rsidP="002B6102">
      <w:pPr>
        <w:numPr>
          <w:ilvl w:val="0"/>
          <w:numId w:val="11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Terms agreed between transferee Co &amp; the dissenting shareholders, or</w:t>
      </w:r>
    </w:p>
    <w:p w:rsidR="00F6706E" w:rsidRPr="00F6706E" w:rsidRDefault="00F6706E" w:rsidP="002B6102">
      <w:pPr>
        <w:numPr>
          <w:ilvl w:val="0"/>
          <w:numId w:val="11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Such terms as may be directed by court.</w:t>
      </w:r>
    </w:p>
    <w:p w:rsidR="00F6706E" w:rsidRPr="00F6706E" w:rsidRDefault="00F6706E" w:rsidP="002B6102">
      <w:pPr>
        <w:numPr>
          <w:ilvl w:val="0"/>
          <w:numId w:val="11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(a)  If court allows the application of dissenting shareholder, transferee Co shall not be entitled to acquire shares of dissenting shareholder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    If application is not made within time/rejected by court, transferee Co becomes entitled as well as bound to acquire shares of dissenting Co. But the terms of acquisition should be same. A nominee of the transferee Co will execute the transfer documents, if dissenting shareholders doesn’t voluntarily transfer the shares. Transferor Co should pay the consideration received by it from transferee Co in separate bank A/c in trust for dissenting shareholders.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transferee Co already holds more than 10%, 395 can be availed only if –</w:t>
      </w:r>
    </w:p>
    <w:p w:rsidR="00F6706E" w:rsidRPr="00F6706E" w:rsidRDefault="00F6706E" w:rsidP="002B6102">
      <w:pPr>
        <w:numPr>
          <w:ilvl w:val="0"/>
          <w:numId w:val="11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Offer is made to remaining shareholders</w:t>
      </w:r>
    </w:p>
    <w:p w:rsidR="00F6706E" w:rsidRPr="00F6706E" w:rsidRDefault="00F6706E" w:rsidP="002B6102">
      <w:pPr>
        <w:numPr>
          <w:ilvl w:val="0"/>
          <w:numId w:val="11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Offer is accepted by shareholders holding atleast 90% of value of shares</w:t>
      </w:r>
    </w:p>
    <w:p w:rsidR="00F6706E" w:rsidRPr="00F6706E" w:rsidRDefault="00F6706E" w:rsidP="002B6102">
      <w:pPr>
        <w:numPr>
          <w:ilvl w:val="0"/>
          <w:numId w:val="11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Shareholders accepting offer are not less than 3/4</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in number of holders of such shares.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395 does not apply if contract involves transfer of shares of two companies jointly.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Transferee Co must be a company registered under the 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Amalgamation in public interest</w:t>
      </w:r>
      <w:r w:rsidRPr="00F6706E">
        <w:rPr>
          <w:rFonts w:ascii="Garamond" w:eastAsia="Times New Roman" w:hAnsi="Garamond" w:cs="Times New Roman"/>
          <w:b/>
          <w:bCs/>
          <w:kern w:val="2"/>
          <w:sz w:val="24"/>
          <w:lang w:val="en-US" w:eastAsia="en-US"/>
        </w:rPr>
        <w:t xml:space="preserve"> [396]</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CG has the power to order amalgamation of two/more companies. It shall provide that every member, debenture holder, &amp; creditor will have practically the same rights &amp; interests in new Co. If it is less, he shall be entitled to compensation. </w:t>
      </w:r>
    </w:p>
    <w:p w:rsidR="00F6706E" w:rsidRPr="00F6706E" w:rsidRDefault="00F6706E" w:rsidP="002B6102">
      <w:pPr>
        <w:numPr>
          <w:ilvl w:val="0"/>
          <w:numId w:val="11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Compensation shall be assessed by such authority prescribed by CG. </w:t>
      </w:r>
    </w:p>
    <w:p w:rsidR="00F6706E" w:rsidRPr="00F6706E" w:rsidRDefault="00F6706E" w:rsidP="002B6102">
      <w:pPr>
        <w:numPr>
          <w:ilvl w:val="0"/>
          <w:numId w:val="11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Compensation shall be paid by new Co. </w:t>
      </w:r>
    </w:p>
    <w:p w:rsidR="00F6706E" w:rsidRPr="00F6706E" w:rsidRDefault="00F6706E" w:rsidP="002B6102">
      <w:pPr>
        <w:numPr>
          <w:ilvl w:val="0"/>
          <w:numId w:val="11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person aggrieved by the compensation shall appeal to CLB within 30days of publication of compensation assessment in official gazette.</w:t>
      </w:r>
    </w:p>
    <w:p w:rsidR="00F6706E" w:rsidRPr="00F6706E" w:rsidRDefault="00F6706E" w:rsidP="002B6102">
      <w:pPr>
        <w:numPr>
          <w:ilvl w:val="0"/>
          <w:numId w:val="11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On determination of company by CLB, the draft order of amalgamation as modified by order of CLB shall be the final order. </w:t>
      </w:r>
    </w:p>
    <w:p w:rsidR="00F6706E" w:rsidRPr="00F6706E" w:rsidRDefault="00F6706E" w:rsidP="002B6102">
      <w:pPr>
        <w:numPr>
          <w:ilvl w:val="0"/>
          <w:numId w:val="11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may make a final order u/s 396,if the following conditions are satisfied: -</w:t>
      </w:r>
    </w:p>
    <w:p w:rsidR="00F6706E" w:rsidRPr="00F6706E" w:rsidRDefault="00F6706E" w:rsidP="002B6102">
      <w:pPr>
        <w:numPr>
          <w:ilvl w:val="0"/>
          <w:numId w:val="11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Amalgamation must be in public interest</w:t>
      </w:r>
    </w:p>
    <w:p w:rsidR="00F6706E" w:rsidRPr="00F6706E" w:rsidRDefault="00F6706E" w:rsidP="002B6102">
      <w:pPr>
        <w:numPr>
          <w:ilvl w:val="0"/>
          <w:numId w:val="11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shall send a draft order of proposed amalgamation to both Co’s &amp; shall fix a time not less than 2months to give their objections &amp; suggestions. It will consider it &amp; make modifications in the draft.</w:t>
      </w:r>
    </w:p>
    <w:p w:rsidR="00F6706E" w:rsidRPr="00F6706E" w:rsidRDefault="00F6706E" w:rsidP="002B6102">
      <w:pPr>
        <w:numPr>
          <w:ilvl w:val="0"/>
          <w:numId w:val="11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shall ensure that an appeal against compensation has not been filed or if filed, same has been finally disposed.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Final order shall contain: -</w:t>
      </w:r>
    </w:p>
    <w:p w:rsidR="00F6706E" w:rsidRPr="00F6706E" w:rsidRDefault="00F6706E" w:rsidP="002B6102">
      <w:pPr>
        <w:numPr>
          <w:ilvl w:val="0"/>
          <w:numId w:val="12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Constitution, property, powers, rights, interests, authorities,&amp; privileges together with its liabilities, duties, &amp; obligation.</w:t>
      </w:r>
    </w:p>
    <w:p w:rsidR="00F6706E" w:rsidRPr="00F6706E" w:rsidRDefault="00F6706E" w:rsidP="002B6102">
      <w:pPr>
        <w:numPr>
          <w:ilvl w:val="0"/>
          <w:numId w:val="12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  Order may provide for continuation of any pending legal proceeding</w:t>
      </w:r>
    </w:p>
    <w:p w:rsidR="00F6706E" w:rsidRPr="00F6706E" w:rsidRDefault="00F6706E" w:rsidP="002B6102">
      <w:pPr>
        <w:numPr>
          <w:ilvl w:val="0"/>
          <w:numId w:val="12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Order shall contain any other consequential, incidental, &amp; supplemental provisions which CG may think necessary to give effect to amalgamation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order directing amalgamation shall be placed in both houses of parliament.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Preservation of books of amalgamating company</w:t>
      </w:r>
      <w:r w:rsidRPr="00F6706E">
        <w:rPr>
          <w:rFonts w:ascii="Garamond" w:eastAsia="Times New Roman" w:hAnsi="Garamond" w:cs="Times New Roman"/>
          <w:b/>
          <w:bCs/>
          <w:kern w:val="2"/>
          <w:sz w:val="24"/>
          <w:lang w:val="en-US" w:eastAsia="en-US"/>
        </w:rPr>
        <w:t xml:space="preserve"> [396A]</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Books &amp; papers shall not be disposed without prior approval of CG. Before granting permission, it may appoint a person to examine them, to ascertain whether it contain any evidence of the commission of an offence in connection with promotion, formation, or management of affairs of Co or its amalgamation or acquisition of its shares.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 xml:space="preserve">Reconstruction of a Company which is being wound up </w:t>
      </w:r>
      <w:r w:rsidRPr="00F6706E">
        <w:rPr>
          <w:rFonts w:ascii="Garamond" w:eastAsia="Times New Roman" w:hAnsi="Garamond" w:cs="Times New Roman"/>
          <w:b/>
          <w:bCs/>
          <w:kern w:val="2"/>
          <w:sz w:val="24"/>
          <w:lang w:val="en-US" w:eastAsia="en-US"/>
        </w:rPr>
        <w:t>[494]</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494 confer power on transferor Co for reconstruction if the Co is in the member’s voluntary winding up. Liquidator has the power to transfer assets to transferee Co in exchange of shares/other securities of transferee Co, which he’ll distribute among shareholders of transferor Co. If transferor Co is a going concern, it must pass necessary resolution for member’s voluntary winding up to get benefit under this section.</w:t>
      </w: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Procedure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Liquidator shall enter into a tentative agreement with management of transferee Co which provide that whole/part of business/property shall be transferred/sold to transferee Co in return for compensation in the form of shares, cash or other consideration.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Liquidator of transferor Co is authorized to carry out the agreement by passing a special resolution.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Liquidator will receive compensation from transferee Co, which he will distribute among members of transferor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member who didn't vote in favor of special resolution may express his dissent from agreement. Such dissent shall be in writing &amp; left at registered office of Co within 7 days of passing special resolution.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Price to be paid for shares will be agreed up between liquidator &amp; dissenting member. If they can’t arrive at an agreement, appoint an arbitrator with mutual consent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liquidator elects to purchase members interest, purchase money shall be paid before Co is dissolved. Mode of raising purchase money will be determined by special resolution.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 If an order is made within 1yr for winding up of Co by the court, the special resolution shall not remain valid unless it is sanctioned by the court.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Sec. 494 is available when Co is into member’s voluntary winding up. If Co is into creditor’s voluntary winding up 494 shall apply subject to the following modifications</w:t>
      </w:r>
    </w:p>
    <w:p w:rsidR="00F6706E" w:rsidRPr="00F6706E" w:rsidRDefault="00F6706E" w:rsidP="002B6102">
      <w:pPr>
        <w:numPr>
          <w:ilvl w:val="0"/>
          <w:numId w:val="12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Power of liquidator u/s 494 shall be exercised only with the sanction of committee of inspection/court</w:t>
      </w:r>
    </w:p>
    <w:p w:rsidR="00F6706E" w:rsidRPr="00F6706E" w:rsidRDefault="00F6706E" w:rsidP="002B6102">
      <w:pPr>
        <w:numPr>
          <w:ilvl w:val="0"/>
          <w:numId w:val="12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Sanction to carry out agreement will be given by committee of inspection/court &amp; not by special resolution.</w:t>
      </w: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Arrangement with creditors by a company in voluntary liquidation</w:t>
      </w:r>
      <w:r w:rsidRPr="00F6706E">
        <w:rPr>
          <w:rFonts w:ascii="Garamond" w:eastAsia="Times New Roman" w:hAnsi="Garamond" w:cs="Times New Roman"/>
          <w:b/>
          <w:bCs/>
          <w:kern w:val="2"/>
          <w:sz w:val="24"/>
          <w:lang w:val="en-US" w:eastAsia="en-US"/>
        </w:rPr>
        <w:t xml:space="preserve"> [517]</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 Co can enter into an agreement with its creditors though it is about to be/in the course of being wound up. Benefits of 517 are available only in case of voluntary winding up off members/creditors.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Scheme of arrangement must be sanctioned by a special resolution by Co. Scheme must be agreed by 3/4</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in number &amp; value of creditors.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creditor/contributory may within 3week from completion of arrangement, appeal to the court against the scheme. On receipt of appeal, court has the power to amend, vary, confirm, or set aside the arrangement.</w:t>
      </w: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Procedure:</w:t>
      </w:r>
    </w:p>
    <w:p w:rsidR="00F6706E" w:rsidRPr="00F6706E" w:rsidRDefault="00F6706E" w:rsidP="002B6102">
      <w:pPr>
        <w:numPr>
          <w:ilvl w:val="0"/>
          <w:numId w:val="12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Draft the scheme considered &amp; approved by BOD</w:t>
      </w:r>
    </w:p>
    <w:p w:rsidR="00F6706E" w:rsidRPr="00F6706E" w:rsidRDefault="00F6706E" w:rsidP="002B6102">
      <w:pPr>
        <w:numPr>
          <w:ilvl w:val="0"/>
          <w:numId w:val="12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should apply to court for directions to convene meeting of directors &amp; creditors</w:t>
      </w:r>
    </w:p>
    <w:p w:rsidR="00F6706E" w:rsidRPr="00F6706E" w:rsidRDefault="00F6706E" w:rsidP="002B6102">
      <w:pPr>
        <w:numPr>
          <w:ilvl w:val="0"/>
          <w:numId w:val="12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General meeting shall be held &amp; special resolution approving the scheme is to be passed</w:t>
      </w:r>
    </w:p>
    <w:p w:rsidR="00F6706E" w:rsidRPr="00F6706E" w:rsidRDefault="00F6706E" w:rsidP="002B6102">
      <w:pPr>
        <w:numPr>
          <w:ilvl w:val="0"/>
          <w:numId w:val="12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Meeting of creditors to be held &amp; scheme should be agreed by 3/4</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in number &amp; value of creditors</w:t>
      </w:r>
    </w:p>
    <w:p w:rsidR="00F6706E" w:rsidRPr="00F6706E" w:rsidRDefault="00F6706E" w:rsidP="002B6102">
      <w:pPr>
        <w:numPr>
          <w:ilvl w:val="0"/>
          <w:numId w:val="12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 shall approach court for approval of scheme</w:t>
      </w:r>
    </w:p>
    <w:p w:rsidR="00F6706E" w:rsidRPr="00F6706E" w:rsidRDefault="00F6706E" w:rsidP="002B6102">
      <w:pPr>
        <w:numPr>
          <w:ilvl w:val="0"/>
          <w:numId w:val="12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On receipt of courts order, Co shall file a certified copy of courts order with the registrar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Foreign Companies/ Companies incorporated outside India [591-608]</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 xml:space="preserve">Sections 591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Foreign Co means a Co incorporated outside India but having a place of business in India.</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not less than 51% of PSC (equity/preference/both) of a Co incorporated outside India &amp; having an established place of business in India, is held by 1/more Indian citizens/bodycorporate incorporated in India/both, such Co shall comply with provisions of this Act with regard to business carried on by it in India as if it were a incorporated in India (i.e., not foreign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Place of Business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1. Employ agent in India, but has no office/ place of business in India – not foreign.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Has a specified/identifiable place at which it carries business such as an office, storehouse, godown, or other premises having some concrete connection between the locality &amp; business of the Co – P.O.B</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2. Where representatives of Co incorporated outside India frequently visit &amp; stay in a hotel for looking after the purchase of machinery &amp; other articles – P.O.B</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 Where Co incorporated outside India uses the premises in India for storing works of art &amp; for viewing the art placed there – P.O.B</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4. If a representative of a Co incorporated outside India, visits India &amp; elicit orders from customers the Co cannot be said to have established POB in India, if representative has no authority to make contracts on behalf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5. If it maintains a liaison office in India, it would amount to establishing POB in India, even if no trading/ manufacturing activity is carried out in that liaison office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6. A share transfer office/ share registration office – POB – sec 602C</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Section 592 – </w:t>
      </w:r>
      <w:r w:rsidRPr="00F6706E">
        <w:rPr>
          <w:rFonts w:ascii="Garamond" w:eastAsia="Times New Roman" w:hAnsi="Garamond" w:cs="Times New Roman"/>
          <w:bCs/>
          <w:kern w:val="2"/>
          <w:sz w:val="24"/>
          <w:lang w:val="en-US" w:eastAsia="en-US"/>
        </w:rPr>
        <w:t xml:space="preserve">within 30days of establishment of POB in India by foreign Co carrying on business in India it should furnish to ROC </w:t>
      </w:r>
    </w:p>
    <w:p w:rsidR="00F6706E" w:rsidRPr="00F6706E" w:rsidRDefault="00F6706E" w:rsidP="002B6102">
      <w:pPr>
        <w:numPr>
          <w:ilvl w:val="0"/>
          <w:numId w:val="12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certified copy of charter, statute/MOA, &amp; AOA of Co/ other instruments defining the constitution of the Co. If not in English, then submit its certified translation.</w:t>
      </w:r>
    </w:p>
    <w:p w:rsidR="00F6706E" w:rsidRPr="00F6706E" w:rsidRDefault="00F6706E" w:rsidP="002B6102">
      <w:pPr>
        <w:numPr>
          <w:ilvl w:val="0"/>
          <w:numId w:val="12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Full address of registered/ principal office of the Co</w:t>
      </w:r>
    </w:p>
    <w:p w:rsidR="00F6706E" w:rsidRPr="00F6706E" w:rsidRDefault="00F6706E" w:rsidP="002B6102">
      <w:pPr>
        <w:numPr>
          <w:ilvl w:val="0"/>
          <w:numId w:val="12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List of directors &amp; secretary along with details like present &amp; former name &amp; surname, his usual residential address, nationality, business occupation etc</w:t>
      </w:r>
    </w:p>
    <w:p w:rsidR="00F6706E" w:rsidRPr="00F6706E" w:rsidRDefault="00F6706E" w:rsidP="002B6102">
      <w:pPr>
        <w:numPr>
          <w:ilvl w:val="0"/>
          <w:numId w:val="12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Name &amp; address of 1/more persons resident in India authorized to accept on behalf of the Co, service of process &amp; any notices/ other documents required to be served on the Co</w:t>
      </w:r>
    </w:p>
    <w:p w:rsidR="00F6706E" w:rsidRPr="00F6706E" w:rsidRDefault="00F6706E" w:rsidP="002B6102">
      <w:pPr>
        <w:numPr>
          <w:ilvl w:val="0"/>
          <w:numId w:val="12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Full address of office of the Co. in India which is deemed to be its principal place of business in India</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Section 597 </w:t>
      </w:r>
      <w:r w:rsidRPr="00F6706E">
        <w:rPr>
          <w:rFonts w:ascii="Garamond" w:eastAsia="Times New Roman" w:hAnsi="Garamond" w:cs="Times New Roman"/>
          <w:bCs/>
          <w:kern w:val="2"/>
          <w:sz w:val="24"/>
          <w:lang w:val="en-US" w:eastAsia="en-US"/>
        </w:rPr>
        <w:t>– the aforesaid document should be filed in 2places– 1</w:t>
      </w:r>
      <w:r w:rsidRPr="00F6706E">
        <w:rPr>
          <w:rFonts w:ascii="Garamond" w:eastAsia="Times New Roman" w:hAnsi="Garamond" w:cs="Times New Roman"/>
          <w:bCs/>
          <w:kern w:val="2"/>
          <w:sz w:val="24"/>
          <w:vertAlign w:val="superscript"/>
          <w:lang w:val="en-US" w:eastAsia="en-US"/>
        </w:rPr>
        <w:t>st</w:t>
      </w:r>
      <w:r w:rsidRPr="00F6706E">
        <w:rPr>
          <w:rFonts w:ascii="Garamond" w:eastAsia="Times New Roman" w:hAnsi="Garamond" w:cs="Times New Roman"/>
          <w:bCs/>
          <w:kern w:val="2"/>
          <w:sz w:val="24"/>
          <w:lang w:val="en-US" w:eastAsia="en-US"/>
        </w:rPr>
        <w:t xml:space="preserve"> with registrar of the state where principal place of business is situated &amp; 2</w:t>
      </w:r>
      <w:r w:rsidRPr="00F6706E">
        <w:rPr>
          <w:rFonts w:ascii="Garamond" w:eastAsia="Times New Roman" w:hAnsi="Garamond" w:cs="Times New Roman"/>
          <w:bCs/>
          <w:kern w:val="2"/>
          <w:sz w:val="24"/>
          <w:vertAlign w:val="superscript"/>
          <w:lang w:val="en-US" w:eastAsia="en-US"/>
        </w:rPr>
        <w:t>nd</w:t>
      </w:r>
      <w:r w:rsidRPr="00F6706E">
        <w:rPr>
          <w:rFonts w:ascii="Garamond" w:eastAsia="Times New Roman" w:hAnsi="Garamond" w:cs="Times New Roman"/>
          <w:bCs/>
          <w:kern w:val="2"/>
          <w:sz w:val="24"/>
          <w:lang w:val="en-US" w:eastAsia="en-US"/>
        </w:rPr>
        <w:t xml:space="preserve"> with the registrar of New Delhi.</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 xml:space="preserve">Section 593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If any alteration occurring in (i) to (v), Co shall within prescribed time deliver to ROC for registration a return containing the prescribed particulars of the alteration.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598</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 default in complying with 597, foreign Co &amp; its every officer / agent, who is in default, shall be punishable with fine upto Rs.10, 000/ &amp; in case of continuing offense, additional fine upto Rs.1000/ per day for the period during which the default continues.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Section 594</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Every foreign Co in every calendar year should file its world A/c’s &amp; Indian A/c’s in triplicate with ROC.</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World A/c’s includes BS, P&amp;L A/c, &amp; documents relating to every subsidiary of the foreign Co, in such form containing such particulars &amp; including such documents as required under Co’s Act 1956 to be filed with ROC. If not in English, then in certified translation. However CG may exempt any foreign Co from this requirement. Along with it send 3 copies of a list in the prescribed form of all places of business established by Co in India as at BS date.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World A/c’s shall be sent within 9 months from the close of FY of foreign Co. Registrar at New Delhi may extend this period by 3 months.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Indian business A/c’s  – 3copy of BS &amp; P&amp;L A/c’s of Indian business of foreign Co duly audited by a practicing CA in India in schedule VI form shall be filed with registrar within 9months of the close of the FY. ROC at New Delhi may extend it by 3months. Auditor specified u/s 226 &amp; 227.</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A/c’s should be filed with ROC at Delhi &amp; at principal place of business.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P&amp;L of foreign Co relating to Indian business is not open for inspection to any person other than members, provided such foreign Co would have been a Pvt. Co if it had been registered under Co’s Act 1956.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Section 595 – </w:t>
      </w:r>
      <w:r w:rsidRPr="00F6706E">
        <w:rPr>
          <w:rFonts w:ascii="Garamond" w:eastAsia="Times New Roman" w:hAnsi="Garamond" w:cs="Times New Roman"/>
          <w:bCs/>
          <w:kern w:val="2"/>
          <w:sz w:val="24"/>
          <w:lang w:val="en-US" w:eastAsia="en-US"/>
        </w:rPr>
        <w:t>Every foreign Co shall name of company, country in which it is incorporated &amp; if the liabilities of members is ltd, such a fact should be stated in every prospectus if Co issues shares/debentures in India, exhibit outside every office/place where it carry business in India, &amp; in all business letters, bill heads, letter paper, notices, advertisement &amp; other official publications in English &amp; local language.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Time limit for intimating alterations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Before 31</w:t>
      </w:r>
      <w:r w:rsidRPr="00F6706E">
        <w:rPr>
          <w:rFonts w:ascii="Garamond" w:eastAsia="Times New Roman" w:hAnsi="Garamond" w:cs="Times New Roman"/>
          <w:bCs/>
          <w:kern w:val="2"/>
          <w:sz w:val="24"/>
          <w:vertAlign w:val="superscript"/>
          <w:lang w:val="en-US" w:eastAsia="en-US"/>
        </w:rPr>
        <w:t>st</w:t>
      </w:r>
      <w:r w:rsidRPr="00F6706E">
        <w:rPr>
          <w:rFonts w:ascii="Garamond" w:eastAsia="Times New Roman" w:hAnsi="Garamond" w:cs="Times New Roman"/>
          <w:bCs/>
          <w:kern w:val="2"/>
          <w:sz w:val="24"/>
          <w:lang w:val="en-US" w:eastAsia="en-US"/>
        </w:rPr>
        <w:t xml:space="preserve"> January of year following the year in which alteration was made in constitution of Co, address of registered/ principal office of Co, directors &amp; secretary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Within 30days of alteration of principal place of business in India &amp; person authorized to accept service of notice on behalf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603 – issue of prospectus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Prospectus must be issued by a Co incorporated outside India intending to issue shares/ debentures.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It must be dated &amp; must contain – </w:t>
      </w:r>
    </w:p>
    <w:p w:rsidR="00F6706E" w:rsidRPr="00F6706E" w:rsidRDefault="00F6706E" w:rsidP="002B6102">
      <w:pPr>
        <w:numPr>
          <w:ilvl w:val="0"/>
          <w:numId w:val="12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Instrument consisting/ defining the constitution of Co,</w:t>
      </w:r>
    </w:p>
    <w:p w:rsidR="00F6706E" w:rsidRPr="00F6706E" w:rsidRDefault="00F6706E" w:rsidP="002B6102">
      <w:pPr>
        <w:numPr>
          <w:ilvl w:val="0"/>
          <w:numId w:val="12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Enactments/ provisions under which the Co was incorporated,</w:t>
      </w:r>
    </w:p>
    <w:p w:rsidR="00F6706E" w:rsidRPr="00F6706E" w:rsidRDefault="00F6706E" w:rsidP="002B6102">
      <w:pPr>
        <w:numPr>
          <w:ilvl w:val="0"/>
          <w:numId w:val="12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Address of place in India where the English translation of the said instrument , enactment etc can be inspected,</w:t>
      </w:r>
    </w:p>
    <w:p w:rsidR="00F6706E" w:rsidRPr="00F6706E" w:rsidRDefault="00F6706E" w:rsidP="002B6102">
      <w:pPr>
        <w:numPr>
          <w:ilvl w:val="0"/>
          <w:numId w:val="12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date on which &amp; the country in which the Co was incorporated,</w:t>
      </w:r>
    </w:p>
    <w:p w:rsidR="00F6706E" w:rsidRPr="00F6706E" w:rsidRDefault="00F6706E" w:rsidP="002B6102">
      <w:pPr>
        <w:numPr>
          <w:ilvl w:val="0"/>
          <w:numId w:val="12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Whether there is a POB in India, if so address of principal office.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b &amp; c are not applicable if prospectus is issued more than 2yrs after Co had become entitled to commence business.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Prospectus of foreign Co must contain matters laid down in part-I of the schedule II &amp; set out the report specified in part II of schedule subject always to the provisions of part III of schedule.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kern w:val="2"/>
          <w:sz w:val="38"/>
          <w:szCs w:val="38"/>
          <w:lang w:val="en-US" w:eastAsia="en-US"/>
        </w:rPr>
      </w:pPr>
      <w:r w:rsidRPr="00F6706E">
        <w:rPr>
          <w:rFonts w:ascii="Garamond" w:eastAsia="Times New Roman" w:hAnsi="Garamond" w:cs="Times New Roman"/>
          <w:b/>
          <w:bCs/>
          <w:kern w:val="2"/>
          <w:sz w:val="38"/>
          <w:szCs w:val="38"/>
          <w:lang w:val="en-US" w:eastAsia="en-US"/>
        </w:rPr>
        <w:t>Government Company (617-619B)</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 xml:space="preserve">Section 617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Government Co means any Co in which not less than 51% of PSC (public &amp; pvt.) is held by CG/ state Gov. / both, or a Co which is a subsidiary of Gov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is a Co – public / Pvt., it’s a body corporate &amp; not a department/ instrumentality/agency of Gov.</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Employees of Gov Co – not Gov employees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Income of Gov Co – not income of Gov.</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Gov Co may be held as an instrumentality of state for which, the following tests should be employed.</w:t>
      </w:r>
    </w:p>
    <w:p w:rsidR="00F6706E" w:rsidRPr="00F6706E" w:rsidRDefault="00F6706E" w:rsidP="002B6102">
      <w:pPr>
        <w:numPr>
          <w:ilvl w:val="0"/>
          <w:numId w:val="12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Whether Gov Co wholly owned by Gov</w:t>
      </w:r>
    </w:p>
    <w:p w:rsidR="00F6706E" w:rsidRPr="00F6706E" w:rsidRDefault="00F6706E" w:rsidP="002B6102">
      <w:pPr>
        <w:numPr>
          <w:ilvl w:val="0"/>
          <w:numId w:val="12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Whether there is deep &amp; pervasive govt. control over such Gov. Co </w:t>
      </w:r>
    </w:p>
    <w:p w:rsidR="00F6706E" w:rsidRPr="00F6706E" w:rsidRDefault="00F6706E" w:rsidP="002B6102">
      <w:pPr>
        <w:numPr>
          <w:ilvl w:val="0"/>
          <w:numId w:val="12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Whether Gov. has conferred monopoly status/protection to such Gov Co</w:t>
      </w:r>
    </w:p>
    <w:p w:rsidR="00F6706E" w:rsidRPr="00F6706E" w:rsidRDefault="00F6706E" w:rsidP="002B6102">
      <w:pPr>
        <w:numPr>
          <w:ilvl w:val="0"/>
          <w:numId w:val="12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Whether functions discharged by Gov Co are of public importance &amp; are closely related to Gov functions</w:t>
      </w:r>
    </w:p>
    <w:p w:rsidR="00F6706E" w:rsidRPr="00F6706E" w:rsidRDefault="00F6706E" w:rsidP="002B6102">
      <w:pPr>
        <w:numPr>
          <w:ilvl w:val="0"/>
          <w:numId w:val="12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Whether Gov Co has been incorporated by means of transfer of a Gov department to such Gov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620 – exemption to Gov Co’s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CG has powers by notification to direct that any of the provisions of the Co’s Act shall not apply to Gov Co, or shall apply with certain exceptions, modifications, &amp; notifications. 619, 619A are special provisions applicable to Gov Co &amp; CG can’t modify it.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Gov Co needn’t add the word ‘private’ at the end of its name.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Its directors shall be non rotational directors. CG approval is not required to increase the no. of directors. 2/more directors may be appointed by single resolution. Directors are not required to file their consent with registrar. CG approval is not required to appoint managerial person /a non rotational director. CG approval/ special resolution is not required to appoint sole selling agent. No restriction on payment of managerial remuneration. A person can be appointed as MD/ manager in more than 2 Co’s.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619 – Audit of Gov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Auditor is appointed &amp; reappointed by C&amp;AG of India subject to limits specified u/s 224(1B). 1</w:t>
      </w:r>
      <w:r w:rsidRPr="00F6706E">
        <w:rPr>
          <w:rFonts w:ascii="Garamond" w:eastAsia="Times New Roman" w:hAnsi="Garamond" w:cs="Times New Roman"/>
          <w:bCs/>
          <w:kern w:val="2"/>
          <w:sz w:val="24"/>
          <w:vertAlign w:val="superscript"/>
          <w:lang w:val="en-US" w:eastAsia="en-US"/>
        </w:rPr>
        <w:t>st</w:t>
      </w:r>
      <w:r w:rsidRPr="00F6706E">
        <w:rPr>
          <w:rFonts w:ascii="Garamond" w:eastAsia="Times New Roman" w:hAnsi="Garamond" w:cs="Times New Roman"/>
          <w:bCs/>
          <w:kern w:val="2"/>
          <w:sz w:val="24"/>
          <w:lang w:val="en-US" w:eastAsia="en-US"/>
        </w:rPr>
        <w:t xml:space="preserve"> auditor is appointed by CAG within 1month of registration of the Co. Shareholders in general meeting shall fix the remuneration/ the manner in which it shall be fixed. CAG may give instructions / direct the manner in which A/c’s shall be audited. CAG may appoint a person to conduct a supplementary/test audit of Co’s A/c’s. Branch auditor is also appointed by CAG.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Audit Report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Auditor shall submit a copy to CAG. It may comment upon/supplement the audit report. Such comments/ supplements shall be placed before AGM at the same time &amp; manner of audit report. However in boards report, board needn’t give any information / explanation i.r.o CAG’s comments/ supplement.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Provisions relating to cost audit u/s233B also applies to Gov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may revise audited A/c’s before circulation to members if such A/c’s are not circulated to members, revised A/c’s are re submitted to auditor for fresh report, revised audit report is given in substitution of earlier audit report, auditor ensures that all the copies of earlier report submitted to the Co have been returned to him, auditor makes adequate disclosure specifying the fact of revision of A/c’s &amp; that his new audit report is substitution of his earlier report.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619A – Annual report</w:t>
      </w:r>
    </w:p>
    <w:p w:rsidR="00F6706E" w:rsidRPr="00F6706E" w:rsidRDefault="00F6706E" w:rsidP="002B6102">
      <w:pPr>
        <w:numPr>
          <w:ilvl w:val="0"/>
          <w:numId w:val="12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CG is a member of Gov Co – Prepare within 3months of AGM, an annual report on working &amp; affairs of Co &amp; lay before both houses of parliament a copy of annual report, copy of audit report &amp; any comments / supplements to the audit report</w:t>
      </w:r>
    </w:p>
    <w:p w:rsidR="00F6706E" w:rsidRPr="00F6706E" w:rsidRDefault="00F6706E" w:rsidP="002B6102">
      <w:pPr>
        <w:numPr>
          <w:ilvl w:val="0"/>
          <w:numId w:val="12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State government is a member – prepare annual report &amp; lay before state legislature along with audit reports &amp; comments in the same manner above</w:t>
      </w:r>
    </w:p>
    <w:p w:rsidR="00F6706E" w:rsidRPr="00F6706E" w:rsidRDefault="00F6706E" w:rsidP="002B6102">
      <w:pPr>
        <w:numPr>
          <w:ilvl w:val="0"/>
          <w:numId w:val="12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both are members – both CG &amp; state Gov shall prepare annual report &amp; lay it before both houses of the parliament &amp; state legislature along with audit reports &amp; comments there 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Section 619B –Applicability of provisions relating to audit of Gov Co’s to certain Co’s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 It shall apply to Co in which not less than 51% of PSC is held by 1/more/combinations of – CG &amp; 1/more Gov Co, or SG, &amp; 1/more Gov Co or CG, SG, &amp; 1/more Gov Co, or CG, SG &amp;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 1/more corporations owned/controlled by CG, or CG, 1/more SG(s) &amp;  1/more corporations owned/controlled by CG, or  1/more corporations owned/controlled by CG /SG, or more than 1 Gov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e.g. of corporations owned/controlled by CG – LIC, UTI, IDBI, National bank, any other body corporate established under a separate Act of Parliament.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Miscellaneous Provisions of Companies Act 1956</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1. It is permissible for a Co to file its documents with registrar in computer printed form, provided: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The information contained in statement reproduce or is derived from return &amp; document filed by Co. in paper or on computer network, floppy, diskette, CD- rom, tape, or any other computer readable form.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 While receiving it, necessary checks by scanning them will be duly authenticated by registrar.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 Registrar shall take due care to preserve computer media by duplicating, transferring, mastering, or storage without loss of data.</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 xml:space="preserve">2. sec. 630: </w:t>
      </w:r>
      <w:r w:rsidRPr="00F6706E">
        <w:rPr>
          <w:rFonts w:ascii="Garamond" w:eastAsia="Times New Roman" w:hAnsi="Garamond" w:cs="Times New Roman"/>
          <w:bCs/>
          <w:kern w:val="2"/>
          <w:sz w:val="24"/>
          <w:lang w:val="en-US" w:eastAsia="en-US"/>
        </w:rPr>
        <w:t>An employee shall be publishable with fine which may extend to Rs.10, 000/- in the following cases: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If he wrongfully obtains any property of Co, or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b) If he being in possession of any property of Co., wrongfully withholds it or knowingly apply for a purpose other than that directed in articles &amp; authorized by in this Act, court may order him to deliver any such property within a period fixed by court. If not complied with court </w:t>
      </w:r>
      <w:r w:rsidRPr="00F6706E">
        <w:rPr>
          <w:rFonts w:ascii="Garamond" w:eastAsia="Times New Roman" w:hAnsi="Garamond" w:cs="Times New Roman"/>
          <w:bCs/>
          <w:kern w:val="2"/>
          <w:sz w:val="24"/>
          <w:lang w:val="en-US" w:eastAsia="en-US"/>
        </w:rPr>
        <w:lastRenderedPageBreak/>
        <w:t>order, will have to suffer imprisonment upto 2yrs. Complaint can be made by Co or creditor or any contributory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applies to both existing &amp; past officers/employees. Co can make complaint even if it is not the owner of the property, but only has a leasehold right.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3. </w:t>
      </w:r>
      <w:r w:rsidRPr="00F6706E">
        <w:rPr>
          <w:rFonts w:ascii="Garamond" w:eastAsia="Times New Roman" w:hAnsi="Garamond" w:cs="Times New Roman"/>
          <w:b/>
          <w:bCs/>
          <w:kern w:val="2"/>
          <w:sz w:val="24"/>
          <w:lang w:val="en-US" w:eastAsia="en-US"/>
        </w:rPr>
        <w:t xml:space="preserve">Sec.621A– </w:t>
      </w:r>
      <w:r w:rsidRPr="00F6706E">
        <w:rPr>
          <w:rFonts w:ascii="Garamond" w:eastAsia="Times New Roman" w:hAnsi="Garamond" w:cs="Times New Roman"/>
          <w:bCs/>
          <w:kern w:val="2"/>
          <w:sz w:val="24"/>
          <w:lang w:val="en-US" w:eastAsia="en-US"/>
        </w:rPr>
        <w:t xml:space="preserve">Compounding (composition) of offences punishable under this Act, i.e. imposition of fine in lieu of prosecution.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Offences punishable with fine </w:t>
      </w:r>
      <w:r w:rsidRPr="00F6706E">
        <w:rPr>
          <w:rFonts w:ascii="Garamond" w:eastAsia="Times New Roman" w:hAnsi="Garamond" w:cs="Times New Roman"/>
          <w:bCs/>
          <w:kern w:val="2"/>
          <w:sz w:val="24"/>
          <w:u w:val="single"/>
          <w:lang w:val="en-US" w:eastAsia="en-US"/>
        </w:rPr>
        <w:t>OR</w:t>
      </w:r>
      <w:r w:rsidRPr="00F6706E">
        <w:rPr>
          <w:rFonts w:ascii="Garamond" w:eastAsia="Times New Roman" w:hAnsi="Garamond" w:cs="Times New Roman"/>
          <w:bCs/>
          <w:kern w:val="2"/>
          <w:sz w:val="24"/>
          <w:lang w:val="en-US" w:eastAsia="en-US"/>
        </w:rPr>
        <w:t xml:space="preserve"> imprisonment </w:t>
      </w:r>
      <w:r w:rsidRPr="00F6706E">
        <w:rPr>
          <w:rFonts w:ascii="Garamond" w:eastAsia="Times New Roman" w:hAnsi="Garamond" w:cs="Times New Roman"/>
          <w:bCs/>
          <w:kern w:val="2"/>
          <w:sz w:val="24"/>
          <w:u w:val="single"/>
          <w:lang w:val="en-US" w:eastAsia="en-US"/>
        </w:rPr>
        <w:t>OR</w:t>
      </w:r>
      <w:r w:rsidRPr="00F6706E">
        <w:rPr>
          <w:rFonts w:ascii="Garamond" w:eastAsia="Times New Roman" w:hAnsi="Garamond" w:cs="Times New Roman"/>
          <w:bCs/>
          <w:kern w:val="2"/>
          <w:sz w:val="24"/>
          <w:lang w:val="en-US" w:eastAsia="en-US"/>
        </w:rPr>
        <w:t xml:space="preserve"> both – </w:t>
      </w:r>
      <w:r w:rsidRPr="00F6706E">
        <w:rPr>
          <w:rFonts w:ascii="Garamond" w:eastAsia="Times New Roman" w:hAnsi="Garamond" w:cs="Times New Roman"/>
          <w:bCs/>
          <w:i/>
          <w:kern w:val="2"/>
          <w:sz w:val="24"/>
          <w:lang w:val="en-US" w:eastAsia="en-US"/>
        </w:rPr>
        <w:t>compoundable</w:t>
      </w:r>
    </w:p>
    <w:p w:rsidR="00F6706E" w:rsidRPr="00F6706E" w:rsidRDefault="00F6706E" w:rsidP="00F6706E">
      <w:pPr>
        <w:spacing w:after="0" w:line="240" w:lineRule="auto"/>
        <w:jc w:val="both"/>
        <w:rPr>
          <w:rFonts w:ascii="Garamond" w:eastAsia="Times New Roman" w:hAnsi="Garamond" w:cs="Times New Roman"/>
          <w:bCs/>
          <w:i/>
          <w:kern w:val="2"/>
          <w:sz w:val="24"/>
          <w:lang w:val="en-US" w:eastAsia="en-US"/>
        </w:rPr>
      </w:pPr>
      <w:r w:rsidRPr="00F6706E">
        <w:rPr>
          <w:rFonts w:ascii="Garamond" w:eastAsia="Times New Roman" w:hAnsi="Garamond" w:cs="Times New Roman"/>
          <w:bCs/>
          <w:kern w:val="2"/>
          <w:sz w:val="24"/>
          <w:lang w:val="en-US" w:eastAsia="en-US"/>
        </w:rPr>
        <w:t xml:space="preserve">Offences punishable with imprisonment/ imprisonment </w:t>
      </w:r>
      <w:r w:rsidRPr="00F6706E">
        <w:rPr>
          <w:rFonts w:ascii="Garamond" w:eastAsia="Times New Roman" w:hAnsi="Garamond" w:cs="Times New Roman"/>
          <w:bCs/>
          <w:kern w:val="2"/>
          <w:sz w:val="24"/>
          <w:u w:val="single"/>
          <w:lang w:val="en-US" w:eastAsia="en-US"/>
        </w:rPr>
        <w:t>AND</w:t>
      </w:r>
      <w:r w:rsidRPr="00F6706E">
        <w:rPr>
          <w:rFonts w:ascii="Garamond" w:eastAsia="Times New Roman" w:hAnsi="Garamond" w:cs="Times New Roman"/>
          <w:bCs/>
          <w:kern w:val="2"/>
          <w:sz w:val="24"/>
          <w:lang w:val="en-US" w:eastAsia="en-US"/>
        </w:rPr>
        <w:t xml:space="preserve"> fine – </w:t>
      </w:r>
      <w:r w:rsidRPr="00F6706E">
        <w:rPr>
          <w:rFonts w:ascii="Garamond" w:eastAsia="Times New Roman" w:hAnsi="Garamond" w:cs="Times New Roman"/>
          <w:bCs/>
          <w:i/>
          <w:kern w:val="2"/>
          <w:sz w:val="24"/>
          <w:lang w:val="en-US" w:eastAsia="en-US"/>
        </w:rPr>
        <w:t>not compoundable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Application for compounding can be made by Co/any of its officers in default who have committed the default. Offences punishable with fine exceeding Rs.50, 000/- may be compounded by regional director &amp; other offences by CLB.</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Application is made to registrar. It shall forward to CLB or regional director. Application shall be made either before /after any institution of any prosecution, i.e. can be made even during the prosecution. If offence is compounded, Co must inform registrar within 7days. If compounded during prosecution, registrar should inform court. After compounding, if a similar offence was committed, then the subsequent offence cannot be compounded for a period of 3yrs from date when the 1</w:t>
      </w:r>
      <w:r w:rsidRPr="00F6706E">
        <w:rPr>
          <w:rFonts w:ascii="Garamond" w:eastAsia="Times New Roman" w:hAnsi="Garamond" w:cs="Times New Roman"/>
          <w:bCs/>
          <w:kern w:val="2"/>
          <w:sz w:val="24"/>
          <w:vertAlign w:val="superscript"/>
          <w:lang w:val="en-US" w:eastAsia="en-US"/>
        </w:rPr>
        <w:t>st</w:t>
      </w:r>
      <w:r w:rsidRPr="00F6706E">
        <w:rPr>
          <w:rFonts w:ascii="Garamond" w:eastAsia="Times New Roman" w:hAnsi="Garamond" w:cs="Times New Roman"/>
          <w:bCs/>
          <w:kern w:val="2"/>
          <w:sz w:val="24"/>
          <w:lang w:val="en-US" w:eastAsia="en-US"/>
        </w:rPr>
        <w:t xml:space="preserve"> offence was compounded.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4. </w:t>
      </w:r>
      <w:r w:rsidRPr="00F6706E">
        <w:rPr>
          <w:rFonts w:ascii="Garamond" w:eastAsia="Times New Roman" w:hAnsi="Garamond" w:cs="Times New Roman"/>
          <w:b/>
          <w:bCs/>
          <w:kern w:val="2"/>
          <w:sz w:val="24"/>
          <w:lang w:val="en-US" w:eastAsia="en-US"/>
        </w:rPr>
        <w:t>Sec.633–</w:t>
      </w:r>
      <w:r w:rsidRPr="00F6706E">
        <w:rPr>
          <w:rFonts w:ascii="Garamond" w:eastAsia="Times New Roman" w:hAnsi="Garamond" w:cs="Times New Roman"/>
          <w:bCs/>
          <w:kern w:val="2"/>
          <w:sz w:val="24"/>
          <w:lang w:val="en-US" w:eastAsia="en-US"/>
        </w:rPr>
        <w:t xml:space="preserve"> Court may relieve an officer/director of Co from liability,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If he is or may be liable for negligence, default, breach of duty, misfeasance, or breach of trust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 He has acted honestly &amp; reasonably &amp;</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 Having regard to all circumstances of the case, he ought fairly to be excused.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Court can grant relief only to director /officer &amp; not to Co. Relief only if proceedings are initiated under companies Act 1956, &amp; not any other law.</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5. Any money/security given by employee to Co. in pursuance of his contract of service with Co. shall not be invested in business. Co shall keep/deposit such money/security within 15days in a post office savings bank A/c or in a special A/c opened in SBI or in a scheduled bank. If Co itself is a scheduled bank, then in a special A/c opened for this purpose either itself or in SBI or in any other scheduled bank.</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6. Co shall first &amp; paramount lien – on every share (not being fully paid up share) for all moneys called or payable i.r.o that share. BOD may at any time declare any share to be wholly/in part exempt from provisions of this clause. Co’s lien if any on a share shall extend to all dividend payable thereon.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The Securitisation &amp; Reconstruction of Financial Assets &amp; Enforcement of Security Interest Act 2002[SARFAESI]</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Asset reconstruction – acquisition by any securitisation Co or reconstruction Co, of any right or interest of any bank/financial institution, in any financial assistance, for the purpose of realization of such financial assistance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Financial assistance – means any loan/advance granted or any debenture/bond subscribed /any guarantees given / LOC established/any other credit facility extended by any bank/financial institution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Originator – owner of financial asset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Securitisation – acquisition of financial asset, by any securitisation Co/reconstruction Co, from any originator, whether by raising of funds by such securitisation Co/ reconstruction Co from qualified institutional buyers, by issue of security receipts representing undivided interest in such financial asset/otherwise.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Obligator – person liable to originator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securitisation Co/reconstruction Co shall commence /carry on business of securitisation /asset reconstruction without certificate of registration granted by RBI &amp; having the owned fund of not less than Rs.2crore or such other amount not exceeding 15% of total financial assets acquired/ to be acquired. Application for registration shall be made to reserve bank in such specified form &amp; manner.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RBI shall cancel certificate of incorporation, if it ceases to carry on business of securitisation &amp; asset reconstruction or ceases to receive/hold any investment from qualified institutional buyer or failed to comply with any conditions subject to which certificate of registration is granted to it, or fail to comply with directions of RBI, maintain account in accordance with requirement of law or RBI directions, submit/offer books of accounts /documents for inspection when demanded by RBI, obtain prior approval of RBI for any substantial change in its management/change of location of registered office/ change in its name. An opportunity of being heard to be given before cancellation. Appeal can be given to CG within 30days from date of communication of cancellation order.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securitisation Co/reconstruction Co. , may after acquisition of any financial asset, offer security receipts to qualified institutional buyers to subscription.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Exemption from registration of security receipt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security issued as in above point or any transfer of security receipts need not require compulsory registration.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Measures for Asset Reconstruction</w:t>
      </w:r>
    </w:p>
    <w:p w:rsidR="00F6706E" w:rsidRPr="00F6706E" w:rsidRDefault="00F6706E" w:rsidP="002B6102">
      <w:pPr>
        <w:numPr>
          <w:ilvl w:val="0"/>
          <w:numId w:val="12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Proper management of business of borrower, by change in, or takeover of the management of business of borrower</w:t>
      </w:r>
    </w:p>
    <w:p w:rsidR="00F6706E" w:rsidRPr="00F6706E" w:rsidRDefault="00F6706E" w:rsidP="002B6102">
      <w:pPr>
        <w:numPr>
          <w:ilvl w:val="0"/>
          <w:numId w:val="12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Sale/lease of part/whole of business of borrower</w:t>
      </w:r>
    </w:p>
    <w:p w:rsidR="00F6706E" w:rsidRPr="00F6706E" w:rsidRDefault="00F6706E" w:rsidP="002B6102">
      <w:pPr>
        <w:numPr>
          <w:ilvl w:val="0"/>
          <w:numId w:val="12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Rescheduling of payment of debts payment of debts payables by borrower</w:t>
      </w:r>
    </w:p>
    <w:p w:rsidR="00F6706E" w:rsidRPr="00F6706E" w:rsidRDefault="00F6706E" w:rsidP="002B6102">
      <w:pPr>
        <w:numPr>
          <w:ilvl w:val="0"/>
          <w:numId w:val="12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Enforcement of security interest</w:t>
      </w:r>
    </w:p>
    <w:p w:rsidR="00F6706E" w:rsidRPr="00F6706E" w:rsidRDefault="00F6706E" w:rsidP="002B6102">
      <w:pPr>
        <w:numPr>
          <w:ilvl w:val="0"/>
          <w:numId w:val="12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Settlement of dues payable by borrower</w:t>
      </w:r>
    </w:p>
    <w:p w:rsidR="00F6706E" w:rsidRPr="00F6706E" w:rsidRDefault="00F6706E" w:rsidP="002B6102">
      <w:pPr>
        <w:numPr>
          <w:ilvl w:val="0"/>
          <w:numId w:val="12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Taking possession of secured assets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securitisation Co/reconstruction Co which has been granted a certificate of registration shall commence /carry on, without prior approval of reserve bank, any business other than that of securitisation /asset reconstruction. It shall act as</w:t>
      </w:r>
    </w:p>
    <w:p w:rsidR="00F6706E" w:rsidRPr="00F6706E" w:rsidRDefault="00F6706E" w:rsidP="002B6102">
      <w:pPr>
        <w:numPr>
          <w:ilvl w:val="0"/>
          <w:numId w:val="12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Manager</w:t>
      </w:r>
    </w:p>
    <w:p w:rsidR="00F6706E" w:rsidRPr="00F6706E" w:rsidRDefault="00F6706E" w:rsidP="002B6102">
      <w:pPr>
        <w:numPr>
          <w:ilvl w:val="0"/>
          <w:numId w:val="12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Agent – of bank/financial institution for receiving due of borrower for payment of fee/charges</w:t>
      </w:r>
    </w:p>
    <w:p w:rsidR="00F6706E" w:rsidRPr="00F6706E" w:rsidRDefault="00F6706E" w:rsidP="002B6102">
      <w:pPr>
        <w:numPr>
          <w:ilvl w:val="0"/>
          <w:numId w:val="12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Receiver – if appointed by court /tribunal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MD, director, manager, or any other person in charge of management shall be entitled to any compensation for premature termination of his contract with borrower. But nothing shall effect their right to recover from business of borrower, money recoverable, otherwise than by way of compensation.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Particulars of every transaction of securitisation, asset reconstruction or creation of security interest shall be filed with central registrar in prescribed manner along with fee within 30days after transaction date or creation of security, by securitisation or reconstruction Co or secured creditor.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Provisions of this Act shall not apply to: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2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lien on any goods, money, or security given</w:t>
      </w:r>
    </w:p>
    <w:p w:rsidR="00F6706E" w:rsidRPr="00F6706E" w:rsidRDefault="00F6706E" w:rsidP="002B6102">
      <w:pPr>
        <w:numPr>
          <w:ilvl w:val="0"/>
          <w:numId w:val="12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pledge of movables</w:t>
      </w:r>
    </w:p>
    <w:p w:rsidR="00F6706E" w:rsidRPr="00F6706E" w:rsidRDefault="00F6706E" w:rsidP="002B6102">
      <w:pPr>
        <w:numPr>
          <w:ilvl w:val="0"/>
          <w:numId w:val="12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Creation of any security in any aircraft</w:t>
      </w:r>
    </w:p>
    <w:p w:rsidR="00F6706E" w:rsidRPr="00F6706E" w:rsidRDefault="00F6706E" w:rsidP="002B6102">
      <w:pPr>
        <w:numPr>
          <w:ilvl w:val="0"/>
          <w:numId w:val="12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Creation of security interest in any vessel</w:t>
      </w:r>
    </w:p>
    <w:p w:rsidR="00F6706E" w:rsidRPr="00F6706E" w:rsidRDefault="00F6706E" w:rsidP="002B6102">
      <w:pPr>
        <w:numPr>
          <w:ilvl w:val="0"/>
          <w:numId w:val="12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constitutional sale, hire purchase, or lease or any other contract in which no security interest has been created</w:t>
      </w:r>
    </w:p>
    <w:p w:rsidR="00F6706E" w:rsidRPr="00F6706E" w:rsidRDefault="00F6706E" w:rsidP="002B6102">
      <w:pPr>
        <w:numPr>
          <w:ilvl w:val="0"/>
          <w:numId w:val="12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right of unpaid seller</w:t>
      </w:r>
    </w:p>
    <w:p w:rsidR="00F6706E" w:rsidRPr="00F6706E" w:rsidRDefault="00F6706E" w:rsidP="002B6102">
      <w:pPr>
        <w:numPr>
          <w:ilvl w:val="0"/>
          <w:numId w:val="12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property not liable to attachment/sale</w:t>
      </w:r>
    </w:p>
    <w:p w:rsidR="00F6706E" w:rsidRPr="00F6706E" w:rsidRDefault="00F6706E" w:rsidP="002B6102">
      <w:pPr>
        <w:numPr>
          <w:ilvl w:val="0"/>
          <w:numId w:val="12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security interest for securing repayment of any financial asset not exceeding Rs.1lakh</w:t>
      </w:r>
    </w:p>
    <w:p w:rsidR="00F6706E" w:rsidRPr="00F6706E" w:rsidRDefault="00F6706E" w:rsidP="002B6102">
      <w:pPr>
        <w:numPr>
          <w:ilvl w:val="0"/>
          <w:numId w:val="12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security interest created in agricultural land</w:t>
      </w:r>
    </w:p>
    <w:p w:rsidR="00F6706E" w:rsidRPr="00F6706E" w:rsidRDefault="00F6706E" w:rsidP="002B6102">
      <w:pPr>
        <w:numPr>
          <w:ilvl w:val="0"/>
          <w:numId w:val="12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case in which amount due is less than 25% of the principal amount &amp; interest thereon.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u w:val="single"/>
          <w:lang w:val="en-US" w:eastAsia="en-US"/>
        </w:rPr>
      </w:pPr>
      <w:r w:rsidRPr="00F6706E">
        <w:rPr>
          <w:rFonts w:ascii="Garamond" w:eastAsia="Times New Roman" w:hAnsi="Garamond" w:cs="Times New Roman"/>
          <w:b/>
          <w:bCs/>
          <w:i/>
          <w:kern w:val="2"/>
          <w:sz w:val="38"/>
          <w:szCs w:val="38"/>
          <w:u w:val="single"/>
          <w:lang w:val="en-US" w:eastAsia="en-US"/>
        </w:rPr>
        <w:t>The Insurance Act 1938</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Approved securities</w:t>
      </w:r>
      <w:r w:rsidRPr="00F6706E">
        <w:rPr>
          <w:rFonts w:ascii="Garamond" w:eastAsia="Times New Roman" w:hAnsi="Garamond" w:cs="Times New Roman"/>
          <w:bCs/>
          <w:kern w:val="2"/>
          <w:sz w:val="24"/>
          <w:lang w:val="en-US" w:eastAsia="en-US"/>
        </w:rPr>
        <w:t xml:space="preserve"> – </w:t>
      </w:r>
    </w:p>
    <w:p w:rsidR="00F6706E" w:rsidRPr="00F6706E" w:rsidRDefault="00F6706E" w:rsidP="002B6102">
      <w:pPr>
        <w:numPr>
          <w:ilvl w:val="0"/>
          <w:numId w:val="13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Government securities &amp; other securities guaranteed fully as regards principal &amp; interest by CG/ SG</w:t>
      </w:r>
    </w:p>
    <w:p w:rsidR="00F6706E" w:rsidRPr="00F6706E" w:rsidRDefault="00F6706E" w:rsidP="002B6102">
      <w:pPr>
        <w:numPr>
          <w:ilvl w:val="0"/>
          <w:numId w:val="13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Debentures/other securities for money issued under the authority of any central Act/Act of state legislature.</w:t>
      </w:r>
    </w:p>
    <w:p w:rsidR="00F6706E" w:rsidRPr="00F6706E" w:rsidRDefault="00F6706E" w:rsidP="002B6102">
      <w:pPr>
        <w:numPr>
          <w:ilvl w:val="0"/>
          <w:numId w:val="13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 xml:space="preserve">Shares of a corporation established by law &amp; guaranteed fully by the CG/SG’s as to the repayment of the principal.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Chief agent</w:t>
      </w:r>
      <w:r w:rsidRPr="00F6706E">
        <w:rPr>
          <w:rFonts w:ascii="Garamond" w:eastAsia="Times New Roman" w:hAnsi="Garamond" w:cs="Times New Roman"/>
          <w:bCs/>
          <w:kern w:val="2"/>
          <w:sz w:val="24"/>
          <w:lang w:val="en-US" w:eastAsia="en-US"/>
        </w:rPr>
        <w:t xml:space="preserve"> means not being a salaried employee of an insurer, in consideration of any commission –</w:t>
      </w:r>
    </w:p>
    <w:p w:rsidR="00F6706E" w:rsidRPr="00F6706E" w:rsidRDefault="00F6706E" w:rsidP="002B6102">
      <w:pPr>
        <w:numPr>
          <w:ilvl w:val="0"/>
          <w:numId w:val="13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Performs any administrative &amp; organizing functions for the insurer &amp;</w:t>
      </w:r>
    </w:p>
    <w:p w:rsidR="00F6706E" w:rsidRPr="00F6706E" w:rsidRDefault="00F6706E" w:rsidP="002B6102">
      <w:pPr>
        <w:numPr>
          <w:ilvl w:val="0"/>
          <w:numId w:val="13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Procures life insurance business for the insurer by employing/causing to be employed insurance agents on behalf of the insurer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Controller of insurance</w:t>
      </w:r>
      <w:r w:rsidRPr="00F6706E">
        <w:rPr>
          <w:rFonts w:ascii="Garamond" w:eastAsia="Times New Roman" w:hAnsi="Garamond" w:cs="Times New Roman"/>
          <w:bCs/>
          <w:kern w:val="2"/>
          <w:sz w:val="24"/>
          <w:lang w:val="en-US" w:eastAsia="en-US"/>
        </w:rPr>
        <w:t xml:space="preserve"> means officer appointed by CG to exercise all powers, discharge the functions &amp; perform the duties to the authority under this Act/ LIC Act 1956/general insurance business Act 1972/ IRDA Act 1999</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General insurance</w:t>
      </w:r>
      <w:r w:rsidRPr="00F6706E">
        <w:rPr>
          <w:rFonts w:ascii="Garamond" w:eastAsia="Times New Roman" w:hAnsi="Garamond" w:cs="Times New Roman"/>
          <w:bCs/>
          <w:kern w:val="2"/>
          <w:sz w:val="24"/>
          <w:lang w:val="en-US" w:eastAsia="en-US"/>
        </w:rPr>
        <w:t xml:space="preserve"> – fire, marine, or miscellaneous insurance business, whether carried on singly/in combination with one/more of them.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Indian insurance Co</w:t>
      </w:r>
      <w:r w:rsidRPr="00F6706E">
        <w:rPr>
          <w:rFonts w:ascii="Garamond" w:eastAsia="Times New Roman" w:hAnsi="Garamond" w:cs="Times New Roman"/>
          <w:bCs/>
          <w:kern w:val="2"/>
          <w:sz w:val="24"/>
          <w:lang w:val="en-US" w:eastAsia="en-US"/>
        </w:rPr>
        <w:t xml:space="preserve"> – an insurance Co formed &amp; registered under Co’s Act 1956, in which aggregate holdings of equity shares by foreign Co (along with subsidiaries/nominees) do not exceed 26% of paid up equity capital of such Indian insurance Co, whose sole purpose is to carry on life/general/reinsurance business in India.</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Appointment of controller of insurance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If at any time authority is superseded u/s 19(1) of IRDA Act 1999 (authority couldn’t / failed to do its duty), CG may by notification in the official gazette appoint controller of insurance till such time the authority is reconstituted u/s 19(3) of the said Act. It should give due regard to his experience in industrial, commercial, or insurance matters &amp; whether such person has actuarial qualification.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Prohibition on carrying of insurance business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person shall carry insurance business in India, unless he is –</w:t>
      </w:r>
    </w:p>
    <w:p w:rsidR="00F6706E" w:rsidRPr="00F6706E" w:rsidRDefault="00F6706E" w:rsidP="002B6102">
      <w:pPr>
        <w:numPr>
          <w:ilvl w:val="0"/>
          <w:numId w:val="13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public Co.</w:t>
      </w:r>
    </w:p>
    <w:p w:rsidR="00F6706E" w:rsidRPr="00F6706E" w:rsidRDefault="00F6706E" w:rsidP="002B6102">
      <w:pPr>
        <w:numPr>
          <w:ilvl w:val="0"/>
          <w:numId w:val="13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society registered under the co-operative societies Act 1912 or under any other law for the time being in force in any state relating to co-operative societies</w:t>
      </w:r>
    </w:p>
    <w:p w:rsidR="00F6706E" w:rsidRPr="00F6706E" w:rsidRDefault="00F6706E" w:rsidP="002B6102">
      <w:pPr>
        <w:numPr>
          <w:ilvl w:val="0"/>
          <w:numId w:val="13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body corporate incorporated under the law of any country outside India not being of the nature of a Pvt.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After passing IRDA Act, a foreign Co can’t commence carrying on any insurance business in India.</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 insurer shall be liable to all provisions of this Act so long as his liabilities in India remain unsatisfied/ not otherwise provided for.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Registration of insurers</w:t>
      </w:r>
      <w:r w:rsidRPr="00F6706E">
        <w:rPr>
          <w:rFonts w:ascii="Garamond" w:eastAsia="Times New Roman" w:hAnsi="Garamond" w:cs="Times New Roman"/>
          <w:b/>
          <w:bCs/>
          <w:kern w:val="2"/>
          <w:sz w:val="24"/>
          <w:lang w:val="en-US" w:eastAsia="en-US"/>
        </w:rPr>
        <w:t xml:space="preserve"> [sec.3]</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To carry on any class of insurance business in India, one must obtain from the authority (IRDA) a certificate of registration for the particular class of insurance business. Every application for registration shall be accompanied by name, address, &amp; occupation of directors, statement of class of insurance business done/to be done &amp; statement of amount to be deposited u/s 7/98 before application for registration is made has been deposited together with RBI certificate showing amount deposited, a declaration verified by an affidavit by principal officer that provisions regarding paid up equity capital/ working capital has been complied with, a certified copy of published prospectus if any &amp; of standard policy forms &amp; statements of assured rates, advantages, T&amp;C to be offered together with a certificate in connection with life insurance </w:t>
      </w:r>
      <w:r w:rsidRPr="00F6706E">
        <w:rPr>
          <w:rFonts w:ascii="Garamond" w:eastAsia="Times New Roman" w:hAnsi="Garamond" w:cs="Times New Roman"/>
          <w:bCs/>
          <w:kern w:val="2"/>
          <w:sz w:val="24"/>
          <w:lang w:val="en-US" w:eastAsia="en-US"/>
        </w:rPr>
        <w:lastRenderedPageBreak/>
        <w:t xml:space="preserve">business by an actuary that such rates, advantages, T&amp;C are workable &amp; sound, the receipt showing payment of fee determined by regulations shall not exceed Rs.50, 000 for each class of business as specified by regulations made by authority. Application should accompany a certified copy of MOA &amp; AOA if applicant is a Co, in case of other insurer, a certified copy of deed of partnership. It should accompany such other as may be prescribed by the authority.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On receipt of application for registration &amp; after making such inquiry as he deems fit, if authority is satisfied that (a) financial condition &amp; general character of management are sound, (b) volume of business, capital structure &amp; earning prospects are adequate, (c) interest of general public will be served if granted registration, (d) has fulfilled all requirements of registration, he may register him as insurer &amp; grant certificate of registration.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authority refuses registration, he should record reasons &amp; furnish a copy to the applicant.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person aggrieved by the decision of authority refusing registration, may within 30days from date of decision, appeal to CG. Decision of CG shall be final &amp; can’t be questioned before any court.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Renewal of registration</w:t>
      </w:r>
      <w:r w:rsidRPr="00F6706E">
        <w:rPr>
          <w:rFonts w:ascii="Garamond" w:eastAsia="Times New Roman" w:hAnsi="Garamond" w:cs="Times New Roman"/>
          <w:bCs/>
          <w:kern w:val="2"/>
          <w:sz w:val="24"/>
          <w:lang w:val="en-US" w:eastAsia="en-US"/>
        </w:rPr>
        <w:t xml:space="preserve"> – should be renewed annually. Application for renewal should be made to authority before 31</w:t>
      </w:r>
      <w:r w:rsidRPr="00F6706E">
        <w:rPr>
          <w:rFonts w:ascii="Garamond" w:eastAsia="Times New Roman" w:hAnsi="Garamond" w:cs="Times New Roman"/>
          <w:bCs/>
          <w:kern w:val="2"/>
          <w:sz w:val="24"/>
          <w:vertAlign w:val="superscript"/>
          <w:lang w:val="en-US" w:eastAsia="en-US"/>
        </w:rPr>
        <w:t>st</w:t>
      </w:r>
      <w:r w:rsidRPr="00F6706E">
        <w:rPr>
          <w:rFonts w:ascii="Garamond" w:eastAsia="Times New Roman" w:hAnsi="Garamond" w:cs="Times New Roman"/>
          <w:bCs/>
          <w:kern w:val="2"/>
          <w:sz w:val="24"/>
          <w:lang w:val="en-US" w:eastAsia="en-US"/>
        </w:rPr>
        <w:t xml:space="preserve"> day of December of the preceding year accompanied by evidence of payment of required fees.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No insurer shall </w:t>
      </w:r>
      <w:r w:rsidRPr="00F6706E">
        <w:rPr>
          <w:rFonts w:ascii="Garamond" w:eastAsia="Times New Roman" w:hAnsi="Garamond" w:cs="Times New Roman"/>
          <w:b/>
          <w:bCs/>
          <w:kern w:val="2"/>
          <w:sz w:val="24"/>
          <w:lang w:val="en-US" w:eastAsia="en-US"/>
        </w:rPr>
        <w:t>open a new place of business</w:t>
      </w:r>
      <w:r w:rsidRPr="00F6706E">
        <w:rPr>
          <w:rFonts w:ascii="Garamond" w:eastAsia="Times New Roman" w:hAnsi="Garamond" w:cs="Times New Roman"/>
          <w:bCs/>
          <w:kern w:val="2"/>
          <w:sz w:val="24"/>
          <w:lang w:val="en-US" w:eastAsia="en-US"/>
        </w:rPr>
        <w:t xml:space="preserve"> (including branch, sub-branch, any other office) / </w:t>
      </w:r>
      <w:r w:rsidRPr="00F6706E">
        <w:rPr>
          <w:rFonts w:ascii="Garamond" w:eastAsia="Times New Roman" w:hAnsi="Garamond" w:cs="Times New Roman"/>
          <w:b/>
          <w:bCs/>
          <w:kern w:val="2"/>
          <w:sz w:val="24"/>
          <w:lang w:val="en-US" w:eastAsia="en-US"/>
        </w:rPr>
        <w:t xml:space="preserve">change location </w:t>
      </w:r>
      <w:r w:rsidRPr="00F6706E">
        <w:rPr>
          <w:rFonts w:ascii="Garamond" w:eastAsia="Times New Roman" w:hAnsi="Garamond" w:cs="Times New Roman"/>
          <w:bCs/>
          <w:kern w:val="2"/>
          <w:sz w:val="24"/>
          <w:lang w:val="en-US" w:eastAsia="en-US"/>
        </w:rPr>
        <w:t>without obtaining prior permission of the Authority.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No insurer shall assume risk unless &amp; until the premium payable is received by him/guaranteed to be paid by such person in such manner &amp; within such time as prescribed / such deposit is made in advance.</w:t>
      </w: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Minimum paid up capital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General &amp; life insurance business – Rs. 100 crores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Reinsurance business – Rs. 200 crores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Capital consists of only ordinary shares of single face value except for a period not exceeding 1year allowed by Co., paid up amount is same for all shares whether existing/new.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Voting right of every share holder should be strictly proportionate to the paid up amount of share held by him.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promoter shall hold more than 26% or such % as may be prescribed, of paid up equity capital in an Indian insurance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Deposit with RBI</w:t>
      </w:r>
      <w:r w:rsidRPr="00F6706E">
        <w:rPr>
          <w:rFonts w:ascii="Garamond" w:eastAsia="Times New Roman" w:hAnsi="Garamond" w:cs="Times New Roman"/>
          <w:bCs/>
          <w:kern w:val="2"/>
          <w:sz w:val="24"/>
          <w:lang w:val="en-US" w:eastAsia="en-US"/>
        </w:rPr>
        <w:t xml:space="preserve"> (on behalf of CG) – in cash/appropriate security/both.</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Life insurance – 1% of total gross premium written in India in a F.Y not exceeding Rs. 10 crores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General insurance – 3% of total gross premium, not exceeding Rs. 10crores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Re-insurance business – Rs. 20 crores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he ceases to carry all classes of insurance business in India, liabilities in India i.r.o all classes of insurance business in India have satisfied, court may on application of the insurer order the return to the insurer of the deposit made by him under this 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appointment/reappointment/termination of MD/WTD/ manager/ CEO be made without prior approval of authority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Authority may remove managerial persons. Authority may appoint one/more </w:t>
      </w:r>
      <w:r w:rsidRPr="00F6706E">
        <w:rPr>
          <w:rFonts w:ascii="Garamond" w:eastAsia="Times New Roman" w:hAnsi="Garamond" w:cs="Times New Roman"/>
          <w:b/>
          <w:bCs/>
          <w:kern w:val="2"/>
          <w:sz w:val="24"/>
          <w:lang w:val="en-US" w:eastAsia="en-US"/>
        </w:rPr>
        <w:t>additional directors</w:t>
      </w:r>
      <w:r w:rsidRPr="00F6706E">
        <w:rPr>
          <w:rFonts w:ascii="Garamond" w:eastAsia="Times New Roman" w:hAnsi="Garamond" w:cs="Times New Roman"/>
          <w:bCs/>
          <w:kern w:val="2"/>
          <w:sz w:val="24"/>
          <w:lang w:val="en-US" w:eastAsia="en-US"/>
        </w:rPr>
        <w:t>. Additional director need not hold QS. He will not be counted in total no. of directors. Hold office for a period not exceeding 3years or for a further period not exceeding 3years.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Authority may direct insurer to cease to carry on insurance business in a foreign country (foreign branch) within a period not less than 1year, if it generally results in a loss in that country/affairs of that branch are prejudicial to the interest of policy holders/public interest.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u w:val="single"/>
          <w:lang w:val="en-US" w:eastAsia="en-US"/>
        </w:rPr>
        <w:t>Tariff advisory committee</w:t>
      </w:r>
      <w:r w:rsidRPr="00F6706E">
        <w:rPr>
          <w:rFonts w:ascii="Garamond" w:eastAsia="Times New Roman" w:hAnsi="Garamond" w:cs="Times New Roman"/>
          <w:bCs/>
          <w:kern w:val="2"/>
          <w:sz w:val="24"/>
          <w:u w:val="single"/>
          <w:lang w:val="en-US" w:eastAsia="en-US"/>
        </w:rPr>
        <w:t xml:space="preserve"> </w:t>
      </w:r>
      <w:r w:rsidRPr="00F6706E">
        <w:rPr>
          <w:rFonts w:ascii="Garamond" w:eastAsia="Times New Roman" w:hAnsi="Garamond" w:cs="Times New Roman"/>
          <w:bCs/>
          <w:kern w:val="2"/>
          <w:sz w:val="24"/>
          <w:lang w:val="en-US" w:eastAsia="en-US"/>
        </w:rPr>
        <w:t>– to control &amp; regulate the rates, advantages, T&amp;C that may be offered by insurer’s i.r.o general insurance business. It is a body corporate having perpetual succession &amp; common seal.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u w:val="single"/>
          <w:lang w:val="en-US" w:eastAsia="en-US"/>
        </w:rPr>
        <w:t>Power of advisory committee to regulate rates, advantages, T&amp;C</w:t>
      </w:r>
      <w:r w:rsidRPr="00F6706E">
        <w:rPr>
          <w:rFonts w:ascii="Garamond" w:eastAsia="Times New Roman" w:hAnsi="Garamond" w:cs="Times New Roman"/>
          <w:bCs/>
          <w:kern w:val="2"/>
          <w:sz w:val="24"/>
          <w:lang w:val="en-US" w:eastAsia="en-US"/>
        </w:rPr>
        <w:t xml:space="preserve"> – it may control &amp; regulate rates, advantages, T&amp;C that may be offered by insures i.r.o any risk. It may permit any insurer to offer during such period not exceeding 2years (extendable to not more than 2years at a time), &amp; subject to conditions specified by him, rates, advantages, T&amp;C different from those fixed by advisory committee, if it is satisfied that insurer generally issues policies only to a restricted class of public/under a restricted category of risks. In fixing rates, advantages, T&amp;C relating to any risk, advisory committee shall try to ensure that there is no unfair discrimination. Every decision of committee shall be valid only after &amp; to the extent it is ratified by the authority. Decisions of advisory committee shall be final. Where an insurer is guilty of breach of any rates, advantages, T&amp;C fixed by the advisory committee, he shall be deemed to have contravened the provisions of this 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u w:val="single"/>
          <w:lang w:val="en-US" w:eastAsia="en-US"/>
        </w:rPr>
        <w:t>Power of advisory committee to require information, etc</w:t>
      </w:r>
      <w:r w:rsidRPr="00F6706E">
        <w:rPr>
          <w:rFonts w:ascii="Garamond" w:eastAsia="Times New Roman" w:hAnsi="Garamond" w:cs="Times New Roman"/>
          <w:bCs/>
          <w:kern w:val="2"/>
          <w:sz w:val="24"/>
          <w:lang w:val="en-US" w:eastAsia="en-US"/>
        </w:rPr>
        <w:t xml:space="preserve"> – it may require insure to supply such information &amp; statement required to discharge its functions under this Act. It may depute any subordinate to make a personal inspection of books of accounts, ledgers, policy registers, other books/documents to verify the accuracy of returns/statements submitted &amp; to verify that full information has been supplied.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Re-insurance</w:t>
      </w:r>
      <w:r w:rsidRPr="00F6706E">
        <w:rPr>
          <w:rFonts w:ascii="Garamond" w:eastAsia="Times New Roman" w:hAnsi="Garamond" w:cs="Times New Roman"/>
          <w:bCs/>
          <w:kern w:val="2"/>
          <w:sz w:val="24"/>
          <w:lang w:val="en-US" w:eastAsia="en-US"/>
        </w:rPr>
        <w:t xml:space="preserve"> – it is a process by which an insurer may approach another insurer to share the liability on a policy. Every insurer shall reinsurance with Indian re-insurers such 1% of sum assured on each policy as may be specified by the authority, with the previous approval of) CG (not exceeding 30% of sum assured on policy. An insurer carrying fire insurance business in India may, in lieu of re insuring the specified %, reinsure with Indian reinsurers such amount out of first surplus i.r.o that business as he thinks fit, however aggregate of premium payable by him on such reinsurance in any year is not less than the said % of premium (without taking into account premiums on reinsurance ceded/accepted) i.r.o such business during that year.    </w:t>
      </w: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 xml:space="preserve">Nomination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Holder of a policy of life insurance on his own life may at any time before the policy matures for payment, nominate person/persons money secured by policy shall be paid in the event of his death.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the nominee is a minor, policy holder will have to appoint any person to receive money secured by policy in the event of his death during the minority of the nominee.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Insurer shall furnish to policy share holder a written acknowledgement of having registered a nomination/cancellation/change, &amp; may charge a fee not exceeding Re.1/ for registering cancellation/change.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kern w:val="2"/>
          <w:sz w:val="38"/>
          <w:szCs w:val="38"/>
          <w:lang w:val="en-US" w:eastAsia="en-US"/>
        </w:rPr>
      </w:pPr>
      <w:r w:rsidRPr="00F6706E">
        <w:rPr>
          <w:rFonts w:ascii="Garamond" w:eastAsia="Times New Roman" w:hAnsi="Garamond" w:cs="Times New Roman"/>
          <w:b/>
          <w:bCs/>
          <w:kern w:val="2"/>
          <w:sz w:val="38"/>
          <w:szCs w:val="38"/>
          <w:u w:val="single"/>
          <w:lang w:val="en-US" w:eastAsia="en-US"/>
        </w:rPr>
        <w:lastRenderedPageBreak/>
        <w:t>The Insurance Authority &amp; Development Authority Act 1999</w:t>
      </w:r>
      <w:r w:rsidRPr="00F6706E">
        <w:rPr>
          <w:rFonts w:ascii="Garamond" w:eastAsia="Times New Roman" w:hAnsi="Garamond" w:cs="Times New Roman"/>
          <w:b/>
          <w:bCs/>
          <w:kern w:val="2"/>
          <w:sz w:val="38"/>
          <w:szCs w:val="38"/>
          <w:lang w:val="en-US" w:eastAsia="en-US"/>
        </w:rPr>
        <w:t xml:space="preserve"> [IRDA]</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Objectives: -</w:t>
      </w:r>
    </w:p>
    <w:p w:rsidR="00F6706E" w:rsidRPr="00F6706E" w:rsidRDefault="00F6706E" w:rsidP="002B6102">
      <w:pPr>
        <w:numPr>
          <w:ilvl w:val="0"/>
          <w:numId w:val="134"/>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To protect the interest of insurance policy holders</w:t>
      </w:r>
    </w:p>
    <w:p w:rsidR="00F6706E" w:rsidRPr="00F6706E" w:rsidRDefault="00F6706E" w:rsidP="002B6102">
      <w:pPr>
        <w:numPr>
          <w:ilvl w:val="0"/>
          <w:numId w:val="134"/>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To promote, regulate, &amp; ensure orderly growth of insurance industry</w:t>
      </w:r>
    </w:p>
    <w:p w:rsidR="00F6706E" w:rsidRPr="00F6706E" w:rsidRDefault="00F6706E" w:rsidP="002B6102">
      <w:pPr>
        <w:numPr>
          <w:ilvl w:val="0"/>
          <w:numId w:val="134"/>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To provide for matters connected there with /incidental thereto</w:t>
      </w:r>
    </w:p>
    <w:p w:rsidR="00F6706E" w:rsidRPr="00F6706E" w:rsidRDefault="00F6706E" w:rsidP="002B6102">
      <w:pPr>
        <w:numPr>
          <w:ilvl w:val="0"/>
          <w:numId w:val="134"/>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To amend LIC Act, general insurance business Act, &amp; the insurance 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i/>
          <w:kern w:val="2"/>
          <w:sz w:val="24"/>
          <w:lang w:val="en-US" w:eastAsia="en-US"/>
        </w:rPr>
        <w:t>Insurance intermediary</w:t>
      </w:r>
      <w:r w:rsidRPr="00F6706E">
        <w:rPr>
          <w:rFonts w:ascii="Garamond" w:eastAsia="Times New Roman" w:hAnsi="Garamond" w:cs="Times New Roman"/>
          <w:bCs/>
          <w:kern w:val="2"/>
          <w:sz w:val="24"/>
          <w:lang w:val="en-US" w:eastAsia="en-US"/>
        </w:rPr>
        <w:t xml:space="preserve"> includes insurance brokers, reinsurance brokers, insurance consultants, surveyors, &amp; loss assessors.</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Insurance regulatory &amp; development authority</w:t>
      </w:r>
      <w:r w:rsidRPr="00F6706E">
        <w:rPr>
          <w:rFonts w:ascii="Garamond" w:eastAsia="Times New Roman" w:hAnsi="Garamond" w:cs="Times New Roman"/>
          <w:bCs/>
          <w:kern w:val="2"/>
          <w:sz w:val="24"/>
          <w:lang w:val="en-US" w:eastAsia="en-US"/>
        </w:rPr>
        <w:t xml:space="preserve"> is:</w:t>
      </w:r>
      <w:r w:rsidRPr="00F6706E">
        <w:rPr>
          <w:rFonts w:ascii="Garamond" w:eastAsia="Times New Roman" w:hAnsi="Garamond" w:cs="Times New Roman"/>
          <w:b/>
          <w:bCs/>
          <w:kern w:val="2"/>
          <w:sz w:val="24"/>
          <w:lang w:val="en-US" w:eastAsia="en-US"/>
        </w:rPr>
        <w:t xml:space="preserve"> </w:t>
      </w:r>
    </w:p>
    <w:p w:rsidR="00F6706E" w:rsidRPr="00F6706E" w:rsidRDefault="00F6706E" w:rsidP="002B6102">
      <w:pPr>
        <w:numPr>
          <w:ilvl w:val="0"/>
          <w:numId w:val="13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Established by CG with effect from date notified by CG</w:t>
      </w:r>
    </w:p>
    <w:p w:rsidR="00F6706E" w:rsidRPr="00F6706E" w:rsidRDefault="00F6706E" w:rsidP="002B6102">
      <w:pPr>
        <w:numPr>
          <w:ilvl w:val="0"/>
          <w:numId w:val="13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Place of head office is fixed by CG</w:t>
      </w:r>
    </w:p>
    <w:p w:rsidR="00F6706E" w:rsidRPr="00F6706E" w:rsidRDefault="00F6706E" w:rsidP="002B6102">
      <w:pPr>
        <w:numPr>
          <w:ilvl w:val="0"/>
          <w:numId w:val="13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Can establish offices anywhere in India</w:t>
      </w:r>
    </w:p>
    <w:p w:rsidR="00F6706E" w:rsidRPr="00F6706E" w:rsidRDefault="00F6706E" w:rsidP="002B6102">
      <w:pPr>
        <w:numPr>
          <w:ilvl w:val="0"/>
          <w:numId w:val="13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Is a body corporate [perpetual succession, common seal, sue &amp; be sued, contract by the said name, hold/dispose movable/immovable property]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Members of the authority consists of :- Chairperson, not less than 5 whole time members (WTM), not more than 4 part time members (PTM) appointed by CG.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Atleast one person each of chairperson &amp; WTM should have knowledge &amp; experience in life insurance, general insurance, or actuarial insurance respectively.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 xml:space="preserve">From the date on which he enters upon office, Chairperson, &amp; WTM shall hold office for </w:t>
      </w:r>
      <w:r w:rsidRPr="00F6706E">
        <w:rPr>
          <w:rFonts w:ascii="Garamond" w:eastAsia="Times New Roman" w:hAnsi="Garamond" w:cs="Times New Roman"/>
          <w:b/>
          <w:bCs/>
          <w:kern w:val="2"/>
          <w:sz w:val="24"/>
          <w:lang w:val="en-US" w:eastAsia="en-US"/>
        </w:rPr>
        <w:t>5 years</w:t>
      </w:r>
      <w:r w:rsidRPr="00F6706E">
        <w:rPr>
          <w:rFonts w:ascii="Garamond" w:eastAsia="Times New Roman" w:hAnsi="Garamond" w:cs="Times New Roman"/>
          <w:bCs/>
          <w:kern w:val="2"/>
          <w:sz w:val="24"/>
          <w:lang w:val="en-US" w:eastAsia="en-US"/>
        </w:rPr>
        <w:t xml:space="preserve">, &amp; PTM – for a term </w:t>
      </w:r>
      <w:r w:rsidRPr="00F6706E">
        <w:rPr>
          <w:rFonts w:ascii="Garamond" w:eastAsia="Times New Roman" w:hAnsi="Garamond" w:cs="Times New Roman"/>
          <w:b/>
          <w:bCs/>
          <w:kern w:val="2"/>
          <w:sz w:val="24"/>
          <w:lang w:val="en-US" w:eastAsia="en-US"/>
        </w:rPr>
        <w:t xml:space="preserve">not exceeding 5years.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Chairperson, &amp; WTM is eligible for reappointment</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Chairperson → age &lt; 65years, WTM → age &lt; 62years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They can </w:t>
      </w:r>
      <w:r w:rsidRPr="00F6706E">
        <w:rPr>
          <w:rFonts w:ascii="Garamond" w:eastAsia="Times New Roman" w:hAnsi="Garamond" w:cs="Times New Roman"/>
          <w:b/>
          <w:bCs/>
          <w:i/>
          <w:kern w:val="2"/>
          <w:sz w:val="24"/>
          <w:lang w:val="en-US" w:eastAsia="en-US"/>
        </w:rPr>
        <w:t xml:space="preserve">relinquish their office </w:t>
      </w:r>
      <w:r w:rsidRPr="00F6706E">
        <w:rPr>
          <w:rFonts w:ascii="Garamond" w:eastAsia="Times New Roman" w:hAnsi="Garamond" w:cs="Times New Roman"/>
          <w:bCs/>
          <w:kern w:val="2"/>
          <w:sz w:val="24"/>
          <w:lang w:val="en-US" w:eastAsia="en-US"/>
        </w:rPr>
        <w:t>by giving a notice in writing to CG for not less than 3 months.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Removal from office u/s 6 by CG</w:t>
      </w:r>
      <w:r w:rsidRPr="00F6706E">
        <w:rPr>
          <w:rFonts w:ascii="Garamond" w:eastAsia="Times New Roman" w:hAnsi="Garamond" w:cs="Times New Roman"/>
          <w:bCs/>
          <w:kern w:val="2"/>
          <w:sz w:val="24"/>
          <w:lang w:val="en-US" w:eastAsia="en-US"/>
        </w:rPr>
        <w:t>: - if a member becomes insolvent, or physically/mentally incapable, or convicted an offence involving moral turptitude, or acquired financial/other assets that prejudicially affects his functions, or has abused his functions. Before removal, they must be given an opportunity of being heard.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Members other than PTM</w:t>
      </w:r>
      <w:r w:rsidRPr="00F6706E">
        <w:rPr>
          <w:rFonts w:ascii="Garamond" w:eastAsia="Times New Roman" w:hAnsi="Garamond" w:cs="Times New Roman"/>
          <w:b/>
          <w:bCs/>
          <w:kern w:val="2"/>
          <w:sz w:val="24"/>
          <w:lang w:val="en-US" w:eastAsia="en-US"/>
        </w:rPr>
        <w:t xml:space="preserve"> →</w:t>
      </w:r>
      <w:r w:rsidRPr="00F6706E">
        <w:rPr>
          <w:rFonts w:ascii="Garamond" w:eastAsia="Times New Roman" w:hAnsi="Garamond" w:cs="Times New Roman"/>
          <w:bCs/>
          <w:kern w:val="2"/>
          <w:sz w:val="24"/>
          <w:lang w:val="en-US" w:eastAsia="en-US"/>
        </w:rPr>
        <w:t xml:space="preserve"> salary, &amp; allowance, PTM </w:t>
      </w:r>
      <w:r w:rsidRPr="00F6706E">
        <w:rPr>
          <w:rFonts w:ascii="Garamond" w:eastAsia="Times New Roman" w:hAnsi="Garamond" w:cs="Times New Roman"/>
          <w:b/>
          <w:bCs/>
          <w:kern w:val="2"/>
          <w:sz w:val="24"/>
          <w:lang w:val="en-US" w:eastAsia="en-US"/>
        </w:rPr>
        <w:t xml:space="preserve"> →</w:t>
      </w:r>
      <w:r w:rsidRPr="00F6706E">
        <w:rPr>
          <w:rFonts w:ascii="Garamond" w:eastAsia="Times New Roman" w:hAnsi="Garamond" w:cs="Times New Roman"/>
          <w:bCs/>
          <w:kern w:val="2"/>
          <w:sz w:val="24"/>
          <w:lang w:val="en-US" w:eastAsia="en-US"/>
        </w:rPr>
        <w:t xml:space="preserve">  allowance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Salary, allowance, &amp; other conditions should not be varied to their disadvantage after appointment.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u w:val="single"/>
          <w:lang w:val="en-US" w:eastAsia="en-US"/>
        </w:rPr>
        <w:t>Chairperson/WTM without previous approval of CG can’t accept any employment under CG/SG/any Co. in the insurance sector, for a period of 2years from date on which they cease to hold the office.</w:t>
      </w:r>
      <w:r w:rsidRPr="00F6706E">
        <w:rPr>
          <w:rFonts w:ascii="Garamond" w:eastAsia="Times New Roman" w:hAnsi="Garamond" w:cs="Times New Roman"/>
          <w:bCs/>
          <w:kern w:val="2"/>
          <w:sz w:val="24"/>
          <w:lang w:val="en-US" w:eastAsia="en-US"/>
        </w:rPr>
        <w:t xml:space="preserve"> Chairperson shall have the powers of general superintendence &amp; direction in respect of all administrative matters of the authority.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authority shall meet at such times &amp; place as may be determined by regulation. If chairperson can’t attend it, any other member should preside it. Decisions in a meeting are taken by majority of votes by members present. In case of a tie, the presiding officer has a 2</w:t>
      </w:r>
      <w:r w:rsidRPr="00F6706E">
        <w:rPr>
          <w:rFonts w:ascii="Garamond" w:eastAsia="Times New Roman" w:hAnsi="Garamond" w:cs="Times New Roman"/>
          <w:bCs/>
          <w:kern w:val="2"/>
          <w:sz w:val="24"/>
          <w:vertAlign w:val="superscript"/>
          <w:lang w:val="en-US" w:eastAsia="en-US"/>
        </w:rPr>
        <w:t>nd</w:t>
      </w:r>
      <w:r w:rsidRPr="00F6706E">
        <w:rPr>
          <w:rFonts w:ascii="Garamond" w:eastAsia="Times New Roman" w:hAnsi="Garamond" w:cs="Times New Roman"/>
          <w:bCs/>
          <w:kern w:val="2"/>
          <w:sz w:val="24"/>
          <w:lang w:val="en-US" w:eastAsia="en-US"/>
        </w:rPr>
        <w:t xml:space="preserve"> / casting vote.</w:t>
      </w:r>
    </w:p>
    <w:p w:rsidR="00F6706E" w:rsidRPr="00F6706E" w:rsidRDefault="00F6706E" w:rsidP="00F6706E">
      <w:pPr>
        <w:spacing w:after="0" w:line="240" w:lineRule="auto"/>
        <w:ind w:left="360"/>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Act/proceeding of the authority will be invalid, even if there is a vacancy/defect in the constitution of the authority/ in appointment of a member/any irregularity in the proceedings of the authority.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On the appointed day,</w:t>
      </w:r>
    </w:p>
    <w:p w:rsidR="00F6706E" w:rsidRPr="00F6706E" w:rsidRDefault="00F6706E" w:rsidP="002B6102">
      <w:pPr>
        <w:numPr>
          <w:ilvl w:val="0"/>
          <w:numId w:val="13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assets, &amp; liabilities of the interim regulatory authority will be transferred to the authority</w:t>
      </w:r>
    </w:p>
    <w:p w:rsidR="00F6706E" w:rsidRPr="00F6706E" w:rsidRDefault="00F6706E" w:rsidP="002B6102">
      <w:pPr>
        <w:numPr>
          <w:ilvl w:val="0"/>
          <w:numId w:val="13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All debts, obligations, &amp; liabilities incurred, all contracts entered into &amp; all matters &amp; things engaged to be done, all money due to interim insurance regulatory authority, all suits of proceeds instituted by/ against it will be transferred to the authority.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Duties of authority – to promote, regulate, &amp; ensure orderly growth of insurance &amp; reinsurance business. </w:t>
      </w: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may give grant to the authority after due appropriation made by parliament by law in this behalf.</w:t>
      </w:r>
    </w:p>
    <w:p w:rsidR="00F6706E" w:rsidRPr="00F6706E" w:rsidRDefault="00F6706E" w:rsidP="00F6706E">
      <w:pPr>
        <w:ind w:left="720"/>
        <w:contextualSpacing/>
        <w:rPr>
          <w:rFonts w:ascii="Garamond" w:hAnsi="Garamond"/>
          <w:bC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All money received as Gov. grant/fees/charges/% of prescribe insurance premium income/ from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Such other sources prescribed by CG should be transferred to the fund called </w:t>
      </w:r>
      <w:r w:rsidRPr="00F6706E">
        <w:rPr>
          <w:rFonts w:ascii="Garamond" w:eastAsia="Times New Roman" w:hAnsi="Garamond" w:cs="Times New Roman"/>
          <w:bCs/>
          <w:i/>
          <w:kern w:val="2"/>
          <w:sz w:val="24"/>
          <w:lang w:val="en-US" w:eastAsia="en-US"/>
        </w:rPr>
        <w:t>insurance regulations &amp; development authority fund</w:t>
      </w:r>
      <w:r w:rsidRPr="00F6706E">
        <w:rPr>
          <w:rFonts w:ascii="Garamond" w:eastAsia="Times New Roman" w:hAnsi="Garamond" w:cs="Times New Roman"/>
          <w:bCs/>
          <w:kern w:val="2"/>
          <w:sz w:val="24"/>
          <w:lang w:val="en-US" w:eastAsia="en-US"/>
        </w:rPr>
        <w:t>. It can be used to meet the salary, allowance, &amp; other remuneration to its members &amp; to meet other expenses of the authority in connection with discharge of its function &amp; for the purpose of this 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Authority shall maintain proper accounts &amp; records &amp; prepare annual statements of accounts, in the CG prescribed form &amp; in consultation with C&amp;AG.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Its accounts are audited by C&amp;AG at such intervals as may be specified by him &amp; expense are paid by the authority. The audited accounts together with audit report shall be forwarded to CG which lays it before each house of parliament.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may supersede the authority if it satisfies that authority is unable to discharge its functions/duties/it is defaulting persistently in complying with any directions given by CG/its functions, &amp; duties/in public interest, by making a notification for a period not exceeding 6months. CG shall appoint a controller of insurance if it was not already done.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Upon of </w:t>
      </w:r>
      <w:r w:rsidRPr="00F6706E">
        <w:rPr>
          <w:rFonts w:ascii="Garamond" w:eastAsia="Times New Roman" w:hAnsi="Garamond" w:cs="Times New Roman"/>
          <w:b/>
          <w:bCs/>
          <w:kern w:val="2"/>
          <w:sz w:val="24"/>
          <w:lang w:val="en-US" w:eastAsia="en-US"/>
        </w:rPr>
        <w:t xml:space="preserve">supersession: </w:t>
      </w:r>
      <w:r w:rsidRPr="00F6706E">
        <w:rPr>
          <w:rFonts w:ascii="Garamond" w:eastAsia="Times New Roman" w:hAnsi="Garamond" w:cs="Times New Roman"/>
          <w:bCs/>
          <w:kern w:val="2"/>
          <w:sz w:val="24"/>
          <w:lang w:val="en-US" w:eastAsia="en-US"/>
        </w:rPr>
        <w:t>- all members vacate their office. All powers, functions, &amp; duties of the authority will be exercised &amp; discharged by controller of insurance; all properties owned by authority will be vested with CG, till authority is reconstituted.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On / before the expiry of period of supersession, CG shall reconstitute the authority &amp; appoint chairperson, &amp; members. Those who already ceased the office are not disqualified for reappointment.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shall cause a copy of notification, &amp; a report on all actions taken to be laid before each house of parliament.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Authority has to furnish returns/statements in regard to an existing/proposed programme for the promotion, &amp; development of insurance industry in the specified time, form, &amp; manner prescribed.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Within 9months after the close of each financial year, it must submit a report to CG giving a true &amp; full account of its activities. Copy of reports received should be laid before each house of parliament.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Authority may delegate its powers/functions to chairperson/any member or officer of authority/ a committee of members by a general /special order in writing.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CG can make rules regarding salary/allowance/terms of service of members of authority, power of authority, form of annual statement of accounts, form/manner/time for furnishing returns matters on which insurance advisory committee shall advice the authority.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Authority in consultation of with insurance regulatory committee &amp; by a notification can make regulations regarding – time, place, procedures, &amp; transaction of business in a meeting / T&amp;C of services of officers/employees of the authority/power or functions delegated to committee of members, etc.</w:t>
      </w:r>
    </w:p>
    <w:p w:rsidR="00F6706E" w:rsidRPr="00F6706E" w:rsidRDefault="00F6706E" w:rsidP="00F6706E">
      <w:pPr>
        <w:spacing w:after="0" w:line="240" w:lineRule="auto"/>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All rules, &amp; regulations made under this Act shall be laid before parliament.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2B6102">
      <w:pPr>
        <w:numPr>
          <w:ilvl w:val="0"/>
          <w:numId w:val="133"/>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Authority by notification from such date can establish insurance advisory committee. It consists of </w:t>
      </w:r>
    </w:p>
    <w:p w:rsidR="00F6706E" w:rsidRPr="00F6706E" w:rsidRDefault="00F6706E" w:rsidP="00F6706E">
      <w:pPr>
        <w:rPr>
          <w:rFonts w:ascii="Garamond" w:hAnsi="Garamond"/>
          <w:bCs/>
          <w:sz w:val="24"/>
          <w:szCs w:val="24"/>
        </w:rPr>
      </w:pPr>
      <w:r w:rsidRPr="00F6706E">
        <w:rPr>
          <w:rFonts w:ascii="Garamond" w:hAnsi="Garamond"/>
          <w:bCs/>
          <w:sz w:val="24"/>
          <w:szCs w:val="24"/>
        </w:rPr>
        <w:t>not more than 25 members excluding ex officio members representing interests of other streams. Object is to advice authority. Chairperson &amp; members are ex officio of committee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Prevention of Money Laundering Act, 2002</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Objectives of Act</w:t>
      </w:r>
    </w:p>
    <w:p w:rsidR="00F6706E" w:rsidRPr="00F6706E" w:rsidRDefault="00F6706E" w:rsidP="002B6102">
      <w:pPr>
        <w:numPr>
          <w:ilvl w:val="0"/>
          <w:numId w:val="13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To prevent money laundering</w:t>
      </w:r>
    </w:p>
    <w:p w:rsidR="00F6706E" w:rsidRPr="00F6706E" w:rsidRDefault="00F6706E" w:rsidP="002B6102">
      <w:pPr>
        <w:numPr>
          <w:ilvl w:val="0"/>
          <w:numId w:val="13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Prevent channelising of money into illegal activities &amp; economic crimes</w:t>
      </w:r>
    </w:p>
    <w:p w:rsidR="00F6706E" w:rsidRPr="00F6706E" w:rsidRDefault="00F6706E" w:rsidP="002B6102">
      <w:pPr>
        <w:numPr>
          <w:ilvl w:val="0"/>
          <w:numId w:val="13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 Provide for confiscation of property derived from, or involved in money laundering</w:t>
      </w:r>
    </w:p>
    <w:p w:rsidR="00F6706E" w:rsidRPr="00F6706E" w:rsidRDefault="00F6706E" w:rsidP="002B6102">
      <w:pPr>
        <w:numPr>
          <w:ilvl w:val="0"/>
          <w:numId w:val="13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Provide for matters connected there with or incidental thereto.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 xml:space="preserve">Definitions </w:t>
      </w:r>
    </w:p>
    <w:p w:rsidR="00F6706E" w:rsidRPr="00F6706E" w:rsidRDefault="00F6706E" w:rsidP="002B6102">
      <w:pPr>
        <w:numPr>
          <w:ilvl w:val="0"/>
          <w:numId w:val="13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Money laundering – whomsoever directly/indirectly attempts to indulge/knowingly assists/ knowingly is a party/is actually involved in any process/activity connected with the proceeds of crime, &amp; projecting it as untainted property shall be guilty of offence of money laundering</w:t>
      </w:r>
    </w:p>
    <w:p w:rsidR="00F6706E" w:rsidRPr="00F6706E" w:rsidRDefault="00F6706E" w:rsidP="002B6102">
      <w:pPr>
        <w:numPr>
          <w:ilvl w:val="0"/>
          <w:numId w:val="13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Proceeds of crime – properly derived/obtained as a result of criminal activity relating to a scheduled offence/ the value of any such property.</w:t>
      </w:r>
    </w:p>
    <w:p w:rsidR="00F6706E" w:rsidRPr="00F6706E" w:rsidRDefault="00F6706E" w:rsidP="002B6102">
      <w:pPr>
        <w:numPr>
          <w:ilvl w:val="0"/>
          <w:numId w:val="13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Property – any property/assets including deeds &amp; instruments evidencing title to, or interest in.</w:t>
      </w:r>
    </w:p>
    <w:p w:rsidR="00F6706E" w:rsidRPr="00F6706E" w:rsidRDefault="00F6706E" w:rsidP="002B6102">
      <w:pPr>
        <w:numPr>
          <w:ilvl w:val="0"/>
          <w:numId w:val="13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Scheduled offence – </w:t>
      </w:r>
    </w:p>
    <w:p w:rsidR="00F6706E" w:rsidRPr="00F6706E" w:rsidRDefault="00F6706E" w:rsidP="002B6102">
      <w:pPr>
        <w:numPr>
          <w:ilvl w:val="0"/>
          <w:numId w:val="13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Offences specified under part A or C of the schedule or</w:t>
      </w:r>
    </w:p>
    <w:p w:rsidR="00F6706E" w:rsidRPr="00F6706E" w:rsidRDefault="00F6706E" w:rsidP="002B6102">
      <w:pPr>
        <w:numPr>
          <w:ilvl w:val="0"/>
          <w:numId w:val="13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Offences specified under part B of the schedule if the total value involved in such offence is Rs.30lakhs/more</w:t>
      </w:r>
    </w:p>
    <w:p w:rsidR="00F6706E" w:rsidRPr="00F6706E" w:rsidRDefault="00F6706E" w:rsidP="002B6102">
      <w:pPr>
        <w:numPr>
          <w:ilvl w:val="0"/>
          <w:numId w:val="13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Attachments – prohibition of transfer, conversion, disposition/movement of property by an order issued under chapter III</w:t>
      </w:r>
    </w:p>
    <w:p w:rsidR="00F6706E" w:rsidRPr="00F6706E" w:rsidRDefault="00F6706E" w:rsidP="002B6102">
      <w:pPr>
        <w:numPr>
          <w:ilvl w:val="0"/>
          <w:numId w:val="13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Transfer – sale, purchase, mortgage, pledge, gift, loan or any other form of transfer of right, title, possession/lien</w:t>
      </w:r>
    </w:p>
    <w:p w:rsidR="00F6706E" w:rsidRPr="00F6706E" w:rsidRDefault="00F6706E" w:rsidP="002B6102">
      <w:pPr>
        <w:numPr>
          <w:ilvl w:val="0"/>
          <w:numId w:val="13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Value – fair market value of any property on the date of acquisition/possession.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Provisions of the Act are attracted only if the offence is a scheduled offence. It is defined u/s2(y) of the 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u w:val="single"/>
          <w:lang w:val="en-US" w:eastAsia="en-US"/>
        </w:rPr>
        <w:t>Part A of the schedules</w:t>
      </w:r>
      <w:r w:rsidRPr="00F6706E">
        <w:rPr>
          <w:rFonts w:ascii="Garamond" w:eastAsia="Times New Roman" w:hAnsi="Garamond" w:cs="Times New Roman"/>
          <w:bCs/>
          <w:kern w:val="2"/>
          <w:sz w:val="24"/>
          <w:lang w:val="en-US" w:eastAsia="en-US"/>
        </w:rPr>
        <w:t>: - it has 4 paragraphs.</w:t>
      </w:r>
    </w:p>
    <w:p w:rsidR="00F6706E" w:rsidRPr="00F6706E" w:rsidRDefault="00F6706E" w:rsidP="002B6102">
      <w:pPr>
        <w:numPr>
          <w:ilvl w:val="0"/>
          <w:numId w:val="14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Offences under Indian penal code</w:t>
      </w:r>
    </w:p>
    <w:p w:rsidR="00F6706E" w:rsidRPr="00F6706E" w:rsidRDefault="00F6706E" w:rsidP="002B6102">
      <w:pPr>
        <w:numPr>
          <w:ilvl w:val="0"/>
          <w:numId w:val="14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Offences under narcotic drugs &amp; psychotropic substances Act 1985</w:t>
      </w:r>
    </w:p>
    <w:p w:rsidR="00F6706E" w:rsidRPr="00F6706E" w:rsidRDefault="00F6706E" w:rsidP="002B6102">
      <w:pPr>
        <w:numPr>
          <w:ilvl w:val="0"/>
          <w:numId w:val="14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Offences under the explosive substances Act 1908</w:t>
      </w:r>
    </w:p>
    <w:p w:rsidR="00F6706E" w:rsidRPr="00F6706E" w:rsidRDefault="00F6706E" w:rsidP="002B6102">
      <w:pPr>
        <w:numPr>
          <w:ilvl w:val="0"/>
          <w:numId w:val="14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Offences under the unlawful activities (prevention) Act 1967</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Part B – 25 paragraphs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Part C – an offence which is the offence of cross border implications &amp; is specified in:</w:t>
      </w:r>
    </w:p>
    <w:p w:rsidR="00F6706E" w:rsidRPr="00F6706E" w:rsidRDefault="00F6706E" w:rsidP="002B6102">
      <w:pPr>
        <w:numPr>
          <w:ilvl w:val="0"/>
          <w:numId w:val="14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Part A or </w:t>
      </w:r>
    </w:p>
    <w:p w:rsidR="00F6706E" w:rsidRPr="00F6706E" w:rsidRDefault="00F6706E" w:rsidP="002B6102">
      <w:pPr>
        <w:numPr>
          <w:ilvl w:val="0"/>
          <w:numId w:val="14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Part B without any monetary threshold or</w:t>
      </w:r>
    </w:p>
    <w:p w:rsidR="00F6706E" w:rsidRPr="00F6706E" w:rsidRDefault="00F6706E" w:rsidP="002B6102">
      <w:pPr>
        <w:numPr>
          <w:ilvl w:val="0"/>
          <w:numId w:val="14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offences against property under chapter XVII of the Indian penal code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Punishment for money laundering</w:t>
      </w:r>
    </w:p>
    <w:p w:rsidR="00F6706E" w:rsidRPr="00F6706E" w:rsidRDefault="00F6706E" w:rsidP="002B6102">
      <w:pPr>
        <w:numPr>
          <w:ilvl w:val="0"/>
          <w:numId w:val="14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Punishable with rigorous imprisonment for a minimum term of 3years &amp; may extend to 7years &amp; shall be liable to fine extending to 5lakh</w:t>
      </w:r>
    </w:p>
    <w:p w:rsidR="00F6706E" w:rsidRPr="00F6706E" w:rsidRDefault="00F6706E" w:rsidP="002B6102">
      <w:pPr>
        <w:numPr>
          <w:ilvl w:val="0"/>
          <w:numId w:val="14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crime involves an offence specified under paragraph 2 of Part A, 7yrs may be extended to 10yrs.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u w:val="single"/>
          <w:lang w:val="en-US" w:eastAsia="en-US"/>
        </w:rPr>
        <w:t>Obligation of foreign Co, financial institution, &amp; intermediary of security market i.r.o. maintenance of accounts (sec.12)</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Shall maintain a record of all transactions, nature, &amp; value of which may be prescribed – whether it comprise of a single/series of transactions integrally connected to each other &amp; where such series of transaction takes place within 1 month</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 Furnish information of above transactions to the director within the prescribed time.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 Verify &amp; maintain records of the identity of all its clients in the prescribed manner.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 If any officer feels that the above transactions are valued below the prescribed value so as to defeat the provisions of this section, it must be reported to the director within the specified time.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 Records specified in point.1 must be maintained for 10years from the date of transactions, &amp; records as per point.3 for 10years from the date of cessation of transaction between client, &amp; firm.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u w:val="single"/>
          <w:lang w:val="en-US" w:eastAsia="en-US"/>
        </w:rPr>
        <w:t>Director can impose fine on banking Co/financial institutional intermediary (sec.13):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1. He may at his own motion/on an application made by authority, office, or person, call for records u/s. 12(1) &amp; may make inquiry /cause such enquiry.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2. if he finds that the Co/any officer has failed to comply with sec.12, he may by an order levy a fine on such Co, not less than Rs.10, 000/- but may extend to Rs.1lakh for each failure.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 He shall forward a copy of order passed above to every party of the proceedings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U/s 14 a banking Co/ financial institution/intermediary/officer is not liable for any civil proceedings for furnishing information u/s 12(1) (b) other than as provided u/s. 13</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Appeals to appellate tribunal</w:t>
      </w:r>
      <w:r w:rsidRPr="00F6706E">
        <w:rPr>
          <w:rFonts w:ascii="Garamond" w:eastAsia="Times New Roman" w:hAnsi="Garamond" w:cs="Times New Roman"/>
          <w:b/>
          <w:bCs/>
          <w:kern w:val="2"/>
          <w:sz w:val="24"/>
          <w:lang w:val="en-US" w:eastAsia="en-US"/>
        </w:rPr>
        <w:t xml:space="preserve"> [sec. 26]</w:t>
      </w:r>
    </w:p>
    <w:p w:rsidR="00F6706E" w:rsidRPr="00F6706E" w:rsidRDefault="00F6706E" w:rsidP="002B6102">
      <w:pPr>
        <w:numPr>
          <w:ilvl w:val="0"/>
          <w:numId w:val="1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Director/any person aggrieved by an order of Adjudicating Authority can appeal to the appellate tribunal</w:t>
      </w:r>
    </w:p>
    <w:p w:rsidR="00F6706E" w:rsidRPr="00F6706E" w:rsidRDefault="00F6706E" w:rsidP="002B6102">
      <w:pPr>
        <w:numPr>
          <w:ilvl w:val="0"/>
          <w:numId w:val="1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Banking Co/financial institution/intermediary aggrieved by any order of director u/s.13 can make an appeal</w:t>
      </w:r>
    </w:p>
    <w:p w:rsidR="00F6706E" w:rsidRPr="00F6706E" w:rsidRDefault="00F6706E" w:rsidP="002B6102">
      <w:pPr>
        <w:numPr>
          <w:ilvl w:val="0"/>
          <w:numId w:val="1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Every appeal in prescribed form along with fees shall be filed within a period of 45days from the date of copy of order of adjudicating authority /director.</w:t>
      </w:r>
    </w:p>
    <w:p w:rsidR="00F6706E" w:rsidRPr="00F6706E" w:rsidRDefault="00F6706E" w:rsidP="002B6102">
      <w:pPr>
        <w:numPr>
          <w:ilvl w:val="0"/>
          <w:numId w:val="1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Appellate tribunal after giving an opportunity of being heard may extend time for filing appeal after 45days, if it is satisfied that there was a sufficient cause.</w:t>
      </w:r>
    </w:p>
    <w:p w:rsidR="00F6706E" w:rsidRPr="00F6706E" w:rsidRDefault="00F6706E" w:rsidP="002B6102">
      <w:pPr>
        <w:numPr>
          <w:ilvl w:val="0"/>
          <w:numId w:val="1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On receipt of appeal, &amp; after giving an opportunity of being heard, it may pass order confirming, modifying, or setting aside the order appealed against, &amp; sends a copy of order to parties of appeal &amp; concerned adjudicating authority/ director.</w:t>
      </w:r>
    </w:p>
    <w:p w:rsidR="00F6706E" w:rsidRPr="00F6706E" w:rsidRDefault="00F6706E" w:rsidP="002B6102">
      <w:pPr>
        <w:numPr>
          <w:ilvl w:val="0"/>
          <w:numId w:val="14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appeal must be disposed within 6months from the date of filing of appeal.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u w:val="single"/>
          <w:lang w:val="en-US" w:eastAsia="en-US"/>
        </w:rPr>
        <w:t>Procedures &amp; powers of Appellate Tribunal</w:t>
      </w:r>
      <w:r w:rsidRPr="00F6706E">
        <w:rPr>
          <w:rFonts w:ascii="Garamond" w:eastAsia="Times New Roman" w:hAnsi="Garamond" w:cs="Times New Roman"/>
          <w:b/>
          <w:bCs/>
          <w:kern w:val="2"/>
          <w:sz w:val="24"/>
          <w:lang w:val="en-US" w:eastAsia="en-US"/>
        </w:rPr>
        <w:t xml:space="preserve"> [sec. 35]</w:t>
      </w:r>
    </w:p>
    <w:p w:rsidR="00F6706E" w:rsidRPr="00F6706E" w:rsidRDefault="00F6706E" w:rsidP="002B6102">
      <w:pPr>
        <w:numPr>
          <w:ilvl w:val="0"/>
          <w:numId w:val="14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is not bound by procedures laid down by the code of civil procedure (CPC). It is guided by principles of natural justice</w:t>
      </w:r>
    </w:p>
    <w:p w:rsidR="00F6706E" w:rsidRPr="00F6706E" w:rsidRDefault="00F6706E" w:rsidP="002B6102">
      <w:pPr>
        <w:numPr>
          <w:ilvl w:val="0"/>
          <w:numId w:val="14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Have same powers as that of a civil court under CPC 1908 &amp; an order by an appellate tribunal are same as a decree by a civil court.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Sec. 39: -</w:t>
      </w:r>
    </w:p>
    <w:p w:rsidR="00F6706E" w:rsidRPr="00F6706E" w:rsidRDefault="00F6706E" w:rsidP="002B6102">
      <w:pPr>
        <w:numPr>
          <w:ilvl w:val="0"/>
          <w:numId w:val="14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A person can choose an authorized representative to appear before the appellate tribunal on his behalf</w:t>
      </w:r>
    </w:p>
    <w:p w:rsidR="00F6706E" w:rsidRPr="00F6706E" w:rsidRDefault="00F6706E" w:rsidP="002B6102">
      <w:pPr>
        <w:numPr>
          <w:ilvl w:val="0"/>
          <w:numId w:val="14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CG/director may authorize director/officers to act as presenting officers who present the case with respect to any appeal before the appellate tribunal.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 41: - to speed up the disposal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civil court is empowered to interfere the proceedings i.r.o matters which the director, adjudicating authority; or appellate tribunal is empowered &amp; can’t grant an injunction i.r.o any action taken in pursuance of any power conferred by this 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 42: - appeal to high court</w:t>
      </w:r>
    </w:p>
    <w:p w:rsidR="00F6706E" w:rsidRPr="00F6706E" w:rsidRDefault="00F6706E" w:rsidP="002B6102">
      <w:pPr>
        <w:numPr>
          <w:ilvl w:val="0"/>
          <w:numId w:val="14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person aggrieved by any decision of appellate tribunal can appeal to high court within 60days of commencement of decision/order to him.</w:t>
      </w:r>
    </w:p>
    <w:p w:rsidR="00F6706E" w:rsidRPr="00F6706E" w:rsidRDefault="00F6706E" w:rsidP="002B6102">
      <w:pPr>
        <w:numPr>
          <w:ilvl w:val="0"/>
          <w:numId w:val="14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High court may extend time period for appeal for a further period not exceeding 60days.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Special court (sec. 43)</w:t>
      </w:r>
      <w:r w:rsidRPr="00F6706E">
        <w:rPr>
          <w:rFonts w:ascii="Garamond" w:eastAsia="Times New Roman" w:hAnsi="Garamond" w:cs="Times New Roman"/>
          <w:bCs/>
          <w:kern w:val="2"/>
          <w:sz w:val="24"/>
          <w:lang w:val="en-US" w:eastAsia="en-US"/>
        </w:rPr>
        <w:t xml:space="preserve"> </w:t>
      </w:r>
    </w:p>
    <w:p w:rsidR="00F6706E" w:rsidRPr="00F6706E" w:rsidRDefault="00F6706E" w:rsidP="002B6102">
      <w:pPr>
        <w:numPr>
          <w:ilvl w:val="0"/>
          <w:numId w:val="14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with consultation with high court chief justice, designate one/more courts of session as special court (s) by notification for trial of offense punishable u/s.4</w:t>
      </w:r>
    </w:p>
    <w:p w:rsidR="00F6706E" w:rsidRPr="00F6706E" w:rsidRDefault="00F6706E" w:rsidP="002B6102">
      <w:pPr>
        <w:numPr>
          <w:ilvl w:val="0"/>
          <w:numId w:val="14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Scheduled offence &amp; Sec. 4 offence shall be tried only by a special court constituted for the area in which the offence has been committed.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Sec.45</w:t>
      </w:r>
    </w:p>
    <w:p w:rsidR="00F6706E" w:rsidRPr="00F6706E" w:rsidRDefault="00F6706E" w:rsidP="002B6102">
      <w:pPr>
        <w:numPr>
          <w:ilvl w:val="0"/>
          <w:numId w:val="14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Conditions for release of accused on bail – for an offence with imprisonment of more than 3years under Part A of schedule, he shall not be released on bail/on his own bond unless –</w:t>
      </w:r>
    </w:p>
    <w:p w:rsidR="00F6706E" w:rsidRPr="00F6706E" w:rsidRDefault="00F6706E" w:rsidP="002B6102">
      <w:pPr>
        <w:numPr>
          <w:ilvl w:val="0"/>
          <w:numId w:val="14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Public prosecutor is given an opportunity to oppose the application of such release</w:t>
      </w:r>
    </w:p>
    <w:p w:rsidR="00F6706E" w:rsidRPr="00F6706E" w:rsidRDefault="00F6706E" w:rsidP="002B6102">
      <w:pPr>
        <w:numPr>
          <w:ilvl w:val="0"/>
          <w:numId w:val="149"/>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And if after his opposition, if the court believes that he is not guilty of such offence &amp; is not likely to commit any offence while on bail</w:t>
      </w:r>
    </w:p>
    <w:p w:rsidR="00F6706E" w:rsidRPr="00F6706E" w:rsidRDefault="00F6706E" w:rsidP="002B6102">
      <w:pPr>
        <w:numPr>
          <w:ilvl w:val="0"/>
          <w:numId w:val="14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person is under the age of 16years/ is a woman/ is sick/ infirm – may be released on bail – if special court so directs.</w:t>
      </w:r>
    </w:p>
    <w:p w:rsidR="00F6706E" w:rsidRPr="00F6706E" w:rsidRDefault="00F6706E" w:rsidP="002B6102">
      <w:pPr>
        <w:numPr>
          <w:ilvl w:val="0"/>
          <w:numId w:val="14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Special court shall not take cognizance of any offence punishable u/s 14 (punishment for money laundering, Sec.4) except upon a complaint in writing by the director/an authorized officer of CG/SG</w:t>
      </w:r>
    </w:p>
    <w:p w:rsidR="00F6706E" w:rsidRPr="00F6706E" w:rsidRDefault="00F6706E" w:rsidP="002B6102">
      <w:pPr>
        <w:numPr>
          <w:ilvl w:val="0"/>
          <w:numId w:val="14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police officer shall investigate in to an offence under this Act unless authorized by CG before a special/general order.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u w:val="single"/>
          <w:lang w:val="en-US" w:eastAsia="en-US"/>
        </w:rPr>
        <w:t>Authorities under the Act</w:t>
      </w:r>
      <w:r w:rsidRPr="00F6706E">
        <w:rPr>
          <w:rFonts w:ascii="Garamond" w:eastAsia="Times New Roman" w:hAnsi="Garamond" w:cs="Times New Roman"/>
          <w:bCs/>
          <w:kern w:val="2"/>
          <w:sz w:val="24"/>
          <w:lang w:val="en-US" w:eastAsia="en-US"/>
        </w:rPr>
        <w:t xml:space="preserve"> [Sec. 48]</w:t>
      </w:r>
    </w:p>
    <w:p w:rsidR="00F6706E" w:rsidRPr="00F6706E" w:rsidRDefault="00F6706E" w:rsidP="002B6102">
      <w:pPr>
        <w:numPr>
          <w:ilvl w:val="0"/>
          <w:numId w:val="15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Director/additional/joint director</w:t>
      </w:r>
    </w:p>
    <w:p w:rsidR="00F6706E" w:rsidRPr="00F6706E" w:rsidRDefault="00F6706E" w:rsidP="002B6102">
      <w:pPr>
        <w:numPr>
          <w:ilvl w:val="0"/>
          <w:numId w:val="15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Deputy director</w:t>
      </w:r>
    </w:p>
    <w:p w:rsidR="00F6706E" w:rsidRPr="00F6706E" w:rsidRDefault="00F6706E" w:rsidP="002B6102">
      <w:pPr>
        <w:numPr>
          <w:ilvl w:val="0"/>
          <w:numId w:val="15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Assistant director</w:t>
      </w:r>
    </w:p>
    <w:p w:rsidR="00F6706E" w:rsidRPr="00F6706E" w:rsidRDefault="00F6706E" w:rsidP="002B6102">
      <w:pPr>
        <w:numPr>
          <w:ilvl w:val="0"/>
          <w:numId w:val="150"/>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Such other class of officers as may be appointed for the purpose of this 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u w:val="single"/>
          <w:lang w:val="en-US" w:eastAsia="en-US"/>
        </w:rPr>
      </w:pPr>
      <w:r w:rsidRPr="00F6706E">
        <w:rPr>
          <w:rFonts w:ascii="Garamond" w:eastAsia="Times New Roman" w:hAnsi="Garamond" w:cs="Times New Roman"/>
          <w:b/>
          <w:bCs/>
          <w:i/>
          <w:kern w:val="2"/>
          <w:sz w:val="38"/>
          <w:szCs w:val="38"/>
          <w:u w:val="single"/>
          <w:lang w:val="en-US" w:eastAsia="en-US"/>
        </w:rPr>
        <w:t>Banking regulation Act 1949</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 xml:space="preserve">Banking </w:t>
      </w:r>
      <w:r w:rsidRPr="00F6706E">
        <w:rPr>
          <w:rFonts w:ascii="Garamond" w:eastAsia="Times New Roman" w:hAnsi="Garamond" w:cs="Times New Roman"/>
          <w:bCs/>
          <w:kern w:val="2"/>
          <w:sz w:val="24"/>
          <w:lang w:val="en-US" w:eastAsia="en-US"/>
        </w:rPr>
        <w:t>– accepting for the purpose of lending, investments of deposits of money from the public, repayable on demand/otherwise, withdrawable by cheque, draft, order, or otherwise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 xml:space="preserve">Banking Co </w:t>
      </w:r>
      <w:r w:rsidRPr="00F6706E">
        <w:rPr>
          <w:rFonts w:ascii="Garamond" w:eastAsia="Times New Roman" w:hAnsi="Garamond" w:cs="Times New Roman"/>
          <w:bCs/>
          <w:kern w:val="2"/>
          <w:sz w:val="24"/>
          <w:lang w:val="en-US" w:eastAsia="en-US"/>
        </w:rPr>
        <w:t>– any Co. which transacts business of banking in India</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Managing Director</w:t>
      </w:r>
      <w:r w:rsidRPr="00F6706E">
        <w:rPr>
          <w:rFonts w:ascii="Garamond" w:eastAsia="Times New Roman" w:hAnsi="Garamond" w:cs="Times New Roman"/>
          <w:bCs/>
          <w:kern w:val="2"/>
          <w:sz w:val="24"/>
          <w:lang w:val="en-US" w:eastAsia="en-US"/>
        </w:rPr>
        <w:t xml:space="preserve"> – a director who is entrusted with the management of whole/substantially the whole of the affairs of the Co. by virtue of agreement with the banking Co. / of a resolution passed by the banking Co. in the general meeting, or by its board of directors, or by virtue of its MOA/AOA &amp; includes a director occupying the position of a MD, by whatever name so called.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i/>
          <w:kern w:val="2"/>
          <w:sz w:val="24"/>
          <w:lang w:val="en-US" w:eastAsia="en-US"/>
        </w:rPr>
        <w:t xml:space="preserve">Secured loan </w:t>
      </w:r>
      <w:r w:rsidRPr="00F6706E">
        <w:rPr>
          <w:rFonts w:ascii="Garamond" w:eastAsia="Times New Roman" w:hAnsi="Garamond" w:cs="Times New Roman"/>
          <w:bCs/>
          <w:kern w:val="2"/>
          <w:sz w:val="24"/>
          <w:lang w:val="en-US" w:eastAsia="en-US"/>
        </w:rPr>
        <w:t>– the market value of the security of asset should not any time be less than the amount of such loan/advance.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 </w:t>
      </w:r>
      <w:r w:rsidRPr="00F6706E">
        <w:rPr>
          <w:rFonts w:ascii="Garamond" w:eastAsia="Times New Roman" w:hAnsi="Garamond" w:cs="Times New Roman"/>
          <w:bCs/>
          <w:i/>
          <w:kern w:val="2"/>
          <w:sz w:val="24"/>
          <w:lang w:val="en-US" w:eastAsia="en-US"/>
        </w:rPr>
        <w:t>Small scale industrial concerns</w:t>
      </w:r>
      <w:r w:rsidRPr="00F6706E">
        <w:rPr>
          <w:rFonts w:ascii="Garamond" w:eastAsia="Times New Roman" w:hAnsi="Garamond" w:cs="Times New Roman"/>
          <w:bCs/>
          <w:kern w:val="2"/>
          <w:sz w:val="24"/>
          <w:lang w:val="en-US" w:eastAsia="en-US"/>
        </w:rPr>
        <w:t xml:space="preserve"> – industrial concerns in which investment in plant, &amp; machinery is not in excess of 7.5lakh or such higher amount not exceeding Rs.20lakh as notified by CG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Substantial interest</w:t>
      </w:r>
      <w:r w:rsidRPr="00F6706E">
        <w:rPr>
          <w:rFonts w:ascii="Garamond" w:eastAsia="Times New Roman" w:hAnsi="Garamond" w:cs="Times New Roman"/>
          <w:bCs/>
          <w:kern w:val="2"/>
          <w:sz w:val="24"/>
          <w:lang w:val="en-US" w:eastAsia="en-US"/>
        </w:rPr>
        <w:t>: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 a Co – holding of beneficial interest by an individual, spouse, minor child individually/together in shares; an amount paid up on which exceeds Rs.5lakh or 10% of the paid up capital of the Co, whichever is less.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 a firm – the beneficial interest held by the individual, spouse, minor child individually/together is more than 10% of the total capital subscribed by all partners.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Banking Co. can’t engage in any form of business other than those specified u/s 6(1)</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It can’t directly/indirectly deal in the buying/selling/bartering of goods, except in connection with the realization security given to/held by it, or engage in any trade or buy, sell/barter goods.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Sec.7:</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1. No Co. other than a banking Co. shall use the words bank, banker, or banking as a part of its name/ business &amp; a Co. can’t carry banking business in India unless it uses atleast one of these words.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2. No firm/individual/group of individuals uses these words as a part of its name for carrying on any business.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 This section is not applicable to association of banks formed for the protection of their interests, &amp; registered u/s 25 of the Co’s Act 1956</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Immovable property/ non banking asset (NBA) [sec.9]</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It is held by a bank except for its own use, shall be disposed within 7years from the acquisition. RBI can extend this to a further period not exceeding 5years, for the interest of depositors.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Composition of board of a banking Co [sec. 10A]</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51% or more directors should be specialized in certain specific areas like agriculture &amp; rural economy, co-operation, SSI, accountancy, banking, economics, finance, law, etc.</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Minimum 2 out of the above should have special knowledge &amp; practical experience in agriculture &amp; rural economy, co-operation or small scale industry.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Board should be reconstituted to fulfill the above point if it is not fulfilled at any time.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for such reconstitution, any director(s) have to retire; board may draw lots to decide who will cease to hold office.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 xml:space="preserve">Creation of reserve fund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Every banking Co incorporated in India, shall transfer a sum equivalent to not less than 20% of profit before declaring dividend every year to a reserve fund.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on recommendation of RBI &amp; having regard to PSC &amp; reserves may exempt a banking Co from this section for a specific period by an order declared in writing. Such order shall not be made unless at the time of order, the amount in reserve fund + share premium A/c is not less than paid up share capital.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a sum is appropriated from reserve fund/share premium, report to RBI within 21days with reason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Cash reserve [sec 18]</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must maintain a cash reserve/a current A/c balance with RBI for atleast 3% of its demand &amp; time deposits on the last Friday of the second preceding fortnight &amp; submit a return to RBI before 20</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every month, showing the particulars of amount so held.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Friday is a holiday – the preceding working day]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Fortnight – period from Saturday to the 2</w:t>
      </w:r>
      <w:r w:rsidRPr="00F6706E">
        <w:rPr>
          <w:rFonts w:ascii="Garamond" w:eastAsia="Times New Roman" w:hAnsi="Garamond" w:cs="Times New Roman"/>
          <w:bCs/>
          <w:kern w:val="2"/>
          <w:sz w:val="24"/>
          <w:vertAlign w:val="superscript"/>
          <w:lang w:val="en-US" w:eastAsia="en-US"/>
        </w:rPr>
        <w:t>nd</w:t>
      </w:r>
      <w:r w:rsidRPr="00F6706E">
        <w:rPr>
          <w:rFonts w:ascii="Garamond" w:eastAsia="Times New Roman" w:hAnsi="Garamond" w:cs="Times New Roman"/>
          <w:bCs/>
          <w:kern w:val="2"/>
          <w:sz w:val="24"/>
          <w:lang w:val="en-US" w:eastAsia="en-US"/>
        </w:rPr>
        <w:t xml:space="preserve"> following Friday, both inclusive.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‘Liabilities in India’ by a banking Co excludes paid up capital/reserves/credit balance in P&amp;L A/c/ advance from RBI/development bank/ EXIM bank/reconstruction bank/national housing bank/ national bank/ small industries bank</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certain cases, RBI may determine policies regarding advances to be followed by banking Co’s in general/a particular banking Co. other than that, it generally directs Co’s regarding purpose of advance, margin for secured advance. Maximum amount of advance/guarantee, rates of interest, &amp; other T&amp;C.</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transaction between a banking Co. &amp; its debtor shall not be reopened by any court on the ground that interest charged is excessive.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Accounts &amp; balance sheet [sec.29]</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Balance sheet &amp; P&amp;L A/c as on the last working day of accounting year should be prepared in the form set out in 3</w:t>
      </w:r>
      <w:r w:rsidRPr="00F6706E">
        <w:rPr>
          <w:rFonts w:ascii="Garamond" w:eastAsia="Times New Roman" w:hAnsi="Garamond" w:cs="Times New Roman"/>
          <w:bCs/>
          <w:kern w:val="2"/>
          <w:sz w:val="24"/>
          <w:vertAlign w:val="superscript"/>
          <w:lang w:val="en-US" w:eastAsia="en-US"/>
        </w:rPr>
        <w:t>rd</w:t>
      </w:r>
      <w:r w:rsidRPr="00F6706E">
        <w:rPr>
          <w:rFonts w:ascii="Garamond" w:eastAsia="Times New Roman" w:hAnsi="Garamond" w:cs="Times New Roman"/>
          <w:bCs/>
          <w:kern w:val="2"/>
          <w:sz w:val="24"/>
          <w:lang w:val="en-US" w:eastAsia="en-US"/>
        </w:rPr>
        <w:t xml:space="preserve"> schedule.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It should be signed by manager/principal officer, &amp;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there are more than 3directors – atleast by 3 of them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there are less than 3directors – by all of them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Audit [sec.30]</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By any person qualified under any law to be the auditor of companies.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Previous RBI approval is required for appointing, reappointing/removing auditor(s)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 xml:space="preserve">RBI can at any time direct for a special audit for any such transaction/class of transactions/for such period/periods as may be specified by the order.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may appoint a person qualified to be Co’s auditor/direct the auditor of the banking Co itself to conduct the special audit. He must make the audit report to the RBI &amp; forward a copy to the banking Co. Expense of special audit must be borne by the banking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Power, duties, &amp; functions of an auditor are same as u/s227 of companies 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addition to the matters specified under this Act, he shall state in his report whether the information &amp; explanations required by him have been found satisfactory, whether transactions of the Co. are within its powers, returns received from branch offices is adequate/not, whether P&amp;L A/c shows a true balance of P&amp;L for the period covered, &amp; any other matters that he wants to bring to the notice of the shareholders.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Submission of returns [sec.31]</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3 copy of accounts &amp; balance sheet (29) + audit report shall be furnished as returns to RBI within 3months from the end of the period to which they refer. RBI can extend to a further period not exceeding 3months.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Sec.32:-</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Send (at the same time said above)to ROC 3 copy of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A/c’s B/S, &amp; audit report – public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B/S &amp; audit report – Pvt.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they are send, they need not be filed. The copy so send shall be chargeable with same fee as if filed.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RBI suo motu/on direction of CG may cause an </w:t>
      </w:r>
      <w:r w:rsidRPr="00F6706E">
        <w:rPr>
          <w:rFonts w:ascii="Garamond" w:eastAsia="Times New Roman" w:hAnsi="Garamond" w:cs="Times New Roman"/>
          <w:b/>
          <w:bCs/>
          <w:kern w:val="2"/>
          <w:sz w:val="24"/>
          <w:lang w:val="en-US" w:eastAsia="en-US"/>
        </w:rPr>
        <w:t xml:space="preserve">inspection </w:t>
      </w:r>
      <w:r w:rsidRPr="00F6706E">
        <w:rPr>
          <w:rFonts w:ascii="Garamond" w:eastAsia="Times New Roman" w:hAnsi="Garamond" w:cs="Times New Roman"/>
          <w:bCs/>
          <w:kern w:val="2"/>
          <w:sz w:val="24"/>
          <w:lang w:val="en-US" w:eastAsia="en-US"/>
        </w:rPr>
        <w:t>of banking Co, &amp; its books, &amp; accounts to be made by one/more of its officers. It shall supply a copy of inspection report to the banking Co. The person making an inspection may examine on oath any director/other officer/employee of banking Co. It is the duty of every director/other officer/employee of banking Co. to furnish any statement/ information relating to its affairs required by him within time specified by him</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RBI generally issue directions: -</w:t>
      </w:r>
    </w:p>
    <w:p w:rsidR="00F6706E" w:rsidRPr="00F6706E" w:rsidRDefault="00F6706E" w:rsidP="002B6102">
      <w:pPr>
        <w:numPr>
          <w:ilvl w:val="0"/>
          <w:numId w:val="15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the public interest</w:t>
      </w:r>
    </w:p>
    <w:p w:rsidR="00F6706E" w:rsidRPr="00F6706E" w:rsidRDefault="00F6706E" w:rsidP="002B6102">
      <w:pPr>
        <w:numPr>
          <w:ilvl w:val="0"/>
          <w:numId w:val="15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the interest of banking policy</w:t>
      </w:r>
    </w:p>
    <w:p w:rsidR="00F6706E" w:rsidRPr="00F6706E" w:rsidRDefault="00F6706E" w:rsidP="002B6102">
      <w:pPr>
        <w:numPr>
          <w:ilvl w:val="0"/>
          <w:numId w:val="15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To prevent any affairs that is detrimental to the interest of the depositors/prejudicial to the interest of banking Co.</w:t>
      </w:r>
    </w:p>
    <w:p w:rsidR="00F6706E" w:rsidRPr="00F6706E" w:rsidRDefault="00F6706E" w:rsidP="002B6102">
      <w:pPr>
        <w:numPr>
          <w:ilvl w:val="0"/>
          <w:numId w:val="151"/>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To secure proper management of any banking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can any time modify/cancel any of the directions issued.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No </w:t>
      </w:r>
      <w:r w:rsidRPr="00F6706E">
        <w:rPr>
          <w:rFonts w:ascii="Garamond" w:eastAsia="Times New Roman" w:hAnsi="Garamond" w:cs="Times New Roman"/>
          <w:b/>
          <w:bCs/>
          <w:kern w:val="2"/>
          <w:sz w:val="24"/>
          <w:lang w:val="en-US" w:eastAsia="en-US"/>
        </w:rPr>
        <w:t xml:space="preserve">amendment </w:t>
      </w:r>
      <w:r w:rsidRPr="00F6706E">
        <w:rPr>
          <w:rFonts w:ascii="Garamond" w:eastAsia="Times New Roman" w:hAnsi="Garamond" w:cs="Times New Roman"/>
          <w:bCs/>
          <w:kern w:val="2"/>
          <w:sz w:val="24"/>
          <w:lang w:val="en-US" w:eastAsia="en-US"/>
        </w:rPr>
        <w:t>relating to the maximum number of directors, appointment, / reappointment/ termination of appointment/remuneration of a chairman/MD/any director/manager/CEO is valid, unless approved by reserve bank</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Previous approval of RBI is required for appointment, /reappointment/ termination of chairman/MD/WTD/manager/CEO i</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RBI may </w:t>
      </w:r>
      <w:r w:rsidRPr="00F6706E">
        <w:rPr>
          <w:rFonts w:ascii="Garamond" w:eastAsia="Times New Roman" w:hAnsi="Garamond" w:cs="Times New Roman"/>
          <w:b/>
          <w:bCs/>
          <w:kern w:val="2"/>
          <w:sz w:val="24"/>
          <w:lang w:val="en-US" w:eastAsia="en-US"/>
        </w:rPr>
        <w:t>caution</w:t>
      </w:r>
      <w:r w:rsidRPr="00F6706E">
        <w:rPr>
          <w:rFonts w:ascii="Garamond" w:eastAsia="Times New Roman" w:hAnsi="Garamond" w:cs="Times New Roman"/>
          <w:bCs/>
          <w:kern w:val="2"/>
          <w:sz w:val="24"/>
          <w:lang w:val="en-US" w:eastAsia="en-US"/>
        </w:rPr>
        <w:t>/prohibit a banking Co. against entering a particular transaction &amp; may give advice.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RBI may </w:t>
      </w:r>
      <w:r w:rsidRPr="00F6706E">
        <w:rPr>
          <w:rFonts w:ascii="Garamond" w:eastAsia="Times New Roman" w:hAnsi="Garamond" w:cs="Times New Roman"/>
          <w:b/>
          <w:bCs/>
          <w:kern w:val="2"/>
          <w:sz w:val="24"/>
          <w:lang w:val="en-US" w:eastAsia="en-US"/>
        </w:rPr>
        <w:t xml:space="preserve">assist in amalgamation </w:t>
      </w:r>
      <w:r w:rsidRPr="00F6706E">
        <w:rPr>
          <w:rFonts w:ascii="Garamond" w:eastAsia="Times New Roman" w:hAnsi="Garamond" w:cs="Times New Roman"/>
          <w:bCs/>
          <w:kern w:val="2"/>
          <w:sz w:val="24"/>
          <w:lang w:val="en-US" w:eastAsia="en-US"/>
        </w:rPr>
        <w:t>proposals</w:t>
      </w: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Cs/>
          <w:kern w:val="2"/>
          <w:sz w:val="24"/>
          <w:lang w:val="en-US" w:eastAsia="en-US"/>
        </w:rPr>
        <w:t xml:space="preserve">RBI may assist by </w:t>
      </w:r>
      <w:r w:rsidRPr="00F6706E">
        <w:rPr>
          <w:rFonts w:ascii="Garamond" w:eastAsia="Times New Roman" w:hAnsi="Garamond" w:cs="Times New Roman"/>
          <w:b/>
          <w:bCs/>
          <w:kern w:val="2"/>
          <w:sz w:val="24"/>
          <w:lang w:val="en-US" w:eastAsia="en-US"/>
        </w:rPr>
        <w:t>giving grants/advances.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It must make an </w:t>
      </w:r>
      <w:r w:rsidRPr="00F6706E">
        <w:rPr>
          <w:rFonts w:ascii="Garamond" w:eastAsia="Times New Roman" w:hAnsi="Garamond" w:cs="Times New Roman"/>
          <w:b/>
          <w:bCs/>
          <w:kern w:val="2"/>
          <w:sz w:val="24"/>
          <w:lang w:val="en-US" w:eastAsia="en-US"/>
        </w:rPr>
        <w:t xml:space="preserve">annual report </w:t>
      </w:r>
      <w:r w:rsidRPr="00F6706E">
        <w:rPr>
          <w:rFonts w:ascii="Garamond" w:eastAsia="Times New Roman" w:hAnsi="Garamond" w:cs="Times New Roman"/>
          <w:bCs/>
          <w:kern w:val="2"/>
          <w:sz w:val="24"/>
          <w:lang w:val="en-US" w:eastAsia="en-US"/>
        </w:rPr>
        <w:t>to CG on the trend &amp; progress of banking in the country &amp; include its suggestions for strengthening of banking business throughout the country.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RBI may </w:t>
      </w:r>
      <w:r w:rsidRPr="00F6706E">
        <w:rPr>
          <w:rFonts w:ascii="Garamond" w:eastAsia="Times New Roman" w:hAnsi="Garamond" w:cs="Times New Roman"/>
          <w:b/>
          <w:bCs/>
          <w:kern w:val="2"/>
          <w:sz w:val="24"/>
          <w:lang w:val="en-US" w:eastAsia="en-US"/>
        </w:rPr>
        <w:t>remove</w:t>
      </w:r>
      <w:r w:rsidRPr="00F6706E">
        <w:rPr>
          <w:rFonts w:ascii="Garamond" w:eastAsia="Times New Roman" w:hAnsi="Garamond" w:cs="Times New Roman"/>
          <w:bCs/>
          <w:kern w:val="2"/>
          <w:sz w:val="24"/>
          <w:lang w:val="en-US" w:eastAsia="en-US"/>
        </w:rPr>
        <w:t xml:space="preserve"> any chairman/director/CEO/other officer/employee of the Co. by an order in writing in the public interest/to prevent affairs in detrimental to the interest of depositors/to secure proper management.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order is made unless they are given an opportunity of making a representation against the order.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RBI can appoint </w:t>
      </w:r>
      <w:r w:rsidRPr="00F6706E">
        <w:rPr>
          <w:rFonts w:ascii="Garamond" w:eastAsia="Times New Roman" w:hAnsi="Garamond" w:cs="Times New Roman"/>
          <w:b/>
          <w:bCs/>
          <w:kern w:val="2"/>
          <w:sz w:val="24"/>
          <w:lang w:val="en-US" w:eastAsia="en-US"/>
        </w:rPr>
        <w:t>additional directors</w:t>
      </w:r>
      <w:r w:rsidRPr="00F6706E">
        <w:rPr>
          <w:rFonts w:ascii="Garamond" w:eastAsia="Times New Roman" w:hAnsi="Garamond" w:cs="Times New Roman"/>
          <w:bCs/>
          <w:kern w:val="2"/>
          <w:sz w:val="24"/>
          <w:lang w:val="en-US" w:eastAsia="en-US"/>
        </w:rPr>
        <w:t xml:space="preserve"> by an order in writing specifying the date.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They shall hold office for a period not exceeding 3yrs/such further period not exceeding 3yrs specified by RBI. It is not liable/oblige for the omission/act done by them in good faith. They need not hold qualification shares. They are not counted while taking the total number of directors of the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On receipt of an RBI report, CG is satisfied that,</w:t>
      </w:r>
    </w:p>
    <w:p w:rsidR="00F6706E" w:rsidRPr="00F6706E" w:rsidRDefault="00F6706E" w:rsidP="002B6102">
      <w:pPr>
        <w:numPr>
          <w:ilvl w:val="0"/>
          <w:numId w:val="15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Co. failed to comply the given directions relating to banking policy more than once</w:t>
      </w:r>
    </w:p>
    <w:p w:rsidR="00F6706E" w:rsidRPr="00F6706E" w:rsidRDefault="00F6706E" w:rsidP="002B6102">
      <w:pPr>
        <w:numPr>
          <w:ilvl w:val="0"/>
          <w:numId w:val="152"/>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is managed in a manner detrimental to the interests of the depositors, &amp; to their interests, &amp;/in the interest of banking policy/for better provision of credit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It is necessary to acquire the undertaking of such Co. So it after consulting with RBI acquires the undertaking by notified order. But a reasonable opportunity of showing cause must be given to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All the suits, proceeds, /appeals will be continued, prosecuted, &amp; enforced by/against the CG.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Compensation</w:t>
      </w:r>
      <w:r w:rsidRPr="00F6706E">
        <w:rPr>
          <w:rFonts w:ascii="Garamond" w:eastAsia="Times New Roman" w:hAnsi="Garamond" w:cs="Times New Roman"/>
          <w:bCs/>
          <w:kern w:val="2"/>
          <w:sz w:val="24"/>
          <w:lang w:val="en-US" w:eastAsia="en-US"/>
        </w:rPr>
        <w:t xml:space="preserve"> will be given to every registered shareholder in the banking Co., immediately before the appointed day. Amount is determined by CG in consultation with RBI. Shareholder can require CG in writing to re-determine the amount. If not less than 1/4</w:t>
      </w:r>
      <w:r w:rsidRPr="00F6706E">
        <w:rPr>
          <w:rFonts w:ascii="Garamond" w:eastAsia="Times New Roman" w:hAnsi="Garamond" w:cs="Times New Roman"/>
          <w:bCs/>
          <w:kern w:val="2"/>
          <w:sz w:val="24"/>
          <w:vertAlign w:val="superscript"/>
          <w:lang w:val="en-US" w:eastAsia="en-US"/>
        </w:rPr>
        <w:t xml:space="preserve">th  </w:t>
      </w:r>
      <w:r w:rsidRPr="00F6706E">
        <w:rPr>
          <w:rFonts w:ascii="Garamond" w:eastAsia="Times New Roman" w:hAnsi="Garamond" w:cs="Times New Roman"/>
          <w:bCs/>
          <w:kern w:val="2"/>
          <w:sz w:val="24"/>
          <w:lang w:val="en-US" w:eastAsia="en-US"/>
        </w:rPr>
        <w:t xml:space="preserve">  of the shareholders holding not less than 1/4</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value of paid up share capital of acquired bank interests, CG may refer the matter to tribunal. Compensation fixed by the tribunal will be final.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CG on receipt of representation from RBI, </w:t>
      </w:r>
      <w:r w:rsidRPr="00F6706E">
        <w:rPr>
          <w:rFonts w:ascii="Garamond" w:eastAsia="Times New Roman" w:hAnsi="Garamond" w:cs="Times New Roman"/>
          <w:b/>
          <w:bCs/>
          <w:kern w:val="2"/>
          <w:sz w:val="24"/>
          <w:lang w:val="en-US" w:eastAsia="en-US"/>
        </w:rPr>
        <w:t>suspend the operation of this Act</w:t>
      </w:r>
      <w:r w:rsidRPr="00F6706E">
        <w:rPr>
          <w:rFonts w:ascii="Garamond" w:eastAsia="Times New Roman" w:hAnsi="Garamond" w:cs="Times New Roman"/>
          <w:bCs/>
          <w:kern w:val="2"/>
          <w:sz w:val="24"/>
          <w:lang w:val="en-US" w:eastAsia="en-US"/>
        </w:rPr>
        <w:t>/any of its provisions in general/to a specific Co for a period not exceeding 60days. CG can extend it from time to time, for such period not exceeding 60days at any one time &amp; total period doesn’t exceed 1year.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The Act overrides the memorandum &amp; articles &amp; inconsistent provisions are void.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This Act is applicable to nationalized banks, non nationalized banks, and co-operative banks.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Foreign direct income in Pvt. Sector banks will be 74%</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u w:val="single"/>
          <w:lang w:val="en-US" w:eastAsia="en-US"/>
        </w:rPr>
      </w:pPr>
      <w:r w:rsidRPr="00F6706E">
        <w:rPr>
          <w:rFonts w:ascii="Garamond" w:eastAsia="Times New Roman" w:hAnsi="Garamond" w:cs="Times New Roman"/>
          <w:b/>
          <w:bCs/>
          <w:i/>
          <w:kern w:val="2"/>
          <w:sz w:val="38"/>
          <w:szCs w:val="38"/>
          <w:u w:val="single"/>
          <w:lang w:val="en-US" w:eastAsia="en-US"/>
        </w:rPr>
        <w:t>The Securities Contract Act 1956</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lang w:val="en-US" w:eastAsia="en-US"/>
        </w:rPr>
      </w:pPr>
      <w:r w:rsidRPr="00F6706E">
        <w:rPr>
          <w:rFonts w:ascii="Garamond" w:eastAsia="Times New Roman" w:hAnsi="Garamond" w:cs="Times New Roman"/>
          <w:b/>
          <w:bCs/>
          <w:kern w:val="2"/>
          <w:sz w:val="24"/>
          <w:lang w:val="en-US" w:eastAsia="en-US"/>
        </w:rPr>
        <w:t>Object</w:t>
      </w:r>
      <w:r w:rsidRPr="00F6706E">
        <w:rPr>
          <w:rFonts w:ascii="Garamond" w:eastAsia="Times New Roman" w:hAnsi="Garamond" w:cs="Times New Roman"/>
          <w:bCs/>
          <w:kern w:val="2"/>
          <w:sz w:val="24"/>
          <w:lang w:val="en-US" w:eastAsia="en-US"/>
        </w:rPr>
        <w:t xml:space="preserve"> – to provide for regulation of stock exchanges &amp; of transactions in securities dealt in on them, with a view to preventing undesirable speculation in them &amp; to regulate the buying &amp;selling of securities outside the limits of stock exchanges, through the licensing of securities dealers.</w:t>
      </w:r>
      <w:r w:rsidRPr="00F6706E">
        <w:rPr>
          <w:rFonts w:ascii="Garamond" w:eastAsia="Times New Roman" w:hAnsi="Garamond" w:cs="Times New Roman"/>
          <w:b/>
          <w:bCs/>
          <w:kern w:val="2"/>
          <w:sz w:val="24"/>
          <w:lang w:val="en-US" w:eastAsia="en-US"/>
        </w:rPr>
        <w:t xml:space="preserve">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Act shall </w:t>
      </w:r>
      <w:r w:rsidRPr="00F6706E">
        <w:rPr>
          <w:rFonts w:ascii="Garamond" w:eastAsia="Times New Roman" w:hAnsi="Garamond" w:cs="Times New Roman"/>
          <w:b/>
          <w:bCs/>
          <w:kern w:val="2"/>
          <w:sz w:val="24"/>
          <w:lang w:val="en-US" w:eastAsia="en-US"/>
        </w:rPr>
        <w:t>not apply</w:t>
      </w:r>
      <w:r w:rsidRPr="00F6706E">
        <w:rPr>
          <w:rFonts w:ascii="Garamond" w:eastAsia="Times New Roman" w:hAnsi="Garamond" w:cs="Times New Roman"/>
          <w:bCs/>
          <w:kern w:val="2"/>
          <w:sz w:val="24"/>
          <w:lang w:val="en-US" w:eastAsia="en-US"/>
        </w:rPr>
        <w:t xml:space="preserve"> to Gov., RBI, any local authority, any local corporation set up by a special law, any person who has effected any transaction with/through the agency of any such authority as referred above, any convertible bond/share warrant/any option/right, any class of contract i.r.o which an exemption notification is issued by CG.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Organizing/assisting in organizing any stock exchange other than a recognised stock exchange or becoming a member of any stock exchange other than a recognised stock exchange is prohibited unless within the permission of CG.</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Steps to be taken to give effect to the scheme of Corporatisation</w:t>
      </w:r>
    </w:p>
    <w:p w:rsidR="00F6706E" w:rsidRPr="00F6706E" w:rsidRDefault="00F6706E" w:rsidP="002B6102">
      <w:pPr>
        <w:numPr>
          <w:ilvl w:val="0"/>
          <w:numId w:val="1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i/>
          <w:kern w:val="2"/>
          <w:sz w:val="24"/>
          <w:lang w:val="en-US" w:eastAsia="en-US"/>
        </w:rPr>
        <w:t>Corporatisation</w:t>
      </w:r>
      <w:r w:rsidRPr="00F6706E">
        <w:rPr>
          <w:rFonts w:ascii="Garamond" w:eastAsia="Times New Roman" w:hAnsi="Garamond" w:cs="Times New Roman"/>
          <w:bCs/>
          <w:kern w:val="2"/>
          <w:sz w:val="24"/>
          <w:lang w:val="en-US" w:eastAsia="en-US"/>
        </w:rPr>
        <w:t xml:space="preserve"> – succession of a recognised stock exchange, being a body of individuals or a registered society, by another stock exchange, being Co. incorporated for the purpose of assisting, regulating, or controlling the business of buying/selling/dealing in securities carried on by such individual society.</w:t>
      </w:r>
    </w:p>
    <w:p w:rsidR="00F6706E" w:rsidRPr="00F6706E" w:rsidRDefault="00F6706E" w:rsidP="002B6102">
      <w:pPr>
        <w:numPr>
          <w:ilvl w:val="0"/>
          <w:numId w:val="1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i/>
          <w:kern w:val="2"/>
          <w:sz w:val="24"/>
          <w:lang w:val="en-US" w:eastAsia="en-US"/>
        </w:rPr>
        <w:t xml:space="preserve">Demutualization </w:t>
      </w:r>
      <w:r w:rsidRPr="00F6706E">
        <w:rPr>
          <w:rFonts w:ascii="Garamond" w:eastAsia="Times New Roman" w:hAnsi="Garamond" w:cs="Times New Roman"/>
          <w:bCs/>
          <w:kern w:val="2"/>
          <w:sz w:val="24"/>
          <w:lang w:val="en-US" w:eastAsia="en-US"/>
        </w:rPr>
        <w:t>– segregation of ownership &amp; management from trading rights of members of a recognised stock exchange in accordance with a scheme approved by SEBI</w:t>
      </w:r>
    </w:p>
    <w:p w:rsidR="00F6706E" w:rsidRPr="00F6706E" w:rsidRDefault="00F6706E" w:rsidP="002B6102">
      <w:pPr>
        <w:numPr>
          <w:ilvl w:val="0"/>
          <w:numId w:val="153"/>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i/>
          <w:kern w:val="2"/>
          <w:sz w:val="24"/>
          <w:lang w:val="en-US" w:eastAsia="en-US"/>
        </w:rPr>
        <w:t>Scheme for Corporatisation &amp; mutualisation may provide</w:t>
      </w:r>
      <w:r w:rsidRPr="00F6706E">
        <w:rPr>
          <w:rFonts w:ascii="Garamond" w:eastAsia="Times New Roman" w:hAnsi="Garamond" w:cs="Times New Roman"/>
          <w:bCs/>
          <w:kern w:val="2"/>
          <w:sz w:val="24"/>
          <w:lang w:val="en-US" w:eastAsia="en-US"/>
        </w:rPr>
        <w:t>–</w:t>
      </w:r>
    </w:p>
    <w:p w:rsidR="00F6706E" w:rsidRPr="00F6706E" w:rsidRDefault="00F6706E" w:rsidP="002B6102">
      <w:pPr>
        <w:numPr>
          <w:ilvl w:val="0"/>
          <w:numId w:val="15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Issue of shares for consideration &amp; provision of trading rights in lieu of membership of recognised stock exchange</w:t>
      </w:r>
    </w:p>
    <w:p w:rsidR="00F6706E" w:rsidRPr="00F6706E" w:rsidRDefault="00F6706E" w:rsidP="002B6102">
      <w:pPr>
        <w:numPr>
          <w:ilvl w:val="0"/>
          <w:numId w:val="15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Restriction of voting rights</w:t>
      </w:r>
    </w:p>
    <w:p w:rsidR="00F6706E" w:rsidRPr="00F6706E" w:rsidRDefault="00F6706E" w:rsidP="002B6102">
      <w:pPr>
        <w:numPr>
          <w:ilvl w:val="0"/>
          <w:numId w:val="15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Transfer of property, business, assets, rights, liabilities, contracts, legal proceedings</w:t>
      </w:r>
    </w:p>
    <w:p w:rsidR="00F6706E" w:rsidRPr="00F6706E" w:rsidRDefault="00F6706E" w:rsidP="002B6102">
      <w:pPr>
        <w:numPr>
          <w:ilvl w:val="0"/>
          <w:numId w:val="15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Transfer of employees of a recognised stock exchange to another recognised stock exchange</w:t>
      </w:r>
    </w:p>
    <w:p w:rsidR="00F6706E" w:rsidRPr="00F6706E" w:rsidRDefault="00F6706E" w:rsidP="002B6102">
      <w:pPr>
        <w:numPr>
          <w:ilvl w:val="0"/>
          <w:numId w:val="154"/>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other matter connected with Corporatisation or demutualisation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Every recognised stock exchange shall be corporatized &amp; demutualised before appointed date.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Appointed date – date appointed by SEBI by notification in official gazette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Every recognised stock exchange shall submit a scheme for C&amp;D to SEBI for its approval within specified date.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SEBI may make necessary enquiry &amp; may obtain further information &amp; grant approval with/without modification, only if it is satisfied that it is in the interest of the trade &amp; also in public interest to grant such approval.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While approving scheme, SEBI may make an order restricting –</w:t>
      </w:r>
    </w:p>
    <w:p w:rsidR="00F6706E" w:rsidRPr="00F6706E" w:rsidRDefault="00F6706E" w:rsidP="002B6102">
      <w:pPr>
        <w:numPr>
          <w:ilvl w:val="0"/>
          <w:numId w:val="15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Voting rights of share holders who are also stock brokers</w:t>
      </w:r>
    </w:p>
    <w:p w:rsidR="00F6706E" w:rsidRPr="00F6706E" w:rsidRDefault="00F6706E" w:rsidP="002B6102">
      <w:pPr>
        <w:numPr>
          <w:ilvl w:val="0"/>
          <w:numId w:val="15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Rights of shareholders/stock brokers of recognised stock exchange to appoint the representatives on governing board of recognised stock exchange</w:t>
      </w:r>
    </w:p>
    <w:p w:rsidR="00F6706E" w:rsidRPr="00F6706E" w:rsidRDefault="00F6706E" w:rsidP="002B6102">
      <w:pPr>
        <w:numPr>
          <w:ilvl w:val="0"/>
          <w:numId w:val="155"/>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Maximum number of representatives of stock brokers of recognised stock exchange to be appointed on governing board shall not exceed 1/4</w:t>
      </w:r>
      <w:r w:rsidRPr="00F6706E">
        <w:rPr>
          <w:rFonts w:ascii="Garamond" w:eastAsia="Times New Roman" w:hAnsi="Garamond" w:cs="Times New Roman"/>
          <w:bCs/>
          <w:kern w:val="2"/>
          <w:sz w:val="24"/>
          <w:vertAlign w:val="superscript"/>
          <w:lang w:val="en-US" w:eastAsia="en-US"/>
        </w:rPr>
        <w:t>th</w:t>
      </w:r>
      <w:r w:rsidRPr="00F6706E">
        <w:rPr>
          <w:rFonts w:ascii="Garamond" w:eastAsia="Times New Roman" w:hAnsi="Garamond" w:cs="Times New Roman"/>
          <w:bCs/>
          <w:kern w:val="2"/>
          <w:sz w:val="24"/>
          <w:lang w:val="en-US" w:eastAsia="en-US"/>
        </w:rPr>
        <w:t xml:space="preserve"> of total strength of governing board.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Every recognised stock exchange i.r.o which scheme has be approved by SEBI, shall ensure that atleast 51% of its equity share capital is held by public other than share holders having trading rights.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Approved scheme shall be published by SEBI in official gazette. Recognised stock exchange shall publish the approved scheme in such two daily newspapers circulating in India, specified by SEBI. If SEBI rejects the scheme without approval, order of rejection shall be published in official gazette.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Recognition of stock exchange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Every stock exchange desirous of being recognised shall make an application to CG in prescribed form along with fees. It shall be accompanied by 4copies of bye laws &amp; 4 copies of rules of stock exchange. Rules shall relate to matters like governing body, office bearers, members, procedure for admission of ‘firm’ as a member.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shall make necessary inquiry, &amp; require to furnish further information. Before refusal of an application, an opportunity of being heard is to be given to the stock exchange.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Withdrawal of recognition of stock exchange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By considering interest of trade/public interest, if CG is of the opinion that recognition shall be withdrawn, it shall serve a written notice to governing body, specifying reasons for proposed withdrawal. Opportunity for being heard is to be given to governing body. Notify in the official gazette upon withdrawal.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Every recognised stock exchange shall furnish SEBI with </w:t>
      </w:r>
      <w:r w:rsidRPr="00F6706E">
        <w:rPr>
          <w:rFonts w:ascii="Garamond" w:eastAsia="Times New Roman" w:hAnsi="Garamond" w:cs="Times New Roman"/>
          <w:b/>
          <w:bCs/>
          <w:kern w:val="2"/>
          <w:sz w:val="24"/>
          <w:lang w:val="en-US" w:eastAsia="en-US"/>
        </w:rPr>
        <w:t>periodical returns</w:t>
      </w:r>
      <w:r w:rsidRPr="00F6706E">
        <w:rPr>
          <w:rFonts w:ascii="Garamond" w:eastAsia="Times New Roman" w:hAnsi="Garamond" w:cs="Times New Roman"/>
          <w:bCs/>
          <w:kern w:val="2"/>
          <w:sz w:val="24"/>
          <w:lang w:val="en-US" w:eastAsia="en-US"/>
        </w:rPr>
        <w:t xml:space="preserve"> relating to its affairs.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Every recognised stock exchange shall furnish to CG with a copy of </w:t>
      </w:r>
      <w:r w:rsidRPr="00F6706E">
        <w:rPr>
          <w:rFonts w:ascii="Garamond" w:eastAsia="Times New Roman" w:hAnsi="Garamond" w:cs="Times New Roman"/>
          <w:b/>
          <w:bCs/>
          <w:kern w:val="2"/>
          <w:sz w:val="24"/>
          <w:lang w:val="en-US" w:eastAsia="en-US"/>
        </w:rPr>
        <w:t>annual report</w:t>
      </w:r>
      <w:r w:rsidRPr="00F6706E">
        <w:rPr>
          <w:rFonts w:ascii="Garamond" w:eastAsia="Times New Roman" w:hAnsi="Garamond" w:cs="Times New Roman"/>
          <w:bCs/>
          <w:kern w:val="2"/>
          <w:sz w:val="24"/>
          <w:lang w:val="en-US" w:eastAsia="en-US"/>
        </w:rPr>
        <w: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CG shall prescribe </w:t>
      </w:r>
      <w:r w:rsidRPr="00F6706E">
        <w:rPr>
          <w:rFonts w:ascii="Garamond" w:eastAsia="Times New Roman" w:hAnsi="Garamond" w:cs="Times New Roman"/>
          <w:b/>
          <w:bCs/>
          <w:kern w:val="2"/>
          <w:sz w:val="24"/>
          <w:lang w:val="en-US" w:eastAsia="en-US"/>
        </w:rPr>
        <w:t>books of accounts</w:t>
      </w:r>
      <w:r w:rsidRPr="00F6706E">
        <w:rPr>
          <w:rFonts w:ascii="Garamond" w:eastAsia="Times New Roman" w:hAnsi="Garamond" w:cs="Times New Roman"/>
          <w:bCs/>
          <w:kern w:val="2"/>
          <w:sz w:val="24"/>
          <w:lang w:val="en-US" w:eastAsia="en-US"/>
        </w:rPr>
        <w:t xml:space="preserve"> &amp; documents to be maintained. They shall be preserved for a period not exceeding 5years.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It can be </w:t>
      </w:r>
      <w:r w:rsidRPr="00F6706E">
        <w:rPr>
          <w:rFonts w:ascii="Garamond" w:eastAsia="Times New Roman" w:hAnsi="Garamond" w:cs="Times New Roman"/>
          <w:b/>
          <w:bCs/>
          <w:kern w:val="2"/>
          <w:sz w:val="24"/>
          <w:lang w:val="en-US" w:eastAsia="en-US"/>
        </w:rPr>
        <w:t>inspected</w:t>
      </w:r>
      <w:r w:rsidRPr="00F6706E">
        <w:rPr>
          <w:rFonts w:ascii="Garamond" w:eastAsia="Times New Roman" w:hAnsi="Garamond" w:cs="Times New Roman"/>
          <w:bCs/>
          <w:kern w:val="2"/>
          <w:sz w:val="24"/>
          <w:lang w:val="en-US" w:eastAsia="en-US"/>
        </w:rPr>
        <w:t xml:space="preserve"> by SEBI at all reasonable times &amp; no notice of inspection/reasons to be given.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SEBI has the power to appoint one/more persons to </w:t>
      </w:r>
      <w:r w:rsidRPr="00F6706E">
        <w:rPr>
          <w:rFonts w:ascii="Garamond" w:eastAsia="Times New Roman" w:hAnsi="Garamond" w:cs="Times New Roman"/>
          <w:b/>
          <w:bCs/>
          <w:kern w:val="2"/>
          <w:sz w:val="24"/>
          <w:lang w:val="en-US" w:eastAsia="en-US"/>
        </w:rPr>
        <w:t>inquire</w:t>
      </w:r>
      <w:r w:rsidRPr="00F6706E">
        <w:rPr>
          <w:rFonts w:ascii="Garamond" w:eastAsia="Times New Roman" w:hAnsi="Garamond" w:cs="Times New Roman"/>
          <w:bCs/>
          <w:kern w:val="2"/>
          <w:sz w:val="24"/>
          <w:lang w:val="en-US" w:eastAsia="en-US"/>
        </w:rPr>
        <w:t xml:space="preserve"> into the affairs of governing body or affairs of any members of stock exchange.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CG can </w:t>
      </w:r>
      <w:r w:rsidRPr="00F6706E">
        <w:rPr>
          <w:rFonts w:ascii="Garamond" w:eastAsia="Times New Roman" w:hAnsi="Garamond" w:cs="Times New Roman"/>
          <w:b/>
          <w:bCs/>
          <w:kern w:val="2"/>
          <w:sz w:val="24"/>
          <w:lang w:val="en-US" w:eastAsia="en-US"/>
        </w:rPr>
        <w:t>supersede</w:t>
      </w:r>
      <w:r w:rsidRPr="00F6706E">
        <w:rPr>
          <w:rFonts w:ascii="Garamond" w:eastAsia="Times New Roman" w:hAnsi="Garamond" w:cs="Times New Roman"/>
          <w:bCs/>
          <w:kern w:val="2"/>
          <w:sz w:val="24"/>
          <w:lang w:val="en-US" w:eastAsia="en-US"/>
        </w:rPr>
        <w:t xml:space="preserve"> the governing body of a recognised stock exchange if all of the following conditions are satisfied: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should form an opinion that governing body should be superseded. It shall serve a written notice on governing body, specifying reasons, &amp; give an opportunity of being heard. It shall issue a notification in official gazette that governing body has been superseded.</w:t>
      </w:r>
    </w:p>
    <w:p w:rsidR="00F6706E" w:rsidRPr="00F6706E" w:rsidRDefault="00F6706E" w:rsidP="00F6706E">
      <w:pPr>
        <w:spacing w:after="0" w:line="240" w:lineRule="auto"/>
        <w:jc w:val="both"/>
        <w:rPr>
          <w:rFonts w:ascii="Garamond" w:eastAsia="Times New Roman" w:hAnsi="Garamond" w:cs="Times New Roman"/>
          <w:bCs/>
          <w:kern w:val="2"/>
          <w:sz w:val="24"/>
          <w:u w:val="single"/>
          <w:lang w:val="en-US" w:eastAsia="en-US"/>
        </w:rPr>
      </w:pPr>
      <w:r w:rsidRPr="00F6706E">
        <w:rPr>
          <w:rFonts w:ascii="Garamond" w:eastAsia="Times New Roman" w:hAnsi="Garamond" w:cs="Times New Roman"/>
          <w:bCs/>
          <w:kern w:val="2"/>
          <w:sz w:val="24"/>
          <w:u w:val="single"/>
          <w:lang w:val="en-US" w:eastAsia="en-US"/>
        </w:rPr>
        <w:t>Effect: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Members of governing body shall cease to hold office. CG may appoint persons to exercise all powers &amp; perform all duties of a governing body.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may call upon the reconstitution of governing body.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CG may </w:t>
      </w:r>
      <w:r w:rsidRPr="00F6706E">
        <w:rPr>
          <w:rFonts w:ascii="Garamond" w:eastAsia="Times New Roman" w:hAnsi="Garamond" w:cs="Times New Roman"/>
          <w:b/>
          <w:bCs/>
          <w:kern w:val="2"/>
          <w:sz w:val="24"/>
          <w:lang w:val="en-US" w:eastAsia="en-US"/>
        </w:rPr>
        <w:t>suspend business</w:t>
      </w:r>
      <w:r w:rsidRPr="00F6706E">
        <w:rPr>
          <w:rFonts w:ascii="Garamond" w:eastAsia="Times New Roman" w:hAnsi="Garamond" w:cs="Times New Roman"/>
          <w:bCs/>
          <w:kern w:val="2"/>
          <w:sz w:val="24"/>
          <w:lang w:val="en-US" w:eastAsia="en-US"/>
        </w:rPr>
        <w:t xml:space="preserve"> of stock exchange if all the following conditions are fulfilled:-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must form an opinion that an emergency has arisen &amp; to meet that it is expedient to suspend business of stock exchange. Issue notification in official gazette if it forms an opinion that extension is required in the interest of trade/public interest, &amp; CG has given an opportunity of being heard to governing body of stock exchange.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If CG is of the opinion that </w:t>
      </w:r>
      <w:r w:rsidRPr="00F6706E">
        <w:rPr>
          <w:rFonts w:ascii="Garamond" w:eastAsia="Times New Roman" w:hAnsi="Garamond" w:cs="Times New Roman"/>
          <w:b/>
          <w:bCs/>
          <w:kern w:val="2"/>
          <w:sz w:val="24"/>
          <w:lang w:val="en-US" w:eastAsia="en-US"/>
        </w:rPr>
        <w:t>undesirable speculation</w:t>
      </w:r>
      <w:r w:rsidRPr="00F6706E">
        <w:rPr>
          <w:rFonts w:ascii="Garamond" w:eastAsia="Times New Roman" w:hAnsi="Garamond" w:cs="Times New Roman"/>
          <w:bCs/>
          <w:kern w:val="2"/>
          <w:sz w:val="24"/>
          <w:lang w:val="en-US" w:eastAsia="en-US"/>
        </w:rPr>
        <w:t xml:space="preserve"> is being carried out i.r.t. certain securities in certain state/area, in order to prevent it CG may notify that no person in that state/area shall contract for sale/purchase of such securities. All contracts entered after notification shall be illegal except those entered with permission of CG or in a manner specified in notification.</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SEBI has power to </w:t>
      </w:r>
      <w:r w:rsidRPr="00F6706E">
        <w:rPr>
          <w:rFonts w:ascii="Garamond" w:eastAsia="Times New Roman" w:hAnsi="Garamond" w:cs="Times New Roman"/>
          <w:b/>
          <w:bCs/>
          <w:kern w:val="2"/>
          <w:sz w:val="24"/>
          <w:lang w:val="en-US" w:eastAsia="en-US"/>
        </w:rPr>
        <w:t>amend</w:t>
      </w:r>
      <w:r w:rsidRPr="00F6706E">
        <w:rPr>
          <w:rFonts w:ascii="Garamond" w:eastAsia="Times New Roman" w:hAnsi="Garamond" w:cs="Times New Roman"/>
          <w:bCs/>
          <w:kern w:val="2"/>
          <w:sz w:val="24"/>
          <w:lang w:val="en-US" w:eastAsia="en-US"/>
        </w:rPr>
        <w:t xml:space="preserve"> bye laws of recognised stock exchange.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CG has power to amend rules of recognised stock exchange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 investor can’t himself</w:t>
      </w:r>
      <w:r w:rsidRPr="00F6706E">
        <w:rPr>
          <w:rFonts w:ascii="Garamond" w:eastAsia="Times New Roman" w:hAnsi="Garamond" w:cs="Times New Roman"/>
          <w:b/>
          <w:bCs/>
          <w:kern w:val="2"/>
          <w:sz w:val="24"/>
          <w:lang w:val="en-US" w:eastAsia="en-US"/>
        </w:rPr>
        <w:t xml:space="preserve"> trade </w:t>
      </w:r>
      <w:r w:rsidRPr="00F6706E">
        <w:rPr>
          <w:rFonts w:ascii="Garamond" w:eastAsia="Times New Roman" w:hAnsi="Garamond" w:cs="Times New Roman"/>
          <w:bCs/>
          <w:kern w:val="2"/>
          <w:sz w:val="24"/>
          <w:lang w:val="en-US" w:eastAsia="en-US"/>
        </w:rPr>
        <w:t>on a stock exchange. He can trade only through a member. Therefore a member can act as an agent.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No member of a stock exchange shall enter into any contract as principal with any person other than a member of a recognised stock exchange except in the following: -</w:t>
      </w:r>
    </w:p>
    <w:p w:rsidR="00F6706E" w:rsidRPr="00F6706E" w:rsidRDefault="00F6706E" w:rsidP="002B6102">
      <w:pPr>
        <w:numPr>
          <w:ilvl w:val="0"/>
          <w:numId w:val="15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Where member secures the consent of such other person in writing, &amp; makes a disclosure in the note, memorandum/agreement of sale/purchase, that he is acting as a principal.</w:t>
      </w:r>
    </w:p>
    <w:p w:rsidR="00F6706E" w:rsidRPr="00F6706E" w:rsidRDefault="00F6706E" w:rsidP="002B6102">
      <w:pPr>
        <w:numPr>
          <w:ilvl w:val="0"/>
          <w:numId w:val="15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If consent secured was otherwise than in writing, he shall secure written confirmation of such consent within 3days from the date of contract</w:t>
      </w:r>
    </w:p>
    <w:p w:rsidR="00F6706E" w:rsidRPr="00F6706E" w:rsidRDefault="00F6706E" w:rsidP="002B6102">
      <w:pPr>
        <w:numPr>
          <w:ilvl w:val="0"/>
          <w:numId w:val="15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member without obtaining a written consent may close out any outstanding contract, &amp; shall disclose in any note, memorandum/agreement that i.r.o such closing out, he is acting as a principal.</w:t>
      </w:r>
    </w:p>
    <w:p w:rsidR="00F6706E" w:rsidRPr="00F6706E" w:rsidRDefault="00F6706E" w:rsidP="002B6102">
      <w:pPr>
        <w:numPr>
          <w:ilvl w:val="0"/>
          <w:numId w:val="156"/>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Where contract is a spot delivery contract.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A stock exchange may establish </w:t>
      </w:r>
      <w:r w:rsidRPr="00F6706E">
        <w:rPr>
          <w:rFonts w:ascii="Garamond" w:eastAsia="Times New Roman" w:hAnsi="Garamond" w:cs="Times New Roman"/>
          <w:b/>
          <w:bCs/>
          <w:kern w:val="2"/>
          <w:sz w:val="24"/>
          <w:lang w:val="en-US" w:eastAsia="en-US"/>
        </w:rPr>
        <w:t>additional trading floor</w:t>
      </w:r>
      <w:r w:rsidRPr="00F6706E">
        <w:rPr>
          <w:rFonts w:ascii="Garamond" w:eastAsia="Times New Roman" w:hAnsi="Garamond" w:cs="Times New Roman"/>
          <w:bCs/>
          <w:kern w:val="2"/>
          <w:sz w:val="24"/>
          <w:lang w:val="en-US" w:eastAsia="en-US"/>
        </w:rPr>
        <w:t xml:space="preserve"> with prior approval of SEBI. It is a trading ring/trading facility offered by a recognised stock exchange outside its area of operation to enable the investors to buy &amp; sell securities.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Listing of securities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Co’s Act requires that every Co intending to offer shares/debentures to public for subscription, by issue  of prospectus shall before such offer apply to one/more recognised stock exchange for permission for shares/debentures intending to be offered to be dealt with in such stock exchanges. Where securities are listed on application, such persons shall comply with the conditions of listing agreement with that stock exchange.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Where recognised stock exchange refuses to list the securities of a public Co, it shall furnish reasons. </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lastRenderedPageBreak/>
        <w:t xml:space="preserve">Co can </w:t>
      </w:r>
      <w:r w:rsidRPr="00F6706E">
        <w:rPr>
          <w:rFonts w:ascii="Garamond" w:eastAsia="Times New Roman" w:hAnsi="Garamond" w:cs="Times New Roman"/>
          <w:b/>
          <w:bCs/>
          <w:kern w:val="2"/>
          <w:sz w:val="24"/>
          <w:lang w:val="en-US" w:eastAsia="en-US"/>
        </w:rPr>
        <w:t>appeal</w:t>
      </w:r>
      <w:r w:rsidRPr="00F6706E">
        <w:rPr>
          <w:rFonts w:ascii="Garamond" w:eastAsia="Times New Roman" w:hAnsi="Garamond" w:cs="Times New Roman"/>
          <w:bCs/>
          <w:kern w:val="2"/>
          <w:sz w:val="24"/>
          <w:lang w:val="en-US" w:eastAsia="en-US"/>
        </w:rPr>
        <w:t xml:space="preserve"> to securities appellate tribunal against refusal to list securities within 15days of communication of reasons of refusal. Where stock exchange failed/omitted to dispose application, appeal within in 15days from expiry of 10weeks from closing of subscription list. Securities appellate tribunal shall dispose appeal within 6months from date of receipt of appeal. Securities appellate tribunal shall send a copy of every order made to SEBI &amp; parties to appeal.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Any person aggrieved by a decision of securities appellate tribunal, can appeal to Supreme Court within 60days of communication of order of securities appellate tribunal.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u w:val="single"/>
          <w:lang w:val="en-US" w:eastAsia="en-US"/>
        </w:rPr>
      </w:pPr>
      <w:r w:rsidRPr="00F6706E">
        <w:rPr>
          <w:rFonts w:ascii="Garamond" w:eastAsia="Times New Roman" w:hAnsi="Garamond" w:cs="Times New Roman"/>
          <w:b/>
          <w:bCs/>
          <w:kern w:val="2"/>
          <w:sz w:val="24"/>
          <w:u w:val="single"/>
          <w:lang w:val="en-US" w:eastAsia="en-US"/>
        </w:rPr>
        <w:t>Delisting of securities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 recognised stock exchange may delist the securities of a Co by recording reasons for delisting. It shall not delist unless Co is given an opportunity of being heard.</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An appeal can be made to securities appellate tribunal by a listed Co/any aggrieved investor within 15days of decision of delisting. Securities appellate tribunal shall give an opportunity of being heard to stock exchange &amp; shall dispose appeal within 6months. Copy of order shall be sent to parties to appeal.</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
          <w:bCs/>
          <w:kern w:val="2"/>
          <w:sz w:val="24"/>
          <w:lang w:val="en-US" w:eastAsia="en-US"/>
        </w:rPr>
        <w:t>Clearing corporation</w:t>
      </w:r>
      <w:r w:rsidRPr="00F6706E">
        <w:rPr>
          <w:rFonts w:ascii="Garamond" w:eastAsia="Times New Roman" w:hAnsi="Garamond" w:cs="Times New Roman"/>
          <w:bCs/>
          <w:kern w:val="2"/>
          <w:sz w:val="24"/>
          <w:lang w:val="en-US" w:eastAsia="en-US"/>
        </w:rPr>
        <w:t xml:space="preserve"> means a Co incorporated under Co’s Act 1956 for the purpose of periodical settlement of contracts &amp; differences there under, for delivery of &amp; payment for securities, any other matter connected with such transfer. A recognised stock exchange may transfer duties &amp; functions of a clearing house to a clearing corporation with prior approval of SEBI. Every clearing corporation shall make bye laws &amp; submit the same to SEBI for its approval. SEBI shall not grant approval unless it is satisfied that such approval is in the interest of trade, &amp; in public interest.</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CG has </w:t>
      </w:r>
      <w:r w:rsidRPr="00F6706E">
        <w:rPr>
          <w:rFonts w:ascii="Garamond" w:eastAsia="Times New Roman" w:hAnsi="Garamond" w:cs="Times New Roman"/>
          <w:b/>
          <w:bCs/>
          <w:kern w:val="2"/>
          <w:sz w:val="24"/>
          <w:lang w:val="en-US" w:eastAsia="en-US"/>
        </w:rPr>
        <w:t>the power to grant immunity</w:t>
      </w:r>
      <w:r w:rsidRPr="00F6706E">
        <w:rPr>
          <w:rFonts w:ascii="Garamond" w:eastAsia="Times New Roman" w:hAnsi="Garamond" w:cs="Times New Roman"/>
          <w:bCs/>
          <w:kern w:val="2"/>
          <w:sz w:val="24"/>
          <w:lang w:val="en-US" w:eastAsia="en-US"/>
        </w:rPr>
        <w:t xml:space="preserve"> to any person who has committed contravention of this Act. It can grant if, SEBI has made a recommendation to grant immunity &amp; CG is satisfied that such person has made a full &amp; true disclosure i.r.o the alleged violation. Proceedings for prosecution of any such offence have not been instituted before the date of receipt of application for grant of such immunity.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Immunity granted can be withdrawn at anytime by CG, if the person doesn’t comply with condition on which it was granted/had given false evidence.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It shall be lawful for holder of any security to receive &amp; retain any </w:t>
      </w:r>
      <w:r w:rsidRPr="00F6706E">
        <w:rPr>
          <w:rFonts w:ascii="Garamond" w:eastAsia="Times New Roman" w:hAnsi="Garamond" w:cs="Times New Roman"/>
          <w:b/>
          <w:bCs/>
          <w:kern w:val="2"/>
          <w:sz w:val="24"/>
          <w:lang w:val="en-US" w:eastAsia="en-US"/>
        </w:rPr>
        <w:t>dividend</w:t>
      </w:r>
      <w:r w:rsidRPr="00F6706E">
        <w:rPr>
          <w:rFonts w:ascii="Garamond" w:eastAsia="Times New Roman" w:hAnsi="Garamond" w:cs="Times New Roman"/>
          <w:bCs/>
          <w:kern w:val="2"/>
          <w:sz w:val="24"/>
          <w:lang w:val="en-US" w:eastAsia="en-US"/>
        </w:rPr>
        <w:t xml:space="preserve"> declared by Co or any income i.r.o units/other instruments issued by collective investments.</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Holder – the one whose name appears in the books of Co.</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Holder shall have no right, if transferee has lodged security &amp; other required documents within 15days of date on which dividend/income became due.</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Period of 15 days shall be extended: -</w:t>
      </w:r>
    </w:p>
    <w:p w:rsidR="00F6706E" w:rsidRPr="00F6706E" w:rsidRDefault="00F6706E" w:rsidP="002B6102">
      <w:pPr>
        <w:numPr>
          <w:ilvl w:val="0"/>
          <w:numId w:val="15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case of death of transferee – actual period taken by legal representatives to establish his claim</w:t>
      </w:r>
    </w:p>
    <w:p w:rsidR="00F6706E" w:rsidRPr="00F6706E" w:rsidRDefault="00F6706E" w:rsidP="002B6102">
      <w:pPr>
        <w:numPr>
          <w:ilvl w:val="0"/>
          <w:numId w:val="15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case of loss of transfer deed by theft/any other cause beyond the control of transferee – actual period taken for replacement</w:t>
      </w:r>
    </w:p>
    <w:p w:rsidR="00F6706E" w:rsidRPr="00F6706E" w:rsidRDefault="00F6706E" w:rsidP="002B6102">
      <w:pPr>
        <w:numPr>
          <w:ilvl w:val="0"/>
          <w:numId w:val="157"/>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In case of delay in lodging due to causes connected with post, by actual period of delay.</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 xml:space="preserve">Nothing contained above shall effect: - </w:t>
      </w:r>
    </w:p>
    <w:p w:rsidR="00F6706E" w:rsidRPr="00F6706E" w:rsidRDefault="00F6706E" w:rsidP="002B6102">
      <w:pPr>
        <w:numPr>
          <w:ilvl w:val="0"/>
          <w:numId w:val="15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Right of a Co to pay dividend to holder/right to collective investment scheme to pay income to holder</w:t>
      </w:r>
    </w:p>
    <w:p w:rsidR="00F6706E" w:rsidRPr="00F6706E" w:rsidRDefault="00F6706E" w:rsidP="002B6102">
      <w:pPr>
        <w:numPr>
          <w:ilvl w:val="0"/>
          <w:numId w:val="158"/>
        </w:numPr>
        <w:spacing w:after="0" w:line="240" w:lineRule="auto"/>
        <w:jc w:val="both"/>
        <w:rPr>
          <w:rFonts w:ascii="Garamond" w:eastAsia="Times New Roman" w:hAnsi="Garamond" w:cs="Times New Roman"/>
          <w:bCs/>
          <w:kern w:val="2"/>
          <w:sz w:val="24"/>
          <w:lang w:val="en-US" w:eastAsia="en-US"/>
        </w:rPr>
      </w:pPr>
      <w:r w:rsidRPr="00F6706E">
        <w:rPr>
          <w:rFonts w:ascii="Garamond" w:eastAsia="Times New Roman" w:hAnsi="Garamond" w:cs="Times New Roman"/>
          <w:bCs/>
          <w:kern w:val="2"/>
          <w:sz w:val="24"/>
          <w:lang w:val="en-US" w:eastAsia="en-US"/>
        </w:rPr>
        <w:t>Right of transferee to enforce his rights against the transferor.</w:t>
      </w: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Securities &amp; Exchange Board of India Act 1992</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Objects of Act – protecting the interests of investors in securities, promoting development of &amp; regulation of security market, promoting fair dealings by issuers &amp; ensuring a market place where they can raise funds at relatively low cost, regulating &amp; developing a code of conduct, &amp; fair practices by intermediaries, monitoring the activities of stock exchanges, mutual funds, merchant bankers, etc</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SEBI is established by CG. It is a body corporate with common seal &amp; perpetual succession. It consists of chairman appointed by CG, two members nominated by CG from officials of ministry of CG dealing with finance &amp; administration of Co’s Act 1956, one member nominated by reserve bank from the officials of reserve bank, 5 other members of whom at least 3shall be whole time members to be appointed by CG. The general superintendence, direction, management of affairs of SEBI shall vest with board of directors. Chairman shall also have the powers of general superintendence &amp; direction of affairs of SEBI.</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Duties</w:t>
      </w:r>
      <w:r w:rsidRPr="00F6706E">
        <w:rPr>
          <w:rFonts w:ascii="Garamond" w:eastAsia="Times New Roman" w:hAnsi="Garamond" w:cs="Times New Roman"/>
          <w:bCs/>
          <w:kern w:val="2"/>
          <w:sz w:val="24"/>
          <w:szCs w:val="24"/>
          <w:lang w:val="en-US" w:eastAsia="en-US"/>
        </w:rPr>
        <w:t xml:space="preserve"> of SEBI: – protecting the interests of investors in securities, &amp; to promote the development of, &amp; to regulate the securities market.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Powers</w:t>
      </w:r>
      <w:r w:rsidRPr="00F6706E">
        <w:rPr>
          <w:rFonts w:ascii="Garamond" w:eastAsia="Times New Roman" w:hAnsi="Garamond" w:cs="Times New Roman"/>
          <w:bCs/>
          <w:kern w:val="2"/>
          <w:sz w:val="24"/>
          <w:szCs w:val="24"/>
          <w:lang w:val="en-US" w:eastAsia="en-US"/>
        </w:rPr>
        <w:t xml:space="preserve">: – </w:t>
      </w:r>
    </w:p>
    <w:p w:rsidR="00F6706E" w:rsidRPr="00F6706E" w:rsidRDefault="00F6706E" w:rsidP="002B6102">
      <w:pPr>
        <w:numPr>
          <w:ilvl w:val="0"/>
          <w:numId w:val="159"/>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May make </w:t>
      </w:r>
      <w:r w:rsidRPr="00F6706E">
        <w:rPr>
          <w:rFonts w:ascii="Garamond" w:eastAsia="Times New Roman" w:hAnsi="Garamond" w:cs="Times New Roman"/>
          <w:b/>
          <w:bCs/>
          <w:i/>
          <w:kern w:val="2"/>
          <w:sz w:val="24"/>
          <w:szCs w:val="24"/>
          <w:lang w:val="en-US" w:eastAsia="en-US"/>
        </w:rPr>
        <w:t>inspection</w:t>
      </w:r>
      <w:r w:rsidRPr="00F6706E">
        <w:rPr>
          <w:rFonts w:ascii="Garamond" w:eastAsia="Times New Roman" w:hAnsi="Garamond" w:cs="Times New Roman"/>
          <w:bCs/>
          <w:kern w:val="2"/>
          <w:sz w:val="24"/>
          <w:szCs w:val="24"/>
          <w:lang w:val="en-US" w:eastAsia="en-US"/>
        </w:rPr>
        <w:t xml:space="preserve"> of any book/register/document/records of a listed Co or a public Co. which intends to get its securities listed on any recognised stock exchange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Condition – have reasonable grounds to believe that such Co has been indulging in insider trading / fraudulent &amp; unfair trade practices relating to securities market.</w:t>
      </w:r>
    </w:p>
    <w:p w:rsidR="00F6706E" w:rsidRPr="00F6706E" w:rsidRDefault="00F6706E" w:rsidP="002B6102">
      <w:pPr>
        <w:numPr>
          <w:ilvl w:val="0"/>
          <w:numId w:val="159"/>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Have same powers vested in a </w:t>
      </w:r>
      <w:r w:rsidRPr="00F6706E">
        <w:rPr>
          <w:rFonts w:ascii="Garamond" w:eastAsia="Times New Roman" w:hAnsi="Garamond" w:cs="Times New Roman"/>
          <w:bCs/>
          <w:kern w:val="2"/>
          <w:sz w:val="24"/>
          <w:szCs w:val="24"/>
          <w:u w:val="single"/>
          <w:lang w:val="en-US" w:eastAsia="en-US"/>
        </w:rPr>
        <w:t>civil court</w:t>
      </w:r>
      <w:r w:rsidRPr="00F6706E">
        <w:rPr>
          <w:rFonts w:ascii="Garamond" w:eastAsia="Times New Roman" w:hAnsi="Garamond" w:cs="Times New Roman"/>
          <w:bCs/>
          <w:kern w:val="2"/>
          <w:sz w:val="24"/>
          <w:szCs w:val="24"/>
          <w:lang w:val="en-US" w:eastAsia="en-US"/>
        </w:rPr>
        <w:t xml:space="preserve"> under code of civil procedures while trying a suit, i.r.o.</w:t>
      </w:r>
    </w:p>
    <w:p w:rsidR="00F6706E" w:rsidRPr="00F6706E" w:rsidRDefault="00F6706E" w:rsidP="002B6102">
      <w:pPr>
        <w:numPr>
          <w:ilvl w:val="0"/>
          <w:numId w:val="16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Discovery &amp; production of books of accounts, &amp; other document at such place &amp; at such time specified by SEBI</w:t>
      </w:r>
    </w:p>
    <w:p w:rsidR="00F6706E" w:rsidRPr="00F6706E" w:rsidRDefault="00F6706E" w:rsidP="002B6102">
      <w:pPr>
        <w:numPr>
          <w:ilvl w:val="0"/>
          <w:numId w:val="16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Summoning &amp; enforcing attendance on persons &amp; examining them on oath</w:t>
      </w:r>
    </w:p>
    <w:p w:rsidR="00F6706E" w:rsidRPr="00F6706E" w:rsidRDefault="00F6706E" w:rsidP="002B6102">
      <w:pPr>
        <w:numPr>
          <w:ilvl w:val="0"/>
          <w:numId w:val="16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Inspection of books, registers, or documents of various capital market intermediaries</w:t>
      </w:r>
    </w:p>
    <w:p w:rsidR="00F6706E" w:rsidRPr="00F6706E" w:rsidRDefault="00F6706E" w:rsidP="002B6102">
      <w:pPr>
        <w:numPr>
          <w:ilvl w:val="0"/>
          <w:numId w:val="16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Inspection of books, registers, or documents/records of the Co</w:t>
      </w:r>
    </w:p>
    <w:p w:rsidR="00F6706E" w:rsidRPr="00F6706E" w:rsidRDefault="00F6706E" w:rsidP="002B6102">
      <w:pPr>
        <w:numPr>
          <w:ilvl w:val="0"/>
          <w:numId w:val="16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Issuing commissions for examination of witnesses/documents</w:t>
      </w:r>
    </w:p>
    <w:p w:rsidR="00F6706E" w:rsidRPr="00F6706E" w:rsidRDefault="00F6706E" w:rsidP="002B6102">
      <w:pPr>
        <w:numPr>
          <w:ilvl w:val="0"/>
          <w:numId w:val="159"/>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SEBI may make an </w:t>
      </w:r>
      <w:r w:rsidRPr="00F6706E">
        <w:rPr>
          <w:rFonts w:ascii="Garamond" w:eastAsia="Times New Roman" w:hAnsi="Garamond" w:cs="Times New Roman"/>
          <w:b/>
          <w:bCs/>
          <w:i/>
          <w:kern w:val="2"/>
          <w:sz w:val="24"/>
          <w:szCs w:val="24"/>
          <w:lang w:val="en-US" w:eastAsia="en-US"/>
        </w:rPr>
        <w:t>inquiry</w:t>
      </w:r>
      <w:r w:rsidRPr="00F6706E">
        <w:rPr>
          <w:rFonts w:ascii="Garamond" w:eastAsia="Times New Roman" w:hAnsi="Garamond" w:cs="Times New Roman"/>
          <w:bCs/>
          <w:kern w:val="2"/>
          <w:sz w:val="24"/>
          <w:szCs w:val="24"/>
          <w:lang w:val="en-US" w:eastAsia="en-US"/>
        </w:rPr>
        <w:t xml:space="preserve"> if necessary – </w:t>
      </w:r>
    </w:p>
    <w:p w:rsidR="00F6706E" w:rsidRPr="00F6706E" w:rsidRDefault="00F6706E" w:rsidP="002B6102">
      <w:pPr>
        <w:numPr>
          <w:ilvl w:val="0"/>
          <w:numId w:val="161"/>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In the interest of investors, or orderly development of securities market</w:t>
      </w:r>
    </w:p>
    <w:p w:rsidR="00F6706E" w:rsidRPr="00F6706E" w:rsidRDefault="00F6706E" w:rsidP="002B6102">
      <w:pPr>
        <w:numPr>
          <w:ilvl w:val="0"/>
          <w:numId w:val="161"/>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To prevent affairs of intermediaries being conducted in a manner detrimental to the interest of investors or security market</w:t>
      </w:r>
    </w:p>
    <w:p w:rsidR="00F6706E" w:rsidRPr="00F6706E" w:rsidRDefault="00F6706E" w:rsidP="002B6102">
      <w:pPr>
        <w:numPr>
          <w:ilvl w:val="0"/>
          <w:numId w:val="161"/>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To secure proper management of any such intermediary/person.</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After making such inquiry, it may make necessary directions to –</w:t>
      </w:r>
    </w:p>
    <w:p w:rsidR="00F6706E" w:rsidRPr="00F6706E" w:rsidRDefault="00F6706E" w:rsidP="002B6102">
      <w:pPr>
        <w:numPr>
          <w:ilvl w:val="0"/>
          <w:numId w:val="162"/>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Any person/class of persons referred to us/12</w:t>
      </w:r>
    </w:p>
    <w:p w:rsidR="00F6706E" w:rsidRPr="00F6706E" w:rsidRDefault="00F6706E" w:rsidP="002B6102">
      <w:pPr>
        <w:numPr>
          <w:ilvl w:val="0"/>
          <w:numId w:val="162"/>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Any person associated with the securities market</w:t>
      </w:r>
    </w:p>
    <w:p w:rsidR="00F6706E" w:rsidRPr="00F6706E" w:rsidRDefault="00F6706E" w:rsidP="002B6102">
      <w:pPr>
        <w:numPr>
          <w:ilvl w:val="0"/>
          <w:numId w:val="159"/>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Where an inquiry/investigation ordered is pending/completed, it may –</w:t>
      </w:r>
    </w:p>
    <w:p w:rsidR="00F6706E" w:rsidRPr="00F6706E" w:rsidRDefault="00F6706E" w:rsidP="002B6102">
      <w:pPr>
        <w:numPr>
          <w:ilvl w:val="0"/>
          <w:numId w:val="163"/>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Suspend the trading of any security in a recognised stock exchange</w:t>
      </w:r>
    </w:p>
    <w:p w:rsidR="00F6706E" w:rsidRPr="00F6706E" w:rsidRDefault="00F6706E" w:rsidP="002B6102">
      <w:pPr>
        <w:numPr>
          <w:ilvl w:val="0"/>
          <w:numId w:val="163"/>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Restrain people from accessing security market &amp; prohibit from buying, selling/dealing in securities</w:t>
      </w:r>
    </w:p>
    <w:p w:rsidR="00F6706E" w:rsidRPr="00F6706E" w:rsidRDefault="00F6706E" w:rsidP="002B6102">
      <w:pPr>
        <w:numPr>
          <w:ilvl w:val="0"/>
          <w:numId w:val="163"/>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Suspend office bearers of any stock exchange or any self regulatory organisation</w:t>
      </w:r>
    </w:p>
    <w:p w:rsidR="00F6706E" w:rsidRPr="00F6706E" w:rsidRDefault="00F6706E" w:rsidP="002B6102">
      <w:pPr>
        <w:numPr>
          <w:ilvl w:val="0"/>
          <w:numId w:val="163"/>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Impound &amp; retain the proceeds of securities, i.r.o transaction which is under investigation.</w:t>
      </w:r>
    </w:p>
    <w:p w:rsidR="00F6706E" w:rsidRPr="00F6706E" w:rsidRDefault="00F6706E" w:rsidP="002B6102">
      <w:pPr>
        <w:numPr>
          <w:ilvl w:val="0"/>
          <w:numId w:val="159"/>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Specific powers of SEBI</w:t>
      </w:r>
      <w:r w:rsidRPr="00F6706E">
        <w:rPr>
          <w:rFonts w:ascii="Garamond" w:eastAsia="Times New Roman" w:hAnsi="Garamond" w:cs="Times New Roman"/>
          <w:bCs/>
          <w:kern w:val="2"/>
          <w:sz w:val="24"/>
          <w:szCs w:val="24"/>
          <w:lang w:val="en-US" w:eastAsia="en-US"/>
        </w:rPr>
        <w:t xml:space="preserve"> – regulating business in stock exchanges &amp; other securities market, registering &amp; regulating the working of stock brokers, transfer agents, bankers to issue, merchant bankers, underwriters, trustees of trust deeds, portfolio managers, investment advisors, &amp; other intermediaries connected with securities market, registering &amp; regulating the working of venture capital funds, mutual funds, etc., registering &amp; regulating the working of depositories, custodians, foreign institutional investors, credit rating agencies, etc., prohibiting fraudulent &amp; unfair trade practices, &amp; insider trading. Regulating substantial acquisition of shares &amp; takeover of Co’s. Levying fees &amp; charges. Promoting investors education &amp; training of intermediaries. Calling for any information &amp; record from any bank/ any other authority/board etc i.r.o. any transaction in securities which is under investigation/inquiry by SEBI. Performing such other functions as may be prescribed/ delegated by CG. Conducting research for the above purposes.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lang w:val="en-US" w:eastAsia="en-US"/>
        </w:rPr>
      </w:pPr>
      <w:r w:rsidRPr="00F6706E">
        <w:rPr>
          <w:rFonts w:ascii="Garamond" w:eastAsia="Times New Roman" w:hAnsi="Garamond" w:cs="Times New Roman"/>
          <w:b/>
          <w:bCs/>
          <w:i/>
          <w:kern w:val="2"/>
          <w:sz w:val="24"/>
          <w:szCs w:val="24"/>
          <w:lang w:val="en-US" w:eastAsia="en-US"/>
        </w:rPr>
        <w:t>SEBI may take the following measures for protecting investors:</w:t>
      </w:r>
    </w:p>
    <w:p w:rsidR="00F6706E" w:rsidRPr="00F6706E" w:rsidRDefault="00F6706E" w:rsidP="002B6102">
      <w:pPr>
        <w:numPr>
          <w:ilvl w:val="0"/>
          <w:numId w:val="164"/>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It may specify by regulation the matters relating to issue of capital, transfer of securities, etc &amp; the manner in which such matters shall be disclosed by the Co’s</w:t>
      </w:r>
    </w:p>
    <w:p w:rsidR="00F6706E" w:rsidRPr="00F6706E" w:rsidRDefault="00F6706E" w:rsidP="002B6102">
      <w:pPr>
        <w:numPr>
          <w:ilvl w:val="0"/>
          <w:numId w:val="164"/>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It may by a special/general order </w:t>
      </w:r>
      <w:r w:rsidRPr="00F6706E">
        <w:rPr>
          <w:rFonts w:ascii="Garamond" w:eastAsia="Times New Roman" w:hAnsi="Garamond" w:cs="Times New Roman"/>
          <w:b/>
          <w:bCs/>
          <w:i/>
          <w:kern w:val="2"/>
          <w:sz w:val="24"/>
          <w:szCs w:val="24"/>
          <w:lang w:val="en-US" w:eastAsia="en-US"/>
        </w:rPr>
        <w:t xml:space="preserve">prohibit Co from issuing prospectus, any offer document/ advertisement </w:t>
      </w:r>
      <w:r w:rsidRPr="00F6706E">
        <w:rPr>
          <w:rFonts w:ascii="Garamond" w:eastAsia="Times New Roman" w:hAnsi="Garamond" w:cs="Times New Roman"/>
          <w:bCs/>
          <w:kern w:val="2"/>
          <w:sz w:val="24"/>
          <w:szCs w:val="24"/>
          <w:lang w:val="en-US" w:eastAsia="en-US"/>
        </w:rPr>
        <w:t xml:space="preserve">soliciting money from public for the issue of securities &amp; </w:t>
      </w:r>
      <w:r w:rsidRPr="00F6706E">
        <w:rPr>
          <w:rFonts w:ascii="Garamond" w:eastAsia="Times New Roman" w:hAnsi="Garamond" w:cs="Times New Roman"/>
          <w:bCs/>
          <w:kern w:val="2"/>
          <w:sz w:val="24"/>
          <w:szCs w:val="24"/>
          <w:lang w:val="en-US" w:eastAsia="en-US"/>
        </w:rPr>
        <w:lastRenderedPageBreak/>
        <w:t>specify the conditions subject to which prospectus, offer document/advertisement if not prohibited, may be issued.</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24"/>
          <w:szCs w:val="24"/>
          <w:lang w:val="en-US" w:eastAsia="en-US"/>
        </w:rPr>
      </w:pPr>
      <w:r w:rsidRPr="00F6706E">
        <w:rPr>
          <w:rFonts w:ascii="Garamond" w:eastAsia="Times New Roman" w:hAnsi="Garamond" w:cs="Times New Roman"/>
          <w:b/>
          <w:bCs/>
          <w:i/>
          <w:kern w:val="2"/>
          <w:sz w:val="24"/>
          <w:szCs w:val="24"/>
          <w:u w:val="single"/>
          <w:lang w:val="en-US" w:eastAsia="en-US"/>
        </w:rPr>
        <w:t>Power of SEBI to order investigation</w:t>
      </w:r>
      <w:r w:rsidRPr="00F6706E">
        <w:rPr>
          <w:rFonts w:ascii="Garamond" w:eastAsia="Times New Roman" w:hAnsi="Garamond" w:cs="Times New Roman"/>
          <w:b/>
          <w:bCs/>
          <w:i/>
          <w:kern w:val="2"/>
          <w:sz w:val="24"/>
          <w:szCs w:val="24"/>
          <w:lang w:val="en-US" w:eastAsia="en-US"/>
        </w:rPr>
        <w:t xml:space="preserve"> [11C]</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1. </w:t>
      </w:r>
      <w:r w:rsidRPr="00F6706E">
        <w:rPr>
          <w:rFonts w:ascii="Garamond" w:eastAsia="Times New Roman" w:hAnsi="Garamond" w:cs="Times New Roman"/>
          <w:b/>
          <w:bCs/>
          <w:i/>
          <w:kern w:val="2"/>
          <w:sz w:val="24"/>
          <w:szCs w:val="24"/>
          <w:lang w:val="en-US" w:eastAsia="en-US"/>
        </w:rPr>
        <w:t>Grounds for order of investigation</w:t>
      </w:r>
      <w:r w:rsidRPr="00F6706E">
        <w:rPr>
          <w:rFonts w:ascii="Garamond" w:eastAsia="Times New Roman" w:hAnsi="Garamond" w:cs="Times New Roman"/>
          <w:bCs/>
          <w:kern w:val="2"/>
          <w:sz w:val="24"/>
          <w:szCs w:val="24"/>
          <w:lang w:val="en-US" w:eastAsia="en-US"/>
        </w:rPr>
        <w:t xml:space="preserve"> – it may appoint a person (investigating authority) to investigate the affairs of an intermediary/ person connected with securities market if it has reasonable grounds to believe that transactions in securities are dealt in a manner detrimental to investors/ security market; or any intermediary/person connected with securities market has violated provisions of this Act/ rules/regulations/directions issued by SEBI</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2. Every manager, MD, director, officer &amp; employee of Co &amp; every intermediary shall be duty bound to preserve &amp; produce to investigating authority all documents, books, records &amp; registers in their custody/power, &amp; furnish such information as investigating authority may consider relevant/necessary.</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3. </w:t>
      </w:r>
      <w:r w:rsidRPr="00F6706E">
        <w:rPr>
          <w:rFonts w:ascii="Garamond" w:eastAsia="Times New Roman" w:hAnsi="Garamond" w:cs="Times New Roman"/>
          <w:b/>
          <w:bCs/>
          <w:i/>
          <w:kern w:val="2"/>
          <w:sz w:val="24"/>
          <w:szCs w:val="24"/>
          <w:lang w:val="en-US" w:eastAsia="en-US"/>
        </w:rPr>
        <w:t>Power of investigating authority –</w:t>
      </w:r>
      <w:r w:rsidRPr="00F6706E">
        <w:rPr>
          <w:rFonts w:ascii="Garamond" w:eastAsia="Times New Roman" w:hAnsi="Garamond" w:cs="Times New Roman"/>
          <w:bCs/>
          <w:kern w:val="2"/>
          <w:sz w:val="24"/>
          <w:szCs w:val="24"/>
          <w:lang w:val="en-US" w:eastAsia="en-US"/>
        </w:rPr>
        <w:t xml:space="preserve"> power to retain books (for 6months), power to examine on oath, power to take notes on examination.</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4. Investigating authority may apply to magistrate of 1</w:t>
      </w:r>
      <w:r w:rsidRPr="00F6706E">
        <w:rPr>
          <w:rFonts w:ascii="Garamond" w:eastAsia="Times New Roman" w:hAnsi="Garamond" w:cs="Times New Roman"/>
          <w:bCs/>
          <w:kern w:val="2"/>
          <w:sz w:val="24"/>
          <w:szCs w:val="24"/>
          <w:vertAlign w:val="superscript"/>
          <w:lang w:val="en-US" w:eastAsia="en-US"/>
        </w:rPr>
        <w:t>st</w:t>
      </w:r>
      <w:r w:rsidRPr="00F6706E">
        <w:rPr>
          <w:rFonts w:ascii="Garamond" w:eastAsia="Times New Roman" w:hAnsi="Garamond" w:cs="Times New Roman"/>
          <w:bCs/>
          <w:kern w:val="2"/>
          <w:sz w:val="24"/>
          <w:szCs w:val="24"/>
          <w:lang w:val="en-US" w:eastAsia="en-US"/>
        </w:rPr>
        <w:t xml:space="preserve"> class for an order for </w:t>
      </w:r>
      <w:r w:rsidRPr="00F6706E">
        <w:rPr>
          <w:rFonts w:ascii="Garamond" w:eastAsia="Times New Roman" w:hAnsi="Garamond" w:cs="Times New Roman"/>
          <w:b/>
          <w:bCs/>
          <w:i/>
          <w:kern w:val="2"/>
          <w:sz w:val="24"/>
          <w:szCs w:val="24"/>
          <w:lang w:val="en-US" w:eastAsia="en-US"/>
        </w:rPr>
        <w:t>Seizure of Documents,</w:t>
      </w:r>
      <w:r w:rsidRPr="00F6706E">
        <w:rPr>
          <w:rFonts w:ascii="Garamond" w:eastAsia="Times New Roman" w:hAnsi="Garamond" w:cs="Times New Roman"/>
          <w:bCs/>
          <w:kern w:val="2"/>
          <w:sz w:val="24"/>
          <w:szCs w:val="24"/>
          <w:lang w:val="en-US" w:eastAsia="en-US"/>
        </w:rPr>
        <w:t xml:space="preserve"> if it has reasonable grounds to believe that their books, registers, documents/records may be destroyed, mutilated, altered, falsified, or secreted. Magistrate may after considering application &amp; hearing investigating authority, authorize it to enter with required assistance in places were such books are kept, search &amp; seize necessary books, etc. </w:t>
      </w:r>
      <w:r w:rsidRPr="00F6706E">
        <w:rPr>
          <w:rFonts w:ascii="Garamond" w:eastAsia="Times New Roman" w:hAnsi="Garamond" w:cs="Times New Roman"/>
          <w:b/>
          <w:bCs/>
          <w:i/>
          <w:kern w:val="2"/>
          <w:sz w:val="24"/>
          <w:szCs w:val="24"/>
          <w:u w:val="single"/>
          <w:lang w:val="en-US" w:eastAsia="en-US"/>
        </w:rPr>
        <w:t>It shall not authorize seizure of books etc of any listed public Co or a public Co which intends to get its securities listed on any recognised stock exchange unless such  Co indulge in insider trading or market manipulation.</w:t>
      </w:r>
      <w:r w:rsidRPr="00F6706E">
        <w:rPr>
          <w:rFonts w:ascii="Garamond" w:eastAsia="Times New Roman" w:hAnsi="Garamond" w:cs="Times New Roman"/>
          <w:bCs/>
          <w:kern w:val="2"/>
          <w:sz w:val="24"/>
          <w:szCs w:val="24"/>
          <w:lang w:val="en-US" w:eastAsia="en-US"/>
        </w:rPr>
        <w:t xml:space="preserve"> Books may be kept till the conclusion of investigation &amp; inform magistrate when they are returned.</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5. Failure/refusal to comply with the order of investigating authority i.r.o production of books etc, furnishing information, appearing before investigating authority, answering any question, signing notes of examination, will result in imprisonment for a term which may extend to 1yr, or fine upto Rs1core plus Rs5lakh per day for continuing default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Cease &amp; Desist order by SEBI</w:t>
      </w:r>
      <w:r w:rsidRPr="00F6706E">
        <w:rPr>
          <w:rFonts w:ascii="Garamond" w:eastAsia="Times New Roman" w:hAnsi="Garamond" w:cs="Times New Roman"/>
          <w:bCs/>
          <w:kern w:val="2"/>
          <w:sz w:val="24"/>
          <w:szCs w:val="24"/>
          <w:lang w:val="en-US" w:eastAsia="en-US"/>
        </w:rPr>
        <w:t>: – after causing an enquiry if SEBI is of the opinion that any person has violated/is likely to violate any provisions of Act/rules/regulations it may pass an order requiring a person to cease &amp; desist from committing such violation. It shall not pass such order against any listed Co or a public Co which intends to get its securities listed on any recognised stock exchange, unless it has reasonable ground to believe that such Co has indulged in insider trading or market manipulation.</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Any person aggrieved by an order of SEBI or by an adjudicating officer may prefer </w:t>
      </w:r>
      <w:r w:rsidRPr="00F6706E">
        <w:rPr>
          <w:rFonts w:ascii="Garamond" w:eastAsia="Times New Roman" w:hAnsi="Garamond" w:cs="Times New Roman"/>
          <w:b/>
          <w:bCs/>
          <w:i/>
          <w:kern w:val="2"/>
          <w:sz w:val="24"/>
          <w:szCs w:val="24"/>
          <w:lang w:val="en-US" w:eastAsia="en-US"/>
        </w:rPr>
        <w:t xml:space="preserve">appeal to securities appellate tribunal </w:t>
      </w:r>
      <w:r w:rsidRPr="00F6706E">
        <w:rPr>
          <w:rFonts w:ascii="Garamond" w:eastAsia="Times New Roman" w:hAnsi="Garamond" w:cs="Times New Roman"/>
          <w:bCs/>
          <w:kern w:val="2"/>
          <w:sz w:val="24"/>
          <w:szCs w:val="24"/>
          <w:lang w:val="en-US" w:eastAsia="en-US"/>
        </w:rPr>
        <w:t>within</w:t>
      </w:r>
      <w:r w:rsidRPr="00F6706E">
        <w:rPr>
          <w:rFonts w:ascii="Garamond" w:eastAsia="Times New Roman" w:hAnsi="Garamond" w:cs="Times New Roman"/>
          <w:bCs/>
          <w:i/>
          <w:kern w:val="2"/>
          <w:sz w:val="24"/>
          <w:szCs w:val="24"/>
          <w:lang w:val="en-US" w:eastAsia="en-US"/>
        </w:rPr>
        <w:t xml:space="preserve"> 45days</w:t>
      </w:r>
      <w:r w:rsidRPr="00F6706E">
        <w:rPr>
          <w:rFonts w:ascii="Garamond" w:eastAsia="Times New Roman" w:hAnsi="Garamond" w:cs="Times New Roman"/>
          <w:bCs/>
          <w:kern w:val="2"/>
          <w:sz w:val="24"/>
          <w:szCs w:val="24"/>
          <w:lang w:val="en-US" w:eastAsia="en-US"/>
        </w:rPr>
        <w:t xml:space="preserve"> of order, in 3 copies, with additional copies for each additional respondent, signed by the authorized person. Tribunal may condone delay for sufficient reasons. </w:t>
      </w:r>
      <w:r w:rsidRPr="00F6706E">
        <w:rPr>
          <w:rFonts w:ascii="Garamond" w:eastAsia="Times New Roman" w:hAnsi="Garamond" w:cs="Times New Roman"/>
          <w:bCs/>
          <w:i/>
          <w:kern w:val="2"/>
          <w:sz w:val="24"/>
          <w:szCs w:val="24"/>
          <w:lang w:val="en-US" w:eastAsia="en-US"/>
        </w:rPr>
        <w:t>No appeal to tribunal against an order made with the consent of parties</w:t>
      </w:r>
      <w:r w:rsidRPr="00F6706E">
        <w:rPr>
          <w:rFonts w:ascii="Garamond" w:eastAsia="Times New Roman" w:hAnsi="Garamond" w:cs="Times New Roman"/>
          <w:bCs/>
          <w:kern w:val="2"/>
          <w:sz w:val="24"/>
          <w:szCs w:val="24"/>
          <w:lang w:val="en-US" w:eastAsia="en-US"/>
        </w:rPr>
        <w: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Any person aggrieved by order of tribunal may file an </w:t>
      </w:r>
      <w:r w:rsidRPr="00F6706E">
        <w:rPr>
          <w:rFonts w:ascii="Garamond" w:eastAsia="Times New Roman" w:hAnsi="Garamond" w:cs="Times New Roman"/>
          <w:b/>
          <w:bCs/>
          <w:i/>
          <w:kern w:val="2"/>
          <w:sz w:val="24"/>
          <w:szCs w:val="24"/>
          <w:lang w:val="en-US" w:eastAsia="en-US"/>
        </w:rPr>
        <w:t>appeal to Supreme Court</w:t>
      </w:r>
      <w:r w:rsidRPr="00F6706E">
        <w:rPr>
          <w:rFonts w:ascii="Garamond" w:eastAsia="Times New Roman" w:hAnsi="Garamond" w:cs="Times New Roman"/>
          <w:bCs/>
          <w:kern w:val="2"/>
          <w:sz w:val="24"/>
          <w:szCs w:val="24"/>
          <w:lang w:val="en-US" w:eastAsia="en-US"/>
        </w:rPr>
        <w:t xml:space="preserve"> within </w:t>
      </w:r>
      <w:r w:rsidRPr="00F6706E">
        <w:rPr>
          <w:rFonts w:ascii="Garamond" w:eastAsia="Times New Roman" w:hAnsi="Garamond" w:cs="Times New Roman"/>
          <w:bCs/>
          <w:i/>
          <w:kern w:val="2"/>
          <w:sz w:val="24"/>
          <w:szCs w:val="24"/>
          <w:lang w:val="en-US" w:eastAsia="en-US"/>
        </w:rPr>
        <w:t>60day</w:t>
      </w:r>
      <w:r w:rsidRPr="00F6706E">
        <w:rPr>
          <w:rFonts w:ascii="Garamond" w:eastAsia="Times New Roman" w:hAnsi="Garamond" w:cs="Times New Roman"/>
          <w:bCs/>
          <w:kern w:val="2"/>
          <w:sz w:val="24"/>
          <w:szCs w:val="24"/>
          <w:lang w:val="en-US" w:eastAsia="en-US"/>
        </w:rPr>
        <w:t>s from date of communication of order of tribunal.</w:t>
      </w:r>
      <w:r w:rsidRPr="00F6706E">
        <w:rPr>
          <w:rFonts w:ascii="Garamond" w:eastAsia="Times New Roman" w:hAnsi="Garamond" w:cs="Times New Roman"/>
          <w:bCs/>
          <w:i/>
          <w:kern w:val="2"/>
          <w:sz w:val="24"/>
          <w:szCs w:val="24"/>
          <w:lang w:val="en-US" w:eastAsia="en-US"/>
        </w:rPr>
        <w:t xml:space="preserve"> Appeal can be filed only on a question of law.</w:t>
      </w:r>
      <w:r w:rsidRPr="00F6706E">
        <w:rPr>
          <w:rFonts w:ascii="Garamond" w:eastAsia="Times New Roman" w:hAnsi="Garamond" w:cs="Times New Roman"/>
          <w:bCs/>
          <w:kern w:val="2"/>
          <w:sz w:val="24"/>
          <w:szCs w:val="24"/>
          <w:lang w:val="en-US" w:eastAsia="en-US"/>
        </w:rPr>
        <w:t xml:space="preserve"> SC may extend period not exceeding 60days.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Prohibition of manipulative &amp; deceptive devices, insider trading, etc</w:t>
      </w:r>
      <w:r w:rsidRPr="00F6706E">
        <w:rPr>
          <w:rFonts w:ascii="Garamond" w:eastAsia="Times New Roman" w:hAnsi="Garamond" w:cs="Times New Roman"/>
          <w:bCs/>
          <w:kern w:val="2"/>
          <w:sz w:val="24"/>
          <w:szCs w:val="24"/>
          <w:lang w:val="en-US" w:eastAsia="en-US"/>
        </w:rPr>
        <w:t xml:space="preserve"> – no person shall directly/ indirectly use/employ any manipulative/deceptive devices in connection with issue, purchase, or sale securities listed/proposed to be listed; or employ any device/ scheme to defraud in connection with securities listed/proposed to be listed; or engage in any act, practice, or business which would operate as fraud/deceit upon any person in connection with issue, dealing in securities listed/proposed to be listed in contravention of Act/rules/regulations; or engage in insider trading; or deal in securities while in possession of material/non public </w:t>
      </w:r>
      <w:r w:rsidRPr="00F6706E">
        <w:rPr>
          <w:rFonts w:ascii="Garamond" w:eastAsia="Times New Roman" w:hAnsi="Garamond" w:cs="Times New Roman"/>
          <w:bCs/>
          <w:kern w:val="2"/>
          <w:sz w:val="24"/>
          <w:szCs w:val="24"/>
          <w:lang w:val="en-US" w:eastAsia="en-US"/>
        </w:rPr>
        <w:lastRenderedPageBreak/>
        <w:t>information or communicate such information to anyone in contravention of Act/rules/regulations; or acquire control of any Co more than % of equity share capital of a Co whose securities are listed/proposed to be listed in contravention of Act/rules/regulations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kern w:val="2"/>
          <w:sz w:val="24"/>
          <w:szCs w:val="24"/>
          <w:lang w:val="en-US" w:eastAsia="en-US"/>
        </w:rPr>
        <w:t>PENALTIES UNDER SEBI ACT</w:t>
      </w:r>
    </w:p>
    <w:tbl>
      <w:tblPr>
        <w:tblStyle w:val="TableGrid"/>
        <w:tblW w:w="0" w:type="auto"/>
        <w:tblLook w:val="04A0"/>
      </w:tblPr>
      <w:tblGrid>
        <w:gridCol w:w="6594"/>
        <w:gridCol w:w="2648"/>
      </w:tblGrid>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
                <w:bCs/>
                <w:kern w:val="2"/>
                <w:sz w:val="24"/>
                <w:szCs w:val="24"/>
                <w:lang w:val="en-US" w:eastAsia="en-US"/>
              </w:rPr>
            </w:pPr>
            <w:r w:rsidRPr="00F6706E">
              <w:rPr>
                <w:rFonts w:ascii="Garamond" w:eastAsia="Times New Roman" w:hAnsi="Garamond" w:cs="Times New Roman"/>
                <w:b/>
                <w:bCs/>
                <w:kern w:val="2"/>
                <w:sz w:val="24"/>
                <w:szCs w:val="24"/>
                <w:lang w:val="en-US" w:eastAsia="en-US"/>
              </w:rPr>
              <w:t>Nature of contravention</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
                <w:bCs/>
                <w:kern w:val="2"/>
                <w:sz w:val="24"/>
                <w:szCs w:val="24"/>
                <w:lang w:val="en-US" w:eastAsia="en-US"/>
              </w:rPr>
            </w:pPr>
            <w:r w:rsidRPr="00F6706E">
              <w:rPr>
                <w:rFonts w:ascii="Garamond" w:eastAsia="Times New Roman" w:hAnsi="Garamond" w:cs="Times New Roman"/>
                <w:b/>
                <w:bCs/>
                <w:kern w:val="2"/>
                <w:sz w:val="24"/>
                <w:szCs w:val="24"/>
                <w:lang w:val="en-US" w:eastAsia="en-US"/>
              </w:rPr>
              <w:t>Quantum of penalty</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Failure to </w:t>
            </w:r>
            <w:r w:rsidRPr="00F6706E">
              <w:rPr>
                <w:rFonts w:ascii="Garamond" w:eastAsia="Times New Roman" w:hAnsi="Garamond" w:cs="Times New Roman"/>
                <w:b/>
                <w:bCs/>
                <w:i/>
                <w:kern w:val="2"/>
                <w:sz w:val="24"/>
                <w:szCs w:val="24"/>
                <w:lang w:val="en-US" w:eastAsia="en-US"/>
              </w:rPr>
              <w:t>furnish/file information,</w:t>
            </w:r>
            <w:r w:rsidRPr="00F6706E">
              <w:rPr>
                <w:rFonts w:ascii="Garamond" w:eastAsia="Times New Roman" w:hAnsi="Garamond" w:cs="Times New Roman"/>
                <w:bCs/>
                <w:kern w:val="2"/>
                <w:sz w:val="24"/>
                <w:szCs w:val="24"/>
                <w:lang w:val="en-US" w:eastAsia="en-US"/>
              </w:rPr>
              <w:t xml:space="preserve"> books, reports, document, return, etc, or failure to </w:t>
            </w:r>
            <w:r w:rsidRPr="00F6706E">
              <w:rPr>
                <w:rFonts w:ascii="Garamond" w:eastAsia="Times New Roman" w:hAnsi="Garamond" w:cs="Times New Roman"/>
                <w:b/>
                <w:bCs/>
                <w:i/>
                <w:kern w:val="2"/>
                <w:sz w:val="24"/>
                <w:szCs w:val="24"/>
                <w:lang w:val="en-US" w:eastAsia="en-US"/>
              </w:rPr>
              <w:t>maintain books</w:t>
            </w:r>
            <w:r w:rsidRPr="00F6706E">
              <w:rPr>
                <w:rFonts w:ascii="Garamond" w:eastAsia="Times New Roman" w:hAnsi="Garamond" w:cs="Times New Roman"/>
                <w:bCs/>
                <w:kern w:val="2"/>
                <w:sz w:val="24"/>
                <w:szCs w:val="24"/>
                <w:lang w:val="en-US" w:eastAsia="en-US"/>
              </w:rPr>
              <w:t xml:space="preserve"> of accounts or records</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Rs.1lakh p.d / upto Rs.1 crores whichever is less</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Failure by </w:t>
            </w:r>
            <w:r w:rsidRPr="00F6706E">
              <w:rPr>
                <w:rFonts w:ascii="Garamond" w:eastAsia="Times New Roman" w:hAnsi="Garamond" w:cs="Times New Roman"/>
                <w:b/>
                <w:bCs/>
                <w:i/>
                <w:kern w:val="2"/>
                <w:sz w:val="24"/>
                <w:szCs w:val="24"/>
                <w:lang w:val="en-US" w:eastAsia="en-US"/>
              </w:rPr>
              <w:t>intermediary</w:t>
            </w:r>
            <w:r w:rsidRPr="00F6706E">
              <w:rPr>
                <w:rFonts w:ascii="Garamond" w:eastAsia="Times New Roman" w:hAnsi="Garamond" w:cs="Times New Roman"/>
                <w:bCs/>
                <w:kern w:val="2"/>
                <w:sz w:val="24"/>
                <w:szCs w:val="24"/>
                <w:lang w:val="en-US" w:eastAsia="en-US"/>
              </w:rPr>
              <w:t xml:space="preserve"> to enter into an agreement with his client</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-d.o-</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Failure to redress </w:t>
            </w:r>
            <w:r w:rsidRPr="00F6706E">
              <w:rPr>
                <w:rFonts w:ascii="Garamond" w:eastAsia="Times New Roman" w:hAnsi="Garamond" w:cs="Times New Roman"/>
                <w:b/>
                <w:bCs/>
                <w:i/>
                <w:kern w:val="2"/>
                <w:sz w:val="24"/>
                <w:szCs w:val="24"/>
                <w:lang w:val="en-US" w:eastAsia="en-US"/>
              </w:rPr>
              <w:t>investors grievances</w:t>
            </w:r>
            <w:r w:rsidRPr="00F6706E">
              <w:rPr>
                <w:rFonts w:ascii="Garamond" w:eastAsia="Times New Roman" w:hAnsi="Garamond" w:cs="Times New Roman"/>
                <w:bCs/>
                <w:kern w:val="2"/>
                <w:sz w:val="24"/>
                <w:szCs w:val="24"/>
                <w:lang w:val="en-US" w:eastAsia="en-US"/>
              </w:rPr>
              <w:t xml:space="preserve"> by a listed Co/ intermediary within time specified by SEBI</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-d.o-</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Default in </w:t>
            </w:r>
            <w:r w:rsidRPr="00F6706E">
              <w:rPr>
                <w:rFonts w:ascii="Garamond" w:eastAsia="Times New Roman" w:hAnsi="Garamond" w:cs="Times New Roman"/>
                <w:b/>
                <w:bCs/>
                <w:i/>
                <w:kern w:val="2"/>
                <w:sz w:val="24"/>
                <w:szCs w:val="24"/>
                <w:lang w:val="en-US" w:eastAsia="en-US"/>
              </w:rPr>
              <w:t>collective investment schemes</w:t>
            </w:r>
            <w:r w:rsidRPr="00F6706E">
              <w:rPr>
                <w:rFonts w:ascii="Garamond" w:eastAsia="Times New Roman" w:hAnsi="Garamond" w:cs="Times New Roman"/>
                <w:bCs/>
                <w:kern w:val="2"/>
                <w:sz w:val="24"/>
                <w:szCs w:val="24"/>
                <w:lang w:val="en-US" w:eastAsia="en-US"/>
              </w:rPr>
              <w:t xml:space="preserve"> (mutual funds) – carrying/ sponsoring such scheme without obtaining certificate of registration. If registered with SEBI, fails to – comply T&amp;C of certificate of registration, apply for listing of schemes, despatch unit certificates of scheme, refund application money by investors within specified time, invest money collected by scheme in such manner/time specified in regulations</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  -d.o-</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Default by </w:t>
            </w:r>
            <w:r w:rsidRPr="00F6706E">
              <w:rPr>
                <w:rFonts w:ascii="Garamond" w:eastAsia="Times New Roman" w:hAnsi="Garamond" w:cs="Times New Roman"/>
                <w:b/>
                <w:bCs/>
                <w:i/>
                <w:kern w:val="2"/>
                <w:sz w:val="24"/>
                <w:szCs w:val="24"/>
                <w:lang w:val="en-US" w:eastAsia="en-US"/>
              </w:rPr>
              <w:t>asset management Companies</w:t>
            </w:r>
            <w:r w:rsidRPr="00F6706E">
              <w:rPr>
                <w:rFonts w:ascii="Garamond" w:eastAsia="Times New Roman" w:hAnsi="Garamond" w:cs="Times New Roman"/>
                <w:bCs/>
                <w:kern w:val="2"/>
                <w:sz w:val="24"/>
                <w:szCs w:val="24"/>
                <w:lang w:val="en-US" w:eastAsia="en-US"/>
              </w:rPr>
              <w:t xml:space="preserve"> of mutual funds to comply with any regulations restricting the activities of asset management Co</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  -d.o-</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Default by </w:t>
            </w:r>
            <w:r w:rsidRPr="00F6706E">
              <w:rPr>
                <w:rFonts w:ascii="Garamond" w:eastAsia="Times New Roman" w:hAnsi="Garamond" w:cs="Times New Roman"/>
                <w:b/>
                <w:bCs/>
                <w:i/>
                <w:kern w:val="2"/>
                <w:sz w:val="24"/>
                <w:szCs w:val="24"/>
                <w:lang w:val="en-US" w:eastAsia="en-US"/>
              </w:rPr>
              <w:t>registered stock brokers:</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706E" w:rsidRPr="00F6706E" w:rsidRDefault="00F6706E" w:rsidP="00F6706E">
            <w:pPr>
              <w:jc w:val="center"/>
              <w:rPr>
                <w:rFonts w:ascii="Garamond" w:eastAsia="Times New Roman" w:hAnsi="Garamond" w:cs="Times New Roman"/>
                <w:bCs/>
                <w:kern w:val="2"/>
                <w:sz w:val="24"/>
                <w:szCs w:val="24"/>
                <w:lang w:val="en-US" w:eastAsia="en-US"/>
              </w:rPr>
            </w:pP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Fails to deliver any security/fail to payment of amount due to investor</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  -d.o-</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Fails to issue contract notes in the form &amp; manner specified by stock exchange</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Fine upto 5times the amount of contract note</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Charges brokerage in excess of brokerage specified in the regulations</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Rs.1lakh/5times amount of excess brokerage charged whichever’s higher</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Insider trading</w:t>
            </w:r>
            <w:r w:rsidRPr="00F6706E">
              <w:rPr>
                <w:rFonts w:ascii="Garamond" w:eastAsia="Times New Roman" w:hAnsi="Garamond" w:cs="Times New Roman"/>
                <w:bCs/>
                <w:kern w:val="2"/>
                <w:sz w:val="24"/>
                <w:szCs w:val="24"/>
                <w:lang w:val="en-US" w:eastAsia="en-US"/>
              </w:rPr>
              <w:t xml:space="preserve">–where an insider deals in securities on the basis of </w:t>
            </w:r>
            <w:r w:rsidRPr="00F6706E">
              <w:rPr>
                <w:rFonts w:ascii="Garamond" w:eastAsia="Times New Roman" w:hAnsi="Garamond" w:cs="Times New Roman"/>
                <w:bCs/>
                <w:i/>
                <w:kern w:val="2"/>
                <w:sz w:val="24"/>
                <w:szCs w:val="24"/>
                <w:lang w:val="en-US" w:eastAsia="en-US"/>
              </w:rPr>
              <w:t>any unpublished price sensitive information,</w:t>
            </w:r>
            <w:r w:rsidRPr="00F6706E">
              <w:rPr>
                <w:rFonts w:ascii="Garamond" w:eastAsia="Times New Roman" w:hAnsi="Garamond" w:cs="Times New Roman"/>
                <w:bCs/>
                <w:kern w:val="2"/>
                <w:sz w:val="24"/>
                <w:szCs w:val="24"/>
                <w:lang w:val="en-US" w:eastAsia="en-US"/>
              </w:rPr>
              <w:t>/communicates such information to anyone except as required under ordinary course of business/law,/ if he counsels/procures for any other person to deal in any securities on the basis of such information</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Rs.25crores/3times of profit made out of such default whichever is higher</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Non disclosure of </w:t>
            </w:r>
            <w:r w:rsidRPr="00F6706E">
              <w:rPr>
                <w:rFonts w:ascii="Garamond" w:eastAsia="Times New Roman" w:hAnsi="Garamond" w:cs="Times New Roman"/>
                <w:b/>
                <w:bCs/>
                <w:i/>
                <w:kern w:val="2"/>
                <w:sz w:val="24"/>
                <w:szCs w:val="24"/>
                <w:lang w:val="en-US" w:eastAsia="en-US"/>
              </w:rPr>
              <w:t>acquisition of shares &amp; takeovers</w:t>
            </w:r>
            <w:r w:rsidRPr="00F6706E">
              <w:rPr>
                <w:rFonts w:ascii="Garamond" w:eastAsia="Times New Roman" w:hAnsi="Garamond" w:cs="Times New Roman"/>
                <w:bCs/>
                <w:kern w:val="2"/>
                <w:sz w:val="24"/>
                <w:szCs w:val="24"/>
                <w:lang w:val="en-US" w:eastAsia="en-US"/>
              </w:rPr>
              <w:t>– failed to disclose aggregate of share holdings in a body corporate before acquisition/ fails to make public announcement to acquire shares at minimum price/public offer by sending letter of offer to shareholders of concerned Co/failed to make payment of consideration to shareholders who sold their shares</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  -d.o-</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Person engage in </w:t>
            </w:r>
            <w:r w:rsidRPr="00F6706E">
              <w:rPr>
                <w:rFonts w:ascii="Garamond" w:eastAsia="Times New Roman" w:hAnsi="Garamond" w:cs="Times New Roman"/>
                <w:b/>
                <w:bCs/>
                <w:i/>
                <w:kern w:val="2"/>
                <w:sz w:val="24"/>
                <w:szCs w:val="24"/>
                <w:lang w:val="en-US" w:eastAsia="en-US"/>
              </w:rPr>
              <w:t xml:space="preserve">fraudulent &amp; unfair trade practices </w:t>
            </w:r>
            <w:r w:rsidRPr="00F6706E">
              <w:rPr>
                <w:rFonts w:ascii="Garamond" w:eastAsia="Times New Roman" w:hAnsi="Garamond" w:cs="Times New Roman"/>
                <w:bCs/>
                <w:kern w:val="2"/>
                <w:sz w:val="24"/>
                <w:szCs w:val="24"/>
                <w:lang w:val="en-US" w:eastAsia="en-US"/>
              </w:rPr>
              <w:t>relatng to security’s</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  -d.o-</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For any non compliance for which no separate penalty has been provided</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Maximum of Rs.1 crores</w:t>
            </w:r>
          </w:p>
        </w:tc>
      </w:tr>
      <w:tr w:rsidR="00F6706E" w:rsidRPr="00F6706E" w:rsidTr="00F6706E">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Failure to comply with order of adjudicating officer or to pay penalty imposed by him</w:t>
            </w:r>
          </w:p>
        </w:tc>
        <w:tc>
          <w:tcPr>
            <w:tcW w:w="2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Imprisonment not less than 1month but upto 10yrs or fine upto Rs.25 Crores, or both</w:t>
            </w:r>
          </w:p>
        </w:tc>
      </w:tr>
    </w:tbl>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lastRenderedPageBreak/>
        <w:t>Procedure for adjudication:</w:t>
      </w:r>
      <w:r w:rsidRPr="00F6706E">
        <w:rPr>
          <w:rFonts w:ascii="Garamond" w:eastAsia="Times New Roman" w:hAnsi="Garamond" w:cs="Times New Roman"/>
          <w:bCs/>
          <w:kern w:val="2"/>
          <w:sz w:val="24"/>
          <w:szCs w:val="24"/>
          <w:lang w:val="en-US" w:eastAsia="en-US"/>
        </w:rPr>
        <w:t xml:space="preserve"> SEBI shall appoint any of its officers (not below the rank of Division Chief) to be an adjudicating officer for holding an enquiry in the prescribed manner. Adjudicating shall give an opportunity of being heard before imposing any penalty. While adjudging quantum of penalty he should consider amount of disproportionate gain/unfair advantage made, whichever is quantifiable; amount of loss caused to investor as a result of default; repetitive nature of default.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24"/>
          <w:szCs w:val="24"/>
          <w:lang w:val="en-US" w:eastAsia="en-US"/>
        </w:rPr>
      </w:pPr>
      <w:r w:rsidRPr="00F6706E">
        <w:rPr>
          <w:rFonts w:ascii="Garamond" w:eastAsia="Times New Roman" w:hAnsi="Garamond" w:cs="Times New Roman"/>
          <w:b/>
          <w:bCs/>
          <w:i/>
          <w:kern w:val="2"/>
          <w:sz w:val="24"/>
          <w:szCs w:val="24"/>
          <w:lang w:val="en-US" w:eastAsia="en-US"/>
        </w:rPr>
        <w:t>Insider trading</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Insider is a person connected/deemed to be connected with Co &amp; is expected to have reasonable access to unpublished price sensitive information i.r.o securities of Co., who has received/accessed such information</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i/>
          <w:kern w:val="2"/>
          <w:sz w:val="24"/>
          <w:szCs w:val="24"/>
          <w:lang w:val="en-US" w:eastAsia="en-US"/>
        </w:rPr>
        <w:t>Price sensitive information</w:t>
      </w:r>
      <w:r w:rsidRPr="00F6706E">
        <w:rPr>
          <w:rFonts w:ascii="Garamond" w:eastAsia="Times New Roman" w:hAnsi="Garamond" w:cs="Times New Roman"/>
          <w:bCs/>
          <w:kern w:val="2"/>
          <w:sz w:val="24"/>
          <w:szCs w:val="24"/>
          <w:lang w:val="en-US" w:eastAsia="en-US"/>
        </w:rPr>
        <w:t xml:space="preserve"> – any information directly/indirectly related to Co &amp; which if published is likely to materially affect the prices of securities in the market. The following shall be deemed price sensitive information – periodical financial results of Co, intended declaration of dividend, issue/buy back of securities, any major expansion plans/execution of new projects, amalgamations, mergers, takeovers, disposal of undertaking, any significant change in policies, plans, /operations of the Co.</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i/>
          <w:kern w:val="2"/>
          <w:sz w:val="24"/>
          <w:szCs w:val="24"/>
          <w:lang w:val="en-US" w:eastAsia="en-US"/>
        </w:rPr>
        <w:t>Connected person</w:t>
      </w:r>
      <w:r w:rsidRPr="00F6706E">
        <w:rPr>
          <w:rFonts w:ascii="Garamond" w:eastAsia="Times New Roman" w:hAnsi="Garamond" w:cs="Times New Roman"/>
          <w:bCs/>
          <w:kern w:val="2"/>
          <w:sz w:val="24"/>
          <w:szCs w:val="24"/>
          <w:lang w:val="en-US" w:eastAsia="en-US"/>
        </w:rPr>
        <w:t xml:space="preserve"> – director, deemed director, officer/employees of Co/holds position involving professional/business relationship with Co (temporary/permanent) who may reasonably be expected to have an access to unpublished price sensitive information relating to Co. it include any connected person 6months prior to the act of insider trading.</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No Co shall deal in securities of another Co/associate of that other Co while in possession of any unpublished price sensitive information.</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u w:val="single"/>
          <w:lang w:val="en-US" w:eastAsia="en-US"/>
        </w:rPr>
      </w:pPr>
      <w:r w:rsidRPr="00F6706E">
        <w:rPr>
          <w:rFonts w:ascii="Garamond" w:eastAsia="Times New Roman" w:hAnsi="Garamond" w:cs="Times New Roman"/>
          <w:b/>
          <w:bCs/>
          <w:i/>
          <w:kern w:val="2"/>
          <w:sz w:val="24"/>
          <w:szCs w:val="24"/>
          <w:u w:val="single"/>
          <w:lang w:val="en-US" w:eastAsia="en-US"/>
        </w:rPr>
        <w:t>Composition of certain offences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Compoundable offences – i.e. imposition of fine in lieu of prosecution. Only following offences can be compounded: – </w:t>
      </w:r>
    </w:p>
    <w:p w:rsidR="00F6706E" w:rsidRPr="00F6706E" w:rsidRDefault="00F6706E" w:rsidP="002B6102">
      <w:pPr>
        <w:numPr>
          <w:ilvl w:val="0"/>
          <w:numId w:val="165"/>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Offences punishable with fine</w:t>
      </w:r>
    </w:p>
    <w:p w:rsidR="00F6706E" w:rsidRPr="00F6706E" w:rsidRDefault="00F6706E" w:rsidP="002B6102">
      <w:pPr>
        <w:numPr>
          <w:ilvl w:val="0"/>
          <w:numId w:val="165"/>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Offences punishable with fine/imprisonment/both</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Offences punishable with ‘imprisonment’ or ‘imprisonment and fine’ cannot be compounded</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Application for compounding can be done either before/after institution of prosecution (even during prosecution). An offense committed under this Act shall be compounded by securities appellate tribunal or court before which such proceedings are pending.</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Power of CG to grant immunity</w:t>
      </w:r>
      <w:r w:rsidRPr="00F6706E">
        <w:rPr>
          <w:rFonts w:ascii="Garamond" w:eastAsia="Times New Roman" w:hAnsi="Garamond" w:cs="Times New Roman"/>
          <w:bCs/>
          <w:kern w:val="2"/>
          <w:sz w:val="24"/>
          <w:szCs w:val="24"/>
          <w:lang w:val="en-US" w:eastAsia="en-US"/>
        </w:rPr>
        <w:t xml:space="preserve"> – CG has the power to grant immunity to any person who has committed any offence under the Act if a recommendation is made by SEBI &amp; CG is satisfied that such person has made a full &amp; true disclosure i.r.o the alleged violation. Immunity can be granted only if proceedings for prosecution for such offense have not been instituted before the date of receipt of application for grant of immunity.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Immunity granted can be withdrawn by CG at any time if it is satisfied that such person has not complied with the condition on which immunity was granted/has given false evidence. On withdrawal of immunity such person may be tried for the offense w.r.t which immunity was granted. He shall also be liable for any penalty to which he would have been liable if immunity wasn’t granted</w:t>
      </w:r>
    </w:p>
    <w:p w:rsidR="00F6706E" w:rsidRPr="00F6706E" w:rsidRDefault="00F6706E" w:rsidP="00F6706E">
      <w:pPr>
        <w:spacing w:after="0" w:line="240" w:lineRule="auto"/>
        <w:jc w:val="center"/>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24"/>
          <w:szCs w:val="24"/>
          <w:lang w:val="en-US" w:eastAsia="en-US"/>
        </w:rPr>
      </w:pPr>
      <w:r w:rsidRPr="00F6706E">
        <w:rPr>
          <w:rFonts w:ascii="Garamond" w:eastAsia="Times New Roman" w:hAnsi="Garamond" w:cs="Times New Roman"/>
          <w:b/>
          <w:bCs/>
          <w:i/>
          <w:kern w:val="2"/>
          <w:sz w:val="24"/>
          <w:szCs w:val="24"/>
          <w:lang w:val="en-US" w:eastAsia="en-US"/>
        </w:rPr>
        <w:t>Eligibility requirements for public issue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Conditions for IPO – (1) an issuer may make an IPO if –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 It has net tangible assets of at least Rs3crores in each of preceding 3yrs (of 12months each), of which not more than 50% are held in monetary assets. Provided that if more than 50% of net tangible assets are held in monetary assets, issuer has made firm commitments to utilize such excess monetary assets in its business/project.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lastRenderedPageBreak/>
        <w:t>b) If it has track record of distributable profits (205) for atleast 3 out of immediately preceding 5years, provided extraordinary items shall not be considered for calculating profits.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 c) It has net worth of atleast Rs.1 crores in each of the preceding 3full years.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d) Aggregate of proposed issue &amp; all previous issues made in same FY in terms of issue size does not exceed 5times its pre-issue net worth as per audited balance sheet of preceding FY.</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e) If it has changed its name within the last 1year, atleast 50% of revenue for the preceding 1full year has been earned by it from the activity indicated by the new scheme.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2) An issuer not satisfying any of the above conditions may make IPO if–</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 (i) the issue is made through book building process &amp; issuer undertakes to allot 50% of net offer to public to qualified institutional buyers &amp; to refund full subscription money if it fails to allot to QIB.; or</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b) Atleast 15% of cost of project is contributed by scheduled commercial banks or PFI, of which not less than 10% shall come from appraisers &amp; the issuer undertakes to allot atleast 10% of net offer to public to qualified institutional buyers &amp; to refund full subscription money if it fails to allot to QIB.</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b) (i) Minimum post-issue face value capital of issuer isRs.10 crores or</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(ii) Issuer undertakes to provide market-making for atleast 2years from the date of listing of specified securities, subject to </w:t>
      </w:r>
    </w:p>
    <w:p w:rsidR="00F6706E" w:rsidRPr="00F6706E" w:rsidRDefault="00F6706E" w:rsidP="002B6102">
      <w:pPr>
        <w:numPr>
          <w:ilvl w:val="0"/>
          <w:numId w:val="166"/>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Market makers offer buy &amp; sale quotes for a minimum depth of 300specified securities &amp; ensure that bid-ask spread for their securities does not at any time exceed 10%</w:t>
      </w:r>
    </w:p>
    <w:p w:rsidR="00F6706E" w:rsidRPr="00F6706E" w:rsidRDefault="00F6706E" w:rsidP="002B6102">
      <w:pPr>
        <w:numPr>
          <w:ilvl w:val="0"/>
          <w:numId w:val="166"/>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Inventory of market makers on allotment of securities shall be atleast 5% of proposed issue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3) An issuer may make an IPO of convertible debt instruments without making prior public issue of its equity shares &amp; its listing</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4) No allotment if no. of prospective allottees is less than 1000</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5) No IPO if there are any outstanding convertible securities/any other right which would entitle any person any option to receive equity shares after IPO [NA to outstanding option granted to employees given under ESOP]</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6) Equity shares may be offered for sale to public if such equity shares have been held by sellers for atleast 1year prior to filing of draft offer document with SEBI. Requirement for holding for 1yr shall not apply –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 In case of offer of securities of Gov. Co/statutory authority/corporation/ any special vehicle set up &amp; controlled by anyone/more of them, which is engaged in infrastructure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b) If specified securities offered for sale were acquired pursuant to any scheme approved by high court (391-394), in lieu of business &amp; invested capital which had been in existence for a period of more than 1yr prior to such approval</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7) No issuer shall make IPO unless as on date of registering prospectus/ red herring prospectus with ROC, the issuer has obtained grading for IPO from atleast one credit rating agency registered with SEBI</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Conditions for further issue –</w:t>
      </w:r>
      <w:r w:rsidRPr="00F6706E">
        <w:rPr>
          <w:rFonts w:ascii="Garamond" w:eastAsia="Times New Roman" w:hAnsi="Garamond" w:cs="Times New Roman"/>
          <w:b/>
          <w:bCs/>
          <w:kern w:val="2"/>
          <w:sz w:val="24"/>
          <w:szCs w:val="24"/>
          <w:lang w:val="en-US" w:eastAsia="en-US"/>
        </w:rPr>
        <w:t xml:space="preserve"> </w:t>
      </w:r>
      <w:r w:rsidRPr="00F6706E">
        <w:rPr>
          <w:rFonts w:ascii="Garamond" w:eastAsia="Times New Roman" w:hAnsi="Garamond" w:cs="Times New Roman"/>
          <w:bCs/>
          <w:kern w:val="2"/>
          <w:sz w:val="24"/>
          <w:szCs w:val="24"/>
          <w:lang w:val="en-US" w:eastAsia="en-US"/>
        </w:rPr>
        <w:t>issuer may make further public offer if it satisfies the 1</w:t>
      </w:r>
      <w:r w:rsidRPr="00F6706E">
        <w:rPr>
          <w:rFonts w:ascii="Garamond" w:eastAsia="Times New Roman" w:hAnsi="Garamond" w:cs="Times New Roman"/>
          <w:bCs/>
          <w:kern w:val="2"/>
          <w:sz w:val="24"/>
          <w:szCs w:val="24"/>
          <w:vertAlign w:val="superscript"/>
          <w:lang w:val="en-US" w:eastAsia="en-US"/>
        </w:rPr>
        <w:t>st</w:t>
      </w:r>
      <w:r w:rsidRPr="00F6706E">
        <w:rPr>
          <w:rFonts w:ascii="Garamond" w:eastAsia="Times New Roman" w:hAnsi="Garamond" w:cs="Times New Roman"/>
          <w:bCs/>
          <w:kern w:val="2"/>
          <w:sz w:val="24"/>
          <w:szCs w:val="24"/>
          <w:lang w:val="en-US" w:eastAsia="en-US"/>
        </w:rPr>
        <w:t xml:space="preserve"> set of conditions in d) &amp; e) &amp; if it does not satisfy it may make further issue if it satisfy the 2</w:t>
      </w:r>
      <w:r w:rsidRPr="00F6706E">
        <w:rPr>
          <w:rFonts w:ascii="Garamond" w:eastAsia="Times New Roman" w:hAnsi="Garamond" w:cs="Times New Roman"/>
          <w:bCs/>
          <w:kern w:val="2"/>
          <w:sz w:val="24"/>
          <w:szCs w:val="24"/>
          <w:vertAlign w:val="superscript"/>
          <w:lang w:val="en-US" w:eastAsia="en-US"/>
        </w:rPr>
        <w:t>nd</w:t>
      </w:r>
      <w:r w:rsidRPr="00F6706E">
        <w:rPr>
          <w:rFonts w:ascii="Garamond" w:eastAsia="Times New Roman" w:hAnsi="Garamond" w:cs="Times New Roman"/>
          <w:bCs/>
          <w:kern w:val="2"/>
          <w:sz w:val="24"/>
          <w:szCs w:val="24"/>
          <w:lang w:val="en-US" w:eastAsia="en-US"/>
        </w:rPr>
        <w:t xml:space="preserve"> set of conditions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Net tangible assets – sum of all assets of insurer excluding intangible assets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Qualified institutional buyer – means a mutual fund, venture capital fund &amp; foreign venture capital, foreign institutional investor registered with SEBI, PFI, scheduled commercial bank, multilateral &amp; bilateral development financial institution, a state industrial development corporation, an insurance Co registered with IRDA, a provident/ pension fund with minimum corpus of Rs25crores, national investment fund set up by GOI.</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Non institutional investor – investor other than retail individual investor, &amp; QIB</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lastRenderedPageBreak/>
        <w:t>Retail individual investor – investor who applies/bids for specified securities for a value of not more than Rs 1 lakh</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Monetary asset is defined as money held &amp; assets recoverable infixed /determinable amounts of money. E.g. cash &amp; cash receivables (bank balances, trade investment, bills receivable, and sundry debtors)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24"/>
          <w:szCs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24"/>
          <w:szCs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24"/>
          <w:szCs w:val="24"/>
          <w:lang w:val="en-US" w:eastAsia="en-US"/>
        </w:rPr>
      </w:pPr>
      <w:r w:rsidRPr="00F6706E">
        <w:rPr>
          <w:rFonts w:ascii="Garamond" w:eastAsia="Times New Roman" w:hAnsi="Garamond" w:cs="Times New Roman"/>
          <w:b/>
          <w:bCs/>
          <w:i/>
          <w:kern w:val="2"/>
          <w:sz w:val="24"/>
          <w:szCs w:val="24"/>
          <w:lang w:val="en-US" w:eastAsia="en-US"/>
        </w:rPr>
        <w:t>Pricing in public issue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Issuer may determine the price of specified securities in consultation with the lead merchant banker or through the building process. Issuer may offer securities at different prices </w:t>
      </w:r>
      <w:r w:rsidRPr="00F6706E">
        <w:rPr>
          <w:rFonts w:ascii="Garamond" w:eastAsia="Times New Roman" w:hAnsi="Garamond" w:cs="Times New Roman"/>
          <w:b/>
          <w:bCs/>
          <w:kern w:val="2"/>
          <w:sz w:val="24"/>
          <w:szCs w:val="24"/>
          <w:lang w:val="en-US" w:eastAsia="en-US"/>
        </w:rPr>
        <w:t>(</w:t>
      </w:r>
      <w:r w:rsidRPr="00F6706E">
        <w:rPr>
          <w:rFonts w:ascii="Garamond" w:eastAsia="Times New Roman" w:hAnsi="Garamond" w:cs="Times New Roman"/>
          <w:b/>
          <w:bCs/>
          <w:i/>
          <w:kern w:val="2"/>
          <w:sz w:val="24"/>
          <w:szCs w:val="24"/>
          <w:lang w:val="en-US" w:eastAsia="en-US"/>
        </w:rPr>
        <w:t>differential pricing)</w:t>
      </w:r>
      <w:r w:rsidRPr="00F6706E">
        <w:rPr>
          <w:rFonts w:ascii="Garamond" w:eastAsia="Times New Roman" w:hAnsi="Garamond" w:cs="Times New Roman"/>
          <w:b/>
          <w:bCs/>
          <w:kern w:val="2"/>
          <w:sz w:val="24"/>
          <w:szCs w:val="24"/>
          <w:lang w:val="en-US" w:eastAsia="en-US"/>
        </w:rPr>
        <w:t xml:space="preserve"> </w:t>
      </w:r>
      <w:r w:rsidRPr="00F6706E">
        <w:rPr>
          <w:rFonts w:ascii="Garamond" w:eastAsia="Times New Roman" w:hAnsi="Garamond" w:cs="Times New Roman"/>
          <w:bCs/>
          <w:kern w:val="2"/>
          <w:sz w:val="24"/>
          <w:szCs w:val="24"/>
          <w:lang w:val="en-US" w:eastAsia="en-US"/>
        </w:rPr>
        <w:t>subject to: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 Retail individual investors/shareholders may be offered specified securities at a price lower than to other categories of applicants, provided such difference shall not be more than 10% of price to other categories of applicants.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b) In case of a book built issue, the price of securities offered to anchor investor shall not be lower than price offered to other applicants.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c) In case of composite issue, price of securities offered in the public issue may be different from price offered in right issue. Justification for such price difference shall be given in offer document.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 xml:space="preserve">Price &amp; price band </w:t>
      </w:r>
      <w:r w:rsidRPr="00F6706E">
        <w:rPr>
          <w:rFonts w:ascii="Garamond" w:eastAsia="Times New Roman" w:hAnsi="Garamond" w:cs="Times New Roman"/>
          <w:bCs/>
          <w:i/>
          <w:kern w:val="2"/>
          <w:sz w:val="24"/>
          <w:szCs w:val="24"/>
          <w:lang w:val="en-US" w:eastAsia="en-US"/>
        </w:rPr>
        <w:t xml:space="preserve">– </w:t>
      </w:r>
      <w:r w:rsidRPr="00F6706E">
        <w:rPr>
          <w:rFonts w:ascii="Garamond" w:eastAsia="Times New Roman" w:hAnsi="Garamond" w:cs="Times New Roman"/>
          <w:bCs/>
          <w:kern w:val="2"/>
          <w:sz w:val="24"/>
          <w:szCs w:val="24"/>
          <w:lang w:val="en-US" w:eastAsia="en-US"/>
        </w:rPr>
        <w:t>issuer may mention a price/price band in draft prospectus &amp; floor price/price band in red herring prospectus &amp; determine price at a later date before registering prospectus with ROC, provided prospectus so registered shall contain only one price /specific coupon rate, as the case may be.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If floor price/price band is not mentioned in red herring prospectus, issuer shall announce it atleast two working days before opening of bid (if IPO), &amp; atleast one working day before opening of bid (if further public issue) in all newspapers in which pre-issue advertisement was released. Such announcement should contain relevant financial ratios computed for upper &amp; lower end of price band &amp; a statement drawing attention of investors to section titled ‘Basis of issue price’ in the prospectus.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The cap on price band shall be less than or equal to 100 &amp; 20% of floor price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Floor price/final price shall not be less than the face value of specified securities.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Face value of equity shares</w:t>
      </w:r>
      <w:r w:rsidRPr="00F6706E">
        <w:rPr>
          <w:rFonts w:ascii="Garamond" w:eastAsia="Times New Roman" w:hAnsi="Garamond" w:cs="Times New Roman"/>
          <w:bCs/>
          <w:kern w:val="2"/>
          <w:sz w:val="24"/>
          <w:szCs w:val="24"/>
          <w:lang w:val="en-US" w:eastAsia="en-US"/>
        </w:rPr>
        <w:t xml:space="preserve"> – in case of IPO:</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If issue price per equity share is Rs500 or more, issuer shall have option to determine FV at less than Rs10 per equity share, provided FV shall not be less than Re1/- per equity share. If issue price is less than Rs500, FV shall be Rs10/- provided it is not applicable to IPO made by Gov. Co/statutory authority/corporation/ any special purpose vehicle set up by any of them, which is engaged in infrastructure. Disclosure about FV of equity shares shall be made in advertisements, offer documents, &amp; application forms in identical font size as that of issue price/price band</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Promoter’s Contribution</w:t>
      </w:r>
      <w:r w:rsidRPr="00F6706E">
        <w:rPr>
          <w:rFonts w:ascii="Garamond" w:eastAsia="Times New Roman" w:hAnsi="Garamond" w:cs="Times New Roman"/>
          <w:bCs/>
          <w:kern w:val="2"/>
          <w:sz w:val="24"/>
          <w:szCs w:val="24"/>
          <w:lang w:val="en-US" w:eastAsia="en-US"/>
        </w:rPr>
        <w:t xml:space="preserve"> – minimum promoter’s contribution: in case of: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IPO – not less than 20% of post issue capital</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Further public offer – either to the extent of 20% of proposed issue size or to the extent of 20% of post issue capital</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Composite issue – either to the extent of 20% of proposed issue size or to the extent of 20% of post issue capital excluding right issue component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Public issue/ composite issue of convertible securities – 20% as stipulated above in equity shares/ convertible securities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In further public offer/composite issue if promoters contributed more than stipulated minimum, allotment w.r.t excess contribution shall be at a price determined in terms of regulation 76 or issue price, whichever is higher.</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i/>
          <w:kern w:val="2"/>
          <w:sz w:val="24"/>
          <w:szCs w:val="24"/>
          <w:lang w:val="en-US" w:eastAsia="en-US"/>
        </w:rPr>
        <w:lastRenderedPageBreak/>
        <w:t>Minimum contribution is not applicable</w:t>
      </w:r>
      <w:r w:rsidRPr="00F6706E">
        <w:rPr>
          <w:rFonts w:ascii="Garamond" w:eastAsia="Times New Roman" w:hAnsi="Garamond" w:cs="Times New Roman"/>
          <w:bCs/>
          <w:kern w:val="2"/>
          <w:sz w:val="24"/>
          <w:szCs w:val="24"/>
          <w:lang w:val="en-US" w:eastAsia="en-US"/>
        </w:rPr>
        <w:t xml:space="preserve"> – (a) if issuer doesn’t have any identifiable promoter, (b) right issue,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(c) further public offer, where equity shares of same class/convertible securities which are proposed to be allotted have been listed &amp; are not infrequently traded in recognised stock exchange for atleast 3yrs &amp; issuer has track record of dividend payment for atleast 3immediately preceding years.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i/>
          <w:kern w:val="2"/>
          <w:sz w:val="24"/>
          <w:szCs w:val="24"/>
          <w:lang w:val="en-US" w:eastAsia="en-US"/>
        </w:rPr>
        <w:t>Securities ineligible for minimum promoter’s contribution</w:t>
      </w:r>
      <w:r w:rsidRPr="00F6706E">
        <w:rPr>
          <w:rFonts w:ascii="Garamond" w:eastAsia="Times New Roman" w:hAnsi="Garamond" w:cs="Times New Roman"/>
          <w:bCs/>
          <w:kern w:val="2"/>
          <w:sz w:val="24"/>
          <w:szCs w:val="24"/>
          <w:lang w:val="en-US" w:eastAsia="en-US"/>
        </w:rPr>
        <w:t xml:space="preserve"> – (a) securities acquired during preceding 3yrs for consideration other than cash/revaluation of assets/capitalization of intangible assets, or resulting from bonus issue by utilization of revaluation reserve/unrealized profit, (b) securities acquired by promoters during preceding 1yr at a price at a price lower than the price at which they are offered in IPO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u w:val="single"/>
          <w:lang w:val="en-US" w:eastAsia="en-US"/>
        </w:rPr>
        <w:t>Regulations on lock-in of promoters’ contribution:</w:t>
      </w:r>
      <w:r w:rsidRPr="00F6706E">
        <w:rPr>
          <w:rFonts w:ascii="Garamond" w:eastAsia="Times New Roman" w:hAnsi="Garamond" w:cs="Times New Roman"/>
          <w:bCs/>
          <w:kern w:val="2"/>
          <w:sz w:val="24"/>
          <w:szCs w:val="24"/>
          <w:lang w:val="en-US" w:eastAsia="en-US"/>
        </w:rPr>
        <w:t xml:space="preserve"> securities held by promoters are not transferable from the date of allotment of securities in the proposed public issue for the time stipulated under this chapter.</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Certificate shall contain inscription ‘non transferable’ &amp; lock-in period. If securities are dematerialized, issuer should ensure that lock-in is recorder by depository.</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If lock-in securities are partly paid up &amp; amount called up is less than amount called up from public, lock-in shall end only on the expiry of 3yrs after such securities have become pari-passu with specified securities issued to public.</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Minimum promoter’s contribution shall be locked-in for a period of 3yrs from date of commencement of commercial production or date of allotment in public issue, whichever is later. Promoter’s holders holding in excess of minimum promoter’s contribution shall be locked in for 1year.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In IPO entire pre-issue capital held by persons other than promoters shall be locked in for 1yr. This is not applicable to ESOP/ Employee stock purchase scheme of issuer prior to IPO; equity shares held by venture capital fund/ foreign venture capital investor for atleast 1yr prior to date of filing draft prospectus with board; &amp; securities lent to stabilizing agent for the purpose of green shoe option, till they are returned to the lender.</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Locked in securities held by promoters may be</w:t>
      </w:r>
      <w:r w:rsidRPr="00F6706E">
        <w:rPr>
          <w:rFonts w:ascii="Garamond" w:eastAsia="Times New Roman" w:hAnsi="Garamond" w:cs="Times New Roman"/>
          <w:b/>
          <w:bCs/>
          <w:i/>
          <w:kern w:val="2"/>
          <w:sz w:val="24"/>
          <w:szCs w:val="24"/>
          <w:lang w:val="en-US" w:eastAsia="en-US"/>
        </w:rPr>
        <w:t xml:space="preserve"> pledged</w:t>
      </w:r>
      <w:r w:rsidRPr="00F6706E">
        <w:rPr>
          <w:rFonts w:ascii="Garamond" w:eastAsia="Times New Roman" w:hAnsi="Garamond" w:cs="Times New Roman"/>
          <w:bCs/>
          <w:kern w:val="2"/>
          <w:sz w:val="24"/>
          <w:szCs w:val="24"/>
          <w:lang w:val="en-US" w:eastAsia="en-US"/>
        </w:rPr>
        <w:t xml:space="preserve"> with any scheduled commercial banks/PFI as collateral security for loan, if such loan was granted for the purpose of financing one/more objects of issue. </w:t>
      </w:r>
    </w:p>
    <w:p w:rsidR="00F6706E" w:rsidRPr="00F6706E" w:rsidRDefault="00F6706E" w:rsidP="00F6706E">
      <w:pPr>
        <w:spacing w:after="0" w:line="240" w:lineRule="auto"/>
        <w:jc w:val="both"/>
        <w:rPr>
          <w:rFonts w:ascii="Bookman Old Style" w:eastAsia="Times New Roman" w:hAnsi="Bookman Old Style" w:cs="Times New Roman"/>
          <w:kern w:val="2"/>
          <w:sz w:val="24"/>
          <w:lang w:val="en-US" w:eastAsia="en-US"/>
        </w:rPr>
      </w:pPr>
      <w:r w:rsidRPr="00F6706E">
        <w:rPr>
          <w:rFonts w:ascii="Garamond" w:eastAsia="Times New Roman" w:hAnsi="Garamond" w:cs="Times New Roman"/>
          <w:bCs/>
          <w:kern w:val="2"/>
          <w:sz w:val="24"/>
          <w:szCs w:val="24"/>
          <w:lang w:val="en-US" w:eastAsia="en-US"/>
        </w:rPr>
        <w:t>Locked in securities held by promoters may be</w:t>
      </w:r>
      <w:r w:rsidRPr="00F6706E">
        <w:rPr>
          <w:rFonts w:ascii="Garamond" w:eastAsia="Times New Roman" w:hAnsi="Garamond" w:cs="Times New Roman"/>
          <w:b/>
          <w:bCs/>
          <w:i/>
          <w:kern w:val="2"/>
          <w:sz w:val="24"/>
          <w:szCs w:val="24"/>
          <w:lang w:val="en-US" w:eastAsia="en-US"/>
        </w:rPr>
        <w:t xml:space="preserve"> transfered </w:t>
      </w:r>
      <w:r w:rsidRPr="00F6706E">
        <w:rPr>
          <w:rFonts w:ascii="Garamond" w:eastAsia="Times New Roman" w:hAnsi="Garamond" w:cs="Times New Roman"/>
          <w:bCs/>
          <w:kern w:val="2"/>
          <w:sz w:val="24"/>
          <w:szCs w:val="24"/>
          <w:lang w:val="en-US" w:eastAsia="en-US"/>
        </w:rPr>
        <w:t>to another promoter/any promoter of promoter’s group/new promoter/person in control of issuer &amp; locked in securities held by persons other than promoter’s to any person holding locked in securities along with along with securities to be transferred, provided such locked in period shall continue with the transferee &amp; is not eligible to transfer them till locked in period expires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lang w:val="en-US" w:eastAsia="en-US"/>
        </w:rPr>
      </w:pPr>
      <w:r w:rsidRPr="00F6706E">
        <w:rPr>
          <w:rFonts w:ascii="Garamond" w:eastAsia="Times New Roman" w:hAnsi="Garamond" w:cs="Times New Roman"/>
          <w:b/>
          <w:bCs/>
          <w:i/>
          <w:kern w:val="2"/>
          <w:sz w:val="24"/>
          <w:szCs w:val="24"/>
          <w:lang w:val="en-US" w:eastAsia="en-US"/>
        </w:rPr>
        <w:t>Minimum offer to public</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IPO – atleast 10% or 25% of post issue capital</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Further public offer – atleast 10% or 25% of issue size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NA to Gov. Co/statutory authority/corporation/ any special purpose vehicle set up &amp; controlled by any of them, which is engaged in infrastructure sector; infrastructure Co, provided its projects has been appraised by one/more PFI’s &amp; not less than 50% of project cost is financed by such PFI’s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lang w:val="en-US" w:eastAsia="en-US"/>
        </w:rPr>
      </w:pPr>
      <w:r w:rsidRPr="00F6706E">
        <w:rPr>
          <w:rFonts w:ascii="Garamond" w:eastAsia="Times New Roman" w:hAnsi="Garamond" w:cs="Times New Roman"/>
          <w:b/>
          <w:bCs/>
          <w:i/>
          <w:kern w:val="2"/>
          <w:sz w:val="24"/>
          <w:szCs w:val="24"/>
          <w:lang w:val="en-US" w:eastAsia="en-US"/>
        </w:rPr>
        <w:t>Reservation in issue of shares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Issuer mat reservation out of issue size excluding promoter’s contribution &amp; net offer to public in favor of – employees (shall not exceed 5% of post issue capital), shareholders (shall not exceed 10% of issue size)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lastRenderedPageBreak/>
        <w:t>In issue is through book building process, in addition to the above reservation can be made for persons who as on date of filing draft offer document with board, are associated with issuer as depositor, bond holder, subscribers to service of issuer making IPO (such reservation shall not exceed 5% of issue size)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lang w:val="en-US" w:eastAsia="en-US"/>
        </w:rPr>
      </w:pPr>
      <w:r w:rsidRPr="00F6706E">
        <w:rPr>
          <w:rFonts w:ascii="Garamond" w:eastAsia="Times New Roman" w:hAnsi="Garamond" w:cs="Times New Roman"/>
          <w:b/>
          <w:bCs/>
          <w:i/>
          <w:kern w:val="2"/>
          <w:sz w:val="24"/>
          <w:szCs w:val="24"/>
          <w:lang w:val="en-US" w:eastAsia="en-US"/>
        </w:rPr>
        <w:t>Allocation in net offer to public</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Allocation in net offer to public category shall be: –</w:t>
      </w:r>
    </w:p>
    <w:tbl>
      <w:tblPr>
        <w:tblStyle w:val="TableGrid"/>
        <w:tblW w:w="0" w:type="auto"/>
        <w:tblLook w:val="04A0"/>
      </w:tblPr>
      <w:tblGrid>
        <w:gridCol w:w="4611"/>
        <w:gridCol w:w="4631"/>
      </w:tblGrid>
      <w:tr w:rsidR="00F6706E" w:rsidRPr="00F6706E" w:rsidTr="00F6706E">
        <w:tc>
          <w:tcPr>
            <w:tcW w:w="4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If issue made through book building process</w:t>
            </w:r>
          </w:p>
        </w:tc>
        <w:tc>
          <w:tcPr>
            <w:tcW w:w="4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Made through other than book building process</w:t>
            </w:r>
          </w:p>
        </w:tc>
      </w:tr>
      <w:tr w:rsidR="00F6706E" w:rsidRPr="00F6706E" w:rsidTr="00F6706E">
        <w:tc>
          <w:tcPr>
            <w:tcW w:w="4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Retail individual investors – not less than35%</w:t>
            </w:r>
          </w:p>
        </w:tc>
        <w:tc>
          <w:tcPr>
            <w:tcW w:w="49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Retail individual investors – minimum 50% &amp; remaining to individual applicants other than retail individual investors &amp; other investors</w:t>
            </w:r>
          </w:p>
        </w:tc>
      </w:tr>
      <w:tr w:rsidR="00F6706E" w:rsidRPr="00F6706E" w:rsidTr="00F6706E">
        <w:tc>
          <w:tcPr>
            <w:tcW w:w="4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Non institutional investors – not less than 15%</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706E" w:rsidRPr="00F6706E" w:rsidRDefault="00F6706E" w:rsidP="00F6706E">
            <w:pPr>
              <w:rPr>
                <w:rFonts w:ascii="Garamond" w:eastAsia="Times New Roman" w:hAnsi="Garamond" w:cs="Times New Roman"/>
                <w:bCs/>
                <w:kern w:val="2"/>
                <w:sz w:val="24"/>
                <w:szCs w:val="24"/>
                <w:lang w:val="en-US" w:eastAsia="en-US"/>
              </w:rPr>
            </w:pPr>
          </w:p>
        </w:tc>
      </w:tr>
      <w:tr w:rsidR="00F6706E" w:rsidRPr="00F6706E" w:rsidTr="00F6706E">
        <w:tc>
          <w:tcPr>
            <w:tcW w:w="4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Not more than 50% to QIB, 5% of which shall be allocated to mutual funds</w:t>
            </w:r>
          </w:p>
        </w:tc>
        <w:tc>
          <w:tcPr>
            <w:tcW w:w="4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Unsubscribed portion may be allocated to applicants in other category</w:t>
            </w:r>
          </w:p>
        </w:tc>
      </w:tr>
    </w:tbl>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Green shoe option</w:t>
      </w:r>
      <w:r w:rsidRPr="00F6706E">
        <w:rPr>
          <w:rFonts w:ascii="Garamond" w:eastAsia="Times New Roman" w:hAnsi="Garamond" w:cs="Times New Roman"/>
          <w:bCs/>
          <w:kern w:val="2"/>
          <w:sz w:val="24"/>
          <w:szCs w:val="24"/>
          <w:lang w:val="en-US" w:eastAsia="en-US"/>
        </w:rPr>
        <w:t xml:space="preserve"> – means option of allotting equity shares in excess of equity shares offered    in the public issue as a post listing price stabilizing mechanism. It must be subject to:</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1. Issuer is authorized by shareholders by passing a resolution in </w:t>
      </w:r>
      <w:r w:rsidRPr="00F6706E">
        <w:rPr>
          <w:rFonts w:ascii="Garamond" w:eastAsia="Times New Roman" w:hAnsi="Garamond" w:cs="Times New Roman"/>
          <w:b/>
          <w:bCs/>
          <w:i/>
          <w:kern w:val="2"/>
          <w:sz w:val="24"/>
          <w:szCs w:val="24"/>
          <w:lang w:val="en-US" w:eastAsia="en-US"/>
        </w:rPr>
        <w:t>general meeting approvi</w:t>
      </w:r>
      <w:r w:rsidRPr="00F6706E">
        <w:rPr>
          <w:rFonts w:ascii="Garamond" w:eastAsia="Times New Roman" w:hAnsi="Garamond" w:cs="Times New Roman"/>
          <w:bCs/>
          <w:kern w:val="2"/>
          <w:sz w:val="24"/>
          <w:szCs w:val="24"/>
          <w:lang w:val="en-US" w:eastAsia="en-US"/>
        </w:rPr>
        <w:t>ng public issue, to appoint stabilizing agent if required, on the expiry of stabilization period.</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2. Issuer has</w:t>
      </w:r>
      <w:r w:rsidRPr="00F6706E">
        <w:rPr>
          <w:rFonts w:ascii="Garamond" w:eastAsia="Times New Roman" w:hAnsi="Garamond" w:cs="Times New Roman"/>
          <w:b/>
          <w:bCs/>
          <w:i/>
          <w:kern w:val="2"/>
          <w:sz w:val="24"/>
          <w:szCs w:val="24"/>
          <w:lang w:val="en-US" w:eastAsia="en-US"/>
        </w:rPr>
        <w:t xml:space="preserve"> appointed a merchant banker</w:t>
      </w:r>
      <w:r w:rsidRPr="00F6706E">
        <w:rPr>
          <w:rFonts w:ascii="Garamond" w:eastAsia="Times New Roman" w:hAnsi="Garamond" w:cs="Times New Roman"/>
          <w:bCs/>
          <w:kern w:val="2"/>
          <w:sz w:val="24"/>
          <w:szCs w:val="24"/>
          <w:lang w:val="en-US" w:eastAsia="en-US"/>
        </w:rPr>
        <w:t xml:space="preserve"> /book runner</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3. Prior to filing draft offer document with SEBI, </w:t>
      </w:r>
      <w:r w:rsidRPr="00F6706E">
        <w:rPr>
          <w:rFonts w:ascii="Garamond" w:eastAsia="Times New Roman" w:hAnsi="Garamond" w:cs="Times New Roman"/>
          <w:b/>
          <w:bCs/>
          <w:i/>
          <w:kern w:val="2"/>
          <w:sz w:val="24"/>
          <w:szCs w:val="24"/>
          <w:lang w:val="en-US" w:eastAsia="en-US"/>
        </w:rPr>
        <w:t>issuer &amp; stabilizing agen</w:t>
      </w:r>
      <w:r w:rsidRPr="00F6706E">
        <w:rPr>
          <w:rFonts w:ascii="Garamond" w:eastAsia="Times New Roman" w:hAnsi="Garamond" w:cs="Times New Roman"/>
          <w:bCs/>
          <w:kern w:val="2"/>
          <w:sz w:val="24"/>
          <w:szCs w:val="24"/>
          <w:lang w:val="en-US" w:eastAsia="en-US"/>
        </w:rPr>
        <w:t xml:space="preserve">t has entered into an </w:t>
      </w:r>
      <w:r w:rsidRPr="00F6706E">
        <w:rPr>
          <w:rFonts w:ascii="Garamond" w:eastAsia="Times New Roman" w:hAnsi="Garamond" w:cs="Times New Roman"/>
          <w:b/>
          <w:bCs/>
          <w:i/>
          <w:kern w:val="2"/>
          <w:sz w:val="24"/>
          <w:szCs w:val="24"/>
          <w:lang w:val="en-US" w:eastAsia="en-US"/>
        </w:rPr>
        <w:t>agreemen</w:t>
      </w:r>
      <w:r w:rsidRPr="00F6706E">
        <w:rPr>
          <w:rFonts w:ascii="Garamond" w:eastAsia="Times New Roman" w:hAnsi="Garamond" w:cs="Times New Roman"/>
          <w:bCs/>
          <w:kern w:val="2"/>
          <w:sz w:val="24"/>
          <w:szCs w:val="24"/>
          <w:lang w:val="en-US" w:eastAsia="en-US"/>
        </w:rPr>
        <w:t>t stating T&amp;C</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4. Prior to filing offer document with SEBI, </w:t>
      </w:r>
      <w:r w:rsidRPr="00F6706E">
        <w:rPr>
          <w:rFonts w:ascii="Garamond" w:eastAsia="Times New Roman" w:hAnsi="Garamond" w:cs="Times New Roman"/>
          <w:b/>
          <w:bCs/>
          <w:i/>
          <w:kern w:val="2"/>
          <w:sz w:val="24"/>
          <w:szCs w:val="24"/>
          <w:lang w:val="en-US" w:eastAsia="en-US"/>
        </w:rPr>
        <w:t>stabilizing agent</w:t>
      </w:r>
      <w:r w:rsidRPr="00F6706E">
        <w:rPr>
          <w:rFonts w:ascii="Garamond" w:eastAsia="Times New Roman" w:hAnsi="Garamond" w:cs="Times New Roman"/>
          <w:bCs/>
          <w:kern w:val="2"/>
          <w:sz w:val="24"/>
          <w:szCs w:val="24"/>
          <w:lang w:val="en-US" w:eastAsia="en-US"/>
        </w:rPr>
        <w:t xml:space="preserve"> has entered into an </w:t>
      </w:r>
      <w:r w:rsidRPr="00F6706E">
        <w:rPr>
          <w:rFonts w:ascii="Garamond" w:eastAsia="Times New Roman" w:hAnsi="Garamond" w:cs="Times New Roman"/>
          <w:b/>
          <w:bCs/>
          <w:i/>
          <w:kern w:val="2"/>
          <w:sz w:val="24"/>
          <w:szCs w:val="24"/>
          <w:lang w:val="en-US" w:eastAsia="en-US"/>
        </w:rPr>
        <w:t>agreement with promoters/</w:t>
      </w:r>
      <w:r w:rsidRPr="00F6706E">
        <w:rPr>
          <w:rFonts w:ascii="Garamond" w:eastAsia="Times New Roman" w:hAnsi="Garamond" w:cs="Times New Roman"/>
          <w:bCs/>
          <w:kern w:val="2"/>
          <w:sz w:val="24"/>
          <w:szCs w:val="24"/>
          <w:lang w:val="en-US" w:eastAsia="en-US"/>
        </w:rPr>
        <w:t>pre-issue shareholders/both for borrowing securities for them.</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5. Lead merchant banker/ lead book runner in consultation with stabilizing agent, shall determine amount of securities to be </w:t>
      </w:r>
      <w:r w:rsidRPr="00F6706E">
        <w:rPr>
          <w:rFonts w:ascii="Garamond" w:eastAsia="Times New Roman" w:hAnsi="Garamond" w:cs="Times New Roman"/>
          <w:b/>
          <w:bCs/>
          <w:i/>
          <w:kern w:val="2"/>
          <w:sz w:val="24"/>
          <w:szCs w:val="24"/>
          <w:lang w:val="en-US" w:eastAsia="en-US"/>
        </w:rPr>
        <w:t>over allotted</w:t>
      </w:r>
      <w:r w:rsidRPr="00F6706E">
        <w:rPr>
          <w:rFonts w:ascii="Garamond" w:eastAsia="Times New Roman" w:hAnsi="Garamond" w:cs="Times New Roman"/>
          <w:bCs/>
          <w:kern w:val="2"/>
          <w:sz w:val="24"/>
          <w:szCs w:val="24"/>
          <w:lang w:val="en-US" w:eastAsia="en-US"/>
        </w:rPr>
        <w:t xml:space="preserve"> in public issue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6. Draft &amp; final offer documents shall contain all</w:t>
      </w:r>
      <w:r w:rsidRPr="00F6706E">
        <w:rPr>
          <w:rFonts w:ascii="Garamond" w:eastAsia="Times New Roman" w:hAnsi="Garamond" w:cs="Times New Roman"/>
          <w:b/>
          <w:bCs/>
          <w:i/>
          <w:kern w:val="2"/>
          <w:sz w:val="24"/>
          <w:szCs w:val="24"/>
          <w:lang w:val="en-US" w:eastAsia="en-US"/>
        </w:rPr>
        <w:t xml:space="preserve"> material disclosures</w:t>
      </w:r>
      <w:r w:rsidRPr="00F6706E">
        <w:rPr>
          <w:rFonts w:ascii="Garamond" w:eastAsia="Times New Roman" w:hAnsi="Garamond" w:cs="Times New Roman"/>
          <w:bCs/>
          <w:kern w:val="2"/>
          <w:sz w:val="24"/>
          <w:szCs w:val="24"/>
          <w:lang w:val="en-US" w:eastAsia="en-US"/>
        </w:rPr>
        <w:t xml:space="preserve"> about green shoe option specified</w:t>
      </w:r>
    </w:p>
    <w:p w:rsidR="00F6706E" w:rsidRPr="00F6706E" w:rsidRDefault="00F6706E" w:rsidP="00F6706E">
      <w:pPr>
        <w:spacing w:after="0" w:line="240" w:lineRule="auto"/>
        <w:jc w:val="both"/>
        <w:rPr>
          <w:rFonts w:ascii="Garamond" w:eastAsia="Times New Roman" w:hAnsi="Garamond" w:cs="Times New Roman"/>
          <w:kern w:val="2"/>
          <w:sz w:val="24"/>
          <w:lang w:val="en-US" w:eastAsia="en-US"/>
        </w:rPr>
      </w:pPr>
      <w:r w:rsidRPr="00F6706E">
        <w:rPr>
          <w:rFonts w:ascii="Garamond" w:eastAsia="Times New Roman" w:hAnsi="Garamond" w:cs="Times New Roman"/>
          <w:bCs/>
          <w:kern w:val="2"/>
          <w:sz w:val="24"/>
          <w:szCs w:val="24"/>
          <w:lang w:val="en-US" w:eastAsia="en-US"/>
        </w:rPr>
        <w:t xml:space="preserve">7. Shareholders holding more than 5% securities &amp; promoters may </w:t>
      </w:r>
      <w:r w:rsidRPr="00F6706E">
        <w:rPr>
          <w:rFonts w:ascii="Garamond" w:eastAsia="Times New Roman" w:hAnsi="Garamond" w:cs="Times New Roman"/>
          <w:b/>
          <w:bCs/>
          <w:i/>
          <w:kern w:val="2"/>
          <w:sz w:val="24"/>
          <w:szCs w:val="24"/>
          <w:lang w:val="en-US" w:eastAsia="en-US"/>
        </w:rPr>
        <w:t xml:space="preserve">lend securities </w:t>
      </w:r>
      <w:r w:rsidRPr="00F6706E">
        <w:rPr>
          <w:rFonts w:ascii="Garamond" w:eastAsia="Times New Roman" w:hAnsi="Garamond" w:cs="Times New Roman"/>
          <w:bCs/>
          <w:kern w:val="2"/>
          <w:sz w:val="24"/>
          <w:szCs w:val="24"/>
          <w:lang w:val="en-US" w:eastAsia="en-US"/>
        </w:rPr>
        <w:t>to the extent of proposed over allotment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8. Securities borrowed shall be in</w:t>
      </w:r>
      <w:r w:rsidRPr="00F6706E">
        <w:rPr>
          <w:rFonts w:ascii="Garamond" w:eastAsia="Times New Roman" w:hAnsi="Garamond" w:cs="Times New Roman"/>
          <w:b/>
          <w:bCs/>
          <w:i/>
          <w:kern w:val="2"/>
          <w:sz w:val="24"/>
          <w:szCs w:val="24"/>
          <w:lang w:val="en-US" w:eastAsia="en-US"/>
        </w:rPr>
        <w:t xml:space="preserve"> dematerialized form </w:t>
      </w:r>
      <w:r w:rsidRPr="00F6706E">
        <w:rPr>
          <w:rFonts w:ascii="Garamond" w:eastAsia="Times New Roman" w:hAnsi="Garamond" w:cs="Times New Roman"/>
          <w:bCs/>
          <w:kern w:val="2"/>
          <w:sz w:val="24"/>
          <w:szCs w:val="24"/>
          <w:lang w:val="en-US" w:eastAsia="en-US"/>
        </w:rPr>
        <w:t xml:space="preserve">&amp; allocation of these securities shall be made pro-rata to all successful applicants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For stabilizing post issue security price, stabilizing agent shall determine relevant aspects including timing of buying securities, quantity etc. Stabilisation process shall be available for a period not exceeding 30days from date on which trading permission was given by stock exchange. Stabilizing agent shall open a </w:t>
      </w:r>
      <w:r w:rsidRPr="00F6706E">
        <w:rPr>
          <w:rFonts w:ascii="Garamond" w:eastAsia="Times New Roman" w:hAnsi="Garamond" w:cs="Times New Roman"/>
          <w:b/>
          <w:bCs/>
          <w:i/>
          <w:kern w:val="2"/>
          <w:sz w:val="24"/>
          <w:szCs w:val="24"/>
          <w:lang w:val="en-US" w:eastAsia="en-US"/>
        </w:rPr>
        <w:t>separate bank A/c,</w:t>
      </w:r>
      <w:r w:rsidRPr="00F6706E">
        <w:rPr>
          <w:rFonts w:ascii="Garamond" w:eastAsia="Times New Roman" w:hAnsi="Garamond" w:cs="Times New Roman"/>
          <w:bCs/>
          <w:kern w:val="2"/>
          <w:sz w:val="24"/>
          <w:szCs w:val="24"/>
          <w:lang w:val="en-US" w:eastAsia="en-US"/>
        </w:rPr>
        <w:t xml:space="preserve"> distinct from issue A/c for crediting over allotment money received &amp; a special A/c with depository participant for crediting securities to be bought during stabilisation period from money credited in special A/c. Securities so bought shall be</w:t>
      </w:r>
      <w:r w:rsidRPr="00F6706E">
        <w:rPr>
          <w:rFonts w:ascii="Garamond" w:eastAsia="Times New Roman" w:hAnsi="Garamond" w:cs="Times New Roman"/>
          <w:b/>
          <w:bCs/>
          <w:i/>
          <w:kern w:val="2"/>
          <w:sz w:val="24"/>
          <w:szCs w:val="24"/>
          <w:lang w:val="en-US" w:eastAsia="en-US"/>
        </w:rPr>
        <w:t xml:space="preserve"> returned</w:t>
      </w:r>
      <w:r w:rsidRPr="00F6706E">
        <w:rPr>
          <w:rFonts w:ascii="Garamond" w:eastAsia="Times New Roman" w:hAnsi="Garamond" w:cs="Times New Roman"/>
          <w:bCs/>
          <w:kern w:val="2"/>
          <w:sz w:val="24"/>
          <w:szCs w:val="24"/>
          <w:lang w:val="en-US" w:eastAsia="en-US"/>
        </w:rPr>
        <w:t xml:space="preserve"> to promoters/pre issue share holders not later than 2 working days after the end of stabilisation period.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All money left in special bank A/c after remittance of money to issuer &amp; deducting expenses shall transfer to investor’s protection &amp; education fund established by SEBI &amp; close special bank A/c. Stabilizing agent shall submit report to stock exchange on daily basis during stabilisation period &amp; final report to SEBI. Stabilizing agent shall maintain a register containing prescribed particulars for atleast 3years from the end of stabilisation period</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u w:val="single"/>
          <w:lang w:val="en-US" w:eastAsia="en-US"/>
        </w:rPr>
      </w:pPr>
      <w:r w:rsidRPr="00F6706E">
        <w:rPr>
          <w:rFonts w:ascii="Garamond" w:eastAsia="Times New Roman" w:hAnsi="Garamond" w:cs="Times New Roman"/>
          <w:b/>
          <w:bCs/>
          <w:i/>
          <w:kern w:val="2"/>
          <w:sz w:val="24"/>
          <w:szCs w:val="24"/>
          <w:u w:val="single"/>
          <w:lang w:val="en-US" w:eastAsia="en-US"/>
        </w:rPr>
        <w:t>Regulation for book building process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Book building means a process undertaken to elicit demand &amp; to assess the price for determination of quantum/value of specified securities/Indian Depository Receipts, in accordance with these regulations.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lastRenderedPageBreak/>
        <w:t xml:space="preserve">Issuer shall appoint one/more merchant bankers as </w:t>
      </w:r>
      <w:r w:rsidRPr="00F6706E">
        <w:rPr>
          <w:rFonts w:ascii="Garamond" w:eastAsia="Times New Roman" w:hAnsi="Garamond" w:cs="Times New Roman"/>
          <w:b/>
          <w:bCs/>
          <w:i/>
          <w:kern w:val="2"/>
          <w:sz w:val="24"/>
          <w:szCs w:val="24"/>
          <w:lang w:val="en-US" w:eastAsia="en-US"/>
        </w:rPr>
        <w:t>lead book runner</w:t>
      </w:r>
      <w:r w:rsidRPr="00F6706E">
        <w:rPr>
          <w:rFonts w:ascii="Garamond" w:eastAsia="Times New Roman" w:hAnsi="Garamond" w:cs="Times New Roman"/>
          <w:bCs/>
          <w:kern w:val="2"/>
          <w:sz w:val="24"/>
          <w:szCs w:val="24"/>
          <w:lang w:val="en-US" w:eastAsia="en-US"/>
        </w:rPr>
        <w:t xml:space="preserve"> &amp; disclose their names in draft red herring prospectus. Lead merchant banker shall be primarily responsible for book building. There shall be one lead book runner &amp; other merchant bankers appointed shall either be co-book runners or </w:t>
      </w:r>
      <w:r w:rsidRPr="00F6706E">
        <w:rPr>
          <w:rFonts w:ascii="Garamond" w:eastAsia="Times New Roman" w:hAnsi="Garamond" w:cs="Times New Roman"/>
          <w:b/>
          <w:bCs/>
          <w:i/>
          <w:kern w:val="2"/>
          <w:sz w:val="24"/>
          <w:szCs w:val="24"/>
          <w:lang w:val="en-US" w:eastAsia="en-US"/>
        </w:rPr>
        <w:t>syndicate members.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Lead &amp; co-book runners shall compulsorily </w:t>
      </w:r>
      <w:r w:rsidRPr="00F6706E">
        <w:rPr>
          <w:rFonts w:ascii="Garamond" w:eastAsia="Times New Roman" w:hAnsi="Garamond" w:cs="Times New Roman"/>
          <w:b/>
          <w:bCs/>
          <w:i/>
          <w:kern w:val="2"/>
          <w:sz w:val="24"/>
          <w:szCs w:val="24"/>
          <w:lang w:val="en-US" w:eastAsia="en-US"/>
        </w:rPr>
        <w:t>underwrite</w:t>
      </w:r>
      <w:r w:rsidRPr="00F6706E">
        <w:rPr>
          <w:rFonts w:ascii="Garamond" w:eastAsia="Times New Roman" w:hAnsi="Garamond" w:cs="Times New Roman"/>
          <w:bCs/>
          <w:kern w:val="2"/>
          <w:sz w:val="24"/>
          <w:szCs w:val="24"/>
          <w:lang w:val="en-US" w:eastAsia="en-US"/>
        </w:rPr>
        <w:t xml:space="preserve"> issue &amp; syndicate members shall sub-underwrite with them. They shall enter in to underwriting/sub underwriting agreement on date of allocation &amp; furnish details with Board. Details of final underwriting arrangement indicating actual no. of shares underwritten shall be disclosed &amp; printed in prospectus before it is registered with ROC. In case of under subscription, the short fall shall be made good by book runners.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Issuer shall enter into an </w:t>
      </w:r>
      <w:r w:rsidRPr="00F6706E">
        <w:rPr>
          <w:rFonts w:ascii="Garamond" w:eastAsia="Times New Roman" w:hAnsi="Garamond" w:cs="Times New Roman"/>
          <w:b/>
          <w:bCs/>
          <w:i/>
          <w:kern w:val="2"/>
          <w:sz w:val="24"/>
          <w:szCs w:val="24"/>
          <w:lang w:val="en-US" w:eastAsia="en-US"/>
        </w:rPr>
        <w:t>agreement with one/more stock exchanges</w:t>
      </w:r>
      <w:r w:rsidRPr="00F6706E">
        <w:rPr>
          <w:rFonts w:ascii="Garamond" w:eastAsia="Times New Roman" w:hAnsi="Garamond" w:cs="Times New Roman"/>
          <w:bCs/>
          <w:kern w:val="2"/>
          <w:sz w:val="24"/>
          <w:szCs w:val="24"/>
          <w:lang w:val="en-US" w:eastAsia="en-US"/>
        </w:rPr>
        <w:t xml:space="preserve"> which have a system of on-line offer of securities, specifying inter-alia rights, duties, responsibilities, obligations, dispute resolution mechanism, etc</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They shall appoint </w:t>
      </w:r>
      <w:r w:rsidRPr="00F6706E">
        <w:rPr>
          <w:rFonts w:ascii="Garamond" w:eastAsia="Times New Roman" w:hAnsi="Garamond" w:cs="Times New Roman"/>
          <w:b/>
          <w:bCs/>
          <w:i/>
          <w:kern w:val="2"/>
          <w:sz w:val="24"/>
          <w:szCs w:val="24"/>
          <w:lang w:val="en-US" w:eastAsia="en-US"/>
        </w:rPr>
        <w:t xml:space="preserve">stock brokers </w:t>
      </w:r>
      <w:r w:rsidRPr="00F6706E">
        <w:rPr>
          <w:rFonts w:ascii="Garamond" w:eastAsia="Times New Roman" w:hAnsi="Garamond" w:cs="Times New Roman"/>
          <w:bCs/>
          <w:kern w:val="2"/>
          <w:sz w:val="24"/>
          <w:szCs w:val="24"/>
          <w:lang w:val="en-US" w:eastAsia="en-US"/>
        </w:rPr>
        <w:t xml:space="preserve">(members of recognised stock exchange &amp; registered with SEBI) for accepting bids, applications, &amp; placing orders. In case of application supported by blocked amount, </w:t>
      </w:r>
      <w:r w:rsidRPr="00F6706E">
        <w:rPr>
          <w:rFonts w:ascii="Garamond" w:eastAsia="Times New Roman" w:hAnsi="Garamond" w:cs="Times New Roman"/>
          <w:b/>
          <w:bCs/>
          <w:i/>
          <w:kern w:val="2"/>
          <w:sz w:val="24"/>
          <w:szCs w:val="24"/>
          <w:lang w:val="en-US" w:eastAsia="en-US"/>
        </w:rPr>
        <w:t>self certified syndicate bank</w:t>
      </w:r>
      <w:r w:rsidRPr="00F6706E">
        <w:rPr>
          <w:rFonts w:ascii="Garamond" w:eastAsia="Times New Roman" w:hAnsi="Garamond" w:cs="Times New Roman"/>
          <w:bCs/>
          <w:kern w:val="2"/>
          <w:sz w:val="24"/>
          <w:szCs w:val="24"/>
          <w:lang w:val="en-US" w:eastAsia="en-US"/>
        </w:rPr>
        <w:t xml:space="preserve">s shall also accept &amp; upload details of such applications in electronic bidding system of stock exchanges. </w:t>
      </w:r>
      <w:r w:rsidRPr="00F6706E">
        <w:rPr>
          <w:rFonts w:ascii="Garamond" w:eastAsia="Times New Roman" w:hAnsi="Garamond" w:cs="Times New Roman"/>
          <w:b/>
          <w:bCs/>
          <w:i/>
          <w:kern w:val="2"/>
          <w:sz w:val="24"/>
          <w:szCs w:val="24"/>
          <w:lang w:val="en-US" w:eastAsia="en-US"/>
        </w:rPr>
        <w:t>Stock brokers &amp; self certified syndicate bank</w:t>
      </w:r>
      <w:r w:rsidRPr="00F6706E">
        <w:rPr>
          <w:rFonts w:ascii="Garamond" w:eastAsia="Times New Roman" w:hAnsi="Garamond" w:cs="Times New Roman"/>
          <w:bCs/>
          <w:kern w:val="2"/>
          <w:sz w:val="24"/>
          <w:szCs w:val="24"/>
          <w:lang w:val="en-US" w:eastAsia="en-US"/>
        </w:rPr>
        <w:t>s accepting application &amp; application money are deemed bidding/collecting centers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Issuer shall pay commission/fee for the services of book runners/ syndicate members/ stock brokers/ self certified syndicate banks. Stock exchange should ensure that stock broker doesn’t levy any fee from clients/investors.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If issue size is specified, red herring prospectus may not contain price/no. of securities. Draft red herring prospectus should be filed with SEBI by lead merchant banker. It need not be filed in case of fast track issue.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Issuer may mention </w:t>
      </w:r>
      <w:r w:rsidRPr="00F6706E">
        <w:rPr>
          <w:rFonts w:ascii="Garamond" w:eastAsia="Times New Roman" w:hAnsi="Garamond" w:cs="Times New Roman"/>
          <w:b/>
          <w:bCs/>
          <w:i/>
          <w:kern w:val="2"/>
          <w:sz w:val="24"/>
          <w:szCs w:val="24"/>
          <w:lang w:val="en-US" w:eastAsia="en-US"/>
        </w:rPr>
        <w:t>floor price/price band</w:t>
      </w:r>
      <w:r w:rsidRPr="00F6706E">
        <w:rPr>
          <w:rFonts w:ascii="Garamond" w:eastAsia="Times New Roman" w:hAnsi="Garamond" w:cs="Times New Roman"/>
          <w:bCs/>
          <w:kern w:val="2"/>
          <w:sz w:val="24"/>
          <w:szCs w:val="24"/>
          <w:lang w:val="en-US" w:eastAsia="en-US"/>
        </w:rPr>
        <w:t xml:space="preserve"> red herring prospectus. If it doesn’t make such disclosure, it should disclose in red herring prospectus a (i) statement that floor price/price band shall be disclosed atleast two/one working days (in case of IPO/further public offer resp.) before opening day of bid, (ii) statement investors may be guided by secondary market prices (in case of further public offer); name &amp; edition of newspaper were floor price/price band was announced, (iii) name of websites, journals / other media in which said announcement was made.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When issuer decides to opts price band instead of floor price, issuer should comply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Cap of price band should not be more than 20% of floor of band (i.e. less than or equal to 120% of floor of price band). Price band can be revised during bidding period &amp; maximum revision on either side shall not exceed 20% (floor price can move up or down to the extent of 20% of floor of price band in red herring prospectus &amp; cap of revised price will be fixed w.r.t it.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Anchor investor</w:t>
      </w:r>
      <w:r w:rsidRPr="00F6706E">
        <w:rPr>
          <w:rFonts w:ascii="Garamond" w:eastAsia="Times New Roman" w:hAnsi="Garamond" w:cs="Times New Roman"/>
          <w:bCs/>
          <w:kern w:val="2"/>
          <w:sz w:val="24"/>
          <w:szCs w:val="24"/>
          <w:lang w:val="en-US" w:eastAsia="en-US"/>
        </w:rPr>
        <w:t xml:space="preserve"> shall make an application of atleast Rs 10 crores in public issue. Allocation to anchor investors shall be subject to minimum no. of 2 of such investors for allocation upto Rs 250 crores &amp; 5 for more than Rs. 250 crores. Upto 30% of portion available for allocation to QIB shall be available to anchor investors for allocation/allotment. 1/3</w:t>
      </w:r>
      <w:r w:rsidRPr="00F6706E">
        <w:rPr>
          <w:rFonts w:ascii="Garamond" w:eastAsia="Times New Roman" w:hAnsi="Garamond" w:cs="Times New Roman"/>
          <w:bCs/>
          <w:kern w:val="2"/>
          <w:sz w:val="24"/>
          <w:szCs w:val="24"/>
          <w:vertAlign w:val="superscript"/>
          <w:lang w:val="en-US" w:eastAsia="en-US"/>
        </w:rPr>
        <w:t>rd</w:t>
      </w:r>
      <w:r w:rsidRPr="00F6706E">
        <w:rPr>
          <w:rFonts w:ascii="Garamond" w:eastAsia="Times New Roman" w:hAnsi="Garamond" w:cs="Times New Roman"/>
          <w:bCs/>
          <w:kern w:val="2"/>
          <w:sz w:val="24"/>
          <w:szCs w:val="24"/>
          <w:lang w:val="en-US" w:eastAsia="en-US"/>
        </w:rPr>
        <w:t xml:space="preserve"> of anchor investor portion shall be reserved for domestic mutual funds. Bidding for anchor investors shall be open one day before issue opening date. They shall pay margin of atleast 25% on application &amp; balance within 2days of issue closure date. There shall be a lock in period on shares allotted to anchor investors from date of allotment in public issue.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Margin money</w:t>
      </w:r>
      <w:r w:rsidRPr="00F6706E">
        <w:rPr>
          <w:rFonts w:ascii="Garamond" w:eastAsia="Times New Roman" w:hAnsi="Garamond" w:cs="Times New Roman"/>
          <w:bCs/>
          <w:kern w:val="2"/>
          <w:sz w:val="24"/>
          <w:szCs w:val="24"/>
          <w:lang w:val="en-US" w:eastAsia="en-US"/>
        </w:rPr>
        <w:t xml:space="preserve"> collected from categories other than QIB, shall be uniform. Amount of not less than 10% of application money for bids placed by QIB. An amount to the extent of entire application money as margin money may be placed from applicants before they place an order on their behalf. Amount of margin charged from an investor shall be entered &amp; printed in TRS.</w:t>
      </w:r>
    </w:p>
    <w:p w:rsidR="00F6706E" w:rsidRPr="00F6706E" w:rsidRDefault="00F6706E" w:rsidP="00F6706E">
      <w:pPr>
        <w:spacing w:after="0" w:line="240" w:lineRule="auto"/>
        <w:jc w:val="both"/>
        <w:rPr>
          <w:rFonts w:ascii="Garamond" w:eastAsia="Times New Roman" w:hAnsi="Garamond" w:cs="Times New Roman"/>
          <w:b/>
          <w:bCs/>
          <w:i/>
          <w:kern w:val="2"/>
          <w:sz w:val="24"/>
          <w:szCs w:val="24"/>
          <w:u w:val="single"/>
          <w:lang w:val="en-US" w:eastAsia="en-US"/>
        </w:rPr>
      </w:pPr>
      <w:r w:rsidRPr="00F6706E">
        <w:rPr>
          <w:rFonts w:ascii="Garamond" w:eastAsia="Times New Roman" w:hAnsi="Garamond" w:cs="Times New Roman"/>
          <w:b/>
          <w:bCs/>
          <w:i/>
          <w:kern w:val="2"/>
          <w:sz w:val="24"/>
          <w:szCs w:val="24"/>
          <w:u w:val="single"/>
          <w:lang w:val="en-US" w:eastAsia="en-US"/>
        </w:rPr>
        <w:t>Determination of price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Issuer in consultation with lead book runner determines issue price based on bids received. No. of securities to be offered should be decided (issue size ÷ price). Once final (cut off) price is </w:t>
      </w:r>
      <w:r w:rsidRPr="00F6706E">
        <w:rPr>
          <w:rFonts w:ascii="Garamond" w:eastAsia="Times New Roman" w:hAnsi="Garamond" w:cs="Times New Roman"/>
          <w:bCs/>
          <w:kern w:val="2"/>
          <w:sz w:val="24"/>
          <w:szCs w:val="24"/>
          <w:lang w:val="en-US" w:eastAsia="en-US"/>
        </w:rPr>
        <w:lastRenderedPageBreak/>
        <w:t xml:space="preserve">determined bidders with at /above final price shall be entitled for allotment of securities. Retail individual investors may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Bid at cut off prices instead of their writing the specified bid price in bid forms. Lead book runner may reject a bid placed by QIB by recording reasons in writing.</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Issuer may </w:t>
      </w:r>
      <w:r w:rsidRPr="00F6706E">
        <w:rPr>
          <w:rFonts w:ascii="Garamond" w:eastAsia="Times New Roman" w:hAnsi="Garamond" w:cs="Times New Roman"/>
          <w:b/>
          <w:bCs/>
          <w:i/>
          <w:kern w:val="2"/>
          <w:sz w:val="24"/>
          <w:szCs w:val="24"/>
          <w:lang w:val="en-US" w:eastAsia="en-US"/>
        </w:rPr>
        <w:t>apply for listing</w:t>
      </w:r>
      <w:r w:rsidRPr="00F6706E">
        <w:rPr>
          <w:rFonts w:ascii="Garamond" w:eastAsia="Times New Roman" w:hAnsi="Garamond" w:cs="Times New Roman"/>
          <w:bCs/>
          <w:kern w:val="2"/>
          <w:sz w:val="24"/>
          <w:szCs w:val="24"/>
          <w:lang w:val="en-US" w:eastAsia="en-US"/>
        </w:rPr>
        <w:t xml:space="preserve"> of specified securities on a stock exchange other than the one through which it offer its specified securities to public through on-line system.</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Lead book runner shall maintain </w:t>
      </w:r>
      <w:r w:rsidRPr="00F6706E">
        <w:rPr>
          <w:rFonts w:ascii="Garamond" w:eastAsia="Times New Roman" w:hAnsi="Garamond" w:cs="Times New Roman"/>
          <w:b/>
          <w:bCs/>
          <w:i/>
          <w:kern w:val="2"/>
          <w:sz w:val="24"/>
          <w:szCs w:val="24"/>
          <w:lang w:val="en-US" w:eastAsia="en-US"/>
        </w:rPr>
        <w:t xml:space="preserve">a final book </w:t>
      </w:r>
      <w:r w:rsidRPr="00F6706E">
        <w:rPr>
          <w:rFonts w:ascii="Garamond" w:eastAsia="Times New Roman" w:hAnsi="Garamond" w:cs="Times New Roman"/>
          <w:bCs/>
          <w:kern w:val="2"/>
          <w:sz w:val="24"/>
          <w:szCs w:val="24"/>
          <w:lang w:val="en-US" w:eastAsia="en-US"/>
        </w:rPr>
        <w:t xml:space="preserve">of demand showing result of allocation process. Book runners /other intermediaries shall maintain </w:t>
      </w:r>
      <w:r w:rsidRPr="00F6706E">
        <w:rPr>
          <w:rFonts w:ascii="Garamond" w:eastAsia="Times New Roman" w:hAnsi="Garamond" w:cs="Times New Roman"/>
          <w:b/>
          <w:bCs/>
          <w:i/>
          <w:kern w:val="2"/>
          <w:sz w:val="24"/>
          <w:szCs w:val="24"/>
          <w:lang w:val="en-US" w:eastAsia="en-US"/>
        </w:rPr>
        <w:t>records of book building price.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u w:val="single"/>
          <w:lang w:val="en-US" w:eastAsia="en-US"/>
        </w:rPr>
      </w:pPr>
      <w:r w:rsidRPr="00F6706E">
        <w:rPr>
          <w:rFonts w:ascii="Garamond" w:eastAsia="Times New Roman" w:hAnsi="Garamond" w:cs="Times New Roman"/>
          <w:b/>
          <w:bCs/>
          <w:i/>
          <w:kern w:val="2"/>
          <w:sz w:val="24"/>
          <w:szCs w:val="24"/>
          <w:u w:val="single"/>
          <w:lang w:val="en-US" w:eastAsia="en-US"/>
        </w:rPr>
        <w:t>Regulation for BONUS ISSUE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Subject to Co’s Act 1956 &amp; other applicable laws, a listed issuer may issue bonus shares to members if it is authorized by AOA, if not then passing a resolution at general body meeting making provisions in AOA  for capitalization of reserve. It shouldn’t have defaulted in payment of interest/principal i.r.o FD/ debt securities issue by it, not defaulted in payment of statutory dues to employees like payment to PF, gratuity &amp; bonus. Partly paid shares if any outstanding on date of allotment are made fully paid up.</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It cannot make bonus issue of shares if it has outstanding fully/partly convertible debt instruments at the time of making bonus issue, unless it had made reservation of equity shares of same class in favor of holders of such outstanding convertible debt instruments in proportion to the convertible part.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Equity shares reserved for holders of fully/partly convertible debt instruments shall be issued at the time of conversion on the same terms/same proportion on which bonus shares were issued.</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Bonus issue shall be made out of free reserves built out of genuine profits/ securities premium collected in cash only &amp; created by revaluation of fixed assets shall not be capitalized for the purpose of issuing bonus shares. Bonus shares shall not be issued in lieu of dividend.</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An issuer announcing bonus issue after approval of BOD &amp; not requiring shareholders approval for capitalization of profits /reserves for making bonus issue, shall implement bonus issue within 15days from date of approval of issue by BOD, provided if issue requires shareholders approval for capitalization of profits/reserves for making bonus issue, bonus issue shall be implemented within two months from date of meeting of BOD where decision to announce bonus issue was taken subject to share holders approval. Once the decision to make bonus issue is announced, the issue cannot be withdrawn.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lang w:val="en-US" w:eastAsia="en-US"/>
        </w:rPr>
      </w:pPr>
      <w:r w:rsidRPr="00F6706E">
        <w:rPr>
          <w:rFonts w:ascii="Garamond" w:eastAsia="Times New Roman" w:hAnsi="Garamond" w:cs="Times New Roman"/>
          <w:b/>
          <w:bCs/>
          <w:i/>
          <w:kern w:val="2"/>
          <w:sz w:val="24"/>
          <w:szCs w:val="24"/>
          <w:lang w:val="en-US" w:eastAsia="en-US"/>
        </w:rPr>
        <w:t>Regulation for preferential allotment/issues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A listed issuer may make a preferential issue if a special resolution is passed by shareholders; issuer has obtained PAN of proposed allottees; issuer is compliance with conditions for continuous listing specified in listing agreement with stock exchange where equity shares are listed; all the equity shares in the issuer held by proposed allottees are in dematerialized form. Issuer </w:t>
      </w:r>
      <w:r w:rsidRPr="00F6706E">
        <w:rPr>
          <w:rFonts w:ascii="Garamond" w:eastAsia="Times New Roman" w:hAnsi="Garamond" w:cs="Times New Roman"/>
          <w:b/>
          <w:bCs/>
          <w:i/>
          <w:kern w:val="2"/>
          <w:sz w:val="24"/>
          <w:szCs w:val="24"/>
          <w:lang w:val="en-US" w:eastAsia="en-US"/>
        </w:rPr>
        <w:t>shall not make preferential allotment to</w:t>
      </w:r>
      <w:r w:rsidRPr="00F6706E">
        <w:rPr>
          <w:rFonts w:ascii="Garamond" w:eastAsia="Times New Roman" w:hAnsi="Garamond" w:cs="Times New Roman"/>
          <w:bCs/>
          <w:kern w:val="2"/>
          <w:sz w:val="24"/>
          <w:szCs w:val="24"/>
          <w:lang w:val="en-US" w:eastAsia="en-US"/>
        </w:rPr>
        <w:t xml:space="preserve"> any person who has sold equity shares of issuer during 6months preceding relevant date, however board may grant relaxations.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Allotment pursuant to special resolution shall be completed within 15days from passing such resolution.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Tenure of convertible securities of issuer shall not exceed 18months from the date of their allotment.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 xml:space="preserve">Pricing – </w:t>
      </w:r>
      <w:r w:rsidRPr="00F6706E">
        <w:rPr>
          <w:rFonts w:ascii="Garamond" w:eastAsia="Times New Roman" w:hAnsi="Garamond" w:cs="Times New Roman"/>
          <w:bCs/>
          <w:kern w:val="2"/>
          <w:sz w:val="24"/>
          <w:szCs w:val="24"/>
          <w:lang w:val="en-US" w:eastAsia="en-US"/>
        </w:rPr>
        <w:t>If equity shares are listed for 6 months /so as on relevant date, they shall be allotted at price not less than higher of: – average of weekly high &amp; low of closing prices of related equity shares quoted on stock exchange during 6months preceding relevant date; or during 2weekss preceding relevant date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If equity shares are listed for less than 6 months as on relevant date, they shall be allotted at price not less than higher of: – price at which equity shares were issued by issuer in IPO/ value per share arrived in scheme of arrangement u/s 391-394 of Co’s Act; or average of weekly high &amp; </w:t>
      </w:r>
      <w:r w:rsidRPr="00F6706E">
        <w:rPr>
          <w:rFonts w:ascii="Garamond" w:eastAsia="Times New Roman" w:hAnsi="Garamond" w:cs="Times New Roman"/>
          <w:bCs/>
          <w:kern w:val="2"/>
          <w:sz w:val="24"/>
          <w:szCs w:val="24"/>
          <w:lang w:val="en-US" w:eastAsia="en-US"/>
        </w:rPr>
        <w:lastRenderedPageBreak/>
        <w:t>low of closing prices of related equity shares quoted on stock exchange during the period shares have been listed preceding relevant date; or during 2weekss preceding relevant date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Any preferential allotment to QIB not exceeding 5 in number, shall be made at a price not less than average of weekly high &amp; low of closing prices of related equity shares quoted on stock exchange during 2weekss preceding relevant date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Full </w:t>
      </w:r>
      <w:r w:rsidRPr="00F6706E">
        <w:rPr>
          <w:rFonts w:ascii="Garamond" w:eastAsia="Times New Roman" w:hAnsi="Garamond" w:cs="Times New Roman"/>
          <w:b/>
          <w:bCs/>
          <w:i/>
          <w:kern w:val="2"/>
          <w:sz w:val="24"/>
          <w:szCs w:val="24"/>
          <w:lang w:val="en-US" w:eastAsia="en-US"/>
        </w:rPr>
        <w:t>consideration</w:t>
      </w:r>
      <w:r w:rsidRPr="00F6706E">
        <w:rPr>
          <w:rFonts w:ascii="Garamond" w:eastAsia="Times New Roman" w:hAnsi="Garamond" w:cs="Times New Roman"/>
          <w:bCs/>
          <w:kern w:val="2"/>
          <w:sz w:val="24"/>
          <w:szCs w:val="24"/>
          <w:lang w:val="en-US" w:eastAsia="en-US"/>
        </w:rPr>
        <w:t xml:space="preserve"> of securities should be paid at the time of allotment except for warrants.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25% of consideration as determined from above steps shall be paid against each warrant, balance 75% shall be paid at the time of allotment of equity shares.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lang w:val="en-US" w:eastAsia="en-US"/>
        </w:rPr>
        <w:t>Lock-in period</w:t>
      </w:r>
      <w:r w:rsidRPr="00F6706E">
        <w:rPr>
          <w:rFonts w:ascii="Garamond" w:eastAsia="Times New Roman" w:hAnsi="Garamond" w:cs="Times New Roman"/>
          <w:bCs/>
          <w:kern w:val="2"/>
          <w:sz w:val="24"/>
          <w:szCs w:val="24"/>
          <w:lang w:val="en-US" w:eastAsia="en-US"/>
        </w:rPr>
        <w:t xml:space="preserve"> – specified securities allotted on preferential basis to promoter/promoter group &amp; equity shares allotted pursuant to exercise of option attached to warrant shall be locked-in for a period of 3yrs from date of allotment of securities /equity shares attached to warrant allotted, provided not more than 20% of total capital of issuer shall be locked in for 3yrs from date of allotment &amp; equity shares allotted in excess of 20% shall be locked in for 1yr from date of allotment pursuant to exercise of options.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Securities allotted on preferential basis to persons other than promoter/promoter group &amp; equity shares allotted pursuant to exercise of option attached to warrant shall be locked in for 1yr from date of allotment.</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Lock in of equity shares allotted in pursuant to conversion of convertible securities other than warrants issued on preferential basis shall be reduced to the extent convertible securities have already been locked in/</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Equity shares issued on preferential basis pursuant to a scheme of corporate debt restructuring framework specified by RBI shall be locked in for 1yr from date of allotment, provided that partly paid up shares if any shall be locked-in from allotment date &amp; lock-in shall end on expiry of 1yr from date when such equity shares become fully paid up. </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If amount paid payable by allottee in case of recalculation of price is not paid till the expiry of lock in period, equity shares shall continued to be locked in till such amount is paid by allottees.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Locked in securities &amp; warrants issued on preferential basis may be</w:t>
      </w:r>
      <w:r w:rsidRPr="00F6706E">
        <w:rPr>
          <w:rFonts w:ascii="Garamond" w:eastAsia="Times New Roman" w:hAnsi="Garamond" w:cs="Times New Roman"/>
          <w:b/>
          <w:bCs/>
          <w:i/>
          <w:kern w:val="2"/>
          <w:sz w:val="24"/>
          <w:szCs w:val="24"/>
          <w:lang w:val="en-US" w:eastAsia="en-US"/>
        </w:rPr>
        <w:t xml:space="preserve"> transfered </w:t>
      </w:r>
      <w:r w:rsidRPr="00F6706E">
        <w:rPr>
          <w:rFonts w:ascii="Garamond" w:eastAsia="Times New Roman" w:hAnsi="Garamond" w:cs="Times New Roman"/>
          <w:bCs/>
          <w:kern w:val="2"/>
          <w:sz w:val="24"/>
          <w:szCs w:val="24"/>
          <w:lang w:val="en-US" w:eastAsia="en-US"/>
        </w:rPr>
        <w:t>subject to provisions of this Act among promoters/promoter’s group/to new promoter/person in control of issuer, provided that locked in of such securities shall continue for remaining period with the transferee.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lang w:val="en-US" w:eastAsia="en-US"/>
        </w:rPr>
      </w:pPr>
      <w:r w:rsidRPr="00F6706E">
        <w:rPr>
          <w:rFonts w:ascii="Garamond" w:eastAsia="Times New Roman" w:hAnsi="Garamond" w:cs="Times New Roman"/>
          <w:b/>
          <w:bCs/>
          <w:i/>
          <w:kern w:val="2"/>
          <w:sz w:val="38"/>
          <w:szCs w:val="38"/>
          <w:lang w:val="en-US" w:eastAsia="en-US"/>
        </w:rPr>
        <w:t>The Competition Act 2002</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u w:val="single"/>
          <w:lang w:val="en-US" w:eastAsia="en-US"/>
        </w:rPr>
        <w:t>Consumer</w:t>
      </w:r>
      <w:r w:rsidRPr="00F6706E">
        <w:rPr>
          <w:rFonts w:ascii="Garamond" w:eastAsia="Times New Roman" w:hAnsi="Garamond" w:cs="Times New Roman"/>
          <w:bCs/>
          <w:kern w:val="2"/>
          <w:sz w:val="24"/>
          <w:szCs w:val="24"/>
          <w:lang w:val="en-US" w:eastAsia="en-US"/>
        </w:rPr>
        <w:t xml:space="preserve"> – means any person who –</w:t>
      </w:r>
    </w:p>
    <w:p w:rsidR="00F6706E" w:rsidRPr="00F6706E" w:rsidRDefault="00F6706E" w:rsidP="002B6102">
      <w:pPr>
        <w:numPr>
          <w:ilvl w:val="0"/>
          <w:numId w:val="167"/>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Who buys goods for a consideration paid/promised, or partly paid/promised, or under any system of deferred payment &amp; include any user of such goods other than the person who buys it for consideration, when such use is made with the approval of such person, whether such purchase is for resale /for commercial purpose/for personal use</w:t>
      </w:r>
    </w:p>
    <w:p w:rsidR="00F6706E" w:rsidRPr="00F6706E" w:rsidRDefault="00F6706E" w:rsidP="002B6102">
      <w:pPr>
        <w:numPr>
          <w:ilvl w:val="0"/>
          <w:numId w:val="167"/>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Hires/avails any service for a consideration which has been paid/promised, or partly paid/promised, or under any system of deferred payment &amp; includes any beneficiary of such services other than a person who hires/avails services for consideration, when such services are availed with the approval of 1</w:t>
      </w:r>
      <w:r w:rsidRPr="00F6706E">
        <w:rPr>
          <w:rFonts w:ascii="Garamond" w:eastAsia="Times New Roman" w:hAnsi="Garamond" w:cs="Times New Roman"/>
          <w:bCs/>
          <w:kern w:val="2"/>
          <w:sz w:val="24"/>
          <w:szCs w:val="24"/>
          <w:vertAlign w:val="superscript"/>
          <w:lang w:val="en-US" w:eastAsia="en-US"/>
        </w:rPr>
        <w:t>st</w:t>
      </w:r>
      <w:r w:rsidRPr="00F6706E">
        <w:rPr>
          <w:rFonts w:ascii="Garamond" w:eastAsia="Times New Roman" w:hAnsi="Garamond" w:cs="Times New Roman"/>
          <w:bCs/>
          <w:kern w:val="2"/>
          <w:sz w:val="24"/>
          <w:szCs w:val="24"/>
          <w:lang w:val="en-US" w:eastAsia="en-US"/>
        </w:rPr>
        <w:t xml:space="preserve"> mentioned person, whether such hiring/availing of service is for any commercial purpose/for personal purpose.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u w:val="single"/>
          <w:lang w:val="en-US" w:eastAsia="en-US"/>
        </w:rPr>
        <w:t>Goods</w:t>
      </w:r>
      <w:r w:rsidRPr="00F6706E">
        <w:rPr>
          <w:rFonts w:ascii="Garamond" w:eastAsia="Times New Roman" w:hAnsi="Garamond" w:cs="Times New Roman"/>
          <w:bCs/>
          <w:kern w:val="2"/>
          <w:sz w:val="24"/>
          <w:szCs w:val="24"/>
          <w:lang w:val="en-US" w:eastAsia="en-US"/>
        </w:rPr>
        <w:t xml:space="preserve"> – goods as defined in sale of goods Act 1930 &amp; includes: -</w:t>
      </w:r>
    </w:p>
    <w:p w:rsidR="00F6706E" w:rsidRPr="00F6706E" w:rsidRDefault="00F6706E" w:rsidP="002B6102">
      <w:pPr>
        <w:numPr>
          <w:ilvl w:val="0"/>
          <w:numId w:val="168"/>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Product manufactured, processed, or mined</w:t>
      </w:r>
    </w:p>
    <w:p w:rsidR="00F6706E" w:rsidRPr="00F6706E" w:rsidRDefault="00F6706E" w:rsidP="002B6102">
      <w:pPr>
        <w:numPr>
          <w:ilvl w:val="0"/>
          <w:numId w:val="168"/>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Debentures, socks, &amp; shares </w:t>
      </w:r>
      <w:r w:rsidRPr="00F6706E">
        <w:rPr>
          <w:rFonts w:ascii="Garamond" w:eastAsia="Times New Roman" w:hAnsi="Garamond" w:cs="Times New Roman"/>
          <w:bCs/>
          <w:kern w:val="2"/>
          <w:sz w:val="24"/>
          <w:szCs w:val="24"/>
          <w:u w:val="single"/>
          <w:lang w:val="en-US" w:eastAsia="en-US"/>
        </w:rPr>
        <w:t>after</w:t>
      </w:r>
      <w:r w:rsidRPr="00F6706E">
        <w:rPr>
          <w:rFonts w:ascii="Garamond" w:eastAsia="Times New Roman" w:hAnsi="Garamond" w:cs="Times New Roman"/>
          <w:bCs/>
          <w:kern w:val="2"/>
          <w:sz w:val="24"/>
          <w:szCs w:val="24"/>
          <w:lang w:val="en-US" w:eastAsia="en-US"/>
        </w:rPr>
        <w:t xml:space="preserve"> allotment</w:t>
      </w:r>
    </w:p>
    <w:p w:rsidR="00F6706E" w:rsidRPr="00F6706E" w:rsidRDefault="00F6706E" w:rsidP="002B6102">
      <w:pPr>
        <w:numPr>
          <w:ilvl w:val="0"/>
          <w:numId w:val="168"/>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In relation to goods, supplied. Distributed, or controlled in India, goods imported into India.</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An </w:t>
      </w:r>
      <w:r w:rsidRPr="00F6706E">
        <w:rPr>
          <w:rFonts w:ascii="Garamond" w:eastAsia="Times New Roman" w:hAnsi="Garamond" w:cs="Times New Roman"/>
          <w:b/>
          <w:bCs/>
          <w:i/>
          <w:kern w:val="2"/>
          <w:sz w:val="24"/>
          <w:szCs w:val="24"/>
          <w:u w:val="single"/>
          <w:lang w:val="en-US" w:eastAsia="en-US"/>
        </w:rPr>
        <w:t>agreement</w:t>
      </w:r>
      <w:r w:rsidRPr="00F6706E">
        <w:rPr>
          <w:rFonts w:ascii="Garamond" w:eastAsia="Times New Roman" w:hAnsi="Garamond" w:cs="Times New Roman"/>
          <w:bCs/>
          <w:kern w:val="2"/>
          <w:sz w:val="24"/>
          <w:szCs w:val="24"/>
          <w:lang w:val="en-US" w:eastAsia="en-US"/>
        </w:rPr>
        <w:t xml:space="preserve"> includes any arrangement/understanding/action, whether/not it is formal, /in writing, whether/not it is intended to be enforceable by legal proceedings.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
          <w:bCs/>
          <w:i/>
          <w:kern w:val="2"/>
          <w:sz w:val="24"/>
          <w:szCs w:val="24"/>
          <w:u w:val="single"/>
          <w:lang w:val="en-US" w:eastAsia="en-US"/>
        </w:rPr>
        <w:t>Enterprise</w:t>
      </w:r>
      <w:r w:rsidRPr="00F6706E">
        <w:rPr>
          <w:rFonts w:ascii="Garamond" w:eastAsia="Times New Roman" w:hAnsi="Garamond" w:cs="Times New Roman"/>
          <w:b/>
          <w:bCs/>
          <w:kern w:val="2"/>
          <w:sz w:val="24"/>
          <w:szCs w:val="24"/>
          <w:u w:val="single"/>
          <w:lang w:val="en-US" w:eastAsia="en-US"/>
        </w:rPr>
        <w:t xml:space="preserve"> </w:t>
      </w:r>
      <w:r w:rsidRPr="00F6706E">
        <w:rPr>
          <w:rFonts w:ascii="Garamond" w:eastAsia="Times New Roman" w:hAnsi="Garamond" w:cs="Times New Roman"/>
          <w:bCs/>
          <w:kern w:val="2"/>
          <w:sz w:val="24"/>
          <w:szCs w:val="24"/>
          <w:lang w:val="en-US" w:eastAsia="en-US"/>
        </w:rPr>
        <w:t xml:space="preserve">– means a person/department of Gov., engaged in any activity relating to production, storage, supply, distribution, acquisition, or control of articles/goods, or provision of services/in investment/in business of acquiring, holding, underwriting/dealing with shares, debentures, or other securities of any other bodycorporate, but does not include any activity of </w:t>
      </w:r>
      <w:r w:rsidRPr="00F6706E">
        <w:rPr>
          <w:rFonts w:ascii="Garamond" w:eastAsia="Times New Roman" w:hAnsi="Garamond" w:cs="Times New Roman"/>
          <w:bCs/>
          <w:kern w:val="2"/>
          <w:sz w:val="24"/>
          <w:szCs w:val="24"/>
          <w:lang w:val="en-US" w:eastAsia="en-US"/>
        </w:rPr>
        <w:lastRenderedPageBreak/>
        <w:t>Gov. relatable to sovereign functions of Gov. including all activities carried on by departments of CG dealing with atomic energy, currency, defence, &amp; space.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p>
    <w:p w:rsidR="00F6706E" w:rsidRPr="00F6706E" w:rsidRDefault="00F6706E" w:rsidP="00F6706E">
      <w:pPr>
        <w:spacing w:after="0" w:line="240" w:lineRule="auto"/>
        <w:jc w:val="both"/>
        <w:rPr>
          <w:rFonts w:ascii="Garamond" w:eastAsia="Times New Roman" w:hAnsi="Garamond" w:cs="Times New Roman"/>
          <w:b/>
          <w:bCs/>
          <w:kern w:val="2"/>
          <w:sz w:val="24"/>
          <w:szCs w:val="24"/>
          <w:lang w:val="en-US" w:eastAsia="en-US"/>
        </w:rPr>
      </w:pPr>
      <w:r w:rsidRPr="00F6706E">
        <w:rPr>
          <w:rFonts w:ascii="Garamond" w:eastAsia="Times New Roman" w:hAnsi="Garamond" w:cs="Times New Roman"/>
          <w:b/>
          <w:bCs/>
          <w:kern w:val="2"/>
          <w:sz w:val="24"/>
          <w:szCs w:val="24"/>
          <w:lang w:val="en-US" w:eastAsia="en-US"/>
        </w:rPr>
        <w:t>Competition commission of India</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 xml:space="preserve">Consist of a chairperson, &amp; not less than 2, &amp; not more than 6 other members to be </w:t>
      </w:r>
      <w:r w:rsidRPr="00F6706E">
        <w:rPr>
          <w:rFonts w:ascii="Garamond" w:eastAsia="Times New Roman" w:hAnsi="Garamond" w:cs="Times New Roman"/>
          <w:bCs/>
          <w:kern w:val="2"/>
          <w:sz w:val="24"/>
          <w:szCs w:val="24"/>
          <w:u w:val="single"/>
          <w:lang w:val="en-US" w:eastAsia="en-US"/>
        </w:rPr>
        <w:t>appointed by CG</w:t>
      </w:r>
      <w:r w:rsidRPr="00F6706E">
        <w:rPr>
          <w:rFonts w:ascii="Garamond" w:eastAsia="Times New Roman" w:hAnsi="Garamond" w:cs="Times New Roman"/>
          <w:bCs/>
          <w:kern w:val="2"/>
          <w:sz w:val="24"/>
          <w:szCs w:val="24"/>
          <w:lang w:val="en-US" w:eastAsia="en-US"/>
        </w:rPr>
        <w:t>. They shall be persons with special knowledge, &amp; professional experience of not less than 15years in international trade, economics, business, commerce, law, finance, commerce, accountancy, management, industry, public affairs, or competition matters including competition law &amp; policy.</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They are appointed from a panel of names recommended by selection committee. Selection committee consists of chief justice of India/his nominee as chairperson of selection committee, &amp; secretary in MCA, &amp; in ministry of law &amp; justice, &amp; 2 experts of repute with special knowledge &amp; experience as members of selection committee.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u w:val="single"/>
          <w:lang w:val="en-US" w:eastAsia="en-US"/>
        </w:rPr>
        <w:t>Chairperson &amp; every member shall hold office for a term of 5years, &amp; are eligible for reappointment. They shall not hold office after he has attained age of 65years.</w:t>
      </w:r>
      <w:r w:rsidRPr="00F6706E">
        <w:rPr>
          <w:rFonts w:ascii="Garamond" w:eastAsia="Times New Roman" w:hAnsi="Garamond" w:cs="Times New Roman"/>
          <w:bCs/>
          <w:kern w:val="2"/>
          <w:sz w:val="24"/>
          <w:szCs w:val="24"/>
          <w:lang w:val="en-US" w:eastAsia="en-US"/>
        </w:rPr>
        <w:t xml:space="preserve"> Any vacancy shall be filled by a fresh appointment in accordance with the rules framed by CG. Senior most member shall act as chairperson until new chairperson assumes his office. When the chairperson is unable to discharge his functions owing to absence, illness, etc, senior most member shall discharge such functions, until chairperson resumes the charge of his functions.</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They shall make &amp; subscribe to an oath of office &amp; secrecy.</w:t>
      </w:r>
    </w:p>
    <w:p w:rsidR="00F6706E" w:rsidRPr="00F6706E" w:rsidRDefault="00F6706E" w:rsidP="00F6706E">
      <w:pPr>
        <w:spacing w:after="0" w:line="240" w:lineRule="auto"/>
        <w:jc w:val="both"/>
        <w:rPr>
          <w:rFonts w:ascii="Garamond" w:eastAsia="Times New Roman" w:hAnsi="Garamond" w:cs="Times New Roman"/>
          <w:bCs/>
          <w:kern w:val="2"/>
          <w:sz w:val="24"/>
          <w:szCs w:val="24"/>
          <w:u w:val="single"/>
          <w:lang w:val="en-US" w:eastAsia="en-US"/>
        </w:rPr>
      </w:pPr>
      <w:r w:rsidRPr="00F6706E">
        <w:rPr>
          <w:rFonts w:ascii="Garamond" w:eastAsia="Times New Roman" w:hAnsi="Garamond" w:cs="Times New Roman"/>
          <w:bCs/>
          <w:kern w:val="2"/>
          <w:sz w:val="24"/>
          <w:szCs w:val="24"/>
          <w:u w:val="single"/>
          <w:lang w:val="en-US" w:eastAsia="en-US"/>
        </w:rPr>
        <w:t>No act/proceeding of commission shall be invalid by mere reason of any vacancy/defect in constitution of commission /defect in appointment of chairperson/members or irregularity in procedure of commission not affecting merits of the case.</w:t>
      </w:r>
    </w:p>
    <w:p w:rsidR="00F6706E" w:rsidRPr="00F6706E" w:rsidRDefault="00F6706E" w:rsidP="00F6706E">
      <w:p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They have the right to resignation; it must be in writing addressed to CG. Even after resignation, they shall continue in office until –</w:t>
      </w:r>
    </w:p>
    <w:p w:rsidR="00F6706E" w:rsidRPr="00F6706E" w:rsidRDefault="00F6706E" w:rsidP="002B6102">
      <w:pPr>
        <w:numPr>
          <w:ilvl w:val="0"/>
          <w:numId w:val="169"/>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He is permitted by CG to relinquish his office</w:t>
      </w:r>
    </w:p>
    <w:p w:rsidR="00F6706E" w:rsidRPr="00F6706E" w:rsidRDefault="00F6706E" w:rsidP="002B6102">
      <w:pPr>
        <w:numPr>
          <w:ilvl w:val="0"/>
          <w:numId w:val="169"/>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3 months from date of receipt of resignation</w:t>
      </w:r>
    </w:p>
    <w:p w:rsidR="00F6706E" w:rsidRPr="00F6706E" w:rsidRDefault="00F6706E" w:rsidP="002B6102">
      <w:pPr>
        <w:numPr>
          <w:ilvl w:val="0"/>
          <w:numId w:val="169"/>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Person duly appointed as his successor enters upon his office</w:t>
      </w:r>
    </w:p>
    <w:p w:rsidR="00F6706E" w:rsidRPr="00F6706E" w:rsidRDefault="00F6706E" w:rsidP="002B6102">
      <w:pPr>
        <w:numPr>
          <w:ilvl w:val="0"/>
          <w:numId w:val="169"/>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The expiry of his term of office, whichever is earliest.</w:t>
      </w:r>
    </w:p>
    <w:p w:rsidR="00F6706E" w:rsidRPr="00F6706E" w:rsidRDefault="00F6706E" w:rsidP="00F6706E">
      <w:pPr>
        <w:spacing w:after="0" w:line="240" w:lineRule="auto"/>
        <w:jc w:val="both"/>
        <w:rPr>
          <w:rFonts w:ascii="Garamond" w:eastAsia="Times New Roman" w:hAnsi="Garamond" w:cs="Times New Roman"/>
          <w:b/>
          <w:bCs/>
          <w:kern w:val="2"/>
          <w:sz w:val="24"/>
          <w:szCs w:val="24"/>
          <w:lang w:val="en-US" w:eastAsia="en-US"/>
        </w:rPr>
      </w:pPr>
      <w:r w:rsidRPr="00F6706E">
        <w:rPr>
          <w:rFonts w:ascii="Garamond" w:eastAsia="Times New Roman" w:hAnsi="Garamond" w:cs="Times New Roman"/>
          <w:b/>
          <w:bCs/>
          <w:kern w:val="2"/>
          <w:sz w:val="24"/>
          <w:szCs w:val="24"/>
          <w:lang w:val="en-US" w:eastAsia="en-US"/>
        </w:rPr>
        <w:t>They may be removed by CG, where: -</w:t>
      </w:r>
    </w:p>
    <w:p w:rsidR="00F6706E" w:rsidRPr="00F6706E" w:rsidRDefault="00F6706E" w:rsidP="002B6102">
      <w:pPr>
        <w:numPr>
          <w:ilvl w:val="0"/>
          <w:numId w:val="17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He is adjudged as insolvent</w:t>
      </w:r>
    </w:p>
    <w:p w:rsidR="00F6706E" w:rsidRPr="00F6706E" w:rsidRDefault="00F6706E" w:rsidP="002B6102">
      <w:pPr>
        <w:numPr>
          <w:ilvl w:val="0"/>
          <w:numId w:val="17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Becomes physically/mentally incapable</w:t>
      </w:r>
    </w:p>
    <w:p w:rsidR="00F6706E" w:rsidRPr="00F6706E" w:rsidRDefault="00F6706E" w:rsidP="002B6102">
      <w:pPr>
        <w:numPr>
          <w:ilvl w:val="0"/>
          <w:numId w:val="17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Engaged during his term of office in any paid employment</w:t>
      </w:r>
    </w:p>
    <w:p w:rsidR="00F6706E" w:rsidRPr="00F6706E" w:rsidRDefault="00F6706E" w:rsidP="002B6102">
      <w:pPr>
        <w:numPr>
          <w:ilvl w:val="0"/>
          <w:numId w:val="17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Convicted of an offence involving moral turptitude</w:t>
      </w:r>
    </w:p>
    <w:p w:rsidR="00F6706E" w:rsidRPr="00F6706E" w:rsidRDefault="00F6706E" w:rsidP="002B6102">
      <w:pPr>
        <w:numPr>
          <w:ilvl w:val="0"/>
          <w:numId w:val="17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Acquired any financial/other interest likely to affect prejudicially his functions as a member</w:t>
      </w:r>
    </w:p>
    <w:p w:rsidR="00F6706E" w:rsidRPr="00F6706E" w:rsidRDefault="00F6706E" w:rsidP="002B6102">
      <w:pPr>
        <w:numPr>
          <w:ilvl w:val="0"/>
          <w:numId w:val="170"/>
        </w:numPr>
        <w:spacing w:after="0" w:line="240" w:lineRule="auto"/>
        <w:jc w:val="both"/>
        <w:rPr>
          <w:rFonts w:ascii="Garamond" w:eastAsia="Times New Roman" w:hAnsi="Garamond" w:cs="Times New Roman"/>
          <w:bCs/>
          <w:kern w:val="2"/>
          <w:sz w:val="24"/>
          <w:szCs w:val="24"/>
          <w:lang w:val="en-US" w:eastAsia="en-US"/>
        </w:rPr>
      </w:pPr>
      <w:r w:rsidRPr="00F6706E">
        <w:rPr>
          <w:rFonts w:ascii="Garamond" w:eastAsia="Times New Roman" w:hAnsi="Garamond" w:cs="Times New Roman"/>
          <w:bCs/>
          <w:kern w:val="2"/>
          <w:sz w:val="24"/>
          <w:szCs w:val="24"/>
          <w:lang w:val="en-US" w:eastAsia="en-US"/>
        </w:rPr>
        <w:t>Abused his position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Can be removed under ‘e’ &amp; ‘f only if CG made a reference to Supreme Court. Supreme Court shall order an enquiry, which shall be held in accordance with procedures prescribed by Supreme Court. Supreme Court makes an order that member ought to be removed.</w:t>
      </w:r>
    </w:p>
    <w:p w:rsidR="00F6706E" w:rsidRPr="00F6706E" w:rsidRDefault="00F6706E" w:rsidP="00F6706E">
      <w:pPr>
        <w:spacing w:after="0" w:line="240" w:lineRule="auto"/>
        <w:jc w:val="both"/>
        <w:rPr>
          <w:rFonts w:ascii="Garamond" w:eastAsia="Times New Roman" w:hAnsi="Garamond" w:cs="Times New Roman"/>
          <w:bCs/>
          <w:kern w:val="2"/>
          <w:sz w:val="24"/>
          <w:szCs w:val="24"/>
          <w:u w:val="single"/>
          <w:lang w:eastAsia="en-US"/>
        </w:rPr>
      </w:pPr>
      <w:r w:rsidRPr="00F6706E">
        <w:rPr>
          <w:rFonts w:ascii="Garamond" w:eastAsia="Times New Roman" w:hAnsi="Garamond" w:cs="Times New Roman"/>
          <w:bCs/>
          <w:kern w:val="2"/>
          <w:sz w:val="24"/>
          <w:szCs w:val="24"/>
          <w:u w:val="single"/>
          <w:lang w:eastAsia="en-US"/>
        </w:rPr>
        <w:t xml:space="preserve">After they cease to hold office, they shall not accept any employment connected with management or administration of any enterprise which has been a party to any proceeding before commission under this Act, for a period of </w:t>
      </w:r>
      <w:r w:rsidRPr="00F6706E">
        <w:rPr>
          <w:rFonts w:ascii="Garamond" w:eastAsia="Times New Roman" w:hAnsi="Garamond" w:cs="Times New Roman"/>
          <w:b/>
          <w:bCs/>
          <w:kern w:val="2"/>
          <w:sz w:val="24"/>
          <w:szCs w:val="24"/>
          <w:u w:val="single"/>
          <w:lang w:eastAsia="en-US"/>
        </w:rPr>
        <w:t xml:space="preserve">2years </w:t>
      </w:r>
      <w:r w:rsidRPr="00F6706E">
        <w:rPr>
          <w:rFonts w:ascii="Garamond" w:eastAsia="Times New Roman" w:hAnsi="Garamond" w:cs="Times New Roman"/>
          <w:bCs/>
          <w:kern w:val="2"/>
          <w:sz w:val="24"/>
          <w:szCs w:val="24"/>
          <w:u w:val="single"/>
          <w:lang w:eastAsia="en-US"/>
        </w:rPr>
        <w:t>from the date on which they cease to hold office. It does not apply to CG, SG, local authority, statutory authority, corporation established under central, state, or provincial Act, Gov. Co established u/s 617 of Co’s Act 1956</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Chairperson has the power of general superintendence, direction, &amp; control i.r.o all administrative matters of commission. He may delegate his powers to any other member.</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Their salary, travelling allowance, medical facilities, HRA, conveyance facilities, other T&amp;C of service are determined as per rules prescribed by CG, which shall not be varied to his disadvantage after appointment.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lastRenderedPageBreak/>
        <w:t xml:space="preserve">CG may appoint director general by notification for assisting commission in conducting inquiry into contravention of any provisions of the Act &amp; to perform such other functions of the Act &amp; to perform such other functions of the Act. CG may also appoint </w:t>
      </w:r>
      <w:r w:rsidRPr="00F6706E">
        <w:rPr>
          <w:rFonts w:ascii="Garamond" w:eastAsia="Times New Roman" w:hAnsi="Garamond" w:cs="Times New Roman"/>
          <w:b/>
          <w:bCs/>
          <w:kern w:val="2"/>
          <w:sz w:val="24"/>
          <w:szCs w:val="24"/>
          <w:lang w:eastAsia="en-US"/>
        </w:rPr>
        <w:t>additional, joint, deputy, or assistant director general</w:t>
      </w:r>
      <w:r w:rsidRPr="00F6706E">
        <w:rPr>
          <w:rFonts w:ascii="Garamond" w:eastAsia="Times New Roman" w:hAnsi="Garamond" w:cs="Times New Roman"/>
          <w:bCs/>
          <w:kern w:val="2"/>
          <w:sz w:val="24"/>
          <w:szCs w:val="24"/>
          <w:lang w:eastAsia="en-US"/>
        </w:rPr>
        <w:t xml:space="preserve"> </w:t>
      </w:r>
      <w:r w:rsidRPr="00F6706E">
        <w:rPr>
          <w:rFonts w:ascii="Garamond" w:eastAsia="Times New Roman" w:hAnsi="Garamond" w:cs="Times New Roman"/>
          <w:b/>
          <w:bCs/>
          <w:kern w:val="2"/>
          <w:sz w:val="24"/>
          <w:szCs w:val="24"/>
          <w:lang w:eastAsia="en-US"/>
        </w:rPr>
        <w:t>or officers/employees</w:t>
      </w:r>
      <w:r w:rsidRPr="00F6706E">
        <w:rPr>
          <w:rFonts w:ascii="Garamond" w:eastAsia="Times New Roman" w:hAnsi="Garamond" w:cs="Times New Roman"/>
          <w:bCs/>
          <w:kern w:val="2"/>
          <w:sz w:val="24"/>
          <w:szCs w:val="24"/>
          <w:lang w:eastAsia="en-US"/>
        </w:rPr>
        <w:t xml:space="preserve"> as it thinks fit. Their salary, allowance, T&amp;C are determined by rules prescribed CG. Should have experience in investigation, knowledge in accountancy, management, business, public administration, international trade, law, or commerce, etc.</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Commission may </w:t>
      </w:r>
      <w:r w:rsidRPr="00F6706E">
        <w:rPr>
          <w:rFonts w:ascii="Garamond" w:eastAsia="Times New Roman" w:hAnsi="Garamond" w:cs="Times New Roman"/>
          <w:b/>
          <w:bCs/>
          <w:kern w:val="2"/>
          <w:sz w:val="24"/>
          <w:szCs w:val="24"/>
          <w:lang w:eastAsia="en-US"/>
        </w:rPr>
        <w:t>appoint a secretary</w:t>
      </w:r>
      <w:r w:rsidRPr="00F6706E">
        <w:rPr>
          <w:rFonts w:ascii="Garamond" w:eastAsia="Times New Roman" w:hAnsi="Garamond" w:cs="Times New Roman"/>
          <w:bCs/>
          <w:kern w:val="2"/>
          <w:sz w:val="24"/>
          <w:szCs w:val="24"/>
          <w:lang w:eastAsia="en-US"/>
        </w:rPr>
        <w:t xml:space="preserve"> &amp; such officers/employees for performance of its functions under this Act. CG prescribes their number, T&amp;C, salary &amp; allowance.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Commission may engage such number of </w:t>
      </w:r>
      <w:r w:rsidRPr="00F6706E">
        <w:rPr>
          <w:rFonts w:ascii="Garamond" w:eastAsia="Times New Roman" w:hAnsi="Garamond" w:cs="Times New Roman"/>
          <w:b/>
          <w:bCs/>
          <w:kern w:val="2"/>
          <w:sz w:val="24"/>
          <w:szCs w:val="24"/>
          <w:lang w:eastAsia="en-US"/>
        </w:rPr>
        <w:t>experts &amp; professionals</w:t>
      </w:r>
      <w:r w:rsidRPr="00F6706E">
        <w:rPr>
          <w:rFonts w:ascii="Garamond" w:eastAsia="Times New Roman" w:hAnsi="Garamond" w:cs="Times New Roman"/>
          <w:bCs/>
          <w:kern w:val="2"/>
          <w:sz w:val="24"/>
          <w:szCs w:val="24"/>
          <w:lang w:eastAsia="en-US"/>
        </w:rPr>
        <w:t xml:space="preserve"> having outstanding ability, special knowledge, &amp; experience in economics, commerce, accountancy, international trade or other disciplines related to competition, to assist commission in discharge of its functions under the Act. While engaging them commission shall comply with procedure specified in this behalf.</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Commission shall </w:t>
      </w:r>
      <w:r w:rsidRPr="00F6706E">
        <w:rPr>
          <w:rFonts w:ascii="Garamond" w:eastAsia="Times New Roman" w:hAnsi="Garamond" w:cs="Times New Roman"/>
          <w:b/>
          <w:bCs/>
          <w:kern w:val="2"/>
          <w:sz w:val="24"/>
          <w:szCs w:val="24"/>
          <w:lang w:eastAsia="en-US"/>
        </w:rPr>
        <w:t>meet</w:t>
      </w:r>
      <w:r w:rsidRPr="00F6706E">
        <w:rPr>
          <w:rFonts w:ascii="Garamond" w:eastAsia="Times New Roman" w:hAnsi="Garamond" w:cs="Times New Roman"/>
          <w:bCs/>
          <w:kern w:val="2"/>
          <w:sz w:val="24"/>
          <w:szCs w:val="24"/>
          <w:lang w:eastAsia="en-US"/>
        </w:rPr>
        <w:t xml:space="preserve"> at such times, places, &amp; observe such rules as provided by regulations. </w:t>
      </w:r>
      <w:r w:rsidRPr="00F6706E">
        <w:rPr>
          <w:rFonts w:ascii="Garamond" w:eastAsia="Times New Roman" w:hAnsi="Garamond" w:cs="Times New Roman"/>
          <w:b/>
          <w:bCs/>
          <w:kern w:val="2"/>
          <w:sz w:val="24"/>
          <w:szCs w:val="24"/>
          <w:lang w:eastAsia="en-US"/>
        </w:rPr>
        <w:t xml:space="preserve">Quorum </w:t>
      </w:r>
      <w:r w:rsidRPr="00F6706E">
        <w:rPr>
          <w:rFonts w:ascii="Garamond" w:eastAsia="Times New Roman" w:hAnsi="Garamond" w:cs="Times New Roman"/>
          <w:bCs/>
          <w:kern w:val="2"/>
          <w:sz w:val="24"/>
          <w:szCs w:val="24"/>
          <w:lang w:eastAsia="en-US"/>
        </w:rPr>
        <w:t>for meetings of commission shall be 3members.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It has same </w:t>
      </w:r>
      <w:r w:rsidRPr="00F6706E">
        <w:rPr>
          <w:rFonts w:ascii="Garamond" w:eastAsia="Times New Roman" w:hAnsi="Garamond" w:cs="Times New Roman"/>
          <w:b/>
          <w:bCs/>
          <w:kern w:val="2"/>
          <w:sz w:val="24"/>
          <w:szCs w:val="24"/>
          <w:lang w:eastAsia="en-US"/>
        </w:rPr>
        <w:t>powers of civil court</w:t>
      </w:r>
      <w:r w:rsidRPr="00F6706E">
        <w:rPr>
          <w:rFonts w:ascii="Garamond" w:eastAsia="Times New Roman" w:hAnsi="Garamond" w:cs="Times New Roman"/>
          <w:bCs/>
          <w:kern w:val="2"/>
          <w:sz w:val="24"/>
          <w:szCs w:val="24"/>
          <w:lang w:eastAsia="en-US"/>
        </w:rPr>
        <w:t xml:space="preserve"> while trying a suit, i.r.o summoning &amp; enforcing attendance of any person &amp; examining him on oath, requiring discovery &amp; production of documents, receiving evidence on affidavits, issuing commission for examination of witness or documents, requisitioning any public record/document or copy from any office.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It may direct any person to produce before DG/secretary/any authorised officer, such books/ documents in his custody/control/any information relating to trade in his possession.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kern w:val="2"/>
          <w:sz w:val="24"/>
          <w:szCs w:val="24"/>
          <w:lang w:eastAsia="en-US"/>
        </w:rPr>
        <w:t>Competition Appellate tribunal</w:t>
      </w:r>
      <w:r w:rsidRPr="00F6706E">
        <w:rPr>
          <w:rFonts w:ascii="Garamond" w:eastAsia="Times New Roman" w:hAnsi="Garamond" w:cs="Times New Roman"/>
          <w:bCs/>
          <w:kern w:val="2"/>
          <w:sz w:val="24"/>
          <w:szCs w:val="24"/>
          <w:lang w:eastAsia="en-US"/>
        </w:rPr>
        <w:t xml:space="preserve"> (established by CG) shall hear &amp; dispose appeals against any direction issued /decision made/passed by commission under Competition Act 2002.</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kern w:val="2"/>
          <w:sz w:val="24"/>
          <w:szCs w:val="24"/>
          <w:lang w:eastAsia="en-US"/>
        </w:rPr>
        <w:t>Competition Advocacy: -</w:t>
      </w:r>
      <w:r w:rsidRPr="00F6706E">
        <w:rPr>
          <w:rFonts w:ascii="Garamond" w:eastAsia="Times New Roman" w:hAnsi="Garamond" w:cs="Times New Roman"/>
          <w:bCs/>
          <w:kern w:val="2"/>
          <w:sz w:val="24"/>
          <w:szCs w:val="24"/>
          <w:lang w:eastAsia="en-US"/>
        </w:rPr>
        <w:t xml:space="preserve"> CG/SG may in formulating a policy on competition/any other matter, make a reference to commission for its opinion on possible effect of such policy on competition. It shall within </w:t>
      </w:r>
      <w:r w:rsidRPr="00F6706E">
        <w:rPr>
          <w:rFonts w:ascii="Garamond" w:eastAsia="Times New Roman" w:hAnsi="Garamond" w:cs="Times New Roman"/>
          <w:bCs/>
          <w:kern w:val="2"/>
          <w:sz w:val="24"/>
          <w:szCs w:val="24"/>
          <w:u w:val="single"/>
          <w:lang w:eastAsia="en-US"/>
        </w:rPr>
        <w:t>60days</w:t>
      </w:r>
      <w:r w:rsidRPr="00F6706E">
        <w:rPr>
          <w:rFonts w:ascii="Garamond" w:eastAsia="Times New Roman" w:hAnsi="Garamond" w:cs="Times New Roman"/>
          <w:bCs/>
          <w:kern w:val="2"/>
          <w:sz w:val="24"/>
          <w:szCs w:val="24"/>
          <w:lang w:eastAsia="en-US"/>
        </w:rPr>
        <w:t xml:space="preserve"> of receipt of such reference, give its opinion. It is binding on CG/SG.</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kern w:val="2"/>
          <w:sz w:val="24"/>
          <w:szCs w:val="24"/>
          <w:u w:val="single"/>
          <w:lang w:eastAsia="en-US"/>
        </w:rPr>
      </w:pPr>
      <w:r w:rsidRPr="00F6706E">
        <w:rPr>
          <w:rFonts w:ascii="Garamond" w:eastAsia="Times New Roman" w:hAnsi="Garamond" w:cs="Times New Roman"/>
          <w:b/>
          <w:bCs/>
          <w:kern w:val="2"/>
          <w:sz w:val="24"/>
          <w:szCs w:val="24"/>
          <w:u w:val="single"/>
          <w:lang w:eastAsia="en-US"/>
        </w:rPr>
        <w:t>Duties of commission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Commission shall take suitable measures for –</w:t>
      </w:r>
    </w:p>
    <w:p w:rsidR="00F6706E" w:rsidRPr="00F6706E" w:rsidRDefault="00F6706E" w:rsidP="002B6102">
      <w:pPr>
        <w:numPr>
          <w:ilvl w:val="0"/>
          <w:numId w:val="171"/>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Promotion of competition advocacy</w:t>
      </w:r>
    </w:p>
    <w:p w:rsidR="00F6706E" w:rsidRPr="00F6706E" w:rsidRDefault="00F6706E" w:rsidP="002B6102">
      <w:pPr>
        <w:numPr>
          <w:ilvl w:val="0"/>
          <w:numId w:val="171"/>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Creating awareness about competition issues</w:t>
      </w:r>
    </w:p>
    <w:p w:rsidR="00F6706E" w:rsidRPr="00F6706E" w:rsidRDefault="00F6706E" w:rsidP="002B6102">
      <w:pPr>
        <w:numPr>
          <w:ilvl w:val="0"/>
          <w:numId w:val="171"/>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Imparting training about competition issues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kern w:val="2"/>
          <w:sz w:val="24"/>
          <w:szCs w:val="24"/>
          <w:u w:val="single"/>
          <w:lang w:eastAsia="en-US"/>
        </w:rPr>
      </w:pPr>
      <w:r w:rsidRPr="00F6706E">
        <w:rPr>
          <w:rFonts w:ascii="Garamond" w:eastAsia="Times New Roman" w:hAnsi="Garamond" w:cs="Times New Roman"/>
          <w:b/>
          <w:bCs/>
          <w:kern w:val="2"/>
          <w:sz w:val="24"/>
          <w:szCs w:val="24"/>
          <w:u w:val="single"/>
          <w:lang w:eastAsia="en-US"/>
        </w:rPr>
        <w:t>Competition fund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Administered by a committee of members of commission. All Gov grant received by commission, fees received under this Act, &amp; interest accrued on the above, can be credited to the fund. Fund shall be applied for payment of – (a) salary &amp; allowance, administrative expense, (b) other expense of commission related to discharge of its functions, (c) to carry out objects for which funds has been constituted.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Commission shall maintain proper </w:t>
      </w:r>
      <w:r w:rsidRPr="00F6706E">
        <w:rPr>
          <w:rFonts w:ascii="Garamond" w:eastAsia="Times New Roman" w:hAnsi="Garamond" w:cs="Times New Roman"/>
          <w:b/>
          <w:bCs/>
          <w:kern w:val="2"/>
          <w:sz w:val="24"/>
          <w:szCs w:val="24"/>
          <w:lang w:eastAsia="en-US"/>
        </w:rPr>
        <w:t>books of accounts</w:t>
      </w:r>
      <w:r w:rsidRPr="00F6706E">
        <w:rPr>
          <w:rFonts w:ascii="Garamond" w:eastAsia="Times New Roman" w:hAnsi="Garamond" w:cs="Times New Roman"/>
          <w:bCs/>
          <w:kern w:val="2"/>
          <w:sz w:val="24"/>
          <w:szCs w:val="24"/>
          <w:lang w:eastAsia="en-US"/>
        </w:rPr>
        <w:t xml:space="preserve"> &amp; records. Prepare annual statement of accounts in the form prescribed by CG in consultation with C&amp;AG. Accounts shall be </w:t>
      </w:r>
      <w:r w:rsidRPr="00F6706E">
        <w:rPr>
          <w:rFonts w:ascii="Garamond" w:eastAsia="Times New Roman" w:hAnsi="Garamond" w:cs="Times New Roman"/>
          <w:b/>
          <w:bCs/>
          <w:kern w:val="2"/>
          <w:sz w:val="24"/>
          <w:szCs w:val="24"/>
          <w:lang w:eastAsia="en-US"/>
        </w:rPr>
        <w:t>audited</w:t>
      </w:r>
      <w:r w:rsidRPr="00F6706E">
        <w:rPr>
          <w:rFonts w:ascii="Garamond" w:eastAsia="Times New Roman" w:hAnsi="Garamond" w:cs="Times New Roman"/>
          <w:bCs/>
          <w:kern w:val="2"/>
          <w:sz w:val="24"/>
          <w:szCs w:val="24"/>
          <w:lang w:eastAsia="en-US"/>
        </w:rPr>
        <w:t xml:space="preserve"> by C&amp;AG. Orders of commission shall not be subject to audit. Audit shall be carried out at such intervals specified by C&amp;AG. Related expense shall be paid by commission to C&amp;AG. C&amp;AG will have same rights as in case of an audit of Gov accounts. It has the right to demand production of books, accounts, connected vouchers, documents, papers &amp; inspect any offices of </w:t>
      </w:r>
      <w:r w:rsidRPr="00F6706E">
        <w:rPr>
          <w:rFonts w:ascii="Garamond" w:eastAsia="Times New Roman" w:hAnsi="Garamond" w:cs="Times New Roman"/>
          <w:bCs/>
          <w:kern w:val="2"/>
          <w:sz w:val="24"/>
          <w:szCs w:val="24"/>
          <w:lang w:eastAsia="en-US"/>
        </w:rPr>
        <w:lastRenderedPageBreak/>
        <w:t>commission. Accounts of commission certified by C&amp;AG, together with audit report shall be forwarded annually to CG. CG shall cause it to be laid before each house of parliament.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Commission shall prepare &amp; furnish returns, statements, &amp; particulars relating to proposed/existing promotion measures of competition advocacy, creating awareness/imparting training about competition issues to CG as it may require from time to time.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Commission shall prepare an </w:t>
      </w:r>
      <w:r w:rsidRPr="00F6706E">
        <w:rPr>
          <w:rFonts w:ascii="Garamond" w:eastAsia="Times New Roman" w:hAnsi="Garamond" w:cs="Times New Roman"/>
          <w:b/>
          <w:bCs/>
          <w:kern w:val="2"/>
          <w:sz w:val="24"/>
          <w:szCs w:val="24"/>
          <w:lang w:eastAsia="en-US"/>
        </w:rPr>
        <w:t>annual report</w:t>
      </w:r>
      <w:r w:rsidRPr="00F6706E">
        <w:rPr>
          <w:rFonts w:ascii="Garamond" w:eastAsia="Times New Roman" w:hAnsi="Garamond" w:cs="Times New Roman"/>
          <w:bCs/>
          <w:kern w:val="2"/>
          <w:sz w:val="24"/>
          <w:szCs w:val="24"/>
          <w:lang w:eastAsia="en-US"/>
        </w:rPr>
        <w:t xml:space="preserve"> once in every year in the prescribed form giving true &amp; full account of activities of commission during financial year. Copies of annual report shall be furnished to CG, which CG shall be laid before each house of parliament.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CG shall not issue direction on any technical/administrative matters. However it shall issue direction on questions of policy to commission, which is binding on commission.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CG may </w:t>
      </w:r>
      <w:r w:rsidRPr="00F6706E">
        <w:rPr>
          <w:rFonts w:ascii="Garamond" w:eastAsia="Times New Roman" w:hAnsi="Garamond" w:cs="Times New Roman"/>
          <w:b/>
          <w:bCs/>
          <w:kern w:val="2"/>
          <w:sz w:val="24"/>
          <w:szCs w:val="24"/>
          <w:lang w:eastAsia="en-US"/>
        </w:rPr>
        <w:t>exempt</w:t>
      </w:r>
      <w:r w:rsidRPr="00F6706E">
        <w:rPr>
          <w:rFonts w:ascii="Garamond" w:eastAsia="Times New Roman" w:hAnsi="Garamond" w:cs="Times New Roman"/>
          <w:bCs/>
          <w:kern w:val="2"/>
          <w:sz w:val="24"/>
          <w:szCs w:val="24"/>
          <w:lang w:eastAsia="en-US"/>
        </w:rPr>
        <w:t xml:space="preserve"> any enterprise for such period by notification, from applicability of Act in part/full i.r.o –</w:t>
      </w:r>
    </w:p>
    <w:p w:rsidR="00F6706E" w:rsidRPr="00F6706E" w:rsidRDefault="00F6706E" w:rsidP="002B6102">
      <w:pPr>
        <w:numPr>
          <w:ilvl w:val="0"/>
          <w:numId w:val="172"/>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Any class of enterprise, if exemption is necessary in interest of security of state or in public interest</w:t>
      </w:r>
    </w:p>
    <w:p w:rsidR="00F6706E" w:rsidRPr="00F6706E" w:rsidRDefault="00F6706E" w:rsidP="002B6102">
      <w:pPr>
        <w:numPr>
          <w:ilvl w:val="0"/>
          <w:numId w:val="172"/>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Any practice/agreement in accordance with any obligation of India under any treaty, agreement, or convention with any other countries</w:t>
      </w:r>
    </w:p>
    <w:p w:rsidR="00F6706E" w:rsidRPr="00F6706E" w:rsidRDefault="00F6706E" w:rsidP="002B6102">
      <w:pPr>
        <w:numPr>
          <w:ilvl w:val="0"/>
          <w:numId w:val="172"/>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Any enterprise which performs a sovereign function on behalf of CG/SG</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CG has the power to </w:t>
      </w:r>
      <w:r w:rsidRPr="00F6706E">
        <w:rPr>
          <w:rFonts w:ascii="Garamond" w:eastAsia="Times New Roman" w:hAnsi="Garamond" w:cs="Times New Roman"/>
          <w:b/>
          <w:bCs/>
          <w:kern w:val="2"/>
          <w:sz w:val="24"/>
          <w:szCs w:val="24"/>
          <w:lang w:eastAsia="en-US"/>
        </w:rPr>
        <w:t xml:space="preserve">supersede </w:t>
      </w:r>
      <w:r w:rsidRPr="00F6706E">
        <w:rPr>
          <w:rFonts w:ascii="Garamond" w:eastAsia="Times New Roman" w:hAnsi="Garamond" w:cs="Times New Roman"/>
          <w:bCs/>
          <w:kern w:val="2"/>
          <w:sz w:val="24"/>
          <w:szCs w:val="24"/>
          <w:lang w:eastAsia="en-US"/>
        </w:rPr>
        <w:t>commission, where it is of the opinion that –</w:t>
      </w:r>
    </w:p>
    <w:p w:rsidR="00F6706E" w:rsidRPr="00F6706E" w:rsidRDefault="00F6706E" w:rsidP="002B6102">
      <w:pPr>
        <w:numPr>
          <w:ilvl w:val="0"/>
          <w:numId w:val="173"/>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On account of circumstances beyond the control of commission, it is unable to discharge the functions/perform duties</w:t>
      </w:r>
    </w:p>
    <w:p w:rsidR="00F6706E" w:rsidRPr="00F6706E" w:rsidRDefault="00F6706E" w:rsidP="002B6102">
      <w:pPr>
        <w:numPr>
          <w:ilvl w:val="0"/>
          <w:numId w:val="173"/>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It has persistently made default in complying CG directions to discharge its functions/perform its duties, &amp; as a result of it, financial position of commission/administration of commission has suffered</w:t>
      </w:r>
    </w:p>
    <w:p w:rsidR="00F6706E" w:rsidRPr="00F6706E" w:rsidRDefault="00F6706E" w:rsidP="002B6102">
      <w:pPr>
        <w:numPr>
          <w:ilvl w:val="0"/>
          <w:numId w:val="173"/>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Circumstances exists which render it necessary in public interest to supersede the commission.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CG should give reasonable opportunity to commission to make representation against proposed supersession. CG should notify reasons &amp; time period for which it is superseded. However time period shall not exceed 6months. On publication of notification, chairperson &amp; members shall vacate office. All powers, functions &amp; duties of commission will now be exercised &amp; discharged by CG till it is reconstituted. All properties owned/controlled by it shall vest in CG till it is reconstituted.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CG shall </w:t>
      </w:r>
      <w:r w:rsidRPr="00F6706E">
        <w:rPr>
          <w:rFonts w:ascii="Garamond" w:eastAsia="Times New Roman" w:hAnsi="Garamond" w:cs="Times New Roman"/>
          <w:b/>
          <w:bCs/>
          <w:kern w:val="2"/>
          <w:sz w:val="24"/>
          <w:szCs w:val="24"/>
          <w:lang w:eastAsia="en-US"/>
        </w:rPr>
        <w:t>reconstitute</w:t>
      </w:r>
      <w:r w:rsidRPr="00F6706E">
        <w:rPr>
          <w:rFonts w:ascii="Garamond" w:eastAsia="Times New Roman" w:hAnsi="Garamond" w:cs="Times New Roman"/>
          <w:bCs/>
          <w:kern w:val="2"/>
          <w:sz w:val="24"/>
          <w:szCs w:val="24"/>
          <w:lang w:eastAsia="en-US"/>
        </w:rPr>
        <w:t xml:space="preserve"> commission on/before expiration of period of supersession. Make fresh appointment of chairperson &amp; members. Persons already vacated because of supersession, shall not be deemed to be disqualified for reconstitution. CG shall lay before each house of parliament circumstances leading to supersession, notification issued, &amp; full report of action taken by CG.</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u w:val="single"/>
          <w:lang w:eastAsia="en-US"/>
        </w:rPr>
      </w:pPr>
      <w:r w:rsidRPr="00F6706E">
        <w:rPr>
          <w:rFonts w:ascii="Garamond" w:eastAsia="Times New Roman" w:hAnsi="Garamond" w:cs="Times New Roman"/>
          <w:bCs/>
          <w:kern w:val="2"/>
          <w:sz w:val="24"/>
          <w:szCs w:val="24"/>
          <w:u w:val="single"/>
          <w:lang w:eastAsia="en-US"/>
        </w:rPr>
        <w:t>Act prohibits commission/appellate tribunal from disclosing any information relating to any enterprise, except: -</w:t>
      </w:r>
    </w:p>
    <w:p w:rsidR="00F6706E" w:rsidRPr="00F6706E" w:rsidRDefault="00F6706E" w:rsidP="002B6102">
      <w:pPr>
        <w:numPr>
          <w:ilvl w:val="0"/>
          <w:numId w:val="174"/>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For making due compliance with competition Act/other law</w:t>
      </w:r>
    </w:p>
    <w:p w:rsidR="00F6706E" w:rsidRPr="00F6706E" w:rsidRDefault="00F6706E" w:rsidP="002B6102">
      <w:pPr>
        <w:numPr>
          <w:ilvl w:val="0"/>
          <w:numId w:val="174"/>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With previous permission in writing of such enterprise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 suit, prosecution, or other proceedings shall lie against CG/commission/appellate tribunal, chairperson/ any members of commission/appellate tribunal for anything done in good faith /intended to be done under competition Act. They are public servants. Act has an overriding effect.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lastRenderedPageBreak/>
        <w:t>No civil court shall entertain any suit/proceedings i.r.o any matter commission/appellate tribunal is empowered to determine or to grant injunction i.r.o any action taken/proposed to be taken.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Any </w:t>
      </w:r>
      <w:r w:rsidRPr="00F6706E">
        <w:rPr>
          <w:rFonts w:ascii="Garamond" w:eastAsia="Times New Roman" w:hAnsi="Garamond" w:cs="Times New Roman"/>
          <w:b/>
          <w:bCs/>
          <w:kern w:val="2"/>
          <w:sz w:val="24"/>
          <w:szCs w:val="24"/>
          <w:lang w:eastAsia="en-US"/>
        </w:rPr>
        <w:t>rules/regulation</w:t>
      </w:r>
      <w:r w:rsidRPr="00F6706E">
        <w:rPr>
          <w:rFonts w:ascii="Garamond" w:eastAsia="Times New Roman" w:hAnsi="Garamond" w:cs="Times New Roman"/>
          <w:bCs/>
          <w:kern w:val="2"/>
          <w:sz w:val="24"/>
          <w:szCs w:val="24"/>
          <w:lang w:eastAsia="en-US"/>
        </w:rPr>
        <w:t xml:space="preserve"> made under the Act shall be laid before each house of parliament, for a total period of 30days. If both houses agree to it, the rule/regulation shall have effect only in such modified form. If both houses agree that it should not be made, rule/regulation shall thereafter have no effect. Any modification/ annulment made by parliament shall not affect the validity of anything done previously under that rule/regulation.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lang w:eastAsia="en-US"/>
        </w:rPr>
      </w:pPr>
      <w:r w:rsidRPr="00F6706E">
        <w:rPr>
          <w:rFonts w:ascii="Garamond" w:eastAsia="Times New Roman" w:hAnsi="Garamond" w:cs="Times New Roman"/>
          <w:b/>
          <w:bCs/>
          <w:i/>
          <w:kern w:val="2"/>
          <w:sz w:val="24"/>
          <w:szCs w:val="24"/>
          <w:u w:val="double"/>
          <w:lang w:eastAsia="en-US"/>
        </w:rPr>
        <w:t>Anti competitive agreement</w:t>
      </w:r>
      <w:r w:rsidRPr="00F6706E">
        <w:rPr>
          <w:rFonts w:ascii="Garamond" w:eastAsia="Times New Roman" w:hAnsi="Garamond" w:cs="Times New Roman"/>
          <w:b/>
          <w:bCs/>
          <w:i/>
          <w:kern w:val="2"/>
          <w:sz w:val="24"/>
          <w:szCs w:val="24"/>
          <w:u w:val="single"/>
          <w:lang w:eastAsia="en-US"/>
        </w:rPr>
        <w:t xml:space="preserve"> </w:t>
      </w:r>
      <w:r w:rsidRPr="00F6706E">
        <w:rPr>
          <w:rFonts w:ascii="Garamond" w:eastAsia="Times New Roman" w:hAnsi="Garamond" w:cs="Times New Roman"/>
          <w:b/>
          <w:bCs/>
          <w:i/>
          <w:kern w:val="2"/>
          <w:sz w:val="24"/>
          <w:szCs w:val="24"/>
          <w:lang w:eastAsia="en-US"/>
        </w:rPr>
        <w:t>[sec. 3]</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No enterprise/association of enterprise/person/AOP shall enter into any agreement which cause/likely to cause an appreciable adverse effect on competition within India. Any such agreement shall be void. Any agreement entered into which – </w:t>
      </w:r>
    </w:p>
    <w:p w:rsidR="00F6706E" w:rsidRPr="00F6706E" w:rsidRDefault="00F6706E" w:rsidP="002B6102">
      <w:pPr>
        <w:numPr>
          <w:ilvl w:val="0"/>
          <w:numId w:val="175"/>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Directly/indirectly determine purchase/sale prices</w:t>
      </w:r>
    </w:p>
    <w:p w:rsidR="00F6706E" w:rsidRPr="00F6706E" w:rsidRDefault="00F6706E" w:rsidP="002B6102">
      <w:pPr>
        <w:numPr>
          <w:ilvl w:val="0"/>
          <w:numId w:val="175"/>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Limits/controls production, supply, markets, technical development, investment or provision of services. </w:t>
      </w:r>
    </w:p>
    <w:p w:rsidR="00F6706E" w:rsidRPr="00F6706E" w:rsidRDefault="00F6706E" w:rsidP="002B6102">
      <w:pPr>
        <w:numPr>
          <w:ilvl w:val="0"/>
          <w:numId w:val="175"/>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Directly/indirectly results in bid rigging/collusive bidding</w:t>
      </w:r>
    </w:p>
    <w:p w:rsidR="00F6706E" w:rsidRPr="00F6706E" w:rsidRDefault="00F6706E" w:rsidP="002B6102">
      <w:pPr>
        <w:numPr>
          <w:ilvl w:val="0"/>
          <w:numId w:val="175"/>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Shares the market/source of production/provision of services by way of allocation of geographical area of market or type of goods/services or number of customers in market/any other similar way</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Shall be presumed to have an </w:t>
      </w:r>
      <w:r w:rsidRPr="00F6706E">
        <w:rPr>
          <w:rFonts w:ascii="Garamond" w:eastAsia="Times New Roman" w:hAnsi="Garamond" w:cs="Times New Roman"/>
          <w:b/>
          <w:bCs/>
          <w:i/>
          <w:kern w:val="2"/>
          <w:sz w:val="24"/>
          <w:szCs w:val="24"/>
          <w:lang w:eastAsia="en-US"/>
        </w:rPr>
        <w:t>appreciable adverse effect on competition</w:t>
      </w:r>
      <w:r w:rsidRPr="00F6706E">
        <w:rPr>
          <w:rFonts w:ascii="Garamond" w:eastAsia="Times New Roman" w:hAnsi="Garamond" w:cs="Times New Roman"/>
          <w:bCs/>
          <w:kern w:val="2"/>
          <w:sz w:val="24"/>
          <w:szCs w:val="24"/>
          <w:lang w:eastAsia="en-US"/>
        </w:rPr>
        <w:t xml:space="preserve"> except entered into by way of joint venture &amp; it increase efficiency in production, supply, distribution, storage, acquisition/control.</w:t>
      </w:r>
    </w:p>
    <w:p w:rsidR="00F6706E" w:rsidRPr="00F6706E" w:rsidRDefault="00F6706E" w:rsidP="00F6706E">
      <w:pPr>
        <w:spacing w:after="0" w:line="240" w:lineRule="auto"/>
        <w:jc w:val="both"/>
        <w:rPr>
          <w:rFonts w:ascii="Garamond" w:eastAsia="Times New Roman" w:hAnsi="Garamond" w:cs="Times New Roman"/>
          <w:b/>
          <w:bCs/>
          <w:kern w:val="2"/>
          <w:sz w:val="24"/>
          <w:szCs w:val="24"/>
          <w:u w:val="single"/>
          <w:lang w:eastAsia="en-US"/>
        </w:rPr>
      </w:pPr>
      <w:r w:rsidRPr="00F6706E">
        <w:rPr>
          <w:rFonts w:ascii="Garamond" w:eastAsia="Times New Roman" w:hAnsi="Garamond" w:cs="Times New Roman"/>
          <w:b/>
          <w:bCs/>
          <w:kern w:val="2"/>
          <w:sz w:val="24"/>
          <w:szCs w:val="24"/>
          <w:u w:val="single"/>
          <w:lang w:eastAsia="en-US"/>
        </w:rPr>
        <w:t>Other anti competitive agreements</w:t>
      </w:r>
    </w:p>
    <w:p w:rsidR="00F6706E" w:rsidRPr="00F6706E" w:rsidRDefault="00F6706E" w:rsidP="002B6102">
      <w:pPr>
        <w:numPr>
          <w:ilvl w:val="0"/>
          <w:numId w:val="176"/>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Tie-in agreement</w:t>
      </w:r>
      <w:r w:rsidRPr="00F6706E">
        <w:rPr>
          <w:rFonts w:ascii="Garamond" w:eastAsia="Times New Roman" w:hAnsi="Garamond" w:cs="Times New Roman"/>
          <w:bCs/>
          <w:kern w:val="2"/>
          <w:sz w:val="24"/>
          <w:szCs w:val="24"/>
          <w:lang w:eastAsia="en-US"/>
        </w:rPr>
        <w:t xml:space="preserve"> – requiting purchaser to purchase such other goods as a condition of such purchase</w:t>
      </w:r>
    </w:p>
    <w:p w:rsidR="00F6706E" w:rsidRPr="00F6706E" w:rsidRDefault="00F6706E" w:rsidP="002B6102">
      <w:pPr>
        <w:numPr>
          <w:ilvl w:val="0"/>
          <w:numId w:val="176"/>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Exclusive supply agreements</w:t>
      </w:r>
      <w:r w:rsidRPr="00F6706E">
        <w:rPr>
          <w:rFonts w:ascii="Garamond" w:eastAsia="Times New Roman" w:hAnsi="Garamond" w:cs="Times New Roman"/>
          <w:bCs/>
          <w:kern w:val="2"/>
          <w:sz w:val="24"/>
          <w:szCs w:val="24"/>
          <w:lang w:eastAsia="en-US"/>
        </w:rPr>
        <w:t xml:space="preserve"> – restricting purchaser from acquiring/dealing in any goods other than those of seller/any other person</w:t>
      </w:r>
    </w:p>
    <w:p w:rsidR="00F6706E" w:rsidRPr="00F6706E" w:rsidRDefault="00F6706E" w:rsidP="002B6102">
      <w:pPr>
        <w:numPr>
          <w:ilvl w:val="0"/>
          <w:numId w:val="176"/>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 xml:space="preserve">Exclusive distribution agreement </w:t>
      </w:r>
      <w:r w:rsidRPr="00F6706E">
        <w:rPr>
          <w:rFonts w:ascii="Garamond" w:eastAsia="Times New Roman" w:hAnsi="Garamond" w:cs="Times New Roman"/>
          <w:bCs/>
          <w:kern w:val="2"/>
          <w:sz w:val="24"/>
          <w:szCs w:val="24"/>
          <w:lang w:eastAsia="en-US"/>
        </w:rPr>
        <w:t>– to limit, restrict/withhold output/supply of any goods/allocate any area/market for disposal/sale of goods</w:t>
      </w:r>
    </w:p>
    <w:p w:rsidR="00F6706E" w:rsidRPr="00F6706E" w:rsidRDefault="00F6706E" w:rsidP="002B6102">
      <w:pPr>
        <w:numPr>
          <w:ilvl w:val="0"/>
          <w:numId w:val="176"/>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 xml:space="preserve">Refusal to deal </w:t>
      </w:r>
      <w:r w:rsidRPr="00F6706E">
        <w:rPr>
          <w:rFonts w:ascii="Garamond" w:eastAsia="Times New Roman" w:hAnsi="Garamond" w:cs="Times New Roman"/>
          <w:bCs/>
          <w:kern w:val="2"/>
          <w:sz w:val="24"/>
          <w:szCs w:val="24"/>
          <w:lang w:eastAsia="en-US"/>
        </w:rPr>
        <w:t xml:space="preserve">– to restrict by any method the person/class of persons to whom goods are sold/ from whom goods are brought </w:t>
      </w:r>
    </w:p>
    <w:p w:rsidR="00F6706E" w:rsidRPr="00F6706E" w:rsidRDefault="00F6706E" w:rsidP="002B6102">
      <w:pPr>
        <w:numPr>
          <w:ilvl w:val="0"/>
          <w:numId w:val="176"/>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 xml:space="preserve">Resale price maintenance – </w:t>
      </w:r>
      <w:r w:rsidRPr="00F6706E">
        <w:rPr>
          <w:rFonts w:ascii="Garamond" w:eastAsia="Times New Roman" w:hAnsi="Garamond" w:cs="Times New Roman"/>
          <w:bCs/>
          <w:kern w:val="2"/>
          <w:sz w:val="24"/>
          <w:szCs w:val="24"/>
          <w:lang w:eastAsia="en-US"/>
        </w:rPr>
        <w:t>agreement to sell goods on condition that prices to be charged on resale by purchaser shall be prices stipulated by seller unless it is clearly stated that prices lower than those prices may be charged.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Nothing in this section shall restrict the right of any person under copy right Act, Patent Act, Trademarks Act, designs Act, semi conductor integrated circuits layout –designs Act, or the right of any person to export goods from India to the extent to which agreement relates exclusively for such exports.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lang w:eastAsia="en-US"/>
        </w:rPr>
      </w:pPr>
      <w:r w:rsidRPr="00F6706E">
        <w:rPr>
          <w:rFonts w:ascii="Garamond" w:eastAsia="Times New Roman" w:hAnsi="Garamond" w:cs="Times New Roman"/>
          <w:b/>
          <w:bCs/>
          <w:i/>
          <w:kern w:val="2"/>
          <w:sz w:val="24"/>
          <w:szCs w:val="24"/>
          <w:u w:val="double"/>
          <w:lang w:eastAsia="en-US"/>
        </w:rPr>
        <w:t>Abuse of dominant position</w:t>
      </w:r>
      <w:r w:rsidRPr="00F6706E">
        <w:rPr>
          <w:rFonts w:ascii="Garamond" w:eastAsia="Times New Roman" w:hAnsi="Garamond" w:cs="Times New Roman"/>
          <w:b/>
          <w:bCs/>
          <w:i/>
          <w:kern w:val="2"/>
          <w:sz w:val="24"/>
          <w:szCs w:val="24"/>
          <w:lang w:eastAsia="en-US"/>
        </w:rPr>
        <w:t xml:space="preserve"> [sec. 4]</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Dominant position means a position of strength, enjoyed by an enterprise, in relevant market in India which enables it to operate independently of competitive forces, or affect its competitors/consumers/ relevant market in its favour. No enterprise/group shall abuse its dominant position. There shall be an abuse of dominant position if group/enterprise:</w:t>
      </w:r>
    </w:p>
    <w:p w:rsidR="00F6706E" w:rsidRPr="00F6706E" w:rsidRDefault="00F6706E" w:rsidP="002B6102">
      <w:pPr>
        <w:numPr>
          <w:ilvl w:val="0"/>
          <w:numId w:val="177"/>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Directly/indirectly impose unfair/discriminatory condition/price in purchase/sale of goods/services</w:t>
      </w:r>
    </w:p>
    <w:p w:rsidR="00F6706E" w:rsidRPr="00F6706E" w:rsidRDefault="00F6706E" w:rsidP="002B6102">
      <w:pPr>
        <w:numPr>
          <w:ilvl w:val="0"/>
          <w:numId w:val="177"/>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Limits production of goods/provision of services/market or technical/scientific development relating to goods/services to the prejudice of consumers</w:t>
      </w:r>
    </w:p>
    <w:p w:rsidR="00F6706E" w:rsidRPr="00F6706E" w:rsidRDefault="00F6706E" w:rsidP="002B6102">
      <w:pPr>
        <w:numPr>
          <w:ilvl w:val="0"/>
          <w:numId w:val="177"/>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Indulge in practices resulting in denial of market access</w:t>
      </w:r>
    </w:p>
    <w:p w:rsidR="00F6706E" w:rsidRPr="00F6706E" w:rsidRDefault="00F6706E" w:rsidP="002B6102">
      <w:pPr>
        <w:numPr>
          <w:ilvl w:val="0"/>
          <w:numId w:val="177"/>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lastRenderedPageBreak/>
        <w:t>Makes conclusion of contracts subject to acceptance by other parties which by their nature have no connection with subject to such contracts</w:t>
      </w:r>
    </w:p>
    <w:p w:rsidR="00F6706E" w:rsidRPr="00F6706E" w:rsidRDefault="00F6706E" w:rsidP="002B6102">
      <w:pPr>
        <w:numPr>
          <w:ilvl w:val="0"/>
          <w:numId w:val="177"/>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Uses its dominant position in one relevant market to enter into or protect other relevant market.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Commission may make an </w:t>
      </w:r>
      <w:r w:rsidRPr="00F6706E">
        <w:rPr>
          <w:rFonts w:ascii="Garamond" w:eastAsia="Times New Roman" w:hAnsi="Garamond" w:cs="Times New Roman"/>
          <w:b/>
          <w:bCs/>
          <w:kern w:val="2"/>
          <w:sz w:val="24"/>
          <w:szCs w:val="24"/>
          <w:lang w:eastAsia="en-US"/>
        </w:rPr>
        <w:t xml:space="preserve">inquiry </w:t>
      </w:r>
      <w:r w:rsidRPr="00F6706E">
        <w:rPr>
          <w:rFonts w:ascii="Garamond" w:eastAsia="Times New Roman" w:hAnsi="Garamond" w:cs="Times New Roman"/>
          <w:bCs/>
          <w:kern w:val="2"/>
          <w:sz w:val="24"/>
          <w:szCs w:val="24"/>
          <w:lang w:eastAsia="en-US"/>
        </w:rPr>
        <w:t>to determine whether sec.3 or 4 has been contravened – (a) On its own motion, (b) On receipt of any information in such manner &amp; accompanied by fees, (c) If reference made by CG or SG or statutory authority, may pass any order directing enterprise/person to discontinue/modify/re-enter such agreement, impose penalty/order of cost if any.</w:t>
      </w:r>
    </w:p>
    <w:p w:rsidR="00F6706E" w:rsidRPr="00F6706E" w:rsidRDefault="00F6706E" w:rsidP="00F6706E">
      <w:pPr>
        <w:spacing w:after="0" w:line="240" w:lineRule="auto"/>
        <w:jc w:val="both"/>
        <w:rPr>
          <w:rFonts w:ascii="Garamond" w:eastAsia="Times New Roman" w:hAnsi="Garamond" w:cs="Times New Roman"/>
          <w:b/>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kern w:val="2"/>
          <w:sz w:val="24"/>
          <w:szCs w:val="24"/>
          <w:lang w:eastAsia="en-US"/>
        </w:rPr>
        <w:t>Penalty</w:t>
      </w:r>
      <w:r w:rsidRPr="00F6706E">
        <w:rPr>
          <w:rFonts w:ascii="Garamond" w:eastAsia="Times New Roman" w:hAnsi="Garamond" w:cs="Times New Roman"/>
          <w:bCs/>
          <w:kern w:val="2"/>
          <w:sz w:val="24"/>
          <w:szCs w:val="24"/>
          <w:lang w:eastAsia="en-US"/>
        </w:rPr>
        <w:t xml:space="preserve"> shall not be more than 10% of avg. turnover of last 3 preceding financial years.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If any anticompetitive agreement is entered into by any cartel, penalty upto 3times of its profit for each year of 10% of turnover for each year, whichever is higher.</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kern w:val="2"/>
          <w:sz w:val="24"/>
          <w:szCs w:val="24"/>
          <w:u w:val="single"/>
          <w:lang w:eastAsia="en-US"/>
        </w:rPr>
        <w:t>Determining appreciable adverse effect on competition</w:t>
      </w:r>
      <w:r w:rsidRPr="00F6706E">
        <w:rPr>
          <w:rFonts w:ascii="Garamond" w:eastAsia="Times New Roman" w:hAnsi="Garamond" w:cs="Times New Roman"/>
          <w:bCs/>
          <w:kern w:val="2"/>
          <w:sz w:val="24"/>
          <w:szCs w:val="24"/>
          <w:lang w:eastAsia="en-US"/>
        </w:rPr>
        <w:t xml:space="preserve"> – consider creating barriers to new entrants in market, driving existing competitors out of market, foreclosure of competition by hindering entry into market, accrual of benefits to consumers, improvement in production/distribution of goods/provision of services.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u w:val="single"/>
          <w:lang w:eastAsia="en-US"/>
        </w:rPr>
      </w:pPr>
      <w:r w:rsidRPr="00F6706E">
        <w:rPr>
          <w:rFonts w:ascii="Garamond" w:eastAsia="Times New Roman" w:hAnsi="Garamond" w:cs="Times New Roman"/>
          <w:b/>
          <w:bCs/>
          <w:i/>
          <w:kern w:val="2"/>
          <w:sz w:val="24"/>
          <w:szCs w:val="24"/>
          <w:u w:val="double"/>
          <w:lang w:eastAsia="en-US"/>
        </w:rPr>
        <w:t>Determining whether an enterprise enjoys a dominant position/not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Market share, size &amp; resource of enterprise, size, &amp; importance of competitors, economic power of enterprise including commercial advantages over competitors, vertical integration of enterprises/sale/ service network of such enterprises, dependence of consumers on enterprise, monopoly/dominant position whether acquired as a result of any statute or being a Gov Co or a PSU, entry barriers, countervailing buying power, market structure &amp; market size, social obligations &amp; social costs, relative advantage by way of contribution to economic development, any other factor.</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i/>
          <w:kern w:val="2"/>
          <w:sz w:val="24"/>
          <w:szCs w:val="24"/>
          <w:lang w:eastAsia="en-US"/>
        </w:rPr>
        <w:t>Determining relevant market</w:t>
      </w:r>
      <w:r w:rsidRPr="00F6706E">
        <w:rPr>
          <w:rFonts w:ascii="Garamond" w:eastAsia="Times New Roman" w:hAnsi="Garamond" w:cs="Times New Roman"/>
          <w:bCs/>
          <w:kern w:val="2"/>
          <w:sz w:val="24"/>
          <w:szCs w:val="24"/>
          <w:lang w:eastAsia="en-US"/>
        </w:rPr>
        <w:t xml:space="preserve"> – consider relevant geographic market &amp; relevant product market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i/>
          <w:kern w:val="2"/>
          <w:sz w:val="24"/>
          <w:szCs w:val="24"/>
          <w:lang w:eastAsia="en-US"/>
        </w:rPr>
        <w:t>Determining relevant geographic market</w:t>
      </w:r>
      <w:r w:rsidRPr="00F6706E">
        <w:rPr>
          <w:rFonts w:ascii="Garamond" w:eastAsia="Times New Roman" w:hAnsi="Garamond" w:cs="Times New Roman"/>
          <w:bCs/>
          <w:kern w:val="2"/>
          <w:sz w:val="24"/>
          <w:szCs w:val="24"/>
          <w:lang w:eastAsia="en-US"/>
        </w:rPr>
        <w:t xml:space="preserve"> – consider regulatory trade barriers, local specification requirements, national procurement policies, adequate distribution facilities, transport costs, language, consumer preferences, need for secure regular supplies/ rapid after sale services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i/>
          <w:kern w:val="2"/>
          <w:sz w:val="24"/>
          <w:szCs w:val="24"/>
          <w:lang w:eastAsia="en-US"/>
        </w:rPr>
        <w:t xml:space="preserve">Determining relevant product market </w:t>
      </w:r>
      <w:r w:rsidRPr="00F6706E">
        <w:rPr>
          <w:rFonts w:ascii="Garamond" w:eastAsia="Times New Roman" w:hAnsi="Garamond" w:cs="Times New Roman"/>
          <w:bCs/>
          <w:kern w:val="2"/>
          <w:sz w:val="24"/>
          <w:szCs w:val="24"/>
          <w:lang w:eastAsia="en-US"/>
        </w:rPr>
        <w:t>– consider physical characteristics/ end-use of goods, price of goods/service, consumer preferences, exclusion of in-house production, existence of specialised producers, classification of industrial products.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CG can order </w:t>
      </w:r>
      <w:r w:rsidRPr="00F6706E">
        <w:rPr>
          <w:rFonts w:ascii="Garamond" w:eastAsia="Times New Roman" w:hAnsi="Garamond" w:cs="Times New Roman"/>
          <w:b/>
          <w:bCs/>
          <w:kern w:val="2"/>
          <w:sz w:val="24"/>
          <w:szCs w:val="24"/>
          <w:lang w:eastAsia="en-US"/>
        </w:rPr>
        <w:t xml:space="preserve">division </w:t>
      </w:r>
      <w:r w:rsidRPr="00F6706E">
        <w:rPr>
          <w:rFonts w:ascii="Garamond" w:eastAsia="Times New Roman" w:hAnsi="Garamond" w:cs="Times New Roman"/>
          <w:bCs/>
          <w:kern w:val="2"/>
          <w:sz w:val="24"/>
          <w:szCs w:val="24"/>
          <w:lang w:eastAsia="en-US"/>
        </w:rPr>
        <w:t xml:space="preserve"> of an enterprise if commission by a written order, direct division of an enterprise enjoying dominant position, order of commission may also provide for transfer/vesting of property, rights, liabilities, or obligations, adjustment of contracts, creation/allotment/surrender/ cancellation of any shares/stocks/securities, formation/winding up of an enterprise, amendment of MOA, AOA, etc. Officers of Co who cease to hold office in consequence of division shall not be entitled to claim any compensation.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kern w:val="2"/>
          <w:sz w:val="24"/>
          <w:szCs w:val="24"/>
          <w:lang w:eastAsia="en-US"/>
        </w:rPr>
      </w:pPr>
      <w:r w:rsidRPr="00F6706E">
        <w:rPr>
          <w:rFonts w:ascii="Garamond" w:eastAsia="Times New Roman" w:hAnsi="Garamond" w:cs="Times New Roman"/>
          <w:b/>
          <w:bCs/>
          <w:kern w:val="2"/>
          <w:sz w:val="24"/>
          <w:szCs w:val="24"/>
          <w:lang w:eastAsia="en-US"/>
        </w:rPr>
        <w:t>Combination [sec 6]</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1. Any acquisition of control, shares, voting rights/assets one/more enterprise by one/more persons shall be a combination, where –</w:t>
      </w:r>
    </w:p>
    <w:p w:rsidR="00F6706E" w:rsidRPr="00F6706E" w:rsidRDefault="00F6706E" w:rsidP="002B6102">
      <w:pPr>
        <w:numPr>
          <w:ilvl w:val="0"/>
          <w:numId w:val="178"/>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If parties to acquisition jointly have</w:t>
      </w:r>
    </w:p>
    <w:p w:rsidR="00F6706E" w:rsidRPr="00F6706E" w:rsidRDefault="00F6706E" w:rsidP="002B6102">
      <w:pPr>
        <w:numPr>
          <w:ilvl w:val="0"/>
          <w:numId w:val="179"/>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Either in India, assets of value &gt; Rs.1000 crores /turnover &gt; Rs. 3000 crores OR</w:t>
      </w:r>
    </w:p>
    <w:p w:rsidR="00F6706E" w:rsidRPr="00F6706E" w:rsidRDefault="00F6706E" w:rsidP="002B6102">
      <w:pPr>
        <w:numPr>
          <w:ilvl w:val="0"/>
          <w:numId w:val="179"/>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lastRenderedPageBreak/>
        <w:t>In India/outside, in aggregate, assets of value &gt; 500 million US$, including atleast Rs.500crores in India/turnover &gt; 1500 million US$, including atleast Rs.500 crores in India OR</w:t>
      </w:r>
    </w:p>
    <w:p w:rsidR="00F6706E" w:rsidRPr="00F6706E" w:rsidRDefault="00F6706E" w:rsidP="002B6102">
      <w:pPr>
        <w:numPr>
          <w:ilvl w:val="0"/>
          <w:numId w:val="178"/>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If group of parties jointly after acquisition have –</w:t>
      </w:r>
    </w:p>
    <w:p w:rsidR="00F6706E" w:rsidRPr="00F6706E" w:rsidRDefault="00F6706E" w:rsidP="002B6102">
      <w:pPr>
        <w:numPr>
          <w:ilvl w:val="0"/>
          <w:numId w:val="180"/>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Either in India, assets of value &gt; Rs.4000 crores /turnover &gt; Rs. 12000 crores OR</w:t>
      </w:r>
    </w:p>
    <w:p w:rsidR="00F6706E" w:rsidRPr="00F6706E" w:rsidRDefault="00F6706E" w:rsidP="002B6102">
      <w:pPr>
        <w:numPr>
          <w:ilvl w:val="0"/>
          <w:numId w:val="180"/>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In India/outside, in aggregate, assets of value &gt; 2 billion US$, including atleast Rs.500crores in India/turnover &gt; 6 billion US$, including atleast Rs.500 crores in India OR</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2. Any merger/amalgamation shall be a combination, if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 If resulting enterprise have</w:t>
      </w:r>
    </w:p>
    <w:p w:rsidR="00F6706E" w:rsidRPr="00F6706E" w:rsidRDefault="00F6706E" w:rsidP="002B6102">
      <w:pPr>
        <w:numPr>
          <w:ilvl w:val="0"/>
          <w:numId w:val="179"/>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Either in India, assets of value &gt; Rs.1000 crores /turnover &gt; Rs. 3000 crores OR</w:t>
      </w:r>
    </w:p>
    <w:p w:rsidR="00F6706E" w:rsidRPr="00F6706E" w:rsidRDefault="00F6706E" w:rsidP="002B6102">
      <w:pPr>
        <w:numPr>
          <w:ilvl w:val="0"/>
          <w:numId w:val="179"/>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In India/outside, in aggregate, assets of value &gt; 500 million US$, including atleast Rs.500crores in India/turnover &gt; 1500 million US$, including atleast Rs.500 crores in India OR</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b) If the group after merger/acquisition have –</w:t>
      </w:r>
    </w:p>
    <w:p w:rsidR="00F6706E" w:rsidRPr="00F6706E" w:rsidRDefault="00F6706E" w:rsidP="002B6102">
      <w:pPr>
        <w:numPr>
          <w:ilvl w:val="0"/>
          <w:numId w:val="180"/>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Either in India, assets of value &gt; Rs.4000 crores /turnover &gt; Rs. 12000 crores OR</w:t>
      </w:r>
    </w:p>
    <w:p w:rsidR="00F6706E" w:rsidRPr="00F6706E" w:rsidRDefault="00F6706E" w:rsidP="002B6102">
      <w:pPr>
        <w:numPr>
          <w:ilvl w:val="0"/>
          <w:numId w:val="180"/>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In India/outside, in aggregate, assets of value &gt; 2 billion US$, including atleast Rs.500crores in India/turnover &gt; 6 billion US$, including atleast Rs.500 crores in India</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 person/enterprise shall enter into a combination which causes/is likely to cause an appreciable adverse effect on competition within relevant market in India. Any such combination shall be void. Any person/enterprise, proposing to enter into a combination shall give notice to the commission in prescribed form along with fees, disclosing the details of proposed combination, within 30days of approval of BOD for the related proposal or execution of any agreement/other document for acquisition or acquiring of control.</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 combination shall come into effect until 210days have passed from the day on which notice has been given to commission or commission has passed order whichever is earlier.</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This section shall </w:t>
      </w:r>
      <w:r w:rsidRPr="00F6706E">
        <w:rPr>
          <w:rFonts w:ascii="Garamond" w:eastAsia="Times New Roman" w:hAnsi="Garamond" w:cs="Times New Roman"/>
          <w:b/>
          <w:bCs/>
          <w:kern w:val="2"/>
          <w:sz w:val="24"/>
          <w:szCs w:val="24"/>
          <w:lang w:eastAsia="en-US"/>
        </w:rPr>
        <w:t>not apply</w:t>
      </w:r>
      <w:r w:rsidRPr="00F6706E">
        <w:rPr>
          <w:rFonts w:ascii="Garamond" w:eastAsia="Times New Roman" w:hAnsi="Garamond" w:cs="Times New Roman"/>
          <w:bCs/>
          <w:kern w:val="2"/>
          <w:sz w:val="24"/>
          <w:szCs w:val="24"/>
          <w:lang w:eastAsia="en-US"/>
        </w:rPr>
        <w:t xml:space="preserve"> to share subscription/ financing facility/any acquisition, by a PFI, foreign institutional investor, bank/venture capital fund, pursuant to any covenant of a loan agreement/investment agreement provided details of acquisition are filed with commission within 7days of acquisition.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Commission may make an inquiry to determine as to whether a combination cause/likely to cause an appreciable adverse effect on competition in India, upon its own knowledge/information/upon receipt of a notice u/s 6(2). Commission shall not initiate any inquiry after the expiry of 1year from the date on which a combination has taken effect.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If commission is of prima facie opinion that combination caused/ likely to cause an appreciable adverse effect on competition, it shall issue a show cause notice to parties to combination, to respond within 30days of receipt of notice. After receipt of response, commission may call for a report of DG. If commission is of opinion that combination cause/ likely to cause an appreciable adverse effect on competition, it shall within 7days from date of receipt of response/receipt of report from DG, whichever is later, direct parties to combination to publish details of combination within 10working days of such direction.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Anyone affected/likely to be affected by the said combination may file a written objection before commission within 15working days from date on which details of combination were published. Commission may call for additional information, which shall be furnished by parties within 15days. After receipt of it commission may pass the order.</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If commission is of the opinion that the combination –</w:t>
      </w:r>
    </w:p>
    <w:p w:rsidR="00F6706E" w:rsidRPr="00F6706E" w:rsidRDefault="00F6706E" w:rsidP="002B6102">
      <w:pPr>
        <w:numPr>
          <w:ilvl w:val="0"/>
          <w:numId w:val="181"/>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Does not/ not likely to have appreciable adverse effect – it shall by order approve that combination</w:t>
      </w:r>
    </w:p>
    <w:p w:rsidR="00F6706E" w:rsidRPr="00F6706E" w:rsidRDefault="00F6706E" w:rsidP="002B6102">
      <w:pPr>
        <w:numPr>
          <w:ilvl w:val="0"/>
          <w:numId w:val="181"/>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Has likely to have appreciable adverse effect – it shall direct that combination shall not take effect.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lastRenderedPageBreak/>
        <w:t xml:space="preserve">Commission may propose </w:t>
      </w:r>
      <w:r w:rsidRPr="00F6706E">
        <w:rPr>
          <w:rFonts w:ascii="Garamond" w:eastAsia="Times New Roman" w:hAnsi="Garamond" w:cs="Times New Roman"/>
          <w:b/>
          <w:bCs/>
          <w:kern w:val="2"/>
          <w:sz w:val="24"/>
          <w:szCs w:val="24"/>
          <w:lang w:eastAsia="en-US"/>
        </w:rPr>
        <w:t>modification</w:t>
      </w:r>
      <w:r w:rsidRPr="00F6706E">
        <w:rPr>
          <w:rFonts w:ascii="Garamond" w:eastAsia="Times New Roman" w:hAnsi="Garamond" w:cs="Times New Roman"/>
          <w:bCs/>
          <w:kern w:val="2"/>
          <w:sz w:val="24"/>
          <w:szCs w:val="24"/>
          <w:lang w:eastAsia="en-US"/>
        </w:rPr>
        <w:t xml:space="preserve">, if it is of opinion that combination has/ is likely to have an appreciable adverse effect on competition, but such adverse effect can be eliminated by suitable modification to such combination. If parties to combination who accepted modification fail to carry out it within the specified time, it shall be deemed to have an appreciable adverse effect on competition &amp; combination shall deal with it accordingly.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If parties to combination don’t accept the proposed modification, they may within 30working days submit amendment to modification proposed to commission.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If they don’t accept modification in 30days/submit amendment to proposed modification by commission, combination shall be deemed to have adverse affect on competition. If commission agrees to amendments submitted, it shall by order approve combination. If commission doesn’t accept amendments, parties will be further allowed 30days to accept proposed modification. If they do not accept it within the next 30days, the combination shall be deemed to be having adverse affect on competition. Where commission declare that combination has adverse affect on competition, it may order that combination shall not be given effect to.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Commission may issue </w:t>
      </w:r>
      <w:r w:rsidRPr="00F6706E">
        <w:rPr>
          <w:rFonts w:ascii="Garamond" w:eastAsia="Times New Roman" w:hAnsi="Garamond" w:cs="Times New Roman"/>
          <w:b/>
          <w:bCs/>
          <w:kern w:val="2"/>
          <w:sz w:val="24"/>
          <w:szCs w:val="24"/>
          <w:lang w:eastAsia="en-US"/>
        </w:rPr>
        <w:t>interim order</w:t>
      </w:r>
      <w:r w:rsidRPr="00F6706E">
        <w:rPr>
          <w:rFonts w:ascii="Garamond" w:eastAsia="Times New Roman" w:hAnsi="Garamond" w:cs="Times New Roman"/>
          <w:bCs/>
          <w:kern w:val="2"/>
          <w:sz w:val="24"/>
          <w:szCs w:val="24"/>
          <w:lang w:eastAsia="en-US"/>
        </w:rPr>
        <w:t xml:space="preserve"> only if an inquiry is pending before it and it is satisfied that an act contravening Sec 3, 4 or 6 has been committed &amp; continue to be committed /is about to be committed, by which commission may temporarily restrain any party from carrying any contravening act (3, 4, 6) until conclusion of inquiry /until further orders. Interim order can be given without giving notice to opposite party.</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 person/enterprise/DG may either appear in person/authorise one/more CA/CS/cost accountant/ legal practitioners/any of his/its officers to present his/its case before commission.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kern w:val="2"/>
          <w:sz w:val="24"/>
          <w:szCs w:val="24"/>
          <w:u w:val="single"/>
          <w:lang w:eastAsia="en-US"/>
        </w:rPr>
        <w:t>Rectification of orders</w:t>
      </w:r>
      <w:r w:rsidRPr="00F6706E">
        <w:rPr>
          <w:rFonts w:ascii="Garamond" w:eastAsia="Times New Roman" w:hAnsi="Garamond" w:cs="Times New Roman"/>
          <w:bCs/>
          <w:kern w:val="2"/>
          <w:sz w:val="24"/>
          <w:szCs w:val="24"/>
          <w:lang w:eastAsia="en-US"/>
        </w:rPr>
        <w:t xml:space="preserve"> – commission may rectify its order on its own motion or an application made by any party to the order, only if such mistake is apparent from the record. While making such application, it may amend any previously passed order. But it shall not amend any substantive part of its order passed.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If a person failed to pay any </w:t>
      </w:r>
      <w:r w:rsidRPr="00F6706E">
        <w:rPr>
          <w:rFonts w:ascii="Garamond" w:eastAsia="Times New Roman" w:hAnsi="Garamond" w:cs="Times New Roman"/>
          <w:b/>
          <w:bCs/>
          <w:kern w:val="2"/>
          <w:sz w:val="24"/>
          <w:szCs w:val="24"/>
          <w:lang w:eastAsia="en-US"/>
        </w:rPr>
        <w:t>penalty</w:t>
      </w:r>
      <w:r w:rsidRPr="00F6706E">
        <w:rPr>
          <w:rFonts w:ascii="Garamond" w:eastAsia="Times New Roman" w:hAnsi="Garamond" w:cs="Times New Roman"/>
          <w:bCs/>
          <w:kern w:val="2"/>
          <w:sz w:val="24"/>
          <w:szCs w:val="24"/>
          <w:lang w:eastAsia="en-US"/>
        </w:rPr>
        <w:t xml:space="preserve"> imposed under the Act, commission shall proceed to recover it. If commission is of the opinion that it would be expedient to recover penalty, it may make reference to this effect on concerned income tax authority for recovery of penalty as tax due under income tax Act1961. Then such person shall be deemed to be the assessee in default under income tax Act.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center"/>
        <w:rPr>
          <w:rFonts w:ascii="Garamond" w:eastAsia="Times New Roman" w:hAnsi="Garamond" w:cs="Times New Roman"/>
          <w:b/>
          <w:bCs/>
          <w:i/>
          <w:kern w:val="2"/>
          <w:sz w:val="38"/>
          <w:szCs w:val="38"/>
          <w:u w:val="single"/>
          <w:lang w:eastAsia="en-US"/>
        </w:rPr>
      </w:pPr>
      <w:r w:rsidRPr="00F6706E">
        <w:rPr>
          <w:rFonts w:ascii="Garamond" w:eastAsia="Times New Roman" w:hAnsi="Garamond" w:cs="Times New Roman"/>
          <w:b/>
          <w:bCs/>
          <w:i/>
          <w:kern w:val="2"/>
          <w:sz w:val="38"/>
          <w:szCs w:val="38"/>
          <w:u w:val="single"/>
          <w:lang w:eastAsia="en-US"/>
        </w:rPr>
        <w:t>Interpretation of statutes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i/>
          <w:kern w:val="2"/>
          <w:sz w:val="24"/>
          <w:szCs w:val="24"/>
          <w:lang w:eastAsia="en-US"/>
        </w:rPr>
        <w:t>Statute</w:t>
      </w:r>
      <w:r w:rsidRPr="00F6706E">
        <w:rPr>
          <w:rFonts w:ascii="Garamond" w:eastAsia="Times New Roman" w:hAnsi="Garamond" w:cs="Times New Roman"/>
          <w:bCs/>
          <w:kern w:val="2"/>
          <w:sz w:val="24"/>
          <w:szCs w:val="24"/>
          <w:lang w:eastAsia="en-US"/>
        </w:rPr>
        <w:t xml:space="preserve"> – written will of legislature. The process of understanding legislature commence with ascertaining the background of statute, circumstances in which its enactment became necessary &amp; finally reading the law verbatim.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i/>
          <w:kern w:val="2"/>
          <w:sz w:val="24"/>
          <w:szCs w:val="24"/>
          <w:lang w:eastAsia="en-US"/>
        </w:rPr>
        <w:t>Interpretation</w:t>
      </w:r>
      <w:r w:rsidRPr="00F6706E">
        <w:rPr>
          <w:rFonts w:ascii="Garamond" w:eastAsia="Times New Roman" w:hAnsi="Garamond" w:cs="Times New Roman"/>
          <w:bCs/>
          <w:kern w:val="2"/>
          <w:sz w:val="24"/>
          <w:szCs w:val="24"/>
          <w:lang w:eastAsia="en-US"/>
        </w:rPr>
        <w:t xml:space="preserve"> – process of ascertaining true meaning of words used in the statute.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When language is clear, no need to use rules of interpretation. In the absence of clarity, judge must work out to find out the intention of parliament, &amp; supplement the written word.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center"/>
        <w:rPr>
          <w:rFonts w:ascii="Garamond" w:eastAsia="Times New Roman" w:hAnsi="Garamond" w:cs="Times New Roman"/>
          <w:b/>
          <w:bCs/>
          <w:i/>
          <w:kern w:val="2"/>
          <w:sz w:val="24"/>
          <w:szCs w:val="24"/>
          <w:lang w:eastAsia="en-US"/>
        </w:rPr>
      </w:pPr>
      <w:r w:rsidRPr="00F6706E">
        <w:rPr>
          <w:rFonts w:ascii="Garamond" w:eastAsia="Times New Roman" w:hAnsi="Garamond" w:cs="Times New Roman"/>
          <w:b/>
          <w:bCs/>
          <w:i/>
          <w:kern w:val="2"/>
          <w:sz w:val="24"/>
          <w:szCs w:val="24"/>
          <w:lang w:eastAsia="en-US"/>
        </w:rPr>
        <w:t>Rules of Interpretation</w:t>
      </w:r>
    </w:p>
    <w:tbl>
      <w:tblPr>
        <w:tblStyle w:val="TableGrid"/>
        <w:tblW w:w="0" w:type="auto"/>
        <w:tblLook w:val="04A0"/>
      </w:tblPr>
      <w:tblGrid>
        <w:gridCol w:w="402"/>
        <w:gridCol w:w="4458"/>
        <w:gridCol w:w="4382"/>
      </w:tblGrid>
      <w:tr w:rsidR="00F6706E" w:rsidRPr="00F6706E" w:rsidTr="00F6706E">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706E" w:rsidRPr="00F6706E" w:rsidRDefault="00F6706E" w:rsidP="00F6706E">
            <w:pPr>
              <w:jc w:val="both"/>
              <w:rPr>
                <w:rFonts w:ascii="Garamond" w:eastAsia="Times New Roman" w:hAnsi="Garamond" w:cs="Times New Roman"/>
                <w:bCs/>
                <w:kern w:val="2"/>
                <w:sz w:val="24"/>
                <w:szCs w:val="24"/>
                <w:lang w:eastAsia="en-US"/>
              </w:rPr>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
                <w:bCs/>
                <w:kern w:val="2"/>
                <w:sz w:val="24"/>
                <w:szCs w:val="24"/>
                <w:lang w:eastAsia="en-US"/>
              </w:rPr>
            </w:pPr>
            <w:r w:rsidRPr="00F6706E">
              <w:rPr>
                <w:rFonts w:ascii="Garamond" w:eastAsia="Times New Roman" w:hAnsi="Garamond" w:cs="Times New Roman"/>
                <w:b/>
                <w:bCs/>
                <w:kern w:val="2"/>
                <w:sz w:val="24"/>
                <w:szCs w:val="24"/>
                <w:lang w:eastAsia="en-US"/>
              </w:rPr>
              <w:t>Primary Rules</w:t>
            </w:r>
          </w:p>
        </w:tc>
        <w:tc>
          <w:tcPr>
            <w:tcW w:w="4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center"/>
              <w:rPr>
                <w:rFonts w:ascii="Garamond" w:eastAsia="Times New Roman" w:hAnsi="Garamond" w:cs="Times New Roman"/>
                <w:b/>
                <w:bCs/>
                <w:kern w:val="2"/>
                <w:sz w:val="24"/>
                <w:szCs w:val="24"/>
                <w:lang w:eastAsia="en-US"/>
              </w:rPr>
            </w:pPr>
            <w:r w:rsidRPr="00F6706E">
              <w:rPr>
                <w:rFonts w:ascii="Garamond" w:eastAsia="Times New Roman" w:hAnsi="Garamond" w:cs="Times New Roman"/>
                <w:b/>
                <w:bCs/>
                <w:kern w:val="2"/>
                <w:sz w:val="24"/>
                <w:szCs w:val="24"/>
                <w:lang w:eastAsia="en-US"/>
              </w:rPr>
              <w:t>Secondary Rules</w:t>
            </w:r>
          </w:p>
        </w:tc>
      </w:tr>
      <w:tr w:rsidR="00F6706E" w:rsidRPr="00F6706E" w:rsidTr="00F6706E">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Rule of literal/grammatical construction</w:t>
            </w:r>
          </w:p>
        </w:tc>
        <w:tc>
          <w:tcPr>
            <w:tcW w:w="4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Noscitur a sociis</w:t>
            </w:r>
          </w:p>
        </w:tc>
      </w:tr>
      <w:tr w:rsidR="00F6706E" w:rsidRPr="00F6706E" w:rsidTr="00F6706E">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B</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Rule of Reasonable construction</w:t>
            </w:r>
          </w:p>
        </w:tc>
        <w:tc>
          <w:tcPr>
            <w:tcW w:w="4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Expressio Unis Est – Exclusio Alterius</w:t>
            </w:r>
          </w:p>
        </w:tc>
      </w:tr>
      <w:tr w:rsidR="00F6706E" w:rsidRPr="00F6706E" w:rsidTr="00F6706E">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val="en-US" w:eastAsia="en-US"/>
              </w:rPr>
              <w:t>Rule of Harmonious construction</w:t>
            </w:r>
          </w:p>
        </w:tc>
        <w:tc>
          <w:tcPr>
            <w:tcW w:w="4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Contemporanea Expositio</w:t>
            </w:r>
          </w:p>
        </w:tc>
      </w:tr>
      <w:tr w:rsidR="00F6706E" w:rsidRPr="00F6706E" w:rsidTr="00F6706E">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D</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val="en-US" w:eastAsia="en-US"/>
              </w:rPr>
              <w:t>Rule of Beneficial construction</w:t>
            </w:r>
          </w:p>
        </w:tc>
        <w:tc>
          <w:tcPr>
            <w:tcW w:w="4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706E" w:rsidRPr="00F6706E" w:rsidRDefault="00F6706E" w:rsidP="00F6706E">
            <w:pPr>
              <w:jc w:val="both"/>
              <w:rPr>
                <w:rFonts w:ascii="Garamond" w:eastAsia="Times New Roman" w:hAnsi="Garamond" w:cs="Times New Roman"/>
                <w:bCs/>
                <w:kern w:val="2"/>
                <w:sz w:val="24"/>
                <w:szCs w:val="24"/>
                <w:lang w:eastAsia="en-US"/>
              </w:rPr>
            </w:pPr>
          </w:p>
        </w:tc>
      </w:tr>
      <w:tr w:rsidR="00F6706E" w:rsidRPr="00F6706E" w:rsidTr="00F6706E">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E</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val="en-US" w:eastAsia="en-US"/>
              </w:rPr>
              <w:t>Rule of Exceptional construction</w:t>
            </w:r>
          </w:p>
        </w:tc>
        <w:tc>
          <w:tcPr>
            <w:tcW w:w="4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706E" w:rsidRPr="00F6706E" w:rsidRDefault="00F6706E" w:rsidP="00F6706E">
            <w:pPr>
              <w:jc w:val="both"/>
              <w:rPr>
                <w:rFonts w:ascii="Garamond" w:eastAsia="Times New Roman" w:hAnsi="Garamond" w:cs="Times New Roman"/>
                <w:bCs/>
                <w:kern w:val="2"/>
                <w:sz w:val="24"/>
                <w:szCs w:val="24"/>
                <w:lang w:eastAsia="en-US"/>
              </w:rPr>
            </w:pPr>
          </w:p>
        </w:tc>
      </w:tr>
      <w:tr w:rsidR="00F6706E" w:rsidRPr="00F6706E" w:rsidTr="00F6706E">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F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val="en-US" w:eastAsia="en-US"/>
              </w:rPr>
              <w:t>Rule of Ejusdem Generis</w:t>
            </w:r>
          </w:p>
        </w:tc>
        <w:tc>
          <w:tcPr>
            <w:tcW w:w="4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706E" w:rsidRPr="00F6706E" w:rsidRDefault="00F6706E" w:rsidP="00F6706E">
            <w:pPr>
              <w:jc w:val="both"/>
              <w:rPr>
                <w:rFonts w:ascii="Garamond" w:eastAsia="Times New Roman" w:hAnsi="Garamond" w:cs="Times New Roman"/>
                <w:bCs/>
                <w:kern w:val="2"/>
                <w:sz w:val="24"/>
                <w:szCs w:val="24"/>
                <w:lang w:eastAsia="en-US"/>
              </w:rPr>
            </w:pPr>
          </w:p>
        </w:tc>
      </w:tr>
    </w:tbl>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u w:val="single"/>
          <w:lang w:eastAsia="en-US"/>
        </w:rPr>
      </w:pPr>
      <w:r w:rsidRPr="00F6706E">
        <w:rPr>
          <w:rFonts w:ascii="Garamond" w:eastAsia="Times New Roman" w:hAnsi="Garamond" w:cs="Times New Roman"/>
          <w:b/>
          <w:bCs/>
          <w:i/>
          <w:kern w:val="2"/>
          <w:sz w:val="24"/>
          <w:szCs w:val="24"/>
          <w:u w:val="single"/>
          <w:lang w:eastAsia="en-US"/>
        </w:rPr>
        <w:t>Rule of literal interpretation /grammatical construction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1</w:t>
      </w:r>
      <w:r w:rsidRPr="00F6706E">
        <w:rPr>
          <w:rFonts w:ascii="Garamond" w:eastAsia="Times New Roman" w:hAnsi="Garamond" w:cs="Times New Roman"/>
          <w:bCs/>
          <w:kern w:val="2"/>
          <w:sz w:val="24"/>
          <w:szCs w:val="24"/>
          <w:vertAlign w:val="superscript"/>
          <w:lang w:eastAsia="en-US"/>
        </w:rPr>
        <w:t>st</w:t>
      </w:r>
      <w:r w:rsidRPr="00F6706E">
        <w:rPr>
          <w:rFonts w:ascii="Garamond" w:eastAsia="Times New Roman" w:hAnsi="Garamond" w:cs="Times New Roman"/>
          <w:bCs/>
          <w:kern w:val="2"/>
          <w:sz w:val="24"/>
          <w:szCs w:val="24"/>
          <w:lang w:eastAsia="en-US"/>
        </w:rPr>
        <w:t xml:space="preserve"> examine the language of statute &amp; ask what is its natural meaning. A construction which requires for its support, addition or substitution of words, has to be avoided.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i/>
          <w:kern w:val="2"/>
          <w:sz w:val="24"/>
          <w:szCs w:val="24"/>
          <w:lang w:eastAsia="en-US"/>
        </w:rPr>
        <w:t>The primary rule is to read the words as they are.</w:t>
      </w:r>
      <w:r w:rsidRPr="00F6706E">
        <w:rPr>
          <w:rFonts w:ascii="Garamond" w:eastAsia="Times New Roman" w:hAnsi="Garamond" w:cs="Times New Roman"/>
          <w:bCs/>
          <w:kern w:val="2"/>
          <w:sz w:val="24"/>
          <w:szCs w:val="24"/>
          <w:lang w:eastAsia="en-US"/>
        </w:rPr>
        <w:t xml:space="preserve">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If words are clear, language is plain, &amp; only one meaning can be derived, then the words should be followed literally. If there is no ambiguity, then don’t look somewhere else for true intention &amp; meaning of words used.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If language is plain &amp; admits only one meaning, only that meaning can be enforced, even if it is absurd/ mischievous.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Court shall adopt literal interpretation, unless language is ambiguous or literal sense would give rise to an anomaly/defeat the provisions of Act.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 word in statute must be added, altered or modified unless it is necessary to do so to prevent a provision from becoming unintelligible, absurd, unreasonable, unworkable, or totally irreconcilable with rest of statute.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Language used in a statute must be construed according to rules of grammar unless language is ambiguous or its literal sense gives rise to any anomaly.</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 statute must be interpreted according to clear words used. They must be given its ordinary &amp; natural meaning.</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Words &amp; phrases in technical legislations having technical meaning should be interpreted accordingly.</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An interpretation that would render ineffective any other part of statute would not be accepted.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Nothing can be added/taken away from statute unless there is some justifiable ground.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If a matter has not been provided for its statute, it cannot be supplied by courts. An anomaly discovered in the literal meaning is allowed to stay if it follows from the words &amp; not from interpretations.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Literal construction involves arriving at meaning of words without reference to legal decisions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rPr>
          <w:rFonts w:ascii="Garamond" w:eastAsia="Times New Roman" w:hAnsi="Garamond" w:cs="Times New Roman"/>
          <w:bCs/>
          <w:i/>
          <w:kern w:val="2"/>
          <w:sz w:val="24"/>
          <w:szCs w:val="24"/>
          <w:lang w:eastAsia="en-US"/>
        </w:rPr>
      </w:pPr>
      <w:r w:rsidRPr="00F6706E">
        <w:rPr>
          <w:rFonts w:ascii="Garamond" w:eastAsia="Times New Roman" w:hAnsi="Garamond" w:cs="Times New Roman"/>
          <w:bCs/>
          <w:i/>
          <w:kern w:val="2"/>
          <w:sz w:val="24"/>
          <w:szCs w:val="24"/>
          <w:lang w:eastAsia="en-US"/>
        </w:rPr>
        <w:t>LIMITATIONS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 word means different to different people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Different ordinary meanings in dictionary</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Intention of law is defeated by producing wholly unreasonable results in some cases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lastRenderedPageBreak/>
        <w:t>If literal meaning results in absurd/unreasonable results, court would discard literal interpretation. If statute is ambiguous, court would follow the logical interpretation.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Summary – grammatical interpretation concerns itself exclusively with the verbal/expression of law. It doesn’t go beyond the letter of the law. Proper course is to examine the language of statute &amp; to ask what is its natural meaning, uninfluenced by any considerations derived from the previous state of law. Grammatical construction avoids additions/substitution of words. If there is no ambiguity in the words used, it would mean, language used speaks the mind of parliament &amp; there is no need to look somewhere else to discover the true intention &amp; meaning of words used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u w:val="single"/>
          <w:lang w:eastAsia="en-US"/>
        </w:rPr>
      </w:pPr>
      <w:r w:rsidRPr="00F6706E">
        <w:rPr>
          <w:rFonts w:ascii="Garamond" w:eastAsia="Times New Roman" w:hAnsi="Garamond" w:cs="Times New Roman"/>
          <w:b/>
          <w:bCs/>
          <w:i/>
          <w:kern w:val="2"/>
          <w:sz w:val="24"/>
          <w:szCs w:val="24"/>
          <w:u w:val="single"/>
          <w:lang w:eastAsia="en-US"/>
        </w:rPr>
        <w:t>Rule of reasonable interpretation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If letter of law (literal interpretation) is logically defective on account of ambiguity, inconsistency or incompleteness, then interpretation must be according to purpose, policy, object, &amp; spirit of law.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Logical interpretation seeks more satisfactory evidence of true intention of legislature. If ordinary meaning contradicts with apparent purpose of the law, court may modify the meaning of the words &amp; even the structure of sentence. If words are ambiguous, attempt must be made to discover the intent of the legislature. Intention of statute would be given greater weight than mere words. If there are 2 possible constructions of a statutory provision, court may prefer logical construction that one based on rule of grammar.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In case of ambiguity, court looks at the purpose, scheme &amp; design of the statute &amp; adds its own contributions.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NON APPLICABILITY</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1. If words are clear &amp; cover situation, there is no need to go further &amp; literal construction shall be enforced.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2. Reasonable construction shall be avoided if it results in absurdity, injustice, inconsistency</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STEPS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1. Court should look at the statute as a whole. It should 1</w:t>
      </w:r>
      <w:r w:rsidRPr="00F6706E">
        <w:rPr>
          <w:rFonts w:ascii="Garamond" w:eastAsia="Times New Roman" w:hAnsi="Garamond" w:cs="Times New Roman"/>
          <w:bCs/>
          <w:kern w:val="2"/>
          <w:sz w:val="24"/>
          <w:szCs w:val="24"/>
          <w:vertAlign w:val="superscript"/>
          <w:lang w:eastAsia="en-US"/>
        </w:rPr>
        <w:t>st</w:t>
      </w:r>
      <w:r w:rsidRPr="00F6706E">
        <w:rPr>
          <w:rFonts w:ascii="Garamond" w:eastAsia="Times New Roman" w:hAnsi="Garamond" w:cs="Times New Roman"/>
          <w:bCs/>
          <w:kern w:val="2"/>
          <w:sz w:val="24"/>
          <w:szCs w:val="24"/>
          <w:lang w:eastAsia="en-US"/>
        </w:rPr>
        <w:t xml:space="preserve"> examine whether the statute is clear/vague.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2. Court should discover meaning of relevant provision.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3. Court should analyse if provision can be applied as it is/is it to be moulded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4. Court should determine if current issues is adequately resolved by clear words of provision/not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5. If words of statute are clear &amp; resolve current situation, no need to go further, else court would consider the intention of statute &amp; add its own contribution by modifying the meaning of words.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u w:val="single"/>
          <w:lang w:eastAsia="en-US"/>
        </w:rPr>
      </w:pPr>
      <w:r w:rsidRPr="00F6706E">
        <w:rPr>
          <w:rFonts w:ascii="Garamond" w:eastAsia="Times New Roman" w:hAnsi="Garamond" w:cs="Times New Roman"/>
          <w:b/>
          <w:bCs/>
          <w:i/>
          <w:kern w:val="2"/>
          <w:sz w:val="24"/>
          <w:szCs w:val="24"/>
          <w:u w:val="single"/>
          <w:lang w:eastAsia="en-US"/>
        </w:rPr>
        <w:t>Rule of Harmonious Construction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Where 2 provisions relate to same subject matter, they should be reconciled &amp; effect must be given to both of them. Any inconsistency must be avoided.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It is adopted when there is conflict between 2/more provisions.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If it is not possible to harmonise the 2 conflicting provisions, they should be so interpreted that effect is given to all of them. One section shall not be allowed to defeat the other provision of the Act unless it is impossible to harmonise the two conflicting provisions, recourse shall be –</w:t>
      </w:r>
    </w:p>
    <w:p w:rsidR="00F6706E" w:rsidRPr="00F6706E" w:rsidRDefault="00F6706E" w:rsidP="002B6102">
      <w:pPr>
        <w:numPr>
          <w:ilvl w:val="0"/>
          <w:numId w:val="182"/>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Provision enacted/amended latter in point of time shall prevail</w:t>
      </w:r>
    </w:p>
    <w:p w:rsidR="00F6706E" w:rsidRPr="00F6706E" w:rsidRDefault="00F6706E" w:rsidP="002B6102">
      <w:pPr>
        <w:numPr>
          <w:ilvl w:val="0"/>
          <w:numId w:val="182"/>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Court shall find out which provision is more general &amp; which is more specific. The more general provision shall be so construed as to exclude the more specific provision.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NON APPLICABILITY</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1. When provision has an overriding effect over then – ‘non-obstante clause’. The provision having overriding effect shall prevail.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lastRenderedPageBreak/>
        <w:t xml:space="preserve">2. Where one provision is made subject to another provision, there is no conflict &amp; so no room for harmonious construction. The interpretation which produces the greatest harmony &amp; the least inconsistency between different pars of the same statute is called as harmonious interpretation.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 statement with word ‘notwithstanding’ is a non obstante clause.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Without prejudice:</w:t>
      </w:r>
      <w:r w:rsidRPr="00F6706E">
        <w:rPr>
          <w:rFonts w:ascii="Garamond" w:eastAsia="Times New Roman" w:hAnsi="Garamond" w:cs="Times New Roman"/>
          <w:bCs/>
          <w:kern w:val="2"/>
          <w:sz w:val="24"/>
          <w:szCs w:val="24"/>
          <w:lang w:eastAsia="en-US"/>
        </w:rPr>
        <w:t xml:space="preserve"> it indicates that anything contained in the provision following such words is not intended to cut down the generality of meaning of preceding provision. It means that expression shall not affect anything done in pursuance of Sec which follows such words.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Subject to</w:t>
      </w:r>
      <w:r w:rsidRPr="00F6706E">
        <w:rPr>
          <w:rFonts w:ascii="Garamond" w:eastAsia="Times New Roman" w:hAnsi="Garamond" w:cs="Times New Roman"/>
          <w:bCs/>
          <w:i/>
          <w:kern w:val="2"/>
          <w:sz w:val="24"/>
          <w:szCs w:val="24"/>
          <w:lang w:eastAsia="en-US"/>
        </w:rPr>
        <w:t>:</w:t>
      </w:r>
      <w:r w:rsidRPr="00F6706E">
        <w:rPr>
          <w:rFonts w:ascii="Garamond" w:eastAsia="Times New Roman" w:hAnsi="Garamond" w:cs="Times New Roman"/>
          <w:bCs/>
          <w:kern w:val="2"/>
          <w:sz w:val="24"/>
          <w:szCs w:val="24"/>
          <w:lang w:eastAsia="en-US"/>
        </w:rPr>
        <w:t xml:space="preserve"> a provision containing the word ‘subject to’ given as overriding effect to other provision, i.e. other provision shall prevail over such provision in case of any inconsistency. Effect of a provision containing the word ‘not withstanding’ is opposite to a provision containing the word ‘subject to’.</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u w:val="single"/>
          <w:lang w:eastAsia="en-US"/>
        </w:rPr>
      </w:pPr>
      <w:r w:rsidRPr="00F6706E">
        <w:rPr>
          <w:rFonts w:ascii="Garamond" w:eastAsia="Times New Roman" w:hAnsi="Garamond" w:cs="Times New Roman"/>
          <w:b/>
          <w:bCs/>
          <w:i/>
          <w:kern w:val="2"/>
          <w:sz w:val="24"/>
          <w:szCs w:val="24"/>
          <w:u w:val="single"/>
          <w:lang w:eastAsia="en-US"/>
        </w:rPr>
        <w:t>Rule of beneficial construction / purposive construction/ Heydon’s Rule of interpretation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It is used, if words used in a statute are ambiguous &amp; are capable of more than one meaning. If literal interpretation defeats the object of Act, court will depart from dictionary meaning &amp; give it a meaning which will advance remedy &amp; suppress mischief, if it results in advancement of object &amp; purpose of enactment.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NON APPLICABILITY</w:t>
      </w:r>
    </w:p>
    <w:p w:rsidR="00F6706E" w:rsidRPr="00F6706E" w:rsidRDefault="00F6706E" w:rsidP="002B6102">
      <w:pPr>
        <w:numPr>
          <w:ilvl w:val="0"/>
          <w:numId w:val="183"/>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If words are ambiguous &amp; capable of more than one meaning, then only this rule applies.</w:t>
      </w:r>
    </w:p>
    <w:p w:rsidR="00F6706E" w:rsidRPr="00F6706E" w:rsidRDefault="00F6706E" w:rsidP="002B6102">
      <w:pPr>
        <w:numPr>
          <w:ilvl w:val="0"/>
          <w:numId w:val="183"/>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Fiscal statutes – Income tax Act, Central excise Act</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u w:val="single"/>
          <w:lang w:eastAsia="en-US"/>
        </w:rPr>
      </w:pPr>
      <w:r w:rsidRPr="00F6706E">
        <w:rPr>
          <w:rFonts w:ascii="Garamond" w:eastAsia="Times New Roman" w:hAnsi="Garamond" w:cs="Times New Roman"/>
          <w:b/>
          <w:bCs/>
          <w:i/>
          <w:kern w:val="2"/>
          <w:sz w:val="24"/>
          <w:szCs w:val="24"/>
          <w:u w:val="single"/>
          <w:lang w:eastAsia="en-US"/>
        </w:rPr>
        <w:t>Rule of exceptional construction</w:t>
      </w:r>
    </w:p>
    <w:tbl>
      <w:tblPr>
        <w:tblStyle w:val="TableGrid"/>
        <w:tblW w:w="0" w:type="auto"/>
        <w:tblLook w:val="04A0"/>
      </w:tblPr>
      <w:tblGrid>
        <w:gridCol w:w="379"/>
        <w:gridCol w:w="3369"/>
        <w:gridCol w:w="447"/>
        <w:gridCol w:w="5047"/>
      </w:tblGrid>
      <w:tr w:rsidR="00F6706E" w:rsidRPr="00F6706E" w:rsidTr="00F6706E">
        <w:tc>
          <w:tcPr>
            <w:tcW w:w="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A</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Common sense rule</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D </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i/>
                <w:kern w:val="2"/>
                <w:sz w:val="24"/>
                <w:szCs w:val="24"/>
                <w:lang w:eastAsia="en-US"/>
              </w:rPr>
            </w:pPr>
            <w:r w:rsidRPr="00F6706E">
              <w:rPr>
                <w:rFonts w:ascii="Garamond" w:eastAsia="Times New Roman" w:hAnsi="Garamond" w:cs="Times New Roman"/>
                <w:bCs/>
                <w:kern w:val="2"/>
                <w:sz w:val="24"/>
                <w:szCs w:val="24"/>
                <w:lang w:eastAsia="en-US"/>
              </w:rPr>
              <w:t>Construction of words ‘</w:t>
            </w:r>
            <w:r w:rsidRPr="00F6706E">
              <w:rPr>
                <w:rFonts w:ascii="Garamond" w:eastAsia="Times New Roman" w:hAnsi="Garamond" w:cs="Times New Roman"/>
                <w:bCs/>
                <w:i/>
                <w:kern w:val="2"/>
                <w:sz w:val="24"/>
                <w:szCs w:val="24"/>
                <w:lang w:eastAsia="en-US"/>
              </w:rPr>
              <w:t xml:space="preserve">shall’ </w:t>
            </w:r>
            <w:r w:rsidRPr="00F6706E">
              <w:rPr>
                <w:rFonts w:ascii="Garamond" w:eastAsia="Times New Roman" w:hAnsi="Garamond" w:cs="Times New Roman"/>
                <w:bCs/>
                <w:kern w:val="2"/>
                <w:sz w:val="24"/>
                <w:szCs w:val="24"/>
                <w:lang w:eastAsia="en-US"/>
              </w:rPr>
              <w:t>or ‘</w:t>
            </w:r>
            <w:r w:rsidRPr="00F6706E">
              <w:rPr>
                <w:rFonts w:ascii="Garamond" w:eastAsia="Times New Roman" w:hAnsi="Garamond" w:cs="Times New Roman"/>
                <w:bCs/>
                <w:i/>
                <w:kern w:val="2"/>
                <w:sz w:val="24"/>
                <w:szCs w:val="24"/>
                <w:lang w:eastAsia="en-US"/>
              </w:rPr>
              <w:t>must’</w:t>
            </w:r>
          </w:p>
        </w:tc>
      </w:tr>
      <w:tr w:rsidR="00F6706E" w:rsidRPr="00F6706E" w:rsidTr="00F6706E">
        <w:tc>
          <w:tcPr>
            <w:tcW w:w="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B</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i/>
                <w:kern w:val="2"/>
                <w:sz w:val="24"/>
                <w:szCs w:val="24"/>
                <w:lang w:eastAsia="en-US"/>
              </w:rPr>
            </w:pPr>
            <w:r w:rsidRPr="00F6706E">
              <w:rPr>
                <w:rFonts w:ascii="Garamond" w:eastAsia="Times New Roman" w:hAnsi="Garamond" w:cs="Times New Roman"/>
                <w:bCs/>
                <w:kern w:val="2"/>
                <w:sz w:val="24"/>
                <w:szCs w:val="24"/>
                <w:lang w:eastAsia="en-US"/>
              </w:rPr>
              <w:t>Construction of words ‘</w:t>
            </w:r>
            <w:r w:rsidRPr="00F6706E">
              <w:rPr>
                <w:rFonts w:ascii="Garamond" w:eastAsia="Times New Roman" w:hAnsi="Garamond" w:cs="Times New Roman"/>
                <w:bCs/>
                <w:i/>
                <w:kern w:val="2"/>
                <w:sz w:val="24"/>
                <w:szCs w:val="24"/>
                <w:lang w:eastAsia="en-US"/>
              </w:rPr>
              <w:t>and’</w:t>
            </w:r>
            <w:r w:rsidRPr="00F6706E">
              <w:rPr>
                <w:rFonts w:ascii="Garamond" w:eastAsia="Times New Roman" w:hAnsi="Garamond" w:cs="Times New Roman"/>
                <w:bCs/>
                <w:kern w:val="2"/>
                <w:sz w:val="24"/>
                <w:szCs w:val="24"/>
                <w:lang w:eastAsia="en-US"/>
              </w:rPr>
              <w:t xml:space="preserve"> &amp; ‘</w:t>
            </w:r>
            <w:r w:rsidRPr="00F6706E">
              <w:rPr>
                <w:rFonts w:ascii="Garamond" w:eastAsia="Times New Roman" w:hAnsi="Garamond" w:cs="Times New Roman"/>
                <w:bCs/>
                <w:i/>
                <w:kern w:val="2"/>
                <w:sz w:val="24"/>
                <w:szCs w:val="24"/>
                <w:lang w:eastAsia="en-US"/>
              </w:rPr>
              <w:t>or’</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E</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Distinction between directory &amp; mandatory provision</w:t>
            </w:r>
          </w:p>
        </w:tc>
      </w:tr>
      <w:tr w:rsidR="00F6706E" w:rsidRPr="00F6706E" w:rsidTr="00F6706E">
        <w:tc>
          <w:tcPr>
            <w:tcW w:w="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xml:space="preserve">C </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i/>
                <w:kern w:val="2"/>
                <w:sz w:val="24"/>
                <w:szCs w:val="24"/>
                <w:lang w:eastAsia="en-US"/>
              </w:rPr>
            </w:pPr>
            <w:r w:rsidRPr="00F6706E">
              <w:rPr>
                <w:rFonts w:ascii="Garamond" w:eastAsia="Times New Roman" w:hAnsi="Garamond" w:cs="Times New Roman"/>
                <w:bCs/>
                <w:kern w:val="2"/>
                <w:sz w:val="24"/>
                <w:szCs w:val="24"/>
                <w:lang w:eastAsia="en-US"/>
              </w:rPr>
              <w:t>Construction of word ‘</w:t>
            </w:r>
            <w:r w:rsidRPr="00F6706E">
              <w:rPr>
                <w:rFonts w:ascii="Garamond" w:eastAsia="Times New Roman" w:hAnsi="Garamond" w:cs="Times New Roman"/>
                <w:bCs/>
                <w:i/>
                <w:kern w:val="2"/>
                <w:sz w:val="24"/>
                <w:szCs w:val="24"/>
                <w:lang w:eastAsia="en-US"/>
              </w:rPr>
              <w:t>may’</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F</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706E" w:rsidRPr="00F6706E" w:rsidRDefault="00F6706E" w:rsidP="00F6706E">
            <w:pPr>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Judging a provision ass mandatory or directory</w:t>
            </w:r>
          </w:p>
        </w:tc>
      </w:tr>
    </w:tbl>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Common sense rule</w:t>
      </w:r>
      <w:r w:rsidRPr="00F6706E">
        <w:rPr>
          <w:rFonts w:ascii="Garamond" w:eastAsia="Times New Roman" w:hAnsi="Garamond" w:cs="Times New Roman"/>
          <w:bCs/>
          <w:kern w:val="2"/>
          <w:sz w:val="24"/>
          <w:szCs w:val="24"/>
          <w:lang w:eastAsia="en-US"/>
        </w:rPr>
        <w:t xml:space="preserve"> – full effect must be given to every word in statute. Words in statute may be eliminated if no sensible meaning can be drawn,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Construction of words ‘and’ &amp; ‘or’</w:t>
      </w:r>
      <w:r w:rsidRPr="00F6706E">
        <w:rPr>
          <w:rFonts w:ascii="Garamond" w:eastAsia="Times New Roman" w:hAnsi="Garamond" w:cs="Times New Roman"/>
          <w:bCs/>
          <w:kern w:val="2"/>
          <w:sz w:val="24"/>
          <w:szCs w:val="24"/>
          <w:lang w:eastAsia="en-US"/>
        </w:rPr>
        <w:t xml:space="preserve"> – if both provisions are separated by ‘</w:t>
      </w:r>
      <w:r w:rsidRPr="00F6706E">
        <w:rPr>
          <w:rFonts w:ascii="Garamond" w:eastAsia="Times New Roman" w:hAnsi="Garamond" w:cs="Times New Roman"/>
          <w:bCs/>
          <w:i/>
          <w:kern w:val="2"/>
          <w:sz w:val="24"/>
          <w:szCs w:val="24"/>
          <w:lang w:eastAsia="en-US"/>
        </w:rPr>
        <w:t>and’,</w:t>
      </w:r>
      <w:r w:rsidRPr="00F6706E">
        <w:rPr>
          <w:rFonts w:ascii="Garamond" w:eastAsia="Times New Roman" w:hAnsi="Garamond" w:cs="Times New Roman"/>
          <w:bCs/>
          <w:kern w:val="2"/>
          <w:sz w:val="24"/>
          <w:szCs w:val="24"/>
          <w:lang w:eastAsia="en-US"/>
        </w:rPr>
        <w:t xml:space="preserve"> both should be satisfied. If two clauses are separated by ‘</w:t>
      </w:r>
      <w:r w:rsidRPr="00F6706E">
        <w:rPr>
          <w:rFonts w:ascii="Garamond" w:eastAsia="Times New Roman" w:hAnsi="Garamond" w:cs="Times New Roman"/>
          <w:bCs/>
          <w:i/>
          <w:kern w:val="2"/>
          <w:sz w:val="24"/>
          <w:szCs w:val="24"/>
          <w:lang w:eastAsia="en-US"/>
        </w:rPr>
        <w:t>or’</w:t>
      </w:r>
      <w:r w:rsidRPr="00F6706E">
        <w:rPr>
          <w:rFonts w:ascii="Garamond" w:eastAsia="Times New Roman" w:hAnsi="Garamond" w:cs="Times New Roman"/>
          <w:bCs/>
          <w:kern w:val="2"/>
          <w:sz w:val="24"/>
          <w:szCs w:val="24"/>
          <w:lang w:eastAsia="en-US"/>
        </w:rPr>
        <w:t xml:space="preserve">, satisfying requirements of any of two clauses would be sufficient. </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Construction of word ‘may’:</w:t>
      </w:r>
      <w:r w:rsidRPr="00F6706E">
        <w:rPr>
          <w:rFonts w:ascii="Garamond" w:eastAsia="Times New Roman" w:hAnsi="Garamond" w:cs="Times New Roman"/>
          <w:bCs/>
          <w:kern w:val="2"/>
          <w:sz w:val="24"/>
          <w:szCs w:val="24"/>
          <w:lang w:eastAsia="en-US"/>
        </w:rPr>
        <w:t xml:space="preserve"> it is generally construed as directory force. It has a mandatory force in the following –</w:t>
      </w:r>
    </w:p>
    <w:p w:rsidR="00F6706E" w:rsidRPr="00F6706E" w:rsidRDefault="00F6706E" w:rsidP="002B6102">
      <w:pPr>
        <w:numPr>
          <w:ilvl w:val="0"/>
          <w:numId w:val="184"/>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Where subject involves a discretion coupled with an obligation</w:t>
      </w:r>
    </w:p>
    <w:p w:rsidR="00F6706E" w:rsidRPr="00F6706E" w:rsidRDefault="00F6706E" w:rsidP="002B6102">
      <w:pPr>
        <w:numPr>
          <w:ilvl w:val="0"/>
          <w:numId w:val="184"/>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Where a remedy will be advanced and mischief will be suppressed</w:t>
      </w:r>
    </w:p>
    <w:p w:rsidR="00F6706E" w:rsidRPr="00F6706E" w:rsidRDefault="00F6706E" w:rsidP="002B6102">
      <w:pPr>
        <w:numPr>
          <w:ilvl w:val="0"/>
          <w:numId w:val="184"/>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t>
      </w:r>
      <w:r w:rsidRPr="00F6706E">
        <w:rPr>
          <w:rFonts w:ascii="Garamond" w:eastAsia="Times New Roman" w:hAnsi="Garamond" w:cs="Times New Roman"/>
          <w:bCs/>
          <w:i/>
          <w:kern w:val="2"/>
          <w:sz w:val="24"/>
          <w:szCs w:val="24"/>
          <w:lang w:eastAsia="en-US"/>
        </w:rPr>
        <w:t xml:space="preserve">May’ </w:t>
      </w:r>
      <w:r w:rsidRPr="00F6706E">
        <w:rPr>
          <w:rFonts w:ascii="Garamond" w:eastAsia="Times New Roman" w:hAnsi="Garamond" w:cs="Times New Roman"/>
          <w:bCs/>
          <w:kern w:val="2"/>
          <w:sz w:val="24"/>
          <w:szCs w:val="24"/>
          <w:lang w:eastAsia="en-US"/>
        </w:rPr>
        <w:t>has been used in statute as a matter of pure conventional courtesy</w:t>
      </w:r>
    </w:p>
    <w:p w:rsidR="00F6706E" w:rsidRPr="00F6706E" w:rsidRDefault="00F6706E" w:rsidP="002B6102">
      <w:pPr>
        <w:numPr>
          <w:ilvl w:val="0"/>
          <w:numId w:val="184"/>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Where directory significance of ‘</w:t>
      </w:r>
      <w:r w:rsidRPr="00F6706E">
        <w:rPr>
          <w:rFonts w:ascii="Garamond" w:eastAsia="Times New Roman" w:hAnsi="Garamond" w:cs="Times New Roman"/>
          <w:bCs/>
          <w:i/>
          <w:kern w:val="2"/>
          <w:sz w:val="24"/>
          <w:szCs w:val="24"/>
          <w:lang w:eastAsia="en-US"/>
        </w:rPr>
        <w:t xml:space="preserve">may’ </w:t>
      </w:r>
      <w:r w:rsidRPr="00F6706E">
        <w:rPr>
          <w:rFonts w:ascii="Garamond" w:eastAsia="Times New Roman" w:hAnsi="Garamond" w:cs="Times New Roman"/>
          <w:bCs/>
          <w:kern w:val="2"/>
          <w:sz w:val="24"/>
          <w:szCs w:val="24"/>
          <w:lang w:eastAsia="en-US"/>
        </w:rPr>
        <w:t>will defeat the very objective of Act or cause material danger to public or result in denial of benefit to public.</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Construction of words ‘shall’ or ‘must’</w:t>
      </w:r>
      <w:r w:rsidRPr="00F6706E">
        <w:rPr>
          <w:rFonts w:ascii="Garamond" w:eastAsia="Times New Roman" w:hAnsi="Garamond" w:cs="Times New Roman"/>
          <w:bCs/>
          <w:kern w:val="2"/>
          <w:sz w:val="24"/>
          <w:szCs w:val="24"/>
          <w:lang w:eastAsia="en-US"/>
        </w:rPr>
        <w:t>:  shall is ordinarily a mandatory force. It has a directory power where –</w:t>
      </w:r>
    </w:p>
    <w:p w:rsidR="00F6706E" w:rsidRPr="00F6706E" w:rsidRDefault="00F6706E" w:rsidP="002B6102">
      <w:pPr>
        <w:numPr>
          <w:ilvl w:val="0"/>
          <w:numId w:val="185"/>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It has been used against Gov.</w:t>
      </w:r>
    </w:p>
    <w:p w:rsidR="00F6706E" w:rsidRPr="00F6706E" w:rsidRDefault="00F6706E" w:rsidP="002B6102">
      <w:pPr>
        <w:numPr>
          <w:ilvl w:val="0"/>
          <w:numId w:val="185"/>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Contention of legislature so demands</w:t>
      </w:r>
    </w:p>
    <w:p w:rsidR="00F6706E" w:rsidRPr="00F6706E" w:rsidRDefault="00F6706E" w:rsidP="002B6102">
      <w:pPr>
        <w:numPr>
          <w:ilvl w:val="0"/>
          <w:numId w:val="185"/>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Giving it a mandatory interpretation would result in absurd results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lang w:eastAsia="en-US"/>
        </w:rPr>
      </w:pPr>
      <w:r w:rsidRPr="00F6706E">
        <w:rPr>
          <w:rFonts w:ascii="Garamond" w:eastAsia="Times New Roman" w:hAnsi="Garamond" w:cs="Times New Roman"/>
          <w:b/>
          <w:bCs/>
          <w:i/>
          <w:kern w:val="2"/>
          <w:sz w:val="24"/>
          <w:szCs w:val="24"/>
          <w:lang w:eastAsia="en-US"/>
        </w:rPr>
        <w:lastRenderedPageBreak/>
        <w:t>Distinction between directory &amp; mandatory provision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Mandatory – prescribe substantive conditions – must be strictly observed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Directory – prescribe technical condition – a substantive compliance is sufficient unless it results in loss/ prejudice to other party.</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Non observation of a mandatory provision has the consequence of invalidating act done. Non observance of directory provision doesn’t invalidate the act done.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lang w:eastAsia="en-US"/>
        </w:rPr>
        <w:t>Judging a provision ass mandatory or directory</w:t>
      </w:r>
      <w:r w:rsidRPr="00F6706E">
        <w:rPr>
          <w:rFonts w:ascii="Garamond" w:eastAsia="Times New Roman" w:hAnsi="Garamond" w:cs="Times New Roman"/>
          <w:bCs/>
          <w:kern w:val="2"/>
          <w:sz w:val="24"/>
          <w:szCs w:val="24"/>
          <w:lang w:eastAsia="en-US"/>
        </w:rPr>
        <w:t xml:space="preserve"> – no general rule. Court shall look at substance &amp; not merely form &amp; decide.</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
          <w:bCs/>
          <w:i/>
          <w:kern w:val="2"/>
          <w:sz w:val="24"/>
          <w:szCs w:val="24"/>
          <w:u w:val="single"/>
          <w:lang w:eastAsia="en-US"/>
        </w:rPr>
      </w:pPr>
      <w:r w:rsidRPr="00F6706E">
        <w:rPr>
          <w:rFonts w:ascii="Garamond" w:eastAsia="Times New Roman" w:hAnsi="Garamond" w:cs="Times New Roman"/>
          <w:b/>
          <w:bCs/>
          <w:i/>
          <w:kern w:val="2"/>
          <w:sz w:val="24"/>
          <w:szCs w:val="24"/>
          <w:u w:val="single"/>
          <w:lang w:eastAsia="en-US"/>
        </w:rPr>
        <w:t>Rule of Ejusdem Generis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This rule is applicable only if all the following conditions are satisfied:</w:t>
      </w:r>
    </w:p>
    <w:p w:rsidR="00F6706E" w:rsidRPr="00F6706E" w:rsidRDefault="00F6706E" w:rsidP="002B6102">
      <w:pPr>
        <w:numPr>
          <w:ilvl w:val="0"/>
          <w:numId w:val="186"/>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There must be an enumeration of certain specific words</w:t>
      </w:r>
    </w:p>
    <w:p w:rsidR="00F6706E" w:rsidRPr="00F6706E" w:rsidRDefault="00F6706E" w:rsidP="002B6102">
      <w:pPr>
        <w:numPr>
          <w:ilvl w:val="0"/>
          <w:numId w:val="186"/>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Specific words contained in enumeration must constitute a class/ category</w:t>
      </w:r>
    </w:p>
    <w:p w:rsidR="00F6706E" w:rsidRPr="00F6706E" w:rsidRDefault="00F6706E" w:rsidP="002B6102">
      <w:pPr>
        <w:numPr>
          <w:ilvl w:val="0"/>
          <w:numId w:val="186"/>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General words must follow specific words</w:t>
      </w:r>
    </w:p>
    <w:p w:rsidR="00F6706E" w:rsidRPr="00F6706E" w:rsidRDefault="00F6706E" w:rsidP="002B6102">
      <w:pPr>
        <w:numPr>
          <w:ilvl w:val="0"/>
          <w:numId w:val="186"/>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Specific words must exhaust the whole category</w:t>
      </w:r>
    </w:p>
    <w:p w:rsidR="00F6706E" w:rsidRPr="00F6706E" w:rsidRDefault="00F6706E" w:rsidP="002B6102">
      <w:pPr>
        <w:numPr>
          <w:ilvl w:val="0"/>
          <w:numId w:val="186"/>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There is nothing to show that a wider sense was intended</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The rule specifies that general words followed by specific words are to be construed with reference to the words preceding them.</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NON APPLICABILITY</w:t>
      </w:r>
    </w:p>
    <w:p w:rsidR="00F6706E" w:rsidRPr="00F6706E" w:rsidRDefault="00F6706E" w:rsidP="002B6102">
      <w:pPr>
        <w:numPr>
          <w:ilvl w:val="0"/>
          <w:numId w:val="187"/>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Doesn’t apply unless all the conditions are satisfied</w:t>
      </w:r>
    </w:p>
    <w:p w:rsidR="00F6706E" w:rsidRPr="00F6706E" w:rsidRDefault="00F6706E" w:rsidP="002B6102">
      <w:pPr>
        <w:numPr>
          <w:ilvl w:val="0"/>
          <w:numId w:val="187"/>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Court have discretion whether to apply the rule/not in a particular case</w:t>
      </w:r>
    </w:p>
    <w:p w:rsidR="00F6706E" w:rsidRPr="00F6706E" w:rsidRDefault="00F6706E" w:rsidP="002B6102">
      <w:pPr>
        <w:numPr>
          <w:ilvl w:val="0"/>
          <w:numId w:val="187"/>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Not applicable if specific words follow general words.</w:t>
      </w:r>
    </w:p>
    <w:p w:rsidR="00F6706E" w:rsidRPr="00F6706E" w:rsidRDefault="00F6706E" w:rsidP="00F6706E">
      <w:pPr>
        <w:spacing w:after="0" w:line="240" w:lineRule="auto"/>
        <w:ind w:left="360"/>
        <w:jc w:val="center"/>
        <w:rPr>
          <w:rFonts w:ascii="Garamond" w:eastAsia="Times New Roman" w:hAnsi="Garamond" w:cs="Times New Roman"/>
          <w:bCs/>
          <w:kern w:val="2"/>
          <w:sz w:val="28"/>
          <w:szCs w:val="28"/>
          <w:u w:val="single"/>
          <w:lang w:eastAsia="en-US"/>
        </w:rPr>
      </w:pPr>
    </w:p>
    <w:p w:rsidR="00F6706E" w:rsidRPr="00F6706E" w:rsidRDefault="00F6706E" w:rsidP="00F6706E">
      <w:pPr>
        <w:spacing w:after="0" w:line="240" w:lineRule="auto"/>
        <w:jc w:val="center"/>
        <w:rPr>
          <w:rFonts w:ascii="Garamond" w:eastAsia="Times New Roman" w:hAnsi="Garamond" w:cs="Times New Roman"/>
          <w:bCs/>
          <w:kern w:val="2"/>
          <w:sz w:val="28"/>
          <w:szCs w:val="28"/>
          <w:u w:val="single"/>
          <w:lang w:eastAsia="en-US"/>
        </w:rPr>
      </w:pPr>
      <w:r w:rsidRPr="00F6706E">
        <w:rPr>
          <w:rFonts w:ascii="Garamond" w:eastAsia="Times New Roman" w:hAnsi="Garamond" w:cs="Times New Roman"/>
          <w:bCs/>
          <w:kern w:val="2"/>
          <w:sz w:val="28"/>
          <w:szCs w:val="28"/>
          <w:u w:val="single"/>
          <w:lang w:eastAsia="en-US"/>
        </w:rPr>
        <w:t>Secondary rule of interpretation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Conventions &amp; concepts used over the years by court in an interpretation of statutes are termed as secondary rule of interpretation.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u w:val="single"/>
          <w:lang w:eastAsia="en-US"/>
        </w:rPr>
        <w:t>Expressio Unis Est – Exclusio Alterius</w:t>
      </w:r>
      <w:r w:rsidRPr="00F6706E">
        <w:rPr>
          <w:rFonts w:ascii="Garamond" w:eastAsia="Times New Roman" w:hAnsi="Garamond" w:cs="Times New Roman"/>
          <w:bCs/>
          <w:kern w:val="2"/>
          <w:sz w:val="24"/>
          <w:szCs w:val="24"/>
          <w:lang w:eastAsia="en-US"/>
        </w:rPr>
        <w:t xml:space="preserve"> – means express mention of one thing implies exclusion of another.</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NON APPLICABILTY</w:t>
      </w:r>
    </w:p>
    <w:p w:rsidR="00F6706E" w:rsidRPr="00F6706E" w:rsidRDefault="00F6706E" w:rsidP="002B6102">
      <w:pPr>
        <w:numPr>
          <w:ilvl w:val="0"/>
          <w:numId w:val="188"/>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If language of statute is plain &amp; clear</w:t>
      </w:r>
    </w:p>
    <w:p w:rsidR="00F6706E" w:rsidRPr="00F6706E" w:rsidRDefault="00F6706E" w:rsidP="002B6102">
      <w:pPr>
        <w:numPr>
          <w:ilvl w:val="0"/>
          <w:numId w:val="188"/>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Where exclusion is accidental</w:t>
      </w:r>
    </w:p>
    <w:p w:rsidR="00F6706E" w:rsidRPr="00F6706E" w:rsidRDefault="00F6706E" w:rsidP="00F6706E">
      <w:pPr>
        <w:spacing w:after="0" w:line="240" w:lineRule="auto"/>
        <w:ind w:left="360"/>
        <w:jc w:val="both"/>
        <w:rPr>
          <w:rFonts w:ascii="Garamond" w:eastAsia="Times New Roman" w:hAnsi="Garamond" w:cs="Times New Roman"/>
          <w:b/>
          <w:bCs/>
          <w:i/>
          <w:kern w:val="2"/>
          <w:sz w:val="24"/>
          <w:szCs w:val="24"/>
          <w:u w:val="single"/>
          <w:lang w:eastAsia="en-US"/>
        </w:rPr>
      </w:pP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u w:val="single"/>
          <w:lang w:val="en-US" w:eastAsia="en-US"/>
        </w:rPr>
        <w:t>Noscitur a sociis (construction of associated words)</w:t>
      </w:r>
      <w:r w:rsidRPr="00F6706E">
        <w:rPr>
          <w:rFonts w:ascii="Garamond" w:eastAsia="Times New Roman" w:hAnsi="Garamond" w:cs="Times New Roman"/>
          <w:bCs/>
          <w:kern w:val="2"/>
          <w:sz w:val="24"/>
          <w:szCs w:val="24"/>
          <w:lang w:val="en-US" w:eastAsia="en-US"/>
        </w:rPr>
        <w:t xml:space="preserve"> – meaning of the word is derived from its associated words.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EXCEPTIONS</w:t>
      </w:r>
    </w:p>
    <w:p w:rsidR="00F6706E" w:rsidRPr="00F6706E" w:rsidRDefault="00F6706E" w:rsidP="002B6102">
      <w:pPr>
        <w:numPr>
          <w:ilvl w:val="0"/>
          <w:numId w:val="189"/>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Where words are used in different context</w:t>
      </w:r>
    </w:p>
    <w:p w:rsidR="00F6706E" w:rsidRPr="00F6706E" w:rsidRDefault="00F6706E" w:rsidP="002B6102">
      <w:pPr>
        <w:numPr>
          <w:ilvl w:val="0"/>
          <w:numId w:val="189"/>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Where different circumstances are dealt with</w:t>
      </w:r>
    </w:p>
    <w:p w:rsidR="00F6706E" w:rsidRPr="00F6706E" w:rsidRDefault="00F6706E" w:rsidP="002B6102">
      <w:pPr>
        <w:numPr>
          <w:ilvl w:val="0"/>
          <w:numId w:val="189"/>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Where it would cause injustice/absurdity</w:t>
      </w:r>
    </w:p>
    <w:p w:rsidR="00F6706E" w:rsidRPr="00F6706E" w:rsidRDefault="00F6706E" w:rsidP="002B6102">
      <w:pPr>
        <w:numPr>
          <w:ilvl w:val="0"/>
          <w:numId w:val="189"/>
        </w:num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Where there is sufficient reason to construe a word in one part of statute in a different sense from another</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tabs>
          <w:tab w:val="left" w:pos="5580"/>
        </w:tabs>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
          <w:bCs/>
          <w:i/>
          <w:kern w:val="2"/>
          <w:sz w:val="24"/>
          <w:szCs w:val="24"/>
          <w:u w:val="single"/>
          <w:lang w:eastAsia="en-US"/>
        </w:rPr>
        <w:t>Contemporanea Expositio</w:t>
      </w:r>
      <w:r w:rsidRPr="00F6706E">
        <w:rPr>
          <w:rFonts w:ascii="Garamond" w:eastAsia="Times New Roman" w:hAnsi="Garamond" w:cs="Times New Roman"/>
          <w:bCs/>
          <w:kern w:val="2"/>
          <w:sz w:val="24"/>
          <w:szCs w:val="24"/>
          <w:lang w:eastAsia="en-US"/>
        </w:rPr>
        <w:t xml:space="preserve"> – apply only where the language of an old statute is ambiguous. Weight shall be given to interpretations adopted by department whose duty was to construe &amp; implement the said Act. Court may depart from well accepted meaning if there are compelling reasons to do so. Not applicable in new statute in the first few years of its operation.</w:t>
      </w:r>
      <w:r w:rsidRPr="00F6706E">
        <w:rPr>
          <w:rFonts w:ascii="Garamond" w:eastAsia="Times New Roman" w:hAnsi="Garamond" w:cs="Times New Roman"/>
          <w:bCs/>
          <w:kern w:val="2"/>
          <w:sz w:val="24"/>
          <w:szCs w:val="24"/>
          <w:lang w:eastAsia="en-US"/>
        </w:rPr>
        <w:tab/>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center"/>
        <w:rPr>
          <w:rFonts w:ascii="Garamond" w:eastAsia="Times New Roman" w:hAnsi="Garamond" w:cs="Times New Roman"/>
          <w:b/>
          <w:bCs/>
          <w:i/>
          <w:kern w:val="2"/>
          <w:sz w:val="24"/>
          <w:szCs w:val="24"/>
          <w:u w:val="single"/>
          <w:lang w:eastAsia="en-US"/>
        </w:rPr>
      </w:pPr>
      <w:r w:rsidRPr="00F6706E">
        <w:rPr>
          <w:rFonts w:ascii="Garamond" w:eastAsia="Times New Roman" w:hAnsi="Garamond" w:cs="Times New Roman"/>
          <w:b/>
          <w:bCs/>
          <w:i/>
          <w:kern w:val="2"/>
          <w:sz w:val="24"/>
          <w:szCs w:val="24"/>
          <w:u w:val="single"/>
          <w:lang w:eastAsia="en-US"/>
        </w:rPr>
        <w:t>Internal/intrinsic Aids in interpretation of statutes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 Title, preamble, heading, &amp; title of chapter, marginal notes, definitional sections/clauses, illustrations, proviso, explanation, schedules, and punctuation.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center"/>
        <w:rPr>
          <w:rFonts w:ascii="Garamond" w:eastAsia="Times New Roman" w:hAnsi="Garamond" w:cs="Times New Roman"/>
          <w:b/>
          <w:bCs/>
          <w:i/>
          <w:kern w:val="2"/>
          <w:sz w:val="24"/>
          <w:szCs w:val="24"/>
          <w:u w:val="single"/>
          <w:lang w:eastAsia="en-US"/>
        </w:rPr>
      </w:pPr>
      <w:r w:rsidRPr="00F6706E">
        <w:rPr>
          <w:rFonts w:ascii="Garamond" w:eastAsia="Times New Roman" w:hAnsi="Garamond" w:cs="Times New Roman"/>
          <w:b/>
          <w:bCs/>
          <w:i/>
          <w:kern w:val="2"/>
          <w:sz w:val="24"/>
          <w:szCs w:val="24"/>
          <w:u w:val="single"/>
          <w:lang w:eastAsia="en-US"/>
        </w:rPr>
        <w:t>External aids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 historical setting, changes in technology &amp; social conditions, reference to other Acts, dictionary definition, judicial pronouncements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Pr="00F6706E" w:rsidRDefault="00F6706E" w:rsidP="00F6706E">
      <w:pPr>
        <w:spacing w:after="0" w:line="240" w:lineRule="auto"/>
        <w:jc w:val="center"/>
        <w:rPr>
          <w:rFonts w:ascii="Garamond" w:eastAsia="Times New Roman" w:hAnsi="Garamond" w:cs="Times New Roman"/>
          <w:b/>
          <w:bCs/>
          <w:i/>
          <w:kern w:val="2"/>
          <w:sz w:val="24"/>
          <w:szCs w:val="24"/>
          <w:u w:val="single"/>
          <w:lang w:eastAsia="en-US"/>
        </w:rPr>
      </w:pPr>
      <w:r w:rsidRPr="00F6706E">
        <w:rPr>
          <w:rFonts w:ascii="Garamond" w:eastAsia="Times New Roman" w:hAnsi="Garamond" w:cs="Times New Roman"/>
          <w:b/>
          <w:bCs/>
          <w:i/>
          <w:kern w:val="2"/>
          <w:sz w:val="24"/>
          <w:szCs w:val="24"/>
          <w:u w:val="single"/>
          <w:lang w:eastAsia="en-US"/>
        </w:rPr>
        <w:t>Rules of interpretation of deeds &amp; documents</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r w:rsidRPr="00F6706E">
        <w:rPr>
          <w:rFonts w:ascii="Garamond" w:eastAsia="Times New Roman" w:hAnsi="Garamond" w:cs="Times New Roman"/>
          <w:bCs/>
          <w:kern w:val="2"/>
          <w:sz w:val="24"/>
          <w:szCs w:val="24"/>
          <w:lang w:eastAsia="en-US"/>
        </w:rPr>
        <w:t>: – intention of parties has to be gathered from the words employed in the deed/document. For this entire deed/ document must be taken into consideration.</w:t>
      </w:r>
    </w:p>
    <w:p w:rsidR="00F6706E" w:rsidRPr="00F6706E" w:rsidRDefault="00F6706E" w:rsidP="00F6706E">
      <w:pPr>
        <w:spacing w:after="0" w:line="240" w:lineRule="auto"/>
        <w:jc w:val="both"/>
        <w:rPr>
          <w:rFonts w:ascii="Garamond" w:eastAsia="Times New Roman" w:hAnsi="Garamond" w:cs="Times New Roman"/>
          <w:bCs/>
          <w:kern w:val="2"/>
          <w:sz w:val="24"/>
          <w:szCs w:val="24"/>
          <w:lang w:eastAsia="en-US"/>
        </w:rPr>
      </w:pPr>
    </w:p>
    <w:p w:rsidR="00F6706E" w:rsidRDefault="00F6706E"/>
    <w:p w:rsidR="00F6706E" w:rsidRDefault="00F6706E"/>
    <w:tbl>
      <w:tblPr>
        <w:tblStyle w:val="TableGrid"/>
        <w:tblpPr w:leftFromText="180" w:rightFromText="180" w:horzAnchor="margin" w:tblpY="570"/>
        <w:tblW w:w="0" w:type="auto"/>
        <w:tblLook w:val="04A0"/>
      </w:tblPr>
      <w:tblGrid>
        <w:gridCol w:w="500"/>
        <w:gridCol w:w="6750"/>
        <w:gridCol w:w="642"/>
      </w:tblGrid>
      <w:tr w:rsidR="00620E74" w:rsidRPr="00A75F32" w:rsidTr="00A75F32">
        <w:tc>
          <w:tcPr>
            <w:tcW w:w="500" w:type="dxa"/>
          </w:tcPr>
          <w:p w:rsidR="00620E74" w:rsidRPr="00A75F32" w:rsidRDefault="00620E74" w:rsidP="00A74E91">
            <w:pPr>
              <w:rPr>
                <w:sz w:val="28"/>
                <w:szCs w:val="28"/>
              </w:rPr>
            </w:pPr>
            <w:r w:rsidRPr="00A75F32">
              <w:rPr>
                <w:sz w:val="28"/>
                <w:szCs w:val="28"/>
              </w:rPr>
              <w:t>23</w:t>
            </w:r>
          </w:p>
        </w:tc>
        <w:tc>
          <w:tcPr>
            <w:tcW w:w="6750" w:type="dxa"/>
          </w:tcPr>
          <w:p w:rsidR="00F6706E" w:rsidRPr="00A75F32" w:rsidRDefault="00620E74" w:rsidP="00A74E91">
            <w:pPr>
              <w:rPr>
                <w:sz w:val="28"/>
                <w:szCs w:val="28"/>
              </w:rPr>
            </w:pPr>
            <w:r w:rsidRPr="00A75F32">
              <w:rPr>
                <w:sz w:val="28"/>
                <w:szCs w:val="28"/>
              </w:rPr>
              <w:t>FEMA 1999</w:t>
            </w:r>
          </w:p>
        </w:tc>
        <w:tc>
          <w:tcPr>
            <w:tcW w:w="642" w:type="dxa"/>
          </w:tcPr>
          <w:p w:rsidR="00620E74" w:rsidRPr="00A75F32" w:rsidRDefault="00620E74" w:rsidP="00A74E91">
            <w:pPr>
              <w:jc w:val="center"/>
              <w:rPr>
                <w:sz w:val="28"/>
                <w:szCs w:val="28"/>
              </w:rPr>
            </w:pPr>
            <w:r w:rsidRPr="00A75F32">
              <w:rPr>
                <w:sz w:val="28"/>
                <w:szCs w:val="28"/>
              </w:rPr>
              <w:t>107</w:t>
            </w:r>
          </w:p>
        </w:tc>
      </w:tr>
    </w:tbl>
    <w:p w:rsidR="008F14F8" w:rsidRDefault="008F14F8" w:rsidP="00F6706E">
      <w:pPr>
        <w:jc w:val="center"/>
      </w:pPr>
    </w:p>
    <w:sectPr w:rsidR="008F14F8" w:rsidSect="008F14F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102" w:rsidRDefault="002B6102" w:rsidP="00F6706E">
      <w:pPr>
        <w:spacing w:after="0" w:line="240" w:lineRule="auto"/>
      </w:pPr>
      <w:r>
        <w:separator/>
      </w:r>
    </w:p>
  </w:endnote>
  <w:endnote w:type="continuationSeparator" w:id="1">
    <w:p w:rsidR="002B6102" w:rsidRDefault="002B6102" w:rsidP="00F670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Kartika">
    <w:panose1 w:val="02020503030404060203"/>
    <w:charset w:val="00"/>
    <w:family w:val="roman"/>
    <w:pitch w:val="variable"/>
    <w:sig w:usb0="008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ickham Script Pro Regular">
    <w:panose1 w:val="00000000000000000000"/>
    <w:charset w:val="00"/>
    <w:family w:val="script"/>
    <w:notTrueType/>
    <w:pitch w:val="variable"/>
    <w:sig w:usb0="800000AF" w:usb1="5000204B"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6E" w:rsidRDefault="00F670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6E" w:rsidRDefault="00F6706E">
    <w:pPr>
      <w:pStyle w:val="Footer"/>
      <w:pBdr>
        <w:top w:val="thinThickSmallGap" w:sz="24" w:space="1" w:color="622423" w:themeColor="accent2" w:themeShade="7F"/>
      </w:pBdr>
      <w:rPr>
        <w:rFonts w:asciiTheme="majorHAnsi" w:hAnsiTheme="majorHAnsi"/>
      </w:rPr>
    </w:pPr>
    <w:r>
      <w:rPr>
        <w:rFonts w:asciiTheme="majorHAnsi" w:hAnsiTheme="majorHAnsi"/>
      </w:rPr>
      <w:t>RISA RAVINDRAN</w:t>
    </w:r>
    <w:r>
      <w:rPr>
        <w:rFonts w:asciiTheme="majorHAnsi" w:hAnsiTheme="majorHAnsi"/>
      </w:rPr>
      <w:ptab w:relativeTo="margin" w:alignment="right" w:leader="none"/>
    </w:r>
    <w:r>
      <w:rPr>
        <w:rFonts w:asciiTheme="majorHAnsi" w:hAnsiTheme="majorHAnsi"/>
      </w:rPr>
      <w:t xml:space="preserve">Page </w:t>
    </w:r>
    <w:fldSimple w:instr=" PAGE   \* MERGEFORMAT ">
      <w:r w:rsidRPr="00F6706E">
        <w:rPr>
          <w:rFonts w:asciiTheme="majorHAnsi" w:hAnsiTheme="majorHAnsi"/>
          <w:noProof/>
        </w:rPr>
        <w:t>2</w:t>
      </w:r>
    </w:fldSimple>
  </w:p>
  <w:p w:rsidR="00F6706E" w:rsidRDefault="00F6706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6E" w:rsidRDefault="00F670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102" w:rsidRDefault="002B6102" w:rsidP="00F6706E">
      <w:pPr>
        <w:spacing w:after="0" w:line="240" w:lineRule="auto"/>
      </w:pPr>
      <w:r>
        <w:separator/>
      </w:r>
    </w:p>
  </w:footnote>
  <w:footnote w:type="continuationSeparator" w:id="1">
    <w:p w:rsidR="002B6102" w:rsidRDefault="002B6102" w:rsidP="00F670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6E" w:rsidRDefault="00F670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6E" w:rsidRDefault="00F670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6E" w:rsidRDefault="00F670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3CD6"/>
    <w:multiLevelType w:val="hybridMultilevel"/>
    <w:tmpl w:val="30C41C3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02826E9F"/>
    <w:multiLevelType w:val="hybridMultilevel"/>
    <w:tmpl w:val="DDD861CA"/>
    <w:lvl w:ilvl="0" w:tplc="0D4C8468">
      <w:start w:val="1"/>
      <w:numFmt w:val="decimal"/>
      <w:lvlText w:val="(%1)"/>
      <w:lvlJc w:val="left"/>
      <w:pPr>
        <w:ind w:left="360" w:hanging="360"/>
      </w:pPr>
      <w:rPr>
        <w:rFonts w:ascii="Garamond" w:eastAsiaTheme="minorEastAsia" w:hAnsi="Garamond" w:cstheme="minorBidi"/>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nsid w:val="02ED6D3B"/>
    <w:multiLevelType w:val="hybridMultilevel"/>
    <w:tmpl w:val="F9E2EBA6"/>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nsid w:val="03B26173"/>
    <w:multiLevelType w:val="hybridMultilevel"/>
    <w:tmpl w:val="9B5A357E"/>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nsid w:val="04752289"/>
    <w:multiLevelType w:val="hybridMultilevel"/>
    <w:tmpl w:val="353235A2"/>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nsid w:val="047E15B4"/>
    <w:multiLevelType w:val="hybridMultilevel"/>
    <w:tmpl w:val="BFBADDD8"/>
    <w:lvl w:ilvl="0" w:tplc="C720C8B8">
      <w:start w:val="1"/>
      <w:numFmt w:val="lowerRoman"/>
      <w:lvlText w:val="(%1)"/>
      <w:lvlJc w:val="left"/>
      <w:pPr>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nsid w:val="05485451"/>
    <w:multiLevelType w:val="hybridMultilevel"/>
    <w:tmpl w:val="1474E568"/>
    <w:lvl w:ilvl="0" w:tplc="734A6416">
      <w:start w:val="1"/>
      <w:numFmt w:val="bullet"/>
      <w:lvlText w:val=""/>
      <w:lvlJc w:val="left"/>
      <w:pPr>
        <w:ind w:left="360" w:hanging="360"/>
      </w:pPr>
      <w:rPr>
        <w:rFonts w:ascii="Wingdings" w:hAnsi="Wingdings" w:hint="default"/>
        <w:sz w:val="2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nsid w:val="058568E8"/>
    <w:multiLevelType w:val="hybridMultilevel"/>
    <w:tmpl w:val="9F0034AE"/>
    <w:lvl w:ilvl="0" w:tplc="DC8CA832">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nsid w:val="06355DE2"/>
    <w:multiLevelType w:val="hybridMultilevel"/>
    <w:tmpl w:val="F4C01A0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06D65D25"/>
    <w:multiLevelType w:val="hybridMultilevel"/>
    <w:tmpl w:val="B11E5158"/>
    <w:lvl w:ilvl="0" w:tplc="A446C540">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nsid w:val="08B40743"/>
    <w:multiLevelType w:val="hybridMultilevel"/>
    <w:tmpl w:val="BB82110E"/>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nsid w:val="09070EEB"/>
    <w:multiLevelType w:val="hybridMultilevel"/>
    <w:tmpl w:val="79201C06"/>
    <w:lvl w:ilvl="0" w:tplc="753E70D6">
      <w:start w:val="1"/>
      <w:numFmt w:val="lowerLetter"/>
      <w:lvlText w:val="(%1)"/>
      <w:lvlJc w:val="left"/>
      <w:pPr>
        <w:ind w:left="360" w:hanging="360"/>
      </w:pPr>
      <w:rPr>
        <w:rFonts w:ascii="Garamond" w:eastAsia="Times New Roman" w:hAnsi="Garamond"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nsid w:val="0BC37373"/>
    <w:multiLevelType w:val="hybridMultilevel"/>
    <w:tmpl w:val="F858DE66"/>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nsid w:val="0BCB0E7D"/>
    <w:multiLevelType w:val="hybridMultilevel"/>
    <w:tmpl w:val="50F419DC"/>
    <w:lvl w:ilvl="0" w:tplc="08090001">
      <w:start w:val="1"/>
      <w:numFmt w:val="bullet"/>
      <w:lvlText w:val=""/>
      <w:lvlJc w:val="left"/>
      <w:pPr>
        <w:ind w:left="450" w:hanging="360"/>
      </w:pPr>
      <w:rPr>
        <w:rFonts w:ascii="Symbol" w:hAnsi="Symbol" w:hint="default"/>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nsid w:val="0C942F07"/>
    <w:multiLevelType w:val="hybridMultilevel"/>
    <w:tmpl w:val="631A58D4"/>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nsid w:val="0D522F57"/>
    <w:multiLevelType w:val="hybridMultilevel"/>
    <w:tmpl w:val="AF1655DA"/>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nsid w:val="0DB86BF3"/>
    <w:multiLevelType w:val="hybridMultilevel"/>
    <w:tmpl w:val="42865C7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nsid w:val="0E297383"/>
    <w:multiLevelType w:val="hybridMultilevel"/>
    <w:tmpl w:val="B7FCC57A"/>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nsid w:val="0F235DF0"/>
    <w:multiLevelType w:val="hybridMultilevel"/>
    <w:tmpl w:val="65C00AD0"/>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9">
    <w:nsid w:val="0F3D5110"/>
    <w:multiLevelType w:val="hybridMultilevel"/>
    <w:tmpl w:val="2F449C2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nsid w:val="0FED2137"/>
    <w:multiLevelType w:val="hybridMultilevel"/>
    <w:tmpl w:val="FA58B978"/>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nsid w:val="0FFC5DB7"/>
    <w:multiLevelType w:val="hybridMultilevel"/>
    <w:tmpl w:val="F2BCC824"/>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nsid w:val="114A7525"/>
    <w:multiLevelType w:val="hybridMultilevel"/>
    <w:tmpl w:val="232CA55C"/>
    <w:lvl w:ilvl="0" w:tplc="46AED13E">
      <w:start w:val="1"/>
      <w:numFmt w:val="decimal"/>
      <w:lvlText w:val="(%1)"/>
      <w:lvlJc w:val="left"/>
      <w:pPr>
        <w:ind w:left="360" w:hanging="360"/>
      </w:pPr>
      <w:rPr>
        <w:rFonts w:ascii="Garamond" w:eastAsiaTheme="minorEastAsia" w:hAnsi="Garamond" w:cstheme="minorBidi"/>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3">
    <w:nsid w:val="11940533"/>
    <w:multiLevelType w:val="hybridMultilevel"/>
    <w:tmpl w:val="5DEA6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nsid w:val="11BE4679"/>
    <w:multiLevelType w:val="hybridMultilevel"/>
    <w:tmpl w:val="AA5AE906"/>
    <w:lvl w:ilvl="0" w:tplc="DD3834CE">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11C14661"/>
    <w:multiLevelType w:val="hybridMultilevel"/>
    <w:tmpl w:val="8940EEA6"/>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nsid w:val="12271D0D"/>
    <w:multiLevelType w:val="hybridMultilevel"/>
    <w:tmpl w:val="B7C6CFDE"/>
    <w:lvl w:ilvl="0" w:tplc="32A8D41C">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7">
    <w:nsid w:val="12B905E5"/>
    <w:multiLevelType w:val="hybridMultilevel"/>
    <w:tmpl w:val="F05A425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8">
    <w:nsid w:val="15602859"/>
    <w:multiLevelType w:val="hybridMultilevel"/>
    <w:tmpl w:val="4422538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nsid w:val="15C60050"/>
    <w:multiLevelType w:val="hybridMultilevel"/>
    <w:tmpl w:val="8DBA8C76"/>
    <w:lvl w:ilvl="0" w:tplc="B8087ED0">
      <w:start w:val="1"/>
      <w:numFmt w:val="lowerLetter"/>
      <w:lvlText w:val="(%1)"/>
      <w:lvlJc w:val="left"/>
      <w:pPr>
        <w:tabs>
          <w:tab w:val="num" w:pos="750"/>
        </w:tabs>
        <w:ind w:left="750" w:hanging="390"/>
      </w:p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16671E4C"/>
    <w:multiLevelType w:val="hybridMultilevel"/>
    <w:tmpl w:val="0B60CF56"/>
    <w:lvl w:ilvl="0" w:tplc="9704165C">
      <w:start w:val="1"/>
      <w:numFmt w:val="decimal"/>
      <w:lvlText w:val="(%1)"/>
      <w:lvlJc w:val="left"/>
      <w:pPr>
        <w:ind w:left="360" w:hanging="360"/>
      </w:pPr>
      <w:rPr>
        <w:rFonts w:ascii="Garamond" w:eastAsiaTheme="minorEastAsia" w:hAnsi="Garamond" w:cstheme="minorBidi"/>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1">
    <w:nsid w:val="1674193B"/>
    <w:multiLevelType w:val="hybridMultilevel"/>
    <w:tmpl w:val="55FC256C"/>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2">
    <w:nsid w:val="168E04A0"/>
    <w:multiLevelType w:val="hybridMultilevel"/>
    <w:tmpl w:val="10DC48B8"/>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3">
    <w:nsid w:val="16B55167"/>
    <w:multiLevelType w:val="hybridMultilevel"/>
    <w:tmpl w:val="B3F2CF48"/>
    <w:lvl w:ilvl="0" w:tplc="08090019">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4">
    <w:nsid w:val="16E6185C"/>
    <w:multiLevelType w:val="hybridMultilevel"/>
    <w:tmpl w:val="55EE1E68"/>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5">
    <w:nsid w:val="16F6103C"/>
    <w:multiLevelType w:val="hybridMultilevel"/>
    <w:tmpl w:val="E902715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6">
    <w:nsid w:val="184705E4"/>
    <w:multiLevelType w:val="hybridMultilevel"/>
    <w:tmpl w:val="65669B10"/>
    <w:lvl w:ilvl="0" w:tplc="41F02162">
      <w:start w:val="1"/>
      <w:numFmt w:val="lowerLetter"/>
      <w:lvlText w:val="(%1)"/>
      <w:lvlJc w:val="left"/>
      <w:pPr>
        <w:ind w:left="360" w:hanging="360"/>
      </w:pPr>
      <w:rPr>
        <w:rFonts w:ascii="Garamond" w:eastAsia="Times New Roman" w:hAnsi="Garamond" w:cs="Times New Roman"/>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7">
    <w:nsid w:val="18471A43"/>
    <w:multiLevelType w:val="hybridMultilevel"/>
    <w:tmpl w:val="C35EA7CC"/>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8">
    <w:nsid w:val="189132A5"/>
    <w:multiLevelType w:val="hybridMultilevel"/>
    <w:tmpl w:val="11F41108"/>
    <w:lvl w:ilvl="0" w:tplc="1754693E">
      <w:start w:val="1"/>
      <w:numFmt w:val="lowerRoman"/>
      <w:lvlText w:val="%1)"/>
      <w:lvlJc w:val="left"/>
      <w:pPr>
        <w:ind w:left="720" w:hanging="72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9">
    <w:nsid w:val="18D31898"/>
    <w:multiLevelType w:val="hybridMultilevel"/>
    <w:tmpl w:val="B27CC768"/>
    <w:lvl w:ilvl="0" w:tplc="9508CBFE">
      <w:start w:val="1"/>
      <w:numFmt w:val="lowerLetter"/>
      <w:lvlText w:val="(%1)"/>
      <w:lvlJc w:val="left"/>
      <w:pPr>
        <w:tabs>
          <w:tab w:val="num" w:pos="360"/>
        </w:tabs>
        <w:ind w:left="360" w:hanging="360"/>
      </w:pPr>
      <w:rPr>
        <w:rFonts w:ascii="Garamond" w:eastAsia="Times New Roman" w:hAnsi="Garamond"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18EE1B6F"/>
    <w:multiLevelType w:val="hybridMultilevel"/>
    <w:tmpl w:val="A0EE3B96"/>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1">
    <w:nsid w:val="194E6D9B"/>
    <w:multiLevelType w:val="hybridMultilevel"/>
    <w:tmpl w:val="D4D8ECC8"/>
    <w:lvl w:ilvl="0" w:tplc="F2E013DA">
      <w:numFmt w:val="bullet"/>
      <w:lvlText w:val="–"/>
      <w:lvlJc w:val="left"/>
      <w:pPr>
        <w:ind w:left="720" w:hanging="360"/>
      </w:pPr>
      <w:rPr>
        <w:rFonts w:ascii="Garamond" w:eastAsia="Times New Roman" w:hAnsi="Garamond"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nsid w:val="19C00353"/>
    <w:multiLevelType w:val="hybridMultilevel"/>
    <w:tmpl w:val="F8521E0C"/>
    <w:lvl w:ilvl="0" w:tplc="DC8CA832">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3">
    <w:nsid w:val="1A0A2D55"/>
    <w:multiLevelType w:val="hybridMultilevel"/>
    <w:tmpl w:val="9788B2F4"/>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4">
    <w:nsid w:val="1A892CE9"/>
    <w:multiLevelType w:val="hybridMultilevel"/>
    <w:tmpl w:val="2444A590"/>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5">
    <w:nsid w:val="1AFE3975"/>
    <w:multiLevelType w:val="hybridMultilevel"/>
    <w:tmpl w:val="0586231E"/>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6">
    <w:nsid w:val="1C1F7DAF"/>
    <w:multiLevelType w:val="hybridMultilevel"/>
    <w:tmpl w:val="FED6EFC4"/>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7">
    <w:nsid w:val="1C62100F"/>
    <w:multiLevelType w:val="hybridMultilevel"/>
    <w:tmpl w:val="91C83B6A"/>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nsid w:val="1D1271CB"/>
    <w:multiLevelType w:val="hybridMultilevel"/>
    <w:tmpl w:val="ADCC1BB0"/>
    <w:lvl w:ilvl="0" w:tplc="54361CE4">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9">
    <w:nsid w:val="1EDE708D"/>
    <w:multiLevelType w:val="hybridMultilevel"/>
    <w:tmpl w:val="29B8F08A"/>
    <w:lvl w:ilvl="0" w:tplc="04090011">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0">
    <w:nsid w:val="1F2D349C"/>
    <w:multiLevelType w:val="hybridMultilevel"/>
    <w:tmpl w:val="AB44CDAC"/>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1">
    <w:nsid w:val="1F2F7F84"/>
    <w:multiLevelType w:val="hybridMultilevel"/>
    <w:tmpl w:val="35A2EC1E"/>
    <w:lvl w:ilvl="0" w:tplc="08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2">
    <w:nsid w:val="1F9A1266"/>
    <w:multiLevelType w:val="hybridMultilevel"/>
    <w:tmpl w:val="C62C0C7C"/>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3">
    <w:nsid w:val="1F9E2899"/>
    <w:multiLevelType w:val="hybridMultilevel"/>
    <w:tmpl w:val="CE6EE6B2"/>
    <w:lvl w:ilvl="0" w:tplc="0178A1FA">
      <w:start w:val="1"/>
      <w:numFmt w:val="decimal"/>
      <w:lvlText w:val="(%1)"/>
      <w:lvlJc w:val="left"/>
      <w:pPr>
        <w:ind w:left="360" w:hanging="360"/>
      </w:pPr>
      <w:rPr>
        <w:rFonts w:ascii="Garamond" w:eastAsiaTheme="minorEastAsia" w:hAnsi="Garamond" w:cstheme="minorBidi"/>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4">
    <w:nsid w:val="1FE66AFE"/>
    <w:multiLevelType w:val="hybridMultilevel"/>
    <w:tmpl w:val="E6726AC8"/>
    <w:lvl w:ilvl="0" w:tplc="04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5">
    <w:nsid w:val="201A319C"/>
    <w:multiLevelType w:val="hybridMultilevel"/>
    <w:tmpl w:val="9280D8F2"/>
    <w:lvl w:ilvl="0" w:tplc="06CE6F12">
      <w:start w:val="1"/>
      <w:numFmt w:val="lowerLetter"/>
      <w:lvlText w:val="(%1)"/>
      <w:lvlJc w:val="left"/>
      <w:pPr>
        <w:ind w:left="45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6">
    <w:nsid w:val="2058190F"/>
    <w:multiLevelType w:val="hybridMultilevel"/>
    <w:tmpl w:val="2B42EE2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7">
    <w:nsid w:val="217E2071"/>
    <w:multiLevelType w:val="hybridMultilevel"/>
    <w:tmpl w:val="AF1AE840"/>
    <w:lvl w:ilvl="0" w:tplc="65C00174">
      <w:start w:val="1"/>
      <w:numFmt w:val="decimal"/>
      <w:lvlText w:val="%1."/>
      <w:lvlJc w:val="left"/>
      <w:pPr>
        <w:ind w:left="36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8">
    <w:nsid w:val="21A9093B"/>
    <w:multiLevelType w:val="hybridMultilevel"/>
    <w:tmpl w:val="1C00774C"/>
    <w:lvl w:ilvl="0" w:tplc="08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9">
    <w:nsid w:val="22F679CB"/>
    <w:multiLevelType w:val="hybridMultilevel"/>
    <w:tmpl w:val="DCA8DA60"/>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0">
    <w:nsid w:val="2309401C"/>
    <w:multiLevelType w:val="hybridMultilevel"/>
    <w:tmpl w:val="CA3C1E74"/>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1">
    <w:nsid w:val="238D02BB"/>
    <w:multiLevelType w:val="hybridMultilevel"/>
    <w:tmpl w:val="C4EC234C"/>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2">
    <w:nsid w:val="23EE2365"/>
    <w:multiLevelType w:val="hybridMultilevel"/>
    <w:tmpl w:val="5462CD24"/>
    <w:lvl w:ilvl="0" w:tplc="7BBEBC18">
      <w:start w:val="1"/>
      <w:numFmt w:val="decimal"/>
      <w:lvlText w:val="(%1)"/>
      <w:lvlJc w:val="left"/>
      <w:pPr>
        <w:ind w:left="45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3">
    <w:nsid w:val="23FB06C1"/>
    <w:multiLevelType w:val="hybridMultilevel"/>
    <w:tmpl w:val="8DAA506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4">
    <w:nsid w:val="255864EB"/>
    <w:multiLevelType w:val="hybridMultilevel"/>
    <w:tmpl w:val="CB90C9F2"/>
    <w:lvl w:ilvl="0" w:tplc="9508CBFE">
      <w:start w:val="1"/>
      <w:numFmt w:val="lowerLetter"/>
      <w:lvlText w:val="(%1)"/>
      <w:lvlJc w:val="left"/>
      <w:pPr>
        <w:tabs>
          <w:tab w:val="num" w:pos="360"/>
        </w:tabs>
        <w:ind w:left="360" w:hanging="360"/>
      </w:pPr>
      <w:rPr>
        <w:rFonts w:ascii="Garamond" w:eastAsia="Times New Roman" w:hAnsi="Garamond"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nsid w:val="27C60741"/>
    <w:multiLevelType w:val="hybridMultilevel"/>
    <w:tmpl w:val="257A194C"/>
    <w:lvl w:ilvl="0" w:tplc="B5E48C7E">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6">
    <w:nsid w:val="27D96BA4"/>
    <w:multiLevelType w:val="hybridMultilevel"/>
    <w:tmpl w:val="90188B34"/>
    <w:lvl w:ilvl="0" w:tplc="0409000B">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7">
    <w:nsid w:val="27F46DA0"/>
    <w:multiLevelType w:val="hybridMultilevel"/>
    <w:tmpl w:val="4EC41126"/>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8">
    <w:nsid w:val="28602052"/>
    <w:multiLevelType w:val="hybridMultilevel"/>
    <w:tmpl w:val="C00AB542"/>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9">
    <w:nsid w:val="288E7728"/>
    <w:multiLevelType w:val="hybridMultilevel"/>
    <w:tmpl w:val="3A60FA14"/>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0">
    <w:nsid w:val="294E5A5D"/>
    <w:multiLevelType w:val="hybridMultilevel"/>
    <w:tmpl w:val="DF94D23E"/>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1">
    <w:nsid w:val="29972F19"/>
    <w:multiLevelType w:val="hybridMultilevel"/>
    <w:tmpl w:val="903E35F6"/>
    <w:lvl w:ilvl="0" w:tplc="04090019">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2">
    <w:nsid w:val="2A95423A"/>
    <w:multiLevelType w:val="hybridMultilevel"/>
    <w:tmpl w:val="9C9EDD36"/>
    <w:lvl w:ilvl="0" w:tplc="32AC6AAA">
      <w:start w:val="1"/>
      <w:numFmt w:val="lowerLetter"/>
      <w:lvlText w:val="(%1)"/>
      <w:lvlJc w:val="left"/>
      <w:pPr>
        <w:ind w:left="5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3">
    <w:nsid w:val="2AA827A6"/>
    <w:multiLevelType w:val="hybridMultilevel"/>
    <w:tmpl w:val="E71A8160"/>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4">
    <w:nsid w:val="2B517325"/>
    <w:multiLevelType w:val="multilevel"/>
    <w:tmpl w:val="0409001D"/>
    <w:lvl w:ilvl="0">
      <w:start w:val="1"/>
      <w:numFmt w:val="decimal"/>
      <w:lvlText w:val="%1)"/>
      <w:lvlJc w:val="left"/>
      <w:pPr>
        <w:ind w:left="360" w:hanging="360"/>
      </w:pPr>
    </w:lvl>
    <w:lvl w:ilvl="1">
      <w:start w:val="1"/>
      <w:numFmt w:val="lowerLetter"/>
      <w:lvlText w:val="%2)"/>
      <w:lvlJc w:val="left"/>
      <w:pPr>
        <w:ind w:left="45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nsid w:val="2C336277"/>
    <w:multiLevelType w:val="hybridMultilevel"/>
    <w:tmpl w:val="8D1CE3D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6">
    <w:nsid w:val="2C951C8F"/>
    <w:multiLevelType w:val="hybridMultilevel"/>
    <w:tmpl w:val="7C5A0286"/>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7">
    <w:nsid w:val="2DD90EA5"/>
    <w:multiLevelType w:val="hybridMultilevel"/>
    <w:tmpl w:val="8780B9EC"/>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8">
    <w:nsid w:val="2E9B3480"/>
    <w:multiLevelType w:val="hybridMultilevel"/>
    <w:tmpl w:val="0EA63F96"/>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9">
    <w:nsid w:val="2FC54906"/>
    <w:multiLevelType w:val="hybridMultilevel"/>
    <w:tmpl w:val="A5FE720E"/>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0">
    <w:nsid w:val="300C0266"/>
    <w:multiLevelType w:val="hybridMultilevel"/>
    <w:tmpl w:val="9F3092DC"/>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1">
    <w:nsid w:val="32871EA6"/>
    <w:multiLevelType w:val="hybridMultilevel"/>
    <w:tmpl w:val="FA02ABC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2">
    <w:nsid w:val="33770BEC"/>
    <w:multiLevelType w:val="hybridMultilevel"/>
    <w:tmpl w:val="21AE55C2"/>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3">
    <w:nsid w:val="33AF0DD3"/>
    <w:multiLevelType w:val="hybridMultilevel"/>
    <w:tmpl w:val="8EC224E8"/>
    <w:lvl w:ilvl="0" w:tplc="08090019">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4">
    <w:nsid w:val="33C1434D"/>
    <w:multiLevelType w:val="hybridMultilevel"/>
    <w:tmpl w:val="27E03F2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5">
    <w:nsid w:val="33D361AB"/>
    <w:multiLevelType w:val="hybridMultilevel"/>
    <w:tmpl w:val="507053F6"/>
    <w:lvl w:ilvl="0" w:tplc="0409000B">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6">
    <w:nsid w:val="33DC3A8A"/>
    <w:multiLevelType w:val="hybridMultilevel"/>
    <w:tmpl w:val="081C69A4"/>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7">
    <w:nsid w:val="34F317FA"/>
    <w:multiLevelType w:val="hybridMultilevel"/>
    <w:tmpl w:val="95FA42F0"/>
    <w:lvl w:ilvl="0" w:tplc="A4D29794">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8">
    <w:nsid w:val="35B76188"/>
    <w:multiLevelType w:val="hybridMultilevel"/>
    <w:tmpl w:val="8D126CD8"/>
    <w:lvl w:ilvl="0" w:tplc="21A08244">
      <w:start w:val="1"/>
      <w:numFmt w:val="lowerLetter"/>
      <w:lvlText w:val="(%1)"/>
      <w:lvlJc w:val="left"/>
      <w:pPr>
        <w:tabs>
          <w:tab w:val="num" w:pos="360"/>
        </w:tabs>
        <w:ind w:left="360" w:hanging="360"/>
      </w:pPr>
      <w:rPr>
        <w:rFonts w:ascii="Garamond" w:eastAsia="Times New Roman" w:hAnsi="Garamond" w:cs="Times New Roman"/>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9">
    <w:nsid w:val="36337552"/>
    <w:multiLevelType w:val="hybridMultilevel"/>
    <w:tmpl w:val="1406A43C"/>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0">
    <w:nsid w:val="364375C7"/>
    <w:multiLevelType w:val="hybridMultilevel"/>
    <w:tmpl w:val="A5A2C8EE"/>
    <w:lvl w:ilvl="0" w:tplc="F1FC1290">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1">
    <w:nsid w:val="37CA08FD"/>
    <w:multiLevelType w:val="hybridMultilevel"/>
    <w:tmpl w:val="DFA673AA"/>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2">
    <w:nsid w:val="39326408"/>
    <w:multiLevelType w:val="hybridMultilevel"/>
    <w:tmpl w:val="8CF2A9D8"/>
    <w:lvl w:ilvl="0" w:tplc="34A04C32">
      <w:start w:val="1"/>
      <w:numFmt w:val="decimal"/>
      <w:lvlText w:val="(%1)"/>
      <w:lvlJc w:val="left"/>
      <w:pPr>
        <w:ind w:left="450" w:hanging="360"/>
      </w:pPr>
      <w:rPr>
        <w:rFonts w:ascii="Garamond" w:eastAsiaTheme="minorEastAsia" w:hAnsi="Garamond" w:cstheme="minorBidi" w:hint="default"/>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3">
    <w:nsid w:val="39BD36E9"/>
    <w:multiLevelType w:val="hybridMultilevel"/>
    <w:tmpl w:val="A926AFFE"/>
    <w:lvl w:ilvl="0" w:tplc="48E04A12">
      <w:start w:val="1"/>
      <w:numFmt w:val="decimal"/>
      <w:lvlText w:val="(%1)"/>
      <w:lvlJc w:val="left"/>
      <w:pPr>
        <w:ind w:left="360" w:hanging="360"/>
      </w:pPr>
      <w:rPr>
        <w:rFonts w:ascii="Garamond" w:eastAsia="Times New Roman" w:hAnsi="Garamond"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4">
    <w:nsid w:val="3A673841"/>
    <w:multiLevelType w:val="hybridMultilevel"/>
    <w:tmpl w:val="8A7E8AF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5">
    <w:nsid w:val="3ABB655C"/>
    <w:multiLevelType w:val="hybridMultilevel"/>
    <w:tmpl w:val="6D84CB32"/>
    <w:lvl w:ilvl="0" w:tplc="A0741E30">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6">
    <w:nsid w:val="3B394A84"/>
    <w:multiLevelType w:val="hybridMultilevel"/>
    <w:tmpl w:val="A91AF820"/>
    <w:lvl w:ilvl="0" w:tplc="AAA614AE">
      <w:start w:val="1"/>
      <w:numFmt w:val="lowerRoman"/>
      <w:lvlText w:val="(%1)"/>
      <w:lvlJc w:val="left"/>
      <w:pPr>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7">
    <w:nsid w:val="3BB4263B"/>
    <w:multiLevelType w:val="hybridMultilevel"/>
    <w:tmpl w:val="10C47D64"/>
    <w:lvl w:ilvl="0" w:tplc="DE96A20A">
      <w:start w:val="1"/>
      <w:numFmt w:val="lowerLetter"/>
      <w:lvlText w:val="(%1)"/>
      <w:lvlJc w:val="left"/>
      <w:pPr>
        <w:ind w:left="360" w:hanging="360"/>
      </w:pPr>
      <w:rPr>
        <w:rFonts w:ascii="Garamond" w:eastAsia="Times New Roman" w:hAnsi="Garamond" w:cs="Times New Roman"/>
      </w:rPr>
    </w:lvl>
    <w:lvl w:ilvl="1" w:tplc="08090019">
      <w:start w:val="1"/>
      <w:numFmt w:val="lowerLetter"/>
      <w:lvlText w:val="%2."/>
      <w:lvlJc w:val="left"/>
      <w:pPr>
        <w:ind w:left="108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8">
    <w:nsid w:val="3C914944"/>
    <w:multiLevelType w:val="hybridMultilevel"/>
    <w:tmpl w:val="184C94F8"/>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9">
    <w:nsid w:val="3CD7369B"/>
    <w:multiLevelType w:val="hybridMultilevel"/>
    <w:tmpl w:val="466CF4B4"/>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0">
    <w:nsid w:val="3D117625"/>
    <w:multiLevelType w:val="hybridMultilevel"/>
    <w:tmpl w:val="A87404BE"/>
    <w:lvl w:ilvl="0" w:tplc="08090017">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1">
    <w:nsid w:val="3F7078FB"/>
    <w:multiLevelType w:val="hybridMultilevel"/>
    <w:tmpl w:val="FB58E6E6"/>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2">
    <w:nsid w:val="40177CF6"/>
    <w:multiLevelType w:val="hybridMultilevel"/>
    <w:tmpl w:val="0E704334"/>
    <w:lvl w:ilvl="0" w:tplc="C2E8F1A0">
      <w:start w:val="1"/>
      <w:numFmt w:val="upperRoman"/>
      <w:lvlText w:val="%1."/>
      <w:lvlJc w:val="left"/>
      <w:pPr>
        <w:ind w:left="720" w:hanging="720"/>
      </w:pPr>
      <w:rPr>
        <w:strike w:val="0"/>
        <w:dstrike w:val="0"/>
        <w:u w:val="none"/>
        <w:effect w:val="none"/>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3">
    <w:nsid w:val="401C3EA3"/>
    <w:multiLevelType w:val="hybridMultilevel"/>
    <w:tmpl w:val="08DE7826"/>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4">
    <w:nsid w:val="414D5B59"/>
    <w:multiLevelType w:val="hybridMultilevel"/>
    <w:tmpl w:val="435EF3C4"/>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5">
    <w:nsid w:val="41826995"/>
    <w:multiLevelType w:val="hybridMultilevel"/>
    <w:tmpl w:val="09D8201A"/>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6">
    <w:nsid w:val="42CD7408"/>
    <w:multiLevelType w:val="hybridMultilevel"/>
    <w:tmpl w:val="6B669B88"/>
    <w:lvl w:ilvl="0" w:tplc="169EEA0A">
      <w:start w:val="1"/>
      <w:numFmt w:val="upperLetter"/>
      <w:lvlText w:val="%1."/>
      <w:lvlJc w:val="left"/>
      <w:pPr>
        <w:ind w:left="36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7">
    <w:nsid w:val="4381778F"/>
    <w:multiLevelType w:val="hybridMultilevel"/>
    <w:tmpl w:val="D8A0F35C"/>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8">
    <w:nsid w:val="44262DB4"/>
    <w:multiLevelType w:val="hybridMultilevel"/>
    <w:tmpl w:val="DDD4CC82"/>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9">
    <w:nsid w:val="442E500B"/>
    <w:multiLevelType w:val="hybridMultilevel"/>
    <w:tmpl w:val="019AC6DC"/>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0">
    <w:nsid w:val="458E1178"/>
    <w:multiLevelType w:val="hybridMultilevel"/>
    <w:tmpl w:val="DDE6552A"/>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1">
    <w:nsid w:val="45DA7639"/>
    <w:multiLevelType w:val="hybridMultilevel"/>
    <w:tmpl w:val="90D4A728"/>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2">
    <w:nsid w:val="46BD158C"/>
    <w:multiLevelType w:val="hybridMultilevel"/>
    <w:tmpl w:val="A3BABB06"/>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3">
    <w:nsid w:val="46CB0C38"/>
    <w:multiLevelType w:val="hybridMultilevel"/>
    <w:tmpl w:val="B95C8562"/>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4">
    <w:nsid w:val="47346AC4"/>
    <w:multiLevelType w:val="hybridMultilevel"/>
    <w:tmpl w:val="09B84B80"/>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5">
    <w:nsid w:val="47611976"/>
    <w:multiLevelType w:val="hybridMultilevel"/>
    <w:tmpl w:val="4C48D73A"/>
    <w:lvl w:ilvl="0" w:tplc="5FC0B42C">
      <w:start w:val="1"/>
      <w:numFmt w:val="lowerLetter"/>
      <w:lvlText w:val="(%1)"/>
      <w:lvlJc w:val="left"/>
      <w:pPr>
        <w:ind w:left="360" w:hanging="360"/>
      </w:pPr>
      <w:rPr>
        <w:rFonts w:ascii="Garamond" w:eastAsia="Times New Roman" w:hAnsi="Garamond"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6">
    <w:nsid w:val="477343CC"/>
    <w:multiLevelType w:val="hybridMultilevel"/>
    <w:tmpl w:val="0F3E1A00"/>
    <w:lvl w:ilvl="0" w:tplc="67E884DA">
      <w:start w:val="1"/>
      <w:numFmt w:val="lowerLetter"/>
      <w:lvlText w:val="(%1)"/>
      <w:lvlJc w:val="left"/>
      <w:pPr>
        <w:ind w:left="5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7">
    <w:nsid w:val="49D37402"/>
    <w:multiLevelType w:val="hybridMultilevel"/>
    <w:tmpl w:val="A11EA9E2"/>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8">
    <w:nsid w:val="4A3F1989"/>
    <w:multiLevelType w:val="hybridMultilevel"/>
    <w:tmpl w:val="A5F06F6C"/>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9">
    <w:nsid w:val="4A944F26"/>
    <w:multiLevelType w:val="hybridMultilevel"/>
    <w:tmpl w:val="4C805796"/>
    <w:lvl w:ilvl="0" w:tplc="0E843CDC">
      <w:start w:val="1"/>
      <w:numFmt w:val="lowerRoman"/>
      <w:lvlText w:val="(%1)"/>
      <w:lvlJc w:val="left"/>
      <w:pPr>
        <w:ind w:left="72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0">
    <w:nsid w:val="4BAB21CE"/>
    <w:multiLevelType w:val="hybridMultilevel"/>
    <w:tmpl w:val="28B62F9A"/>
    <w:lvl w:ilvl="0" w:tplc="CC4AAF14">
      <w:start w:val="1"/>
      <w:numFmt w:val="lowerLetter"/>
      <w:lvlText w:val="(%1)"/>
      <w:lvlJc w:val="left"/>
      <w:pPr>
        <w:ind w:left="5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1">
    <w:nsid w:val="4D533298"/>
    <w:multiLevelType w:val="hybridMultilevel"/>
    <w:tmpl w:val="619617B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2">
    <w:nsid w:val="4DB71AA5"/>
    <w:multiLevelType w:val="hybridMultilevel"/>
    <w:tmpl w:val="5A90D69E"/>
    <w:lvl w:ilvl="0" w:tplc="0409000B">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3">
    <w:nsid w:val="50842CE1"/>
    <w:multiLevelType w:val="hybridMultilevel"/>
    <w:tmpl w:val="2F7056BC"/>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4">
    <w:nsid w:val="51091C6C"/>
    <w:multiLevelType w:val="hybridMultilevel"/>
    <w:tmpl w:val="B4B8852E"/>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5">
    <w:nsid w:val="519A39A3"/>
    <w:multiLevelType w:val="hybridMultilevel"/>
    <w:tmpl w:val="E80CC11E"/>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6">
    <w:nsid w:val="539E0C10"/>
    <w:multiLevelType w:val="hybridMultilevel"/>
    <w:tmpl w:val="F244A198"/>
    <w:lvl w:ilvl="0" w:tplc="6B96DE48">
      <w:start w:val="1"/>
      <w:numFmt w:val="lowerRoman"/>
      <w:lvlText w:val="%1)"/>
      <w:lvlJc w:val="left"/>
      <w:pPr>
        <w:ind w:left="72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7">
    <w:nsid w:val="550C0314"/>
    <w:multiLevelType w:val="hybridMultilevel"/>
    <w:tmpl w:val="11F41108"/>
    <w:lvl w:ilvl="0" w:tplc="1754693E">
      <w:start w:val="1"/>
      <w:numFmt w:val="lowerRoman"/>
      <w:lvlText w:val="%1)"/>
      <w:lvlJc w:val="left"/>
      <w:pPr>
        <w:ind w:left="720" w:hanging="72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8">
    <w:nsid w:val="553508C5"/>
    <w:multiLevelType w:val="hybridMultilevel"/>
    <w:tmpl w:val="F2AA2236"/>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9">
    <w:nsid w:val="56AE29AE"/>
    <w:multiLevelType w:val="hybridMultilevel"/>
    <w:tmpl w:val="B06A6492"/>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0">
    <w:nsid w:val="58156541"/>
    <w:multiLevelType w:val="hybridMultilevel"/>
    <w:tmpl w:val="19A074A0"/>
    <w:lvl w:ilvl="0" w:tplc="AA1A2F70">
      <w:start w:val="1"/>
      <w:numFmt w:val="decimal"/>
      <w:lvlText w:val="(%1)"/>
      <w:lvlJc w:val="left"/>
      <w:pPr>
        <w:ind w:left="360" w:hanging="360"/>
      </w:pPr>
      <w:rPr>
        <w:rFonts w:ascii="Garamond" w:eastAsiaTheme="minorEastAsia" w:hAnsi="Garamond" w:cstheme="minorBidi"/>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1">
    <w:nsid w:val="582C5868"/>
    <w:multiLevelType w:val="hybridMultilevel"/>
    <w:tmpl w:val="6F5C7732"/>
    <w:lvl w:ilvl="0" w:tplc="FAC2902C">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2">
    <w:nsid w:val="587C4C0B"/>
    <w:multiLevelType w:val="hybridMultilevel"/>
    <w:tmpl w:val="FA8450EA"/>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3">
    <w:nsid w:val="5A430398"/>
    <w:multiLevelType w:val="hybridMultilevel"/>
    <w:tmpl w:val="0682FF94"/>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4">
    <w:nsid w:val="5AF65745"/>
    <w:multiLevelType w:val="hybridMultilevel"/>
    <w:tmpl w:val="98E05440"/>
    <w:lvl w:ilvl="0" w:tplc="75EEC0CA">
      <w:start w:val="1"/>
      <w:numFmt w:val="lowerLetter"/>
      <w:lvlText w:val="(%1)"/>
      <w:lvlJc w:val="left"/>
      <w:pPr>
        <w:ind w:left="450" w:hanging="36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5">
    <w:nsid w:val="5B5812D9"/>
    <w:multiLevelType w:val="multilevel"/>
    <w:tmpl w:val="0409001D"/>
    <w:lvl w:ilvl="0">
      <w:start w:val="1"/>
      <w:numFmt w:val="decimal"/>
      <w:lvlText w:val="%1)"/>
      <w:lvlJc w:val="left"/>
      <w:pPr>
        <w:ind w:left="360" w:hanging="360"/>
      </w:pPr>
    </w:lvl>
    <w:lvl w:ilvl="1">
      <w:start w:val="1"/>
      <w:numFmt w:val="lowerLetter"/>
      <w:lvlText w:val="%2)"/>
      <w:lvlJc w:val="left"/>
      <w:pPr>
        <w:ind w:left="45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nsid w:val="5B6C7FC7"/>
    <w:multiLevelType w:val="hybridMultilevel"/>
    <w:tmpl w:val="A39E4E5E"/>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7">
    <w:nsid w:val="5CBC718A"/>
    <w:multiLevelType w:val="hybridMultilevel"/>
    <w:tmpl w:val="02B8CDA6"/>
    <w:lvl w:ilvl="0" w:tplc="04090019">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8">
    <w:nsid w:val="5D43212E"/>
    <w:multiLevelType w:val="hybridMultilevel"/>
    <w:tmpl w:val="32006F8A"/>
    <w:lvl w:ilvl="0" w:tplc="04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9">
    <w:nsid w:val="5E3C65F0"/>
    <w:multiLevelType w:val="hybridMultilevel"/>
    <w:tmpl w:val="DE96AD24"/>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0">
    <w:nsid w:val="5EB21E92"/>
    <w:multiLevelType w:val="hybridMultilevel"/>
    <w:tmpl w:val="0B58942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1">
    <w:nsid w:val="60335766"/>
    <w:multiLevelType w:val="hybridMultilevel"/>
    <w:tmpl w:val="1988DF6E"/>
    <w:lvl w:ilvl="0" w:tplc="BE42665A">
      <w:start w:val="1"/>
      <w:numFmt w:val="lowerLetter"/>
      <w:lvlText w:val="(%1)"/>
      <w:lvlJc w:val="left"/>
      <w:pPr>
        <w:ind w:left="5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2">
    <w:nsid w:val="60DA4E64"/>
    <w:multiLevelType w:val="hybridMultilevel"/>
    <w:tmpl w:val="E81288A2"/>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3">
    <w:nsid w:val="60E56C41"/>
    <w:multiLevelType w:val="hybridMultilevel"/>
    <w:tmpl w:val="13CE4526"/>
    <w:lvl w:ilvl="0" w:tplc="08090019">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4">
    <w:nsid w:val="61012DBD"/>
    <w:multiLevelType w:val="hybridMultilevel"/>
    <w:tmpl w:val="7F7671EE"/>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5">
    <w:nsid w:val="610C440A"/>
    <w:multiLevelType w:val="hybridMultilevel"/>
    <w:tmpl w:val="A1221950"/>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6">
    <w:nsid w:val="62897171"/>
    <w:multiLevelType w:val="hybridMultilevel"/>
    <w:tmpl w:val="AC40C78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7">
    <w:nsid w:val="62BB7626"/>
    <w:multiLevelType w:val="hybridMultilevel"/>
    <w:tmpl w:val="AE0C6E34"/>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8">
    <w:nsid w:val="637B406D"/>
    <w:multiLevelType w:val="hybridMultilevel"/>
    <w:tmpl w:val="9C665F4C"/>
    <w:lvl w:ilvl="0" w:tplc="DC8CA832">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9">
    <w:nsid w:val="6543778B"/>
    <w:multiLevelType w:val="hybridMultilevel"/>
    <w:tmpl w:val="243E9FD0"/>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0">
    <w:nsid w:val="65791F74"/>
    <w:multiLevelType w:val="hybridMultilevel"/>
    <w:tmpl w:val="5672C628"/>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1">
    <w:nsid w:val="659C5D8B"/>
    <w:multiLevelType w:val="hybridMultilevel"/>
    <w:tmpl w:val="ACA81B14"/>
    <w:lvl w:ilvl="0" w:tplc="D756AB36">
      <w:start w:val="1"/>
      <w:numFmt w:val="lowerLetter"/>
      <w:lvlText w:val="(%1)"/>
      <w:lvlJc w:val="left"/>
      <w:pPr>
        <w:ind w:left="5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2">
    <w:nsid w:val="68DD2C24"/>
    <w:multiLevelType w:val="hybridMultilevel"/>
    <w:tmpl w:val="F6966A5C"/>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3">
    <w:nsid w:val="694019EB"/>
    <w:multiLevelType w:val="hybridMultilevel"/>
    <w:tmpl w:val="0B701A9A"/>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4">
    <w:nsid w:val="69D83EE4"/>
    <w:multiLevelType w:val="hybridMultilevel"/>
    <w:tmpl w:val="EDEE4E0A"/>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5">
    <w:nsid w:val="6B304F62"/>
    <w:multiLevelType w:val="hybridMultilevel"/>
    <w:tmpl w:val="65BAE71A"/>
    <w:lvl w:ilvl="0" w:tplc="04090017">
      <w:start w:val="1"/>
      <w:numFmt w:val="lowerLetter"/>
      <w:lvlText w:val="%1)"/>
      <w:lvlJc w:val="left"/>
      <w:pPr>
        <w:ind w:left="45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6">
    <w:nsid w:val="6CB17EC4"/>
    <w:multiLevelType w:val="hybridMultilevel"/>
    <w:tmpl w:val="0F12649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7">
    <w:nsid w:val="6CDE48FB"/>
    <w:multiLevelType w:val="hybridMultilevel"/>
    <w:tmpl w:val="704A3F1C"/>
    <w:lvl w:ilvl="0" w:tplc="670EE952">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8">
    <w:nsid w:val="6E0A3958"/>
    <w:multiLevelType w:val="hybridMultilevel"/>
    <w:tmpl w:val="F5AA0A9E"/>
    <w:lvl w:ilvl="0" w:tplc="04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9">
    <w:nsid w:val="6E38299D"/>
    <w:multiLevelType w:val="hybridMultilevel"/>
    <w:tmpl w:val="956AAE7E"/>
    <w:lvl w:ilvl="0" w:tplc="C6D68DCE">
      <w:start w:val="1"/>
      <w:numFmt w:val="lowerRoman"/>
      <w:lvlText w:val="(%1)"/>
      <w:lvlJc w:val="left"/>
      <w:pPr>
        <w:ind w:left="900" w:hanging="72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0">
    <w:nsid w:val="6EE4015D"/>
    <w:multiLevelType w:val="hybridMultilevel"/>
    <w:tmpl w:val="0F5E0674"/>
    <w:lvl w:ilvl="0" w:tplc="EA6A6D4A">
      <w:start w:val="1"/>
      <w:numFmt w:val="decimal"/>
      <w:lvlText w:val="(%1)"/>
      <w:lvlJc w:val="left"/>
      <w:pPr>
        <w:ind w:left="450" w:hanging="360"/>
      </w:pPr>
      <w:rPr>
        <w:rFonts w:ascii="Garamond" w:eastAsiaTheme="minorEastAsia" w:hAnsi="Garamond" w:cstheme="minorBidi"/>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1">
    <w:nsid w:val="6F026659"/>
    <w:multiLevelType w:val="hybridMultilevel"/>
    <w:tmpl w:val="843A39D2"/>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2">
    <w:nsid w:val="6FD872F9"/>
    <w:multiLevelType w:val="hybridMultilevel"/>
    <w:tmpl w:val="42DE96AA"/>
    <w:lvl w:ilvl="0" w:tplc="87228DEA">
      <w:start w:val="1"/>
      <w:numFmt w:val="lowerLetter"/>
      <w:lvlText w:val="(%1)"/>
      <w:lvlJc w:val="left"/>
      <w:pPr>
        <w:ind w:left="360" w:hanging="360"/>
      </w:pPr>
      <w:rPr>
        <w:rFonts w:ascii="Garamond" w:eastAsiaTheme="minorEastAsia" w:hAnsi="Garamond" w:cstheme="minorBidi"/>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3">
    <w:nsid w:val="70496FB6"/>
    <w:multiLevelType w:val="hybridMultilevel"/>
    <w:tmpl w:val="B4E4062E"/>
    <w:lvl w:ilvl="0" w:tplc="DD3834CE">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4">
    <w:nsid w:val="70FA7B10"/>
    <w:multiLevelType w:val="hybridMultilevel"/>
    <w:tmpl w:val="EF204514"/>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5">
    <w:nsid w:val="71970851"/>
    <w:multiLevelType w:val="hybridMultilevel"/>
    <w:tmpl w:val="56487A8E"/>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6">
    <w:nsid w:val="71C01509"/>
    <w:multiLevelType w:val="hybridMultilevel"/>
    <w:tmpl w:val="C6F429AA"/>
    <w:lvl w:ilvl="0" w:tplc="03BC9C68">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7">
    <w:nsid w:val="72B3031C"/>
    <w:multiLevelType w:val="hybridMultilevel"/>
    <w:tmpl w:val="169E1E1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8">
    <w:nsid w:val="72B72D3E"/>
    <w:multiLevelType w:val="hybridMultilevel"/>
    <w:tmpl w:val="6E924AF0"/>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9">
    <w:nsid w:val="72B73999"/>
    <w:multiLevelType w:val="hybridMultilevel"/>
    <w:tmpl w:val="67E2DDF6"/>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0">
    <w:nsid w:val="731A0C24"/>
    <w:multiLevelType w:val="hybridMultilevel"/>
    <w:tmpl w:val="C58C36DA"/>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1">
    <w:nsid w:val="7348645C"/>
    <w:multiLevelType w:val="hybridMultilevel"/>
    <w:tmpl w:val="D6C0048A"/>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2">
    <w:nsid w:val="735C5006"/>
    <w:multiLevelType w:val="hybridMultilevel"/>
    <w:tmpl w:val="91AE5F70"/>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3">
    <w:nsid w:val="74181FEC"/>
    <w:multiLevelType w:val="hybridMultilevel"/>
    <w:tmpl w:val="F1A02BF6"/>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4">
    <w:nsid w:val="75C96425"/>
    <w:multiLevelType w:val="hybridMultilevel"/>
    <w:tmpl w:val="6EC88724"/>
    <w:lvl w:ilvl="0" w:tplc="DD3834CE">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5">
    <w:nsid w:val="75DC4046"/>
    <w:multiLevelType w:val="hybridMultilevel"/>
    <w:tmpl w:val="12F6CF0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6">
    <w:nsid w:val="76363582"/>
    <w:multiLevelType w:val="hybridMultilevel"/>
    <w:tmpl w:val="0812E37A"/>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7">
    <w:nsid w:val="763F22B6"/>
    <w:multiLevelType w:val="hybridMultilevel"/>
    <w:tmpl w:val="14B6E002"/>
    <w:lvl w:ilvl="0" w:tplc="286ACE72">
      <w:start w:val="1"/>
      <w:numFmt w:val="decimal"/>
      <w:lvlText w:val="(%1)"/>
      <w:lvlJc w:val="left"/>
      <w:pPr>
        <w:ind w:left="360" w:hanging="360"/>
      </w:pPr>
      <w:rPr>
        <w:rFonts w:ascii="Garamond" w:eastAsiaTheme="minorEastAsia" w:hAnsi="Garamond" w:cstheme="minorBidi"/>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8">
    <w:nsid w:val="765A1D28"/>
    <w:multiLevelType w:val="hybridMultilevel"/>
    <w:tmpl w:val="81A071D6"/>
    <w:lvl w:ilvl="0" w:tplc="04090009">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9">
    <w:nsid w:val="76EE5811"/>
    <w:multiLevelType w:val="hybridMultilevel"/>
    <w:tmpl w:val="B156C510"/>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0">
    <w:nsid w:val="7722158E"/>
    <w:multiLevelType w:val="hybridMultilevel"/>
    <w:tmpl w:val="91AE2DA2"/>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1">
    <w:nsid w:val="77524643"/>
    <w:multiLevelType w:val="hybridMultilevel"/>
    <w:tmpl w:val="0B62FBDA"/>
    <w:lvl w:ilvl="0" w:tplc="23F83BD0">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2">
    <w:nsid w:val="790A47BA"/>
    <w:multiLevelType w:val="hybridMultilevel"/>
    <w:tmpl w:val="4F8E5F10"/>
    <w:lvl w:ilvl="0" w:tplc="51081762">
      <w:start w:val="1"/>
      <w:numFmt w:val="decimal"/>
      <w:lvlText w:val="(%1)"/>
      <w:lvlJc w:val="left"/>
      <w:pPr>
        <w:ind w:left="360" w:hanging="36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3">
    <w:nsid w:val="7AFF57DC"/>
    <w:multiLevelType w:val="hybridMultilevel"/>
    <w:tmpl w:val="19C4E676"/>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4">
    <w:nsid w:val="7C5B1481"/>
    <w:multiLevelType w:val="hybridMultilevel"/>
    <w:tmpl w:val="A09860E0"/>
    <w:lvl w:ilvl="0" w:tplc="DC8CA832">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5">
    <w:nsid w:val="7E4B51EC"/>
    <w:multiLevelType w:val="hybridMultilevel"/>
    <w:tmpl w:val="D1A2C9FA"/>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6">
    <w:nsid w:val="7E7B0E41"/>
    <w:multiLevelType w:val="hybridMultilevel"/>
    <w:tmpl w:val="59348164"/>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7">
    <w:nsid w:val="7F1776A8"/>
    <w:multiLevelType w:val="hybridMultilevel"/>
    <w:tmpl w:val="16C626C0"/>
    <w:lvl w:ilvl="0" w:tplc="08090017">
      <w:start w:val="1"/>
      <w:numFmt w:val="lowerLetter"/>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8">
    <w:nsid w:val="7FA40A62"/>
    <w:multiLevelType w:val="hybridMultilevel"/>
    <w:tmpl w:val="E2A2250C"/>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F14F8"/>
    <w:rsid w:val="000579A0"/>
    <w:rsid w:val="000956AD"/>
    <w:rsid w:val="000A77BA"/>
    <w:rsid w:val="000E5AF8"/>
    <w:rsid w:val="0011542B"/>
    <w:rsid w:val="001E7EED"/>
    <w:rsid w:val="00242AA3"/>
    <w:rsid w:val="002B6102"/>
    <w:rsid w:val="003617D9"/>
    <w:rsid w:val="003C11CB"/>
    <w:rsid w:val="005B2AE9"/>
    <w:rsid w:val="00620E74"/>
    <w:rsid w:val="00817374"/>
    <w:rsid w:val="008F14F8"/>
    <w:rsid w:val="00A75F32"/>
    <w:rsid w:val="00C11F6D"/>
    <w:rsid w:val="00C521BA"/>
    <w:rsid w:val="00C87827"/>
    <w:rsid w:val="00E3017D"/>
    <w:rsid w:val="00F6706E"/>
  </w:rsids>
  <m:mathPr>
    <m:mathFont m:val="Cambria Math"/>
    <m:brkBin m:val="before"/>
    <m:brkBinSub m:val="--"/>
    <m:smallFrac m:val="off"/>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15]"/>
    </o:shapedefaults>
    <o:shapelayout v:ext="edit">
      <o:idmap v:ext="edit" data="1"/>
      <o:rules v:ext="edit">
        <o:r id="V:Rule15" type="connector" idref="#_x0000_s1067"/>
        <o:r id="V:Rule16" type="connector" idref="#_x0000_s1059"/>
        <o:r id="V:Rule17" type="connector" idref="#_x0000_s1063"/>
        <o:r id="V:Rule18" type="connector" idref="#_x0000_s1068"/>
        <o:r id="V:Rule19" type="connector" idref="#_x0000_s1058"/>
        <o:r id="V:Rule20" type="connector" idref="#_x0000_s1061"/>
        <o:r id="V:Rule21" type="connector" idref="#_x0000_s1065"/>
        <o:r id="V:Rule22" type="connector" idref="#_x0000_s1064"/>
        <o:r id="V:Rule23" type="connector" idref="#_x0000_s1056"/>
        <o:r id="V:Rule24" type="connector" idref="#_x0000_s1066"/>
        <o:r id="V:Rule25" type="connector" idref="#_x0000_s1060"/>
        <o:r id="V:Rule26" type="connector" idref="#_x0000_s1069"/>
        <o:r id="V:Rule27" type="connector" idref="#_x0000_s1057"/>
        <o:r id="V:Rule28"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4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F14F8"/>
    <w:pPr>
      <w:spacing w:after="0" w:line="240" w:lineRule="auto"/>
    </w:pPr>
    <w:rPr>
      <w:lang w:val="en-US" w:eastAsia="en-US"/>
    </w:rPr>
  </w:style>
  <w:style w:type="character" w:customStyle="1" w:styleId="NoSpacingChar">
    <w:name w:val="No Spacing Char"/>
    <w:basedOn w:val="DefaultParagraphFont"/>
    <w:link w:val="NoSpacing"/>
    <w:uiPriority w:val="1"/>
    <w:rsid w:val="008F14F8"/>
    <w:rPr>
      <w:lang w:val="en-US" w:eastAsia="en-US"/>
    </w:rPr>
  </w:style>
  <w:style w:type="paragraph" w:styleId="BalloonText">
    <w:name w:val="Balloon Text"/>
    <w:basedOn w:val="Normal"/>
    <w:link w:val="BalloonTextChar"/>
    <w:uiPriority w:val="99"/>
    <w:semiHidden/>
    <w:unhideWhenUsed/>
    <w:rsid w:val="008F1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4F8"/>
    <w:rPr>
      <w:rFonts w:ascii="Tahoma" w:hAnsi="Tahoma" w:cs="Tahoma"/>
      <w:sz w:val="16"/>
      <w:szCs w:val="16"/>
    </w:rPr>
  </w:style>
  <w:style w:type="table" w:styleId="TableGrid">
    <w:name w:val="Table Grid"/>
    <w:basedOn w:val="TableNormal"/>
    <w:uiPriority w:val="59"/>
    <w:rsid w:val="00A75F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6706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6706E"/>
  </w:style>
  <w:style w:type="paragraph" w:styleId="Footer">
    <w:name w:val="footer"/>
    <w:basedOn w:val="Normal"/>
    <w:link w:val="FooterChar"/>
    <w:uiPriority w:val="99"/>
    <w:unhideWhenUsed/>
    <w:rsid w:val="00F6706E"/>
    <w:pPr>
      <w:tabs>
        <w:tab w:val="center" w:pos="4513"/>
        <w:tab w:val="right" w:pos="9026"/>
      </w:tabs>
      <w:spacing w:after="0" w:line="240" w:lineRule="auto"/>
    </w:pPr>
    <w:rPr>
      <w:rFonts w:ascii="Arial" w:eastAsia="Times New Roman" w:hAnsi="Arial" w:cs="Arial"/>
      <w:b/>
      <w:sz w:val="20"/>
      <w:szCs w:val="20"/>
      <w:lang w:val="en-US" w:eastAsia="en-US"/>
    </w:rPr>
  </w:style>
  <w:style w:type="character" w:customStyle="1" w:styleId="FooterChar">
    <w:name w:val="Footer Char"/>
    <w:basedOn w:val="DefaultParagraphFont"/>
    <w:link w:val="Footer"/>
    <w:uiPriority w:val="99"/>
    <w:rsid w:val="00F6706E"/>
    <w:rPr>
      <w:rFonts w:ascii="Arial" w:eastAsia="Times New Roman" w:hAnsi="Arial" w:cs="Arial"/>
      <w:b/>
      <w:sz w:val="20"/>
      <w:szCs w:val="20"/>
      <w:lang w:val="en-US" w:eastAsia="en-US"/>
    </w:rPr>
  </w:style>
  <w:style w:type="paragraph" w:styleId="BodyText">
    <w:name w:val="Body Text"/>
    <w:basedOn w:val="Normal"/>
    <w:link w:val="BodyTextChar"/>
    <w:unhideWhenUsed/>
    <w:rsid w:val="00F6706E"/>
    <w:pPr>
      <w:spacing w:after="0" w:line="240" w:lineRule="auto"/>
      <w:jc w:val="both"/>
    </w:pPr>
    <w:rPr>
      <w:rFonts w:ascii="Bookman Old Style" w:eastAsia="Times New Roman" w:hAnsi="Bookman Old Style" w:cs="Times New Roman"/>
      <w:kern w:val="2"/>
      <w:sz w:val="24"/>
      <w:lang w:val="en-US" w:eastAsia="en-US"/>
    </w:rPr>
  </w:style>
  <w:style w:type="character" w:customStyle="1" w:styleId="BodyTextChar">
    <w:name w:val="Body Text Char"/>
    <w:basedOn w:val="DefaultParagraphFont"/>
    <w:link w:val="BodyText"/>
    <w:rsid w:val="00F6706E"/>
    <w:rPr>
      <w:rFonts w:ascii="Bookman Old Style" w:eastAsia="Times New Roman" w:hAnsi="Bookman Old Style" w:cs="Times New Roman"/>
      <w:kern w:val="2"/>
      <w:sz w:val="24"/>
      <w:lang w:val="en-US" w:eastAsia="en-US"/>
    </w:rPr>
  </w:style>
  <w:style w:type="paragraph" w:styleId="ListParagraph">
    <w:name w:val="List Paragraph"/>
    <w:basedOn w:val="Normal"/>
    <w:uiPriority w:val="34"/>
    <w:qFormat/>
    <w:rsid w:val="00F6706E"/>
    <w:pPr>
      <w:ind w:left="720"/>
      <w:contextualSpacing/>
    </w:pPr>
  </w:style>
  <w:style w:type="character" w:styleId="Strong">
    <w:name w:val="Strong"/>
    <w:basedOn w:val="DefaultParagraphFont"/>
    <w:qFormat/>
    <w:rsid w:val="00F6706E"/>
    <w:rPr>
      <w:b/>
      <w:bCs/>
    </w:rPr>
  </w:style>
  <w:style w:type="character" w:styleId="Emphasis">
    <w:name w:val="Emphasis"/>
    <w:basedOn w:val="DefaultParagraphFont"/>
    <w:uiPriority w:val="20"/>
    <w:qFormat/>
    <w:rsid w:val="00F6706E"/>
    <w:rPr>
      <w:i/>
      <w:iCs/>
    </w:rPr>
  </w:style>
</w:styles>
</file>

<file path=word/webSettings.xml><?xml version="1.0" encoding="utf-8"?>
<w:webSettings xmlns:r="http://schemas.openxmlformats.org/officeDocument/2006/relationships" xmlns:w="http://schemas.openxmlformats.org/wordprocessingml/2006/main">
  <w:divs>
    <w:div w:id="284435097">
      <w:bodyDiv w:val="1"/>
      <w:marLeft w:val="0"/>
      <w:marRight w:val="0"/>
      <w:marTop w:val="0"/>
      <w:marBottom w:val="0"/>
      <w:divBdr>
        <w:top w:val="none" w:sz="0" w:space="0" w:color="auto"/>
        <w:left w:val="none" w:sz="0" w:space="0" w:color="auto"/>
        <w:bottom w:val="none" w:sz="0" w:space="0" w:color="auto"/>
        <w:right w:val="none" w:sz="0" w:space="0" w:color="auto"/>
      </w:divBdr>
    </w:div>
    <w:div w:id="105226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Kartika">
    <w:panose1 w:val="02020503030404060203"/>
    <w:charset w:val="00"/>
    <w:family w:val="roman"/>
    <w:pitch w:val="variable"/>
    <w:sig w:usb0="008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ickham Script Pro Regular">
    <w:panose1 w:val="00000000000000000000"/>
    <w:charset w:val="00"/>
    <w:family w:val="script"/>
    <w:notTrueType/>
    <w:pitch w:val="variable"/>
    <w:sig w:usb0="800000AF" w:usb1="5000204B"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D2EC0"/>
    <w:rsid w:val="001D2EC0"/>
    <w:rsid w:val="00A24E01"/>
    <w:rsid w:val="00AB5E89"/>
    <w:rsid w:val="00E34458"/>
    <w:rsid w:val="00EA13E4"/>
  </w:rsids>
  <m:mathPr>
    <m:mathFont m:val="Cambria Math"/>
    <m:brkBin m:val="before"/>
    <m:brkBinSub m:val="--"/>
    <m:smallFrac m:val="off"/>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E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67CE9A71A14CA29F66D1ECB78DE96C">
    <w:name w:val="C867CE9A71A14CA29F66D1ECB78DE96C"/>
    <w:rsid w:val="001D2EC0"/>
  </w:style>
  <w:style w:type="paragraph" w:customStyle="1" w:styleId="5E07D2436BA04D57A8631C70B21AE84F">
    <w:name w:val="5E07D2436BA04D57A8631C70B21AE84F"/>
    <w:rsid w:val="001D2EC0"/>
  </w:style>
  <w:style w:type="paragraph" w:customStyle="1" w:styleId="C7DD0C06D5CA498DBDD7614B52C40830">
    <w:name w:val="C7DD0C06D5CA498DBDD7614B52C40830"/>
    <w:rsid w:val="001D2EC0"/>
  </w:style>
  <w:style w:type="paragraph" w:customStyle="1" w:styleId="1A806DDB3DBE46DA9C841ACB542D86FD">
    <w:name w:val="1A806DDB3DBE46DA9C841ACB542D86FD"/>
    <w:rsid w:val="001D2EC0"/>
  </w:style>
  <w:style w:type="paragraph" w:customStyle="1" w:styleId="9FFA42D0C7684CCF9B1F536DD06EECD9">
    <w:name w:val="9FFA42D0C7684CCF9B1F536DD06EECD9"/>
    <w:rsid w:val="001D2EC0"/>
  </w:style>
  <w:style w:type="paragraph" w:customStyle="1" w:styleId="89910EB7C71A4381AA2EB8132949EA13">
    <w:name w:val="89910EB7C71A4381AA2EB8132949EA13"/>
    <w:rsid w:val="001D2EC0"/>
  </w:style>
  <w:style w:type="paragraph" w:customStyle="1" w:styleId="034E68A9951444FAADD5D0406ACD8F05">
    <w:name w:val="034E68A9951444FAADD5D0406ACD8F05"/>
    <w:rsid w:val="001D2EC0"/>
  </w:style>
  <w:style w:type="paragraph" w:customStyle="1" w:styleId="A3D8DDF822DF4BDBB2D2896AD03AF815">
    <w:name w:val="A3D8DDF822DF4BDBB2D2896AD03AF815"/>
    <w:rsid w:val="001D2EC0"/>
  </w:style>
  <w:style w:type="paragraph" w:customStyle="1" w:styleId="EBA3F6B370EA48B8B5139159D35B6EDF">
    <w:name w:val="EBA3F6B370EA48B8B5139159D35B6EDF"/>
    <w:rsid w:val="001D2EC0"/>
  </w:style>
  <w:style w:type="paragraph" w:customStyle="1" w:styleId="EC31677A7ADA4EAFA9256280F513D3BE">
    <w:name w:val="EC31677A7ADA4EAFA9256280F513D3BE"/>
    <w:rsid w:val="001D2EC0"/>
  </w:style>
  <w:style w:type="paragraph" w:customStyle="1" w:styleId="6310D387CEDF466B91FEBC37604724F5">
    <w:name w:val="6310D387CEDF466B91FEBC37604724F5"/>
    <w:rsid w:val="001D2EC0"/>
  </w:style>
  <w:style w:type="paragraph" w:customStyle="1" w:styleId="C729359CFF9A429799E57E757F247EA1">
    <w:name w:val="C729359CFF9A429799E57E757F247EA1"/>
    <w:rsid w:val="001D2EC0"/>
  </w:style>
  <w:style w:type="paragraph" w:customStyle="1" w:styleId="A1433BD9362041F29CF60EFE456D7EF6">
    <w:name w:val="A1433BD9362041F29CF60EFE456D7EF6"/>
    <w:rsid w:val="001D2EC0"/>
  </w:style>
  <w:style w:type="paragraph" w:customStyle="1" w:styleId="801A857E24E14CADB2D7466FFBB8E143">
    <w:name w:val="801A857E24E14CADB2D7466FFBB8E143"/>
    <w:rsid w:val="00EA13E4"/>
    <w:rPr>
      <w:lang w:bidi="ml-IN"/>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118</Pages>
  <Words>49589</Words>
  <Characters>282661</Characters>
  <Application>Microsoft Office Word</Application>
  <DocSecurity>0</DocSecurity>
  <Lines>2355</Lines>
  <Paragraphs>663</Paragraphs>
  <ScaleCrop>false</ScaleCrop>
  <Company/>
  <LinksUpToDate>false</LinksUpToDate>
  <CharactersWithSpaces>331587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&amp; Allied Laws</dc:title>
  <dc:subject/>
  <dc:creator>Risa Ravindran</dc:creator>
  <cp:keywords/>
  <dc:description/>
  <cp:lastModifiedBy>durga</cp:lastModifiedBy>
  <cp:revision>14</cp:revision>
  <dcterms:created xsi:type="dcterms:W3CDTF">2012-08-07T15:52:00Z</dcterms:created>
  <dcterms:modified xsi:type="dcterms:W3CDTF">2013-02-23T03:03:00Z</dcterms:modified>
</cp:coreProperties>
</file>