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40" w:type="dxa"/>
        <w:tblInd w:w="93" w:type="dxa"/>
        <w:tblLook w:val="04A0"/>
      </w:tblPr>
      <w:tblGrid>
        <w:gridCol w:w="960"/>
        <w:gridCol w:w="6240"/>
        <w:gridCol w:w="1380"/>
        <w:gridCol w:w="1360"/>
      </w:tblGrid>
      <w:tr w:rsidR="00817798" w:rsidRPr="00817798" w:rsidTr="00256FA8">
        <w:trPr>
          <w:gridAfter w:val="1"/>
          <w:wAfter w:w="1360" w:type="dxa"/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S No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Topic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7798" w:rsidRPr="00817798" w:rsidRDefault="00817798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b/>
                <w:bCs/>
                <w:color w:val="000000"/>
              </w:rPr>
              <w:t>CS Executive</w:t>
            </w:r>
          </w:p>
        </w:tc>
      </w:tr>
      <w:tr w:rsidR="00817798" w:rsidRPr="00817798" w:rsidTr="00256FA8">
        <w:trPr>
          <w:gridAfter w:val="1"/>
          <w:wAfter w:w="1360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7798" w:rsidRPr="00817798" w:rsidRDefault="00817798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No Of </w:t>
            </w:r>
            <w:r w:rsidR="00415CF3">
              <w:rPr>
                <w:rFonts w:ascii="Calibri" w:eastAsia="Times New Roman" w:hAnsi="Calibri" w:cs="Times New Roman"/>
                <w:b/>
                <w:bCs/>
                <w:color w:val="000000"/>
              </w:rPr>
              <w:t>Hours</w:t>
            </w:r>
          </w:p>
        </w:tc>
      </w:tr>
      <w:tr w:rsidR="00817798" w:rsidRPr="00817798" w:rsidTr="00256FA8">
        <w:trPr>
          <w:gridAfter w:val="1"/>
          <w:wAfter w:w="1360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Basic Concepts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7798" w:rsidRPr="00817798" w:rsidRDefault="00817798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5mi</w:t>
            </w:r>
            <w:r>
              <w:rPr>
                <w:rFonts w:ascii="Calibri" w:eastAsia="Times New Roman" w:hAnsi="Calibri" w:cs="Times New Roman"/>
                <w:color w:val="000000"/>
              </w:rPr>
              <w:t>n</w:t>
            </w:r>
          </w:p>
        </w:tc>
      </w:tr>
      <w:tr w:rsidR="00817798" w:rsidRPr="00817798" w:rsidTr="00256FA8">
        <w:trPr>
          <w:gridAfter w:val="1"/>
          <w:wAfter w:w="1360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Doctrines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798" w:rsidRPr="00817798" w:rsidRDefault="00817798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30min</w:t>
            </w:r>
          </w:p>
        </w:tc>
      </w:tr>
      <w:tr w:rsidR="00817798" w:rsidRPr="00817798" w:rsidTr="00256FA8">
        <w:trPr>
          <w:gridAfter w:val="1"/>
          <w:wAfter w:w="1360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Preliminary and Provisional Contracts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798" w:rsidRPr="00817798" w:rsidRDefault="00817798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 min</w:t>
            </w:r>
          </w:p>
        </w:tc>
      </w:tr>
      <w:tr w:rsidR="00817798" w:rsidRPr="00817798" w:rsidTr="00256FA8">
        <w:trPr>
          <w:gridAfter w:val="1"/>
          <w:wAfter w:w="1360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Illegal Association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798" w:rsidRPr="00817798" w:rsidRDefault="00817798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 min</w:t>
            </w:r>
          </w:p>
        </w:tc>
      </w:tr>
      <w:tr w:rsidR="00817798" w:rsidRPr="00817798" w:rsidTr="00256FA8">
        <w:trPr>
          <w:gridAfter w:val="1"/>
          <w:wAfter w:w="1360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Claims of Companies, Resolutions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7798" w:rsidRPr="00817798" w:rsidRDefault="00817798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 min</w:t>
            </w:r>
          </w:p>
        </w:tc>
      </w:tr>
      <w:tr w:rsidR="00817798" w:rsidRPr="00817798" w:rsidTr="00256FA8">
        <w:trPr>
          <w:gridAfter w:val="1"/>
          <w:wAfter w:w="1360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Sec 25 Company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798" w:rsidRPr="00817798" w:rsidRDefault="00817798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  min</w:t>
            </w:r>
          </w:p>
        </w:tc>
      </w:tr>
      <w:tr w:rsidR="00817798" w:rsidRPr="00817798" w:rsidTr="00256FA8">
        <w:trPr>
          <w:gridAfter w:val="1"/>
          <w:wAfter w:w="1360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Procedure for Incorporation- Sec 33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798" w:rsidRPr="00817798" w:rsidRDefault="00817798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 min</w:t>
            </w:r>
          </w:p>
        </w:tc>
      </w:tr>
      <w:tr w:rsidR="00817798" w:rsidRPr="00817798" w:rsidTr="00256FA8">
        <w:trPr>
          <w:gridAfter w:val="1"/>
          <w:wAfter w:w="1360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sec 25 Company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7798" w:rsidRPr="00817798" w:rsidRDefault="00817798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 min</w:t>
            </w:r>
          </w:p>
        </w:tc>
      </w:tr>
      <w:tr w:rsidR="00817798" w:rsidRPr="00817798" w:rsidTr="00256FA8">
        <w:trPr>
          <w:gridAfter w:val="1"/>
          <w:wAfter w:w="1360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Change of Various Clauses of Memorandu</w:t>
            </w:r>
            <w:r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798" w:rsidRPr="00817798" w:rsidRDefault="00817798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 min</w:t>
            </w:r>
          </w:p>
        </w:tc>
      </w:tr>
      <w:tr w:rsidR="00817798" w:rsidRPr="00817798" w:rsidTr="00256FA8">
        <w:trPr>
          <w:gridAfter w:val="1"/>
          <w:wAfter w:w="1360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Types of General Meeting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7798" w:rsidRPr="00817798" w:rsidRDefault="00817798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</w:rPr>
              <w:t>5 min</w:t>
            </w:r>
          </w:p>
        </w:tc>
      </w:tr>
      <w:tr w:rsidR="00817798" w:rsidRPr="00817798" w:rsidTr="00256FA8">
        <w:trPr>
          <w:gridAfter w:val="1"/>
          <w:wAfter w:w="1360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 xml:space="preserve">General Meeting/ Shareholders Meeting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7798" w:rsidRPr="00817798" w:rsidRDefault="00817798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 min</w:t>
            </w:r>
          </w:p>
        </w:tc>
      </w:tr>
      <w:tr w:rsidR="00817798" w:rsidRPr="00817798" w:rsidTr="00256FA8">
        <w:trPr>
          <w:gridAfter w:val="1"/>
          <w:wAfter w:w="1360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 xml:space="preserve"> Buyback, MCA 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7798" w:rsidRPr="00817798" w:rsidRDefault="00817798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</w:rPr>
              <w:t>5 min</w:t>
            </w:r>
          </w:p>
        </w:tc>
      </w:tr>
      <w:tr w:rsidR="00817798" w:rsidRPr="00817798" w:rsidTr="00256FA8">
        <w:trPr>
          <w:gridAfter w:val="1"/>
          <w:wAfter w:w="1360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Prospectus, section 51, 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7798" w:rsidRPr="00817798" w:rsidRDefault="00817798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</w:rPr>
              <w:t>5 min</w:t>
            </w:r>
          </w:p>
        </w:tc>
      </w:tr>
      <w:tr w:rsidR="00817798" w:rsidRPr="00817798" w:rsidTr="00256FA8">
        <w:trPr>
          <w:gridAfter w:val="1"/>
          <w:wAfter w:w="1360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Public Deposits (Sec 58 A)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7798" w:rsidRPr="00817798" w:rsidRDefault="00817798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 min</w:t>
            </w:r>
          </w:p>
        </w:tc>
      </w:tr>
      <w:tr w:rsidR="00817798" w:rsidRPr="00817798" w:rsidTr="00256FA8">
        <w:trPr>
          <w:gridAfter w:val="1"/>
          <w:wAfter w:w="1360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Memberships (Sec 41)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798" w:rsidRPr="00817798" w:rsidRDefault="00817798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 min</w:t>
            </w:r>
          </w:p>
        </w:tc>
      </w:tr>
      <w:tr w:rsidR="00817798" w:rsidRPr="00817798" w:rsidTr="00256FA8">
        <w:trPr>
          <w:gridAfter w:val="1"/>
          <w:wAfter w:w="1360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798" w:rsidRPr="00817798" w:rsidRDefault="00817798" w:rsidP="00817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17798">
              <w:rPr>
                <w:rFonts w:ascii="Calibri" w:eastAsia="Times New Roman" w:hAnsi="Calibri" w:cs="Times New Roman"/>
                <w:color w:val="000000"/>
              </w:rPr>
              <w:t>Allotment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798" w:rsidRPr="00817798" w:rsidRDefault="00817798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 min</w:t>
            </w:r>
          </w:p>
        </w:tc>
      </w:tr>
      <w:tr w:rsidR="007161B7" w:rsidRPr="00256FA8" w:rsidTr="007161B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B7" w:rsidRPr="00256FA8" w:rsidRDefault="007161B7" w:rsidP="00256F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6FA8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B7" w:rsidRPr="00256FA8" w:rsidRDefault="007161B7" w:rsidP="00256F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56FA8">
              <w:rPr>
                <w:rFonts w:ascii="Calibri" w:eastAsia="Times New Roman" w:hAnsi="Calibri" w:cs="Times New Roman"/>
                <w:color w:val="000000"/>
              </w:rPr>
              <w:t>Equity Shares, Preference Shares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61B7" w:rsidRPr="00256FA8" w:rsidRDefault="007161B7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 hour</w:t>
            </w:r>
          </w:p>
        </w:tc>
        <w:tc>
          <w:tcPr>
            <w:tcW w:w="1360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61B7" w:rsidRPr="00256FA8" w:rsidRDefault="007161B7" w:rsidP="00256F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161B7" w:rsidRPr="00256FA8" w:rsidTr="007161B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B7" w:rsidRPr="00256FA8" w:rsidRDefault="007161B7" w:rsidP="00256F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6FA8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B7" w:rsidRPr="00256FA8" w:rsidRDefault="007161B7" w:rsidP="00256F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56FA8">
              <w:rPr>
                <w:rFonts w:ascii="Calibri" w:eastAsia="Times New Roman" w:hAnsi="Calibri" w:cs="Times New Roman"/>
                <w:color w:val="000000"/>
              </w:rPr>
              <w:t>Voting Rights, Variation of Member Rights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61B7" w:rsidRPr="00256FA8" w:rsidRDefault="007161B7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60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61B7" w:rsidRPr="00256FA8" w:rsidRDefault="007161B7" w:rsidP="00256F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161B7" w:rsidRPr="00256FA8" w:rsidTr="007161B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B7" w:rsidRPr="00256FA8" w:rsidRDefault="007161B7" w:rsidP="00256F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6FA8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B7" w:rsidRPr="00256FA8" w:rsidRDefault="007161B7" w:rsidP="00256F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56FA8">
              <w:rPr>
                <w:rFonts w:ascii="Calibri" w:eastAsia="Times New Roman" w:hAnsi="Calibri" w:cs="Times New Roman"/>
                <w:color w:val="000000"/>
              </w:rPr>
              <w:t>Issue of Shares at Discount, Sweat Equity Shares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61B7" w:rsidRPr="00256FA8" w:rsidRDefault="007161B7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60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61B7" w:rsidRPr="00256FA8" w:rsidRDefault="007161B7" w:rsidP="00256F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161B7" w:rsidRPr="00256FA8" w:rsidTr="007161B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B7" w:rsidRPr="00256FA8" w:rsidRDefault="007161B7" w:rsidP="00256F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6FA8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B7" w:rsidRPr="00256FA8" w:rsidRDefault="007161B7" w:rsidP="00256F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56FA8">
              <w:rPr>
                <w:rFonts w:ascii="Calibri" w:eastAsia="Times New Roman" w:hAnsi="Calibri" w:cs="Times New Roman"/>
                <w:color w:val="000000"/>
              </w:rPr>
              <w:t>Further Issue (Sec 81)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61B7" w:rsidRPr="00256FA8" w:rsidRDefault="007161B7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60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61B7" w:rsidRPr="00256FA8" w:rsidRDefault="007161B7" w:rsidP="00256F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161B7" w:rsidRPr="00256FA8" w:rsidTr="007161B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B7" w:rsidRPr="00256FA8" w:rsidRDefault="007161B7" w:rsidP="00256F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6FA8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B7" w:rsidRPr="00256FA8" w:rsidRDefault="007161B7" w:rsidP="00256F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56FA8">
              <w:rPr>
                <w:rFonts w:ascii="Calibri" w:eastAsia="Times New Roman" w:hAnsi="Calibri" w:cs="Times New Roman"/>
                <w:color w:val="000000"/>
              </w:rPr>
              <w:t>Transfer and Transmission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61B7" w:rsidRPr="00256FA8" w:rsidRDefault="007161B7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60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61B7" w:rsidRPr="00256FA8" w:rsidRDefault="007161B7" w:rsidP="00256F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161B7" w:rsidRPr="00256FA8" w:rsidTr="00976D1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B7" w:rsidRPr="00256FA8" w:rsidRDefault="007161B7" w:rsidP="00256F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6FA8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B7" w:rsidRPr="00256FA8" w:rsidRDefault="007161B7" w:rsidP="00256F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56FA8">
              <w:rPr>
                <w:rFonts w:ascii="Calibri" w:eastAsia="Times New Roman" w:hAnsi="Calibri" w:cs="Times New Roman"/>
                <w:color w:val="000000"/>
              </w:rPr>
              <w:t>Debentures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61B7" w:rsidRPr="00256FA8" w:rsidRDefault="007161B7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 min</w:t>
            </w:r>
          </w:p>
        </w:tc>
        <w:tc>
          <w:tcPr>
            <w:tcW w:w="1360" w:type="dxa"/>
            <w:vMerge/>
            <w:tcBorders>
              <w:lef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61B7" w:rsidRPr="00256FA8" w:rsidRDefault="007161B7" w:rsidP="00256F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161B7" w:rsidRPr="00256FA8" w:rsidTr="00976D1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B7" w:rsidRPr="00256FA8" w:rsidRDefault="007161B7" w:rsidP="00256F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6FA8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B7" w:rsidRPr="00256FA8" w:rsidRDefault="007161B7" w:rsidP="00256F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56FA8">
              <w:rPr>
                <w:rFonts w:ascii="Calibri" w:eastAsia="Times New Roman" w:hAnsi="Calibri" w:cs="Times New Roman"/>
                <w:color w:val="000000"/>
              </w:rPr>
              <w:t>Charge (Section 125)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61B7" w:rsidRPr="00256FA8" w:rsidRDefault="007161B7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 min</w:t>
            </w:r>
          </w:p>
        </w:tc>
        <w:tc>
          <w:tcPr>
            <w:tcW w:w="1360" w:type="dxa"/>
            <w:vMerge/>
            <w:tcBorders>
              <w:lef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61B7" w:rsidRPr="00256FA8" w:rsidRDefault="007161B7" w:rsidP="00256F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161B7" w:rsidRPr="00256FA8" w:rsidTr="00DB03D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B7" w:rsidRPr="00256FA8" w:rsidRDefault="007161B7" w:rsidP="00256F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6FA8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B7" w:rsidRPr="00256FA8" w:rsidRDefault="007161B7" w:rsidP="00256F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56FA8">
              <w:rPr>
                <w:rFonts w:ascii="Calibri" w:eastAsia="Times New Roman" w:hAnsi="Calibri" w:cs="Times New Roman"/>
                <w:color w:val="000000"/>
              </w:rPr>
              <w:t>Dividend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61B7" w:rsidRPr="00256FA8" w:rsidRDefault="007161B7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60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61B7" w:rsidRPr="00256FA8" w:rsidRDefault="007161B7" w:rsidP="00256F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161B7" w:rsidRPr="00256FA8" w:rsidTr="007161B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B7" w:rsidRPr="00256FA8" w:rsidRDefault="007161B7" w:rsidP="00256F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6FA8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1B7" w:rsidRPr="00256FA8" w:rsidRDefault="007161B7" w:rsidP="00256F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56FA8">
              <w:rPr>
                <w:rFonts w:ascii="Calibri" w:eastAsia="Times New Roman" w:hAnsi="Calibri" w:cs="Times New Roman"/>
                <w:color w:val="000000"/>
              </w:rPr>
              <w:t>Secretarial standards, LLP, ETC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61B7" w:rsidRPr="00256FA8" w:rsidRDefault="007161B7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 min</w:t>
            </w:r>
          </w:p>
        </w:tc>
        <w:tc>
          <w:tcPr>
            <w:tcW w:w="1360" w:type="dxa"/>
            <w:vMerge/>
            <w:tcBorders>
              <w:left w:val="single" w:sz="4" w:space="0" w:color="auto"/>
              <w:bottom w:val="nil"/>
            </w:tcBorders>
            <w:shd w:val="clear" w:color="auto" w:fill="FFFFFF" w:themeFill="background1"/>
            <w:noWrap/>
            <w:vAlign w:val="bottom"/>
            <w:hideMark/>
          </w:tcPr>
          <w:p w:rsidR="007161B7" w:rsidRPr="00256FA8" w:rsidRDefault="007161B7" w:rsidP="00256F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3623EA" w:rsidRDefault="003623EA"/>
    <w:p w:rsidR="007C1F2E" w:rsidRDefault="007C1F2E"/>
    <w:tbl>
      <w:tblPr>
        <w:tblW w:w="7460" w:type="dxa"/>
        <w:tblInd w:w="93" w:type="dxa"/>
        <w:tblLook w:val="04A0"/>
      </w:tblPr>
      <w:tblGrid>
        <w:gridCol w:w="960"/>
        <w:gridCol w:w="5260"/>
        <w:gridCol w:w="1240"/>
      </w:tblGrid>
      <w:tr w:rsidR="007C1F2E" w:rsidRPr="007C1F2E" w:rsidTr="007C1F2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7C1F2E" w:rsidP="007C1F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C1F2E">
              <w:rPr>
                <w:rFonts w:ascii="Calibri" w:eastAsia="Times New Roman" w:hAnsi="Calibri" w:cs="Times New Roman"/>
                <w:color w:val="000000"/>
              </w:rPr>
              <w:t>S No</w:t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7C1F2E" w:rsidP="007C1F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C1F2E">
              <w:rPr>
                <w:rFonts w:ascii="Calibri" w:eastAsia="Times New Roman" w:hAnsi="Calibri" w:cs="Times New Roman"/>
                <w:color w:val="000000"/>
              </w:rPr>
              <w:t>Topic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611AED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611AED">
              <w:rPr>
                <w:rFonts w:ascii="Calibri" w:eastAsia="Times New Roman" w:hAnsi="Calibri" w:cs="Times New Roman"/>
                <w:b/>
                <w:color w:val="000000"/>
              </w:rPr>
              <w:t>Hours</w:t>
            </w:r>
          </w:p>
        </w:tc>
      </w:tr>
      <w:tr w:rsidR="007C1F2E" w:rsidRPr="007C1F2E" w:rsidTr="007C1F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7C1F2E" w:rsidP="007C1F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C1F2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7C1F2E" w:rsidP="007C1F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C1F2E">
              <w:rPr>
                <w:rFonts w:ascii="Calibri" w:eastAsia="Times New Roman" w:hAnsi="Calibri" w:cs="Times New Roman"/>
                <w:color w:val="000000"/>
              </w:rPr>
              <w:t>Inter Corp</w:t>
            </w:r>
            <w:r>
              <w:rPr>
                <w:rFonts w:ascii="Calibri" w:eastAsia="Times New Roman" w:hAnsi="Calibri" w:cs="Times New Roman"/>
                <w:color w:val="000000"/>
              </w:rPr>
              <w:t>orate Loans, Investments &amp; guar</w:t>
            </w:r>
            <w:r w:rsidRPr="007C1F2E">
              <w:rPr>
                <w:rFonts w:ascii="Calibri" w:eastAsia="Times New Roman" w:hAnsi="Calibri" w:cs="Times New Roman"/>
                <w:color w:val="000000"/>
              </w:rPr>
              <w:t>antees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1F2E" w:rsidRPr="007C1F2E" w:rsidRDefault="00C36DA3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30min</w:t>
            </w:r>
          </w:p>
        </w:tc>
      </w:tr>
      <w:tr w:rsidR="007C1F2E" w:rsidRPr="007C1F2E" w:rsidTr="007C1F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7C1F2E" w:rsidP="007C1F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C1F2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7C1F2E" w:rsidP="007C1F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C1F2E">
              <w:rPr>
                <w:rFonts w:ascii="Calibri" w:eastAsia="Times New Roman" w:hAnsi="Calibri" w:cs="Times New Roman"/>
                <w:color w:val="000000"/>
              </w:rPr>
              <w:t>Directors (Appointment and Removal)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1F2E" w:rsidRPr="007C1F2E" w:rsidRDefault="00C36DA3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45 min</w:t>
            </w:r>
          </w:p>
        </w:tc>
      </w:tr>
      <w:tr w:rsidR="007C1F2E" w:rsidRPr="007C1F2E" w:rsidTr="007C1F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7C1F2E" w:rsidP="007C1F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C1F2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7C1F2E" w:rsidP="007C1F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C1F2E">
              <w:rPr>
                <w:rFonts w:ascii="Calibri" w:eastAsia="Times New Roman" w:hAnsi="Calibri" w:cs="Times New Roman"/>
                <w:color w:val="000000"/>
              </w:rPr>
              <w:t>Section 274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1F2E" w:rsidRPr="007C1F2E" w:rsidRDefault="00C36DA3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 min</w:t>
            </w:r>
          </w:p>
        </w:tc>
      </w:tr>
      <w:tr w:rsidR="007C1F2E" w:rsidRPr="007C1F2E" w:rsidTr="007C1F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7C1F2E" w:rsidP="007C1F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C1F2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7C1F2E" w:rsidP="007C1F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C1F2E">
              <w:rPr>
                <w:rFonts w:ascii="Calibri" w:eastAsia="Times New Roman" w:hAnsi="Calibri" w:cs="Times New Roman"/>
                <w:color w:val="000000"/>
              </w:rPr>
              <w:t>Directors sec 295 (Loans to directors)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1F2E" w:rsidRPr="007C1F2E" w:rsidRDefault="007C1F2E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7C1F2E">
              <w:rPr>
                <w:rFonts w:ascii="Calibri" w:eastAsia="Times New Roman" w:hAnsi="Calibri" w:cs="Times New Roman"/>
              </w:rPr>
              <w:t>1</w:t>
            </w:r>
            <w:r w:rsidR="00C36DA3">
              <w:rPr>
                <w:rFonts w:ascii="Calibri" w:eastAsia="Times New Roman" w:hAnsi="Calibri" w:cs="Times New Roman"/>
              </w:rPr>
              <w:t>5 min</w:t>
            </w:r>
          </w:p>
        </w:tc>
      </w:tr>
      <w:tr w:rsidR="007C1F2E" w:rsidRPr="007C1F2E" w:rsidTr="007C1F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7C1F2E" w:rsidP="007C1F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C1F2E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7C1F2E" w:rsidP="007C1F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C1F2E">
              <w:rPr>
                <w:rFonts w:ascii="Calibri" w:eastAsia="Times New Roman" w:hAnsi="Calibri" w:cs="Times New Roman"/>
                <w:color w:val="000000"/>
              </w:rPr>
              <w:t>Directors Sec 314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1F2E" w:rsidRPr="007C1F2E" w:rsidRDefault="00C36DA3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 min</w:t>
            </w:r>
          </w:p>
        </w:tc>
      </w:tr>
      <w:tr w:rsidR="007C1F2E" w:rsidRPr="007C1F2E" w:rsidTr="007C1F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7C1F2E" w:rsidP="007C1F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C1F2E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7C1F2E" w:rsidP="007C1F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C1F2E">
              <w:rPr>
                <w:rFonts w:ascii="Calibri" w:eastAsia="Times New Roman" w:hAnsi="Calibri" w:cs="Times New Roman"/>
                <w:color w:val="000000"/>
              </w:rPr>
              <w:t>Directors Schedule X111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1F2E" w:rsidRPr="007C1F2E" w:rsidRDefault="00C36DA3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 min</w:t>
            </w:r>
          </w:p>
        </w:tc>
      </w:tr>
      <w:tr w:rsidR="007C1F2E" w:rsidRPr="007C1F2E" w:rsidTr="007C1F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7C1F2E" w:rsidP="007C1F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C1F2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7C1F2E" w:rsidP="007C1F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C1F2E">
              <w:rPr>
                <w:rFonts w:ascii="Calibri" w:eastAsia="Times New Roman" w:hAnsi="Calibri" w:cs="Times New Roman"/>
                <w:color w:val="000000"/>
              </w:rPr>
              <w:t>Accounts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1F2E" w:rsidRPr="007C1F2E" w:rsidRDefault="007C1F2E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7C1F2E">
              <w:rPr>
                <w:rFonts w:ascii="Calibri" w:eastAsia="Times New Roman" w:hAnsi="Calibri" w:cs="Times New Roman"/>
              </w:rPr>
              <w:t>1</w:t>
            </w:r>
            <w:r w:rsidR="00C36DA3">
              <w:rPr>
                <w:rFonts w:ascii="Calibri" w:eastAsia="Times New Roman" w:hAnsi="Calibri" w:cs="Times New Roman"/>
              </w:rPr>
              <w:t>5 min</w:t>
            </w:r>
          </w:p>
        </w:tc>
      </w:tr>
      <w:tr w:rsidR="007C1F2E" w:rsidRPr="007C1F2E" w:rsidTr="007C1F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7C1F2E" w:rsidP="007C1F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C1F2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7C1F2E" w:rsidP="007C1F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C1F2E">
              <w:rPr>
                <w:rFonts w:ascii="Calibri" w:eastAsia="Times New Roman" w:hAnsi="Calibri" w:cs="Times New Roman"/>
                <w:color w:val="000000"/>
              </w:rPr>
              <w:t>Appointment of Auditors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1F2E" w:rsidRPr="007C1F2E" w:rsidRDefault="007C1F2E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7C1F2E">
              <w:rPr>
                <w:rFonts w:ascii="Calibri" w:eastAsia="Times New Roman" w:hAnsi="Calibri" w:cs="Times New Roman"/>
              </w:rPr>
              <w:t>1</w:t>
            </w:r>
            <w:r w:rsidR="00C36DA3">
              <w:rPr>
                <w:rFonts w:ascii="Calibri" w:eastAsia="Times New Roman" w:hAnsi="Calibri" w:cs="Times New Roman"/>
              </w:rPr>
              <w:t>5 min</w:t>
            </w:r>
          </w:p>
        </w:tc>
      </w:tr>
      <w:tr w:rsidR="007C1F2E" w:rsidRPr="007C1F2E" w:rsidTr="007C1F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7C1F2E" w:rsidP="007C1F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C1F2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7C1F2E" w:rsidP="007C1F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C1F2E">
              <w:rPr>
                <w:rFonts w:ascii="Calibri" w:eastAsia="Times New Roman" w:hAnsi="Calibri" w:cs="Times New Roman"/>
                <w:color w:val="000000"/>
              </w:rPr>
              <w:t>Dividend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1F2E" w:rsidRPr="007C1F2E" w:rsidRDefault="007C1F2E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7C1F2E">
              <w:rPr>
                <w:rFonts w:ascii="Calibri" w:eastAsia="Times New Roman" w:hAnsi="Calibri" w:cs="Times New Roman"/>
              </w:rPr>
              <w:t>1</w:t>
            </w:r>
            <w:r w:rsidR="00C36DA3">
              <w:rPr>
                <w:rFonts w:ascii="Calibri" w:eastAsia="Times New Roman" w:hAnsi="Calibri" w:cs="Times New Roman"/>
              </w:rPr>
              <w:t>5 min</w:t>
            </w:r>
          </w:p>
        </w:tc>
      </w:tr>
      <w:tr w:rsidR="007C1F2E" w:rsidRPr="007C1F2E" w:rsidTr="007C1F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7C1F2E" w:rsidP="007C1F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C1F2E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7C1F2E" w:rsidP="007C1F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C1F2E">
              <w:rPr>
                <w:rFonts w:ascii="Calibri" w:eastAsia="Times New Roman" w:hAnsi="Calibri" w:cs="Times New Roman"/>
                <w:color w:val="000000"/>
              </w:rPr>
              <w:t>Board Meeting, Sec 292, 293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1F2E" w:rsidRPr="007C1F2E" w:rsidRDefault="007C1F2E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7C1F2E">
              <w:rPr>
                <w:rFonts w:ascii="Calibri" w:eastAsia="Times New Roman" w:hAnsi="Calibri" w:cs="Times New Roman"/>
              </w:rPr>
              <w:t>1</w:t>
            </w:r>
            <w:r w:rsidR="003E7255">
              <w:rPr>
                <w:rFonts w:ascii="Calibri" w:eastAsia="Times New Roman" w:hAnsi="Calibri" w:cs="Times New Roman"/>
              </w:rPr>
              <w:t>5 min</w:t>
            </w:r>
          </w:p>
        </w:tc>
      </w:tr>
      <w:tr w:rsidR="007C1F2E" w:rsidRPr="007C1F2E" w:rsidTr="007C1F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7C1F2E" w:rsidP="007C1F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C1F2E">
              <w:rPr>
                <w:rFonts w:ascii="Calibri" w:eastAsia="Times New Roman" w:hAnsi="Calibri" w:cs="Times New Roman"/>
                <w:color w:val="000000"/>
              </w:rPr>
              <w:lastRenderedPageBreak/>
              <w:t>11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7C1F2E" w:rsidP="007C1F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C1F2E">
              <w:rPr>
                <w:rFonts w:ascii="Calibri" w:eastAsia="Times New Roman" w:hAnsi="Calibri" w:cs="Times New Roman"/>
                <w:color w:val="000000"/>
              </w:rPr>
              <w:t>Op</w:t>
            </w:r>
            <w:r w:rsidR="003E7255">
              <w:rPr>
                <w:rFonts w:ascii="Calibri" w:eastAsia="Times New Roman" w:hAnsi="Calibri" w:cs="Times New Roman"/>
                <w:color w:val="000000"/>
              </w:rPr>
              <w:t>p</w:t>
            </w:r>
            <w:r w:rsidRPr="007C1F2E">
              <w:rPr>
                <w:rFonts w:ascii="Calibri" w:eastAsia="Times New Roman" w:hAnsi="Calibri" w:cs="Times New Roman"/>
                <w:color w:val="000000"/>
              </w:rPr>
              <w:t>ression &amp; Mismanagement, Sole Selling Agent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1F2E" w:rsidRPr="007C1F2E" w:rsidRDefault="003E7255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 min</w:t>
            </w:r>
          </w:p>
        </w:tc>
      </w:tr>
      <w:tr w:rsidR="007C1F2E" w:rsidRPr="007C1F2E" w:rsidTr="007C1F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7C1F2E" w:rsidP="007C1F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C1F2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7C1F2E" w:rsidP="007C1F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C1F2E">
              <w:rPr>
                <w:rFonts w:ascii="Calibri" w:eastAsia="Times New Roman" w:hAnsi="Calibri" w:cs="Times New Roman"/>
                <w:color w:val="000000"/>
              </w:rPr>
              <w:t>Chapter 12, 17 &amp; 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1F2E" w:rsidRPr="007C1F2E" w:rsidRDefault="003E7255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 min</w:t>
            </w:r>
          </w:p>
        </w:tc>
      </w:tr>
      <w:tr w:rsidR="007C1F2E" w:rsidRPr="007C1F2E" w:rsidTr="007C1F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7C1F2E" w:rsidP="007C1F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C1F2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7C1F2E" w:rsidP="007C1F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C1F2E">
              <w:rPr>
                <w:rFonts w:ascii="Calibri" w:eastAsia="Times New Roman" w:hAnsi="Calibri" w:cs="Times New Roman"/>
                <w:color w:val="000000"/>
              </w:rPr>
              <w:t>Producer Companies, E Governance, Govt Companies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1F2E" w:rsidRPr="007C1F2E" w:rsidRDefault="003E7255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 min</w:t>
            </w:r>
          </w:p>
        </w:tc>
      </w:tr>
      <w:tr w:rsidR="007C1F2E" w:rsidRPr="007C1F2E" w:rsidTr="007C1F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7C1F2E" w:rsidP="007C1F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C1F2E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3E7255" w:rsidP="007C1F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Winding up and Di</w:t>
            </w:r>
            <w:r w:rsidR="007C1F2E" w:rsidRPr="007C1F2E">
              <w:rPr>
                <w:rFonts w:ascii="Calibri" w:eastAsia="Times New Roman" w:hAnsi="Calibri" w:cs="Times New Roman"/>
                <w:color w:val="000000"/>
              </w:rPr>
              <w:t>ssolution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1F2E" w:rsidRPr="007C1F2E" w:rsidRDefault="003E7255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 min</w:t>
            </w:r>
          </w:p>
        </w:tc>
      </w:tr>
      <w:tr w:rsidR="007C1F2E" w:rsidRPr="007C1F2E" w:rsidTr="007C1F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7C1F2E" w:rsidP="007C1F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C1F2E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7C1F2E" w:rsidP="007C1F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C1F2E">
              <w:rPr>
                <w:rFonts w:ascii="Calibri" w:eastAsia="Times New Roman" w:hAnsi="Calibri" w:cs="Times New Roman"/>
                <w:color w:val="000000"/>
              </w:rPr>
              <w:t>Compromise Arrangement &amp; Re Constructions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1F2E" w:rsidRPr="007C1F2E" w:rsidRDefault="003E7255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 min</w:t>
            </w:r>
          </w:p>
        </w:tc>
      </w:tr>
      <w:tr w:rsidR="007C1F2E" w:rsidRPr="007C1F2E" w:rsidTr="00611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7C1F2E" w:rsidP="007C1F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C1F2E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2E" w:rsidRPr="007C1F2E" w:rsidRDefault="007C1F2E" w:rsidP="007C1F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C1F2E">
              <w:rPr>
                <w:rFonts w:ascii="Calibri" w:eastAsia="Times New Roman" w:hAnsi="Calibri" w:cs="Times New Roman"/>
                <w:color w:val="000000"/>
              </w:rPr>
              <w:t>Secretarial Practices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1F2E" w:rsidRPr="007C1F2E" w:rsidRDefault="003E7255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Not in syllabus</w:t>
            </w:r>
          </w:p>
        </w:tc>
      </w:tr>
      <w:tr w:rsidR="00611AED" w:rsidRPr="007C1F2E" w:rsidTr="00611AE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AED" w:rsidRPr="007C1F2E" w:rsidRDefault="00611AED" w:rsidP="007C1F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AED" w:rsidRPr="007C1F2E" w:rsidRDefault="00611AED" w:rsidP="007C1F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Multi state cooperative societies, Trust, banking, Insurance – ICSI mat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11AED" w:rsidRPr="007C1F2E" w:rsidRDefault="00611AED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 min</w:t>
            </w:r>
          </w:p>
        </w:tc>
      </w:tr>
      <w:tr w:rsidR="00611AED" w:rsidRPr="007C1F2E" w:rsidTr="007C1F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AED" w:rsidRPr="007C1F2E" w:rsidRDefault="00611AED" w:rsidP="007C1F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AED" w:rsidRPr="007C1F2E" w:rsidRDefault="00611AED" w:rsidP="007C1F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11AED" w:rsidRPr="007C1F2E" w:rsidRDefault="00611AED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7C1F2E" w:rsidRDefault="007C1F2E"/>
    <w:tbl>
      <w:tblPr>
        <w:tblW w:w="8150" w:type="dxa"/>
        <w:tblInd w:w="93" w:type="dxa"/>
        <w:tblLook w:val="04A0"/>
      </w:tblPr>
      <w:tblGrid>
        <w:gridCol w:w="7280"/>
        <w:gridCol w:w="870"/>
      </w:tblGrid>
      <w:tr w:rsidR="003E7255" w:rsidRPr="003E7255" w:rsidTr="003E7255">
        <w:trPr>
          <w:trHeight w:val="300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3E72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E7255">
              <w:rPr>
                <w:rFonts w:ascii="Calibri" w:eastAsia="Times New Roman" w:hAnsi="Calibri" w:cs="Times New Roman"/>
                <w:b/>
                <w:bCs/>
                <w:color w:val="000000"/>
              </w:rPr>
              <w:t>Subject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611AED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Hours</w:t>
            </w:r>
          </w:p>
        </w:tc>
      </w:tr>
      <w:tr w:rsidR="003E7255" w:rsidRPr="003E7255" w:rsidTr="003E7255">
        <w:trPr>
          <w:trHeight w:val="300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3E72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E7255">
              <w:rPr>
                <w:rFonts w:ascii="Calibri" w:eastAsia="Times New Roman" w:hAnsi="Calibri" w:cs="Times New Roman"/>
                <w:b/>
                <w:bCs/>
                <w:color w:val="000000"/>
              </w:rPr>
              <w:t>Economic Laws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E7255" w:rsidRPr="003E7255" w:rsidTr="003E7255">
        <w:trPr>
          <w:trHeight w:val="300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3E7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E7255">
              <w:rPr>
                <w:rFonts w:ascii="Calibri" w:eastAsia="Times New Roman" w:hAnsi="Calibri" w:cs="Times New Roman"/>
                <w:color w:val="000000"/>
              </w:rPr>
              <w:t>FEMA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3E7255" w:rsidRPr="003E7255" w:rsidTr="003E7255">
        <w:trPr>
          <w:trHeight w:val="300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3E7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E7255">
              <w:rPr>
                <w:rFonts w:ascii="Calibri" w:eastAsia="Times New Roman" w:hAnsi="Calibri" w:cs="Times New Roman"/>
                <w:color w:val="000000"/>
              </w:rPr>
              <w:t>Competition Act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½</w:t>
            </w:r>
          </w:p>
        </w:tc>
      </w:tr>
      <w:tr w:rsidR="003E7255" w:rsidRPr="003E7255" w:rsidTr="003E7255">
        <w:trPr>
          <w:trHeight w:val="300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3E7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E7255">
              <w:rPr>
                <w:rFonts w:ascii="Calibri" w:eastAsia="Times New Roman" w:hAnsi="Calibri" w:cs="Times New Roman"/>
                <w:color w:val="000000"/>
              </w:rPr>
              <w:t>Consumer Protection Act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½</w:t>
            </w:r>
          </w:p>
        </w:tc>
      </w:tr>
      <w:tr w:rsidR="003E7255" w:rsidRPr="003E7255" w:rsidTr="003E7255">
        <w:trPr>
          <w:trHeight w:val="300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3E7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E7255">
              <w:rPr>
                <w:rFonts w:ascii="Calibri" w:eastAsia="Times New Roman" w:hAnsi="Calibri" w:cs="Times New Roman"/>
                <w:color w:val="000000"/>
              </w:rPr>
              <w:t>Bonus Act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½</w:t>
            </w:r>
          </w:p>
        </w:tc>
      </w:tr>
      <w:tr w:rsidR="003E7255" w:rsidRPr="003E7255" w:rsidTr="003E7255">
        <w:trPr>
          <w:trHeight w:val="300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3E7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E7255">
              <w:rPr>
                <w:rFonts w:ascii="Calibri" w:eastAsia="Times New Roman" w:hAnsi="Calibri" w:cs="Times New Roman"/>
                <w:color w:val="000000"/>
              </w:rPr>
              <w:t>Gratuity Act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½</w:t>
            </w:r>
          </w:p>
        </w:tc>
      </w:tr>
      <w:tr w:rsidR="003E7255" w:rsidRPr="003E7255" w:rsidTr="003E7255">
        <w:trPr>
          <w:trHeight w:val="300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3E7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E7255">
              <w:rPr>
                <w:rFonts w:ascii="Calibri" w:eastAsia="Times New Roman" w:hAnsi="Calibri" w:cs="Times New Roman"/>
                <w:color w:val="000000"/>
              </w:rPr>
              <w:t>Factories Act, Industrial disputes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3E7255" w:rsidRPr="003E7255" w:rsidTr="003E7255">
        <w:trPr>
          <w:trHeight w:val="600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3E7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E7255">
              <w:rPr>
                <w:rFonts w:ascii="Calibri" w:eastAsia="Times New Roman" w:hAnsi="Calibri" w:cs="Times New Roman"/>
                <w:color w:val="000000"/>
              </w:rPr>
              <w:t>Workman s Compensation,  Contract Labour, Minimum Wages</w:t>
            </w:r>
            <w:r>
              <w:rPr>
                <w:rFonts w:ascii="Calibri" w:eastAsia="Times New Roman" w:hAnsi="Calibri" w:cs="Times New Roman"/>
                <w:color w:val="000000"/>
              </w:rPr>
              <w:t>, standing orders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E725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3E7255" w:rsidRPr="003E7255" w:rsidTr="003E7255">
        <w:trPr>
          <w:trHeight w:val="300"/>
        </w:trPr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3E7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E7255">
              <w:rPr>
                <w:rFonts w:ascii="Calibri" w:eastAsia="Times New Roman" w:hAnsi="Calibri" w:cs="Times New Roman"/>
                <w:color w:val="000000"/>
              </w:rPr>
              <w:t>Provident Fund,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½</w:t>
            </w:r>
          </w:p>
        </w:tc>
      </w:tr>
      <w:tr w:rsidR="003E7255" w:rsidRPr="003E7255" w:rsidTr="003E7255">
        <w:trPr>
          <w:trHeight w:val="600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3E7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E7255">
              <w:rPr>
                <w:rFonts w:ascii="Calibri" w:eastAsia="Times New Roman" w:hAnsi="Calibri" w:cs="Times New Roman"/>
                <w:color w:val="000000"/>
              </w:rPr>
              <w:t>Pollution Laws etc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½</w:t>
            </w:r>
          </w:p>
        </w:tc>
      </w:tr>
      <w:tr w:rsidR="003E7255" w:rsidRPr="003E7255" w:rsidTr="003E7255">
        <w:trPr>
          <w:trHeight w:val="300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3E7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E7255">
              <w:rPr>
                <w:rFonts w:ascii="Calibri" w:eastAsia="Times New Roman" w:hAnsi="Calibri" w:cs="Times New Roman"/>
                <w:color w:val="000000"/>
              </w:rPr>
              <w:t>Patents Trademarks, Copyrights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E725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3E7255" w:rsidRPr="003E7255" w:rsidTr="003E7255">
        <w:trPr>
          <w:trHeight w:val="300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3E7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E7255">
              <w:rPr>
                <w:rFonts w:ascii="Calibri" w:eastAsia="Times New Roman" w:hAnsi="Calibri" w:cs="Times New Roman"/>
                <w:color w:val="000000"/>
              </w:rPr>
              <w:t>Industrial Development Regulation and Other Chapters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½</w:t>
            </w:r>
          </w:p>
        </w:tc>
      </w:tr>
      <w:tr w:rsidR="003E7255" w:rsidRPr="003E7255" w:rsidTr="003E7255">
        <w:trPr>
          <w:trHeight w:val="300"/>
        </w:trPr>
        <w:tc>
          <w:tcPr>
            <w:tcW w:w="7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3E7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E7255">
              <w:rPr>
                <w:rFonts w:ascii="Calibri" w:eastAsia="Times New Roman" w:hAnsi="Calibri" w:cs="Times New Roman"/>
                <w:color w:val="000000"/>
              </w:rPr>
              <w:t>Money laundering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½</w:t>
            </w:r>
          </w:p>
        </w:tc>
      </w:tr>
    </w:tbl>
    <w:p w:rsidR="003E7255" w:rsidRDefault="003E7255"/>
    <w:tbl>
      <w:tblPr>
        <w:tblW w:w="5530" w:type="dxa"/>
        <w:tblInd w:w="93" w:type="dxa"/>
        <w:shd w:val="clear" w:color="auto" w:fill="FFFFFF" w:themeFill="background1"/>
        <w:tblLook w:val="04A0"/>
      </w:tblPr>
      <w:tblGrid>
        <w:gridCol w:w="4660"/>
        <w:gridCol w:w="870"/>
      </w:tblGrid>
      <w:tr w:rsidR="003E7255" w:rsidRPr="003E7255" w:rsidTr="00611AED">
        <w:trPr>
          <w:trHeight w:val="30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3E72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E7255">
              <w:rPr>
                <w:rFonts w:ascii="Calibri" w:eastAsia="Times New Roman" w:hAnsi="Calibri" w:cs="Times New Roman"/>
                <w:b/>
                <w:bCs/>
                <w:color w:val="000000"/>
              </w:rPr>
              <w:t>Subject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611AED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Hours</w:t>
            </w:r>
          </w:p>
        </w:tc>
      </w:tr>
      <w:tr w:rsidR="003E7255" w:rsidRPr="003E7255" w:rsidTr="00611AED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3E72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E7255">
              <w:rPr>
                <w:rFonts w:ascii="Calibri" w:eastAsia="Times New Roman" w:hAnsi="Calibri" w:cs="Times New Roman"/>
                <w:b/>
                <w:bCs/>
                <w:color w:val="000000"/>
              </w:rPr>
              <w:t>Securities Laws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E7255" w:rsidRPr="003E7255" w:rsidTr="00611AED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3E7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E7255">
              <w:rPr>
                <w:rFonts w:ascii="Calibri" w:eastAsia="Times New Roman" w:hAnsi="Calibri" w:cs="Times New Roman"/>
                <w:color w:val="000000"/>
              </w:rPr>
              <w:t>SEBI ICDR Regulations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611AED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3E7255" w:rsidRPr="003E7255" w:rsidTr="00611AED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3E7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E7255">
              <w:rPr>
                <w:rFonts w:ascii="Calibri" w:eastAsia="Times New Roman" w:hAnsi="Calibri" w:cs="Times New Roman"/>
                <w:color w:val="000000"/>
              </w:rPr>
              <w:t>ADR, GDR, ECB</w:t>
            </w:r>
            <w:r w:rsidR="00611AED">
              <w:rPr>
                <w:rFonts w:ascii="Calibri" w:eastAsia="Times New Roman" w:hAnsi="Calibri" w:cs="Times New Roman"/>
                <w:color w:val="000000"/>
              </w:rPr>
              <w:t>, IDR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E725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3E7255" w:rsidRPr="003E7255" w:rsidTr="00611AED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3E7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E7255">
              <w:rPr>
                <w:rFonts w:ascii="Calibri" w:eastAsia="Times New Roman" w:hAnsi="Calibri" w:cs="Times New Roman"/>
                <w:color w:val="000000"/>
              </w:rPr>
              <w:t>Investor Protec</w:t>
            </w:r>
            <w:r w:rsidR="00611AED">
              <w:rPr>
                <w:rFonts w:ascii="Calibri" w:eastAsia="Times New Roman" w:hAnsi="Calibri" w:cs="Times New Roman"/>
                <w:color w:val="000000"/>
              </w:rPr>
              <w:t>t</w:t>
            </w:r>
            <w:r w:rsidRPr="003E7255">
              <w:rPr>
                <w:rFonts w:ascii="Calibri" w:eastAsia="Times New Roman" w:hAnsi="Calibri" w:cs="Times New Roman"/>
                <w:color w:val="000000"/>
              </w:rPr>
              <w:t>ion and Money Market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611AED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1/</w:t>
            </w:r>
            <w:r w:rsidR="003E7255" w:rsidRPr="003E7255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3E7255" w:rsidRPr="003E7255" w:rsidTr="00611AED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3E7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E7255">
              <w:rPr>
                <w:rFonts w:ascii="Calibri" w:eastAsia="Times New Roman" w:hAnsi="Calibri" w:cs="Times New Roman"/>
                <w:color w:val="000000"/>
              </w:rPr>
              <w:t>Mutual Fund, Depositories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611AED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½</w:t>
            </w:r>
          </w:p>
        </w:tc>
      </w:tr>
      <w:tr w:rsidR="003E7255" w:rsidRPr="003E7255" w:rsidTr="00611AED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3E7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E7255">
              <w:rPr>
                <w:rFonts w:ascii="Calibri" w:eastAsia="Times New Roman" w:hAnsi="Calibri" w:cs="Times New Roman"/>
                <w:color w:val="000000"/>
              </w:rPr>
              <w:t>Credit Rating, Intermediary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611AED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½</w:t>
            </w:r>
          </w:p>
        </w:tc>
      </w:tr>
      <w:tr w:rsidR="003E7255" w:rsidRPr="003E7255" w:rsidTr="00611AED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3E7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E7255">
              <w:rPr>
                <w:rFonts w:ascii="Calibri" w:eastAsia="Times New Roman" w:hAnsi="Calibri" w:cs="Times New Roman"/>
                <w:color w:val="000000"/>
              </w:rPr>
              <w:t>SEBI Act, SCRA Act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611AED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½</w:t>
            </w:r>
          </w:p>
        </w:tc>
      </w:tr>
      <w:tr w:rsidR="003E7255" w:rsidRPr="003E7255" w:rsidTr="00611AED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3E7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E7255">
              <w:rPr>
                <w:rFonts w:ascii="Calibri" w:eastAsia="Times New Roman" w:hAnsi="Calibri" w:cs="Times New Roman"/>
                <w:color w:val="000000"/>
              </w:rPr>
              <w:t>Corporate Governance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611AED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½</w:t>
            </w:r>
          </w:p>
        </w:tc>
      </w:tr>
      <w:tr w:rsidR="003E7255" w:rsidRPr="003E7255" w:rsidTr="00611AED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3E7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E7255">
              <w:rPr>
                <w:rFonts w:ascii="Calibri" w:eastAsia="Times New Roman" w:hAnsi="Calibri" w:cs="Times New Roman"/>
                <w:color w:val="000000"/>
              </w:rPr>
              <w:t>Listing Agreement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E725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3E7255" w:rsidRPr="003E7255" w:rsidTr="00611AED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3E7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E7255">
              <w:rPr>
                <w:rFonts w:ascii="Calibri" w:eastAsia="Times New Roman" w:hAnsi="Calibri" w:cs="Times New Roman"/>
                <w:color w:val="000000"/>
              </w:rPr>
              <w:t xml:space="preserve"> Collective Investment, Venture Capital etc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611AED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½</w:t>
            </w:r>
          </w:p>
        </w:tc>
      </w:tr>
      <w:tr w:rsidR="003E7255" w:rsidRPr="003E7255" w:rsidTr="00611AED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3E7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E7255">
              <w:rPr>
                <w:rFonts w:ascii="Calibri" w:eastAsia="Times New Roman" w:hAnsi="Calibri" w:cs="Times New Roman"/>
                <w:color w:val="000000"/>
              </w:rPr>
              <w:lastRenderedPageBreak/>
              <w:t>Capital Market, derivatives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E725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3E7255" w:rsidRPr="003E7255" w:rsidTr="00611AED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3E7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E7255">
              <w:rPr>
                <w:rFonts w:ascii="Calibri" w:eastAsia="Times New Roman" w:hAnsi="Calibri" w:cs="Times New Roman"/>
                <w:color w:val="000000"/>
              </w:rPr>
              <w:t>Stock Exchange Mechanism, Ch 1 , 2 and 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E725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3E7255" w:rsidRPr="003E7255" w:rsidTr="00611AED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3E7255" w:rsidP="003E7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E7255">
              <w:rPr>
                <w:rFonts w:ascii="Calibri" w:eastAsia="Times New Roman" w:hAnsi="Calibri" w:cs="Times New Roman"/>
                <w:color w:val="000000"/>
              </w:rPr>
              <w:t>SEBI Amendments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E7255" w:rsidRPr="003E7255" w:rsidRDefault="00611AED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½</w:t>
            </w:r>
          </w:p>
        </w:tc>
      </w:tr>
    </w:tbl>
    <w:p w:rsidR="003E7255" w:rsidRDefault="003E7255"/>
    <w:tbl>
      <w:tblPr>
        <w:tblW w:w="5180" w:type="dxa"/>
        <w:tblInd w:w="93" w:type="dxa"/>
        <w:shd w:val="clear" w:color="auto" w:fill="FFFFFF" w:themeFill="background1"/>
        <w:tblLook w:val="04A0"/>
      </w:tblPr>
      <w:tblGrid>
        <w:gridCol w:w="4220"/>
        <w:gridCol w:w="960"/>
      </w:tblGrid>
      <w:tr w:rsidR="00611AED" w:rsidRPr="00611AED" w:rsidTr="001C7839">
        <w:trPr>
          <w:trHeight w:val="300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11AED" w:rsidRPr="00611AED" w:rsidRDefault="00611AED" w:rsidP="00611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11AED">
              <w:rPr>
                <w:rFonts w:ascii="Calibri" w:eastAsia="Times New Roman" w:hAnsi="Calibri" w:cs="Times New Roman"/>
                <w:b/>
                <w:bCs/>
                <w:color w:val="000000"/>
              </w:rPr>
              <w:t>Subject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11AED" w:rsidRPr="00611AED" w:rsidRDefault="00611AED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Hours</w:t>
            </w:r>
          </w:p>
        </w:tc>
      </w:tr>
      <w:tr w:rsidR="00611AED" w:rsidRPr="00611AED" w:rsidTr="001C7839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11AED" w:rsidRPr="00611AED" w:rsidRDefault="00611AED" w:rsidP="00611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11AED">
              <w:rPr>
                <w:rFonts w:ascii="Calibri" w:eastAsia="Times New Roman" w:hAnsi="Calibri" w:cs="Times New Roman"/>
                <w:b/>
                <w:bCs/>
                <w:color w:val="000000"/>
              </w:rPr>
              <w:t>GCL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11AED" w:rsidRPr="00611AED" w:rsidRDefault="00611AED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11AED" w:rsidRPr="00611AED" w:rsidTr="001C7839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11AED" w:rsidRPr="00611AED" w:rsidRDefault="00611AED" w:rsidP="00611A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1AED">
              <w:rPr>
                <w:rFonts w:ascii="Calibri" w:eastAsia="Times New Roman" w:hAnsi="Calibri" w:cs="Times New Roman"/>
                <w:color w:val="000000"/>
              </w:rPr>
              <w:t>The Constitution of India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11AED" w:rsidRPr="00611AED" w:rsidRDefault="00611AED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1AED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611AED" w:rsidRPr="00611AED" w:rsidTr="001C7839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11AED" w:rsidRPr="00611AED" w:rsidRDefault="00611AED" w:rsidP="00611A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1AED">
              <w:rPr>
                <w:rFonts w:ascii="Calibri" w:eastAsia="Times New Roman" w:hAnsi="Calibri" w:cs="Times New Roman"/>
                <w:color w:val="000000"/>
              </w:rPr>
              <w:t>Interpretation of Statutes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11AED" w:rsidRPr="00611AED" w:rsidRDefault="00611AED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½</w:t>
            </w:r>
          </w:p>
        </w:tc>
      </w:tr>
      <w:tr w:rsidR="00611AED" w:rsidRPr="00611AED" w:rsidTr="001C7839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11AED" w:rsidRPr="00611AED" w:rsidRDefault="00611AED" w:rsidP="00611A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1AED">
              <w:rPr>
                <w:rFonts w:ascii="Calibri" w:eastAsia="Times New Roman" w:hAnsi="Calibri" w:cs="Times New Roman"/>
                <w:color w:val="000000"/>
              </w:rPr>
              <w:t>The Transfer of Property Act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11AED" w:rsidRPr="00611AED" w:rsidRDefault="00611AED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611AED" w:rsidRPr="00611AED" w:rsidTr="001C7839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11AED" w:rsidRPr="00611AED" w:rsidRDefault="00611AED" w:rsidP="00611A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1AED">
              <w:rPr>
                <w:rFonts w:ascii="Calibri" w:eastAsia="Times New Roman" w:hAnsi="Calibri" w:cs="Times New Roman"/>
                <w:color w:val="000000"/>
              </w:rPr>
              <w:t>The Registration Act, Stamp act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11AED" w:rsidRPr="00611AED" w:rsidRDefault="00611AED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½</w:t>
            </w:r>
          </w:p>
        </w:tc>
      </w:tr>
      <w:tr w:rsidR="00611AED" w:rsidRPr="00611AED" w:rsidTr="001C7839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11AED" w:rsidRPr="00611AED" w:rsidRDefault="00611AED" w:rsidP="00611A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1AED">
              <w:rPr>
                <w:rFonts w:ascii="Calibri" w:eastAsia="Times New Roman" w:hAnsi="Calibri" w:cs="Times New Roman"/>
                <w:color w:val="000000"/>
              </w:rPr>
              <w:t>the Code of Civil Procedure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11AED" w:rsidRPr="00611AED" w:rsidRDefault="00611AED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1AED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611AED" w:rsidRPr="00611AED" w:rsidTr="001C7839">
        <w:trPr>
          <w:trHeight w:val="300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11AED" w:rsidRPr="00611AED" w:rsidRDefault="00611AED" w:rsidP="00611A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1AED">
              <w:rPr>
                <w:rFonts w:ascii="Calibri" w:eastAsia="Times New Roman" w:hAnsi="Calibri" w:cs="Times New Roman"/>
                <w:color w:val="000000"/>
              </w:rPr>
              <w:t>The Code of Criminal Procedure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11AED" w:rsidRPr="00611AED" w:rsidRDefault="00611AED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½</w:t>
            </w:r>
          </w:p>
        </w:tc>
      </w:tr>
      <w:tr w:rsidR="00611AED" w:rsidRPr="00611AED" w:rsidTr="001C7839">
        <w:trPr>
          <w:trHeight w:val="6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11AED" w:rsidRPr="00611AED" w:rsidRDefault="00611AED" w:rsidP="00611A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1AED">
              <w:rPr>
                <w:rFonts w:ascii="Calibri" w:eastAsia="Times New Roman" w:hAnsi="Calibri" w:cs="Times New Roman"/>
                <w:color w:val="000000"/>
              </w:rPr>
              <w:t>Limitation Act, The Right to Information Act, Information Technology Act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11AED" w:rsidRPr="00611AED" w:rsidRDefault="00611AED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1AED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611AED" w:rsidRPr="00611AED" w:rsidTr="001C7839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11AED" w:rsidRPr="00611AED" w:rsidRDefault="00611AED" w:rsidP="00611A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1AED">
              <w:rPr>
                <w:rFonts w:ascii="Calibri" w:eastAsia="Times New Roman" w:hAnsi="Calibri" w:cs="Times New Roman"/>
                <w:color w:val="000000"/>
              </w:rPr>
              <w:t>The Specific releif Act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11AED" w:rsidRPr="00611AED" w:rsidRDefault="00611AED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½</w:t>
            </w:r>
          </w:p>
        </w:tc>
      </w:tr>
      <w:tr w:rsidR="00611AED" w:rsidRPr="00611AED" w:rsidTr="001C7839">
        <w:trPr>
          <w:trHeight w:val="6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11AED" w:rsidRPr="00611AED" w:rsidRDefault="00611AED" w:rsidP="00611A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1AED">
              <w:rPr>
                <w:rFonts w:ascii="Calibri" w:eastAsia="Times New Roman" w:hAnsi="Calibri" w:cs="Times New Roman"/>
                <w:color w:val="000000"/>
              </w:rPr>
              <w:t>The Arbitration Act, Torts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11AED" w:rsidRPr="00611AED" w:rsidRDefault="00611AED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1AED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611AED" w:rsidRPr="00611AED" w:rsidTr="001C7839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11AED" w:rsidRPr="00611AED" w:rsidRDefault="00611AED" w:rsidP="00611A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1AED">
              <w:rPr>
                <w:rFonts w:ascii="Calibri" w:eastAsia="Times New Roman" w:hAnsi="Calibri" w:cs="Times New Roman"/>
                <w:color w:val="000000"/>
              </w:rPr>
              <w:t>The Indian Evidence Act, 1872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11AED" w:rsidRPr="00611AED" w:rsidRDefault="00611AED" w:rsidP="006F4A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1AED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</w:tbl>
    <w:p w:rsidR="00611AED" w:rsidRDefault="00611AED"/>
    <w:sectPr w:rsidR="00611AED" w:rsidSect="003623E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2A57" w:rsidRDefault="00112A57" w:rsidP="0025426D">
      <w:pPr>
        <w:spacing w:after="0" w:line="240" w:lineRule="auto"/>
      </w:pPr>
      <w:r>
        <w:separator/>
      </w:r>
    </w:p>
  </w:endnote>
  <w:endnote w:type="continuationSeparator" w:id="1">
    <w:p w:rsidR="00112A57" w:rsidRDefault="00112A57" w:rsidP="00254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2A57" w:rsidRDefault="00112A57" w:rsidP="0025426D">
      <w:pPr>
        <w:spacing w:after="0" w:line="240" w:lineRule="auto"/>
      </w:pPr>
      <w:r>
        <w:separator/>
      </w:r>
    </w:p>
  </w:footnote>
  <w:footnote w:type="continuationSeparator" w:id="1">
    <w:p w:rsidR="00112A57" w:rsidRDefault="00112A57" w:rsidP="00254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26D" w:rsidRDefault="0025426D" w:rsidP="0025426D">
    <w:pPr>
      <w:pStyle w:val="Header"/>
      <w:jc w:val="center"/>
    </w:pPr>
    <w:r>
      <w:t>TIME MANAGEMENT FOR DECEMBER 2012</w:t>
    </w:r>
  </w:p>
  <w:p w:rsidR="0025426D" w:rsidRDefault="0025426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7798"/>
    <w:rsid w:val="000516CE"/>
    <w:rsid w:val="00112A57"/>
    <w:rsid w:val="001B701B"/>
    <w:rsid w:val="001C7839"/>
    <w:rsid w:val="0025426D"/>
    <w:rsid w:val="00256FA8"/>
    <w:rsid w:val="003623EA"/>
    <w:rsid w:val="003E7255"/>
    <w:rsid w:val="00415CF3"/>
    <w:rsid w:val="00611AED"/>
    <w:rsid w:val="006F4A62"/>
    <w:rsid w:val="007161B7"/>
    <w:rsid w:val="007C1F2E"/>
    <w:rsid w:val="00817798"/>
    <w:rsid w:val="00C36DA3"/>
    <w:rsid w:val="00C769DE"/>
    <w:rsid w:val="00D82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3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42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26D"/>
  </w:style>
  <w:style w:type="paragraph" w:styleId="Footer">
    <w:name w:val="footer"/>
    <w:basedOn w:val="Normal"/>
    <w:link w:val="FooterChar"/>
    <w:uiPriority w:val="99"/>
    <w:semiHidden/>
    <w:unhideWhenUsed/>
    <w:rsid w:val="002542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426D"/>
  </w:style>
  <w:style w:type="paragraph" w:styleId="BalloonText">
    <w:name w:val="Balloon Text"/>
    <w:basedOn w:val="Normal"/>
    <w:link w:val="BalloonTextChar"/>
    <w:uiPriority w:val="99"/>
    <w:semiHidden/>
    <w:unhideWhenUsed/>
    <w:rsid w:val="00254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2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7F738-1001-4D3A-BF49-3261D4646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new</cp:lastModifiedBy>
  <cp:revision>2</cp:revision>
  <dcterms:created xsi:type="dcterms:W3CDTF">2012-12-16T11:48:00Z</dcterms:created>
  <dcterms:modified xsi:type="dcterms:W3CDTF">2012-12-16T11:48:00Z</dcterms:modified>
</cp:coreProperties>
</file>