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0D5" w:rsidRPr="00DD3C6A" w:rsidRDefault="006500D5" w:rsidP="006500D5">
      <w:pPr>
        <w:pStyle w:val="Title"/>
        <w:pBdr>
          <w:bottom w:val="single" w:sz="4" w:space="1" w:color="auto"/>
        </w:pBdr>
        <w:jc w:val="right"/>
        <w:rPr>
          <w:rFonts w:ascii="Times New Roman" w:hAnsi="Times New Roman"/>
          <w:sz w:val="32"/>
          <w:szCs w:val="32"/>
        </w:rPr>
      </w:pPr>
      <w:r w:rsidRPr="00DD3C6A">
        <w:rPr>
          <w:rFonts w:ascii="Times New Roman" w:hAnsi="Times New Roman"/>
          <w:sz w:val="32"/>
          <w:szCs w:val="32"/>
        </w:rPr>
        <w:t>CHAPTER 6</w:t>
      </w:r>
    </w:p>
    <w:p w:rsidR="006500D5" w:rsidRPr="00DD3C6A" w:rsidRDefault="006500D5" w:rsidP="006500D5">
      <w:pPr>
        <w:pStyle w:val="Title"/>
        <w:jc w:val="right"/>
        <w:rPr>
          <w:rFonts w:ascii="Times New Roman" w:hAnsi="Times New Roman"/>
          <w:sz w:val="32"/>
          <w:szCs w:val="32"/>
        </w:rPr>
      </w:pPr>
      <w:r w:rsidRPr="00DD3C6A">
        <w:rPr>
          <w:rFonts w:ascii="Times New Roman" w:hAnsi="Times New Roman"/>
          <w:sz w:val="32"/>
          <w:szCs w:val="32"/>
        </w:rPr>
        <w:t xml:space="preserve">INCOME FROM HOUSE PROPERTY </w:t>
      </w:r>
    </w:p>
    <w:p w:rsidR="006500D5" w:rsidRPr="00651D85" w:rsidRDefault="006500D5" w:rsidP="006500D5">
      <w:pPr>
        <w:ind w:left="1080"/>
        <w:rPr>
          <w:rFonts w:ascii="Arial" w:hAnsi="Arial" w:cs="Arial"/>
          <w:b w:val="0"/>
          <w:bCs w:val="0"/>
          <w:sz w:val="18"/>
          <w:szCs w:val="18"/>
        </w:rPr>
      </w:pPr>
    </w:p>
    <w:p w:rsidR="006500D5" w:rsidRPr="00651D85" w:rsidRDefault="006500D5" w:rsidP="006500D5">
      <w:pPr>
        <w:rPr>
          <w:rFonts w:ascii="Arial" w:hAnsi="Arial" w:cs="Arial"/>
          <w:szCs w:val="18"/>
        </w:rPr>
      </w:pPr>
      <w:r w:rsidRPr="00651D85">
        <w:rPr>
          <w:rFonts w:ascii="Arial" w:hAnsi="Arial" w:cs="Arial"/>
          <w:szCs w:val="18"/>
        </w:rPr>
        <w:t>Income from House Property (Sec-22 to Sec-27)</w:t>
      </w:r>
    </w:p>
    <w:p w:rsidR="006500D5" w:rsidRPr="00651D85" w:rsidRDefault="006500D5" w:rsidP="006500D5">
      <w:pPr>
        <w:rPr>
          <w:rFonts w:ascii="Arial" w:hAnsi="Arial" w:cs="Arial"/>
          <w:szCs w:val="18"/>
        </w:rPr>
      </w:pP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sz w:val="22"/>
          <w:szCs w:val="18"/>
        </w:rPr>
      </w:pPr>
      <w:r w:rsidRPr="00651D85">
        <w:rPr>
          <w:rFonts w:ascii="Arial" w:hAnsi="Arial" w:cs="Arial"/>
          <w:sz w:val="22"/>
          <w:szCs w:val="18"/>
        </w:rPr>
        <w:t>Q.1 State the income chargeable under head House Property ?</w:t>
      </w:r>
    </w:p>
    <w:p w:rsidR="006500D5" w:rsidRDefault="006500D5" w:rsidP="006500D5">
      <w:pPr>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984"/>
        <w:gridCol w:w="6016"/>
      </w:tblGrid>
      <w:tr w:rsidR="006500D5" w:rsidRPr="0010143C" w:rsidTr="00BA0384">
        <w:tc>
          <w:tcPr>
            <w:tcW w:w="1242" w:type="dxa"/>
          </w:tcPr>
          <w:p w:rsidR="006500D5" w:rsidRPr="0010143C" w:rsidRDefault="006500D5" w:rsidP="00BA0384">
            <w:pPr>
              <w:rPr>
                <w:rFonts w:ascii="Arial" w:hAnsi="Arial" w:cs="Arial"/>
                <w:szCs w:val="18"/>
              </w:rPr>
            </w:pPr>
            <w:r w:rsidRPr="0010143C">
              <w:rPr>
                <w:rFonts w:ascii="Arial" w:hAnsi="Arial" w:cs="Arial"/>
                <w:szCs w:val="18"/>
              </w:rPr>
              <w:t>Sec-22 –</w:t>
            </w:r>
          </w:p>
        </w:tc>
        <w:tc>
          <w:tcPr>
            <w:tcW w:w="1985" w:type="dxa"/>
          </w:tcPr>
          <w:p w:rsidR="006500D5" w:rsidRPr="0010143C" w:rsidRDefault="006500D5" w:rsidP="00BA0384">
            <w:pPr>
              <w:rPr>
                <w:rFonts w:ascii="Arial" w:hAnsi="Arial" w:cs="Arial"/>
                <w:szCs w:val="18"/>
              </w:rPr>
            </w:pPr>
            <w:r w:rsidRPr="0010143C">
              <w:rPr>
                <w:rFonts w:ascii="Arial" w:hAnsi="Arial" w:cs="Arial"/>
                <w:szCs w:val="18"/>
              </w:rPr>
              <w:t>Basis of charges</w:t>
            </w:r>
          </w:p>
        </w:tc>
        <w:tc>
          <w:tcPr>
            <w:tcW w:w="6018" w:type="dxa"/>
          </w:tcPr>
          <w:p w:rsidR="006500D5" w:rsidRPr="0010143C" w:rsidRDefault="006500D5" w:rsidP="00BA0384">
            <w:pPr>
              <w:rPr>
                <w:rFonts w:ascii="Arial" w:hAnsi="Arial" w:cs="Arial"/>
                <w:b w:val="0"/>
                <w:bCs w:val="0"/>
                <w:szCs w:val="18"/>
              </w:rPr>
            </w:pPr>
            <w:r w:rsidRPr="0010143C">
              <w:rPr>
                <w:rFonts w:ascii="Arial" w:hAnsi="Arial" w:cs="Arial"/>
                <w:b w:val="0"/>
                <w:bCs w:val="0"/>
                <w:szCs w:val="18"/>
              </w:rPr>
              <w:t>Rental income is taxable under this head if the following conditions are satisfied.</w:t>
            </w:r>
          </w:p>
          <w:p w:rsidR="006500D5" w:rsidRPr="0010143C" w:rsidRDefault="006500D5" w:rsidP="006500D5">
            <w:pPr>
              <w:numPr>
                <w:ilvl w:val="0"/>
                <w:numId w:val="2"/>
              </w:numPr>
              <w:rPr>
                <w:rFonts w:ascii="Arial" w:hAnsi="Arial" w:cs="Arial"/>
                <w:b w:val="0"/>
                <w:bCs w:val="0"/>
                <w:szCs w:val="18"/>
              </w:rPr>
            </w:pPr>
            <w:r w:rsidRPr="0010143C">
              <w:rPr>
                <w:rFonts w:ascii="Arial" w:hAnsi="Arial" w:cs="Arial"/>
                <w:b w:val="0"/>
                <w:bCs w:val="0"/>
                <w:szCs w:val="18"/>
              </w:rPr>
              <w:t>Property is building or land appurtenant there to (structure above land)</w:t>
            </w:r>
          </w:p>
          <w:p w:rsidR="006500D5" w:rsidRPr="0010143C" w:rsidRDefault="006500D5" w:rsidP="006500D5">
            <w:pPr>
              <w:numPr>
                <w:ilvl w:val="0"/>
                <w:numId w:val="2"/>
              </w:numPr>
              <w:rPr>
                <w:rFonts w:ascii="Arial" w:hAnsi="Arial" w:cs="Arial"/>
                <w:b w:val="0"/>
                <w:bCs w:val="0"/>
                <w:szCs w:val="18"/>
              </w:rPr>
            </w:pPr>
            <w:r w:rsidRPr="0010143C">
              <w:rPr>
                <w:rFonts w:ascii="Arial" w:hAnsi="Arial" w:cs="Arial"/>
                <w:b w:val="0"/>
                <w:bCs w:val="0"/>
                <w:szCs w:val="18"/>
              </w:rPr>
              <w:t>Assessee is owner.</w:t>
            </w:r>
          </w:p>
          <w:p w:rsidR="006500D5" w:rsidRPr="0010143C" w:rsidRDefault="006500D5" w:rsidP="006500D5">
            <w:pPr>
              <w:numPr>
                <w:ilvl w:val="0"/>
                <w:numId w:val="2"/>
              </w:numPr>
              <w:rPr>
                <w:rFonts w:ascii="Arial" w:hAnsi="Arial" w:cs="Arial"/>
                <w:b w:val="0"/>
                <w:bCs w:val="0"/>
                <w:szCs w:val="18"/>
              </w:rPr>
            </w:pPr>
            <w:r w:rsidRPr="0010143C">
              <w:rPr>
                <w:rFonts w:ascii="Arial" w:hAnsi="Arial" w:cs="Arial"/>
                <w:b w:val="0"/>
                <w:bCs w:val="0"/>
                <w:szCs w:val="18"/>
              </w:rPr>
              <w:t>Property should not been used by owner for business purpose.</w:t>
            </w:r>
          </w:p>
          <w:p w:rsidR="006500D5" w:rsidRPr="0010143C" w:rsidRDefault="006500D5" w:rsidP="00BA0384">
            <w:pPr>
              <w:rPr>
                <w:rFonts w:ascii="Arial" w:hAnsi="Arial" w:cs="Arial"/>
                <w:b w:val="0"/>
                <w:bCs w:val="0"/>
                <w:szCs w:val="18"/>
              </w:rPr>
            </w:pPr>
            <w:r w:rsidRPr="0010143C">
              <w:rPr>
                <w:rFonts w:ascii="Arial" w:hAnsi="Arial" w:cs="Arial"/>
                <w:b w:val="0"/>
                <w:bCs w:val="0"/>
                <w:szCs w:val="18"/>
              </w:rPr>
              <w:t>Income from sub-letting is taxable u/s-56</w:t>
            </w:r>
          </w:p>
          <w:p w:rsidR="006500D5" w:rsidRPr="0010143C" w:rsidRDefault="006500D5" w:rsidP="00BA0384">
            <w:pPr>
              <w:rPr>
                <w:rFonts w:ascii="Arial" w:hAnsi="Arial" w:cs="Arial"/>
                <w:szCs w:val="18"/>
              </w:rPr>
            </w:pPr>
          </w:p>
        </w:tc>
      </w:tr>
    </w:tbl>
    <w:p w:rsidR="006500D5" w:rsidRDefault="006500D5" w:rsidP="006500D5">
      <w:pPr>
        <w:rPr>
          <w:rFonts w:ascii="Arial" w:hAnsi="Arial" w:cs="Arial"/>
          <w:szCs w:val="18"/>
        </w:rPr>
      </w:pPr>
    </w:p>
    <w:p w:rsidR="006500D5" w:rsidRPr="00651D85" w:rsidRDefault="006500D5" w:rsidP="006500D5">
      <w:pPr>
        <w:rPr>
          <w:rFonts w:ascii="Arial" w:hAnsi="Arial" w:cs="Arial"/>
          <w:szCs w:val="18"/>
        </w:rPr>
      </w:pPr>
      <w:r w:rsidRPr="00651D85">
        <w:rPr>
          <w:rFonts w:ascii="Arial" w:hAnsi="Arial" w:cs="Arial"/>
          <w:szCs w:val="18"/>
        </w:rPr>
        <w:t>: -</w:t>
      </w:r>
    </w:p>
    <w:p w:rsidR="006500D5" w:rsidRPr="00651D85" w:rsidRDefault="006500D5" w:rsidP="006500D5">
      <w:pPr>
        <w:rPr>
          <w:rFonts w:ascii="Arial" w:hAnsi="Arial" w:cs="Arial"/>
          <w:b w:val="0"/>
          <w:bCs w:val="0"/>
          <w:szCs w:val="18"/>
        </w:rPr>
      </w:pP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sz w:val="22"/>
          <w:szCs w:val="18"/>
        </w:rPr>
      </w:pPr>
      <w:r w:rsidRPr="00651D85">
        <w:rPr>
          <w:rFonts w:ascii="Arial" w:hAnsi="Arial" w:cs="Arial"/>
          <w:sz w:val="22"/>
          <w:szCs w:val="18"/>
        </w:rPr>
        <w:t>Q.2 Explain the Provision of ‘Deemed Owner’?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984"/>
        <w:gridCol w:w="6016"/>
      </w:tblGrid>
      <w:tr w:rsidR="006500D5" w:rsidRPr="0010143C" w:rsidTr="00BA0384">
        <w:tc>
          <w:tcPr>
            <w:tcW w:w="1242" w:type="dxa"/>
          </w:tcPr>
          <w:p w:rsidR="006500D5" w:rsidRPr="0010143C" w:rsidRDefault="006500D5" w:rsidP="00BA0384">
            <w:pPr>
              <w:rPr>
                <w:rFonts w:ascii="Arial" w:hAnsi="Arial" w:cs="Arial"/>
                <w:szCs w:val="18"/>
              </w:rPr>
            </w:pPr>
            <w:r w:rsidRPr="0010143C">
              <w:rPr>
                <w:rFonts w:ascii="Arial" w:hAnsi="Arial" w:cs="Arial"/>
                <w:szCs w:val="18"/>
              </w:rPr>
              <w:t>Deemed Owner: -</w:t>
            </w:r>
          </w:p>
          <w:p w:rsidR="006500D5" w:rsidRPr="0010143C" w:rsidRDefault="006500D5" w:rsidP="00BA0384">
            <w:pPr>
              <w:rPr>
                <w:rFonts w:ascii="Arial" w:hAnsi="Arial" w:cs="Arial"/>
                <w:szCs w:val="18"/>
              </w:rPr>
            </w:pPr>
          </w:p>
        </w:tc>
        <w:tc>
          <w:tcPr>
            <w:tcW w:w="1985" w:type="dxa"/>
          </w:tcPr>
          <w:p w:rsidR="006500D5" w:rsidRPr="0010143C" w:rsidRDefault="006500D5" w:rsidP="00BA0384">
            <w:pPr>
              <w:rPr>
                <w:rFonts w:ascii="Arial" w:hAnsi="Arial" w:cs="Arial"/>
                <w:szCs w:val="18"/>
              </w:rPr>
            </w:pPr>
            <w:r w:rsidRPr="0010143C">
              <w:rPr>
                <w:rFonts w:ascii="Arial" w:hAnsi="Arial" w:cs="Arial"/>
                <w:b w:val="0"/>
                <w:bCs w:val="0"/>
                <w:szCs w:val="18"/>
              </w:rPr>
              <w:t xml:space="preserve">As per </w:t>
            </w:r>
            <w:r w:rsidRPr="0010143C">
              <w:rPr>
                <w:rFonts w:ascii="Arial" w:hAnsi="Arial" w:cs="Arial"/>
                <w:szCs w:val="18"/>
              </w:rPr>
              <w:t>Sec-27</w:t>
            </w:r>
          </w:p>
        </w:tc>
        <w:tc>
          <w:tcPr>
            <w:tcW w:w="6018" w:type="dxa"/>
          </w:tcPr>
          <w:p w:rsidR="006500D5" w:rsidRPr="0010143C" w:rsidRDefault="006500D5" w:rsidP="00BA0384">
            <w:pPr>
              <w:rPr>
                <w:rFonts w:ascii="Arial" w:hAnsi="Arial" w:cs="Arial"/>
                <w:b w:val="0"/>
                <w:bCs w:val="0"/>
                <w:szCs w:val="18"/>
              </w:rPr>
            </w:pPr>
            <w:r w:rsidRPr="0010143C">
              <w:rPr>
                <w:rFonts w:ascii="Arial" w:hAnsi="Arial" w:cs="Arial"/>
                <w:b w:val="0"/>
                <w:bCs w:val="0"/>
                <w:szCs w:val="18"/>
              </w:rPr>
              <w:t>the following persons are treated as deemed owner.</w:t>
            </w:r>
          </w:p>
          <w:p w:rsidR="006500D5" w:rsidRPr="0010143C" w:rsidRDefault="006500D5" w:rsidP="006500D5">
            <w:pPr>
              <w:numPr>
                <w:ilvl w:val="0"/>
                <w:numId w:val="3"/>
              </w:numPr>
              <w:rPr>
                <w:rFonts w:ascii="Arial" w:hAnsi="Arial" w:cs="Arial"/>
                <w:b w:val="0"/>
                <w:bCs w:val="0"/>
                <w:szCs w:val="18"/>
              </w:rPr>
            </w:pPr>
            <w:r w:rsidRPr="0010143C">
              <w:rPr>
                <w:rFonts w:ascii="Arial" w:hAnsi="Arial" w:cs="Arial"/>
                <w:bCs w:val="0"/>
                <w:szCs w:val="18"/>
              </w:rPr>
              <w:t>Individual :-</w:t>
            </w:r>
            <w:r w:rsidRPr="0010143C">
              <w:rPr>
                <w:rFonts w:ascii="Arial" w:hAnsi="Arial" w:cs="Arial"/>
                <w:b w:val="0"/>
                <w:bCs w:val="0"/>
                <w:szCs w:val="18"/>
              </w:rPr>
              <w:t>An individual who transfer house property other wise than for adequate consideration to his or her spouse or to his minor child as per the provision of Sec-54, then he is treated as deemed owner.</w:t>
            </w:r>
          </w:p>
          <w:p w:rsidR="006500D5" w:rsidRPr="0010143C" w:rsidRDefault="006500D5" w:rsidP="00BA0384">
            <w:pPr>
              <w:ind w:left="360"/>
              <w:rPr>
                <w:rFonts w:ascii="Arial" w:hAnsi="Arial" w:cs="Arial"/>
                <w:b w:val="0"/>
                <w:bCs w:val="0"/>
                <w:szCs w:val="18"/>
              </w:rPr>
            </w:pPr>
          </w:p>
          <w:p w:rsidR="006500D5" w:rsidRPr="0010143C" w:rsidRDefault="006500D5" w:rsidP="006500D5">
            <w:pPr>
              <w:numPr>
                <w:ilvl w:val="0"/>
                <w:numId w:val="3"/>
              </w:numPr>
              <w:rPr>
                <w:rFonts w:ascii="Arial" w:hAnsi="Arial" w:cs="Arial"/>
                <w:b w:val="0"/>
                <w:bCs w:val="0"/>
                <w:szCs w:val="18"/>
              </w:rPr>
            </w:pPr>
            <w:r w:rsidRPr="0010143C">
              <w:rPr>
                <w:rFonts w:ascii="Arial" w:hAnsi="Arial" w:cs="Arial"/>
                <w:bCs w:val="0"/>
                <w:szCs w:val="18"/>
              </w:rPr>
              <w:t>Co-operative Society:-</w:t>
            </w:r>
            <w:r w:rsidRPr="0010143C">
              <w:rPr>
                <w:rFonts w:ascii="Arial" w:hAnsi="Arial" w:cs="Arial"/>
                <w:b w:val="0"/>
                <w:bCs w:val="0"/>
                <w:szCs w:val="18"/>
              </w:rPr>
              <w:t>Member of co-operative society, company or AOP to whom a building or a part thereof is allotted or leased, is treated as deemed owner.</w:t>
            </w:r>
          </w:p>
          <w:p w:rsidR="006500D5" w:rsidRPr="0010143C" w:rsidRDefault="006500D5" w:rsidP="00BA0384">
            <w:pPr>
              <w:ind w:left="360"/>
              <w:rPr>
                <w:rFonts w:ascii="Arial" w:hAnsi="Arial" w:cs="Arial"/>
                <w:b w:val="0"/>
                <w:bCs w:val="0"/>
                <w:szCs w:val="18"/>
              </w:rPr>
            </w:pPr>
          </w:p>
          <w:p w:rsidR="006500D5" w:rsidRPr="0010143C" w:rsidRDefault="006500D5" w:rsidP="006500D5">
            <w:pPr>
              <w:numPr>
                <w:ilvl w:val="0"/>
                <w:numId w:val="3"/>
              </w:numPr>
              <w:rPr>
                <w:rFonts w:ascii="Arial" w:hAnsi="Arial" w:cs="Arial"/>
                <w:b w:val="0"/>
                <w:bCs w:val="0"/>
                <w:szCs w:val="18"/>
              </w:rPr>
            </w:pPr>
            <w:r w:rsidRPr="0010143C">
              <w:rPr>
                <w:rFonts w:ascii="Arial" w:hAnsi="Arial" w:cs="Arial"/>
                <w:bCs w:val="0"/>
                <w:szCs w:val="18"/>
              </w:rPr>
              <w:t xml:space="preserve">Impartial Estate:- </w:t>
            </w:r>
            <w:r w:rsidRPr="0010143C">
              <w:rPr>
                <w:rFonts w:ascii="Arial" w:hAnsi="Arial" w:cs="Arial"/>
                <w:b w:val="0"/>
                <w:bCs w:val="0"/>
                <w:szCs w:val="18"/>
              </w:rPr>
              <w:t>Holder of impartial estate is deemed owner.</w:t>
            </w:r>
          </w:p>
          <w:p w:rsidR="006500D5" w:rsidRPr="0010143C" w:rsidRDefault="006500D5" w:rsidP="00BA0384">
            <w:pPr>
              <w:rPr>
                <w:rFonts w:ascii="Arial" w:hAnsi="Arial" w:cs="Arial"/>
                <w:b w:val="0"/>
                <w:bCs w:val="0"/>
                <w:szCs w:val="18"/>
              </w:rPr>
            </w:pPr>
          </w:p>
          <w:p w:rsidR="006500D5" w:rsidRPr="0010143C" w:rsidRDefault="006500D5" w:rsidP="006500D5">
            <w:pPr>
              <w:numPr>
                <w:ilvl w:val="0"/>
                <w:numId w:val="3"/>
              </w:numPr>
              <w:rPr>
                <w:rFonts w:ascii="Arial" w:hAnsi="Arial" w:cs="Arial"/>
                <w:b w:val="0"/>
                <w:bCs w:val="0"/>
                <w:szCs w:val="18"/>
              </w:rPr>
            </w:pPr>
            <w:r w:rsidRPr="0010143C">
              <w:rPr>
                <w:rFonts w:ascii="Arial" w:hAnsi="Arial" w:cs="Arial"/>
                <w:bCs w:val="0"/>
                <w:szCs w:val="18"/>
              </w:rPr>
              <w:t>Part Performance:-</w:t>
            </w:r>
            <w:r w:rsidRPr="0010143C">
              <w:rPr>
                <w:rFonts w:ascii="Arial" w:hAnsi="Arial" w:cs="Arial"/>
                <w:b w:val="0"/>
                <w:bCs w:val="0"/>
                <w:szCs w:val="18"/>
              </w:rPr>
              <w:t>Any person allowed to retain possession of any property in part performance of a contract is treated as deemed owner.</w:t>
            </w:r>
          </w:p>
          <w:p w:rsidR="006500D5" w:rsidRPr="0010143C" w:rsidRDefault="006500D5" w:rsidP="00BA0384">
            <w:pPr>
              <w:rPr>
                <w:rFonts w:ascii="Arial" w:hAnsi="Arial" w:cs="Arial"/>
                <w:szCs w:val="18"/>
              </w:rPr>
            </w:pPr>
          </w:p>
        </w:tc>
      </w:tr>
    </w:tbl>
    <w:p w:rsidR="006500D5" w:rsidRPr="00651D85" w:rsidRDefault="006500D5" w:rsidP="006500D5">
      <w:pPr>
        <w:rPr>
          <w:rFonts w:ascii="Arial" w:hAnsi="Arial" w:cs="Arial"/>
          <w:szCs w:val="18"/>
        </w:rPr>
      </w:pPr>
    </w:p>
    <w:p w:rsidR="006500D5" w:rsidRPr="00651D85" w:rsidRDefault="006500D5" w:rsidP="006500D5">
      <w:pPr>
        <w:rPr>
          <w:rFonts w:ascii="Arial" w:hAnsi="Arial" w:cs="Arial"/>
          <w:b w:val="0"/>
          <w:bCs w:val="0"/>
          <w:szCs w:val="18"/>
        </w:rPr>
      </w:pPr>
      <w:r w:rsidRPr="00651D85">
        <w:rPr>
          <w:rFonts w:ascii="Arial" w:hAnsi="Arial" w:cs="Arial"/>
          <w:b w:val="0"/>
          <w:bCs w:val="0"/>
          <w:szCs w:val="18"/>
        </w:rPr>
        <w:t>,</w:t>
      </w:r>
    </w:p>
    <w:p w:rsidR="006500D5" w:rsidRPr="00651D85" w:rsidRDefault="006500D5" w:rsidP="006500D5">
      <w:pPr>
        <w:ind w:left="360"/>
        <w:rPr>
          <w:rFonts w:ascii="Arial" w:hAnsi="Arial" w:cs="Arial"/>
          <w:b w:val="0"/>
          <w:bCs w:val="0"/>
          <w:szCs w:val="18"/>
        </w:rPr>
      </w:pP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bCs w:val="0"/>
          <w:sz w:val="22"/>
          <w:szCs w:val="18"/>
        </w:rPr>
      </w:pPr>
      <w:r w:rsidRPr="00651D85">
        <w:rPr>
          <w:rFonts w:ascii="Arial" w:hAnsi="Arial" w:cs="Arial"/>
          <w:bCs w:val="0"/>
          <w:sz w:val="22"/>
          <w:szCs w:val="18"/>
        </w:rPr>
        <w:t xml:space="preserve">Q.3 What is the chargeability if the owner is having the office    </w:t>
      </w: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bCs w:val="0"/>
          <w:sz w:val="22"/>
          <w:szCs w:val="18"/>
        </w:rPr>
      </w:pPr>
      <w:r w:rsidRPr="00651D85">
        <w:rPr>
          <w:rFonts w:ascii="Arial" w:hAnsi="Arial" w:cs="Arial"/>
          <w:bCs w:val="0"/>
          <w:sz w:val="22"/>
          <w:szCs w:val="18"/>
        </w:rPr>
        <w:t xml:space="preserve">       of business or profession in that house property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6"/>
      </w:tblGrid>
      <w:tr w:rsidR="006500D5" w:rsidRPr="0010143C" w:rsidTr="00BA0384">
        <w:tc>
          <w:tcPr>
            <w:tcW w:w="9279" w:type="dxa"/>
          </w:tcPr>
          <w:p w:rsidR="006500D5" w:rsidRPr="0010143C" w:rsidRDefault="006500D5" w:rsidP="00BA0384">
            <w:pPr>
              <w:ind w:left="432"/>
              <w:rPr>
                <w:rFonts w:ascii="Arial" w:hAnsi="Arial" w:cs="Arial"/>
                <w:b w:val="0"/>
                <w:bCs w:val="0"/>
                <w:szCs w:val="18"/>
              </w:rPr>
            </w:pPr>
            <w:r w:rsidRPr="0010143C">
              <w:rPr>
                <w:rFonts w:ascii="Arial" w:hAnsi="Arial" w:cs="Arial"/>
                <w:b w:val="0"/>
                <w:bCs w:val="0"/>
                <w:szCs w:val="18"/>
              </w:rPr>
              <w:t xml:space="preserve">If the property is occupied by owner for business or profession then the rent for taxation purpose is considered as ‘NIL’. This is only in case of proprietary concern. </w:t>
            </w:r>
          </w:p>
          <w:p w:rsidR="006500D5" w:rsidRPr="0010143C" w:rsidRDefault="006500D5" w:rsidP="00BA0384">
            <w:pPr>
              <w:ind w:left="432"/>
              <w:rPr>
                <w:rFonts w:ascii="Arial" w:hAnsi="Arial" w:cs="Arial"/>
                <w:b w:val="0"/>
                <w:bCs w:val="0"/>
                <w:szCs w:val="18"/>
              </w:rPr>
            </w:pPr>
            <w:r w:rsidRPr="0010143C">
              <w:rPr>
                <w:rFonts w:ascii="Arial" w:hAnsi="Arial" w:cs="Arial"/>
                <w:b w:val="0"/>
                <w:bCs w:val="0"/>
                <w:szCs w:val="18"/>
              </w:rPr>
              <w:t>In this case, a notional rent of property is not allowable as deduction while computing business income.</w:t>
            </w:r>
          </w:p>
          <w:p w:rsidR="006500D5" w:rsidRPr="0010143C" w:rsidRDefault="006500D5" w:rsidP="00BA0384">
            <w:pPr>
              <w:rPr>
                <w:rFonts w:ascii="Arial" w:hAnsi="Arial" w:cs="Arial"/>
                <w:b w:val="0"/>
                <w:bCs w:val="0"/>
                <w:szCs w:val="18"/>
              </w:rPr>
            </w:pPr>
          </w:p>
        </w:tc>
      </w:tr>
    </w:tbl>
    <w:p w:rsidR="006500D5" w:rsidRPr="00651D85" w:rsidRDefault="006500D5" w:rsidP="006500D5">
      <w:pPr>
        <w:ind w:left="432"/>
        <w:rPr>
          <w:rFonts w:ascii="Arial" w:hAnsi="Arial" w:cs="Arial"/>
          <w:b w:val="0"/>
          <w:bCs w:val="0"/>
          <w:szCs w:val="18"/>
        </w:rPr>
      </w:pPr>
    </w:p>
    <w:p w:rsidR="006500D5" w:rsidRPr="00651D85" w:rsidRDefault="006500D5" w:rsidP="006500D5">
      <w:pPr>
        <w:rPr>
          <w:rFonts w:ascii="Arial" w:hAnsi="Arial" w:cs="Arial"/>
          <w:b w:val="0"/>
          <w:bCs w:val="0"/>
          <w:szCs w:val="18"/>
        </w:rPr>
      </w:pP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bCs w:val="0"/>
          <w:sz w:val="22"/>
          <w:szCs w:val="18"/>
        </w:rPr>
      </w:pPr>
      <w:r w:rsidRPr="00651D85">
        <w:rPr>
          <w:rFonts w:ascii="Arial" w:hAnsi="Arial" w:cs="Arial"/>
          <w:bCs w:val="0"/>
          <w:sz w:val="22"/>
          <w:szCs w:val="18"/>
        </w:rPr>
        <w:t xml:space="preserve">Q.4 What is the chargeability in case of rent of quarters to company? </w:t>
      </w:r>
    </w:p>
    <w:p w:rsidR="006500D5" w:rsidRPr="00651D85" w:rsidRDefault="006500D5" w:rsidP="006500D5">
      <w:pPr>
        <w:ind w:left="432"/>
        <w:rPr>
          <w:rFonts w:ascii="Arial" w:hAnsi="Arial" w:cs="Arial"/>
          <w:b w:val="0"/>
          <w:bCs w:val="0"/>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6"/>
      </w:tblGrid>
      <w:tr w:rsidR="006500D5" w:rsidRPr="0010143C" w:rsidTr="00BA0384">
        <w:tc>
          <w:tcPr>
            <w:tcW w:w="9279" w:type="dxa"/>
          </w:tcPr>
          <w:p w:rsidR="006500D5" w:rsidRPr="0010143C" w:rsidRDefault="006500D5" w:rsidP="00BA0384">
            <w:pPr>
              <w:ind w:left="432"/>
              <w:rPr>
                <w:rFonts w:ascii="Arial" w:hAnsi="Arial" w:cs="Arial"/>
                <w:b w:val="0"/>
                <w:bCs w:val="0"/>
                <w:szCs w:val="18"/>
              </w:rPr>
            </w:pPr>
            <w:r w:rsidRPr="0010143C">
              <w:rPr>
                <w:rFonts w:ascii="Arial" w:hAnsi="Arial" w:cs="Arial"/>
                <w:b w:val="0"/>
                <w:bCs w:val="0"/>
                <w:szCs w:val="18"/>
              </w:rPr>
              <w:t xml:space="preserve">In case of </w:t>
            </w:r>
            <w:r w:rsidRPr="0010143C">
              <w:rPr>
                <w:rFonts w:ascii="Arial" w:hAnsi="Arial" w:cs="Arial"/>
                <w:bCs w:val="0"/>
                <w:szCs w:val="18"/>
              </w:rPr>
              <w:t>CIT Vs. Delhi Cloth &amp; General Mills Ltd</w:t>
            </w:r>
            <w:r w:rsidRPr="0010143C">
              <w:rPr>
                <w:rFonts w:ascii="Arial" w:hAnsi="Arial" w:cs="Arial"/>
                <w:b w:val="0"/>
                <w:bCs w:val="0"/>
                <w:szCs w:val="18"/>
              </w:rPr>
              <w:t xml:space="preserve">., it was stated that, the letting out activity is sub-servant and incidental to the main business, then it is not taxable u/s-22. the residential quarters let-out to the employees then such activity is incidental to main business and is not </w:t>
            </w:r>
            <w:r w:rsidRPr="0010143C">
              <w:rPr>
                <w:rFonts w:ascii="Arial" w:hAnsi="Arial" w:cs="Arial"/>
                <w:b w:val="0"/>
                <w:bCs w:val="0"/>
                <w:szCs w:val="18"/>
              </w:rPr>
              <w:lastRenderedPageBreak/>
              <w:t>charged u/s-22.</w:t>
            </w:r>
          </w:p>
        </w:tc>
      </w:tr>
    </w:tbl>
    <w:p w:rsidR="006500D5" w:rsidRDefault="006500D5" w:rsidP="006500D5">
      <w:pPr>
        <w:ind w:left="432"/>
        <w:rPr>
          <w:rFonts w:ascii="Arial" w:hAnsi="Arial" w:cs="Arial"/>
          <w:b w:val="0"/>
          <w:bCs w:val="0"/>
          <w:szCs w:val="18"/>
        </w:rPr>
      </w:pP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sz w:val="22"/>
          <w:szCs w:val="18"/>
        </w:rPr>
      </w:pPr>
      <w:r w:rsidRPr="00651D85">
        <w:rPr>
          <w:rFonts w:ascii="Arial" w:hAnsi="Arial" w:cs="Arial"/>
          <w:sz w:val="22"/>
          <w:szCs w:val="18"/>
        </w:rPr>
        <w:t xml:space="preserve">Q.5 State the chargeability in case of foreign house property,            </w:t>
      </w: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sz w:val="22"/>
          <w:szCs w:val="18"/>
        </w:rPr>
      </w:pPr>
      <w:r w:rsidRPr="00651D85">
        <w:rPr>
          <w:rFonts w:ascii="Arial" w:hAnsi="Arial" w:cs="Arial"/>
          <w:sz w:val="22"/>
          <w:szCs w:val="18"/>
        </w:rPr>
        <w:t xml:space="preserve">      disputed ownership &amp; if property held for business purpose?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6500D5" w:rsidRPr="0010143C" w:rsidTr="00BA0384">
        <w:tc>
          <w:tcPr>
            <w:tcW w:w="9245" w:type="dxa"/>
          </w:tcPr>
          <w:p w:rsidR="006500D5" w:rsidRPr="0010143C" w:rsidRDefault="006500D5" w:rsidP="00BA0384">
            <w:pPr>
              <w:rPr>
                <w:rFonts w:ascii="Arial" w:hAnsi="Arial" w:cs="Arial"/>
                <w:szCs w:val="18"/>
              </w:rPr>
            </w:pPr>
            <w:r w:rsidRPr="0010143C">
              <w:rPr>
                <w:rFonts w:ascii="Arial" w:hAnsi="Arial" w:cs="Arial"/>
                <w:szCs w:val="18"/>
              </w:rPr>
              <w:t>Special Cases: -</w:t>
            </w:r>
          </w:p>
          <w:p w:rsidR="006500D5" w:rsidRPr="0010143C" w:rsidRDefault="006500D5" w:rsidP="006500D5">
            <w:pPr>
              <w:numPr>
                <w:ilvl w:val="0"/>
                <w:numId w:val="4"/>
              </w:numPr>
              <w:rPr>
                <w:rFonts w:ascii="Arial" w:hAnsi="Arial" w:cs="Arial"/>
                <w:b w:val="0"/>
                <w:bCs w:val="0"/>
                <w:szCs w:val="18"/>
              </w:rPr>
            </w:pPr>
            <w:r w:rsidRPr="0010143C">
              <w:rPr>
                <w:rFonts w:ascii="Arial" w:hAnsi="Arial" w:cs="Arial"/>
                <w:bCs w:val="0"/>
                <w:szCs w:val="18"/>
              </w:rPr>
              <w:t>House Property in a foreign country</w:t>
            </w:r>
            <w:r w:rsidRPr="0010143C">
              <w:rPr>
                <w:rFonts w:ascii="Arial" w:hAnsi="Arial" w:cs="Arial"/>
                <w:b w:val="0"/>
                <w:bCs w:val="0"/>
                <w:szCs w:val="18"/>
              </w:rPr>
              <w:t xml:space="preserve">: - A resident assessee is taxable u/s-22, in respect of property situated in foreign country. The tax incidence will be computed as if the property situated in </w:t>
            </w:r>
            <w:smartTag w:uri="urn:schemas-microsoft-com:office:smarttags" w:element="country-region">
              <w:smartTag w:uri="urn:schemas-microsoft-com:office:smarttags" w:element="place">
                <w:r w:rsidRPr="0010143C">
                  <w:rPr>
                    <w:rFonts w:ascii="Arial" w:hAnsi="Arial" w:cs="Arial"/>
                    <w:b w:val="0"/>
                    <w:bCs w:val="0"/>
                    <w:szCs w:val="18"/>
                  </w:rPr>
                  <w:t>India</w:t>
                </w:r>
              </w:smartTag>
            </w:smartTag>
            <w:r w:rsidRPr="0010143C">
              <w:rPr>
                <w:rFonts w:ascii="Arial" w:hAnsi="Arial" w:cs="Arial"/>
                <w:b w:val="0"/>
                <w:bCs w:val="0"/>
                <w:szCs w:val="18"/>
              </w:rPr>
              <w:t>.</w:t>
            </w:r>
          </w:p>
          <w:p w:rsidR="006500D5" w:rsidRPr="0010143C" w:rsidRDefault="006500D5" w:rsidP="006500D5">
            <w:pPr>
              <w:numPr>
                <w:ilvl w:val="0"/>
                <w:numId w:val="4"/>
              </w:numPr>
              <w:rPr>
                <w:rFonts w:ascii="Arial" w:hAnsi="Arial" w:cs="Arial"/>
                <w:b w:val="0"/>
                <w:bCs w:val="0"/>
                <w:szCs w:val="18"/>
              </w:rPr>
            </w:pPr>
            <w:r w:rsidRPr="0010143C">
              <w:rPr>
                <w:rFonts w:ascii="Arial" w:hAnsi="Arial" w:cs="Arial"/>
                <w:bCs w:val="0"/>
                <w:szCs w:val="18"/>
              </w:rPr>
              <w:t>Disputed ownership</w:t>
            </w:r>
            <w:r w:rsidRPr="0010143C">
              <w:rPr>
                <w:rFonts w:ascii="Arial" w:hAnsi="Arial" w:cs="Arial"/>
                <w:b w:val="0"/>
                <w:bCs w:val="0"/>
                <w:szCs w:val="18"/>
              </w:rPr>
              <w:t>: - If there a dispute ownership regarding the title, the assessment can not be held up till the decision. It is income of the person who enjoys possession.</w:t>
            </w:r>
          </w:p>
          <w:p w:rsidR="006500D5" w:rsidRPr="0010143C" w:rsidRDefault="006500D5" w:rsidP="006500D5">
            <w:pPr>
              <w:numPr>
                <w:ilvl w:val="0"/>
                <w:numId w:val="4"/>
              </w:numPr>
              <w:rPr>
                <w:rFonts w:ascii="Arial" w:hAnsi="Arial" w:cs="Arial"/>
                <w:b w:val="0"/>
                <w:bCs w:val="0"/>
                <w:szCs w:val="18"/>
              </w:rPr>
            </w:pPr>
            <w:r w:rsidRPr="0010143C">
              <w:rPr>
                <w:rFonts w:ascii="Arial" w:hAnsi="Arial" w:cs="Arial"/>
                <w:b w:val="0"/>
                <w:bCs w:val="0"/>
                <w:szCs w:val="18"/>
              </w:rPr>
              <w:t xml:space="preserve">Property held as </w:t>
            </w:r>
            <w:r w:rsidRPr="0010143C">
              <w:rPr>
                <w:rFonts w:ascii="Arial" w:hAnsi="Arial" w:cs="Arial"/>
                <w:bCs w:val="0"/>
                <w:szCs w:val="18"/>
              </w:rPr>
              <w:t>stock-in trade</w:t>
            </w:r>
            <w:r w:rsidRPr="0010143C">
              <w:rPr>
                <w:rFonts w:ascii="Arial" w:hAnsi="Arial" w:cs="Arial"/>
                <w:b w:val="0"/>
                <w:bCs w:val="0"/>
                <w:szCs w:val="18"/>
              </w:rPr>
              <w:t xml:space="preserve"> is not charged u/s-22</w:t>
            </w:r>
          </w:p>
          <w:p w:rsidR="006500D5" w:rsidRPr="0010143C" w:rsidRDefault="006500D5" w:rsidP="00BA0384">
            <w:pPr>
              <w:rPr>
                <w:rFonts w:ascii="Arial" w:hAnsi="Arial" w:cs="Arial"/>
                <w:sz w:val="22"/>
                <w:szCs w:val="18"/>
              </w:rPr>
            </w:pPr>
          </w:p>
        </w:tc>
      </w:tr>
    </w:tbl>
    <w:p w:rsidR="006500D5" w:rsidRPr="00651D85" w:rsidRDefault="006500D5" w:rsidP="006500D5">
      <w:pPr>
        <w:rPr>
          <w:rFonts w:ascii="Arial" w:hAnsi="Arial" w:cs="Arial"/>
          <w:szCs w:val="18"/>
        </w:rPr>
      </w:pPr>
    </w:p>
    <w:p w:rsidR="006500D5" w:rsidRDefault="006500D5" w:rsidP="006500D5">
      <w:pPr>
        <w:rPr>
          <w:rFonts w:ascii="Arial" w:hAnsi="Arial" w:cs="Arial"/>
          <w:b w:val="0"/>
          <w:bCs w:val="0"/>
          <w:szCs w:val="18"/>
          <w:u w:val="single"/>
        </w:rPr>
      </w:pPr>
    </w:p>
    <w:p w:rsidR="006500D5" w:rsidRPr="00651D85" w:rsidRDefault="006500D5" w:rsidP="006500D5">
      <w:pPr>
        <w:rPr>
          <w:rFonts w:ascii="Arial" w:hAnsi="Arial" w:cs="Arial"/>
          <w:b w:val="0"/>
          <w:bCs w:val="0"/>
          <w:szCs w:val="18"/>
          <w:u w:val="single"/>
        </w:rPr>
      </w:pP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bCs w:val="0"/>
          <w:sz w:val="22"/>
          <w:szCs w:val="18"/>
        </w:rPr>
      </w:pPr>
      <w:r w:rsidRPr="00651D85">
        <w:rPr>
          <w:rFonts w:ascii="Arial" w:hAnsi="Arial" w:cs="Arial"/>
          <w:bCs w:val="0"/>
          <w:sz w:val="22"/>
          <w:szCs w:val="18"/>
        </w:rPr>
        <w:t>Q.6 State chargeability in case a furnished  property is rented ?</w:t>
      </w:r>
    </w:p>
    <w:p w:rsidR="006500D5" w:rsidRPr="00651D85" w:rsidRDefault="006500D5" w:rsidP="006500D5">
      <w:pPr>
        <w:rPr>
          <w:rFonts w:ascii="Arial" w:hAnsi="Arial" w:cs="Arial"/>
          <w:b w:val="0"/>
          <w:bCs w:val="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6500D5" w:rsidRPr="0010143C" w:rsidTr="00BA0384">
        <w:tc>
          <w:tcPr>
            <w:tcW w:w="9245" w:type="dxa"/>
          </w:tcPr>
          <w:p w:rsidR="006500D5" w:rsidRPr="0010143C" w:rsidRDefault="006500D5" w:rsidP="00BA0384">
            <w:pPr>
              <w:rPr>
                <w:rFonts w:ascii="Arial" w:hAnsi="Arial" w:cs="Arial"/>
                <w:b w:val="0"/>
                <w:bCs w:val="0"/>
                <w:szCs w:val="18"/>
              </w:rPr>
            </w:pPr>
            <w:r w:rsidRPr="0010143C">
              <w:rPr>
                <w:rFonts w:ascii="Arial" w:hAnsi="Arial" w:cs="Arial"/>
                <w:b w:val="0"/>
                <w:bCs w:val="0"/>
                <w:szCs w:val="18"/>
              </w:rPr>
              <w:t>Treatment of composite rent</w:t>
            </w:r>
          </w:p>
          <w:p w:rsidR="006500D5" w:rsidRPr="0010143C" w:rsidRDefault="006500D5" w:rsidP="00BA0384">
            <w:pPr>
              <w:rPr>
                <w:rFonts w:ascii="Arial" w:hAnsi="Arial" w:cs="Arial"/>
                <w:b w:val="0"/>
                <w:bCs w:val="0"/>
                <w:szCs w:val="18"/>
              </w:rPr>
            </w:pPr>
          </w:p>
          <w:p w:rsidR="006500D5" w:rsidRPr="0010143C" w:rsidRDefault="006500D5" w:rsidP="00BA0384">
            <w:pPr>
              <w:rPr>
                <w:rFonts w:ascii="Arial" w:hAnsi="Arial" w:cs="Arial"/>
                <w:szCs w:val="18"/>
              </w:rPr>
            </w:pPr>
            <w:r w:rsidRPr="0010143C">
              <w:rPr>
                <w:rFonts w:ascii="Arial" w:hAnsi="Arial" w:cs="Arial"/>
                <w:szCs w:val="18"/>
              </w:rPr>
              <w:t>Case 1</w:t>
            </w:r>
          </w:p>
          <w:p w:rsidR="006500D5" w:rsidRPr="0010143C" w:rsidRDefault="006500D5" w:rsidP="00BA0384">
            <w:pPr>
              <w:rPr>
                <w:rFonts w:ascii="Arial" w:hAnsi="Arial" w:cs="Arial"/>
                <w:b w:val="0"/>
                <w:bCs w:val="0"/>
                <w:szCs w:val="18"/>
              </w:rPr>
            </w:pPr>
            <w:r w:rsidRPr="0010143C">
              <w:rPr>
                <w:rFonts w:ascii="Arial" w:hAnsi="Arial" w:cs="Arial"/>
                <w:b w:val="0"/>
                <w:bCs w:val="0"/>
                <w:szCs w:val="18"/>
              </w:rPr>
              <w:t>When the rent includes, rent of building and charges for different services, then if it is separable then the building rent taxable u/s-22 and other rent u/s-56 or u/s-28</w:t>
            </w:r>
          </w:p>
          <w:p w:rsidR="006500D5" w:rsidRPr="0010143C" w:rsidRDefault="006500D5" w:rsidP="00BA0384">
            <w:pPr>
              <w:rPr>
                <w:rFonts w:ascii="Arial" w:hAnsi="Arial" w:cs="Arial"/>
                <w:b w:val="0"/>
                <w:bCs w:val="0"/>
                <w:szCs w:val="18"/>
              </w:rPr>
            </w:pPr>
          </w:p>
          <w:p w:rsidR="006500D5" w:rsidRPr="0010143C" w:rsidRDefault="006500D5" w:rsidP="00BA0384">
            <w:pPr>
              <w:rPr>
                <w:rFonts w:ascii="Arial" w:hAnsi="Arial" w:cs="Arial"/>
                <w:szCs w:val="18"/>
              </w:rPr>
            </w:pPr>
            <w:r w:rsidRPr="0010143C">
              <w:rPr>
                <w:rFonts w:ascii="Arial" w:hAnsi="Arial" w:cs="Arial"/>
                <w:szCs w:val="18"/>
              </w:rPr>
              <w:t>Case 2</w:t>
            </w:r>
          </w:p>
          <w:p w:rsidR="006500D5" w:rsidRPr="0010143C" w:rsidRDefault="006500D5" w:rsidP="00BA0384">
            <w:pPr>
              <w:rPr>
                <w:rFonts w:ascii="Arial" w:hAnsi="Arial" w:cs="Arial"/>
                <w:b w:val="0"/>
                <w:bCs w:val="0"/>
                <w:szCs w:val="18"/>
              </w:rPr>
            </w:pPr>
            <w:r w:rsidRPr="0010143C">
              <w:rPr>
                <w:rFonts w:ascii="Arial" w:hAnsi="Arial" w:cs="Arial"/>
                <w:b w:val="0"/>
                <w:bCs w:val="0"/>
                <w:szCs w:val="18"/>
              </w:rPr>
              <w:t>Where the rent is of letting out building or other assets then,</w:t>
            </w:r>
          </w:p>
          <w:p w:rsidR="006500D5" w:rsidRPr="0010143C" w:rsidRDefault="006500D5" w:rsidP="006500D5">
            <w:pPr>
              <w:numPr>
                <w:ilvl w:val="0"/>
                <w:numId w:val="5"/>
              </w:numPr>
              <w:rPr>
                <w:rFonts w:ascii="Arial" w:hAnsi="Arial" w:cs="Arial"/>
                <w:b w:val="0"/>
                <w:bCs w:val="0"/>
                <w:szCs w:val="18"/>
              </w:rPr>
            </w:pPr>
            <w:r w:rsidRPr="0010143C">
              <w:rPr>
                <w:rFonts w:ascii="Arial" w:hAnsi="Arial" w:cs="Arial"/>
                <w:b w:val="0"/>
                <w:bCs w:val="0"/>
                <w:szCs w:val="18"/>
              </w:rPr>
              <w:t>If separable then, building rent u/s-22, other rent u/s-28 or u/s-56.</w:t>
            </w:r>
          </w:p>
          <w:p w:rsidR="006500D5" w:rsidRPr="0010143C" w:rsidRDefault="006500D5" w:rsidP="006500D5">
            <w:pPr>
              <w:numPr>
                <w:ilvl w:val="0"/>
                <w:numId w:val="5"/>
              </w:numPr>
              <w:rPr>
                <w:rFonts w:ascii="Arial" w:hAnsi="Arial" w:cs="Arial"/>
                <w:b w:val="0"/>
                <w:bCs w:val="0"/>
                <w:szCs w:val="18"/>
              </w:rPr>
            </w:pPr>
            <w:r w:rsidRPr="0010143C">
              <w:rPr>
                <w:rFonts w:ascii="Arial" w:hAnsi="Arial" w:cs="Arial"/>
                <w:b w:val="0"/>
                <w:bCs w:val="0"/>
                <w:szCs w:val="18"/>
              </w:rPr>
              <w:t>It non-separable then, u/s-28 or u/s-56 (total rent received)</w:t>
            </w:r>
          </w:p>
          <w:p w:rsidR="006500D5" w:rsidRPr="0010143C" w:rsidRDefault="006500D5" w:rsidP="00BA0384">
            <w:pPr>
              <w:rPr>
                <w:rFonts w:ascii="Arial" w:hAnsi="Arial" w:cs="Arial"/>
                <w:b w:val="0"/>
                <w:bCs w:val="0"/>
                <w:szCs w:val="18"/>
              </w:rPr>
            </w:pPr>
          </w:p>
        </w:tc>
      </w:tr>
    </w:tbl>
    <w:p w:rsidR="006500D5" w:rsidRDefault="006500D5" w:rsidP="006500D5">
      <w:pPr>
        <w:rPr>
          <w:rFonts w:ascii="Arial" w:hAnsi="Arial" w:cs="Arial"/>
          <w:b w:val="0"/>
          <w:bCs w:val="0"/>
          <w:szCs w:val="18"/>
        </w:rPr>
      </w:pPr>
    </w:p>
    <w:p w:rsidR="006500D5" w:rsidRPr="00651D85" w:rsidRDefault="006500D5" w:rsidP="006500D5">
      <w:pPr>
        <w:rPr>
          <w:rFonts w:ascii="Arial" w:hAnsi="Arial" w:cs="Arial"/>
          <w:b w:val="0"/>
          <w:bCs w:val="0"/>
          <w:szCs w:val="18"/>
        </w:rPr>
      </w:pP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bCs w:val="0"/>
          <w:sz w:val="22"/>
          <w:szCs w:val="18"/>
        </w:rPr>
      </w:pPr>
      <w:r w:rsidRPr="00651D85">
        <w:rPr>
          <w:rFonts w:ascii="Arial" w:hAnsi="Arial" w:cs="Arial"/>
          <w:bCs w:val="0"/>
          <w:sz w:val="22"/>
          <w:szCs w:val="18"/>
        </w:rPr>
        <w:t>Q.7 What is the treatment in case there are co-owners?</w:t>
      </w:r>
    </w:p>
    <w:p w:rsidR="006500D5" w:rsidRPr="00651D85" w:rsidRDefault="006500D5" w:rsidP="006500D5">
      <w:pPr>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6500D5" w:rsidRPr="0010143C" w:rsidTr="00BA0384">
        <w:tc>
          <w:tcPr>
            <w:tcW w:w="9245" w:type="dxa"/>
          </w:tcPr>
          <w:p w:rsidR="006500D5" w:rsidRPr="0010143C" w:rsidRDefault="006500D5" w:rsidP="00BA0384">
            <w:pPr>
              <w:rPr>
                <w:rFonts w:ascii="Arial" w:hAnsi="Arial" w:cs="Arial"/>
                <w:szCs w:val="18"/>
              </w:rPr>
            </w:pPr>
            <w:r w:rsidRPr="0010143C">
              <w:rPr>
                <w:rFonts w:ascii="Arial" w:hAnsi="Arial" w:cs="Arial"/>
                <w:szCs w:val="18"/>
              </w:rPr>
              <w:t>When House Property is owned by co-owner (Sec-26)</w:t>
            </w:r>
          </w:p>
          <w:p w:rsidR="006500D5" w:rsidRPr="0010143C" w:rsidRDefault="006500D5" w:rsidP="00BA0384">
            <w:pPr>
              <w:rPr>
                <w:rFonts w:ascii="Arial" w:hAnsi="Arial" w:cs="Arial"/>
                <w:b w:val="0"/>
                <w:bCs w:val="0"/>
                <w:szCs w:val="18"/>
              </w:rPr>
            </w:pPr>
            <w:r w:rsidRPr="0010143C">
              <w:rPr>
                <w:rFonts w:ascii="Arial" w:hAnsi="Arial" w:cs="Arial"/>
                <w:b w:val="0"/>
                <w:bCs w:val="0"/>
                <w:szCs w:val="18"/>
              </w:rPr>
              <w:t>If the shares of co-owner are definite, then such share is included in the total income of that particular person.</w:t>
            </w:r>
          </w:p>
          <w:p w:rsidR="006500D5" w:rsidRPr="0010143C" w:rsidRDefault="006500D5" w:rsidP="00BA0384">
            <w:pPr>
              <w:rPr>
                <w:rFonts w:ascii="Arial" w:hAnsi="Arial" w:cs="Arial"/>
                <w:b w:val="0"/>
                <w:bCs w:val="0"/>
                <w:szCs w:val="18"/>
              </w:rPr>
            </w:pPr>
            <w:r w:rsidRPr="0010143C">
              <w:rPr>
                <w:rFonts w:ascii="Arial" w:hAnsi="Arial" w:cs="Arial"/>
                <w:b w:val="0"/>
                <w:bCs w:val="0"/>
                <w:szCs w:val="18"/>
              </w:rPr>
              <w:t>Co-owners are not taxable as AOP.</w:t>
            </w:r>
          </w:p>
          <w:p w:rsidR="006500D5" w:rsidRPr="0010143C" w:rsidRDefault="006500D5" w:rsidP="00BA0384">
            <w:pPr>
              <w:rPr>
                <w:rFonts w:ascii="Arial" w:hAnsi="Arial" w:cs="Arial"/>
                <w:szCs w:val="18"/>
              </w:rPr>
            </w:pPr>
          </w:p>
        </w:tc>
      </w:tr>
    </w:tbl>
    <w:p w:rsidR="006500D5" w:rsidRDefault="006500D5" w:rsidP="006500D5">
      <w:pPr>
        <w:rPr>
          <w:rFonts w:ascii="Arial" w:hAnsi="Arial" w:cs="Arial"/>
          <w:szCs w:val="18"/>
        </w:rPr>
      </w:pPr>
    </w:p>
    <w:p w:rsidR="006500D5" w:rsidRPr="00651D85" w:rsidRDefault="006500D5" w:rsidP="006500D5">
      <w:pPr>
        <w:rPr>
          <w:rFonts w:ascii="Arial" w:hAnsi="Arial" w:cs="Arial"/>
          <w:b w:val="0"/>
          <w:bCs w:val="0"/>
          <w:szCs w:val="18"/>
        </w:rPr>
      </w:pP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bCs w:val="0"/>
          <w:sz w:val="22"/>
          <w:szCs w:val="18"/>
        </w:rPr>
      </w:pPr>
      <w:r w:rsidRPr="00651D85">
        <w:rPr>
          <w:rFonts w:ascii="Arial" w:hAnsi="Arial" w:cs="Arial"/>
          <w:bCs w:val="0"/>
          <w:sz w:val="22"/>
          <w:szCs w:val="18"/>
        </w:rPr>
        <w:t>Q.8 State the exemption available  under section 10?</w:t>
      </w:r>
    </w:p>
    <w:p w:rsidR="006500D5" w:rsidRPr="00651D85" w:rsidRDefault="006500D5" w:rsidP="006500D5">
      <w:pPr>
        <w:rPr>
          <w:rFonts w:ascii="Arial"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6500D5" w:rsidRPr="0010143C" w:rsidTr="00BA0384">
        <w:tc>
          <w:tcPr>
            <w:tcW w:w="9245" w:type="dxa"/>
          </w:tcPr>
          <w:p w:rsidR="006500D5" w:rsidRPr="0010143C" w:rsidRDefault="006500D5" w:rsidP="00BA0384">
            <w:pPr>
              <w:rPr>
                <w:rFonts w:ascii="Arial" w:hAnsi="Arial" w:cs="Arial"/>
                <w:b w:val="0"/>
                <w:bCs w:val="0"/>
                <w:szCs w:val="18"/>
              </w:rPr>
            </w:pPr>
            <w:r w:rsidRPr="0010143C">
              <w:rPr>
                <w:rFonts w:ascii="Arial" w:hAnsi="Arial" w:cs="Arial"/>
                <w:szCs w:val="22"/>
              </w:rPr>
              <w:t xml:space="preserve">Exempted Income </w:t>
            </w:r>
          </w:p>
          <w:p w:rsidR="006500D5" w:rsidRPr="0010143C" w:rsidRDefault="006500D5" w:rsidP="00BA0384">
            <w:pPr>
              <w:rPr>
                <w:rFonts w:ascii="Arial" w:hAnsi="Arial" w:cs="Arial"/>
                <w:b w:val="0"/>
                <w:bCs w:val="0"/>
                <w:szCs w:val="18"/>
              </w:rPr>
            </w:pPr>
            <w:r w:rsidRPr="0010143C">
              <w:rPr>
                <w:rFonts w:ascii="Arial" w:hAnsi="Arial" w:cs="Arial"/>
                <w:b w:val="0"/>
                <w:bCs w:val="0"/>
                <w:szCs w:val="18"/>
              </w:rPr>
              <w:t>Sec-10(1)- Income from Farm-House.</w:t>
            </w:r>
          </w:p>
          <w:p w:rsidR="006500D5" w:rsidRPr="0010143C" w:rsidRDefault="006500D5" w:rsidP="00BA0384">
            <w:pPr>
              <w:rPr>
                <w:rFonts w:ascii="Arial" w:hAnsi="Arial" w:cs="Arial"/>
                <w:b w:val="0"/>
                <w:bCs w:val="0"/>
                <w:szCs w:val="18"/>
              </w:rPr>
            </w:pPr>
            <w:r w:rsidRPr="0010143C">
              <w:rPr>
                <w:rFonts w:ascii="Arial" w:hAnsi="Arial" w:cs="Arial"/>
                <w:b w:val="0"/>
                <w:bCs w:val="0"/>
                <w:szCs w:val="18"/>
              </w:rPr>
              <w:t>Sec-10(19A)- Annual value of any palace of an ex-rural.</w:t>
            </w:r>
          </w:p>
          <w:p w:rsidR="006500D5" w:rsidRPr="0010143C" w:rsidRDefault="006500D5" w:rsidP="00BA0384">
            <w:pPr>
              <w:rPr>
                <w:rFonts w:ascii="Arial" w:hAnsi="Arial" w:cs="Arial"/>
                <w:b w:val="0"/>
                <w:bCs w:val="0"/>
                <w:szCs w:val="18"/>
              </w:rPr>
            </w:pPr>
            <w:r w:rsidRPr="0010143C">
              <w:rPr>
                <w:rFonts w:ascii="Arial" w:hAnsi="Arial" w:cs="Arial"/>
                <w:b w:val="0"/>
                <w:bCs w:val="0"/>
                <w:szCs w:val="18"/>
              </w:rPr>
              <w:t>Sec-10(20)- Property income of local authority.</w:t>
            </w:r>
          </w:p>
          <w:p w:rsidR="006500D5" w:rsidRPr="0010143C" w:rsidRDefault="006500D5" w:rsidP="00BA0384">
            <w:pPr>
              <w:rPr>
                <w:rFonts w:ascii="Arial" w:hAnsi="Arial" w:cs="Arial"/>
                <w:b w:val="0"/>
                <w:bCs w:val="0"/>
                <w:szCs w:val="18"/>
              </w:rPr>
            </w:pPr>
            <w:r w:rsidRPr="0010143C">
              <w:rPr>
                <w:rFonts w:ascii="Arial" w:hAnsi="Arial" w:cs="Arial"/>
                <w:b w:val="0"/>
                <w:bCs w:val="0"/>
                <w:szCs w:val="18"/>
              </w:rPr>
              <w:t>Sec-10(21)- Income of an approved Scientific Research Association.</w:t>
            </w:r>
          </w:p>
          <w:p w:rsidR="006500D5" w:rsidRPr="0010143C" w:rsidRDefault="006500D5" w:rsidP="00BA0384">
            <w:pPr>
              <w:rPr>
                <w:rFonts w:ascii="Arial" w:hAnsi="Arial" w:cs="Arial"/>
                <w:b w:val="0"/>
                <w:bCs w:val="0"/>
                <w:szCs w:val="18"/>
              </w:rPr>
            </w:pPr>
            <w:r w:rsidRPr="0010143C">
              <w:rPr>
                <w:rFonts w:ascii="Arial" w:hAnsi="Arial" w:cs="Arial"/>
                <w:b w:val="0"/>
                <w:bCs w:val="0"/>
                <w:szCs w:val="18"/>
              </w:rPr>
              <w:t>Sec-10(23)- Property income of Games Association</w:t>
            </w:r>
          </w:p>
          <w:p w:rsidR="006500D5" w:rsidRPr="0010143C" w:rsidRDefault="006500D5" w:rsidP="00BA0384">
            <w:pPr>
              <w:rPr>
                <w:rFonts w:ascii="Arial" w:hAnsi="Arial" w:cs="Arial"/>
                <w:b w:val="0"/>
                <w:bCs w:val="0"/>
                <w:szCs w:val="18"/>
              </w:rPr>
            </w:pPr>
            <w:r w:rsidRPr="0010143C">
              <w:rPr>
                <w:rFonts w:ascii="Arial" w:hAnsi="Arial" w:cs="Arial"/>
                <w:b w:val="0"/>
                <w:bCs w:val="0"/>
                <w:szCs w:val="18"/>
              </w:rPr>
              <w:t>Sec-10(23C)- Property income of an educational institution &amp; hospital.</w:t>
            </w:r>
          </w:p>
          <w:p w:rsidR="006500D5" w:rsidRPr="0010143C" w:rsidRDefault="006500D5" w:rsidP="00BA0384">
            <w:pPr>
              <w:rPr>
                <w:rFonts w:ascii="Arial" w:hAnsi="Arial" w:cs="Arial"/>
                <w:b w:val="0"/>
                <w:bCs w:val="0"/>
                <w:szCs w:val="18"/>
              </w:rPr>
            </w:pPr>
            <w:r w:rsidRPr="0010143C">
              <w:rPr>
                <w:rFonts w:ascii="Arial" w:hAnsi="Arial" w:cs="Arial"/>
                <w:b w:val="0"/>
                <w:bCs w:val="0"/>
                <w:szCs w:val="18"/>
              </w:rPr>
              <w:t>Sec-10(24)- Property income of trade-union</w:t>
            </w:r>
          </w:p>
          <w:p w:rsidR="006500D5" w:rsidRPr="0010143C" w:rsidRDefault="006500D5" w:rsidP="00BA0384">
            <w:pPr>
              <w:rPr>
                <w:rFonts w:ascii="Arial" w:hAnsi="Arial" w:cs="Arial"/>
                <w:b w:val="0"/>
                <w:bCs w:val="0"/>
                <w:szCs w:val="18"/>
              </w:rPr>
            </w:pPr>
            <w:r w:rsidRPr="0010143C">
              <w:rPr>
                <w:rFonts w:ascii="Arial" w:hAnsi="Arial" w:cs="Arial"/>
                <w:b w:val="0"/>
                <w:bCs w:val="0"/>
                <w:szCs w:val="18"/>
              </w:rPr>
              <w:t>Sec-10(26A)- Property income in case of person residential of Ladakh.</w:t>
            </w:r>
          </w:p>
          <w:p w:rsidR="006500D5" w:rsidRPr="0010143C" w:rsidRDefault="006500D5" w:rsidP="00BA0384">
            <w:pPr>
              <w:rPr>
                <w:rFonts w:ascii="Arial" w:hAnsi="Arial" w:cs="Arial"/>
                <w:b w:val="0"/>
                <w:bCs w:val="0"/>
                <w:szCs w:val="18"/>
              </w:rPr>
            </w:pPr>
            <w:r w:rsidRPr="0010143C">
              <w:rPr>
                <w:rFonts w:ascii="Arial" w:hAnsi="Arial" w:cs="Arial"/>
                <w:b w:val="0"/>
                <w:bCs w:val="0"/>
                <w:szCs w:val="18"/>
              </w:rPr>
              <w:t>Sec-10(11)- Property income of property held for charitable purpose.</w:t>
            </w:r>
          </w:p>
          <w:p w:rsidR="006500D5" w:rsidRPr="0010143C" w:rsidRDefault="006500D5" w:rsidP="00BA0384">
            <w:pPr>
              <w:rPr>
                <w:rFonts w:ascii="Arial" w:hAnsi="Arial" w:cs="Arial"/>
                <w:b w:val="0"/>
                <w:bCs w:val="0"/>
                <w:szCs w:val="18"/>
              </w:rPr>
            </w:pPr>
            <w:r w:rsidRPr="0010143C">
              <w:rPr>
                <w:rFonts w:ascii="Arial" w:hAnsi="Arial" w:cs="Arial"/>
                <w:b w:val="0"/>
                <w:bCs w:val="0"/>
                <w:szCs w:val="18"/>
              </w:rPr>
              <w:t>Sec-10(13A)- Property income of political party.</w:t>
            </w:r>
          </w:p>
          <w:p w:rsidR="006500D5" w:rsidRPr="0010143C" w:rsidRDefault="006500D5" w:rsidP="00BA0384">
            <w:pPr>
              <w:rPr>
                <w:rFonts w:ascii="Arial" w:hAnsi="Arial" w:cs="Arial"/>
                <w:b w:val="0"/>
                <w:bCs w:val="0"/>
                <w:szCs w:val="18"/>
              </w:rPr>
            </w:pPr>
            <w:r w:rsidRPr="0010143C">
              <w:rPr>
                <w:rFonts w:ascii="Arial" w:hAnsi="Arial" w:cs="Arial"/>
                <w:b w:val="0"/>
                <w:bCs w:val="0"/>
                <w:szCs w:val="18"/>
              </w:rPr>
              <w:t>Sec-25(2)- Self occupied property.</w:t>
            </w:r>
          </w:p>
          <w:p w:rsidR="006500D5" w:rsidRPr="0010143C" w:rsidRDefault="006500D5" w:rsidP="00BA0384">
            <w:pPr>
              <w:rPr>
                <w:rFonts w:ascii="Arial" w:hAnsi="Arial" w:cs="Arial"/>
              </w:rPr>
            </w:pPr>
          </w:p>
        </w:tc>
      </w:tr>
    </w:tbl>
    <w:p w:rsidR="006500D5" w:rsidRDefault="006500D5" w:rsidP="006500D5">
      <w:pPr>
        <w:rPr>
          <w:rFonts w:ascii="Arial" w:hAnsi="Arial" w:cs="Arial"/>
          <w:szCs w:val="22"/>
        </w:rPr>
      </w:pPr>
    </w:p>
    <w:p w:rsidR="006500D5" w:rsidRPr="00651D85" w:rsidRDefault="006500D5" w:rsidP="006500D5">
      <w:pPr>
        <w:rPr>
          <w:rFonts w:ascii="Arial" w:hAnsi="Arial" w:cs="Arial"/>
          <w:szCs w:val="18"/>
        </w:rPr>
      </w:pPr>
    </w:p>
    <w:p w:rsidR="006500D5" w:rsidRDefault="006500D5" w:rsidP="006500D5">
      <w:pPr>
        <w:rPr>
          <w:rFonts w:ascii="Arial" w:hAnsi="Arial" w:cs="Arial"/>
          <w:sz w:val="22"/>
          <w:szCs w:val="22"/>
        </w:rPr>
      </w:pPr>
    </w:p>
    <w:p w:rsidR="006500D5" w:rsidRDefault="006500D5" w:rsidP="006500D5">
      <w:pPr>
        <w:rPr>
          <w:rFonts w:ascii="Arial" w:hAnsi="Arial" w:cs="Arial"/>
          <w:sz w:val="22"/>
          <w:szCs w:val="22"/>
        </w:rPr>
      </w:pPr>
    </w:p>
    <w:p w:rsidR="006500D5" w:rsidRDefault="006500D5" w:rsidP="006500D5">
      <w:pPr>
        <w:rPr>
          <w:rFonts w:ascii="Arial" w:hAnsi="Arial" w:cs="Arial"/>
          <w:sz w:val="22"/>
          <w:szCs w:val="22"/>
        </w:rPr>
      </w:pPr>
    </w:p>
    <w:p w:rsidR="006500D5" w:rsidRPr="00651D85" w:rsidRDefault="006500D5" w:rsidP="006500D5">
      <w:pPr>
        <w:rPr>
          <w:rFonts w:ascii="Arial" w:hAnsi="Arial" w:cs="Arial"/>
          <w:sz w:val="22"/>
          <w:szCs w:val="22"/>
        </w:rPr>
      </w:pPr>
      <w:r w:rsidRPr="00651D85">
        <w:rPr>
          <w:rFonts w:ascii="Arial" w:hAnsi="Arial" w:cs="Arial"/>
          <w:sz w:val="22"/>
          <w:szCs w:val="22"/>
        </w:rPr>
        <w:t>Format</w:t>
      </w:r>
    </w:p>
    <w:p w:rsidR="006500D5" w:rsidRPr="00651D85" w:rsidRDefault="006500D5" w:rsidP="006500D5">
      <w:pPr>
        <w:rPr>
          <w:rFonts w:ascii="Arial" w:hAnsi="Arial" w:cs="Arial"/>
          <w:b w:val="0"/>
          <w:bCs w:val="0"/>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0"/>
        <w:gridCol w:w="1260"/>
        <w:gridCol w:w="1080"/>
      </w:tblGrid>
      <w:tr w:rsidR="006500D5" w:rsidRPr="00651D85" w:rsidTr="00BA0384">
        <w:trPr>
          <w:trHeight w:val="360"/>
        </w:trPr>
        <w:tc>
          <w:tcPr>
            <w:tcW w:w="4860" w:type="dxa"/>
          </w:tcPr>
          <w:p w:rsidR="006500D5" w:rsidRPr="00651D85" w:rsidRDefault="006500D5" w:rsidP="00BA0384">
            <w:pPr>
              <w:rPr>
                <w:rFonts w:ascii="Arial" w:hAnsi="Arial" w:cs="Arial"/>
                <w:b w:val="0"/>
                <w:bCs w:val="0"/>
                <w:szCs w:val="18"/>
              </w:rPr>
            </w:pPr>
            <w:r w:rsidRPr="00651D85">
              <w:rPr>
                <w:rFonts w:ascii="Arial" w:hAnsi="Arial" w:cs="Arial"/>
                <w:b w:val="0"/>
                <w:bCs w:val="0"/>
                <w:szCs w:val="18"/>
              </w:rPr>
              <w:t>Gross Annual Value</w:t>
            </w:r>
          </w:p>
        </w:tc>
        <w:tc>
          <w:tcPr>
            <w:tcW w:w="1260" w:type="dxa"/>
          </w:tcPr>
          <w:p w:rsidR="006500D5" w:rsidRPr="00651D85" w:rsidRDefault="006500D5" w:rsidP="00BA0384">
            <w:pPr>
              <w:rPr>
                <w:rFonts w:ascii="Arial" w:hAnsi="Arial" w:cs="Arial"/>
                <w:b w:val="0"/>
                <w:bCs w:val="0"/>
                <w:szCs w:val="18"/>
              </w:rPr>
            </w:pPr>
          </w:p>
        </w:tc>
        <w:tc>
          <w:tcPr>
            <w:tcW w:w="1080" w:type="dxa"/>
          </w:tcPr>
          <w:p w:rsidR="006500D5" w:rsidRPr="00651D85" w:rsidRDefault="006500D5" w:rsidP="00BA0384">
            <w:pPr>
              <w:jc w:val="center"/>
              <w:rPr>
                <w:rFonts w:ascii="Arial" w:hAnsi="Arial" w:cs="Arial"/>
                <w:b w:val="0"/>
                <w:bCs w:val="0"/>
                <w:szCs w:val="18"/>
              </w:rPr>
            </w:pPr>
            <w:r w:rsidRPr="00651D85">
              <w:rPr>
                <w:rFonts w:ascii="Arial" w:hAnsi="Arial" w:cs="Arial"/>
                <w:b w:val="0"/>
                <w:bCs w:val="0"/>
                <w:szCs w:val="18"/>
              </w:rPr>
              <w:t>Xxxxx</w:t>
            </w:r>
          </w:p>
        </w:tc>
      </w:tr>
      <w:tr w:rsidR="006500D5" w:rsidRPr="00651D85" w:rsidTr="00BA0384">
        <w:trPr>
          <w:trHeight w:val="360"/>
        </w:trPr>
        <w:tc>
          <w:tcPr>
            <w:tcW w:w="4860" w:type="dxa"/>
          </w:tcPr>
          <w:p w:rsidR="006500D5" w:rsidRPr="00651D85" w:rsidRDefault="006500D5" w:rsidP="00BA0384">
            <w:pPr>
              <w:rPr>
                <w:rFonts w:ascii="Arial" w:hAnsi="Arial" w:cs="Arial"/>
                <w:b w:val="0"/>
                <w:bCs w:val="0"/>
                <w:szCs w:val="18"/>
              </w:rPr>
            </w:pPr>
            <w:r w:rsidRPr="00651D85">
              <w:rPr>
                <w:rFonts w:ascii="Arial" w:hAnsi="Arial" w:cs="Arial"/>
                <w:b w:val="0"/>
                <w:bCs w:val="0"/>
                <w:szCs w:val="18"/>
              </w:rPr>
              <w:t>Less: - Municipal Tax paid by Owner</w:t>
            </w:r>
          </w:p>
          <w:p w:rsidR="006500D5" w:rsidRPr="00651D85" w:rsidRDefault="006500D5" w:rsidP="00BA0384">
            <w:pPr>
              <w:rPr>
                <w:rFonts w:ascii="Arial" w:hAnsi="Arial" w:cs="Arial"/>
                <w:b w:val="0"/>
                <w:bCs w:val="0"/>
                <w:szCs w:val="18"/>
              </w:rPr>
            </w:pPr>
            <w:r w:rsidRPr="00651D85">
              <w:rPr>
                <w:rFonts w:ascii="Arial" w:hAnsi="Arial" w:cs="Arial"/>
                <w:b w:val="0"/>
                <w:bCs w:val="0"/>
                <w:szCs w:val="18"/>
              </w:rPr>
              <w:t xml:space="preserve">           (on payment basis only)</w:t>
            </w:r>
          </w:p>
        </w:tc>
        <w:tc>
          <w:tcPr>
            <w:tcW w:w="1260" w:type="dxa"/>
          </w:tcPr>
          <w:p w:rsidR="006500D5" w:rsidRPr="00651D85" w:rsidRDefault="006500D5" w:rsidP="00BA0384">
            <w:pPr>
              <w:rPr>
                <w:rFonts w:ascii="Arial" w:hAnsi="Arial" w:cs="Arial"/>
                <w:b w:val="0"/>
                <w:bCs w:val="0"/>
                <w:szCs w:val="18"/>
              </w:rPr>
            </w:pPr>
          </w:p>
        </w:tc>
        <w:tc>
          <w:tcPr>
            <w:tcW w:w="1080" w:type="dxa"/>
          </w:tcPr>
          <w:p w:rsidR="006500D5" w:rsidRPr="00651D85" w:rsidRDefault="006500D5" w:rsidP="00BA0384">
            <w:pPr>
              <w:jc w:val="center"/>
              <w:rPr>
                <w:rFonts w:ascii="Arial" w:hAnsi="Arial" w:cs="Arial"/>
                <w:b w:val="0"/>
                <w:bCs w:val="0"/>
                <w:szCs w:val="18"/>
              </w:rPr>
            </w:pPr>
            <w:r w:rsidRPr="00651D85">
              <w:rPr>
                <w:rFonts w:ascii="Arial" w:hAnsi="Arial" w:cs="Arial"/>
                <w:b w:val="0"/>
                <w:bCs w:val="0"/>
                <w:szCs w:val="18"/>
              </w:rPr>
              <w:t>Xxxxx</w:t>
            </w:r>
          </w:p>
        </w:tc>
      </w:tr>
      <w:tr w:rsidR="006500D5" w:rsidRPr="00651D85" w:rsidTr="00BA0384">
        <w:trPr>
          <w:trHeight w:val="360"/>
        </w:trPr>
        <w:tc>
          <w:tcPr>
            <w:tcW w:w="4860" w:type="dxa"/>
          </w:tcPr>
          <w:p w:rsidR="006500D5" w:rsidRPr="00651D85" w:rsidRDefault="006500D5" w:rsidP="00BA0384">
            <w:pPr>
              <w:jc w:val="right"/>
              <w:rPr>
                <w:rFonts w:ascii="Arial" w:hAnsi="Arial" w:cs="Arial"/>
                <w:b w:val="0"/>
                <w:bCs w:val="0"/>
                <w:szCs w:val="18"/>
              </w:rPr>
            </w:pPr>
            <w:r w:rsidRPr="00651D85">
              <w:rPr>
                <w:rFonts w:ascii="Arial" w:hAnsi="Arial" w:cs="Arial"/>
                <w:b w:val="0"/>
                <w:bCs w:val="0"/>
                <w:szCs w:val="18"/>
              </w:rPr>
              <w:t>Net Annual Value</w:t>
            </w:r>
          </w:p>
        </w:tc>
        <w:tc>
          <w:tcPr>
            <w:tcW w:w="1260" w:type="dxa"/>
          </w:tcPr>
          <w:p w:rsidR="006500D5" w:rsidRPr="00651D85" w:rsidRDefault="006500D5" w:rsidP="00BA0384">
            <w:pPr>
              <w:rPr>
                <w:rFonts w:ascii="Arial" w:hAnsi="Arial" w:cs="Arial"/>
                <w:b w:val="0"/>
                <w:bCs w:val="0"/>
                <w:szCs w:val="18"/>
              </w:rPr>
            </w:pPr>
          </w:p>
        </w:tc>
        <w:tc>
          <w:tcPr>
            <w:tcW w:w="1080" w:type="dxa"/>
          </w:tcPr>
          <w:p w:rsidR="006500D5" w:rsidRPr="00651D85" w:rsidRDefault="006500D5" w:rsidP="00BA0384">
            <w:pPr>
              <w:jc w:val="center"/>
              <w:rPr>
                <w:rFonts w:ascii="Arial" w:hAnsi="Arial" w:cs="Arial"/>
                <w:b w:val="0"/>
                <w:bCs w:val="0"/>
                <w:szCs w:val="18"/>
              </w:rPr>
            </w:pPr>
            <w:r w:rsidRPr="00651D85">
              <w:rPr>
                <w:rFonts w:ascii="Arial" w:hAnsi="Arial" w:cs="Arial"/>
                <w:b w:val="0"/>
                <w:bCs w:val="0"/>
                <w:szCs w:val="18"/>
              </w:rPr>
              <w:t>Xxxxx</w:t>
            </w:r>
          </w:p>
        </w:tc>
      </w:tr>
      <w:tr w:rsidR="006500D5" w:rsidRPr="00651D85" w:rsidTr="00BA0384">
        <w:trPr>
          <w:trHeight w:val="360"/>
        </w:trPr>
        <w:tc>
          <w:tcPr>
            <w:tcW w:w="4860" w:type="dxa"/>
          </w:tcPr>
          <w:p w:rsidR="006500D5" w:rsidRPr="00651D85" w:rsidRDefault="006500D5" w:rsidP="00BA0384">
            <w:pPr>
              <w:rPr>
                <w:rFonts w:ascii="Arial" w:hAnsi="Arial" w:cs="Arial"/>
                <w:b w:val="0"/>
                <w:bCs w:val="0"/>
                <w:szCs w:val="18"/>
              </w:rPr>
            </w:pPr>
            <w:r w:rsidRPr="00651D85">
              <w:rPr>
                <w:rFonts w:ascii="Arial" w:hAnsi="Arial" w:cs="Arial"/>
                <w:b w:val="0"/>
                <w:bCs w:val="0"/>
                <w:szCs w:val="18"/>
              </w:rPr>
              <w:t>Less: - Deductions u/s-24</w:t>
            </w:r>
          </w:p>
        </w:tc>
        <w:tc>
          <w:tcPr>
            <w:tcW w:w="1260" w:type="dxa"/>
          </w:tcPr>
          <w:p w:rsidR="006500D5" w:rsidRPr="00651D85" w:rsidRDefault="006500D5" w:rsidP="00BA0384">
            <w:pPr>
              <w:jc w:val="center"/>
              <w:rPr>
                <w:rFonts w:ascii="Arial" w:hAnsi="Arial" w:cs="Arial"/>
                <w:b w:val="0"/>
                <w:bCs w:val="0"/>
                <w:szCs w:val="18"/>
              </w:rPr>
            </w:pPr>
          </w:p>
        </w:tc>
        <w:tc>
          <w:tcPr>
            <w:tcW w:w="1080" w:type="dxa"/>
          </w:tcPr>
          <w:p w:rsidR="006500D5" w:rsidRPr="00651D85" w:rsidRDefault="006500D5" w:rsidP="00BA0384">
            <w:pPr>
              <w:jc w:val="center"/>
              <w:rPr>
                <w:rFonts w:ascii="Arial" w:hAnsi="Arial" w:cs="Arial"/>
                <w:b w:val="0"/>
                <w:bCs w:val="0"/>
                <w:szCs w:val="18"/>
              </w:rPr>
            </w:pPr>
          </w:p>
        </w:tc>
      </w:tr>
      <w:tr w:rsidR="006500D5" w:rsidRPr="00651D85" w:rsidTr="00BA0384">
        <w:trPr>
          <w:trHeight w:val="360"/>
        </w:trPr>
        <w:tc>
          <w:tcPr>
            <w:tcW w:w="4860" w:type="dxa"/>
          </w:tcPr>
          <w:p w:rsidR="006500D5" w:rsidRPr="00651D85" w:rsidRDefault="006500D5" w:rsidP="00BA0384">
            <w:pPr>
              <w:rPr>
                <w:rFonts w:ascii="Arial" w:hAnsi="Arial" w:cs="Arial"/>
                <w:b w:val="0"/>
                <w:bCs w:val="0"/>
                <w:szCs w:val="18"/>
              </w:rPr>
            </w:pPr>
            <w:r w:rsidRPr="00651D85">
              <w:rPr>
                <w:rFonts w:ascii="Arial" w:hAnsi="Arial" w:cs="Arial"/>
                <w:b w:val="0"/>
                <w:bCs w:val="0"/>
                <w:szCs w:val="18"/>
              </w:rPr>
              <w:t xml:space="preserve">           Standard Deduction u/s-24(a)</w:t>
            </w:r>
          </w:p>
        </w:tc>
        <w:tc>
          <w:tcPr>
            <w:tcW w:w="1260" w:type="dxa"/>
          </w:tcPr>
          <w:p w:rsidR="006500D5" w:rsidRPr="00651D85" w:rsidRDefault="006500D5" w:rsidP="00BA0384">
            <w:pPr>
              <w:jc w:val="center"/>
              <w:rPr>
                <w:rFonts w:ascii="Arial" w:hAnsi="Arial" w:cs="Arial"/>
                <w:b w:val="0"/>
                <w:bCs w:val="0"/>
                <w:szCs w:val="18"/>
              </w:rPr>
            </w:pPr>
            <w:r w:rsidRPr="00651D85">
              <w:rPr>
                <w:rFonts w:ascii="Arial" w:hAnsi="Arial" w:cs="Arial"/>
                <w:b w:val="0"/>
                <w:bCs w:val="0"/>
                <w:szCs w:val="18"/>
              </w:rPr>
              <w:t>xxxxx</w:t>
            </w:r>
          </w:p>
        </w:tc>
        <w:tc>
          <w:tcPr>
            <w:tcW w:w="1080" w:type="dxa"/>
          </w:tcPr>
          <w:p w:rsidR="006500D5" w:rsidRPr="00651D85" w:rsidRDefault="006500D5" w:rsidP="00BA0384">
            <w:pPr>
              <w:jc w:val="center"/>
              <w:rPr>
                <w:rFonts w:ascii="Arial" w:hAnsi="Arial" w:cs="Arial"/>
                <w:b w:val="0"/>
                <w:bCs w:val="0"/>
                <w:szCs w:val="18"/>
              </w:rPr>
            </w:pPr>
          </w:p>
        </w:tc>
      </w:tr>
      <w:tr w:rsidR="006500D5" w:rsidRPr="00651D85" w:rsidTr="00BA0384">
        <w:trPr>
          <w:trHeight w:val="360"/>
        </w:trPr>
        <w:tc>
          <w:tcPr>
            <w:tcW w:w="4860" w:type="dxa"/>
          </w:tcPr>
          <w:p w:rsidR="006500D5" w:rsidRPr="00651D85" w:rsidRDefault="006500D5" w:rsidP="00BA0384">
            <w:pPr>
              <w:rPr>
                <w:rFonts w:ascii="Arial" w:hAnsi="Arial" w:cs="Arial"/>
                <w:b w:val="0"/>
                <w:bCs w:val="0"/>
                <w:szCs w:val="18"/>
              </w:rPr>
            </w:pPr>
            <w:r w:rsidRPr="00651D85">
              <w:rPr>
                <w:rFonts w:ascii="Arial" w:hAnsi="Arial" w:cs="Arial"/>
                <w:b w:val="0"/>
                <w:bCs w:val="0"/>
                <w:szCs w:val="18"/>
              </w:rPr>
              <w:t xml:space="preserve">           30% on N.V.A.</w:t>
            </w:r>
          </w:p>
        </w:tc>
        <w:tc>
          <w:tcPr>
            <w:tcW w:w="1260" w:type="dxa"/>
          </w:tcPr>
          <w:p w:rsidR="006500D5" w:rsidRPr="00651D85" w:rsidRDefault="006500D5" w:rsidP="00BA0384">
            <w:pPr>
              <w:jc w:val="center"/>
              <w:rPr>
                <w:rFonts w:ascii="Arial" w:hAnsi="Arial" w:cs="Arial"/>
                <w:b w:val="0"/>
                <w:bCs w:val="0"/>
                <w:szCs w:val="18"/>
              </w:rPr>
            </w:pPr>
          </w:p>
        </w:tc>
        <w:tc>
          <w:tcPr>
            <w:tcW w:w="1080" w:type="dxa"/>
          </w:tcPr>
          <w:p w:rsidR="006500D5" w:rsidRPr="00651D85" w:rsidRDefault="006500D5" w:rsidP="00BA0384">
            <w:pPr>
              <w:jc w:val="center"/>
              <w:rPr>
                <w:rFonts w:ascii="Arial" w:hAnsi="Arial" w:cs="Arial"/>
                <w:b w:val="0"/>
                <w:bCs w:val="0"/>
                <w:szCs w:val="18"/>
              </w:rPr>
            </w:pPr>
          </w:p>
        </w:tc>
      </w:tr>
      <w:tr w:rsidR="006500D5" w:rsidRPr="00651D85" w:rsidTr="00BA0384">
        <w:trPr>
          <w:trHeight w:val="360"/>
        </w:trPr>
        <w:tc>
          <w:tcPr>
            <w:tcW w:w="4860" w:type="dxa"/>
          </w:tcPr>
          <w:p w:rsidR="006500D5" w:rsidRPr="00651D85" w:rsidRDefault="006500D5" w:rsidP="00BA0384">
            <w:pPr>
              <w:rPr>
                <w:rFonts w:ascii="Arial" w:hAnsi="Arial" w:cs="Arial"/>
                <w:b w:val="0"/>
                <w:bCs w:val="0"/>
                <w:szCs w:val="18"/>
              </w:rPr>
            </w:pPr>
            <w:r w:rsidRPr="00651D85">
              <w:rPr>
                <w:rFonts w:ascii="Arial" w:hAnsi="Arial" w:cs="Arial"/>
                <w:b w:val="0"/>
                <w:bCs w:val="0"/>
                <w:szCs w:val="18"/>
              </w:rPr>
              <w:t xml:space="preserve">           Interest u/s-24(b)</w:t>
            </w:r>
          </w:p>
        </w:tc>
        <w:tc>
          <w:tcPr>
            <w:tcW w:w="1260" w:type="dxa"/>
          </w:tcPr>
          <w:p w:rsidR="006500D5" w:rsidRPr="00651D85" w:rsidRDefault="006500D5" w:rsidP="00BA0384">
            <w:pPr>
              <w:jc w:val="center"/>
              <w:rPr>
                <w:rFonts w:ascii="Arial" w:hAnsi="Arial" w:cs="Arial"/>
                <w:b w:val="0"/>
                <w:bCs w:val="0"/>
                <w:szCs w:val="18"/>
              </w:rPr>
            </w:pPr>
            <w:r w:rsidRPr="00651D85">
              <w:rPr>
                <w:rFonts w:ascii="Arial" w:hAnsi="Arial" w:cs="Arial"/>
                <w:b w:val="0"/>
                <w:bCs w:val="0"/>
                <w:szCs w:val="18"/>
              </w:rPr>
              <w:t>xxxxx</w:t>
            </w:r>
          </w:p>
        </w:tc>
        <w:tc>
          <w:tcPr>
            <w:tcW w:w="1080" w:type="dxa"/>
          </w:tcPr>
          <w:p w:rsidR="006500D5" w:rsidRPr="00651D85" w:rsidRDefault="006500D5" w:rsidP="00BA0384">
            <w:pPr>
              <w:jc w:val="center"/>
              <w:rPr>
                <w:rFonts w:ascii="Arial" w:hAnsi="Arial" w:cs="Arial"/>
                <w:b w:val="0"/>
                <w:bCs w:val="0"/>
                <w:szCs w:val="18"/>
              </w:rPr>
            </w:pPr>
            <w:r w:rsidRPr="00651D85">
              <w:rPr>
                <w:rFonts w:ascii="Arial" w:hAnsi="Arial" w:cs="Arial"/>
                <w:b w:val="0"/>
                <w:bCs w:val="0"/>
                <w:szCs w:val="18"/>
              </w:rPr>
              <w:t>Xxxxx</w:t>
            </w:r>
          </w:p>
        </w:tc>
      </w:tr>
      <w:tr w:rsidR="006500D5" w:rsidRPr="00651D85" w:rsidTr="00BA0384">
        <w:trPr>
          <w:trHeight w:val="360"/>
        </w:trPr>
        <w:tc>
          <w:tcPr>
            <w:tcW w:w="4860" w:type="dxa"/>
          </w:tcPr>
          <w:p w:rsidR="006500D5" w:rsidRPr="00651D85" w:rsidRDefault="006500D5" w:rsidP="00BA0384">
            <w:pPr>
              <w:jc w:val="right"/>
              <w:rPr>
                <w:rFonts w:ascii="Arial" w:hAnsi="Arial" w:cs="Arial"/>
                <w:b w:val="0"/>
                <w:bCs w:val="0"/>
                <w:szCs w:val="18"/>
              </w:rPr>
            </w:pPr>
            <w:r w:rsidRPr="00651D85">
              <w:rPr>
                <w:rFonts w:ascii="Arial" w:hAnsi="Arial" w:cs="Arial"/>
                <w:b w:val="0"/>
                <w:bCs w:val="0"/>
                <w:szCs w:val="18"/>
              </w:rPr>
              <w:t>current year interest</w:t>
            </w:r>
          </w:p>
        </w:tc>
        <w:tc>
          <w:tcPr>
            <w:tcW w:w="1260" w:type="dxa"/>
          </w:tcPr>
          <w:p w:rsidR="006500D5" w:rsidRPr="00651D85" w:rsidRDefault="006500D5" w:rsidP="00BA0384">
            <w:pPr>
              <w:jc w:val="center"/>
              <w:rPr>
                <w:rFonts w:ascii="Arial" w:hAnsi="Arial" w:cs="Arial"/>
                <w:b w:val="0"/>
                <w:bCs w:val="0"/>
                <w:szCs w:val="18"/>
              </w:rPr>
            </w:pPr>
          </w:p>
        </w:tc>
        <w:tc>
          <w:tcPr>
            <w:tcW w:w="1080" w:type="dxa"/>
          </w:tcPr>
          <w:p w:rsidR="006500D5" w:rsidRPr="00651D85" w:rsidRDefault="006500D5" w:rsidP="00BA0384">
            <w:pPr>
              <w:jc w:val="center"/>
              <w:rPr>
                <w:rFonts w:ascii="Arial" w:hAnsi="Arial" w:cs="Arial"/>
                <w:b w:val="0"/>
                <w:bCs w:val="0"/>
                <w:szCs w:val="18"/>
              </w:rPr>
            </w:pPr>
          </w:p>
        </w:tc>
      </w:tr>
      <w:tr w:rsidR="006500D5" w:rsidRPr="00651D85" w:rsidTr="00BA0384">
        <w:trPr>
          <w:trHeight w:val="360"/>
        </w:trPr>
        <w:tc>
          <w:tcPr>
            <w:tcW w:w="4860" w:type="dxa"/>
          </w:tcPr>
          <w:p w:rsidR="006500D5" w:rsidRPr="00651D85" w:rsidRDefault="006500D5" w:rsidP="00BA0384">
            <w:pPr>
              <w:jc w:val="right"/>
              <w:rPr>
                <w:rFonts w:ascii="Arial" w:hAnsi="Arial" w:cs="Arial"/>
                <w:b w:val="0"/>
                <w:bCs w:val="0"/>
                <w:szCs w:val="18"/>
              </w:rPr>
            </w:pPr>
            <w:r w:rsidRPr="00651D85">
              <w:rPr>
                <w:rFonts w:ascii="Arial" w:hAnsi="Arial" w:cs="Arial"/>
                <w:b w:val="0"/>
                <w:bCs w:val="0"/>
                <w:szCs w:val="18"/>
              </w:rPr>
              <w:t>Pre-construction period interest</w:t>
            </w:r>
          </w:p>
        </w:tc>
        <w:tc>
          <w:tcPr>
            <w:tcW w:w="1260" w:type="dxa"/>
          </w:tcPr>
          <w:p w:rsidR="006500D5" w:rsidRPr="00651D85" w:rsidRDefault="006500D5" w:rsidP="00BA0384">
            <w:pPr>
              <w:jc w:val="center"/>
              <w:rPr>
                <w:rFonts w:ascii="Arial" w:hAnsi="Arial" w:cs="Arial"/>
                <w:b w:val="0"/>
                <w:bCs w:val="0"/>
                <w:szCs w:val="18"/>
              </w:rPr>
            </w:pPr>
          </w:p>
        </w:tc>
        <w:tc>
          <w:tcPr>
            <w:tcW w:w="1080" w:type="dxa"/>
          </w:tcPr>
          <w:p w:rsidR="006500D5" w:rsidRPr="00651D85" w:rsidRDefault="006500D5" w:rsidP="00BA0384">
            <w:pPr>
              <w:jc w:val="center"/>
              <w:rPr>
                <w:rFonts w:ascii="Arial" w:hAnsi="Arial" w:cs="Arial"/>
                <w:b w:val="0"/>
                <w:bCs w:val="0"/>
                <w:szCs w:val="18"/>
              </w:rPr>
            </w:pPr>
          </w:p>
        </w:tc>
      </w:tr>
      <w:tr w:rsidR="006500D5" w:rsidRPr="00651D85" w:rsidTr="00BA0384">
        <w:trPr>
          <w:trHeight w:val="360"/>
        </w:trPr>
        <w:tc>
          <w:tcPr>
            <w:tcW w:w="4860" w:type="dxa"/>
          </w:tcPr>
          <w:p w:rsidR="006500D5" w:rsidRPr="00651D85" w:rsidRDefault="006500D5" w:rsidP="00BA0384">
            <w:pPr>
              <w:jc w:val="right"/>
              <w:rPr>
                <w:rFonts w:ascii="Arial" w:hAnsi="Arial" w:cs="Arial"/>
                <w:b w:val="0"/>
                <w:bCs w:val="0"/>
                <w:szCs w:val="18"/>
              </w:rPr>
            </w:pPr>
            <w:r w:rsidRPr="00651D85">
              <w:rPr>
                <w:rFonts w:ascii="Arial" w:hAnsi="Arial" w:cs="Arial"/>
                <w:b w:val="0"/>
                <w:bCs w:val="0"/>
                <w:szCs w:val="18"/>
              </w:rPr>
              <w:t>Net Income from House Property</w:t>
            </w:r>
          </w:p>
        </w:tc>
        <w:tc>
          <w:tcPr>
            <w:tcW w:w="1260" w:type="dxa"/>
          </w:tcPr>
          <w:p w:rsidR="006500D5" w:rsidRPr="00651D85" w:rsidRDefault="006500D5" w:rsidP="00BA0384">
            <w:pPr>
              <w:jc w:val="center"/>
              <w:rPr>
                <w:rFonts w:ascii="Arial" w:hAnsi="Arial" w:cs="Arial"/>
                <w:b w:val="0"/>
                <w:bCs w:val="0"/>
                <w:szCs w:val="18"/>
              </w:rPr>
            </w:pPr>
          </w:p>
        </w:tc>
        <w:tc>
          <w:tcPr>
            <w:tcW w:w="1080" w:type="dxa"/>
          </w:tcPr>
          <w:p w:rsidR="006500D5" w:rsidRPr="00651D85" w:rsidRDefault="006500D5" w:rsidP="00BA0384">
            <w:pPr>
              <w:jc w:val="center"/>
              <w:rPr>
                <w:rFonts w:ascii="Arial" w:hAnsi="Arial" w:cs="Arial"/>
                <w:b w:val="0"/>
                <w:bCs w:val="0"/>
                <w:szCs w:val="18"/>
              </w:rPr>
            </w:pPr>
            <w:r w:rsidRPr="00651D85">
              <w:rPr>
                <w:rFonts w:ascii="Arial" w:hAnsi="Arial" w:cs="Arial"/>
                <w:b w:val="0"/>
                <w:bCs w:val="0"/>
                <w:szCs w:val="18"/>
              </w:rPr>
              <w:t>Xxxxx</w:t>
            </w:r>
          </w:p>
        </w:tc>
      </w:tr>
    </w:tbl>
    <w:p w:rsidR="006500D5" w:rsidRPr="00651D85" w:rsidRDefault="006500D5" w:rsidP="006500D5">
      <w:pPr>
        <w:rPr>
          <w:rFonts w:ascii="Arial" w:hAnsi="Arial" w:cs="Arial"/>
          <w:b w:val="0"/>
          <w:bCs w:val="0"/>
          <w:szCs w:val="18"/>
        </w:rPr>
      </w:pPr>
      <w:r w:rsidRPr="00651D85">
        <w:rPr>
          <w:rFonts w:ascii="Arial" w:hAnsi="Arial" w:cs="Arial"/>
          <w:b w:val="0"/>
          <w:bCs w:val="0"/>
          <w:szCs w:val="18"/>
        </w:rPr>
        <w:t xml:space="preserve"> </w:t>
      </w:r>
    </w:p>
    <w:p w:rsidR="006500D5" w:rsidRDefault="006500D5" w:rsidP="006500D5">
      <w:pPr>
        <w:rPr>
          <w:rFonts w:ascii="Arial" w:hAnsi="Arial" w:cs="Arial"/>
          <w:b w:val="0"/>
          <w:bCs w:val="0"/>
          <w:szCs w:val="18"/>
        </w:rPr>
      </w:pPr>
    </w:p>
    <w:p w:rsidR="006500D5" w:rsidRDefault="006500D5" w:rsidP="006500D5">
      <w:pPr>
        <w:rPr>
          <w:rFonts w:ascii="Arial" w:hAnsi="Arial" w:cs="Arial"/>
          <w:b w:val="0"/>
          <w:bCs w:val="0"/>
          <w:szCs w:val="18"/>
        </w:rPr>
      </w:pPr>
    </w:p>
    <w:p w:rsidR="006500D5" w:rsidRDefault="006500D5" w:rsidP="006500D5">
      <w:pPr>
        <w:rPr>
          <w:rFonts w:ascii="Arial" w:hAnsi="Arial" w:cs="Arial"/>
          <w:b w:val="0"/>
          <w:bCs w:val="0"/>
          <w:szCs w:val="18"/>
        </w:rPr>
      </w:pPr>
    </w:p>
    <w:p w:rsidR="006500D5" w:rsidRDefault="006500D5" w:rsidP="006500D5">
      <w:pPr>
        <w:rPr>
          <w:rFonts w:ascii="Arial" w:hAnsi="Arial" w:cs="Arial"/>
          <w:b w:val="0"/>
          <w:bCs w:val="0"/>
          <w:szCs w:val="18"/>
        </w:rPr>
      </w:pP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bCs w:val="0"/>
          <w:sz w:val="22"/>
          <w:szCs w:val="18"/>
        </w:rPr>
      </w:pPr>
      <w:r w:rsidRPr="00651D85">
        <w:rPr>
          <w:rFonts w:ascii="Arial" w:hAnsi="Arial" w:cs="Arial"/>
          <w:bCs w:val="0"/>
          <w:sz w:val="22"/>
          <w:szCs w:val="18"/>
        </w:rPr>
        <w:t>Q.9 How to determine Gross Annual Value (GAV)?</w:t>
      </w:r>
    </w:p>
    <w:p w:rsidR="006500D5" w:rsidRPr="00651D85" w:rsidRDefault="006500D5" w:rsidP="006500D5">
      <w:pPr>
        <w:rPr>
          <w:rFonts w:ascii="Arial" w:hAnsi="Arial" w:cs="Arial"/>
          <w:szCs w:val="18"/>
        </w:rPr>
      </w:pPr>
    </w:p>
    <w:p w:rsidR="006500D5" w:rsidRPr="00651D85" w:rsidRDefault="006500D5" w:rsidP="006500D5">
      <w:pPr>
        <w:rPr>
          <w:rFonts w:ascii="Arial" w:hAnsi="Arial" w:cs="Arial"/>
          <w:szCs w:val="18"/>
        </w:rPr>
      </w:pPr>
      <w:r w:rsidRPr="00651D85">
        <w:rPr>
          <w:rFonts w:ascii="Arial" w:hAnsi="Arial" w:cs="Arial"/>
          <w:szCs w:val="18"/>
        </w:rPr>
        <w:t>Steps for determination of G.A.V.: -</w:t>
      </w:r>
    </w:p>
    <w:p w:rsidR="006500D5" w:rsidRPr="00651D85" w:rsidRDefault="006500D5" w:rsidP="006500D5">
      <w:pPr>
        <w:numPr>
          <w:ilvl w:val="1"/>
          <w:numId w:val="1"/>
        </w:numPr>
        <w:tabs>
          <w:tab w:val="clear" w:pos="1800"/>
          <w:tab w:val="num" w:pos="360"/>
        </w:tabs>
        <w:ind w:left="360"/>
        <w:rPr>
          <w:rFonts w:ascii="Arial" w:hAnsi="Arial" w:cs="Arial"/>
          <w:b w:val="0"/>
          <w:bCs w:val="0"/>
          <w:szCs w:val="18"/>
        </w:rPr>
      </w:pPr>
      <w:r w:rsidRPr="00651D85">
        <w:rPr>
          <w:rFonts w:ascii="Arial" w:hAnsi="Arial" w:cs="Arial"/>
          <w:b w:val="0"/>
          <w:bCs w:val="0"/>
          <w:szCs w:val="18"/>
        </w:rPr>
        <w:t>Municipal valuation or fair market value. ‘which ever is high’, subject to standard rent.</w:t>
      </w:r>
    </w:p>
    <w:p w:rsidR="006500D5" w:rsidRPr="00651D85" w:rsidRDefault="006500D5" w:rsidP="006500D5">
      <w:pPr>
        <w:numPr>
          <w:ilvl w:val="1"/>
          <w:numId w:val="1"/>
        </w:numPr>
        <w:tabs>
          <w:tab w:val="clear" w:pos="1800"/>
          <w:tab w:val="num" w:pos="360"/>
        </w:tabs>
        <w:ind w:left="360"/>
        <w:rPr>
          <w:rFonts w:ascii="Arial" w:hAnsi="Arial" w:cs="Arial"/>
          <w:b w:val="0"/>
          <w:bCs w:val="0"/>
          <w:szCs w:val="18"/>
        </w:rPr>
      </w:pPr>
      <w:r w:rsidRPr="00651D85">
        <w:rPr>
          <w:rFonts w:ascii="Arial" w:hAnsi="Arial" w:cs="Arial"/>
          <w:b w:val="0"/>
          <w:bCs w:val="0"/>
          <w:szCs w:val="18"/>
        </w:rPr>
        <w:t>If,</w:t>
      </w:r>
    </w:p>
    <w:p w:rsidR="006500D5" w:rsidRPr="00651D85" w:rsidRDefault="006500D5" w:rsidP="006500D5">
      <w:pPr>
        <w:numPr>
          <w:ilvl w:val="2"/>
          <w:numId w:val="1"/>
        </w:numPr>
        <w:tabs>
          <w:tab w:val="clear" w:pos="2520"/>
          <w:tab w:val="num" w:pos="1080"/>
        </w:tabs>
        <w:ind w:left="1080"/>
        <w:rPr>
          <w:rFonts w:ascii="Arial" w:hAnsi="Arial" w:cs="Arial"/>
          <w:b w:val="0"/>
          <w:bCs w:val="0"/>
          <w:szCs w:val="18"/>
        </w:rPr>
      </w:pPr>
      <w:r w:rsidRPr="00651D85">
        <w:rPr>
          <w:rFonts w:ascii="Arial" w:hAnsi="Arial" w:cs="Arial"/>
          <w:b w:val="0"/>
          <w:bCs w:val="0"/>
          <w:szCs w:val="18"/>
        </w:rPr>
        <w:t>Actual rent received / receivable is more than option (a) then select option (b)(i).</w:t>
      </w:r>
    </w:p>
    <w:p w:rsidR="006500D5" w:rsidRPr="00651D85" w:rsidRDefault="006500D5" w:rsidP="006500D5">
      <w:pPr>
        <w:ind w:left="900"/>
        <w:rPr>
          <w:rFonts w:ascii="Arial" w:hAnsi="Arial" w:cs="Arial"/>
          <w:b w:val="0"/>
          <w:bCs w:val="0"/>
          <w:szCs w:val="18"/>
        </w:rPr>
      </w:pPr>
    </w:p>
    <w:p w:rsidR="006500D5" w:rsidRPr="00651D85" w:rsidRDefault="006500D5" w:rsidP="006500D5">
      <w:pPr>
        <w:numPr>
          <w:ilvl w:val="2"/>
          <w:numId w:val="1"/>
        </w:numPr>
        <w:tabs>
          <w:tab w:val="clear" w:pos="2520"/>
        </w:tabs>
        <w:ind w:left="1080"/>
        <w:rPr>
          <w:rFonts w:ascii="Arial" w:hAnsi="Arial" w:cs="Arial"/>
          <w:b w:val="0"/>
          <w:bCs w:val="0"/>
          <w:szCs w:val="18"/>
        </w:rPr>
      </w:pPr>
      <w:r w:rsidRPr="00651D85">
        <w:rPr>
          <w:rFonts w:ascii="Arial" w:hAnsi="Arial" w:cs="Arial"/>
          <w:b w:val="0"/>
          <w:bCs w:val="0"/>
          <w:szCs w:val="18"/>
        </w:rPr>
        <w:t>(Actual rent received / receivable- unrealized rent) is less (due any reason other than vacancy) than option (a) then select option (b)-which ever is high</w:t>
      </w:r>
    </w:p>
    <w:p w:rsidR="006500D5" w:rsidRPr="00651D85" w:rsidRDefault="006500D5" w:rsidP="006500D5">
      <w:pPr>
        <w:rPr>
          <w:rFonts w:ascii="Arial" w:hAnsi="Arial" w:cs="Arial"/>
          <w:b w:val="0"/>
          <w:bCs w:val="0"/>
          <w:szCs w:val="18"/>
        </w:rPr>
      </w:pPr>
    </w:p>
    <w:p w:rsidR="006500D5" w:rsidRPr="00651D85" w:rsidRDefault="006500D5" w:rsidP="006500D5">
      <w:pPr>
        <w:numPr>
          <w:ilvl w:val="2"/>
          <w:numId w:val="1"/>
        </w:numPr>
        <w:tabs>
          <w:tab w:val="clear" w:pos="2520"/>
          <w:tab w:val="num" w:pos="1080"/>
        </w:tabs>
        <w:ind w:left="1080"/>
        <w:rPr>
          <w:rFonts w:ascii="Arial" w:hAnsi="Arial" w:cs="Arial"/>
          <w:b w:val="0"/>
          <w:bCs w:val="0"/>
          <w:szCs w:val="18"/>
        </w:rPr>
      </w:pPr>
      <w:r w:rsidRPr="00651D85">
        <w:rPr>
          <w:rFonts w:ascii="Arial" w:hAnsi="Arial" w:cs="Arial"/>
          <w:b w:val="0"/>
          <w:bCs w:val="0"/>
          <w:szCs w:val="18"/>
        </w:rPr>
        <w:t>(Actual rent received / receivable-unrealized rent-vacancy) is less (due to reason of vacancy) than option the select option (iii)-which ever is less.</w:t>
      </w:r>
    </w:p>
    <w:p w:rsidR="006500D5" w:rsidRPr="00651D85" w:rsidRDefault="006500D5" w:rsidP="006500D5">
      <w:pPr>
        <w:ind w:left="900"/>
        <w:rPr>
          <w:rFonts w:ascii="Arial" w:hAnsi="Arial" w:cs="Arial"/>
          <w:b w:val="0"/>
          <w:bCs w:val="0"/>
          <w:szCs w:val="18"/>
        </w:rPr>
      </w:pPr>
    </w:p>
    <w:p w:rsidR="006500D5" w:rsidRPr="00651D85" w:rsidRDefault="006500D5" w:rsidP="006500D5">
      <w:pPr>
        <w:numPr>
          <w:ilvl w:val="2"/>
          <w:numId w:val="1"/>
        </w:numPr>
        <w:tabs>
          <w:tab w:val="clear" w:pos="2520"/>
          <w:tab w:val="num" w:pos="1080"/>
        </w:tabs>
        <w:ind w:left="1080"/>
        <w:rPr>
          <w:rFonts w:ascii="Arial" w:hAnsi="Arial" w:cs="Arial"/>
          <w:b w:val="0"/>
          <w:bCs w:val="0"/>
          <w:szCs w:val="18"/>
        </w:rPr>
      </w:pPr>
      <w:r w:rsidRPr="00651D85">
        <w:rPr>
          <w:rFonts w:ascii="Arial" w:hAnsi="Arial" w:cs="Arial"/>
          <w:b w:val="0"/>
          <w:bCs w:val="0"/>
          <w:szCs w:val="18"/>
        </w:rPr>
        <w:t xml:space="preserve">(AR-UR-V) is less(due to partly reason of vacancy) then [option (a)- vacancy] </w:t>
      </w:r>
    </w:p>
    <w:p w:rsidR="006500D5" w:rsidRPr="00651D85" w:rsidRDefault="006500D5" w:rsidP="006500D5">
      <w:pPr>
        <w:rPr>
          <w:rFonts w:ascii="Arial" w:hAnsi="Arial" w:cs="Arial"/>
          <w:b w:val="0"/>
          <w:bCs w:val="0"/>
          <w:szCs w:val="18"/>
        </w:rPr>
      </w:pPr>
    </w:p>
    <w:p w:rsidR="006500D5" w:rsidRDefault="006500D5" w:rsidP="006500D5">
      <w:pPr>
        <w:rPr>
          <w:rFonts w:ascii="Arial" w:hAnsi="Arial" w:cs="Arial"/>
          <w:b w:val="0"/>
          <w:bCs w:val="0"/>
          <w:szCs w:val="18"/>
        </w:rPr>
      </w:pPr>
    </w:p>
    <w:p w:rsidR="006500D5" w:rsidRPr="00651D85" w:rsidRDefault="006500D5" w:rsidP="006500D5">
      <w:pPr>
        <w:rPr>
          <w:rFonts w:ascii="Arial" w:hAnsi="Arial" w:cs="Arial"/>
          <w:bCs w:val="0"/>
          <w:sz w:val="22"/>
          <w:szCs w:val="22"/>
        </w:rPr>
      </w:pPr>
      <w:r w:rsidRPr="00651D85">
        <w:rPr>
          <w:rFonts w:ascii="Arial" w:hAnsi="Arial" w:cs="Arial"/>
          <w:bCs w:val="0"/>
          <w:sz w:val="22"/>
          <w:szCs w:val="22"/>
        </w:rPr>
        <w:t>It is explain in the summarize chart below</w:t>
      </w:r>
    </w:p>
    <w:p w:rsidR="006500D5" w:rsidRPr="00651D85" w:rsidRDefault="006500D5" w:rsidP="006500D5">
      <w:pPr>
        <w:rPr>
          <w:rFonts w:ascii="Arial" w:hAnsi="Arial" w:cs="Arial"/>
          <w:b w:val="0"/>
          <w:bCs w:val="0"/>
          <w:szCs w:val="18"/>
        </w:rPr>
      </w:pPr>
    </w:p>
    <w:p w:rsidR="006500D5" w:rsidRPr="00651D85" w:rsidRDefault="006500D5" w:rsidP="006500D5">
      <w:pPr>
        <w:ind w:left="2880" w:hanging="900"/>
        <w:jc w:val="both"/>
        <w:rPr>
          <w:rFonts w:ascii="Arial" w:hAnsi="Arial" w:cs="Arial"/>
          <w:bCs w:val="0"/>
          <w:sz w:val="24"/>
        </w:rPr>
      </w:pPr>
      <w:r w:rsidRPr="00651D85">
        <w:rPr>
          <w:rFonts w:ascii="Arial" w:hAnsi="Arial" w:cs="Arial"/>
          <w:bCs w:val="0"/>
          <w:sz w:val="24"/>
        </w:rPr>
        <w:t>Computation of Gross Annual Value</w:t>
      </w:r>
    </w:p>
    <w:p w:rsidR="006500D5" w:rsidRPr="00651D85" w:rsidRDefault="006500D5" w:rsidP="006500D5">
      <w:pPr>
        <w:ind w:left="2880"/>
        <w:rPr>
          <w:rFonts w:ascii="Arial" w:hAnsi="Arial" w:cs="Arial"/>
          <w:bCs w:val="0"/>
          <w:szCs w:val="18"/>
        </w:rPr>
      </w:pPr>
    </w:p>
    <w:p w:rsidR="006500D5" w:rsidRPr="00651D85" w:rsidRDefault="004E71B1" w:rsidP="006500D5">
      <w:pPr>
        <w:ind w:left="2880"/>
        <w:rPr>
          <w:rFonts w:ascii="Arial" w:hAnsi="Arial" w:cs="Arial"/>
          <w:b w:val="0"/>
          <w:bCs w:val="0"/>
          <w:szCs w:val="18"/>
        </w:rPr>
      </w:pPr>
      <w:r w:rsidRPr="004E71B1">
        <w:rPr>
          <w:rFonts w:ascii="Arial" w:hAnsi="Arial" w:cs="Arial"/>
          <w:b w:val="0"/>
          <w:bCs w:val="0"/>
          <w:noProof/>
          <w:szCs w:val="18"/>
        </w:rPr>
        <w:pict>
          <v:group id="_x0000_s1026" style="position:absolute;left:0;text-align:left;margin-left:135pt;margin-top:5.4pt;width:180pt;height:342pt;z-index:251660288" coordorigin="4320,2412" coordsize="3600,6300">
            <v:shapetype id="_x0000_t202" coordsize="21600,21600" o:spt="202" path="m,l,21600r21600,l21600,xe">
              <v:stroke joinstyle="miter"/>
              <v:path gradientshapeok="t" o:connecttype="rect"/>
            </v:shapetype>
            <v:shape id="_x0000_s1027" type="#_x0000_t202" style="position:absolute;left:4320;top:2412;width:3420;height:1620">
              <v:textbox>
                <w:txbxContent>
                  <w:p w:rsidR="006500D5" w:rsidRDefault="006500D5" w:rsidP="006500D5">
                    <w:pPr>
                      <w:rPr>
                        <w:b w:val="0"/>
                        <w:bCs w:val="0"/>
                        <w:sz w:val="22"/>
                      </w:rPr>
                    </w:pPr>
                    <w:r>
                      <w:rPr>
                        <w:b w:val="0"/>
                        <w:bCs w:val="0"/>
                        <w:sz w:val="22"/>
                      </w:rPr>
                      <w:t>Step-1 Compare</w:t>
                    </w:r>
                  </w:p>
                  <w:p w:rsidR="006500D5" w:rsidRDefault="006500D5" w:rsidP="006500D5">
                    <w:pPr>
                      <w:numPr>
                        <w:ilvl w:val="0"/>
                        <w:numId w:val="10"/>
                      </w:numPr>
                      <w:rPr>
                        <w:b w:val="0"/>
                        <w:bCs w:val="0"/>
                        <w:sz w:val="22"/>
                      </w:rPr>
                    </w:pPr>
                    <w:r>
                      <w:rPr>
                        <w:b w:val="0"/>
                        <w:bCs w:val="0"/>
                        <w:sz w:val="22"/>
                      </w:rPr>
                      <w:t>Fair Rental Value</w:t>
                    </w:r>
                  </w:p>
                  <w:p w:rsidR="006500D5" w:rsidRDefault="006500D5" w:rsidP="006500D5">
                    <w:pPr>
                      <w:numPr>
                        <w:ilvl w:val="0"/>
                        <w:numId w:val="10"/>
                      </w:numPr>
                      <w:rPr>
                        <w:b w:val="0"/>
                        <w:bCs w:val="0"/>
                      </w:rPr>
                    </w:pPr>
                    <w:r>
                      <w:rPr>
                        <w:b w:val="0"/>
                        <w:bCs w:val="0"/>
                        <w:sz w:val="22"/>
                      </w:rPr>
                      <w:t>Municipal Valuation</w:t>
                    </w:r>
                  </w:p>
                  <w:p w:rsidR="006500D5" w:rsidRDefault="006500D5" w:rsidP="006500D5">
                    <w:pPr>
                      <w:rPr>
                        <w:b w:val="0"/>
                        <w:bCs w:val="0"/>
                        <w:sz w:val="22"/>
                      </w:rPr>
                    </w:pPr>
                    <w:r>
                      <w:rPr>
                        <w:b w:val="0"/>
                        <w:bCs w:val="0"/>
                        <w:sz w:val="22"/>
                      </w:rPr>
                      <w:t xml:space="preserve">Whichever is high </w:t>
                    </w:r>
                  </w:p>
                  <w:p w:rsidR="006500D5" w:rsidRDefault="006500D5" w:rsidP="006500D5">
                    <w:pPr>
                      <w:rPr>
                        <w:b w:val="0"/>
                        <w:bCs w:val="0"/>
                        <w:sz w:val="22"/>
                      </w:rPr>
                    </w:pPr>
                    <w:r>
                      <w:rPr>
                        <w:b w:val="0"/>
                        <w:bCs w:val="0"/>
                        <w:sz w:val="22"/>
                      </w:rPr>
                      <w:t>Let say (A)</w:t>
                    </w:r>
                  </w:p>
                  <w:p w:rsidR="006500D5" w:rsidRDefault="006500D5" w:rsidP="006500D5">
                    <w:pPr>
                      <w:rPr>
                        <w:sz w:val="22"/>
                      </w:rPr>
                    </w:pPr>
                  </w:p>
                  <w:p w:rsidR="006500D5" w:rsidRDefault="006500D5" w:rsidP="006500D5">
                    <w:pPr>
                      <w:rPr>
                        <w:sz w:val="22"/>
                      </w:rPr>
                    </w:pPr>
                  </w:p>
                  <w:p w:rsidR="006500D5" w:rsidRDefault="006500D5" w:rsidP="006500D5"/>
                </w:txbxContent>
              </v:textbox>
            </v:shape>
            <v:line id="_x0000_s1028" style="position:absolute" from="6120,4032" to="6120,4752">
              <v:stroke endarrow="block"/>
            </v:line>
            <v:shape id="_x0000_s1029" type="#_x0000_t202" style="position:absolute;left:4500;top:4752;width:3420;height:1620">
              <v:textbox>
                <w:txbxContent>
                  <w:p w:rsidR="006500D5" w:rsidRDefault="006500D5" w:rsidP="006500D5">
                    <w:pPr>
                      <w:rPr>
                        <w:b w:val="0"/>
                        <w:bCs w:val="0"/>
                        <w:sz w:val="22"/>
                      </w:rPr>
                    </w:pPr>
                    <w:r>
                      <w:rPr>
                        <w:b w:val="0"/>
                        <w:bCs w:val="0"/>
                        <w:sz w:val="22"/>
                      </w:rPr>
                      <w:t>Step-2 Compare</w:t>
                    </w:r>
                  </w:p>
                  <w:p w:rsidR="006500D5" w:rsidRDefault="006500D5" w:rsidP="006500D5">
                    <w:pPr>
                      <w:numPr>
                        <w:ilvl w:val="0"/>
                        <w:numId w:val="11"/>
                      </w:numPr>
                      <w:rPr>
                        <w:b w:val="0"/>
                        <w:bCs w:val="0"/>
                        <w:sz w:val="22"/>
                      </w:rPr>
                    </w:pPr>
                    <w:r>
                      <w:rPr>
                        <w:b w:val="0"/>
                        <w:bCs w:val="0"/>
                        <w:sz w:val="22"/>
                      </w:rPr>
                      <w:t>(A)</w:t>
                    </w:r>
                  </w:p>
                  <w:p w:rsidR="006500D5" w:rsidRDefault="006500D5" w:rsidP="006500D5">
                    <w:pPr>
                      <w:numPr>
                        <w:ilvl w:val="0"/>
                        <w:numId w:val="11"/>
                      </w:numPr>
                      <w:rPr>
                        <w:b w:val="0"/>
                        <w:bCs w:val="0"/>
                        <w:sz w:val="22"/>
                      </w:rPr>
                    </w:pPr>
                    <w:r>
                      <w:rPr>
                        <w:b w:val="0"/>
                        <w:bCs w:val="0"/>
                        <w:sz w:val="22"/>
                      </w:rPr>
                      <w:t>Standard rent</w:t>
                    </w:r>
                  </w:p>
                  <w:p w:rsidR="006500D5" w:rsidRDefault="006500D5" w:rsidP="006500D5">
                    <w:pPr>
                      <w:rPr>
                        <w:b w:val="0"/>
                        <w:bCs w:val="0"/>
                        <w:sz w:val="22"/>
                      </w:rPr>
                    </w:pPr>
                    <w:r>
                      <w:rPr>
                        <w:b w:val="0"/>
                        <w:bCs w:val="0"/>
                        <w:sz w:val="22"/>
                      </w:rPr>
                      <w:t>Whichever is low</w:t>
                    </w:r>
                  </w:p>
                  <w:p w:rsidR="006500D5" w:rsidRDefault="006500D5" w:rsidP="006500D5">
                    <w:pPr>
                      <w:rPr>
                        <w:b w:val="0"/>
                        <w:bCs w:val="0"/>
                        <w:sz w:val="22"/>
                      </w:rPr>
                    </w:pPr>
                    <w:r>
                      <w:rPr>
                        <w:b w:val="0"/>
                        <w:bCs w:val="0"/>
                        <w:sz w:val="22"/>
                      </w:rPr>
                      <w:t>Let say Expected Rent (B)</w:t>
                    </w:r>
                  </w:p>
                  <w:p w:rsidR="006500D5" w:rsidRDefault="006500D5" w:rsidP="006500D5">
                    <w:pPr>
                      <w:pStyle w:val="Style1"/>
                      <w:spacing w:before="0"/>
                      <w:rPr>
                        <w:rFonts w:ascii="Times New Roman" w:hAnsi="Times New Roman"/>
                        <w:bCs w:val="0"/>
                      </w:rPr>
                    </w:pPr>
                  </w:p>
                </w:txbxContent>
              </v:textbox>
            </v:shape>
            <v:line id="_x0000_s1030" style="position:absolute" from="6120,6372" to="6120,7092">
              <v:stroke endarrow="block"/>
            </v:line>
            <v:shape id="_x0000_s1031" type="#_x0000_t202" style="position:absolute;left:4500;top:7092;width:3420;height:1620">
              <v:textbox>
                <w:txbxContent>
                  <w:p w:rsidR="006500D5" w:rsidRDefault="006500D5" w:rsidP="006500D5">
                    <w:pPr>
                      <w:rPr>
                        <w:b w:val="0"/>
                        <w:bCs w:val="0"/>
                        <w:sz w:val="22"/>
                      </w:rPr>
                    </w:pPr>
                    <w:r>
                      <w:rPr>
                        <w:b w:val="0"/>
                        <w:bCs w:val="0"/>
                        <w:sz w:val="22"/>
                      </w:rPr>
                      <w:t>Step-3 Compare</w:t>
                    </w:r>
                  </w:p>
                  <w:p w:rsidR="006500D5" w:rsidRDefault="006500D5" w:rsidP="006500D5">
                    <w:pPr>
                      <w:numPr>
                        <w:ilvl w:val="0"/>
                        <w:numId w:val="12"/>
                      </w:numPr>
                      <w:rPr>
                        <w:b w:val="0"/>
                        <w:bCs w:val="0"/>
                        <w:sz w:val="22"/>
                      </w:rPr>
                    </w:pPr>
                    <w:r>
                      <w:rPr>
                        <w:b w:val="0"/>
                        <w:bCs w:val="0"/>
                        <w:sz w:val="22"/>
                      </w:rPr>
                      <w:t>(B)</w:t>
                    </w:r>
                  </w:p>
                  <w:p w:rsidR="006500D5" w:rsidRDefault="006500D5" w:rsidP="006500D5">
                    <w:pPr>
                      <w:numPr>
                        <w:ilvl w:val="0"/>
                        <w:numId w:val="12"/>
                      </w:numPr>
                      <w:rPr>
                        <w:b w:val="0"/>
                        <w:bCs w:val="0"/>
                        <w:sz w:val="22"/>
                      </w:rPr>
                    </w:pPr>
                    <w:r>
                      <w:rPr>
                        <w:b w:val="0"/>
                        <w:bCs w:val="0"/>
                        <w:sz w:val="22"/>
                      </w:rPr>
                      <w:t>Actual Received/Receivable</w:t>
                    </w:r>
                  </w:p>
                  <w:p w:rsidR="006500D5" w:rsidRDefault="006500D5" w:rsidP="006500D5">
                    <w:pPr>
                      <w:rPr>
                        <w:b w:val="0"/>
                        <w:bCs w:val="0"/>
                        <w:sz w:val="22"/>
                      </w:rPr>
                    </w:pPr>
                    <w:r>
                      <w:rPr>
                        <w:b w:val="0"/>
                        <w:bCs w:val="0"/>
                        <w:sz w:val="22"/>
                      </w:rPr>
                      <w:t>Whichever is high</w:t>
                    </w:r>
                  </w:p>
                  <w:p w:rsidR="006500D5" w:rsidRDefault="006500D5" w:rsidP="006500D5">
                    <w:pPr>
                      <w:rPr>
                        <w:b w:val="0"/>
                        <w:bCs w:val="0"/>
                      </w:rPr>
                    </w:pPr>
                  </w:p>
                </w:txbxContent>
              </v:textbox>
            </v:shape>
          </v:group>
        </w:pict>
      </w: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Default="006500D5" w:rsidP="006500D5">
      <w:pPr>
        <w:rPr>
          <w:rFonts w:ascii="Arial" w:hAnsi="Arial" w:cs="Arial"/>
          <w:bCs w:val="0"/>
          <w:sz w:val="22"/>
          <w:szCs w:val="22"/>
        </w:rPr>
      </w:pPr>
    </w:p>
    <w:p w:rsidR="006500D5" w:rsidRPr="0038189E" w:rsidRDefault="006500D5" w:rsidP="006500D5">
      <w:pPr>
        <w:rPr>
          <w:rFonts w:ascii="Arial" w:hAnsi="Arial" w:cs="Arial"/>
          <w:bCs w:val="0"/>
          <w:i/>
          <w:sz w:val="22"/>
          <w:szCs w:val="22"/>
        </w:rPr>
      </w:pPr>
      <w:r w:rsidRPr="0038189E">
        <w:rPr>
          <w:rFonts w:ascii="Arial" w:hAnsi="Arial" w:cs="Arial"/>
          <w:bCs w:val="0"/>
          <w:i/>
          <w:sz w:val="22"/>
          <w:szCs w:val="22"/>
        </w:rPr>
        <w:t>In case, in the last step if actual rent is less then GAV is determine as under</w:t>
      </w:r>
    </w:p>
    <w:p w:rsidR="006500D5" w:rsidRDefault="006500D5" w:rsidP="006500D5">
      <w:pPr>
        <w:ind w:left="2880"/>
        <w:rPr>
          <w:rFonts w:ascii="Arial" w:hAnsi="Arial" w:cs="Arial"/>
          <w:b w:val="0"/>
          <w:bCs w:val="0"/>
          <w:sz w:val="22"/>
          <w:szCs w:val="22"/>
        </w:rPr>
      </w:pPr>
    </w:p>
    <w:p w:rsidR="006500D5" w:rsidRDefault="006500D5" w:rsidP="006500D5">
      <w:pPr>
        <w:ind w:left="2880"/>
        <w:rPr>
          <w:rFonts w:ascii="Arial" w:hAnsi="Arial" w:cs="Arial"/>
          <w:b w:val="0"/>
          <w:bCs w:val="0"/>
          <w:sz w:val="22"/>
          <w:szCs w:val="22"/>
        </w:rPr>
      </w:pPr>
    </w:p>
    <w:p w:rsidR="006500D5" w:rsidRPr="00651D85" w:rsidRDefault="004E71B1" w:rsidP="006500D5">
      <w:pPr>
        <w:ind w:left="2880"/>
        <w:rPr>
          <w:rFonts w:ascii="Arial" w:hAnsi="Arial" w:cs="Arial"/>
          <w:b w:val="0"/>
          <w:bCs w:val="0"/>
          <w:sz w:val="22"/>
          <w:szCs w:val="22"/>
        </w:rPr>
      </w:pPr>
      <w:r w:rsidRPr="004E71B1">
        <w:rPr>
          <w:rFonts w:ascii="Arial" w:hAnsi="Arial" w:cs="Arial"/>
          <w:b w:val="0"/>
          <w:bCs w:val="0"/>
          <w:noProof/>
          <w:sz w:val="22"/>
          <w:szCs w:val="22"/>
        </w:rPr>
        <w:pict>
          <v:group id="_x0000_s1034" style="position:absolute;left:0;text-align:left;margin-left:-45pt;margin-top:6.15pt;width:450pt;height:183.15pt;z-index:251663360" coordorigin="900,9369" coordsize="9000,3663">
            <v:shape id="_x0000_s1035" type="#_x0000_t202" style="position:absolute;left:4320;top:9369;width:4140;height:720">
              <v:textbox style="mso-next-textbox:#_x0000_s1035">
                <w:txbxContent>
                  <w:p w:rsidR="006500D5" w:rsidRPr="00D65AB8" w:rsidRDefault="006500D5" w:rsidP="006500D5">
                    <w:pPr>
                      <w:rPr>
                        <w:sz w:val="22"/>
                      </w:rPr>
                    </w:pPr>
                    <w:r w:rsidRPr="00D65AB8">
                      <w:rPr>
                        <w:sz w:val="22"/>
                      </w:rPr>
                      <w:t xml:space="preserve">B &gt; </w:t>
                    </w:r>
                    <w:r w:rsidRPr="00D65AB8">
                      <w:rPr>
                        <w:bCs w:val="0"/>
                      </w:rPr>
                      <w:t>Actual Received/Receivable</w:t>
                    </w:r>
                  </w:p>
                  <w:p w:rsidR="006500D5" w:rsidRDefault="006500D5" w:rsidP="006500D5">
                    <w:pPr>
                      <w:rPr>
                        <w:sz w:val="22"/>
                      </w:rPr>
                    </w:pPr>
                    <w:r>
                      <w:rPr>
                        <w:sz w:val="22"/>
                      </w:rPr>
                      <w:t>then GAV depends upon reason:</w:t>
                    </w:r>
                  </w:p>
                  <w:p w:rsidR="006500D5" w:rsidRDefault="006500D5" w:rsidP="006500D5"/>
                </w:txbxContent>
              </v:textbox>
            </v:shape>
            <v:line id="_x0000_s1036" style="position:absolute" from="6120,10169" to="6120,10692">
              <v:stroke endarrow="block"/>
            </v:line>
            <v:line id="_x0000_s1037" style="position:absolute" from="2340,10692" to="9900,10692"/>
            <v:line id="_x0000_s1038" style="position:absolute" from="2340,10692" to="2340,11232">
              <v:stroke endarrow="block"/>
            </v:line>
            <v:shape id="_x0000_s1039" type="#_x0000_t202" style="position:absolute;left:900;top:11232;width:2880;height:1800">
              <v:textbox style="mso-next-textbox:#_x0000_s1039">
                <w:txbxContent>
                  <w:p w:rsidR="006500D5" w:rsidRDefault="006500D5" w:rsidP="006500D5">
                    <w:r>
                      <w:t>If due to vacancy then</w:t>
                    </w:r>
                  </w:p>
                  <w:p w:rsidR="006500D5" w:rsidRDefault="006500D5" w:rsidP="006500D5">
                    <w:pPr>
                      <w:numPr>
                        <w:ilvl w:val="0"/>
                        <w:numId w:val="12"/>
                      </w:numPr>
                      <w:rPr>
                        <w:sz w:val="22"/>
                      </w:rPr>
                    </w:pPr>
                    <w:r>
                      <w:rPr>
                        <w:sz w:val="22"/>
                      </w:rPr>
                      <w:t>(B)</w:t>
                    </w:r>
                  </w:p>
                  <w:p w:rsidR="006500D5" w:rsidRDefault="006500D5" w:rsidP="006500D5">
                    <w:pPr>
                      <w:numPr>
                        <w:ilvl w:val="0"/>
                        <w:numId w:val="12"/>
                      </w:numPr>
                      <w:rPr>
                        <w:sz w:val="22"/>
                      </w:rPr>
                    </w:pPr>
                    <w:r>
                      <w:rPr>
                        <w:sz w:val="22"/>
                      </w:rPr>
                      <w:t>Actual Received/Receivable</w:t>
                    </w:r>
                  </w:p>
                  <w:p w:rsidR="006500D5" w:rsidRDefault="006500D5" w:rsidP="006500D5">
                    <w:r>
                      <w:rPr>
                        <w:b w:val="0"/>
                        <w:bCs w:val="0"/>
                        <w:sz w:val="22"/>
                      </w:rPr>
                      <w:t>Whichever is low</w:t>
                    </w:r>
                  </w:p>
                </w:txbxContent>
              </v:textbox>
            </v:shape>
            <v:line id="_x0000_s1040" style="position:absolute" from="6120,10692" to="6120,11232">
              <v:stroke endarrow="block"/>
            </v:line>
            <v:line id="_x0000_s1041" style="position:absolute" from="9900,10692" to="9900,11232">
              <v:stroke endarrow="block"/>
            </v:line>
          </v:group>
        </w:pict>
      </w:r>
    </w:p>
    <w:p w:rsidR="006500D5" w:rsidRPr="00651D85" w:rsidRDefault="006500D5" w:rsidP="006500D5">
      <w:pPr>
        <w:ind w:left="2880"/>
        <w:rPr>
          <w:rFonts w:ascii="Arial" w:hAnsi="Arial" w:cs="Arial"/>
          <w:b w:val="0"/>
          <w:bCs w:val="0"/>
          <w:sz w:val="22"/>
          <w:szCs w:val="22"/>
        </w:rPr>
      </w:pPr>
    </w:p>
    <w:p w:rsidR="006500D5" w:rsidRPr="00651D85" w:rsidRDefault="006500D5" w:rsidP="006500D5">
      <w:pPr>
        <w:ind w:left="2880"/>
        <w:rPr>
          <w:rFonts w:ascii="Arial" w:hAnsi="Arial" w:cs="Arial"/>
          <w:b w:val="0"/>
          <w:bCs w:val="0"/>
          <w:sz w:val="22"/>
          <w:szCs w:val="22"/>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Pr="00651D85" w:rsidRDefault="004E71B1" w:rsidP="006500D5">
      <w:pPr>
        <w:ind w:left="2880"/>
        <w:rPr>
          <w:rFonts w:ascii="Arial" w:hAnsi="Arial" w:cs="Arial"/>
          <w:b w:val="0"/>
          <w:bCs w:val="0"/>
          <w:szCs w:val="18"/>
        </w:rPr>
      </w:pPr>
      <w:r w:rsidRPr="004E71B1">
        <w:rPr>
          <w:rFonts w:ascii="Arial" w:hAnsi="Arial" w:cs="Arial"/>
          <w:b w:val="0"/>
          <w:bCs w:val="0"/>
          <w:noProof/>
          <w:szCs w:val="18"/>
        </w:rPr>
        <w:pict>
          <v:shape id="_x0000_s1033" type="#_x0000_t202" style="position:absolute;left:0;text-align:left;margin-left:297pt;margin-top:2.05pt;width:189pt;height:90pt;z-index:251662336">
            <v:textbox>
              <w:txbxContent>
                <w:p w:rsidR="006500D5" w:rsidRDefault="006500D5" w:rsidP="006500D5">
                  <w:r>
                    <w:t>If due to any reason other then vacancy then</w:t>
                  </w:r>
                </w:p>
                <w:p w:rsidR="006500D5" w:rsidRDefault="006500D5" w:rsidP="006500D5">
                  <w:pPr>
                    <w:numPr>
                      <w:ilvl w:val="0"/>
                      <w:numId w:val="12"/>
                    </w:numPr>
                    <w:rPr>
                      <w:sz w:val="22"/>
                    </w:rPr>
                  </w:pPr>
                  <w:r>
                    <w:rPr>
                      <w:sz w:val="22"/>
                    </w:rPr>
                    <w:t>(B)</w:t>
                  </w:r>
                </w:p>
                <w:p w:rsidR="006500D5" w:rsidRDefault="006500D5" w:rsidP="006500D5">
                  <w:pPr>
                    <w:numPr>
                      <w:ilvl w:val="0"/>
                      <w:numId w:val="12"/>
                    </w:numPr>
                    <w:rPr>
                      <w:sz w:val="22"/>
                    </w:rPr>
                  </w:pPr>
                  <w:r>
                    <w:rPr>
                      <w:sz w:val="22"/>
                    </w:rPr>
                    <w:t>Actual Received/Receivable</w:t>
                  </w:r>
                </w:p>
                <w:p w:rsidR="006500D5" w:rsidRDefault="006500D5" w:rsidP="006500D5">
                  <w:r>
                    <w:rPr>
                      <w:b w:val="0"/>
                      <w:bCs w:val="0"/>
                      <w:sz w:val="22"/>
                    </w:rPr>
                    <w:t>Whichever is high</w:t>
                  </w:r>
                </w:p>
              </w:txbxContent>
            </v:textbox>
          </v:shape>
        </w:pict>
      </w:r>
      <w:r w:rsidRPr="004E71B1">
        <w:rPr>
          <w:rFonts w:ascii="Arial" w:hAnsi="Arial" w:cs="Arial"/>
          <w:b w:val="0"/>
          <w:bCs w:val="0"/>
          <w:noProof/>
          <w:szCs w:val="18"/>
        </w:rPr>
        <w:pict>
          <v:shape id="_x0000_s1032" type="#_x0000_t202" style="position:absolute;left:0;text-align:left;margin-left:126pt;margin-top:5.95pt;width:162pt;height:86.1pt;z-index:251661312">
            <v:textbox style="mso-next-textbox:#_x0000_s1032">
              <w:txbxContent>
                <w:p w:rsidR="006500D5" w:rsidRDefault="006500D5" w:rsidP="006500D5">
                  <w:r>
                    <w:t>If due to partly vacancy and partly any other then</w:t>
                  </w:r>
                </w:p>
                <w:p w:rsidR="006500D5" w:rsidRDefault="006500D5" w:rsidP="006500D5">
                  <w:pPr>
                    <w:rPr>
                      <w:sz w:val="22"/>
                    </w:rPr>
                  </w:pPr>
                </w:p>
                <w:p w:rsidR="006500D5" w:rsidRDefault="006500D5" w:rsidP="006500D5">
                  <w:pPr>
                    <w:rPr>
                      <w:b w:val="0"/>
                      <w:bCs w:val="0"/>
                      <w:sz w:val="22"/>
                    </w:rPr>
                  </w:pPr>
                  <w:r>
                    <w:rPr>
                      <w:b w:val="0"/>
                      <w:bCs w:val="0"/>
                      <w:sz w:val="22"/>
                    </w:rPr>
                    <w:t>[(B) – vacancy]</w:t>
                  </w:r>
                </w:p>
              </w:txbxContent>
            </v:textbox>
          </v:shape>
        </w:pict>
      </w:r>
    </w:p>
    <w:p w:rsidR="006500D5" w:rsidRPr="00651D85" w:rsidRDefault="006500D5" w:rsidP="006500D5">
      <w:pPr>
        <w:ind w:left="2880"/>
        <w:rPr>
          <w:rFonts w:ascii="Arial" w:hAnsi="Arial" w:cs="Arial"/>
          <w:b w:val="0"/>
          <w:bCs w:val="0"/>
          <w:szCs w:val="18"/>
        </w:rPr>
      </w:pPr>
    </w:p>
    <w:p w:rsidR="006500D5" w:rsidRPr="00651D85" w:rsidRDefault="006500D5" w:rsidP="006500D5">
      <w:pPr>
        <w:ind w:left="2880"/>
        <w:rPr>
          <w:rFonts w:ascii="Arial" w:hAnsi="Arial" w:cs="Arial"/>
          <w:b w:val="0"/>
          <w:bCs w:val="0"/>
          <w:szCs w:val="18"/>
        </w:rPr>
      </w:pPr>
    </w:p>
    <w:p w:rsidR="006500D5" w:rsidRDefault="006500D5" w:rsidP="006500D5">
      <w:pPr>
        <w:ind w:left="2880"/>
        <w:rPr>
          <w:rFonts w:ascii="Arial" w:hAnsi="Arial" w:cs="Arial"/>
          <w:b w:val="0"/>
          <w:bCs w:val="0"/>
          <w:szCs w:val="18"/>
        </w:rPr>
      </w:pPr>
    </w:p>
    <w:p w:rsidR="006500D5" w:rsidRDefault="006500D5" w:rsidP="006500D5">
      <w:pPr>
        <w:ind w:left="2880"/>
        <w:rPr>
          <w:rFonts w:ascii="Arial" w:hAnsi="Arial" w:cs="Arial"/>
          <w:b w:val="0"/>
          <w:bCs w:val="0"/>
          <w:szCs w:val="18"/>
        </w:rPr>
      </w:pPr>
    </w:p>
    <w:p w:rsidR="006500D5" w:rsidRDefault="006500D5" w:rsidP="006500D5">
      <w:pPr>
        <w:ind w:left="2880"/>
        <w:rPr>
          <w:rFonts w:ascii="Arial" w:hAnsi="Arial" w:cs="Arial"/>
          <w:b w:val="0"/>
          <w:bCs w:val="0"/>
          <w:szCs w:val="18"/>
        </w:rPr>
      </w:pPr>
    </w:p>
    <w:p w:rsidR="006500D5" w:rsidRDefault="006500D5" w:rsidP="006500D5">
      <w:pPr>
        <w:ind w:left="2880"/>
        <w:rPr>
          <w:rFonts w:ascii="Arial" w:hAnsi="Arial" w:cs="Arial"/>
          <w:b w:val="0"/>
          <w:bCs w:val="0"/>
          <w:szCs w:val="18"/>
        </w:rPr>
      </w:pPr>
    </w:p>
    <w:p w:rsidR="006500D5" w:rsidRDefault="006500D5" w:rsidP="006500D5">
      <w:pPr>
        <w:ind w:left="2880"/>
        <w:rPr>
          <w:rFonts w:ascii="Arial" w:hAnsi="Arial" w:cs="Arial"/>
          <w:b w:val="0"/>
          <w:bCs w:val="0"/>
          <w:szCs w:val="18"/>
        </w:rPr>
      </w:pPr>
    </w:p>
    <w:p w:rsidR="006500D5" w:rsidRDefault="006500D5" w:rsidP="006500D5">
      <w:pPr>
        <w:ind w:left="2880"/>
        <w:rPr>
          <w:rFonts w:ascii="Arial" w:hAnsi="Arial" w:cs="Arial"/>
          <w:b w:val="0"/>
          <w:bCs w:val="0"/>
          <w:szCs w:val="18"/>
        </w:rPr>
      </w:pPr>
    </w:p>
    <w:p w:rsidR="006500D5" w:rsidRDefault="006500D5" w:rsidP="006500D5">
      <w:pPr>
        <w:ind w:left="2880"/>
        <w:rPr>
          <w:rFonts w:ascii="Arial" w:hAnsi="Arial" w:cs="Arial"/>
          <w:b w:val="0"/>
          <w:bCs w:val="0"/>
          <w:szCs w:val="18"/>
        </w:rPr>
      </w:pPr>
    </w:p>
    <w:p w:rsidR="006500D5" w:rsidRPr="00651D85" w:rsidRDefault="006500D5" w:rsidP="006500D5">
      <w:pPr>
        <w:pBdr>
          <w:top w:val="single" w:sz="4" w:space="1" w:color="auto"/>
          <w:left w:val="single" w:sz="4" w:space="4" w:color="auto"/>
          <w:bottom w:val="single" w:sz="4" w:space="1" w:color="auto"/>
          <w:right w:val="single" w:sz="4" w:space="4" w:color="auto"/>
        </w:pBdr>
        <w:jc w:val="both"/>
        <w:rPr>
          <w:rFonts w:ascii="Arial" w:hAnsi="Arial" w:cs="Arial"/>
          <w:bCs w:val="0"/>
          <w:sz w:val="22"/>
          <w:szCs w:val="18"/>
        </w:rPr>
      </w:pPr>
      <w:r w:rsidRPr="00651D85">
        <w:rPr>
          <w:rFonts w:ascii="Arial" w:hAnsi="Arial" w:cs="Arial"/>
          <w:bCs w:val="0"/>
          <w:sz w:val="22"/>
          <w:szCs w:val="18"/>
        </w:rPr>
        <w:t>Q.10 State the provision if the property is self-occupied?</w:t>
      </w:r>
    </w:p>
    <w:p w:rsidR="006500D5" w:rsidRDefault="006500D5" w:rsidP="006500D5">
      <w:pPr>
        <w:rPr>
          <w:rFonts w:ascii="Arial" w:hAnsi="Arial" w:cs="Arial"/>
          <w:szCs w:val="18"/>
        </w:rPr>
      </w:pPr>
    </w:p>
    <w:tbl>
      <w:tblPr>
        <w:tblStyle w:val="TableGrid"/>
        <w:tblW w:w="0" w:type="auto"/>
        <w:tblLook w:val="04A0"/>
      </w:tblPr>
      <w:tblGrid>
        <w:gridCol w:w="9242"/>
      </w:tblGrid>
      <w:tr w:rsidR="006500D5" w:rsidTr="00BA0384">
        <w:tc>
          <w:tcPr>
            <w:tcW w:w="9245" w:type="dxa"/>
          </w:tcPr>
          <w:p w:rsidR="006500D5" w:rsidRPr="000B1BD8" w:rsidRDefault="006500D5" w:rsidP="00BA0384">
            <w:pPr>
              <w:rPr>
                <w:rFonts w:ascii="Arial" w:hAnsi="Arial" w:cs="Arial"/>
                <w:bCs w:val="0"/>
                <w:szCs w:val="18"/>
              </w:rPr>
            </w:pPr>
            <w:r w:rsidRPr="000B1BD8">
              <w:rPr>
                <w:rFonts w:ascii="Arial" w:hAnsi="Arial" w:cs="Arial"/>
                <w:szCs w:val="18"/>
              </w:rPr>
              <w:t>Sec-23(2)(a)-</w:t>
            </w:r>
            <w:r w:rsidRPr="000B1BD8">
              <w:rPr>
                <w:rFonts w:ascii="Arial" w:hAnsi="Arial" w:cs="Arial"/>
                <w:b w:val="0"/>
                <w:bCs w:val="0"/>
                <w:szCs w:val="18"/>
              </w:rPr>
              <w:t xml:space="preserve"> If House Property is self occupied </w:t>
            </w:r>
            <w:r w:rsidRPr="000B1BD8">
              <w:rPr>
                <w:rFonts w:ascii="Arial" w:hAnsi="Arial" w:cs="Arial"/>
                <w:b w:val="0"/>
                <w:bCs w:val="0"/>
                <w:szCs w:val="18"/>
              </w:rPr>
              <w:tab/>
            </w:r>
            <w:r w:rsidRPr="000B1BD8">
              <w:rPr>
                <w:rFonts w:ascii="Arial" w:hAnsi="Arial" w:cs="Arial"/>
                <w:bCs w:val="0"/>
                <w:szCs w:val="18"/>
              </w:rPr>
              <w:t>OR</w:t>
            </w:r>
          </w:p>
          <w:p w:rsidR="006500D5" w:rsidRPr="000B1BD8" w:rsidRDefault="006500D5" w:rsidP="00BA0384">
            <w:pPr>
              <w:rPr>
                <w:rFonts w:ascii="Arial" w:hAnsi="Arial" w:cs="Arial"/>
                <w:b w:val="0"/>
                <w:bCs w:val="0"/>
                <w:szCs w:val="18"/>
              </w:rPr>
            </w:pPr>
            <w:r w:rsidRPr="000B1BD8">
              <w:rPr>
                <w:rFonts w:ascii="Arial" w:hAnsi="Arial" w:cs="Arial"/>
                <w:szCs w:val="18"/>
              </w:rPr>
              <w:t xml:space="preserve">Sec-23(2)(b)- </w:t>
            </w:r>
            <w:r w:rsidRPr="000B1BD8">
              <w:rPr>
                <w:rFonts w:ascii="Arial" w:hAnsi="Arial" w:cs="Arial"/>
                <w:b w:val="0"/>
                <w:bCs w:val="0"/>
                <w:szCs w:val="18"/>
              </w:rPr>
              <w:t>House property can not be self occupied by reason of employment or business out of the city then ‘GAV is NIL’</w:t>
            </w:r>
          </w:p>
          <w:p w:rsidR="006500D5" w:rsidRPr="000B1BD8" w:rsidRDefault="006500D5" w:rsidP="00BA0384">
            <w:pPr>
              <w:rPr>
                <w:rFonts w:ascii="Arial" w:hAnsi="Arial" w:cs="Arial"/>
                <w:b w:val="0"/>
                <w:bCs w:val="0"/>
                <w:szCs w:val="18"/>
              </w:rPr>
            </w:pPr>
            <w:r w:rsidRPr="000B1BD8">
              <w:rPr>
                <w:rFonts w:ascii="Arial" w:hAnsi="Arial" w:cs="Arial"/>
                <w:b w:val="0"/>
                <w:bCs w:val="0"/>
                <w:szCs w:val="18"/>
              </w:rPr>
              <w:t>In case the house property is used for business purpose then the GAV is considered ‘NIL’.</w:t>
            </w:r>
          </w:p>
          <w:p w:rsidR="006500D5" w:rsidRDefault="006500D5" w:rsidP="00BA0384">
            <w:pPr>
              <w:rPr>
                <w:rFonts w:ascii="Arial" w:hAnsi="Arial" w:cs="Arial"/>
                <w:szCs w:val="18"/>
              </w:rPr>
            </w:pPr>
          </w:p>
        </w:tc>
      </w:tr>
    </w:tbl>
    <w:p w:rsidR="006500D5" w:rsidRPr="00651D85" w:rsidRDefault="006500D5" w:rsidP="006500D5">
      <w:pPr>
        <w:rPr>
          <w:rFonts w:ascii="Arial" w:hAnsi="Arial" w:cs="Arial"/>
          <w:szCs w:val="18"/>
        </w:rPr>
      </w:pPr>
    </w:p>
    <w:p w:rsidR="006500D5" w:rsidRPr="00651D85" w:rsidRDefault="006500D5" w:rsidP="006500D5">
      <w:pPr>
        <w:rPr>
          <w:rFonts w:ascii="Arial" w:hAnsi="Arial" w:cs="Arial"/>
          <w:szCs w:val="18"/>
        </w:rPr>
      </w:pP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sz w:val="22"/>
          <w:szCs w:val="18"/>
        </w:rPr>
      </w:pPr>
      <w:r w:rsidRPr="00651D85">
        <w:rPr>
          <w:rFonts w:ascii="Arial" w:hAnsi="Arial" w:cs="Arial"/>
          <w:sz w:val="22"/>
          <w:szCs w:val="18"/>
        </w:rPr>
        <w:t xml:space="preserve">Q.11 State the provision in case of ‘ Part of the </w:t>
      </w:r>
      <w:r w:rsidRPr="00651D85">
        <w:rPr>
          <w:rFonts w:ascii="Arial" w:hAnsi="Arial" w:cs="Arial"/>
          <w:sz w:val="22"/>
          <w:szCs w:val="18"/>
          <w:u w:val="single"/>
        </w:rPr>
        <w:t>House</w:t>
      </w:r>
      <w:r w:rsidRPr="00651D85">
        <w:rPr>
          <w:rFonts w:ascii="Arial" w:hAnsi="Arial" w:cs="Arial"/>
          <w:sz w:val="22"/>
          <w:szCs w:val="18"/>
        </w:rPr>
        <w:t xml:space="preserve"> is Let    </w:t>
      </w: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sz w:val="22"/>
          <w:szCs w:val="18"/>
        </w:rPr>
      </w:pPr>
      <w:r w:rsidRPr="00651D85">
        <w:rPr>
          <w:rFonts w:ascii="Arial" w:hAnsi="Arial" w:cs="Arial"/>
          <w:sz w:val="22"/>
          <w:szCs w:val="18"/>
        </w:rPr>
        <w:t xml:space="preserve">         out ’ and ‘ Let-out for Part of the </w:t>
      </w:r>
      <w:r w:rsidRPr="00651D85">
        <w:rPr>
          <w:rFonts w:ascii="Arial" w:hAnsi="Arial" w:cs="Arial"/>
          <w:sz w:val="22"/>
          <w:szCs w:val="18"/>
          <w:u w:val="single"/>
        </w:rPr>
        <w:t>Year</w:t>
      </w:r>
      <w:r w:rsidRPr="00651D85">
        <w:rPr>
          <w:rFonts w:ascii="Arial" w:hAnsi="Arial" w:cs="Arial"/>
          <w:sz w:val="22"/>
          <w:szCs w:val="18"/>
        </w:rPr>
        <w:t>’ ?</w:t>
      </w:r>
    </w:p>
    <w:tbl>
      <w:tblPr>
        <w:tblStyle w:val="TableGrid"/>
        <w:tblW w:w="0" w:type="auto"/>
        <w:tblLook w:val="04A0"/>
      </w:tblPr>
      <w:tblGrid>
        <w:gridCol w:w="9242"/>
      </w:tblGrid>
      <w:tr w:rsidR="006500D5" w:rsidTr="00BA0384">
        <w:tc>
          <w:tcPr>
            <w:tcW w:w="9245" w:type="dxa"/>
          </w:tcPr>
          <w:p w:rsidR="006500D5" w:rsidRPr="000B1BD8" w:rsidRDefault="006500D5" w:rsidP="00BA0384">
            <w:pPr>
              <w:rPr>
                <w:rFonts w:ascii="Arial" w:hAnsi="Arial" w:cs="Arial"/>
                <w:b w:val="0"/>
                <w:bCs w:val="0"/>
                <w:szCs w:val="18"/>
              </w:rPr>
            </w:pPr>
            <w:r w:rsidRPr="000B1BD8">
              <w:rPr>
                <w:rFonts w:ascii="Arial" w:hAnsi="Arial" w:cs="Arial"/>
                <w:szCs w:val="18"/>
              </w:rPr>
              <w:t xml:space="preserve">Sec-23(3)(a): - </w:t>
            </w:r>
            <w:r w:rsidRPr="000B1BD8">
              <w:rPr>
                <w:rFonts w:ascii="Arial" w:hAnsi="Arial" w:cs="Arial"/>
                <w:b w:val="0"/>
                <w:bCs w:val="0"/>
                <w:szCs w:val="18"/>
              </w:rPr>
              <w:t xml:space="preserve">If </w:t>
            </w:r>
            <w:r w:rsidRPr="000B1BD8">
              <w:rPr>
                <w:rFonts w:ascii="Arial" w:hAnsi="Arial" w:cs="Arial"/>
                <w:bCs w:val="0"/>
                <w:szCs w:val="18"/>
              </w:rPr>
              <w:t>part of the house</w:t>
            </w:r>
            <w:r w:rsidRPr="000B1BD8">
              <w:rPr>
                <w:rFonts w:ascii="Arial" w:hAnsi="Arial" w:cs="Arial"/>
                <w:b w:val="0"/>
                <w:bCs w:val="0"/>
                <w:szCs w:val="18"/>
              </w:rPr>
              <w:t xml:space="preserve"> is let out then </w:t>
            </w:r>
            <w:r w:rsidRPr="000B1BD8">
              <w:rPr>
                <w:rFonts w:ascii="Arial" w:hAnsi="Arial" w:cs="Arial"/>
                <w:bCs w:val="0"/>
                <w:szCs w:val="18"/>
              </w:rPr>
              <w:t>proportionate rent</w:t>
            </w:r>
            <w:r w:rsidRPr="000B1BD8">
              <w:rPr>
                <w:rFonts w:ascii="Arial" w:hAnsi="Arial" w:cs="Arial"/>
                <w:b w:val="0"/>
                <w:bCs w:val="0"/>
                <w:szCs w:val="18"/>
              </w:rPr>
              <w:t xml:space="preserve"> should be calculated.</w:t>
            </w:r>
          </w:p>
          <w:p w:rsidR="006500D5" w:rsidRPr="000B1BD8" w:rsidRDefault="006500D5" w:rsidP="00BA0384">
            <w:pPr>
              <w:rPr>
                <w:rFonts w:ascii="Arial" w:hAnsi="Arial" w:cs="Arial"/>
                <w:b w:val="0"/>
                <w:bCs w:val="0"/>
                <w:szCs w:val="18"/>
              </w:rPr>
            </w:pPr>
            <w:r w:rsidRPr="000B1BD8">
              <w:rPr>
                <w:rFonts w:ascii="Arial" w:hAnsi="Arial" w:cs="Arial"/>
                <w:szCs w:val="18"/>
              </w:rPr>
              <w:t>Sec-23(3)(b): -</w:t>
            </w:r>
            <w:r w:rsidRPr="000B1BD8">
              <w:rPr>
                <w:rFonts w:ascii="Arial" w:hAnsi="Arial" w:cs="Arial"/>
                <w:b w:val="0"/>
                <w:bCs w:val="0"/>
                <w:szCs w:val="18"/>
              </w:rPr>
              <w:t xml:space="preserve"> Any other benefit derived to be considered. If House property is let out for </w:t>
            </w:r>
            <w:r w:rsidRPr="000B1BD8">
              <w:rPr>
                <w:rFonts w:ascii="Arial" w:hAnsi="Arial" w:cs="Arial"/>
                <w:bCs w:val="0"/>
                <w:szCs w:val="18"/>
              </w:rPr>
              <w:t>part of the yea</w:t>
            </w:r>
            <w:r w:rsidRPr="000B1BD8">
              <w:rPr>
                <w:rFonts w:ascii="Arial" w:hAnsi="Arial" w:cs="Arial"/>
                <w:b w:val="0"/>
                <w:bCs w:val="0"/>
                <w:szCs w:val="18"/>
              </w:rPr>
              <w:t xml:space="preserve">r then </w:t>
            </w:r>
            <w:r w:rsidRPr="000B1BD8">
              <w:rPr>
                <w:rFonts w:ascii="Arial" w:hAnsi="Arial" w:cs="Arial"/>
                <w:bCs w:val="0"/>
                <w:szCs w:val="18"/>
              </w:rPr>
              <w:t>no proportionate</w:t>
            </w:r>
            <w:r w:rsidRPr="000B1BD8">
              <w:rPr>
                <w:rFonts w:ascii="Arial" w:hAnsi="Arial" w:cs="Arial"/>
                <w:b w:val="0"/>
                <w:bCs w:val="0"/>
                <w:szCs w:val="18"/>
              </w:rPr>
              <w:t xml:space="preserve"> rent is allowed.</w:t>
            </w:r>
          </w:p>
          <w:p w:rsidR="006500D5" w:rsidRDefault="006500D5" w:rsidP="00BA0384">
            <w:pPr>
              <w:rPr>
                <w:rFonts w:ascii="Arial" w:hAnsi="Arial" w:cs="Arial"/>
                <w:szCs w:val="18"/>
              </w:rPr>
            </w:pPr>
          </w:p>
        </w:tc>
      </w:tr>
    </w:tbl>
    <w:p w:rsidR="006500D5" w:rsidRPr="00651D85" w:rsidRDefault="006500D5" w:rsidP="006500D5">
      <w:pPr>
        <w:rPr>
          <w:rFonts w:ascii="Arial" w:hAnsi="Arial" w:cs="Arial"/>
          <w:szCs w:val="18"/>
        </w:rPr>
      </w:pPr>
    </w:p>
    <w:p w:rsidR="006500D5" w:rsidRPr="00651D85" w:rsidRDefault="006500D5" w:rsidP="006500D5">
      <w:pPr>
        <w:rPr>
          <w:rFonts w:ascii="Arial" w:hAnsi="Arial" w:cs="Arial"/>
          <w:szCs w:val="18"/>
        </w:rPr>
      </w:pP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sz w:val="22"/>
          <w:szCs w:val="18"/>
        </w:rPr>
      </w:pPr>
      <w:r w:rsidRPr="00651D85">
        <w:rPr>
          <w:rFonts w:ascii="Arial" w:hAnsi="Arial" w:cs="Arial"/>
          <w:sz w:val="22"/>
          <w:szCs w:val="18"/>
        </w:rPr>
        <w:t>Q.12 State the chargeability  in case if there are more then one self-</w:t>
      </w: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sz w:val="24"/>
          <w:szCs w:val="18"/>
        </w:rPr>
      </w:pPr>
      <w:r w:rsidRPr="00651D85">
        <w:rPr>
          <w:rFonts w:ascii="Arial" w:hAnsi="Arial" w:cs="Arial"/>
          <w:sz w:val="22"/>
          <w:szCs w:val="18"/>
        </w:rPr>
        <w:t xml:space="preserve">         occupied property?</w:t>
      </w:r>
    </w:p>
    <w:p w:rsidR="006500D5" w:rsidRDefault="006500D5" w:rsidP="006500D5">
      <w:pPr>
        <w:rPr>
          <w:rFonts w:ascii="Arial" w:hAnsi="Arial" w:cs="Arial"/>
          <w:szCs w:val="18"/>
        </w:rPr>
      </w:pPr>
    </w:p>
    <w:tbl>
      <w:tblPr>
        <w:tblStyle w:val="TableGrid"/>
        <w:tblW w:w="0" w:type="auto"/>
        <w:tblLook w:val="04A0"/>
      </w:tblPr>
      <w:tblGrid>
        <w:gridCol w:w="9242"/>
      </w:tblGrid>
      <w:tr w:rsidR="006500D5" w:rsidTr="00BA0384">
        <w:tc>
          <w:tcPr>
            <w:tcW w:w="9245" w:type="dxa"/>
          </w:tcPr>
          <w:p w:rsidR="006500D5" w:rsidRPr="000B1BD8" w:rsidRDefault="006500D5" w:rsidP="00BA0384">
            <w:pPr>
              <w:rPr>
                <w:rFonts w:ascii="Arial" w:hAnsi="Arial" w:cs="Arial"/>
                <w:b w:val="0"/>
                <w:bCs w:val="0"/>
                <w:szCs w:val="18"/>
              </w:rPr>
            </w:pPr>
            <w:r w:rsidRPr="000B1BD8">
              <w:rPr>
                <w:rFonts w:ascii="Arial" w:hAnsi="Arial" w:cs="Arial"/>
                <w:szCs w:val="18"/>
              </w:rPr>
              <w:t>Sec-23(4)(a): -</w:t>
            </w:r>
            <w:r w:rsidRPr="000B1BD8">
              <w:rPr>
                <w:rFonts w:ascii="Arial" w:hAnsi="Arial" w:cs="Arial"/>
                <w:b w:val="0"/>
                <w:bCs w:val="0"/>
                <w:szCs w:val="18"/>
              </w:rPr>
              <w:t xml:space="preserve"> If the assessee is the owner of more than one house property then, it is at the option of assessee to select one house property as self occupied and other deemed to be let out.</w:t>
            </w:r>
          </w:p>
          <w:p w:rsidR="006500D5" w:rsidRDefault="006500D5" w:rsidP="00BA0384">
            <w:pPr>
              <w:rPr>
                <w:rFonts w:ascii="Arial" w:hAnsi="Arial" w:cs="Arial"/>
                <w:szCs w:val="18"/>
              </w:rPr>
            </w:pPr>
          </w:p>
        </w:tc>
      </w:tr>
    </w:tbl>
    <w:p w:rsidR="006500D5" w:rsidRPr="00651D85" w:rsidRDefault="006500D5" w:rsidP="006500D5">
      <w:pPr>
        <w:rPr>
          <w:rFonts w:ascii="Arial" w:hAnsi="Arial" w:cs="Arial"/>
          <w:szCs w:val="18"/>
        </w:rPr>
      </w:pPr>
    </w:p>
    <w:p w:rsidR="006500D5" w:rsidRPr="00651D85" w:rsidRDefault="006500D5" w:rsidP="006500D5">
      <w:pPr>
        <w:rPr>
          <w:rFonts w:ascii="Arial" w:hAnsi="Arial" w:cs="Arial"/>
          <w:b w:val="0"/>
          <w:bCs w:val="0"/>
          <w:szCs w:val="18"/>
        </w:rPr>
      </w:pPr>
    </w:p>
    <w:p w:rsidR="006500D5" w:rsidRPr="00651D85" w:rsidRDefault="006500D5" w:rsidP="006500D5">
      <w:pPr>
        <w:rPr>
          <w:rFonts w:ascii="Arial" w:hAnsi="Arial" w:cs="Arial"/>
          <w:sz w:val="24"/>
          <w:szCs w:val="22"/>
        </w:rPr>
      </w:pPr>
      <w:r w:rsidRPr="00651D85">
        <w:rPr>
          <w:rFonts w:ascii="Arial" w:hAnsi="Arial" w:cs="Arial"/>
          <w:sz w:val="22"/>
          <w:szCs w:val="22"/>
          <w:bdr w:val="single" w:sz="4" w:space="0" w:color="auto"/>
        </w:rPr>
        <w:t>Q.13 What are the deduction from NAV ?</w:t>
      </w:r>
      <w:r w:rsidRPr="00651D85">
        <w:rPr>
          <w:rFonts w:ascii="Arial" w:hAnsi="Arial" w:cs="Arial"/>
          <w:sz w:val="24"/>
          <w:szCs w:val="22"/>
        </w:rPr>
        <w:t xml:space="preserve"> </w:t>
      </w:r>
    </w:p>
    <w:tbl>
      <w:tblPr>
        <w:tblStyle w:val="TableGrid"/>
        <w:tblW w:w="0" w:type="auto"/>
        <w:tblLook w:val="04A0"/>
      </w:tblPr>
      <w:tblGrid>
        <w:gridCol w:w="9242"/>
      </w:tblGrid>
      <w:tr w:rsidR="006500D5" w:rsidTr="00BA0384">
        <w:tc>
          <w:tcPr>
            <w:tcW w:w="9245" w:type="dxa"/>
          </w:tcPr>
          <w:p w:rsidR="006500D5" w:rsidRPr="000B1BD8" w:rsidRDefault="006500D5" w:rsidP="00BA0384">
            <w:pPr>
              <w:rPr>
                <w:rFonts w:ascii="Arial" w:hAnsi="Arial" w:cs="Arial"/>
                <w:b w:val="0"/>
                <w:bCs w:val="0"/>
                <w:szCs w:val="18"/>
              </w:rPr>
            </w:pPr>
            <w:r w:rsidRPr="000B1BD8">
              <w:rPr>
                <w:rFonts w:ascii="Arial" w:hAnsi="Arial" w:cs="Arial"/>
                <w:szCs w:val="18"/>
              </w:rPr>
              <w:t>Sec-24(a)</w:t>
            </w:r>
            <w:r w:rsidRPr="000B1BD8">
              <w:rPr>
                <w:rFonts w:ascii="Arial" w:hAnsi="Arial" w:cs="Arial"/>
                <w:b w:val="0"/>
                <w:bCs w:val="0"/>
                <w:szCs w:val="18"/>
              </w:rPr>
              <w:t xml:space="preserve"> - Standard Deduction: - 30% of net annual value.</w:t>
            </w:r>
          </w:p>
          <w:p w:rsidR="006500D5" w:rsidRPr="000B1BD8" w:rsidRDefault="006500D5" w:rsidP="00BA0384">
            <w:pPr>
              <w:rPr>
                <w:rFonts w:ascii="Arial" w:hAnsi="Arial" w:cs="Arial"/>
                <w:b w:val="0"/>
                <w:bCs w:val="0"/>
                <w:szCs w:val="18"/>
              </w:rPr>
            </w:pPr>
          </w:p>
          <w:p w:rsidR="006500D5" w:rsidRPr="000B1BD8" w:rsidRDefault="006500D5" w:rsidP="00BA0384">
            <w:pPr>
              <w:rPr>
                <w:rFonts w:ascii="Arial" w:hAnsi="Arial" w:cs="Arial"/>
                <w:b w:val="0"/>
                <w:bCs w:val="0"/>
                <w:szCs w:val="18"/>
              </w:rPr>
            </w:pPr>
            <w:r w:rsidRPr="000B1BD8">
              <w:rPr>
                <w:rFonts w:ascii="Arial" w:hAnsi="Arial" w:cs="Arial"/>
                <w:szCs w:val="18"/>
              </w:rPr>
              <w:t xml:space="preserve">Sec-24(b) </w:t>
            </w:r>
            <w:r w:rsidRPr="000B1BD8">
              <w:rPr>
                <w:rFonts w:ascii="Arial" w:hAnsi="Arial" w:cs="Arial"/>
                <w:b w:val="0"/>
                <w:bCs w:val="0"/>
                <w:szCs w:val="18"/>
              </w:rPr>
              <w:t>– Interest on Housing Loan</w:t>
            </w:r>
          </w:p>
          <w:p w:rsidR="006500D5" w:rsidRDefault="006500D5" w:rsidP="00BA0384">
            <w:pPr>
              <w:rPr>
                <w:rFonts w:ascii="Arial" w:hAnsi="Arial" w:cs="Arial"/>
                <w:szCs w:val="22"/>
              </w:rPr>
            </w:pPr>
          </w:p>
        </w:tc>
      </w:tr>
    </w:tbl>
    <w:p w:rsidR="006500D5" w:rsidRPr="00651D85" w:rsidRDefault="006500D5" w:rsidP="006500D5">
      <w:pPr>
        <w:rPr>
          <w:rFonts w:ascii="Arial" w:hAnsi="Arial" w:cs="Arial"/>
          <w:szCs w:val="22"/>
        </w:rPr>
      </w:pPr>
    </w:p>
    <w:p w:rsidR="006500D5" w:rsidRPr="00651D85" w:rsidRDefault="006500D5" w:rsidP="006500D5">
      <w:pPr>
        <w:rPr>
          <w:rFonts w:ascii="Arial" w:hAnsi="Arial" w:cs="Arial"/>
          <w:b w:val="0"/>
          <w:bCs w:val="0"/>
          <w:szCs w:val="18"/>
        </w:rPr>
      </w:pP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bCs w:val="0"/>
          <w:sz w:val="22"/>
          <w:szCs w:val="18"/>
        </w:rPr>
      </w:pPr>
      <w:r w:rsidRPr="00651D85">
        <w:rPr>
          <w:rFonts w:ascii="Arial" w:hAnsi="Arial" w:cs="Arial"/>
          <w:bCs w:val="0"/>
          <w:sz w:val="22"/>
          <w:szCs w:val="18"/>
        </w:rPr>
        <w:lastRenderedPageBreak/>
        <w:t>Q.14 What are the conditions in case of interest on housing loan?</w:t>
      </w:r>
    </w:p>
    <w:p w:rsidR="006500D5" w:rsidRPr="00651D85" w:rsidRDefault="006500D5" w:rsidP="006500D5">
      <w:pPr>
        <w:rPr>
          <w:rFonts w:ascii="Arial" w:hAnsi="Arial" w:cs="Arial"/>
          <w:b w:val="0"/>
          <w:bCs w:val="0"/>
          <w:szCs w:val="18"/>
        </w:rPr>
      </w:pPr>
    </w:p>
    <w:tbl>
      <w:tblPr>
        <w:tblStyle w:val="TableGrid"/>
        <w:tblW w:w="0" w:type="auto"/>
        <w:tblLook w:val="04A0"/>
      </w:tblPr>
      <w:tblGrid>
        <w:gridCol w:w="9242"/>
      </w:tblGrid>
      <w:tr w:rsidR="006500D5" w:rsidTr="00BA0384">
        <w:tc>
          <w:tcPr>
            <w:tcW w:w="9245" w:type="dxa"/>
          </w:tcPr>
          <w:p w:rsidR="006500D5" w:rsidRDefault="006500D5" w:rsidP="00BA0384">
            <w:pPr>
              <w:rPr>
                <w:rFonts w:ascii="Arial" w:hAnsi="Arial" w:cs="Arial"/>
                <w:b w:val="0"/>
                <w:bCs w:val="0"/>
                <w:szCs w:val="18"/>
              </w:rPr>
            </w:pPr>
          </w:p>
          <w:p w:rsidR="006500D5" w:rsidRPr="000B1BD8" w:rsidRDefault="006500D5" w:rsidP="00BA0384">
            <w:pPr>
              <w:rPr>
                <w:rFonts w:ascii="Arial" w:hAnsi="Arial" w:cs="Arial"/>
                <w:b w:val="0"/>
                <w:bCs w:val="0"/>
                <w:szCs w:val="18"/>
              </w:rPr>
            </w:pPr>
            <w:r w:rsidRPr="000B1BD8">
              <w:rPr>
                <w:rFonts w:ascii="Arial" w:hAnsi="Arial" w:cs="Arial"/>
                <w:b w:val="0"/>
                <w:bCs w:val="0"/>
                <w:szCs w:val="18"/>
              </w:rPr>
              <w:t>Conditions:-</w:t>
            </w:r>
          </w:p>
          <w:p w:rsidR="006500D5" w:rsidRPr="000B1BD8" w:rsidRDefault="006500D5" w:rsidP="006500D5">
            <w:pPr>
              <w:numPr>
                <w:ilvl w:val="0"/>
                <w:numId w:val="13"/>
              </w:numPr>
              <w:rPr>
                <w:rFonts w:ascii="Arial" w:hAnsi="Arial" w:cs="Arial"/>
                <w:b w:val="0"/>
                <w:bCs w:val="0"/>
                <w:szCs w:val="18"/>
              </w:rPr>
            </w:pPr>
            <w:r w:rsidRPr="000B1BD8">
              <w:rPr>
                <w:rFonts w:ascii="Arial" w:hAnsi="Arial" w:cs="Arial"/>
                <w:b w:val="0"/>
                <w:bCs w:val="0"/>
                <w:szCs w:val="18"/>
              </w:rPr>
              <w:t>Interest on borrowed capital for Construction, repair, renewal, re-construction.</w:t>
            </w:r>
          </w:p>
          <w:p w:rsidR="006500D5" w:rsidRPr="000B1BD8" w:rsidRDefault="006500D5" w:rsidP="006500D5">
            <w:pPr>
              <w:numPr>
                <w:ilvl w:val="0"/>
                <w:numId w:val="13"/>
              </w:numPr>
              <w:rPr>
                <w:rFonts w:ascii="Arial" w:hAnsi="Arial" w:cs="Arial"/>
                <w:b w:val="0"/>
                <w:bCs w:val="0"/>
                <w:szCs w:val="18"/>
              </w:rPr>
            </w:pPr>
            <w:r w:rsidRPr="000B1BD8">
              <w:rPr>
                <w:rFonts w:ascii="Arial" w:hAnsi="Arial" w:cs="Arial"/>
                <w:b w:val="0"/>
                <w:bCs w:val="0"/>
                <w:szCs w:val="18"/>
              </w:rPr>
              <w:t>Interest certificate is required to be furnished along with the return to avail the deduction.</w:t>
            </w:r>
          </w:p>
          <w:p w:rsidR="006500D5" w:rsidRPr="000B1BD8" w:rsidRDefault="006500D5" w:rsidP="006500D5">
            <w:pPr>
              <w:numPr>
                <w:ilvl w:val="0"/>
                <w:numId w:val="13"/>
              </w:numPr>
              <w:rPr>
                <w:rFonts w:ascii="Arial" w:hAnsi="Arial" w:cs="Arial"/>
                <w:b w:val="0"/>
                <w:bCs w:val="0"/>
                <w:szCs w:val="18"/>
              </w:rPr>
            </w:pPr>
            <w:r w:rsidRPr="000B1BD8">
              <w:rPr>
                <w:rFonts w:ascii="Arial" w:hAnsi="Arial" w:cs="Arial"/>
                <w:b w:val="0"/>
                <w:bCs w:val="0"/>
                <w:szCs w:val="18"/>
              </w:rPr>
              <w:t>The construction must be completed within 3 years from end of financial year in which the capital is borrowed.</w:t>
            </w:r>
          </w:p>
          <w:p w:rsidR="006500D5" w:rsidRPr="000B1BD8" w:rsidRDefault="006500D5" w:rsidP="006500D5">
            <w:pPr>
              <w:numPr>
                <w:ilvl w:val="0"/>
                <w:numId w:val="13"/>
              </w:numPr>
              <w:rPr>
                <w:rFonts w:ascii="Arial" w:hAnsi="Arial" w:cs="Arial"/>
                <w:b w:val="0"/>
                <w:bCs w:val="0"/>
                <w:szCs w:val="18"/>
              </w:rPr>
            </w:pPr>
            <w:r w:rsidRPr="000B1BD8">
              <w:rPr>
                <w:rFonts w:ascii="Arial" w:hAnsi="Arial" w:cs="Arial"/>
                <w:b w:val="0"/>
                <w:bCs w:val="0"/>
                <w:szCs w:val="18"/>
              </w:rPr>
              <w:t>If fresh loan has been raised for for repayment of old loan then interest on such loan is also deductible.</w:t>
            </w:r>
          </w:p>
          <w:p w:rsidR="006500D5" w:rsidRDefault="006500D5" w:rsidP="00BA0384">
            <w:pPr>
              <w:rPr>
                <w:rFonts w:ascii="Arial" w:hAnsi="Arial" w:cs="Arial"/>
                <w:b w:val="0"/>
                <w:bCs w:val="0"/>
                <w:szCs w:val="18"/>
              </w:rPr>
            </w:pPr>
          </w:p>
        </w:tc>
      </w:tr>
    </w:tbl>
    <w:p w:rsidR="006500D5" w:rsidRDefault="006500D5" w:rsidP="006500D5">
      <w:pPr>
        <w:rPr>
          <w:rFonts w:ascii="Arial" w:hAnsi="Arial" w:cs="Arial"/>
          <w:b w:val="0"/>
          <w:bCs w:val="0"/>
          <w:szCs w:val="18"/>
        </w:rPr>
      </w:pPr>
    </w:p>
    <w:p w:rsidR="006500D5" w:rsidRDefault="006500D5" w:rsidP="006500D5">
      <w:pPr>
        <w:rPr>
          <w:rFonts w:ascii="Arial" w:hAnsi="Arial" w:cs="Arial"/>
          <w:b w:val="0"/>
          <w:bCs w:val="0"/>
          <w:szCs w:val="18"/>
        </w:rPr>
      </w:pP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bCs w:val="0"/>
          <w:sz w:val="22"/>
          <w:szCs w:val="18"/>
        </w:rPr>
      </w:pPr>
      <w:r w:rsidRPr="00651D85">
        <w:rPr>
          <w:rFonts w:ascii="Arial" w:hAnsi="Arial" w:cs="Arial"/>
          <w:bCs w:val="0"/>
          <w:sz w:val="22"/>
          <w:szCs w:val="18"/>
        </w:rPr>
        <w:t>Q.15 What are the limit of deduction u/s 24(b)?</w:t>
      </w:r>
    </w:p>
    <w:p w:rsidR="006500D5" w:rsidRDefault="006500D5" w:rsidP="006500D5">
      <w:pPr>
        <w:rPr>
          <w:rFonts w:ascii="Arial" w:hAnsi="Arial" w:cs="Arial"/>
          <w:b w:val="0"/>
          <w:bCs w:val="0"/>
          <w:szCs w:val="18"/>
        </w:rPr>
      </w:pPr>
    </w:p>
    <w:tbl>
      <w:tblPr>
        <w:tblStyle w:val="TableGrid"/>
        <w:tblW w:w="0" w:type="auto"/>
        <w:tblLook w:val="04A0"/>
      </w:tblPr>
      <w:tblGrid>
        <w:gridCol w:w="9242"/>
      </w:tblGrid>
      <w:tr w:rsidR="006500D5" w:rsidTr="00BA0384">
        <w:tc>
          <w:tcPr>
            <w:tcW w:w="9245" w:type="dxa"/>
          </w:tcPr>
          <w:p w:rsidR="006500D5" w:rsidRPr="000B1BD8" w:rsidRDefault="006500D5" w:rsidP="006500D5">
            <w:pPr>
              <w:numPr>
                <w:ilvl w:val="0"/>
                <w:numId w:val="14"/>
              </w:numPr>
              <w:rPr>
                <w:rFonts w:ascii="Arial" w:hAnsi="Arial" w:cs="Arial"/>
                <w:b w:val="0"/>
                <w:bCs w:val="0"/>
                <w:szCs w:val="18"/>
              </w:rPr>
            </w:pPr>
            <w:r w:rsidRPr="000B1BD8">
              <w:rPr>
                <w:rFonts w:ascii="Arial" w:hAnsi="Arial" w:cs="Arial"/>
                <w:b w:val="0"/>
                <w:bCs w:val="0"/>
                <w:szCs w:val="18"/>
              </w:rPr>
              <w:t xml:space="preserve">There is </w:t>
            </w:r>
            <w:r w:rsidRPr="000B1BD8">
              <w:rPr>
                <w:rFonts w:ascii="Arial" w:hAnsi="Arial" w:cs="Arial"/>
                <w:bCs w:val="0"/>
                <w:szCs w:val="18"/>
              </w:rPr>
              <w:t xml:space="preserve">no limit </w:t>
            </w:r>
            <w:r w:rsidRPr="000B1BD8">
              <w:rPr>
                <w:rFonts w:ascii="Arial" w:hAnsi="Arial" w:cs="Arial"/>
                <w:b w:val="0"/>
                <w:bCs w:val="0"/>
                <w:szCs w:val="18"/>
              </w:rPr>
              <w:t>in case of Let-out or Deemed to be let-out house property.</w:t>
            </w:r>
          </w:p>
          <w:p w:rsidR="006500D5" w:rsidRPr="000B1BD8" w:rsidRDefault="006500D5" w:rsidP="006500D5">
            <w:pPr>
              <w:numPr>
                <w:ilvl w:val="0"/>
                <w:numId w:val="14"/>
              </w:numPr>
              <w:rPr>
                <w:rFonts w:ascii="Arial" w:hAnsi="Arial" w:cs="Arial"/>
                <w:b w:val="0"/>
                <w:bCs w:val="0"/>
                <w:szCs w:val="18"/>
              </w:rPr>
            </w:pPr>
            <w:r w:rsidRPr="000B1BD8">
              <w:rPr>
                <w:rFonts w:ascii="Arial" w:hAnsi="Arial" w:cs="Arial"/>
                <w:b w:val="0"/>
                <w:bCs w:val="0"/>
                <w:szCs w:val="18"/>
              </w:rPr>
              <w:t xml:space="preserve">The limit for </w:t>
            </w:r>
            <w:r w:rsidRPr="000B1BD8">
              <w:rPr>
                <w:rFonts w:ascii="Arial" w:hAnsi="Arial" w:cs="Arial"/>
                <w:bCs w:val="0"/>
                <w:szCs w:val="18"/>
              </w:rPr>
              <w:t xml:space="preserve">self-occupied </w:t>
            </w:r>
            <w:r w:rsidRPr="000B1BD8">
              <w:rPr>
                <w:rFonts w:ascii="Arial" w:hAnsi="Arial" w:cs="Arial"/>
                <w:b w:val="0"/>
                <w:bCs w:val="0"/>
                <w:szCs w:val="18"/>
              </w:rPr>
              <w:t xml:space="preserve"> is determine on basis of date of borrowing which is as under:-</w:t>
            </w:r>
          </w:p>
          <w:p w:rsidR="006500D5" w:rsidRPr="000B1BD8" w:rsidRDefault="006500D5" w:rsidP="00BA0384">
            <w:pPr>
              <w:rPr>
                <w:rFonts w:ascii="Arial" w:hAnsi="Arial" w:cs="Arial"/>
                <w:b w:val="0"/>
                <w:bCs w:val="0"/>
                <w:szCs w:val="18"/>
              </w:rPr>
            </w:pPr>
          </w:p>
          <w:p w:rsidR="006500D5" w:rsidRPr="000B1BD8" w:rsidRDefault="006500D5" w:rsidP="006500D5">
            <w:pPr>
              <w:numPr>
                <w:ilvl w:val="0"/>
                <w:numId w:val="6"/>
              </w:numPr>
              <w:ind w:hanging="360"/>
              <w:rPr>
                <w:rFonts w:ascii="Arial" w:hAnsi="Arial" w:cs="Arial"/>
                <w:b w:val="0"/>
                <w:bCs w:val="0"/>
                <w:szCs w:val="18"/>
              </w:rPr>
            </w:pPr>
            <w:r w:rsidRPr="000B1BD8">
              <w:rPr>
                <w:rFonts w:ascii="Arial" w:hAnsi="Arial" w:cs="Arial"/>
                <w:b w:val="0"/>
                <w:bCs w:val="0"/>
                <w:szCs w:val="18"/>
              </w:rPr>
              <w:t>For self occupied, the interest limit is Rs. 30000 if, the borrowed amount is</w:t>
            </w:r>
            <w:r w:rsidRPr="000B1BD8">
              <w:rPr>
                <w:rFonts w:ascii="Arial" w:hAnsi="Arial" w:cs="Arial"/>
                <w:bCs w:val="0"/>
                <w:szCs w:val="18"/>
              </w:rPr>
              <w:t xml:space="preserve"> before </w:t>
            </w:r>
            <w:smartTag w:uri="urn:schemas-microsoft-com:office:smarttags" w:element="date">
              <w:smartTagPr>
                <w:attr w:name="Year" w:val="1999"/>
                <w:attr w:name="Day" w:val="1"/>
                <w:attr w:name="Month" w:val="4"/>
              </w:smartTagPr>
              <w:r w:rsidRPr="000B1BD8">
                <w:rPr>
                  <w:rFonts w:ascii="Arial" w:hAnsi="Arial" w:cs="Arial"/>
                  <w:bCs w:val="0"/>
                  <w:szCs w:val="18"/>
                </w:rPr>
                <w:t>1</w:t>
              </w:r>
              <w:r w:rsidRPr="000B1BD8">
                <w:rPr>
                  <w:rFonts w:ascii="Arial" w:hAnsi="Arial" w:cs="Arial"/>
                  <w:bCs w:val="0"/>
                  <w:szCs w:val="18"/>
                  <w:vertAlign w:val="superscript"/>
                </w:rPr>
                <w:t>st</w:t>
              </w:r>
              <w:r w:rsidRPr="000B1BD8">
                <w:rPr>
                  <w:rFonts w:ascii="Arial" w:hAnsi="Arial" w:cs="Arial"/>
                  <w:bCs w:val="0"/>
                  <w:szCs w:val="18"/>
                </w:rPr>
                <w:t xml:space="preserve"> Apr. 99</w:t>
              </w:r>
            </w:smartTag>
            <w:r w:rsidRPr="000B1BD8">
              <w:rPr>
                <w:rFonts w:ascii="Arial" w:hAnsi="Arial" w:cs="Arial"/>
                <w:bCs w:val="0"/>
                <w:szCs w:val="18"/>
              </w:rPr>
              <w:t>.</w:t>
            </w:r>
          </w:p>
          <w:p w:rsidR="006500D5" w:rsidRPr="000B1BD8" w:rsidRDefault="006500D5" w:rsidP="006500D5">
            <w:pPr>
              <w:numPr>
                <w:ilvl w:val="0"/>
                <w:numId w:val="6"/>
              </w:numPr>
              <w:ind w:hanging="360"/>
              <w:rPr>
                <w:rFonts w:ascii="Arial" w:hAnsi="Arial" w:cs="Arial"/>
                <w:b w:val="0"/>
                <w:bCs w:val="0"/>
                <w:szCs w:val="18"/>
              </w:rPr>
            </w:pPr>
            <w:r w:rsidRPr="000B1BD8">
              <w:rPr>
                <w:rFonts w:ascii="Arial" w:hAnsi="Arial" w:cs="Arial"/>
                <w:b w:val="0"/>
                <w:bCs w:val="0"/>
                <w:szCs w:val="18"/>
              </w:rPr>
              <w:t xml:space="preserve">For self occupied, the interest limit is Rs. 150000, if the amount borrowed </w:t>
            </w:r>
            <w:r w:rsidRPr="000B1BD8">
              <w:rPr>
                <w:rFonts w:ascii="Arial" w:hAnsi="Arial" w:cs="Arial"/>
                <w:bCs w:val="0"/>
                <w:szCs w:val="18"/>
              </w:rPr>
              <w:t xml:space="preserve">after </w:t>
            </w:r>
            <w:smartTag w:uri="urn:schemas-microsoft-com:office:smarttags" w:element="date">
              <w:smartTagPr>
                <w:attr w:name="Year" w:val="1999"/>
                <w:attr w:name="Day" w:val="1"/>
                <w:attr w:name="Month" w:val="4"/>
              </w:smartTagPr>
              <w:r w:rsidRPr="000B1BD8">
                <w:rPr>
                  <w:rFonts w:ascii="Arial" w:hAnsi="Arial" w:cs="Arial"/>
                  <w:bCs w:val="0"/>
                  <w:szCs w:val="18"/>
                </w:rPr>
                <w:t>1</w:t>
              </w:r>
              <w:r w:rsidRPr="000B1BD8">
                <w:rPr>
                  <w:rFonts w:ascii="Arial" w:hAnsi="Arial" w:cs="Arial"/>
                  <w:bCs w:val="0"/>
                  <w:szCs w:val="18"/>
                  <w:vertAlign w:val="superscript"/>
                </w:rPr>
                <w:t>st</w:t>
              </w:r>
              <w:r w:rsidRPr="000B1BD8">
                <w:rPr>
                  <w:rFonts w:ascii="Arial" w:hAnsi="Arial" w:cs="Arial"/>
                  <w:bCs w:val="0"/>
                  <w:szCs w:val="18"/>
                </w:rPr>
                <w:t xml:space="preserve"> Apr. 99</w:t>
              </w:r>
            </w:smartTag>
            <w:r w:rsidRPr="000B1BD8">
              <w:rPr>
                <w:rFonts w:ascii="Arial" w:hAnsi="Arial" w:cs="Arial"/>
                <w:b w:val="0"/>
                <w:bCs w:val="0"/>
                <w:szCs w:val="18"/>
              </w:rPr>
              <w:t xml:space="preserve"> and the acquisition or construction completed within 3 years. </w:t>
            </w:r>
          </w:p>
          <w:p w:rsidR="006500D5" w:rsidRPr="000B1BD8" w:rsidRDefault="004E71B1" w:rsidP="00BA0384">
            <w:pPr>
              <w:rPr>
                <w:rFonts w:ascii="Arial" w:hAnsi="Arial" w:cs="Arial"/>
                <w:b w:val="0"/>
                <w:bCs w:val="0"/>
                <w:szCs w:val="18"/>
              </w:rPr>
            </w:pPr>
            <w:r w:rsidRPr="004E71B1">
              <w:rPr>
                <w:rFonts w:ascii="Arial" w:hAnsi="Arial" w:cs="Arial"/>
                <w:b w:val="0"/>
                <w:bCs w:val="0"/>
                <w:noProof/>
                <w:szCs w:val="18"/>
                <w:lang w:eastAsia="en-US"/>
              </w:rPr>
              <w:pict>
                <v:shape id="_x0000_s1045" type="#_x0000_t202" style="position:absolute;margin-left:135pt;margin-top:9.35pt;width:54pt;height:18pt;z-index:251665408" strokecolor="white">
                  <v:textbox style="mso-next-textbox:#_x0000_s1045">
                    <w:txbxContent>
                      <w:p w:rsidR="006500D5" w:rsidRDefault="006500D5" w:rsidP="006500D5">
                        <w:pPr>
                          <w:rPr>
                            <w:sz w:val="18"/>
                            <w:szCs w:val="18"/>
                          </w:rPr>
                        </w:pPr>
                        <w:r>
                          <w:rPr>
                            <w:sz w:val="18"/>
                            <w:szCs w:val="18"/>
                          </w:rPr>
                          <w:t>Before</w:t>
                        </w:r>
                      </w:p>
                    </w:txbxContent>
                  </v:textbox>
                  <w10:wrap side="left"/>
                </v:shape>
              </w:pict>
            </w:r>
          </w:p>
          <w:p w:rsidR="006500D5" w:rsidRPr="000B1BD8" w:rsidRDefault="006500D5" w:rsidP="00BA0384">
            <w:pPr>
              <w:rPr>
                <w:rFonts w:ascii="Arial" w:hAnsi="Arial" w:cs="Arial"/>
                <w:b w:val="0"/>
                <w:bCs w:val="0"/>
                <w:szCs w:val="18"/>
              </w:rPr>
            </w:pPr>
          </w:p>
          <w:p w:rsidR="006500D5" w:rsidRPr="000B1BD8" w:rsidRDefault="004E71B1" w:rsidP="00BA0384">
            <w:pPr>
              <w:rPr>
                <w:rFonts w:ascii="Arial" w:hAnsi="Arial" w:cs="Arial"/>
                <w:b w:val="0"/>
                <w:bCs w:val="0"/>
                <w:szCs w:val="18"/>
              </w:rPr>
            </w:pPr>
            <w:r w:rsidRPr="004E71B1">
              <w:rPr>
                <w:rFonts w:ascii="Arial" w:hAnsi="Arial" w:cs="Arial"/>
                <w:b w:val="0"/>
                <w:bCs w:val="0"/>
                <w:noProof/>
                <w:szCs w:val="18"/>
                <w:lang w:eastAsia="en-US"/>
              </w:rPr>
              <w:pict>
                <v:group id="_x0000_s1042" style="position:absolute;margin-left:153pt;margin-top:4.35pt;width:1in;height:46.25pt;z-index:251664384" coordorigin="4320,1933" coordsize="1440,925">
                  <v:line id="_x0000_s1043" style="position:absolute;flip:y" from="4320,1933" to="5760,2293">
                    <v:stroke endarrow="block"/>
                  </v:line>
                  <v:line id="_x0000_s1044" style="position:absolute" from="4320,2317" to="5760,2858">
                    <v:stroke endarrow="block"/>
                  </v:line>
                </v:group>
              </w:pict>
            </w:r>
            <w:r w:rsidR="006500D5" w:rsidRPr="000B1BD8">
              <w:rPr>
                <w:rFonts w:ascii="Arial" w:hAnsi="Arial" w:cs="Arial"/>
                <w:b w:val="0"/>
                <w:bCs w:val="0"/>
                <w:szCs w:val="18"/>
              </w:rPr>
              <w:tab/>
              <w:t xml:space="preserve">                                                                           Max. Rs.30000</w:t>
            </w:r>
          </w:p>
          <w:p w:rsidR="006500D5" w:rsidRPr="000B1BD8" w:rsidRDefault="006500D5" w:rsidP="00BA0384">
            <w:pPr>
              <w:rPr>
                <w:rFonts w:ascii="Arial" w:hAnsi="Arial" w:cs="Arial"/>
                <w:b w:val="0"/>
                <w:bCs w:val="0"/>
                <w:szCs w:val="18"/>
              </w:rPr>
            </w:pPr>
            <w:r w:rsidRPr="000B1BD8">
              <w:rPr>
                <w:rFonts w:ascii="Arial" w:hAnsi="Arial" w:cs="Arial"/>
                <w:b w:val="0"/>
                <w:bCs w:val="0"/>
                <w:szCs w:val="18"/>
              </w:rPr>
              <w:t>Amount borrowed 1.4.99</w:t>
            </w:r>
            <w:r w:rsidRPr="000B1BD8">
              <w:rPr>
                <w:rFonts w:ascii="Arial" w:hAnsi="Arial" w:cs="Arial"/>
                <w:b w:val="0"/>
                <w:bCs w:val="0"/>
                <w:szCs w:val="18"/>
              </w:rPr>
              <w:tab/>
            </w:r>
            <w:r w:rsidRPr="000B1BD8">
              <w:rPr>
                <w:rFonts w:ascii="Arial" w:hAnsi="Arial" w:cs="Arial"/>
                <w:b w:val="0"/>
                <w:bCs w:val="0"/>
                <w:szCs w:val="18"/>
              </w:rPr>
              <w:tab/>
            </w:r>
            <w:r w:rsidRPr="000B1BD8">
              <w:rPr>
                <w:rFonts w:ascii="Arial" w:hAnsi="Arial" w:cs="Arial"/>
                <w:b w:val="0"/>
                <w:bCs w:val="0"/>
                <w:szCs w:val="18"/>
              </w:rPr>
              <w:tab/>
              <w:t xml:space="preserve"> </w:t>
            </w:r>
          </w:p>
          <w:p w:rsidR="006500D5" w:rsidRPr="000B1BD8" w:rsidRDefault="006500D5" w:rsidP="00BA0384">
            <w:pPr>
              <w:rPr>
                <w:rFonts w:ascii="Arial" w:hAnsi="Arial" w:cs="Arial"/>
                <w:b w:val="0"/>
                <w:bCs w:val="0"/>
                <w:szCs w:val="18"/>
              </w:rPr>
            </w:pPr>
            <w:r w:rsidRPr="000B1BD8">
              <w:rPr>
                <w:rFonts w:ascii="Arial" w:hAnsi="Arial" w:cs="Arial"/>
                <w:b w:val="0"/>
                <w:bCs w:val="0"/>
                <w:szCs w:val="18"/>
              </w:rPr>
              <w:t xml:space="preserve"> </w:t>
            </w:r>
            <w:r w:rsidRPr="000B1BD8">
              <w:rPr>
                <w:rFonts w:ascii="Arial" w:hAnsi="Arial" w:cs="Arial"/>
                <w:b w:val="0"/>
                <w:bCs w:val="0"/>
                <w:szCs w:val="18"/>
              </w:rPr>
              <w:tab/>
            </w:r>
            <w:r w:rsidRPr="000B1BD8">
              <w:rPr>
                <w:rFonts w:ascii="Arial" w:hAnsi="Arial" w:cs="Arial"/>
                <w:b w:val="0"/>
                <w:bCs w:val="0"/>
                <w:szCs w:val="18"/>
              </w:rPr>
              <w:tab/>
            </w:r>
            <w:r w:rsidRPr="000B1BD8">
              <w:rPr>
                <w:rFonts w:ascii="Arial" w:hAnsi="Arial" w:cs="Arial"/>
                <w:b w:val="0"/>
                <w:bCs w:val="0"/>
                <w:szCs w:val="18"/>
              </w:rPr>
              <w:tab/>
            </w:r>
            <w:r w:rsidRPr="000B1BD8">
              <w:rPr>
                <w:rFonts w:ascii="Arial" w:hAnsi="Arial" w:cs="Arial"/>
                <w:b w:val="0"/>
                <w:bCs w:val="0"/>
                <w:szCs w:val="18"/>
              </w:rPr>
              <w:tab/>
            </w:r>
            <w:r w:rsidRPr="000B1BD8">
              <w:rPr>
                <w:rFonts w:ascii="Arial" w:hAnsi="Arial" w:cs="Arial"/>
                <w:b w:val="0"/>
                <w:bCs w:val="0"/>
                <w:szCs w:val="18"/>
              </w:rPr>
              <w:tab/>
            </w:r>
            <w:r w:rsidRPr="000B1BD8">
              <w:rPr>
                <w:rFonts w:ascii="Arial" w:hAnsi="Arial" w:cs="Arial"/>
                <w:b w:val="0"/>
                <w:bCs w:val="0"/>
                <w:szCs w:val="18"/>
              </w:rPr>
              <w:tab/>
              <w:t xml:space="preserve">                  OR</w:t>
            </w:r>
          </w:p>
          <w:p w:rsidR="006500D5" w:rsidRPr="000B1BD8" w:rsidRDefault="006500D5" w:rsidP="00BA0384">
            <w:pPr>
              <w:rPr>
                <w:rFonts w:ascii="Arial" w:hAnsi="Arial" w:cs="Arial"/>
                <w:b w:val="0"/>
                <w:bCs w:val="0"/>
                <w:szCs w:val="18"/>
              </w:rPr>
            </w:pPr>
          </w:p>
          <w:p w:rsidR="006500D5" w:rsidRPr="000B1BD8" w:rsidRDefault="004E71B1" w:rsidP="00BA0384">
            <w:pPr>
              <w:rPr>
                <w:rFonts w:ascii="Arial" w:hAnsi="Arial" w:cs="Arial"/>
                <w:b w:val="0"/>
                <w:bCs w:val="0"/>
                <w:szCs w:val="18"/>
              </w:rPr>
            </w:pPr>
            <w:r w:rsidRPr="004E71B1">
              <w:rPr>
                <w:rFonts w:ascii="Arial" w:hAnsi="Arial" w:cs="Arial"/>
                <w:b w:val="0"/>
                <w:bCs w:val="0"/>
                <w:noProof/>
                <w:szCs w:val="18"/>
                <w:lang w:eastAsia="en-US"/>
              </w:rPr>
              <w:pict>
                <v:shape id="_x0000_s1046" type="#_x0000_t202" style="position:absolute;margin-left:126pt;margin-top:3.35pt;width:45pt;height:18pt;z-index:251666432" strokecolor="white">
                  <v:textbox style="mso-next-textbox:#_x0000_s1046">
                    <w:txbxContent>
                      <w:p w:rsidR="006500D5" w:rsidRDefault="006500D5" w:rsidP="006500D5">
                        <w:pPr>
                          <w:jc w:val="right"/>
                          <w:rPr>
                            <w:sz w:val="18"/>
                            <w:szCs w:val="18"/>
                          </w:rPr>
                        </w:pPr>
                        <w:r>
                          <w:rPr>
                            <w:sz w:val="18"/>
                            <w:szCs w:val="18"/>
                          </w:rPr>
                          <w:t xml:space="preserve">After </w:t>
                        </w:r>
                      </w:p>
                    </w:txbxContent>
                  </v:textbox>
                  <w10:wrap side="left"/>
                </v:shape>
              </w:pict>
            </w:r>
            <w:r w:rsidR="006500D5" w:rsidRPr="000B1BD8">
              <w:rPr>
                <w:rFonts w:ascii="Arial" w:hAnsi="Arial" w:cs="Arial"/>
                <w:b w:val="0"/>
                <w:bCs w:val="0"/>
                <w:szCs w:val="18"/>
              </w:rPr>
              <w:tab/>
            </w:r>
            <w:r w:rsidR="006500D5" w:rsidRPr="000B1BD8">
              <w:rPr>
                <w:rFonts w:ascii="Arial" w:hAnsi="Arial" w:cs="Arial"/>
                <w:b w:val="0"/>
                <w:bCs w:val="0"/>
                <w:szCs w:val="18"/>
              </w:rPr>
              <w:tab/>
            </w:r>
            <w:r w:rsidR="006500D5" w:rsidRPr="000B1BD8">
              <w:rPr>
                <w:rFonts w:ascii="Arial" w:hAnsi="Arial" w:cs="Arial"/>
                <w:b w:val="0"/>
                <w:bCs w:val="0"/>
                <w:szCs w:val="18"/>
              </w:rPr>
              <w:tab/>
            </w:r>
            <w:r w:rsidR="006500D5" w:rsidRPr="000B1BD8">
              <w:rPr>
                <w:rFonts w:ascii="Arial" w:hAnsi="Arial" w:cs="Arial"/>
                <w:b w:val="0"/>
                <w:bCs w:val="0"/>
                <w:szCs w:val="18"/>
              </w:rPr>
              <w:tab/>
            </w:r>
            <w:r w:rsidR="006500D5" w:rsidRPr="000B1BD8">
              <w:rPr>
                <w:rFonts w:ascii="Arial" w:hAnsi="Arial" w:cs="Arial"/>
                <w:b w:val="0"/>
                <w:bCs w:val="0"/>
                <w:szCs w:val="18"/>
              </w:rPr>
              <w:tab/>
            </w:r>
            <w:r w:rsidR="006500D5" w:rsidRPr="000B1BD8">
              <w:rPr>
                <w:rFonts w:ascii="Arial" w:hAnsi="Arial" w:cs="Arial"/>
                <w:b w:val="0"/>
                <w:bCs w:val="0"/>
                <w:szCs w:val="18"/>
              </w:rPr>
              <w:tab/>
              <w:t xml:space="preserve">          Max. Rs. 150000</w:t>
            </w:r>
          </w:p>
          <w:p w:rsidR="006500D5" w:rsidRPr="000B1BD8" w:rsidRDefault="006500D5" w:rsidP="00BA0384">
            <w:pPr>
              <w:rPr>
                <w:rFonts w:ascii="Arial" w:hAnsi="Arial" w:cs="Arial"/>
                <w:b w:val="0"/>
                <w:bCs w:val="0"/>
                <w:szCs w:val="18"/>
              </w:rPr>
            </w:pPr>
          </w:p>
          <w:p w:rsidR="006500D5" w:rsidRDefault="006500D5" w:rsidP="00BA0384">
            <w:pPr>
              <w:rPr>
                <w:rFonts w:ascii="Arial" w:hAnsi="Arial" w:cs="Arial"/>
                <w:b w:val="0"/>
                <w:bCs w:val="0"/>
                <w:szCs w:val="18"/>
              </w:rPr>
            </w:pPr>
          </w:p>
        </w:tc>
      </w:tr>
    </w:tbl>
    <w:p w:rsidR="006500D5" w:rsidRPr="00651D85" w:rsidRDefault="006500D5" w:rsidP="006500D5">
      <w:pPr>
        <w:rPr>
          <w:rFonts w:ascii="Arial" w:hAnsi="Arial" w:cs="Arial"/>
          <w:b w:val="0"/>
          <w:bCs w:val="0"/>
          <w:szCs w:val="18"/>
        </w:rPr>
      </w:pPr>
    </w:p>
    <w:p w:rsidR="006500D5" w:rsidRDefault="006500D5" w:rsidP="006500D5">
      <w:pPr>
        <w:rPr>
          <w:rFonts w:ascii="Arial" w:hAnsi="Arial" w:cs="Arial"/>
          <w:b w:val="0"/>
          <w:bCs w:val="0"/>
          <w:szCs w:val="18"/>
        </w:rPr>
      </w:pP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bCs w:val="0"/>
          <w:sz w:val="22"/>
          <w:szCs w:val="18"/>
        </w:rPr>
      </w:pPr>
      <w:r w:rsidRPr="00651D85">
        <w:rPr>
          <w:rFonts w:ascii="Arial" w:hAnsi="Arial" w:cs="Arial"/>
          <w:bCs w:val="0"/>
          <w:sz w:val="22"/>
          <w:szCs w:val="18"/>
        </w:rPr>
        <w:t>Q.16 How the interest is calculated?</w:t>
      </w:r>
    </w:p>
    <w:p w:rsidR="006500D5" w:rsidRPr="00651D85" w:rsidRDefault="006500D5" w:rsidP="006500D5">
      <w:pPr>
        <w:rPr>
          <w:rFonts w:ascii="Arial" w:hAnsi="Arial" w:cs="Arial"/>
          <w:b w:val="0"/>
          <w:bCs w:val="0"/>
          <w:szCs w:val="18"/>
        </w:rPr>
      </w:pPr>
    </w:p>
    <w:tbl>
      <w:tblPr>
        <w:tblStyle w:val="TableGrid"/>
        <w:tblW w:w="0" w:type="auto"/>
        <w:tblLook w:val="04A0"/>
      </w:tblPr>
      <w:tblGrid>
        <w:gridCol w:w="9242"/>
      </w:tblGrid>
      <w:tr w:rsidR="006500D5" w:rsidTr="00BA0384">
        <w:tc>
          <w:tcPr>
            <w:tcW w:w="9245" w:type="dxa"/>
          </w:tcPr>
          <w:p w:rsidR="006500D5" w:rsidRPr="000B1BD8" w:rsidRDefault="006500D5" w:rsidP="00BA0384">
            <w:pPr>
              <w:rPr>
                <w:rFonts w:ascii="Arial" w:hAnsi="Arial" w:cs="Arial"/>
                <w:b w:val="0"/>
                <w:bCs w:val="0"/>
                <w:szCs w:val="18"/>
              </w:rPr>
            </w:pPr>
            <w:r w:rsidRPr="000B1BD8">
              <w:rPr>
                <w:rFonts w:ascii="Arial" w:hAnsi="Arial" w:cs="Arial"/>
                <w:b w:val="0"/>
                <w:bCs w:val="0"/>
                <w:szCs w:val="18"/>
              </w:rPr>
              <w:t xml:space="preserve">.  The interest consists of two parts. They are as under  </w:t>
            </w:r>
          </w:p>
          <w:p w:rsidR="006500D5" w:rsidRPr="000B1BD8" w:rsidRDefault="006500D5" w:rsidP="00BA0384">
            <w:pPr>
              <w:rPr>
                <w:rFonts w:ascii="Arial" w:hAnsi="Arial" w:cs="Arial"/>
                <w:b w:val="0"/>
                <w:bCs w:val="0"/>
                <w:szCs w:val="18"/>
              </w:rPr>
            </w:pPr>
            <w:r w:rsidRPr="000B1BD8">
              <w:rPr>
                <w:rFonts w:ascii="Arial" w:hAnsi="Arial" w:cs="Arial"/>
                <w:b w:val="0"/>
                <w:bCs w:val="0"/>
                <w:szCs w:val="18"/>
              </w:rPr>
              <w:t xml:space="preserve">     Interest = Current Year + Pre-Construction period</w:t>
            </w:r>
          </w:p>
          <w:p w:rsidR="006500D5" w:rsidRPr="000B1BD8" w:rsidRDefault="006500D5" w:rsidP="00BA0384">
            <w:pPr>
              <w:rPr>
                <w:rFonts w:ascii="Arial" w:hAnsi="Arial" w:cs="Arial"/>
                <w:b w:val="0"/>
                <w:bCs w:val="0"/>
                <w:szCs w:val="18"/>
              </w:rPr>
            </w:pPr>
          </w:p>
          <w:p w:rsidR="006500D5" w:rsidRPr="000B1BD8" w:rsidRDefault="006500D5" w:rsidP="00BA0384">
            <w:pPr>
              <w:rPr>
                <w:rFonts w:ascii="Arial" w:hAnsi="Arial" w:cs="Arial"/>
                <w:b w:val="0"/>
                <w:bCs w:val="0"/>
                <w:szCs w:val="18"/>
              </w:rPr>
            </w:pPr>
            <w:r w:rsidRPr="000B1BD8">
              <w:rPr>
                <w:rFonts w:ascii="Arial" w:hAnsi="Arial" w:cs="Arial"/>
                <w:b w:val="0"/>
                <w:bCs w:val="0"/>
                <w:szCs w:val="18"/>
              </w:rPr>
              <w:t xml:space="preserve">2.  Pre-construction period means the period when the property is not owned by the </w:t>
            </w:r>
          </w:p>
          <w:p w:rsidR="006500D5" w:rsidRPr="000B1BD8" w:rsidRDefault="006500D5" w:rsidP="00BA0384">
            <w:pPr>
              <w:rPr>
                <w:rFonts w:ascii="Arial" w:hAnsi="Arial" w:cs="Arial"/>
                <w:b w:val="0"/>
                <w:bCs w:val="0"/>
                <w:szCs w:val="18"/>
              </w:rPr>
            </w:pPr>
            <w:r w:rsidRPr="000B1BD8">
              <w:rPr>
                <w:rFonts w:ascii="Arial" w:hAnsi="Arial" w:cs="Arial"/>
                <w:b w:val="0"/>
                <w:bCs w:val="0"/>
                <w:szCs w:val="18"/>
              </w:rPr>
              <w:t xml:space="preserve">     assessee as it is under construction. </w:t>
            </w:r>
          </w:p>
          <w:p w:rsidR="006500D5" w:rsidRPr="000B1BD8" w:rsidRDefault="006500D5" w:rsidP="00BA0384">
            <w:pPr>
              <w:rPr>
                <w:rFonts w:ascii="Arial" w:hAnsi="Arial" w:cs="Arial"/>
                <w:b w:val="0"/>
                <w:bCs w:val="0"/>
                <w:szCs w:val="18"/>
              </w:rPr>
            </w:pPr>
            <w:r w:rsidRPr="000B1BD8">
              <w:rPr>
                <w:rFonts w:ascii="Arial" w:hAnsi="Arial" w:cs="Arial"/>
                <w:b w:val="0"/>
                <w:bCs w:val="0"/>
                <w:szCs w:val="18"/>
              </w:rPr>
              <w:t xml:space="preserve">     But though property is not owned, the interest is charged from the date of </w:t>
            </w:r>
          </w:p>
          <w:p w:rsidR="006500D5" w:rsidRPr="000B1BD8" w:rsidRDefault="006500D5" w:rsidP="00BA0384">
            <w:pPr>
              <w:rPr>
                <w:rFonts w:ascii="Arial" w:hAnsi="Arial" w:cs="Arial"/>
                <w:b w:val="0"/>
                <w:bCs w:val="0"/>
                <w:szCs w:val="18"/>
              </w:rPr>
            </w:pPr>
            <w:r w:rsidRPr="000B1BD8">
              <w:rPr>
                <w:rFonts w:ascii="Arial" w:hAnsi="Arial" w:cs="Arial"/>
                <w:b w:val="0"/>
                <w:bCs w:val="0"/>
                <w:szCs w:val="18"/>
              </w:rPr>
              <w:t xml:space="preserve">     borrowing. So the benefit of the interest of this pre-construction period is </w:t>
            </w:r>
          </w:p>
          <w:p w:rsidR="006500D5" w:rsidRPr="000B1BD8" w:rsidRDefault="006500D5" w:rsidP="00BA0384">
            <w:pPr>
              <w:rPr>
                <w:rFonts w:ascii="Arial" w:hAnsi="Arial" w:cs="Arial"/>
                <w:b w:val="0"/>
                <w:bCs w:val="0"/>
                <w:szCs w:val="18"/>
              </w:rPr>
            </w:pPr>
            <w:r w:rsidRPr="000B1BD8">
              <w:rPr>
                <w:rFonts w:ascii="Arial" w:hAnsi="Arial" w:cs="Arial"/>
                <w:b w:val="0"/>
                <w:bCs w:val="0"/>
                <w:szCs w:val="18"/>
              </w:rPr>
              <w:t xml:space="preserve">     available in after the assessee is owner of the property.</w:t>
            </w:r>
          </w:p>
          <w:p w:rsidR="006500D5" w:rsidRPr="000B1BD8" w:rsidRDefault="006500D5" w:rsidP="00BA0384">
            <w:pPr>
              <w:rPr>
                <w:rFonts w:ascii="Arial" w:hAnsi="Arial" w:cs="Arial"/>
                <w:b w:val="0"/>
                <w:bCs w:val="0"/>
                <w:szCs w:val="18"/>
              </w:rPr>
            </w:pPr>
            <w:r w:rsidRPr="000B1BD8">
              <w:rPr>
                <w:rFonts w:ascii="Arial" w:hAnsi="Arial" w:cs="Arial"/>
                <w:b w:val="0"/>
                <w:bCs w:val="0"/>
                <w:szCs w:val="18"/>
              </w:rPr>
              <w:t xml:space="preserve"> </w:t>
            </w:r>
          </w:p>
          <w:p w:rsidR="006500D5" w:rsidRPr="000B1BD8" w:rsidRDefault="006500D5" w:rsidP="00BA0384">
            <w:pPr>
              <w:rPr>
                <w:rFonts w:ascii="Arial" w:hAnsi="Arial" w:cs="Arial"/>
                <w:b w:val="0"/>
                <w:bCs w:val="0"/>
                <w:szCs w:val="18"/>
              </w:rPr>
            </w:pPr>
            <w:r w:rsidRPr="000B1BD8">
              <w:rPr>
                <w:rFonts w:ascii="Arial" w:hAnsi="Arial" w:cs="Arial"/>
                <w:b w:val="0"/>
                <w:bCs w:val="0"/>
                <w:szCs w:val="18"/>
              </w:rPr>
              <w:t xml:space="preserve">3.  Calculation of Pre-construction Period &amp; deduction of interest available </w:t>
            </w:r>
          </w:p>
          <w:p w:rsidR="006500D5" w:rsidRPr="000B1BD8" w:rsidRDefault="006500D5" w:rsidP="00BA0384">
            <w:pPr>
              <w:rPr>
                <w:rFonts w:ascii="Arial" w:hAnsi="Arial" w:cs="Arial"/>
                <w:b w:val="0"/>
                <w:bCs w:val="0"/>
                <w:szCs w:val="18"/>
              </w:rPr>
            </w:pPr>
            <w:r w:rsidRPr="000B1BD8">
              <w:rPr>
                <w:rFonts w:ascii="Arial" w:hAnsi="Arial" w:cs="Arial"/>
              </w:rPr>
              <w:t xml:space="preserve">      </w:t>
            </w:r>
            <w:r w:rsidRPr="000B1BD8">
              <w:rPr>
                <w:rFonts w:ascii="Arial" w:hAnsi="Arial" w:cs="Arial"/>
                <w:b w:val="0"/>
                <w:bCs w:val="0"/>
                <w:szCs w:val="18"/>
              </w:rPr>
              <w:t>Pre construction period = Date of borrowing to.</w:t>
            </w:r>
          </w:p>
          <w:p w:rsidR="006500D5" w:rsidRPr="000B1BD8" w:rsidRDefault="006500D5" w:rsidP="006500D5">
            <w:pPr>
              <w:numPr>
                <w:ilvl w:val="0"/>
                <w:numId w:val="7"/>
              </w:numPr>
              <w:tabs>
                <w:tab w:val="clear" w:pos="2880"/>
                <w:tab w:val="num" w:pos="3600"/>
              </w:tabs>
              <w:ind w:left="3600"/>
              <w:rPr>
                <w:rFonts w:ascii="Arial" w:hAnsi="Arial" w:cs="Arial"/>
                <w:b w:val="0"/>
                <w:bCs w:val="0"/>
                <w:szCs w:val="18"/>
              </w:rPr>
            </w:pPr>
            <w:r w:rsidRPr="000B1BD8">
              <w:rPr>
                <w:rFonts w:ascii="Arial" w:hAnsi="Arial" w:cs="Arial"/>
                <w:b w:val="0"/>
                <w:bCs w:val="0"/>
                <w:szCs w:val="18"/>
              </w:rPr>
              <w:t>31</w:t>
            </w:r>
            <w:r w:rsidRPr="000B1BD8">
              <w:rPr>
                <w:rFonts w:ascii="Arial" w:hAnsi="Arial" w:cs="Arial"/>
                <w:b w:val="0"/>
                <w:bCs w:val="0"/>
                <w:szCs w:val="18"/>
                <w:vertAlign w:val="superscript"/>
              </w:rPr>
              <w:t>st</w:t>
            </w:r>
            <w:r w:rsidRPr="000B1BD8">
              <w:rPr>
                <w:rFonts w:ascii="Arial" w:hAnsi="Arial" w:cs="Arial"/>
                <w:b w:val="0"/>
                <w:bCs w:val="0"/>
                <w:szCs w:val="18"/>
              </w:rPr>
              <w:t xml:space="preserve"> march preceding the date of completion or acquisition, which ever is earlier</w:t>
            </w:r>
            <w:r w:rsidRPr="000B1BD8">
              <w:rPr>
                <w:rFonts w:ascii="Arial" w:hAnsi="Arial" w:cs="Arial"/>
                <w:b w:val="0"/>
                <w:bCs w:val="0"/>
                <w:szCs w:val="18"/>
              </w:rPr>
              <w:tab/>
            </w:r>
          </w:p>
          <w:p w:rsidR="006500D5" w:rsidRPr="000B1BD8" w:rsidRDefault="006500D5" w:rsidP="00BA0384">
            <w:pPr>
              <w:ind w:left="2880"/>
              <w:rPr>
                <w:rFonts w:ascii="Arial" w:hAnsi="Arial" w:cs="Arial"/>
                <w:b w:val="0"/>
                <w:bCs w:val="0"/>
                <w:szCs w:val="18"/>
              </w:rPr>
            </w:pPr>
            <w:r w:rsidRPr="000B1BD8">
              <w:rPr>
                <w:rFonts w:ascii="Arial" w:hAnsi="Arial" w:cs="Arial"/>
                <w:b w:val="0"/>
                <w:bCs w:val="0"/>
                <w:szCs w:val="18"/>
              </w:rPr>
              <w:t xml:space="preserve">  </w:t>
            </w:r>
            <w:r w:rsidRPr="000B1BD8">
              <w:rPr>
                <w:rFonts w:ascii="Arial" w:hAnsi="Arial" w:cs="Arial"/>
                <w:b w:val="0"/>
                <w:bCs w:val="0"/>
                <w:szCs w:val="18"/>
              </w:rPr>
              <w:tab/>
              <w:t>OR</w:t>
            </w:r>
          </w:p>
          <w:p w:rsidR="006500D5" w:rsidRPr="000B1BD8" w:rsidRDefault="006500D5" w:rsidP="006500D5">
            <w:pPr>
              <w:numPr>
                <w:ilvl w:val="0"/>
                <w:numId w:val="7"/>
              </w:numPr>
              <w:tabs>
                <w:tab w:val="clear" w:pos="2880"/>
                <w:tab w:val="num" w:pos="3600"/>
              </w:tabs>
              <w:ind w:left="3600"/>
              <w:rPr>
                <w:rFonts w:ascii="Arial" w:hAnsi="Arial" w:cs="Arial"/>
                <w:b w:val="0"/>
                <w:bCs w:val="0"/>
                <w:szCs w:val="18"/>
              </w:rPr>
            </w:pPr>
            <w:r w:rsidRPr="000B1BD8">
              <w:rPr>
                <w:rFonts w:ascii="Arial" w:hAnsi="Arial" w:cs="Arial"/>
                <w:b w:val="0"/>
                <w:bCs w:val="0"/>
                <w:szCs w:val="18"/>
              </w:rPr>
              <w:t xml:space="preserve">Date of repayment. </w:t>
            </w:r>
          </w:p>
          <w:p w:rsidR="006500D5" w:rsidRPr="000B1BD8" w:rsidRDefault="006500D5" w:rsidP="00BA0384">
            <w:pPr>
              <w:ind w:left="2880"/>
              <w:rPr>
                <w:rFonts w:ascii="Arial" w:hAnsi="Arial" w:cs="Arial"/>
                <w:b w:val="0"/>
                <w:bCs w:val="0"/>
                <w:szCs w:val="18"/>
              </w:rPr>
            </w:pPr>
            <w:r w:rsidRPr="000B1BD8">
              <w:rPr>
                <w:rFonts w:ascii="Arial" w:hAnsi="Arial" w:cs="Arial"/>
                <w:b w:val="0"/>
                <w:bCs w:val="0"/>
                <w:szCs w:val="18"/>
              </w:rPr>
              <w:t>The date which ever is earlier.</w:t>
            </w:r>
          </w:p>
          <w:p w:rsidR="006500D5" w:rsidRPr="000B1BD8" w:rsidRDefault="006500D5" w:rsidP="00BA0384">
            <w:pPr>
              <w:rPr>
                <w:rFonts w:ascii="Arial" w:hAnsi="Arial" w:cs="Arial"/>
                <w:b w:val="0"/>
                <w:bCs w:val="0"/>
                <w:szCs w:val="18"/>
              </w:rPr>
            </w:pPr>
          </w:p>
          <w:p w:rsidR="006500D5" w:rsidRPr="000B1BD8" w:rsidRDefault="006500D5" w:rsidP="00BA0384">
            <w:pPr>
              <w:rPr>
                <w:rFonts w:ascii="Arial" w:hAnsi="Arial" w:cs="Arial"/>
                <w:b w:val="0"/>
                <w:bCs w:val="0"/>
                <w:szCs w:val="18"/>
              </w:rPr>
            </w:pPr>
            <w:r w:rsidRPr="000B1BD8">
              <w:rPr>
                <w:rFonts w:ascii="Arial" w:hAnsi="Arial" w:cs="Arial"/>
                <w:b w:val="0"/>
                <w:bCs w:val="0"/>
                <w:szCs w:val="18"/>
              </w:rPr>
              <w:t>Calculate the total pre construction interest with monthly or daily basis: -</w:t>
            </w:r>
          </w:p>
          <w:p w:rsidR="006500D5" w:rsidRPr="000B1BD8" w:rsidRDefault="006500D5" w:rsidP="00BA0384">
            <w:pPr>
              <w:rPr>
                <w:rFonts w:ascii="Arial" w:hAnsi="Arial" w:cs="Arial"/>
                <w:b w:val="0"/>
                <w:bCs w:val="0"/>
                <w:szCs w:val="18"/>
              </w:rPr>
            </w:pPr>
            <w:r w:rsidRPr="000B1BD8">
              <w:rPr>
                <w:rFonts w:ascii="Arial" w:hAnsi="Arial" w:cs="Arial"/>
                <w:b w:val="0"/>
                <w:bCs w:val="0"/>
                <w:szCs w:val="18"/>
              </w:rPr>
              <w:t>From the date of borrowing to the date [(a) or (b)] which is earlier.</w:t>
            </w:r>
          </w:p>
          <w:p w:rsidR="006500D5" w:rsidRPr="000B1BD8" w:rsidRDefault="006500D5" w:rsidP="00BA0384">
            <w:pPr>
              <w:rPr>
                <w:rFonts w:ascii="Arial" w:hAnsi="Arial" w:cs="Arial"/>
                <w:b w:val="0"/>
                <w:bCs w:val="0"/>
                <w:szCs w:val="18"/>
              </w:rPr>
            </w:pPr>
          </w:p>
          <w:p w:rsidR="006500D5" w:rsidRPr="000B1BD8" w:rsidRDefault="006500D5" w:rsidP="00BA0384">
            <w:pPr>
              <w:rPr>
                <w:rFonts w:ascii="Arial" w:hAnsi="Arial" w:cs="Arial"/>
                <w:b w:val="0"/>
                <w:bCs w:val="0"/>
                <w:szCs w:val="18"/>
              </w:rPr>
            </w:pPr>
            <w:r w:rsidRPr="000B1BD8">
              <w:rPr>
                <w:rFonts w:ascii="Arial" w:hAnsi="Arial" w:cs="Arial"/>
                <w:b w:val="0"/>
                <w:bCs w:val="0"/>
                <w:szCs w:val="18"/>
              </w:rPr>
              <w:t xml:space="preserve">Pre construction period Interest deduction </w:t>
            </w:r>
          </w:p>
          <w:p w:rsidR="006500D5" w:rsidRPr="000B1BD8" w:rsidRDefault="006500D5" w:rsidP="00BA0384">
            <w:pPr>
              <w:rPr>
                <w:rFonts w:ascii="Arial" w:hAnsi="Arial" w:cs="Arial"/>
                <w:b w:val="0"/>
                <w:bCs w:val="0"/>
                <w:szCs w:val="18"/>
              </w:rPr>
            </w:pPr>
          </w:p>
          <w:p w:rsidR="006500D5" w:rsidRPr="000B1BD8" w:rsidRDefault="006500D5" w:rsidP="00BA0384">
            <w:pPr>
              <w:rPr>
                <w:rFonts w:ascii="Arial" w:hAnsi="Arial" w:cs="Arial"/>
                <w:b w:val="0"/>
                <w:bCs w:val="0"/>
                <w:szCs w:val="18"/>
              </w:rPr>
            </w:pPr>
            <w:r w:rsidRPr="000B1BD8">
              <w:rPr>
                <w:rFonts w:ascii="Arial" w:hAnsi="Arial" w:cs="Arial"/>
                <w:b w:val="0"/>
                <w:bCs w:val="0"/>
                <w:szCs w:val="18"/>
              </w:rPr>
              <w:t xml:space="preserve">Pre construction period interest = </w:t>
            </w:r>
            <w:r w:rsidRPr="000B1BD8">
              <w:rPr>
                <w:rFonts w:ascii="Arial" w:hAnsi="Arial" w:cs="Arial"/>
                <w:b w:val="0"/>
                <w:bCs w:val="0"/>
                <w:szCs w:val="18"/>
                <w:u w:val="single"/>
              </w:rPr>
              <w:t>Total pre-construction Interest</w:t>
            </w:r>
          </w:p>
          <w:p w:rsidR="006500D5" w:rsidRPr="000B1BD8" w:rsidRDefault="006500D5" w:rsidP="00BA0384">
            <w:pPr>
              <w:rPr>
                <w:rFonts w:ascii="Arial" w:hAnsi="Arial" w:cs="Arial"/>
                <w:b w:val="0"/>
                <w:bCs w:val="0"/>
                <w:szCs w:val="18"/>
              </w:rPr>
            </w:pPr>
            <w:r w:rsidRPr="000B1BD8">
              <w:rPr>
                <w:rFonts w:ascii="Arial" w:hAnsi="Arial" w:cs="Arial"/>
                <w:b w:val="0"/>
                <w:bCs w:val="0"/>
                <w:szCs w:val="18"/>
              </w:rPr>
              <w:lastRenderedPageBreak/>
              <w:tab/>
            </w:r>
            <w:r w:rsidRPr="000B1BD8">
              <w:rPr>
                <w:rFonts w:ascii="Arial" w:hAnsi="Arial" w:cs="Arial"/>
                <w:b w:val="0"/>
                <w:bCs w:val="0"/>
                <w:szCs w:val="18"/>
              </w:rPr>
              <w:tab/>
            </w:r>
            <w:r w:rsidRPr="000B1BD8">
              <w:rPr>
                <w:rFonts w:ascii="Arial" w:hAnsi="Arial" w:cs="Arial"/>
                <w:b w:val="0"/>
                <w:bCs w:val="0"/>
                <w:szCs w:val="18"/>
              </w:rPr>
              <w:tab/>
            </w:r>
            <w:r w:rsidRPr="000B1BD8">
              <w:rPr>
                <w:rFonts w:ascii="Arial" w:hAnsi="Arial" w:cs="Arial"/>
                <w:b w:val="0"/>
                <w:bCs w:val="0"/>
                <w:szCs w:val="18"/>
              </w:rPr>
              <w:tab/>
            </w:r>
            <w:r w:rsidRPr="000B1BD8">
              <w:rPr>
                <w:rFonts w:ascii="Arial" w:hAnsi="Arial" w:cs="Arial"/>
                <w:b w:val="0"/>
                <w:bCs w:val="0"/>
                <w:szCs w:val="18"/>
              </w:rPr>
              <w:tab/>
            </w:r>
            <w:r w:rsidRPr="000B1BD8">
              <w:rPr>
                <w:rFonts w:ascii="Arial" w:hAnsi="Arial" w:cs="Arial"/>
                <w:b w:val="0"/>
                <w:bCs w:val="0"/>
                <w:szCs w:val="18"/>
              </w:rPr>
              <w:tab/>
              <w:t>5 Years.</w:t>
            </w:r>
          </w:p>
          <w:p w:rsidR="006500D5" w:rsidRPr="000B1BD8" w:rsidRDefault="006500D5" w:rsidP="00BA0384">
            <w:pPr>
              <w:rPr>
                <w:rFonts w:ascii="Arial" w:hAnsi="Arial" w:cs="Arial"/>
                <w:b w:val="0"/>
                <w:bCs w:val="0"/>
                <w:szCs w:val="18"/>
              </w:rPr>
            </w:pPr>
            <w:r w:rsidRPr="000B1BD8">
              <w:rPr>
                <w:rFonts w:ascii="Arial" w:hAnsi="Arial" w:cs="Arial"/>
                <w:b w:val="0"/>
                <w:bCs w:val="0"/>
                <w:szCs w:val="18"/>
              </w:rPr>
              <w:t>If the house property is sold out only interest is allowed as a deduction u/s-24(b).</w:t>
            </w:r>
          </w:p>
          <w:p w:rsidR="006500D5" w:rsidRPr="000B1BD8" w:rsidRDefault="006500D5" w:rsidP="00BA0384">
            <w:pPr>
              <w:rPr>
                <w:rFonts w:ascii="Arial" w:hAnsi="Arial" w:cs="Arial"/>
                <w:b w:val="0"/>
                <w:bCs w:val="0"/>
                <w:szCs w:val="18"/>
              </w:rPr>
            </w:pPr>
          </w:p>
          <w:p w:rsidR="006500D5" w:rsidRPr="000B1BD8" w:rsidRDefault="006500D5" w:rsidP="00BA0384">
            <w:pPr>
              <w:rPr>
                <w:rFonts w:ascii="Arial" w:hAnsi="Arial" w:cs="Arial"/>
                <w:b w:val="0"/>
                <w:bCs w:val="0"/>
                <w:szCs w:val="18"/>
              </w:rPr>
            </w:pPr>
            <w:r w:rsidRPr="000B1BD8">
              <w:rPr>
                <w:rFonts w:ascii="Arial" w:hAnsi="Arial" w:cs="Arial"/>
                <w:bCs w:val="0"/>
                <w:szCs w:val="18"/>
              </w:rPr>
              <w:t>Sec-25</w:t>
            </w:r>
            <w:r w:rsidRPr="000B1BD8">
              <w:rPr>
                <w:rFonts w:ascii="Arial" w:hAnsi="Arial" w:cs="Arial"/>
                <w:b w:val="0"/>
                <w:bCs w:val="0"/>
                <w:szCs w:val="18"/>
              </w:rPr>
              <w:t xml:space="preserve">: - Interest on loan payable outside </w:t>
            </w:r>
            <w:smartTag w:uri="urn:schemas-microsoft-com:office:smarttags" w:element="country-region">
              <w:smartTag w:uri="urn:schemas-microsoft-com:office:smarttags" w:element="place">
                <w:r w:rsidRPr="000B1BD8">
                  <w:rPr>
                    <w:rFonts w:ascii="Arial" w:hAnsi="Arial" w:cs="Arial"/>
                    <w:b w:val="0"/>
                    <w:bCs w:val="0"/>
                    <w:szCs w:val="18"/>
                  </w:rPr>
                  <w:t>India</w:t>
                </w:r>
              </w:smartTag>
            </w:smartTag>
            <w:r w:rsidRPr="000B1BD8">
              <w:rPr>
                <w:rFonts w:ascii="Arial" w:hAnsi="Arial" w:cs="Arial"/>
                <w:b w:val="0"/>
                <w:bCs w:val="0"/>
                <w:szCs w:val="18"/>
              </w:rPr>
              <w:t xml:space="preserve"> is disallowed if tax on it is not deducted.</w:t>
            </w:r>
          </w:p>
          <w:p w:rsidR="006500D5" w:rsidRDefault="006500D5" w:rsidP="00BA0384">
            <w:pPr>
              <w:rPr>
                <w:rFonts w:ascii="Arial" w:hAnsi="Arial" w:cs="Arial"/>
                <w:b w:val="0"/>
                <w:bCs w:val="0"/>
                <w:szCs w:val="18"/>
              </w:rPr>
            </w:pPr>
          </w:p>
        </w:tc>
      </w:tr>
    </w:tbl>
    <w:p w:rsidR="006500D5" w:rsidRDefault="006500D5" w:rsidP="006500D5">
      <w:pPr>
        <w:rPr>
          <w:rFonts w:ascii="Arial" w:hAnsi="Arial" w:cs="Arial"/>
          <w:b w:val="0"/>
          <w:bCs w:val="0"/>
          <w:szCs w:val="18"/>
        </w:rPr>
      </w:pPr>
    </w:p>
    <w:p w:rsidR="006500D5" w:rsidRPr="00651D85" w:rsidRDefault="006500D5" w:rsidP="006500D5">
      <w:pPr>
        <w:rPr>
          <w:rFonts w:ascii="Arial" w:hAnsi="Arial" w:cs="Arial"/>
          <w:b w:val="0"/>
          <w:bCs w:val="0"/>
          <w:szCs w:val="18"/>
        </w:rPr>
      </w:pPr>
      <w:r w:rsidRPr="00651D85">
        <w:rPr>
          <w:rFonts w:ascii="Arial" w:hAnsi="Arial" w:cs="Arial"/>
          <w:b w:val="0"/>
          <w:bCs w:val="0"/>
          <w:szCs w:val="18"/>
        </w:rPr>
        <w:t>1</w:t>
      </w:r>
    </w:p>
    <w:p w:rsidR="006500D5" w:rsidRPr="00651D85" w:rsidRDefault="006500D5" w:rsidP="006500D5">
      <w:pPr>
        <w:rPr>
          <w:rFonts w:ascii="Arial" w:hAnsi="Arial" w:cs="Arial"/>
          <w:szCs w:val="18"/>
        </w:rPr>
      </w:pP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sz w:val="22"/>
          <w:szCs w:val="18"/>
        </w:rPr>
      </w:pPr>
      <w:r w:rsidRPr="00651D85">
        <w:rPr>
          <w:rFonts w:ascii="Arial" w:hAnsi="Arial" w:cs="Arial"/>
          <w:sz w:val="22"/>
          <w:szCs w:val="18"/>
        </w:rPr>
        <w:t xml:space="preserve">Q.17 State the treatment of realization of unrealized rent of earlier </w:t>
      </w: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sz w:val="22"/>
          <w:szCs w:val="18"/>
        </w:rPr>
      </w:pPr>
      <w:r w:rsidRPr="00651D85">
        <w:rPr>
          <w:rFonts w:ascii="Arial" w:hAnsi="Arial" w:cs="Arial"/>
          <w:sz w:val="22"/>
          <w:szCs w:val="18"/>
        </w:rPr>
        <w:t xml:space="preserve">          year ?</w:t>
      </w:r>
    </w:p>
    <w:tbl>
      <w:tblPr>
        <w:tblStyle w:val="TableGrid"/>
        <w:tblW w:w="0" w:type="auto"/>
        <w:tblLook w:val="04A0"/>
      </w:tblPr>
      <w:tblGrid>
        <w:gridCol w:w="9242"/>
      </w:tblGrid>
      <w:tr w:rsidR="006500D5" w:rsidTr="00BA0384">
        <w:tc>
          <w:tcPr>
            <w:tcW w:w="9245" w:type="dxa"/>
          </w:tcPr>
          <w:p w:rsidR="006500D5" w:rsidRPr="000B1BD8" w:rsidRDefault="006500D5" w:rsidP="00BA0384">
            <w:pPr>
              <w:rPr>
                <w:rFonts w:ascii="Arial" w:hAnsi="Arial" w:cs="Arial"/>
                <w:b w:val="0"/>
                <w:bCs w:val="0"/>
                <w:szCs w:val="18"/>
              </w:rPr>
            </w:pPr>
            <w:r w:rsidRPr="000B1BD8">
              <w:rPr>
                <w:rFonts w:ascii="Arial" w:hAnsi="Arial" w:cs="Arial"/>
                <w:szCs w:val="18"/>
              </w:rPr>
              <w:t>Sec-25A &amp; AA</w:t>
            </w:r>
            <w:r w:rsidRPr="000B1BD8">
              <w:rPr>
                <w:rFonts w:ascii="Arial" w:hAnsi="Arial" w:cs="Arial"/>
                <w:b w:val="0"/>
                <w:bCs w:val="0"/>
                <w:szCs w:val="18"/>
              </w:rPr>
              <w:t>: - Realization of unrealized rent.</w:t>
            </w:r>
          </w:p>
          <w:p w:rsidR="006500D5" w:rsidRPr="000B1BD8" w:rsidRDefault="006500D5" w:rsidP="006500D5">
            <w:pPr>
              <w:numPr>
                <w:ilvl w:val="0"/>
                <w:numId w:val="8"/>
              </w:numPr>
              <w:rPr>
                <w:rFonts w:ascii="Arial" w:hAnsi="Arial" w:cs="Arial"/>
                <w:b w:val="0"/>
                <w:bCs w:val="0"/>
                <w:szCs w:val="18"/>
              </w:rPr>
            </w:pPr>
            <w:r w:rsidRPr="000B1BD8">
              <w:rPr>
                <w:rFonts w:ascii="Arial" w:hAnsi="Arial" w:cs="Arial"/>
                <w:szCs w:val="18"/>
              </w:rPr>
              <w:t>Sec-25A:</w:t>
            </w:r>
            <w:r w:rsidRPr="000B1BD8">
              <w:rPr>
                <w:rFonts w:ascii="Arial" w:hAnsi="Arial" w:cs="Arial"/>
                <w:b w:val="0"/>
                <w:bCs w:val="0"/>
                <w:szCs w:val="18"/>
              </w:rPr>
              <w:t xml:space="preserve"> - unrealized rent allowed as deduction in A.Y. 2001-02 is recovered subsequently then it is charged to tax without making any deductions. It is not necessary that assessee is the owner of house property in that previous year.</w:t>
            </w:r>
          </w:p>
          <w:p w:rsidR="006500D5" w:rsidRPr="000B1BD8" w:rsidRDefault="006500D5" w:rsidP="006500D5">
            <w:pPr>
              <w:numPr>
                <w:ilvl w:val="0"/>
                <w:numId w:val="8"/>
              </w:numPr>
              <w:rPr>
                <w:rFonts w:ascii="Arial" w:hAnsi="Arial" w:cs="Arial"/>
                <w:b w:val="0"/>
                <w:bCs w:val="0"/>
                <w:szCs w:val="18"/>
              </w:rPr>
            </w:pPr>
            <w:r w:rsidRPr="000B1BD8">
              <w:rPr>
                <w:rFonts w:ascii="Arial" w:hAnsi="Arial" w:cs="Arial"/>
                <w:szCs w:val="18"/>
              </w:rPr>
              <w:t>Sec-25AA</w:t>
            </w:r>
            <w:r w:rsidRPr="000B1BD8">
              <w:rPr>
                <w:rFonts w:ascii="Arial" w:hAnsi="Arial" w:cs="Arial"/>
                <w:b w:val="0"/>
                <w:bCs w:val="0"/>
                <w:szCs w:val="18"/>
              </w:rPr>
              <w:t>: - unrealized rent of A.Y. 2001-02 collected subsequently.</w:t>
            </w:r>
          </w:p>
          <w:p w:rsidR="006500D5" w:rsidRPr="000B1BD8" w:rsidRDefault="006500D5" w:rsidP="00BA0384">
            <w:pPr>
              <w:ind w:left="1080"/>
              <w:rPr>
                <w:rFonts w:ascii="Arial" w:hAnsi="Arial" w:cs="Arial"/>
                <w:b w:val="0"/>
                <w:bCs w:val="0"/>
                <w:szCs w:val="18"/>
              </w:rPr>
            </w:pPr>
            <w:r w:rsidRPr="000B1BD8">
              <w:rPr>
                <w:rFonts w:ascii="Arial" w:hAnsi="Arial" w:cs="Arial"/>
                <w:b w:val="0"/>
                <w:bCs w:val="0"/>
                <w:szCs w:val="18"/>
              </w:rPr>
              <w:t>The amount so realized to the extent it has not been included in the annual value earlier shall be deemed to be the income under house property.</w:t>
            </w:r>
          </w:p>
          <w:p w:rsidR="006500D5" w:rsidRDefault="006500D5" w:rsidP="00BA0384">
            <w:pPr>
              <w:rPr>
                <w:rFonts w:ascii="Arial" w:hAnsi="Arial" w:cs="Arial"/>
                <w:szCs w:val="18"/>
              </w:rPr>
            </w:pPr>
          </w:p>
        </w:tc>
      </w:tr>
    </w:tbl>
    <w:p w:rsidR="006500D5" w:rsidRPr="00651D85" w:rsidRDefault="006500D5" w:rsidP="006500D5">
      <w:pPr>
        <w:rPr>
          <w:rFonts w:ascii="Arial" w:hAnsi="Arial" w:cs="Arial"/>
          <w:szCs w:val="18"/>
        </w:rPr>
      </w:pPr>
    </w:p>
    <w:p w:rsidR="006500D5" w:rsidRPr="00651D85" w:rsidRDefault="006500D5" w:rsidP="006500D5">
      <w:pPr>
        <w:ind w:left="1080"/>
        <w:rPr>
          <w:rFonts w:ascii="Arial" w:hAnsi="Arial" w:cs="Arial"/>
          <w:b w:val="0"/>
          <w:bCs w:val="0"/>
          <w:szCs w:val="18"/>
        </w:rPr>
      </w:pPr>
    </w:p>
    <w:p w:rsidR="006500D5" w:rsidRPr="00651D85" w:rsidRDefault="006500D5" w:rsidP="006500D5">
      <w:pPr>
        <w:pBdr>
          <w:top w:val="single" w:sz="4" w:space="1" w:color="auto"/>
          <w:left w:val="single" w:sz="4" w:space="4" w:color="auto"/>
          <w:bottom w:val="single" w:sz="4" w:space="1" w:color="auto"/>
          <w:right w:val="single" w:sz="4" w:space="4" w:color="auto"/>
        </w:pBdr>
        <w:rPr>
          <w:rFonts w:ascii="Arial" w:hAnsi="Arial" w:cs="Arial"/>
          <w:sz w:val="22"/>
          <w:szCs w:val="18"/>
        </w:rPr>
      </w:pPr>
      <w:r w:rsidRPr="00651D85">
        <w:rPr>
          <w:rFonts w:ascii="Arial" w:hAnsi="Arial" w:cs="Arial"/>
          <w:sz w:val="22"/>
          <w:szCs w:val="18"/>
        </w:rPr>
        <w:t>Q.18 What is the treatment of Rent in arrears ?</w:t>
      </w:r>
    </w:p>
    <w:p w:rsidR="006500D5" w:rsidRDefault="006500D5" w:rsidP="006500D5">
      <w:pPr>
        <w:rPr>
          <w:rFonts w:ascii="Arial" w:hAnsi="Arial" w:cs="Arial"/>
          <w:szCs w:val="18"/>
        </w:rPr>
      </w:pPr>
    </w:p>
    <w:tbl>
      <w:tblPr>
        <w:tblStyle w:val="TableGrid"/>
        <w:tblW w:w="9322" w:type="dxa"/>
        <w:tblLook w:val="04A0"/>
      </w:tblPr>
      <w:tblGrid>
        <w:gridCol w:w="1384"/>
        <w:gridCol w:w="7938"/>
      </w:tblGrid>
      <w:tr w:rsidR="006500D5" w:rsidTr="00BA0384">
        <w:tc>
          <w:tcPr>
            <w:tcW w:w="1384" w:type="dxa"/>
          </w:tcPr>
          <w:p w:rsidR="006500D5" w:rsidRDefault="006500D5" w:rsidP="00BA0384">
            <w:pPr>
              <w:rPr>
                <w:rFonts w:ascii="Arial" w:hAnsi="Arial" w:cs="Arial"/>
                <w:szCs w:val="18"/>
              </w:rPr>
            </w:pPr>
            <w:r w:rsidRPr="000B1BD8">
              <w:rPr>
                <w:rFonts w:ascii="Arial" w:hAnsi="Arial" w:cs="Arial"/>
                <w:szCs w:val="18"/>
              </w:rPr>
              <w:t>Sec-25B</w:t>
            </w:r>
          </w:p>
        </w:tc>
        <w:tc>
          <w:tcPr>
            <w:tcW w:w="7938" w:type="dxa"/>
          </w:tcPr>
          <w:p w:rsidR="006500D5" w:rsidRPr="000B1BD8" w:rsidRDefault="006500D5" w:rsidP="00BA0384">
            <w:pPr>
              <w:rPr>
                <w:rFonts w:ascii="Arial" w:hAnsi="Arial" w:cs="Arial"/>
                <w:b w:val="0"/>
                <w:bCs w:val="0"/>
                <w:szCs w:val="18"/>
              </w:rPr>
            </w:pPr>
            <w:r w:rsidRPr="000B1BD8">
              <w:rPr>
                <w:rFonts w:ascii="Arial" w:hAnsi="Arial" w:cs="Arial"/>
                <w:b w:val="0"/>
                <w:bCs w:val="0"/>
                <w:szCs w:val="18"/>
              </w:rPr>
              <w:t>- Rent in Arrears: -</w:t>
            </w:r>
          </w:p>
          <w:p w:rsidR="006500D5" w:rsidRPr="000B1BD8" w:rsidRDefault="006500D5" w:rsidP="006500D5">
            <w:pPr>
              <w:numPr>
                <w:ilvl w:val="0"/>
                <w:numId w:val="9"/>
              </w:numPr>
              <w:rPr>
                <w:rFonts w:ascii="Arial" w:hAnsi="Arial" w:cs="Arial"/>
                <w:b w:val="0"/>
                <w:bCs w:val="0"/>
                <w:szCs w:val="18"/>
              </w:rPr>
            </w:pPr>
            <w:r w:rsidRPr="000B1BD8">
              <w:rPr>
                <w:rFonts w:ascii="Arial" w:hAnsi="Arial" w:cs="Arial"/>
                <w:b w:val="0"/>
                <w:bCs w:val="0"/>
                <w:szCs w:val="18"/>
              </w:rPr>
              <w:t>Amount received by way of arrears of rent, not charged to tax in previous year.</w:t>
            </w:r>
          </w:p>
          <w:p w:rsidR="006500D5" w:rsidRPr="000B1BD8" w:rsidRDefault="006500D5" w:rsidP="006500D5">
            <w:pPr>
              <w:numPr>
                <w:ilvl w:val="0"/>
                <w:numId w:val="9"/>
              </w:numPr>
              <w:rPr>
                <w:rFonts w:ascii="Arial" w:hAnsi="Arial" w:cs="Arial"/>
                <w:b w:val="0"/>
                <w:bCs w:val="0"/>
                <w:szCs w:val="18"/>
              </w:rPr>
            </w:pPr>
            <w:r w:rsidRPr="000B1BD8">
              <w:rPr>
                <w:rFonts w:ascii="Arial" w:hAnsi="Arial" w:cs="Arial"/>
                <w:b w:val="0"/>
                <w:bCs w:val="0"/>
                <w:szCs w:val="18"/>
              </w:rPr>
              <w:t>Standard deduction shall be considered while calculating income by way of arrears.</w:t>
            </w:r>
          </w:p>
          <w:p w:rsidR="006500D5" w:rsidRPr="000B1BD8" w:rsidRDefault="006500D5" w:rsidP="006500D5">
            <w:pPr>
              <w:numPr>
                <w:ilvl w:val="0"/>
                <w:numId w:val="9"/>
              </w:numPr>
              <w:rPr>
                <w:rFonts w:ascii="Arial" w:hAnsi="Arial" w:cs="Arial"/>
                <w:b w:val="0"/>
                <w:bCs w:val="0"/>
                <w:szCs w:val="18"/>
              </w:rPr>
            </w:pPr>
            <w:r w:rsidRPr="000B1BD8">
              <w:rPr>
                <w:rFonts w:ascii="Arial" w:hAnsi="Arial" w:cs="Arial"/>
                <w:b w:val="0"/>
                <w:bCs w:val="0"/>
                <w:szCs w:val="18"/>
              </w:rPr>
              <w:t>It is taxable even if assessee is not the owner.</w:t>
            </w:r>
          </w:p>
          <w:p w:rsidR="006500D5" w:rsidRDefault="006500D5" w:rsidP="00BA0384">
            <w:pPr>
              <w:rPr>
                <w:rFonts w:ascii="Arial" w:hAnsi="Arial" w:cs="Arial"/>
                <w:szCs w:val="18"/>
              </w:rPr>
            </w:pPr>
          </w:p>
        </w:tc>
      </w:tr>
    </w:tbl>
    <w:p w:rsidR="006500D5" w:rsidRPr="00651D85" w:rsidRDefault="006500D5" w:rsidP="006500D5">
      <w:pPr>
        <w:rPr>
          <w:rFonts w:ascii="Arial" w:hAnsi="Arial" w:cs="Arial"/>
          <w:szCs w:val="18"/>
        </w:rPr>
      </w:pPr>
    </w:p>
    <w:p w:rsidR="006500D5" w:rsidRPr="00651D85" w:rsidRDefault="006500D5" w:rsidP="006500D5">
      <w:pPr>
        <w:rPr>
          <w:rFonts w:ascii="Arial" w:hAnsi="Arial" w:cs="Arial"/>
          <w:b w:val="0"/>
          <w:bCs w:val="0"/>
          <w:szCs w:val="18"/>
        </w:rPr>
      </w:pPr>
    </w:p>
    <w:p w:rsidR="006500D5" w:rsidRPr="00651D85" w:rsidRDefault="006500D5" w:rsidP="006500D5">
      <w:pPr>
        <w:pBdr>
          <w:top w:val="single" w:sz="4" w:space="1" w:color="auto"/>
          <w:left w:val="single" w:sz="4" w:space="4" w:color="auto"/>
          <w:bottom w:val="single" w:sz="4" w:space="1" w:color="auto"/>
          <w:right w:val="single" w:sz="4" w:space="9" w:color="auto"/>
        </w:pBdr>
        <w:rPr>
          <w:rFonts w:ascii="Arial" w:hAnsi="Arial" w:cs="Arial"/>
          <w:sz w:val="22"/>
          <w:szCs w:val="18"/>
        </w:rPr>
      </w:pPr>
      <w:r w:rsidRPr="00651D85">
        <w:rPr>
          <w:rFonts w:ascii="Arial" w:hAnsi="Arial" w:cs="Arial"/>
          <w:sz w:val="22"/>
          <w:szCs w:val="18"/>
        </w:rPr>
        <w:t>Q.19 Discuss the provision in case of loss from House property?</w:t>
      </w:r>
    </w:p>
    <w:p w:rsidR="006500D5" w:rsidRPr="00651D85" w:rsidRDefault="006500D5" w:rsidP="006500D5">
      <w:pPr>
        <w:rPr>
          <w:rFonts w:ascii="Arial" w:hAnsi="Arial" w:cs="Arial"/>
        </w:rPr>
      </w:pPr>
    </w:p>
    <w:p w:rsidR="006500D5" w:rsidRPr="00651D85" w:rsidRDefault="006500D5" w:rsidP="006500D5">
      <w:pPr>
        <w:pStyle w:val="Heading5"/>
        <w:rPr>
          <w:rFonts w:ascii="Arial" w:hAnsi="Arial" w:cs="Arial"/>
          <w:sz w:val="22"/>
          <w:szCs w:val="22"/>
        </w:rPr>
      </w:pPr>
      <w:r w:rsidRPr="00651D85">
        <w:rPr>
          <w:rFonts w:ascii="Arial" w:hAnsi="Arial" w:cs="Arial"/>
          <w:sz w:val="22"/>
          <w:szCs w:val="22"/>
        </w:rPr>
        <w:t>Section-wise summary</w:t>
      </w:r>
    </w:p>
    <w:p w:rsidR="006500D5" w:rsidRPr="00651D85" w:rsidRDefault="006500D5" w:rsidP="006500D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68"/>
        <w:gridCol w:w="6120"/>
      </w:tblGrid>
      <w:tr w:rsidR="006500D5" w:rsidRPr="00651D85" w:rsidTr="00BA0384">
        <w:tc>
          <w:tcPr>
            <w:tcW w:w="1368" w:type="dxa"/>
          </w:tcPr>
          <w:p w:rsidR="006500D5" w:rsidRPr="00651D85" w:rsidRDefault="006500D5" w:rsidP="00BA0384">
            <w:pPr>
              <w:rPr>
                <w:rFonts w:ascii="Arial" w:hAnsi="Arial" w:cs="Arial"/>
                <w:b w:val="0"/>
                <w:bCs w:val="0"/>
                <w:szCs w:val="18"/>
              </w:rPr>
            </w:pPr>
            <w:r w:rsidRPr="00651D85">
              <w:rPr>
                <w:rFonts w:ascii="Arial" w:hAnsi="Arial" w:cs="Arial"/>
                <w:b w:val="0"/>
                <w:bCs w:val="0"/>
                <w:szCs w:val="18"/>
              </w:rPr>
              <w:t>Section</w:t>
            </w:r>
          </w:p>
        </w:tc>
        <w:tc>
          <w:tcPr>
            <w:tcW w:w="6120" w:type="dxa"/>
          </w:tcPr>
          <w:p w:rsidR="006500D5" w:rsidRPr="00651D85" w:rsidRDefault="006500D5" w:rsidP="00BA0384">
            <w:pPr>
              <w:rPr>
                <w:rFonts w:ascii="Arial" w:hAnsi="Arial" w:cs="Arial"/>
                <w:b w:val="0"/>
                <w:bCs w:val="0"/>
                <w:szCs w:val="18"/>
              </w:rPr>
            </w:pPr>
            <w:r w:rsidRPr="00651D85">
              <w:rPr>
                <w:rFonts w:ascii="Arial" w:hAnsi="Arial" w:cs="Arial"/>
                <w:b w:val="0"/>
                <w:bCs w:val="0"/>
                <w:szCs w:val="18"/>
              </w:rPr>
              <w:t>Particulars</w:t>
            </w:r>
          </w:p>
        </w:tc>
      </w:tr>
      <w:tr w:rsidR="006500D5" w:rsidRPr="00651D85" w:rsidTr="00BA0384">
        <w:tc>
          <w:tcPr>
            <w:tcW w:w="1368" w:type="dxa"/>
          </w:tcPr>
          <w:p w:rsidR="006500D5" w:rsidRPr="00651D85" w:rsidRDefault="006500D5" w:rsidP="00BA0384">
            <w:pPr>
              <w:jc w:val="center"/>
              <w:rPr>
                <w:rFonts w:ascii="Arial" w:hAnsi="Arial" w:cs="Arial"/>
                <w:b w:val="0"/>
                <w:bCs w:val="0"/>
                <w:szCs w:val="18"/>
              </w:rPr>
            </w:pPr>
            <w:r w:rsidRPr="00651D85">
              <w:rPr>
                <w:rFonts w:ascii="Arial" w:hAnsi="Arial" w:cs="Arial"/>
                <w:b w:val="0"/>
                <w:bCs w:val="0"/>
                <w:szCs w:val="18"/>
              </w:rPr>
              <w:t>22</w:t>
            </w:r>
          </w:p>
        </w:tc>
        <w:tc>
          <w:tcPr>
            <w:tcW w:w="6120" w:type="dxa"/>
          </w:tcPr>
          <w:p w:rsidR="006500D5" w:rsidRPr="00651D85" w:rsidRDefault="006500D5" w:rsidP="00BA0384">
            <w:pPr>
              <w:rPr>
                <w:rFonts w:ascii="Arial" w:hAnsi="Arial" w:cs="Arial"/>
                <w:b w:val="0"/>
                <w:bCs w:val="0"/>
                <w:szCs w:val="18"/>
              </w:rPr>
            </w:pPr>
            <w:r w:rsidRPr="00651D85">
              <w:rPr>
                <w:rFonts w:ascii="Arial" w:hAnsi="Arial" w:cs="Arial"/>
                <w:b w:val="0"/>
                <w:bCs w:val="0"/>
                <w:szCs w:val="18"/>
              </w:rPr>
              <w:t>Chargeability</w:t>
            </w:r>
          </w:p>
        </w:tc>
      </w:tr>
      <w:tr w:rsidR="006500D5" w:rsidRPr="00651D85" w:rsidTr="00BA0384">
        <w:tc>
          <w:tcPr>
            <w:tcW w:w="1368" w:type="dxa"/>
          </w:tcPr>
          <w:p w:rsidR="006500D5" w:rsidRPr="00651D85" w:rsidRDefault="006500D5" w:rsidP="00BA0384">
            <w:pPr>
              <w:jc w:val="center"/>
              <w:rPr>
                <w:rFonts w:ascii="Arial" w:hAnsi="Arial" w:cs="Arial"/>
                <w:b w:val="0"/>
                <w:bCs w:val="0"/>
                <w:szCs w:val="18"/>
              </w:rPr>
            </w:pPr>
            <w:r w:rsidRPr="00651D85">
              <w:rPr>
                <w:rFonts w:ascii="Arial" w:hAnsi="Arial" w:cs="Arial"/>
                <w:b w:val="0"/>
                <w:bCs w:val="0"/>
                <w:szCs w:val="18"/>
              </w:rPr>
              <w:t>23</w:t>
            </w:r>
          </w:p>
        </w:tc>
        <w:tc>
          <w:tcPr>
            <w:tcW w:w="6120" w:type="dxa"/>
          </w:tcPr>
          <w:p w:rsidR="006500D5" w:rsidRPr="00651D85" w:rsidRDefault="006500D5" w:rsidP="00BA0384">
            <w:pPr>
              <w:rPr>
                <w:rFonts w:ascii="Arial" w:hAnsi="Arial" w:cs="Arial"/>
                <w:b w:val="0"/>
                <w:bCs w:val="0"/>
                <w:szCs w:val="18"/>
              </w:rPr>
            </w:pPr>
            <w:r w:rsidRPr="00651D85">
              <w:rPr>
                <w:rFonts w:ascii="Arial" w:hAnsi="Arial" w:cs="Arial"/>
                <w:b w:val="0"/>
                <w:bCs w:val="0"/>
                <w:szCs w:val="18"/>
              </w:rPr>
              <w:t>Determine GAV</w:t>
            </w:r>
          </w:p>
        </w:tc>
      </w:tr>
      <w:tr w:rsidR="006500D5" w:rsidRPr="00651D85" w:rsidTr="00BA0384">
        <w:tc>
          <w:tcPr>
            <w:tcW w:w="1368" w:type="dxa"/>
          </w:tcPr>
          <w:p w:rsidR="006500D5" w:rsidRPr="00651D85" w:rsidRDefault="006500D5" w:rsidP="00BA0384">
            <w:pPr>
              <w:jc w:val="center"/>
              <w:rPr>
                <w:rFonts w:ascii="Arial" w:hAnsi="Arial" w:cs="Arial"/>
                <w:b w:val="0"/>
                <w:bCs w:val="0"/>
                <w:szCs w:val="18"/>
              </w:rPr>
            </w:pPr>
            <w:r w:rsidRPr="00651D85">
              <w:rPr>
                <w:rFonts w:ascii="Arial" w:hAnsi="Arial" w:cs="Arial"/>
                <w:b w:val="0"/>
                <w:bCs w:val="0"/>
                <w:szCs w:val="18"/>
              </w:rPr>
              <w:t>24</w:t>
            </w:r>
          </w:p>
        </w:tc>
        <w:tc>
          <w:tcPr>
            <w:tcW w:w="6120" w:type="dxa"/>
          </w:tcPr>
          <w:p w:rsidR="006500D5" w:rsidRPr="00651D85" w:rsidRDefault="006500D5" w:rsidP="00BA0384">
            <w:pPr>
              <w:rPr>
                <w:rFonts w:ascii="Arial" w:hAnsi="Arial" w:cs="Arial"/>
                <w:b w:val="0"/>
                <w:bCs w:val="0"/>
                <w:szCs w:val="18"/>
              </w:rPr>
            </w:pPr>
            <w:r w:rsidRPr="00651D85">
              <w:rPr>
                <w:rFonts w:ascii="Arial" w:hAnsi="Arial" w:cs="Arial"/>
                <w:b w:val="0"/>
                <w:bCs w:val="0"/>
                <w:szCs w:val="18"/>
              </w:rPr>
              <w:t>Deductions</w:t>
            </w:r>
          </w:p>
        </w:tc>
      </w:tr>
      <w:tr w:rsidR="006500D5" w:rsidRPr="00651D85" w:rsidTr="00BA0384">
        <w:tc>
          <w:tcPr>
            <w:tcW w:w="1368" w:type="dxa"/>
          </w:tcPr>
          <w:p w:rsidR="006500D5" w:rsidRPr="00651D85" w:rsidRDefault="006500D5" w:rsidP="00BA0384">
            <w:pPr>
              <w:jc w:val="center"/>
              <w:rPr>
                <w:rFonts w:ascii="Arial" w:hAnsi="Arial" w:cs="Arial"/>
                <w:b w:val="0"/>
                <w:bCs w:val="0"/>
                <w:szCs w:val="18"/>
              </w:rPr>
            </w:pPr>
            <w:r w:rsidRPr="00651D85">
              <w:rPr>
                <w:rFonts w:ascii="Arial" w:hAnsi="Arial" w:cs="Arial"/>
                <w:b w:val="0"/>
                <w:bCs w:val="0"/>
                <w:szCs w:val="18"/>
              </w:rPr>
              <w:t>25A &amp; 25AA</w:t>
            </w:r>
          </w:p>
        </w:tc>
        <w:tc>
          <w:tcPr>
            <w:tcW w:w="6120" w:type="dxa"/>
          </w:tcPr>
          <w:p w:rsidR="006500D5" w:rsidRPr="00651D85" w:rsidRDefault="006500D5" w:rsidP="00BA0384">
            <w:pPr>
              <w:rPr>
                <w:rFonts w:ascii="Arial" w:hAnsi="Arial" w:cs="Arial"/>
                <w:b w:val="0"/>
                <w:bCs w:val="0"/>
                <w:szCs w:val="18"/>
              </w:rPr>
            </w:pPr>
            <w:r w:rsidRPr="00651D85">
              <w:rPr>
                <w:rFonts w:ascii="Arial" w:hAnsi="Arial" w:cs="Arial"/>
                <w:b w:val="0"/>
                <w:bCs w:val="0"/>
                <w:szCs w:val="18"/>
              </w:rPr>
              <w:t>Unrealized rent</w:t>
            </w:r>
          </w:p>
        </w:tc>
      </w:tr>
      <w:tr w:rsidR="006500D5" w:rsidRPr="00651D85" w:rsidTr="00BA0384">
        <w:tc>
          <w:tcPr>
            <w:tcW w:w="1368" w:type="dxa"/>
          </w:tcPr>
          <w:p w:rsidR="006500D5" w:rsidRPr="00651D85" w:rsidRDefault="006500D5" w:rsidP="00BA0384">
            <w:pPr>
              <w:jc w:val="center"/>
              <w:rPr>
                <w:rFonts w:ascii="Arial" w:hAnsi="Arial" w:cs="Arial"/>
                <w:b w:val="0"/>
                <w:bCs w:val="0"/>
                <w:szCs w:val="18"/>
              </w:rPr>
            </w:pPr>
            <w:r w:rsidRPr="00651D85">
              <w:rPr>
                <w:rFonts w:ascii="Arial" w:hAnsi="Arial" w:cs="Arial"/>
                <w:b w:val="0"/>
                <w:bCs w:val="0"/>
                <w:szCs w:val="18"/>
              </w:rPr>
              <w:t>25B</w:t>
            </w:r>
          </w:p>
        </w:tc>
        <w:tc>
          <w:tcPr>
            <w:tcW w:w="6120" w:type="dxa"/>
          </w:tcPr>
          <w:p w:rsidR="006500D5" w:rsidRPr="00651D85" w:rsidRDefault="006500D5" w:rsidP="00BA0384">
            <w:pPr>
              <w:rPr>
                <w:rFonts w:ascii="Arial" w:hAnsi="Arial" w:cs="Arial"/>
                <w:b w:val="0"/>
                <w:bCs w:val="0"/>
                <w:szCs w:val="18"/>
              </w:rPr>
            </w:pPr>
            <w:r w:rsidRPr="00651D85">
              <w:rPr>
                <w:rFonts w:ascii="Arial" w:hAnsi="Arial" w:cs="Arial"/>
                <w:b w:val="0"/>
                <w:bCs w:val="0"/>
                <w:szCs w:val="18"/>
              </w:rPr>
              <w:t>Arrears of rent</w:t>
            </w:r>
          </w:p>
        </w:tc>
      </w:tr>
      <w:tr w:rsidR="006500D5" w:rsidRPr="00651D85" w:rsidTr="00BA0384">
        <w:tc>
          <w:tcPr>
            <w:tcW w:w="1368" w:type="dxa"/>
          </w:tcPr>
          <w:p w:rsidR="006500D5" w:rsidRPr="00651D85" w:rsidRDefault="006500D5" w:rsidP="00BA0384">
            <w:pPr>
              <w:jc w:val="center"/>
              <w:rPr>
                <w:rFonts w:ascii="Arial" w:hAnsi="Arial" w:cs="Arial"/>
                <w:b w:val="0"/>
                <w:bCs w:val="0"/>
                <w:szCs w:val="18"/>
              </w:rPr>
            </w:pPr>
            <w:r w:rsidRPr="00651D85">
              <w:rPr>
                <w:rFonts w:ascii="Arial" w:hAnsi="Arial" w:cs="Arial"/>
                <w:b w:val="0"/>
                <w:bCs w:val="0"/>
                <w:szCs w:val="18"/>
              </w:rPr>
              <w:t>26</w:t>
            </w:r>
          </w:p>
        </w:tc>
        <w:tc>
          <w:tcPr>
            <w:tcW w:w="6120" w:type="dxa"/>
          </w:tcPr>
          <w:p w:rsidR="006500D5" w:rsidRPr="00651D85" w:rsidRDefault="006500D5" w:rsidP="00BA0384">
            <w:pPr>
              <w:rPr>
                <w:rFonts w:ascii="Arial" w:hAnsi="Arial" w:cs="Arial"/>
                <w:b w:val="0"/>
                <w:bCs w:val="0"/>
                <w:szCs w:val="18"/>
              </w:rPr>
            </w:pPr>
            <w:r w:rsidRPr="00651D85">
              <w:rPr>
                <w:rFonts w:ascii="Arial" w:hAnsi="Arial" w:cs="Arial"/>
                <w:b w:val="0"/>
                <w:bCs w:val="0"/>
                <w:szCs w:val="18"/>
              </w:rPr>
              <w:t>CO-owners</w:t>
            </w:r>
          </w:p>
        </w:tc>
      </w:tr>
      <w:tr w:rsidR="006500D5" w:rsidRPr="00651D85" w:rsidTr="00BA0384">
        <w:tc>
          <w:tcPr>
            <w:tcW w:w="1368" w:type="dxa"/>
          </w:tcPr>
          <w:p w:rsidR="006500D5" w:rsidRPr="00651D85" w:rsidRDefault="006500D5" w:rsidP="00BA0384">
            <w:pPr>
              <w:jc w:val="center"/>
              <w:rPr>
                <w:rFonts w:ascii="Arial" w:hAnsi="Arial" w:cs="Arial"/>
                <w:b w:val="0"/>
                <w:bCs w:val="0"/>
                <w:szCs w:val="18"/>
              </w:rPr>
            </w:pPr>
            <w:r w:rsidRPr="00651D85">
              <w:rPr>
                <w:rFonts w:ascii="Arial" w:hAnsi="Arial" w:cs="Arial"/>
                <w:b w:val="0"/>
                <w:bCs w:val="0"/>
                <w:szCs w:val="18"/>
              </w:rPr>
              <w:t>27</w:t>
            </w:r>
          </w:p>
        </w:tc>
        <w:tc>
          <w:tcPr>
            <w:tcW w:w="6120" w:type="dxa"/>
          </w:tcPr>
          <w:p w:rsidR="006500D5" w:rsidRPr="00651D85" w:rsidRDefault="006500D5" w:rsidP="00BA0384">
            <w:pPr>
              <w:rPr>
                <w:rFonts w:ascii="Arial" w:hAnsi="Arial" w:cs="Arial"/>
                <w:b w:val="0"/>
                <w:bCs w:val="0"/>
                <w:szCs w:val="18"/>
              </w:rPr>
            </w:pPr>
            <w:r w:rsidRPr="00651D85">
              <w:rPr>
                <w:rFonts w:ascii="Arial" w:hAnsi="Arial" w:cs="Arial"/>
                <w:b w:val="0"/>
                <w:bCs w:val="0"/>
                <w:szCs w:val="18"/>
              </w:rPr>
              <w:t>Deemed ownership</w:t>
            </w:r>
          </w:p>
        </w:tc>
      </w:tr>
      <w:tr w:rsidR="006500D5" w:rsidRPr="00651D85" w:rsidTr="00BA0384">
        <w:tc>
          <w:tcPr>
            <w:tcW w:w="1368" w:type="dxa"/>
          </w:tcPr>
          <w:p w:rsidR="006500D5" w:rsidRPr="00651D85" w:rsidRDefault="006500D5" w:rsidP="00BA0384">
            <w:pPr>
              <w:jc w:val="center"/>
              <w:rPr>
                <w:rFonts w:ascii="Arial" w:hAnsi="Arial" w:cs="Arial"/>
                <w:b w:val="0"/>
                <w:bCs w:val="0"/>
                <w:szCs w:val="18"/>
              </w:rPr>
            </w:pPr>
            <w:r w:rsidRPr="00651D85">
              <w:rPr>
                <w:rFonts w:ascii="Arial" w:hAnsi="Arial" w:cs="Arial"/>
                <w:b w:val="0"/>
                <w:bCs w:val="0"/>
                <w:szCs w:val="18"/>
              </w:rPr>
              <w:t>70 &amp; 71</w:t>
            </w:r>
          </w:p>
        </w:tc>
        <w:tc>
          <w:tcPr>
            <w:tcW w:w="6120" w:type="dxa"/>
          </w:tcPr>
          <w:p w:rsidR="006500D5" w:rsidRPr="00651D85" w:rsidRDefault="006500D5" w:rsidP="00BA0384">
            <w:pPr>
              <w:rPr>
                <w:rFonts w:ascii="Arial" w:hAnsi="Arial" w:cs="Arial"/>
                <w:b w:val="0"/>
                <w:bCs w:val="0"/>
                <w:szCs w:val="18"/>
              </w:rPr>
            </w:pPr>
          </w:p>
        </w:tc>
      </w:tr>
      <w:tr w:rsidR="006500D5" w:rsidRPr="00651D85" w:rsidTr="00BA0384">
        <w:tc>
          <w:tcPr>
            <w:tcW w:w="1368" w:type="dxa"/>
          </w:tcPr>
          <w:p w:rsidR="006500D5" w:rsidRPr="00651D85" w:rsidRDefault="006500D5" w:rsidP="00BA0384">
            <w:pPr>
              <w:jc w:val="center"/>
              <w:rPr>
                <w:rFonts w:ascii="Arial" w:hAnsi="Arial" w:cs="Arial"/>
                <w:b w:val="0"/>
                <w:bCs w:val="0"/>
                <w:szCs w:val="18"/>
              </w:rPr>
            </w:pPr>
            <w:r w:rsidRPr="00651D85">
              <w:rPr>
                <w:rFonts w:ascii="Arial" w:hAnsi="Arial" w:cs="Arial"/>
                <w:b w:val="0"/>
                <w:bCs w:val="0"/>
                <w:szCs w:val="18"/>
              </w:rPr>
              <w:t>71B</w:t>
            </w:r>
          </w:p>
        </w:tc>
        <w:tc>
          <w:tcPr>
            <w:tcW w:w="6120" w:type="dxa"/>
          </w:tcPr>
          <w:p w:rsidR="006500D5" w:rsidRPr="00651D85" w:rsidRDefault="006500D5" w:rsidP="00BA0384">
            <w:pPr>
              <w:rPr>
                <w:rFonts w:ascii="Arial" w:hAnsi="Arial" w:cs="Arial"/>
                <w:b w:val="0"/>
                <w:bCs w:val="0"/>
                <w:szCs w:val="18"/>
              </w:rPr>
            </w:pPr>
          </w:p>
        </w:tc>
      </w:tr>
    </w:tbl>
    <w:p w:rsidR="00C12698" w:rsidRDefault="00C12698"/>
    <w:sectPr w:rsidR="00C12698" w:rsidSect="00C1269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1855" w:rsidRDefault="00AB1855" w:rsidP="001E1F46">
      <w:r>
        <w:separator/>
      </w:r>
    </w:p>
  </w:endnote>
  <w:endnote w:type="continuationSeparator" w:id="1">
    <w:p w:rsidR="00AB1855" w:rsidRDefault="00AB1855" w:rsidP="001E1F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F46" w:rsidRDefault="001E1F4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F46" w:rsidRDefault="001E1F46">
    <w:pPr>
      <w:pStyle w:val="Footer"/>
    </w:pPr>
    <w:r>
      <w:t>FOR CLASSES AND FREE DOUBTS CONTACT ACE INSTITUTE ,LAXMI NAGAR, 011-64666822,9818138593</w:t>
    </w:r>
  </w:p>
  <w:p w:rsidR="001E1F46" w:rsidRDefault="001E1F4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F46" w:rsidRDefault="001E1F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1855" w:rsidRDefault="00AB1855" w:rsidP="001E1F46">
      <w:r>
        <w:separator/>
      </w:r>
    </w:p>
  </w:footnote>
  <w:footnote w:type="continuationSeparator" w:id="1">
    <w:p w:rsidR="00AB1855" w:rsidRDefault="00AB1855" w:rsidP="001E1F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F46" w:rsidRDefault="001E1F4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103"/>
      <w:gridCol w:w="1153"/>
    </w:tblGrid>
    <w:tr w:rsidR="001E1F46">
      <w:trPr>
        <w:trHeight w:val="288"/>
      </w:trPr>
      <w:tc>
        <w:tcPr>
          <w:tcW w:w="7765" w:type="dxa"/>
        </w:tcPr>
        <w:p w:rsidR="001E1F46" w:rsidRPr="001E1F46" w:rsidRDefault="001E1F46" w:rsidP="001E1F46">
          <w:pPr>
            <w:pStyle w:val="Header"/>
            <w:jc w:val="right"/>
            <w:rPr>
              <w:rFonts w:asciiTheme="majorHAnsi" w:eastAsiaTheme="majorEastAsia" w:hAnsiTheme="majorHAnsi" w:cstheme="majorBidi"/>
              <w:sz w:val="48"/>
              <w:szCs w:val="36"/>
            </w:rPr>
          </w:pPr>
          <w:sdt>
            <w:sdtPr>
              <w:rPr>
                <w:rFonts w:asciiTheme="majorHAnsi" w:eastAsiaTheme="majorEastAsia" w:hAnsiTheme="majorHAnsi" w:cstheme="majorBidi"/>
                <w:sz w:val="48"/>
                <w:szCs w:val="36"/>
              </w:rPr>
              <w:id w:val="1032595"/>
              <w:docPartObj>
                <w:docPartGallery w:val="Watermarks"/>
                <w:docPartUnique/>
              </w:docPartObj>
            </w:sdtPr>
            <w:sdtContent>
              <w:r w:rsidRPr="001E1F46">
                <w:rPr>
                  <w:rFonts w:asciiTheme="majorHAnsi" w:eastAsiaTheme="majorEastAsia" w:hAnsiTheme="majorHAnsi" w:cstheme="majorBidi"/>
                  <w:noProof/>
                  <w:sz w:val="48"/>
                  <w:szCs w:val="36"/>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8976" o:spid="_x0000_s3073" type="#_x0000_t136" style="position:absolute;left:0;text-align:left;margin-left:0;margin-top:0;width:559.8pt;height:76.3pt;rotation:315;z-index:-251656192;mso-position-horizontal:center;mso-position-horizontal-relative:margin;mso-position-vertical:center;mso-position-vertical-relative:margin" o:allowincell="f" fillcolor="black [3213]" stroked="f">
                    <v:fill opacity=".5"/>
                    <v:textpath style="font-family:&quot;Calibri&quot;;font-size:1pt" string="CA.ATUL GUPTA TAX CLASSES"/>
                    <w10:wrap anchorx="margin" anchory="margin"/>
                  </v:shape>
                </w:pict>
              </w:r>
            </w:sdtContent>
          </w:sdt>
          <w:sdt>
            <w:sdtPr>
              <w:rPr>
                <w:rFonts w:asciiTheme="majorHAnsi" w:eastAsiaTheme="majorEastAsia" w:hAnsiTheme="majorHAnsi" w:cstheme="majorBidi"/>
                <w:sz w:val="48"/>
                <w:szCs w:val="36"/>
              </w:rPr>
              <w:alias w:val="Title"/>
              <w:id w:val="77761602"/>
              <w:placeholder>
                <w:docPart w:val="5AA6D26266D6409E91A7BE131271BE78"/>
              </w:placeholder>
              <w:dataBinding w:prefixMappings="xmlns:ns0='http://schemas.openxmlformats.org/package/2006/metadata/core-properties' xmlns:ns1='http://purl.org/dc/elements/1.1/'" w:xpath="/ns0:coreProperties[1]/ns1:title[1]" w:storeItemID="{6C3C8BC8-F283-45AE-878A-BAB7291924A1}"/>
              <w:text/>
            </w:sdtPr>
            <w:sdtContent>
              <w:r w:rsidRPr="001E1F46">
                <w:rPr>
                  <w:rFonts w:asciiTheme="majorHAnsi" w:eastAsiaTheme="majorEastAsia" w:hAnsiTheme="majorHAnsi" w:cstheme="majorBidi"/>
                  <w:sz w:val="48"/>
                  <w:szCs w:val="36"/>
                </w:rPr>
                <w:t xml:space="preserve">CA.ATULGUPTA TAX CLASSES     </w:t>
              </w:r>
            </w:sdtContent>
          </w:sdt>
        </w:p>
      </w:tc>
      <w:tc>
        <w:tcPr>
          <w:tcW w:w="1105" w:type="dxa"/>
        </w:tcPr>
        <w:p w:rsidR="001E1F46" w:rsidRPr="001E1F46" w:rsidRDefault="001E1F46" w:rsidP="001E1F46">
          <w:pPr>
            <w:pStyle w:val="Header"/>
            <w:rPr>
              <w:rFonts w:asciiTheme="majorHAnsi" w:eastAsiaTheme="majorEastAsia" w:hAnsiTheme="majorHAnsi" w:cstheme="majorBidi"/>
              <w:b w:val="0"/>
              <w:bCs w:val="0"/>
              <w:color w:val="4F81BD" w:themeColor="accent1"/>
              <w:sz w:val="48"/>
              <w:szCs w:val="36"/>
            </w:rPr>
          </w:pPr>
        </w:p>
      </w:tc>
    </w:tr>
  </w:tbl>
  <w:p w:rsidR="001E1F46" w:rsidRDefault="001E1F4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F46" w:rsidRDefault="001E1F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93370"/>
    <w:multiLevelType w:val="hybridMultilevel"/>
    <w:tmpl w:val="31BA33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31023E"/>
    <w:multiLevelType w:val="hybridMultilevel"/>
    <w:tmpl w:val="4B08DA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E93117"/>
    <w:multiLevelType w:val="hybridMultilevel"/>
    <w:tmpl w:val="6C845A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54A469C"/>
    <w:multiLevelType w:val="hybridMultilevel"/>
    <w:tmpl w:val="0B66C4CA"/>
    <w:lvl w:ilvl="0" w:tplc="9946BE4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A5812D1"/>
    <w:multiLevelType w:val="hybridMultilevel"/>
    <w:tmpl w:val="B57CD09C"/>
    <w:lvl w:ilvl="0" w:tplc="E2D0D86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1505C56"/>
    <w:multiLevelType w:val="hybridMultilevel"/>
    <w:tmpl w:val="9E3C09EC"/>
    <w:lvl w:ilvl="0" w:tplc="A6ACBF4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26278A6"/>
    <w:multiLevelType w:val="hybridMultilevel"/>
    <w:tmpl w:val="97DC4FF8"/>
    <w:lvl w:ilvl="0" w:tplc="4AEA510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6434521"/>
    <w:multiLevelType w:val="hybridMultilevel"/>
    <w:tmpl w:val="885EFB12"/>
    <w:lvl w:ilvl="0" w:tplc="04090019">
      <w:start w:val="1"/>
      <w:numFmt w:val="decimal"/>
      <w:lvlText w:val="%1."/>
      <w:lvlJc w:val="left"/>
      <w:pPr>
        <w:tabs>
          <w:tab w:val="num" w:pos="360"/>
        </w:tabs>
        <w:ind w:left="360" w:hanging="360"/>
      </w:p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8">
    <w:nsid w:val="4EE32602"/>
    <w:multiLevelType w:val="hybridMultilevel"/>
    <w:tmpl w:val="F00A4076"/>
    <w:lvl w:ilvl="0" w:tplc="60E0DDA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BB213BF"/>
    <w:multiLevelType w:val="hybridMultilevel"/>
    <w:tmpl w:val="29C23C4C"/>
    <w:lvl w:ilvl="0" w:tplc="BA222874">
      <w:start w:val="1"/>
      <w:numFmt w:val="lowerLetter"/>
      <w:lvlText w:val="%1."/>
      <w:lvlJc w:val="left"/>
      <w:pPr>
        <w:tabs>
          <w:tab w:val="num" w:pos="2880"/>
        </w:tabs>
        <w:ind w:left="2880" w:hanging="720"/>
      </w:pPr>
      <w:rPr>
        <w:rFonts w:ascii="Verdana" w:eastAsia="Times New Roman" w:hAnsi="Verdana" w:cs="Times New Roman"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0">
    <w:nsid w:val="62676387"/>
    <w:multiLevelType w:val="hybridMultilevel"/>
    <w:tmpl w:val="F3B89CFE"/>
    <w:lvl w:ilvl="0" w:tplc="09208906">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8D46390C">
      <w:start w:val="1"/>
      <w:numFmt w:val="decimal"/>
      <w:lvlText w:val="(%4)"/>
      <w:lvlJc w:val="left"/>
      <w:pPr>
        <w:tabs>
          <w:tab w:val="num" w:pos="3600"/>
        </w:tabs>
        <w:ind w:left="3600" w:hanging="720"/>
      </w:pPr>
      <w:rPr>
        <w:rFonts w:hint="default"/>
      </w:rPr>
    </w:lvl>
    <w:lvl w:ilvl="4" w:tplc="32C07FAA">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7338714F"/>
    <w:multiLevelType w:val="hybridMultilevel"/>
    <w:tmpl w:val="A698814A"/>
    <w:lvl w:ilvl="0" w:tplc="10107CE2">
      <w:start w:val="1"/>
      <w:numFmt w:val="decimal"/>
      <w:lvlText w:val="%1."/>
      <w:lvlJc w:val="left"/>
      <w:pPr>
        <w:tabs>
          <w:tab w:val="num" w:pos="780"/>
        </w:tabs>
        <w:ind w:left="780" w:hanging="420"/>
      </w:pPr>
      <w:rPr>
        <w:rFonts w:hint="default"/>
      </w:rPr>
    </w:lvl>
    <w:lvl w:ilvl="1" w:tplc="88826AB4">
      <w:start w:val="1"/>
      <w:numFmt w:val="decimal"/>
      <w:lvlText w:val="(%2)"/>
      <w:lvlJc w:val="left"/>
      <w:pPr>
        <w:tabs>
          <w:tab w:val="num" w:pos="1455"/>
        </w:tabs>
        <w:ind w:left="1455" w:hanging="375"/>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D4768B1"/>
    <w:multiLevelType w:val="hybridMultilevel"/>
    <w:tmpl w:val="4016DF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D810F56"/>
    <w:multiLevelType w:val="hybridMultilevel"/>
    <w:tmpl w:val="7DA25670"/>
    <w:lvl w:ilvl="0" w:tplc="B1D835A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3"/>
  </w:num>
  <w:num w:numId="4">
    <w:abstractNumId w:val="3"/>
  </w:num>
  <w:num w:numId="5">
    <w:abstractNumId w:val="2"/>
  </w:num>
  <w:num w:numId="6">
    <w:abstractNumId w:val="4"/>
  </w:num>
  <w:num w:numId="7">
    <w:abstractNumId w:val="9"/>
  </w:num>
  <w:num w:numId="8">
    <w:abstractNumId w:val="8"/>
  </w:num>
  <w:num w:numId="9">
    <w:abstractNumId w:val="5"/>
  </w:num>
  <w:num w:numId="10">
    <w:abstractNumId w:val="0"/>
  </w:num>
  <w:num w:numId="11">
    <w:abstractNumId w:val="12"/>
  </w:num>
  <w:num w:numId="12">
    <w:abstractNumId w:val="1"/>
  </w:num>
  <w:num w:numId="13">
    <w:abstractNumId w:val="7"/>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rsids>
    <w:rsidRoot w:val="006500D5"/>
    <w:rsid w:val="001E1F46"/>
    <w:rsid w:val="0046469B"/>
    <w:rsid w:val="004E71B1"/>
    <w:rsid w:val="006500D5"/>
    <w:rsid w:val="00AB1855"/>
    <w:rsid w:val="00C1269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country-region"/>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0D5"/>
    <w:pPr>
      <w:spacing w:after="0" w:line="240" w:lineRule="auto"/>
    </w:pPr>
    <w:rPr>
      <w:rFonts w:ascii="Verdana" w:eastAsia="Times New Roman" w:hAnsi="Verdana" w:cs="Times New Roman"/>
      <w:b/>
      <w:bCs/>
      <w:sz w:val="20"/>
      <w:szCs w:val="24"/>
      <w:lang w:val="en-US"/>
    </w:rPr>
  </w:style>
  <w:style w:type="paragraph" w:styleId="Heading5">
    <w:name w:val="heading 5"/>
    <w:basedOn w:val="Normal"/>
    <w:next w:val="Normal"/>
    <w:link w:val="Heading5Char"/>
    <w:qFormat/>
    <w:rsid w:val="006500D5"/>
    <w:pPr>
      <w:keepNext/>
      <w:outlineLvl w:val="4"/>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6500D5"/>
    <w:rPr>
      <w:rFonts w:ascii="Verdana" w:eastAsia="Times New Roman" w:hAnsi="Verdana" w:cs="Times New Roman"/>
      <w:b/>
      <w:bCs/>
      <w:sz w:val="18"/>
      <w:szCs w:val="24"/>
      <w:lang w:val="en-US"/>
    </w:rPr>
  </w:style>
  <w:style w:type="paragraph" w:customStyle="1" w:styleId="Style1">
    <w:name w:val="Style1"/>
    <w:basedOn w:val="Normal"/>
    <w:rsid w:val="006500D5"/>
    <w:pPr>
      <w:spacing w:before="240"/>
    </w:pPr>
    <w:rPr>
      <w:b w:val="0"/>
      <w:sz w:val="24"/>
    </w:rPr>
  </w:style>
  <w:style w:type="paragraph" w:styleId="Title">
    <w:name w:val="Title"/>
    <w:basedOn w:val="Normal"/>
    <w:link w:val="TitleChar"/>
    <w:qFormat/>
    <w:rsid w:val="006500D5"/>
    <w:pPr>
      <w:jc w:val="center"/>
    </w:pPr>
    <w:rPr>
      <w:sz w:val="28"/>
      <w:szCs w:val="22"/>
    </w:rPr>
  </w:style>
  <w:style w:type="character" w:customStyle="1" w:styleId="TitleChar">
    <w:name w:val="Title Char"/>
    <w:basedOn w:val="DefaultParagraphFont"/>
    <w:link w:val="Title"/>
    <w:rsid w:val="006500D5"/>
    <w:rPr>
      <w:rFonts w:ascii="Verdana" w:eastAsia="Times New Roman" w:hAnsi="Verdana" w:cs="Times New Roman"/>
      <w:b/>
      <w:bCs/>
      <w:sz w:val="28"/>
      <w:lang w:val="en-US"/>
    </w:rPr>
  </w:style>
  <w:style w:type="table" w:styleId="TableGrid">
    <w:name w:val="Table Grid"/>
    <w:basedOn w:val="TableNormal"/>
    <w:rsid w:val="006500D5"/>
    <w:pPr>
      <w:spacing w:after="0" w:line="240" w:lineRule="auto"/>
    </w:pPr>
    <w:rPr>
      <w:rFonts w:ascii="Times New Roman" w:eastAsia="Times New Roman" w:hAnsi="Times New Roman" w:cs="Times New Roman"/>
      <w:sz w:val="20"/>
      <w:szCs w:val="20"/>
      <w:lang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E1F46"/>
    <w:pPr>
      <w:tabs>
        <w:tab w:val="center" w:pos="4513"/>
        <w:tab w:val="right" w:pos="9026"/>
      </w:tabs>
    </w:pPr>
  </w:style>
  <w:style w:type="character" w:customStyle="1" w:styleId="HeaderChar">
    <w:name w:val="Header Char"/>
    <w:basedOn w:val="DefaultParagraphFont"/>
    <w:link w:val="Header"/>
    <w:uiPriority w:val="99"/>
    <w:rsid w:val="001E1F46"/>
    <w:rPr>
      <w:rFonts w:ascii="Verdana" w:eastAsia="Times New Roman" w:hAnsi="Verdana" w:cs="Times New Roman"/>
      <w:b/>
      <w:bCs/>
      <w:sz w:val="20"/>
      <w:szCs w:val="24"/>
      <w:lang w:val="en-US"/>
    </w:rPr>
  </w:style>
  <w:style w:type="paragraph" w:styleId="Footer">
    <w:name w:val="footer"/>
    <w:basedOn w:val="Normal"/>
    <w:link w:val="FooterChar"/>
    <w:uiPriority w:val="99"/>
    <w:unhideWhenUsed/>
    <w:rsid w:val="001E1F46"/>
    <w:pPr>
      <w:tabs>
        <w:tab w:val="center" w:pos="4513"/>
        <w:tab w:val="right" w:pos="9026"/>
      </w:tabs>
    </w:pPr>
  </w:style>
  <w:style w:type="character" w:customStyle="1" w:styleId="FooterChar">
    <w:name w:val="Footer Char"/>
    <w:basedOn w:val="DefaultParagraphFont"/>
    <w:link w:val="Footer"/>
    <w:uiPriority w:val="99"/>
    <w:rsid w:val="001E1F46"/>
    <w:rPr>
      <w:rFonts w:ascii="Verdana" w:eastAsia="Times New Roman" w:hAnsi="Verdana" w:cs="Times New Roman"/>
      <w:b/>
      <w:bCs/>
      <w:sz w:val="20"/>
      <w:szCs w:val="24"/>
      <w:lang w:val="en-US"/>
    </w:rPr>
  </w:style>
  <w:style w:type="paragraph" w:styleId="BalloonText">
    <w:name w:val="Balloon Text"/>
    <w:basedOn w:val="Normal"/>
    <w:link w:val="BalloonTextChar"/>
    <w:uiPriority w:val="99"/>
    <w:semiHidden/>
    <w:unhideWhenUsed/>
    <w:rsid w:val="001E1F46"/>
    <w:rPr>
      <w:rFonts w:ascii="Tahoma" w:hAnsi="Tahoma" w:cs="Tahoma"/>
      <w:sz w:val="16"/>
      <w:szCs w:val="16"/>
    </w:rPr>
  </w:style>
  <w:style w:type="character" w:customStyle="1" w:styleId="BalloonTextChar">
    <w:name w:val="Balloon Text Char"/>
    <w:basedOn w:val="DefaultParagraphFont"/>
    <w:link w:val="BalloonText"/>
    <w:uiPriority w:val="99"/>
    <w:semiHidden/>
    <w:rsid w:val="001E1F46"/>
    <w:rPr>
      <w:rFonts w:ascii="Tahoma" w:eastAsia="Times New Roman" w:hAnsi="Tahoma" w:cs="Tahoma"/>
      <w:b/>
      <w:bCs/>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AA6D26266D6409E91A7BE131271BE78"/>
        <w:category>
          <w:name w:val="General"/>
          <w:gallery w:val="placeholder"/>
        </w:category>
        <w:types>
          <w:type w:val="bbPlcHdr"/>
        </w:types>
        <w:behaviors>
          <w:behavior w:val="content"/>
        </w:behaviors>
        <w:guid w:val="{EC481B4E-9971-44E8-8958-7EB9CC7C398F}"/>
      </w:docPartPr>
      <w:docPartBody>
        <w:p w:rsidR="00000000" w:rsidRDefault="0089797F" w:rsidP="0089797F">
          <w:pPr>
            <w:pStyle w:val="5AA6D26266D6409E91A7BE131271BE78"/>
          </w:pPr>
          <w:r>
            <w:rPr>
              <w:rFonts w:asciiTheme="majorHAnsi" w:eastAsiaTheme="majorEastAsia" w:hAnsiTheme="majorHAnsi" w:cstheme="majorBidi"/>
              <w:sz w:val="36"/>
              <w:szCs w:val="36"/>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9797F"/>
    <w:rsid w:val="00133602"/>
    <w:rsid w:val="0089797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A6D26266D6409E91A7BE131271BE78">
    <w:name w:val="5AA6D26266D6409E91A7BE131271BE78"/>
    <w:rsid w:val="0089797F"/>
  </w:style>
  <w:style w:type="paragraph" w:customStyle="1" w:styleId="FCC51B05B144433B8392EF78AA37FB72">
    <w:name w:val="FCC51B05B144433B8392EF78AA37FB72"/>
    <w:rsid w:val="0089797F"/>
  </w:style>
  <w:style w:type="paragraph" w:customStyle="1" w:styleId="1B00F00D85FE4AA4A419C814A5DB8C21">
    <w:name w:val="1B00F00D85FE4AA4A419C814A5DB8C21"/>
    <w:rsid w:val="0089797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011-64666822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1472</Words>
  <Characters>8391</Characters>
  <Application>Microsoft Office Word</Application>
  <DocSecurity>0</DocSecurity>
  <Lines>69</Lines>
  <Paragraphs>19</Paragraphs>
  <ScaleCrop>false</ScaleCrop>
  <Company/>
  <LinksUpToDate>false</LinksUpToDate>
  <CharactersWithSpaces>9844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CA.ATULGUPTA TAX CLASSES     </dc:title>
  <dc:creator>Lenovo</dc:creator>
  <cp:lastModifiedBy>Lenovo</cp:lastModifiedBy>
  <cp:revision>3</cp:revision>
  <dcterms:created xsi:type="dcterms:W3CDTF">2012-11-02T08:05:00Z</dcterms:created>
  <dcterms:modified xsi:type="dcterms:W3CDTF">2012-11-17T16:02:00Z</dcterms:modified>
</cp:coreProperties>
</file>