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02" w:rsidRPr="00BF34B6" w:rsidRDefault="00BF34B6" w:rsidP="00BF34B6">
      <w:pPr>
        <w:jc w:val="center"/>
        <w:rPr>
          <w:rFonts w:cs="Aharoni"/>
          <w:b/>
          <w:sz w:val="52"/>
          <w:szCs w:val="52"/>
        </w:rPr>
      </w:pPr>
      <w:r w:rsidRPr="00BF34B6">
        <w:rPr>
          <w:rFonts w:cs="Aharoni"/>
          <w:b/>
          <w:sz w:val="52"/>
          <w:szCs w:val="52"/>
        </w:rPr>
        <w:t>Information Systems &amp; Control Audit</w:t>
      </w:r>
    </w:p>
    <w:p w:rsidR="00BF34B6" w:rsidRDefault="00BF34B6" w:rsidP="00BF34B6">
      <w:pPr>
        <w:jc w:val="center"/>
        <w:rPr>
          <w:b/>
          <w:sz w:val="36"/>
          <w:szCs w:val="36"/>
        </w:rPr>
      </w:pPr>
      <w:r w:rsidRPr="00BF34B6">
        <w:rPr>
          <w:b/>
          <w:sz w:val="36"/>
          <w:szCs w:val="36"/>
        </w:rPr>
        <w:t>Strategic Analysis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5"/>
        <w:gridCol w:w="3241"/>
        <w:gridCol w:w="2670"/>
        <w:gridCol w:w="1995"/>
      </w:tblGrid>
      <w:tr w:rsidR="00BF34B6" w:rsidTr="00BF34B6">
        <w:trPr>
          <w:trHeight w:val="692"/>
        </w:trPr>
        <w:tc>
          <w:tcPr>
            <w:tcW w:w="1425" w:type="dxa"/>
          </w:tcPr>
          <w:p w:rsidR="00BF34B6" w:rsidRPr="00BF34B6" w:rsidRDefault="00BF34B6" w:rsidP="00BF34B6">
            <w:pPr>
              <w:jc w:val="center"/>
              <w:rPr>
                <w:b/>
                <w:sz w:val="28"/>
                <w:szCs w:val="28"/>
              </w:rPr>
            </w:pPr>
            <w:r w:rsidRPr="00BF34B6">
              <w:rPr>
                <w:b/>
                <w:sz w:val="28"/>
                <w:szCs w:val="28"/>
              </w:rPr>
              <w:t>Chapter #</w:t>
            </w:r>
          </w:p>
        </w:tc>
        <w:tc>
          <w:tcPr>
            <w:tcW w:w="3241" w:type="dxa"/>
          </w:tcPr>
          <w:p w:rsidR="00BF34B6" w:rsidRPr="00BF34B6" w:rsidRDefault="00BF34B6" w:rsidP="00BF34B6">
            <w:pPr>
              <w:jc w:val="center"/>
              <w:rPr>
                <w:b/>
                <w:sz w:val="28"/>
                <w:szCs w:val="28"/>
              </w:rPr>
            </w:pPr>
            <w:r w:rsidRPr="00BF34B6">
              <w:rPr>
                <w:b/>
                <w:sz w:val="28"/>
                <w:szCs w:val="28"/>
              </w:rPr>
              <w:t>Topic</w:t>
            </w:r>
          </w:p>
        </w:tc>
        <w:tc>
          <w:tcPr>
            <w:tcW w:w="2670" w:type="dxa"/>
          </w:tcPr>
          <w:p w:rsidR="00BF34B6" w:rsidRPr="00BF34B6" w:rsidRDefault="00BF34B6" w:rsidP="00BF34B6">
            <w:pPr>
              <w:jc w:val="center"/>
              <w:rPr>
                <w:b/>
                <w:sz w:val="28"/>
                <w:szCs w:val="28"/>
              </w:rPr>
            </w:pPr>
            <w:r w:rsidRPr="00BF34B6">
              <w:rPr>
                <w:b/>
                <w:sz w:val="28"/>
                <w:szCs w:val="28"/>
              </w:rPr>
              <w:t>Category</w:t>
            </w:r>
          </w:p>
        </w:tc>
        <w:tc>
          <w:tcPr>
            <w:tcW w:w="1995" w:type="dxa"/>
          </w:tcPr>
          <w:p w:rsidR="00BF34B6" w:rsidRPr="00BF34B6" w:rsidRDefault="00BF34B6" w:rsidP="00BF34B6">
            <w:pPr>
              <w:jc w:val="center"/>
              <w:rPr>
                <w:b/>
                <w:sz w:val="28"/>
                <w:szCs w:val="28"/>
              </w:rPr>
            </w:pPr>
            <w:r w:rsidRPr="00BF34B6">
              <w:rPr>
                <w:b/>
                <w:sz w:val="28"/>
                <w:szCs w:val="28"/>
              </w:rPr>
              <w:t>Approx Weightage</w:t>
            </w:r>
          </w:p>
        </w:tc>
      </w:tr>
      <w:tr w:rsidR="00BF34B6" w:rsidTr="00BF34B6">
        <w:trPr>
          <w:trHeight w:val="660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Information system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Tech/Conc</w:t>
            </w:r>
          </w:p>
        </w:tc>
        <w:tc>
          <w:tcPr>
            <w:tcW w:w="1995" w:type="dxa"/>
            <w:vMerge w:val="restart"/>
          </w:tcPr>
          <w:p w:rsidR="00BF34B6" w:rsidRDefault="00BF34B6" w:rsidP="00BF34B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to 20</w:t>
            </w:r>
          </w:p>
        </w:tc>
      </w:tr>
      <w:tr w:rsidR="00BF34B6" w:rsidTr="00BF34B6">
        <w:trPr>
          <w:trHeight w:val="615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System Development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</w:t>
            </w:r>
          </w:p>
        </w:tc>
        <w:tc>
          <w:tcPr>
            <w:tcW w:w="1995" w:type="dxa"/>
            <w:vMerge/>
          </w:tcPr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</w:p>
        </w:tc>
      </w:tr>
      <w:tr w:rsidR="00BF34B6" w:rsidTr="00BF34B6">
        <w:trPr>
          <w:trHeight w:val="510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3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 Controls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</w:t>
            </w:r>
          </w:p>
        </w:tc>
        <w:tc>
          <w:tcPr>
            <w:tcW w:w="199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34B6" w:rsidTr="00BF34B6">
        <w:trPr>
          <w:trHeight w:val="495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Control Testing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Conc/Tech</w:t>
            </w:r>
          </w:p>
        </w:tc>
        <w:tc>
          <w:tcPr>
            <w:tcW w:w="199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34B6" w:rsidTr="00BF34B6">
        <w:trPr>
          <w:trHeight w:val="525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5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Methodology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</w:t>
            </w:r>
          </w:p>
        </w:tc>
        <w:tc>
          <w:tcPr>
            <w:tcW w:w="199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34B6" w:rsidTr="00BF34B6">
        <w:trPr>
          <w:trHeight w:val="510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6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Continuing Planning / Disaster Recovery Planning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</w:t>
            </w:r>
          </w:p>
        </w:tc>
        <w:tc>
          <w:tcPr>
            <w:tcW w:w="199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34B6" w:rsidTr="00A63D72">
        <w:trPr>
          <w:trHeight w:val="1682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7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Enterprise Resource Planning (ERP)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</w:t>
            </w:r>
          </w:p>
        </w:tc>
        <w:tc>
          <w:tcPr>
            <w:tcW w:w="199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</w:tr>
      <w:tr w:rsidR="00BF34B6" w:rsidTr="00BF34B6">
        <w:trPr>
          <w:trHeight w:val="600"/>
        </w:trPr>
        <w:tc>
          <w:tcPr>
            <w:tcW w:w="1425" w:type="dxa"/>
          </w:tcPr>
          <w:p w:rsidR="00BF34B6" w:rsidRDefault="00A63D72" w:rsidP="00A63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  <w:p w:rsidR="00A63D72" w:rsidRPr="00BF34B6" w:rsidRDefault="00A63D72" w:rsidP="00A6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:rsidR="00BF34B6" w:rsidRPr="00BF34B6" w:rsidRDefault="00BF34B6" w:rsidP="00A63D72">
            <w:pPr>
              <w:tabs>
                <w:tab w:val="left" w:pos="300"/>
                <w:tab w:val="center" w:pos="15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Audit Standards</w:t>
            </w:r>
          </w:p>
        </w:tc>
        <w:tc>
          <w:tcPr>
            <w:tcW w:w="2670" w:type="dxa"/>
          </w:tcPr>
          <w:p w:rsidR="00BF34B6" w:rsidRPr="00BF34B6" w:rsidRDefault="00BF34B6" w:rsidP="00A63D72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</w:t>
            </w:r>
          </w:p>
        </w:tc>
        <w:tc>
          <w:tcPr>
            <w:tcW w:w="1995" w:type="dxa"/>
            <w:vMerge w:val="restart"/>
          </w:tcPr>
          <w:p w:rsidR="00BF34B6" w:rsidRDefault="00BF34B6" w:rsidP="00A63D72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A63D72" w:rsidP="00A63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F34B6">
              <w:rPr>
                <w:sz w:val="24"/>
                <w:szCs w:val="24"/>
              </w:rPr>
              <w:t>10-15</w:t>
            </w:r>
          </w:p>
        </w:tc>
      </w:tr>
      <w:tr w:rsidR="00BF34B6" w:rsidTr="00BF34B6">
        <w:trPr>
          <w:trHeight w:val="645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9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Audit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</w:t>
            </w:r>
          </w:p>
        </w:tc>
        <w:tc>
          <w:tcPr>
            <w:tcW w:w="1995" w:type="dxa"/>
            <w:vMerge/>
          </w:tcPr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</w:p>
        </w:tc>
      </w:tr>
      <w:tr w:rsidR="00BF34B6" w:rsidTr="00BF34B6">
        <w:trPr>
          <w:trHeight w:val="555"/>
        </w:trPr>
        <w:tc>
          <w:tcPr>
            <w:tcW w:w="142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10</w:t>
            </w:r>
          </w:p>
        </w:tc>
        <w:tc>
          <w:tcPr>
            <w:tcW w:w="3241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Information Technology(amendment) Act 2008</w:t>
            </w:r>
          </w:p>
        </w:tc>
        <w:tc>
          <w:tcPr>
            <w:tcW w:w="2670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 w:rsidRPr="00BF34B6">
              <w:rPr>
                <w:sz w:val="24"/>
                <w:szCs w:val="24"/>
              </w:rPr>
              <w:t>Tech/Conc</w:t>
            </w:r>
          </w:p>
        </w:tc>
        <w:tc>
          <w:tcPr>
            <w:tcW w:w="1995" w:type="dxa"/>
          </w:tcPr>
          <w:p w:rsidR="00BF34B6" w:rsidRDefault="00BF34B6" w:rsidP="00BF34B6">
            <w:pPr>
              <w:jc w:val="center"/>
              <w:rPr>
                <w:sz w:val="24"/>
                <w:szCs w:val="24"/>
              </w:rPr>
            </w:pPr>
          </w:p>
          <w:p w:rsidR="00BF34B6" w:rsidRPr="00BF34B6" w:rsidRDefault="00BF34B6" w:rsidP="00BF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</w:tr>
    </w:tbl>
    <w:p w:rsidR="00BF34B6" w:rsidRDefault="00BF34B6" w:rsidP="00BF34B6">
      <w:pPr>
        <w:jc w:val="center"/>
        <w:rPr>
          <w:b/>
          <w:sz w:val="36"/>
          <w:szCs w:val="36"/>
        </w:rPr>
      </w:pPr>
    </w:p>
    <w:p w:rsidR="00A63D72" w:rsidRPr="00A63D72" w:rsidRDefault="00A63D72" w:rsidP="00BF34B6">
      <w:pPr>
        <w:jc w:val="center"/>
        <w:rPr>
          <w:sz w:val="36"/>
          <w:szCs w:val="36"/>
        </w:rPr>
      </w:pPr>
      <w:r w:rsidRPr="00A63D72">
        <w:rPr>
          <w:sz w:val="36"/>
          <w:szCs w:val="36"/>
        </w:rPr>
        <w:t>Important Chapters : 2 , 7 , 10</w:t>
      </w:r>
    </w:p>
    <w:p w:rsidR="00A63D72" w:rsidRPr="00A63D72" w:rsidRDefault="00A63D72" w:rsidP="00A63D72">
      <w:pPr>
        <w:pStyle w:val="ListParagraph"/>
        <w:rPr>
          <w:sz w:val="36"/>
          <w:szCs w:val="36"/>
        </w:rPr>
      </w:pPr>
      <w:r w:rsidRPr="00A63D72">
        <w:rPr>
          <w:sz w:val="36"/>
          <w:szCs w:val="36"/>
        </w:rPr>
        <w:t xml:space="preserve"> </w:t>
      </w:r>
    </w:p>
    <w:p w:rsidR="00A63D72" w:rsidRPr="00A63D72" w:rsidRDefault="00A63D72" w:rsidP="00A63D7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63D72">
        <w:rPr>
          <w:sz w:val="36"/>
          <w:szCs w:val="36"/>
        </w:rPr>
        <w:t>Tech ------&gt; Total Technical</w:t>
      </w:r>
    </w:p>
    <w:p w:rsidR="00A63D72" w:rsidRPr="00A63D72" w:rsidRDefault="00A63D72" w:rsidP="00A63D7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63D72">
        <w:rPr>
          <w:sz w:val="36"/>
          <w:szCs w:val="36"/>
        </w:rPr>
        <w:t>Tech/Conc ------&gt; 80% Tech , 20% Conceptual</w:t>
      </w:r>
    </w:p>
    <w:p w:rsidR="00A63D72" w:rsidRPr="00A63D72" w:rsidRDefault="00A63D72" w:rsidP="00A63D7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63D72">
        <w:rPr>
          <w:sz w:val="36"/>
          <w:szCs w:val="36"/>
        </w:rPr>
        <w:t>Conc/Tech ------&gt; 80%conceptual , 20% technical</w:t>
      </w:r>
    </w:p>
    <w:p w:rsidR="00A63D72" w:rsidRDefault="00A63D72" w:rsidP="00A63D7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A63D72">
        <w:rPr>
          <w:sz w:val="36"/>
          <w:szCs w:val="36"/>
        </w:rPr>
        <w:t>Conc. ----&gt; Total Conceptual</w:t>
      </w:r>
    </w:p>
    <w:p w:rsidR="00E04A0C" w:rsidRPr="00E04A0C" w:rsidRDefault="00E04A0C" w:rsidP="00E04A0C">
      <w:pPr>
        <w:rPr>
          <w:sz w:val="36"/>
          <w:szCs w:val="36"/>
        </w:rPr>
      </w:pPr>
    </w:p>
    <w:sectPr w:rsidR="00E04A0C" w:rsidRPr="00E04A0C" w:rsidSect="00A63D72">
      <w:headerReference w:type="default" r:id="rId7"/>
      <w:pgSz w:w="12240" w:h="15840"/>
      <w:pgMar w:top="1440" w:right="1440" w:bottom="31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C5E" w:rsidRDefault="00846C5E" w:rsidP="00E04A0C">
      <w:pPr>
        <w:spacing w:after="0" w:line="240" w:lineRule="auto"/>
      </w:pPr>
      <w:r>
        <w:separator/>
      </w:r>
    </w:p>
  </w:endnote>
  <w:endnote w:type="continuationSeparator" w:id="1">
    <w:p w:rsidR="00846C5E" w:rsidRDefault="00846C5E" w:rsidP="00E0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C5E" w:rsidRDefault="00846C5E" w:rsidP="00E04A0C">
      <w:pPr>
        <w:spacing w:after="0" w:line="240" w:lineRule="auto"/>
      </w:pPr>
      <w:r>
        <w:separator/>
      </w:r>
    </w:p>
  </w:footnote>
  <w:footnote w:type="continuationSeparator" w:id="1">
    <w:p w:rsidR="00846C5E" w:rsidRDefault="00846C5E" w:rsidP="00E04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0C" w:rsidRDefault="00E04A0C">
    <w:pPr>
      <w:pStyle w:val="Header"/>
    </w:pPr>
  </w:p>
  <w:p w:rsidR="00E04A0C" w:rsidRDefault="00E04A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486B"/>
    <w:multiLevelType w:val="hybridMultilevel"/>
    <w:tmpl w:val="D2021204"/>
    <w:lvl w:ilvl="0" w:tplc="5584136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4B6"/>
    <w:rsid w:val="000A2402"/>
    <w:rsid w:val="005B7695"/>
    <w:rsid w:val="00727823"/>
    <w:rsid w:val="007A17BD"/>
    <w:rsid w:val="00846C5E"/>
    <w:rsid w:val="00A63D72"/>
    <w:rsid w:val="00BF34B6"/>
    <w:rsid w:val="00E0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04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A0C"/>
  </w:style>
  <w:style w:type="paragraph" w:styleId="Footer">
    <w:name w:val="footer"/>
    <w:basedOn w:val="Normal"/>
    <w:link w:val="FooterChar"/>
    <w:uiPriority w:val="99"/>
    <w:semiHidden/>
    <w:unhideWhenUsed/>
    <w:rsid w:val="00E04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sourabh</dc:creator>
  <cp:lastModifiedBy>sourabh</cp:lastModifiedBy>
  <cp:revision>5</cp:revision>
  <dcterms:created xsi:type="dcterms:W3CDTF">2012-08-16T15:47:00Z</dcterms:created>
  <dcterms:modified xsi:type="dcterms:W3CDTF">2012-08-24T16:57:00Z</dcterms:modified>
</cp:coreProperties>
</file>