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CF" w:rsidRPr="000507F6" w:rsidRDefault="00813B76" w:rsidP="006220DF">
      <w:pPr>
        <w:pStyle w:val="Title"/>
        <w:rPr>
          <w:rStyle w:val="IntenseQuoteChar"/>
          <w:sz w:val="40"/>
          <w:szCs w:val="40"/>
        </w:rPr>
      </w:pPr>
      <w:r w:rsidRPr="006220DF">
        <w:rPr>
          <w:rStyle w:val="IntenseQuoteChar"/>
          <w:sz w:val="44"/>
          <w:szCs w:val="44"/>
        </w:rPr>
        <w:t>NOTES ON AMALGAMATION, ABSORPTION &amp; EXTERNAL RECONSTRUCTION FOR CA FINAL FINANCIAL REPORTING</w:t>
      </w:r>
      <w:r w:rsidRPr="000507F6">
        <w:rPr>
          <w:rStyle w:val="IntenseQuoteChar"/>
          <w:sz w:val="40"/>
          <w:szCs w:val="40"/>
        </w:rPr>
        <w:t>.</w:t>
      </w:r>
      <w:r w:rsidR="00CA3404" w:rsidRPr="000507F6">
        <w:rPr>
          <w:rStyle w:val="IntenseQuoteChar"/>
          <w:sz w:val="40"/>
          <w:szCs w:val="40"/>
        </w:rPr>
        <w:t>(CONCEPTS OF PC, INTERCOMPANY HOLDING)</w:t>
      </w:r>
      <w:r w:rsidR="000507F6">
        <w:rPr>
          <w:rStyle w:val="IntenseQuoteChar"/>
          <w:sz w:val="40"/>
          <w:szCs w:val="40"/>
        </w:rPr>
        <w:t>……………………………</w:t>
      </w:r>
    </w:p>
    <w:p w:rsidR="00813B76" w:rsidRPr="00DE6383" w:rsidRDefault="00813B76" w:rsidP="00DE6383">
      <w:pPr>
        <w:pStyle w:val="Heading2"/>
        <w:rPr>
          <w:highlight w:val="lightGray"/>
        </w:rPr>
      </w:pPr>
    </w:p>
    <w:p w:rsidR="00813B76" w:rsidRPr="00DE6383" w:rsidRDefault="00813B76" w:rsidP="00DE6383">
      <w:pPr>
        <w:pStyle w:val="Heading2"/>
        <w:rPr>
          <w:highlight w:val="lightGray"/>
        </w:rPr>
      </w:pPr>
    </w:p>
    <w:p w:rsidR="00813B76" w:rsidRPr="00DE6383" w:rsidRDefault="00813B76" w:rsidP="00DE6383">
      <w:pPr>
        <w:pStyle w:val="Heading2"/>
        <w:rPr>
          <w:rStyle w:val="IntenseEmphasis"/>
        </w:rPr>
      </w:pPr>
      <w:r w:rsidRPr="00DE6383">
        <w:rPr>
          <w:rStyle w:val="IntenseEmphasis"/>
        </w:rPr>
        <w:t>FIRSTLY, WE WILL KNOW THE MEANINGS OF AMALGAMATION, ABSORPTION &amp; EXTERNAL RECONSTRUCTION SEPORATELY…………………………………………ALTHOUGH THEIR TREATMENT IS SAME.</w:t>
      </w:r>
    </w:p>
    <w:p w:rsidR="00813B76" w:rsidRPr="00DE6383" w:rsidRDefault="00813B76" w:rsidP="00DE6383">
      <w:pPr>
        <w:pStyle w:val="Heading2"/>
        <w:rPr>
          <w:rStyle w:val="IntenseEmphasis"/>
        </w:rPr>
      </w:pPr>
    </w:p>
    <w:p w:rsidR="00813B76" w:rsidRPr="00DE6383" w:rsidRDefault="00813B76" w:rsidP="006220DF">
      <w:pPr>
        <w:pStyle w:val="IntenseQuote"/>
        <w:rPr>
          <w:rStyle w:val="IntenseEmphasis"/>
        </w:rPr>
      </w:pPr>
      <w:r w:rsidRPr="006220DF">
        <w:rPr>
          <w:rStyle w:val="IntenseEmphasis"/>
        </w:rPr>
        <w:t>MEANING OF AMA</w:t>
      </w:r>
      <w:r w:rsidR="00B42EF2" w:rsidRPr="006220DF">
        <w:rPr>
          <w:rStyle w:val="IntenseEmphasis"/>
        </w:rPr>
        <w:t>LGAMATION</w:t>
      </w:r>
    </w:p>
    <w:p w:rsidR="00B42EF2" w:rsidRPr="00DE6383" w:rsidRDefault="00B42EF2" w:rsidP="00DE6383">
      <w:pPr>
        <w:pStyle w:val="Heading2"/>
        <w:rPr>
          <w:rStyle w:val="IntenseEmphasis"/>
        </w:rPr>
      </w:pPr>
      <w:r w:rsidRPr="00DE6383">
        <w:rPr>
          <w:rStyle w:val="IntenseEmphasis"/>
        </w:rPr>
        <w:t>WHEN TWO OR MORE OLD COMPANIES COMBINDLY FORM A NEW COMPANY THAT IS KNOWN AS AMALGAMATION</w:t>
      </w:r>
    </w:p>
    <w:p w:rsidR="00B42EF2" w:rsidRPr="00DE6383" w:rsidRDefault="00B42EF2" w:rsidP="00DE6383">
      <w:pPr>
        <w:pStyle w:val="Heading2"/>
        <w:rPr>
          <w:rStyle w:val="IntenseEmphasis"/>
        </w:rPr>
      </w:pPr>
    </w:p>
    <w:p w:rsidR="00B42EF2" w:rsidRPr="00DE6383" w:rsidRDefault="00B42EF2" w:rsidP="00DE6383">
      <w:pPr>
        <w:pStyle w:val="Heading2"/>
        <w:rPr>
          <w:rStyle w:val="IntenseEmphasis"/>
        </w:rPr>
      </w:pPr>
      <w:r w:rsidRPr="00DE6383">
        <w:rPr>
          <w:rStyle w:val="IntenseEmphasis"/>
        </w:rPr>
        <w:t xml:space="preserve">EXAMPLE:  X LTD (OLD) + Y LTD (OLD) = </w:t>
      </w:r>
      <w:r w:rsidR="00C82C48" w:rsidRPr="00DE6383">
        <w:rPr>
          <w:rStyle w:val="IntenseEmphasis"/>
        </w:rPr>
        <w:t>ZLTD (NEW COMPANY).</w:t>
      </w:r>
    </w:p>
    <w:p w:rsidR="00C82C48" w:rsidRPr="00DE6383" w:rsidRDefault="00C82C48" w:rsidP="00DE6383">
      <w:pPr>
        <w:pStyle w:val="Heading2"/>
        <w:rPr>
          <w:rStyle w:val="IntenseEmphasis"/>
        </w:rPr>
      </w:pPr>
    </w:p>
    <w:p w:rsidR="00C82C48" w:rsidRPr="00DE6383" w:rsidRDefault="00C82C48" w:rsidP="006220DF">
      <w:pPr>
        <w:pStyle w:val="IntenseQuote"/>
        <w:rPr>
          <w:rStyle w:val="IntenseEmphasis"/>
        </w:rPr>
      </w:pPr>
      <w:r w:rsidRPr="003C1DB9">
        <w:rPr>
          <w:rStyle w:val="IntenseEmphasis"/>
          <w:highlight w:val="lightGray"/>
        </w:rPr>
        <w:t>MEANING OF ABSORPTION</w:t>
      </w:r>
    </w:p>
    <w:p w:rsidR="00C82C48" w:rsidRPr="00DE6383" w:rsidRDefault="00C82C48" w:rsidP="00DE6383">
      <w:pPr>
        <w:pStyle w:val="Heading2"/>
        <w:rPr>
          <w:rStyle w:val="IntenseEmphasis"/>
        </w:rPr>
      </w:pPr>
      <w:r w:rsidRPr="00DE6383">
        <w:rPr>
          <w:rStyle w:val="IntenseEmphasis"/>
        </w:rPr>
        <w:t>WHEN  ONE  OLD COMPANY  TAKEOVER  THE  ANOTHER COMPANY………….i.e.……………………………WHEN ONE COMPANY  ABSORBS THE ANOTHER COMPANY IN ITSELF THAT IS KNOWN AS ABSORPTION……………………</w:t>
      </w:r>
    </w:p>
    <w:p w:rsidR="00C82C48" w:rsidRPr="00DE6383" w:rsidRDefault="00C82C48" w:rsidP="00DE6383">
      <w:pPr>
        <w:pStyle w:val="Heading2"/>
        <w:rPr>
          <w:rStyle w:val="IntenseEmphasis"/>
        </w:rPr>
      </w:pPr>
    </w:p>
    <w:p w:rsidR="00C82C48" w:rsidRPr="00DE6383" w:rsidRDefault="00C82C48" w:rsidP="00DE6383">
      <w:pPr>
        <w:pStyle w:val="Heading2"/>
        <w:rPr>
          <w:rStyle w:val="IntenseEmphasis"/>
        </w:rPr>
      </w:pPr>
      <w:r w:rsidRPr="00DE6383">
        <w:rPr>
          <w:rStyle w:val="IntenseEmphasis"/>
        </w:rPr>
        <w:t>EXAMPLE: - XLTD+YLTD = XLTD</w:t>
      </w:r>
    </w:p>
    <w:p w:rsidR="00C82C48" w:rsidRPr="00DE6383" w:rsidRDefault="00C82C48" w:rsidP="00DE6383">
      <w:pPr>
        <w:pStyle w:val="Heading2"/>
        <w:rPr>
          <w:rStyle w:val="IntenseEmphasis"/>
        </w:rPr>
      </w:pPr>
    </w:p>
    <w:p w:rsidR="00C82C48" w:rsidRPr="00DE6383" w:rsidRDefault="00C82C48" w:rsidP="00DE6383">
      <w:pPr>
        <w:pStyle w:val="Heading2"/>
        <w:rPr>
          <w:rStyle w:val="IntenseEmphasis"/>
        </w:rPr>
      </w:pPr>
      <w:r w:rsidRPr="00DE6383">
        <w:rPr>
          <w:rStyle w:val="IntenseEmphasis"/>
        </w:rPr>
        <w:t>IT MEANS XLTD TAKES OVER YLTD AND THEN NO NEW COMPANY IS  FORMED AND EXISTENCE OF  YLTD IS FINISHED  ONLY X LTD PREVAILS OVER THAT IS KNOWN AS ABSORPTION.</w:t>
      </w:r>
    </w:p>
    <w:p w:rsidR="00C82C48" w:rsidRPr="00DE6383" w:rsidRDefault="00C82C48" w:rsidP="00DE6383">
      <w:pPr>
        <w:pStyle w:val="Heading2"/>
        <w:rPr>
          <w:rStyle w:val="IntenseEmphasis"/>
        </w:rPr>
      </w:pPr>
    </w:p>
    <w:p w:rsidR="00C0608D" w:rsidRPr="00DE6383" w:rsidRDefault="00C0608D" w:rsidP="006220DF">
      <w:pPr>
        <w:pStyle w:val="IntenseQuote"/>
        <w:rPr>
          <w:rStyle w:val="IntenseEmphasis"/>
        </w:rPr>
      </w:pPr>
      <w:r w:rsidRPr="003C1DB9">
        <w:rPr>
          <w:rStyle w:val="IntenseEmphasis"/>
          <w:highlight w:val="lightGray"/>
        </w:rPr>
        <w:t>MEANING OF EXTERNAL RECONSTRUCTION</w:t>
      </w:r>
    </w:p>
    <w:p w:rsidR="00C82C48" w:rsidRPr="00DE6383" w:rsidRDefault="00DE6383" w:rsidP="00DE6383">
      <w:pPr>
        <w:pStyle w:val="Heading2"/>
        <w:rPr>
          <w:rStyle w:val="IntenseEmphasis"/>
        </w:rPr>
      </w:pPr>
      <w:r w:rsidRPr="00DE6383">
        <w:rPr>
          <w:rStyle w:val="IntenseEmphasis"/>
        </w:rPr>
        <w:t>WHEN ONE COMPANY CHANGES ITS EXTERNAL STRUCTURE THAN IT IS KNOWN AS EXTERNAL RECONSTRUCTION.</w:t>
      </w:r>
    </w:p>
    <w:p w:rsidR="00DE6383" w:rsidRPr="00DE6383" w:rsidRDefault="00DE6383" w:rsidP="00DE6383">
      <w:pPr>
        <w:pStyle w:val="Heading2"/>
        <w:rPr>
          <w:rStyle w:val="IntenseEmphasis"/>
        </w:rPr>
      </w:pPr>
      <w:r w:rsidRPr="00DE6383">
        <w:rPr>
          <w:rStyle w:val="IntenseEmphasis"/>
        </w:rPr>
        <w:t>EXAMPLE: - XLTD = YLTD</w:t>
      </w:r>
    </w:p>
    <w:p w:rsidR="00DE6383" w:rsidRDefault="00DE6383" w:rsidP="00DE6383">
      <w:pPr>
        <w:pStyle w:val="Heading2"/>
        <w:rPr>
          <w:rStyle w:val="IntenseEmphasis"/>
        </w:rPr>
      </w:pPr>
      <w:r w:rsidRPr="00DE6383">
        <w:rPr>
          <w:rStyle w:val="IntenseEmphasis"/>
        </w:rPr>
        <w:t>IN ABOVE EXAMPLE CONPANY HAS CHANGED ITS NAME IE EXTERNALLY IT HAS CHANGED NOW.</w:t>
      </w:r>
    </w:p>
    <w:p w:rsidR="001B6839" w:rsidRDefault="001B6839" w:rsidP="001B6839"/>
    <w:p w:rsidR="001B6839" w:rsidRDefault="001C6FF5" w:rsidP="00753F86">
      <w:pPr>
        <w:pStyle w:val="IntenseQuote"/>
        <w:ind w:firstLine="0"/>
      </w:pPr>
      <w:r>
        <w:rPr>
          <w:highlight w:val="lightGray"/>
        </w:rPr>
        <w:t>WE HAVE TO STUDY  2</w:t>
      </w:r>
      <w:r w:rsidR="001B6839" w:rsidRPr="001B6839">
        <w:rPr>
          <w:highlight w:val="lightGray"/>
        </w:rPr>
        <w:t xml:space="preserve">  ASPECTS  IN  THIS  CHAPTER &amp; THESE ARE AS FOLLOWS:-</w:t>
      </w:r>
    </w:p>
    <w:p w:rsidR="001B6839" w:rsidRDefault="001B6839" w:rsidP="001B6839">
      <w:pPr>
        <w:rPr>
          <w:rStyle w:val="IntenseQuoteChar"/>
        </w:rPr>
      </w:pPr>
      <w:r w:rsidRPr="001B6839">
        <w:rPr>
          <w:rStyle w:val="IntenseQuoteChar"/>
        </w:rPr>
        <w:t>1).</w:t>
      </w:r>
      <w:r>
        <w:t xml:space="preserve"> </w:t>
      </w:r>
      <w:r w:rsidRPr="001B6839">
        <w:rPr>
          <w:rStyle w:val="IntenseQuoteChar"/>
        </w:rPr>
        <w:t>CALCULATION OF PURCHASE CONSIDERATION</w:t>
      </w:r>
    </w:p>
    <w:p w:rsidR="001B6839" w:rsidRDefault="001B6839" w:rsidP="005D266B">
      <w:pPr>
        <w:ind w:firstLine="0"/>
        <w:rPr>
          <w:rStyle w:val="IntenseQuoteChar"/>
        </w:rPr>
      </w:pPr>
    </w:p>
    <w:p w:rsidR="00753F86" w:rsidRDefault="00753F86" w:rsidP="001B6839">
      <w:pPr>
        <w:rPr>
          <w:rStyle w:val="IntenseQuoteChar"/>
        </w:rPr>
      </w:pPr>
    </w:p>
    <w:p w:rsidR="00753F86" w:rsidRDefault="005D266B" w:rsidP="001B6839">
      <w:pPr>
        <w:rPr>
          <w:rStyle w:val="IntenseQuoteChar"/>
        </w:rPr>
      </w:pPr>
      <w:r>
        <w:rPr>
          <w:rStyle w:val="IntenseQuoteChar"/>
        </w:rPr>
        <w:t>2</w:t>
      </w:r>
      <w:r w:rsidR="00753F86">
        <w:rPr>
          <w:rStyle w:val="IntenseQuoteChar"/>
        </w:rPr>
        <w:t>) INTER COMPANY HOLDINGS</w:t>
      </w:r>
    </w:p>
    <w:p w:rsidR="00500051" w:rsidRDefault="00500051" w:rsidP="001B6839">
      <w:pPr>
        <w:rPr>
          <w:rStyle w:val="IntenseQuoteChar"/>
        </w:rPr>
      </w:pPr>
    </w:p>
    <w:p w:rsidR="001C6FF5" w:rsidRDefault="001C6FF5" w:rsidP="001B6839">
      <w:pPr>
        <w:rPr>
          <w:rStyle w:val="IntenseQuoteChar"/>
        </w:rPr>
      </w:pPr>
      <w:r>
        <w:rPr>
          <w:rStyle w:val="IntenseQuoteChar"/>
        </w:rPr>
        <w:t xml:space="preserve">NOTE: </w:t>
      </w:r>
    </w:p>
    <w:p w:rsidR="00500051" w:rsidRDefault="001C6FF5" w:rsidP="001B6839">
      <w:pPr>
        <w:rPr>
          <w:rStyle w:val="IntenseQuoteChar"/>
        </w:rPr>
      </w:pPr>
      <w:r>
        <w:rPr>
          <w:rStyle w:val="IntenseQuoteChar"/>
        </w:rPr>
        <w:t>I AM NOT DISCUSSING BOOKS OF OLD COMPANY /NEW COMPANY………</w:t>
      </w:r>
      <w:r w:rsidR="003A3E61">
        <w:rPr>
          <w:rStyle w:val="IntenseQuoteChar"/>
        </w:rPr>
        <w:t>.</w:t>
      </w:r>
    </w:p>
    <w:p w:rsidR="00500051" w:rsidRDefault="00A47958" w:rsidP="00500051">
      <w:pPr>
        <w:pStyle w:val="ListParagraph"/>
        <w:numPr>
          <w:ilvl w:val="0"/>
          <w:numId w:val="1"/>
        </w:numPr>
        <w:rPr>
          <w:rStyle w:val="IntenseQuoteChar"/>
        </w:rPr>
      </w:pPr>
      <w:r>
        <w:rPr>
          <w:rStyle w:val="IntenseQuoteChar"/>
        </w:rPr>
        <w:t xml:space="preserve"> </w:t>
      </w:r>
    </w:p>
    <w:p w:rsidR="001B6839" w:rsidRDefault="00500051" w:rsidP="00500051">
      <w:pPr>
        <w:pStyle w:val="ListParagraph"/>
        <w:numPr>
          <w:ilvl w:val="0"/>
          <w:numId w:val="2"/>
        </w:numPr>
        <w:rPr>
          <w:rStyle w:val="IntenseQuoteChar"/>
        </w:rPr>
      </w:pPr>
      <w:r>
        <w:rPr>
          <w:rStyle w:val="IntenseQuoteChar"/>
        </w:rPr>
        <w:t>1) CALCULATION OF PURCHASE CONSIDERATION</w:t>
      </w:r>
    </w:p>
    <w:p w:rsidR="00500051" w:rsidRDefault="00500051" w:rsidP="00A47958">
      <w:pPr>
        <w:pStyle w:val="IntenseQuote"/>
        <w:ind w:left="0" w:firstLine="0"/>
        <w:rPr>
          <w:rStyle w:val="SubtleEmphasis"/>
        </w:rPr>
      </w:pPr>
      <w:r>
        <w:rPr>
          <w:rStyle w:val="SubtleEmphasis"/>
        </w:rPr>
        <w:t xml:space="preserve"> </w:t>
      </w:r>
      <w:r w:rsidRPr="00A47958">
        <w:rPr>
          <w:rStyle w:val="SubtleEmphasis"/>
        </w:rPr>
        <w:t xml:space="preserve">THERE ARE TWO METHODS </w:t>
      </w:r>
      <w:r w:rsidR="00A47958" w:rsidRPr="00A47958">
        <w:rPr>
          <w:rStyle w:val="SubtleEmphasis"/>
        </w:rPr>
        <w:t>FOR COMPOUTING</w:t>
      </w:r>
      <w:r w:rsidRPr="00A47958">
        <w:rPr>
          <w:rStyle w:val="SubtleEmphasis"/>
        </w:rPr>
        <w:t xml:space="preserve"> PURCHASE CONSIDERATION</w:t>
      </w:r>
      <w:r w:rsidR="00A47958" w:rsidRPr="00A47958">
        <w:rPr>
          <w:rStyle w:val="SubtleEmphasis"/>
        </w:rPr>
        <w:t>:-</w:t>
      </w:r>
    </w:p>
    <w:p w:rsidR="00A47958" w:rsidRDefault="00A47958" w:rsidP="00A47958">
      <w:pPr>
        <w:pStyle w:val="IntenseQuote"/>
        <w:rPr>
          <w:rStyle w:val="SubtleEmphasis"/>
        </w:rPr>
      </w:pPr>
    </w:p>
    <w:p w:rsidR="00A47958" w:rsidRPr="00A47958" w:rsidRDefault="00A47958" w:rsidP="00A47958">
      <w:pPr>
        <w:pStyle w:val="IntenseQuote"/>
        <w:rPr>
          <w:rStyle w:val="SubtleEmphasis"/>
        </w:rPr>
      </w:pPr>
      <w:r w:rsidRPr="00A47958">
        <w:rPr>
          <w:rStyle w:val="SubtleEmphasis"/>
        </w:rPr>
        <w:t>NET PAYMENT METHOD</w:t>
      </w:r>
    </w:p>
    <w:p w:rsidR="00A47958" w:rsidRDefault="00A47958" w:rsidP="00A47958">
      <w:pPr>
        <w:pStyle w:val="IntenseQuote"/>
        <w:rPr>
          <w:rStyle w:val="SubtleEmphasis"/>
        </w:rPr>
      </w:pPr>
      <w:r w:rsidRPr="00A47958">
        <w:rPr>
          <w:rStyle w:val="SubtleEmphasis"/>
        </w:rPr>
        <w:t>NET ASSETS METHOD</w:t>
      </w:r>
    </w:p>
    <w:p w:rsidR="00A47958" w:rsidRDefault="00A47958" w:rsidP="00A47958"/>
    <w:p w:rsidR="00A47958" w:rsidRDefault="00A47958" w:rsidP="00A47958"/>
    <w:p w:rsidR="00A47958" w:rsidRPr="00A47958" w:rsidRDefault="00A47958" w:rsidP="00A47958">
      <w:pPr>
        <w:pStyle w:val="IntenseQuote"/>
      </w:pPr>
      <w:r w:rsidRPr="00A47958">
        <w:lastRenderedPageBreak/>
        <w:t>NET PAYEMENT METHOD</w:t>
      </w:r>
    </w:p>
    <w:p w:rsidR="001B6839" w:rsidRDefault="001B6839" w:rsidP="00974853">
      <w:pPr>
        <w:jc w:val="both"/>
        <w:rPr>
          <w:rStyle w:val="IntenseQuoteChar"/>
        </w:rPr>
      </w:pPr>
    </w:p>
    <w:p w:rsidR="001B6839" w:rsidRDefault="001B6839" w:rsidP="00974853">
      <w:pPr>
        <w:ind w:firstLine="0"/>
        <w:jc w:val="both"/>
        <w:rPr>
          <w:rStyle w:val="IntenseQuoteChar"/>
        </w:rPr>
      </w:pPr>
      <w:r>
        <w:rPr>
          <w:rStyle w:val="IntenseQuoteChar"/>
        </w:rPr>
        <w:t xml:space="preserve"> </w:t>
      </w:r>
      <w:r w:rsidR="00A47958">
        <w:rPr>
          <w:rStyle w:val="IntenseQuoteChar"/>
        </w:rPr>
        <w:t>IN THIS METHOD THE PURCHASE CONSIDERATION MEANS AGGREGATION OF CONSIDERATION PAID TO SHAREHOLDERS(EQUITY &amp; PREFERENCE IN ANY FORM VIZ…</w:t>
      </w:r>
      <w:r w:rsidR="00974853">
        <w:rPr>
          <w:rStyle w:val="IntenseQuoteChar"/>
        </w:rPr>
        <w:t>SHARES, DEBENTURE, OTHER SECURITIES AND BY WAY OF CASH. HENCE IT IS CMPOUTED AS UNDER PLEASE NOTE THE PRESENTATION FRIENDS FOR THE EXAMS:-</w:t>
      </w:r>
    </w:p>
    <w:p w:rsidR="00974853" w:rsidRDefault="00974853" w:rsidP="00974853">
      <w:pPr>
        <w:ind w:firstLine="0"/>
        <w:jc w:val="both"/>
        <w:rPr>
          <w:rStyle w:val="IntenseQuoteChar"/>
        </w:rPr>
      </w:pPr>
    </w:p>
    <w:p w:rsidR="00974853" w:rsidRDefault="00974853" w:rsidP="00974853">
      <w:pPr>
        <w:ind w:firstLine="0"/>
        <w:jc w:val="both"/>
        <w:rPr>
          <w:rStyle w:val="IntenseQuoteChar"/>
        </w:rPr>
      </w:pPr>
      <w:r>
        <w:rPr>
          <w:rStyle w:val="IntenseQuoteChar"/>
        </w:rPr>
        <w:t>PURCHASE CONSIDERATION UNDER NET PAYMENT METHOD</w:t>
      </w:r>
      <w:r w:rsidR="003C16DF">
        <w:rPr>
          <w:rStyle w:val="IntenseQuoteChar"/>
        </w:rPr>
        <w:t>(PREPARE THE FOLLOWING STATEMENT.)……………………………….</w:t>
      </w:r>
    </w:p>
    <w:p w:rsidR="00974853" w:rsidRDefault="00974853" w:rsidP="00974853">
      <w:pPr>
        <w:ind w:firstLine="0"/>
        <w:jc w:val="both"/>
        <w:rPr>
          <w:rStyle w:val="IntenseQuoteChar"/>
        </w:rPr>
      </w:pPr>
    </w:p>
    <w:tbl>
      <w:tblPr>
        <w:tblStyle w:val="TableGrid"/>
        <w:tblW w:w="0" w:type="auto"/>
        <w:tblLook w:val="04A0"/>
      </w:tblPr>
      <w:tblGrid>
        <w:gridCol w:w="2394"/>
        <w:gridCol w:w="2394"/>
        <w:gridCol w:w="2394"/>
        <w:gridCol w:w="2394"/>
      </w:tblGrid>
      <w:tr w:rsidR="00974853" w:rsidTr="00974853">
        <w:tc>
          <w:tcPr>
            <w:tcW w:w="2394" w:type="dxa"/>
          </w:tcPr>
          <w:p w:rsidR="00974853" w:rsidRDefault="00974853" w:rsidP="00974853">
            <w:pPr>
              <w:pStyle w:val="Heading3"/>
              <w:rPr>
                <w:rStyle w:val="IntenseQuoteChar"/>
              </w:rPr>
            </w:pPr>
            <w:r>
              <w:rPr>
                <w:rStyle w:val="IntenseQuoteChar"/>
              </w:rPr>
              <w:t>PAYMENT TO</w:t>
            </w:r>
          </w:p>
        </w:tc>
        <w:tc>
          <w:tcPr>
            <w:tcW w:w="2394" w:type="dxa"/>
          </w:tcPr>
          <w:p w:rsidR="00974853" w:rsidRDefault="00974853" w:rsidP="00974853">
            <w:pPr>
              <w:pStyle w:val="Heading2"/>
              <w:rPr>
                <w:rStyle w:val="IntenseQuoteChar"/>
              </w:rPr>
            </w:pPr>
            <w:r>
              <w:rPr>
                <w:rStyle w:val="IntenseQuoteChar"/>
              </w:rPr>
              <w:t>PAYMENT IN( FORM OF PAYMENT)</w:t>
            </w:r>
          </w:p>
        </w:tc>
        <w:tc>
          <w:tcPr>
            <w:tcW w:w="2394" w:type="dxa"/>
          </w:tcPr>
          <w:p w:rsidR="00974853" w:rsidRDefault="00974853" w:rsidP="00974853">
            <w:pPr>
              <w:pStyle w:val="Heading2"/>
              <w:rPr>
                <w:rStyle w:val="IntenseQuoteChar"/>
              </w:rPr>
            </w:pPr>
            <w:r>
              <w:rPr>
                <w:rStyle w:val="IntenseQuoteChar"/>
              </w:rPr>
              <w:t>WORKINGS</w:t>
            </w:r>
          </w:p>
        </w:tc>
        <w:tc>
          <w:tcPr>
            <w:tcW w:w="2394" w:type="dxa"/>
          </w:tcPr>
          <w:p w:rsidR="00974853" w:rsidRDefault="00974853" w:rsidP="00974853">
            <w:pPr>
              <w:pStyle w:val="Heading3"/>
              <w:rPr>
                <w:rStyle w:val="IntenseQuoteChar"/>
              </w:rPr>
            </w:pPr>
            <w:r>
              <w:rPr>
                <w:rStyle w:val="IntenseQuoteChar"/>
              </w:rPr>
              <w:t>AMOUNT</w:t>
            </w:r>
          </w:p>
        </w:tc>
      </w:tr>
      <w:tr w:rsidR="00974853" w:rsidTr="00974853">
        <w:tc>
          <w:tcPr>
            <w:tcW w:w="2394" w:type="dxa"/>
          </w:tcPr>
          <w:p w:rsidR="00974853" w:rsidRDefault="00974853" w:rsidP="00974853">
            <w:pPr>
              <w:ind w:firstLine="0"/>
              <w:jc w:val="both"/>
              <w:rPr>
                <w:rStyle w:val="IntenseQuoteChar"/>
              </w:rPr>
            </w:pPr>
            <w:r>
              <w:rPr>
                <w:rStyle w:val="IntenseQuoteChar"/>
              </w:rPr>
              <w:t>1).EQUITY SHAREHODERS</w:t>
            </w:r>
          </w:p>
          <w:p w:rsidR="00974853" w:rsidRDefault="00974853" w:rsidP="00974853">
            <w:pPr>
              <w:ind w:firstLine="0"/>
              <w:jc w:val="both"/>
              <w:rPr>
                <w:rStyle w:val="IntenseQuoteChar"/>
              </w:rPr>
            </w:pPr>
          </w:p>
          <w:p w:rsidR="00974853" w:rsidRDefault="00974853" w:rsidP="00974853">
            <w:pPr>
              <w:ind w:firstLine="0"/>
              <w:jc w:val="both"/>
              <w:rPr>
                <w:rStyle w:val="IntenseQuoteChar"/>
              </w:rPr>
            </w:pPr>
            <w:r>
              <w:rPr>
                <w:rStyle w:val="IntenseQuoteChar"/>
              </w:rPr>
              <w:t>1).PREFERENCE SHAREHOLDERS</w:t>
            </w:r>
          </w:p>
        </w:tc>
        <w:tc>
          <w:tcPr>
            <w:tcW w:w="2394" w:type="dxa"/>
          </w:tcPr>
          <w:p w:rsidR="00974853" w:rsidRDefault="00974853" w:rsidP="00974853">
            <w:pPr>
              <w:ind w:firstLine="0"/>
              <w:jc w:val="both"/>
              <w:rPr>
                <w:rStyle w:val="IntenseQuoteChar"/>
              </w:rPr>
            </w:pPr>
            <w:r>
              <w:rPr>
                <w:rStyle w:val="IntenseQuoteChar"/>
              </w:rPr>
              <w:t>ANY</w:t>
            </w:r>
          </w:p>
          <w:p w:rsidR="00974853" w:rsidRDefault="00974853" w:rsidP="00974853">
            <w:pPr>
              <w:ind w:firstLine="0"/>
              <w:jc w:val="both"/>
              <w:rPr>
                <w:rStyle w:val="IntenseQuoteChar"/>
              </w:rPr>
            </w:pPr>
          </w:p>
          <w:p w:rsidR="00974853" w:rsidRDefault="00974853" w:rsidP="00974853">
            <w:pPr>
              <w:ind w:firstLine="0"/>
              <w:jc w:val="both"/>
              <w:rPr>
                <w:rStyle w:val="IntenseQuoteChar"/>
              </w:rPr>
            </w:pPr>
          </w:p>
          <w:p w:rsidR="00974853" w:rsidRDefault="00974853" w:rsidP="00974853">
            <w:pPr>
              <w:ind w:firstLine="0"/>
              <w:jc w:val="both"/>
              <w:rPr>
                <w:rStyle w:val="IntenseQuoteChar"/>
              </w:rPr>
            </w:pPr>
            <w:r>
              <w:rPr>
                <w:rStyle w:val="IntenseQuoteChar"/>
              </w:rPr>
              <w:t>ANY</w:t>
            </w:r>
          </w:p>
        </w:tc>
        <w:tc>
          <w:tcPr>
            <w:tcW w:w="2394" w:type="dxa"/>
          </w:tcPr>
          <w:p w:rsidR="00974853" w:rsidRDefault="00974853" w:rsidP="00974853">
            <w:pPr>
              <w:ind w:firstLine="0"/>
              <w:jc w:val="both"/>
              <w:rPr>
                <w:rStyle w:val="IntenseQuoteChar"/>
              </w:rPr>
            </w:pPr>
            <w:r>
              <w:rPr>
                <w:rStyle w:val="IntenseQuoteChar"/>
              </w:rPr>
              <w:t>XXXXXXXXXXXX</w:t>
            </w:r>
          </w:p>
          <w:p w:rsidR="00974853" w:rsidRDefault="00974853" w:rsidP="00974853">
            <w:pPr>
              <w:ind w:firstLine="0"/>
              <w:jc w:val="both"/>
              <w:rPr>
                <w:rStyle w:val="IntenseQuoteChar"/>
              </w:rPr>
            </w:pPr>
          </w:p>
          <w:p w:rsidR="00974853" w:rsidRDefault="00974853" w:rsidP="00974853">
            <w:pPr>
              <w:ind w:firstLine="0"/>
              <w:jc w:val="both"/>
              <w:rPr>
                <w:rStyle w:val="IntenseQuoteChar"/>
              </w:rPr>
            </w:pPr>
            <w:r>
              <w:rPr>
                <w:rStyle w:val="IntenseQuoteChar"/>
              </w:rPr>
              <w:t>XXXXXXXXXXXX</w:t>
            </w:r>
          </w:p>
        </w:tc>
        <w:tc>
          <w:tcPr>
            <w:tcW w:w="2394" w:type="dxa"/>
          </w:tcPr>
          <w:p w:rsidR="00974853" w:rsidRDefault="00974853" w:rsidP="00974853">
            <w:pPr>
              <w:ind w:firstLine="0"/>
              <w:jc w:val="both"/>
              <w:rPr>
                <w:rStyle w:val="IntenseQuoteChar"/>
              </w:rPr>
            </w:pPr>
            <w:r>
              <w:rPr>
                <w:rStyle w:val="IntenseQuoteChar"/>
              </w:rPr>
              <w:t>XXXXXXXXXXX</w:t>
            </w:r>
          </w:p>
          <w:p w:rsidR="00974853" w:rsidRDefault="00974853" w:rsidP="00974853">
            <w:pPr>
              <w:ind w:firstLine="0"/>
              <w:jc w:val="both"/>
              <w:rPr>
                <w:rStyle w:val="IntenseQuoteChar"/>
              </w:rPr>
            </w:pPr>
          </w:p>
          <w:p w:rsidR="00974853" w:rsidRDefault="00974853" w:rsidP="00974853">
            <w:pPr>
              <w:ind w:firstLine="0"/>
              <w:jc w:val="both"/>
              <w:rPr>
                <w:rStyle w:val="IntenseQuoteChar"/>
              </w:rPr>
            </w:pPr>
            <w:r>
              <w:rPr>
                <w:rStyle w:val="IntenseQuoteChar"/>
              </w:rPr>
              <w:t>XXXXXXXXXXX</w:t>
            </w:r>
          </w:p>
        </w:tc>
      </w:tr>
    </w:tbl>
    <w:p w:rsidR="00974853" w:rsidRPr="001B6839" w:rsidRDefault="00974853" w:rsidP="00974853">
      <w:pPr>
        <w:ind w:firstLine="0"/>
        <w:jc w:val="both"/>
        <w:rPr>
          <w:rStyle w:val="IntenseQuoteChar"/>
        </w:rPr>
      </w:pPr>
    </w:p>
    <w:p w:rsidR="001B6839" w:rsidRDefault="00974853" w:rsidP="00974853">
      <w:pPr>
        <w:pStyle w:val="IntenseQuote"/>
      </w:pPr>
      <w:r>
        <w:t>EXAMPLES ON NET PAYMENT METHOD………</w:t>
      </w:r>
    </w:p>
    <w:p w:rsidR="00974853" w:rsidRPr="00974853" w:rsidRDefault="00783B67" w:rsidP="00783B67">
      <w:pPr>
        <w:pStyle w:val="Heading4"/>
      </w:pPr>
      <w:r>
        <w:t>EXAMPLE 1</w:t>
      </w:r>
      <w:r w:rsidR="00974853">
        <w:t xml:space="preserve">:- OLD </w:t>
      </w:r>
      <w:r>
        <w:t>COMPANY A</w:t>
      </w:r>
      <w:r w:rsidR="00974853">
        <w:t xml:space="preserve"> LTD</w:t>
      </w:r>
      <w:r w:rsidR="00970D05">
        <w:t>.</w:t>
      </w:r>
      <w:r w:rsidR="00974853">
        <w:t xml:space="preserve"> </w:t>
      </w:r>
      <w:r w:rsidR="00970D05">
        <w:t xml:space="preserve">TOOK </w:t>
      </w:r>
      <w:r>
        <w:t>OVER B</w:t>
      </w:r>
      <w:r w:rsidR="00970D05">
        <w:t xml:space="preserve"> LTD. BLTD MAK</w:t>
      </w:r>
    </w:p>
    <w:p w:rsidR="001B6839" w:rsidRPr="001B6839" w:rsidRDefault="00970D05" w:rsidP="00783B67">
      <w:pPr>
        <w:pStyle w:val="Heading4"/>
      </w:pPr>
      <w:r>
        <w:t xml:space="preserve">S THE </w:t>
      </w:r>
      <w:r w:rsidR="00783B67">
        <w:t>PAYMENT TO EQUITY</w:t>
      </w:r>
      <w:r>
        <w:t xml:space="preserve"> SHAREHOLDERSOF NEW COMPANY</w:t>
      </w:r>
    </w:p>
    <w:p w:rsidR="00DE6383" w:rsidRDefault="00970D05" w:rsidP="00783B67">
      <w:pPr>
        <w:pStyle w:val="Heading4"/>
      </w:pPr>
      <w:r>
        <w:t>IN  THEIR 3 SHARES FOR NEW COMPANY’S  2  SHARES…………………….IT MEANS  OLD COMPANY TAKES THE 2 SHARES OF NEW COMPANY AND GIVES THEM 3 SHARES. THIS IS SWAP RATIO………</w:t>
      </w:r>
    </w:p>
    <w:p w:rsidR="00970D05" w:rsidRDefault="00970D05" w:rsidP="00783B67">
      <w:pPr>
        <w:pStyle w:val="Heading4"/>
      </w:pPr>
    </w:p>
    <w:p w:rsidR="00970D05" w:rsidRDefault="00970D05" w:rsidP="00783B67">
      <w:pPr>
        <w:pStyle w:val="Heading4"/>
      </w:pPr>
      <w:r>
        <w:t xml:space="preserve">EQUITY SHARES OF OLD </w:t>
      </w:r>
      <w:r w:rsidR="00783B67">
        <w:t>COMPANY ARE: - 1000000</w:t>
      </w:r>
    </w:p>
    <w:p w:rsidR="00970D05" w:rsidRDefault="00970D05" w:rsidP="00783B67">
      <w:pPr>
        <w:pStyle w:val="Heading4"/>
      </w:pPr>
    </w:p>
    <w:p w:rsidR="00970D05" w:rsidRDefault="00783B67" w:rsidP="00783B67">
      <w:pPr>
        <w:pStyle w:val="Heading4"/>
      </w:pPr>
      <w:r>
        <w:t>PREFRENCE SHARES: - 20000</w:t>
      </w:r>
    </w:p>
    <w:p w:rsidR="00970D05" w:rsidRDefault="00970D05" w:rsidP="00783B67">
      <w:pPr>
        <w:pStyle w:val="Heading4"/>
      </w:pPr>
    </w:p>
    <w:p w:rsidR="00970D05" w:rsidRDefault="00970D05" w:rsidP="00783B67">
      <w:pPr>
        <w:pStyle w:val="Heading4"/>
      </w:pPr>
      <w:r>
        <w:t xml:space="preserve">VALUE OF NEW </w:t>
      </w:r>
      <w:r w:rsidR="00783B67">
        <w:t>COMPANY’S EQUITY SHARE: - RS.12</w:t>
      </w:r>
    </w:p>
    <w:p w:rsidR="00783B67" w:rsidRDefault="00783B67" w:rsidP="00783B67">
      <w:pPr>
        <w:pStyle w:val="Heading4"/>
      </w:pPr>
      <w:r>
        <w:t>VALUE OF NEW COMPANY’S PRFERENCE SHARE:- RS.18</w:t>
      </w:r>
    </w:p>
    <w:p w:rsidR="00783B67" w:rsidRDefault="00783B67" w:rsidP="00783B67">
      <w:pPr>
        <w:pStyle w:val="Heading4"/>
      </w:pPr>
    </w:p>
    <w:p w:rsidR="00783B67" w:rsidRDefault="00783B67" w:rsidP="00783B67">
      <w:pPr>
        <w:pStyle w:val="Heading4"/>
      </w:pPr>
      <w:r>
        <w:t xml:space="preserve">WE </w:t>
      </w:r>
      <w:r w:rsidR="00476CED">
        <w:t>HAVE TO</w:t>
      </w:r>
      <w:r>
        <w:t xml:space="preserve"> </w:t>
      </w:r>
      <w:r w:rsidR="00476CED">
        <w:t>COMPUTE PURCHASE CONSIDERATION BY</w:t>
      </w:r>
      <w:r>
        <w:t xml:space="preserve"> FOLLOWING THE FOLL FORMULAE</w:t>
      </w:r>
    </w:p>
    <w:p w:rsidR="00783B67" w:rsidRDefault="00783B67" w:rsidP="00783B67">
      <w:pPr>
        <w:pStyle w:val="Heading4"/>
      </w:pPr>
    </w:p>
    <w:p w:rsidR="00783B67" w:rsidRDefault="00783B67" w:rsidP="00783B67">
      <w:pPr>
        <w:pStyle w:val="Heading4"/>
      </w:pPr>
      <w:r>
        <w:t>SWAP RATIO*(EQUITY SHARES/PREFERENCE SHARES OF OLD COMPANY)*VALUE OF EQUITY/PREFERENCE SHARE OF NEW COMPANY.</w:t>
      </w:r>
    </w:p>
    <w:p w:rsidR="00783B67" w:rsidRDefault="00783B67" w:rsidP="00783B67">
      <w:r>
        <w:t>ANSWER:-</w:t>
      </w:r>
    </w:p>
    <w:p w:rsidR="00783B67" w:rsidRDefault="00783B67" w:rsidP="00783B67"/>
    <w:tbl>
      <w:tblPr>
        <w:tblStyle w:val="TableGrid"/>
        <w:tblW w:w="9728" w:type="dxa"/>
        <w:tblLook w:val="04A0"/>
      </w:tblPr>
      <w:tblGrid>
        <w:gridCol w:w="2432"/>
        <w:gridCol w:w="2432"/>
        <w:gridCol w:w="2432"/>
        <w:gridCol w:w="2432"/>
      </w:tblGrid>
      <w:tr w:rsidR="00783B67" w:rsidTr="00476CED">
        <w:trPr>
          <w:trHeight w:val="1029"/>
        </w:trPr>
        <w:tc>
          <w:tcPr>
            <w:tcW w:w="2432" w:type="dxa"/>
          </w:tcPr>
          <w:p w:rsidR="00783B67" w:rsidRDefault="00783B67" w:rsidP="00B01FCE">
            <w:pPr>
              <w:pStyle w:val="Heading3"/>
              <w:rPr>
                <w:rStyle w:val="IntenseQuoteChar"/>
              </w:rPr>
            </w:pPr>
            <w:r>
              <w:rPr>
                <w:rStyle w:val="IntenseQuoteChar"/>
              </w:rPr>
              <w:t>PAYMENT TO</w:t>
            </w:r>
          </w:p>
        </w:tc>
        <w:tc>
          <w:tcPr>
            <w:tcW w:w="2432" w:type="dxa"/>
          </w:tcPr>
          <w:p w:rsidR="00783B67" w:rsidRDefault="00783B67" w:rsidP="00B01FCE">
            <w:pPr>
              <w:pStyle w:val="Heading2"/>
              <w:rPr>
                <w:rStyle w:val="IntenseQuoteChar"/>
              </w:rPr>
            </w:pPr>
            <w:r>
              <w:rPr>
                <w:rStyle w:val="IntenseQuoteChar"/>
              </w:rPr>
              <w:t>PAYMENT IN( FORM OF PAYMENT)</w:t>
            </w:r>
          </w:p>
        </w:tc>
        <w:tc>
          <w:tcPr>
            <w:tcW w:w="2432" w:type="dxa"/>
          </w:tcPr>
          <w:p w:rsidR="00783B67" w:rsidRDefault="00783B67" w:rsidP="00B01FCE">
            <w:pPr>
              <w:pStyle w:val="Heading2"/>
              <w:rPr>
                <w:rStyle w:val="IntenseQuoteChar"/>
              </w:rPr>
            </w:pPr>
            <w:r>
              <w:rPr>
                <w:rStyle w:val="IntenseQuoteChar"/>
              </w:rPr>
              <w:t>WORKINGS</w:t>
            </w:r>
          </w:p>
        </w:tc>
        <w:tc>
          <w:tcPr>
            <w:tcW w:w="2432" w:type="dxa"/>
          </w:tcPr>
          <w:p w:rsidR="00783B67" w:rsidRDefault="00783B67" w:rsidP="00B01FCE">
            <w:pPr>
              <w:pStyle w:val="Heading3"/>
              <w:rPr>
                <w:rStyle w:val="IntenseQuoteChar"/>
              </w:rPr>
            </w:pPr>
            <w:r>
              <w:rPr>
                <w:rStyle w:val="IntenseQuoteChar"/>
              </w:rPr>
              <w:t>AMOUNT</w:t>
            </w:r>
            <w:r w:rsidR="00476CED">
              <w:rPr>
                <w:rStyle w:val="IntenseQuoteChar"/>
              </w:rPr>
              <w:t>(RS)</w:t>
            </w:r>
          </w:p>
        </w:tc>
      </w:tr>
      <w:tr w:rsidR="00783B67" w:rsidTr="00476CED">
        <w:trPr>
          <w:trHeight w:val="2301"/>
        </w:trPr>
        <w:tc>
          <w:tcPr>
            <w:tcW w:w="2432" w:type="dxa"/>
          </w:tcPr>
          <w:p w:rsidR="00783B67" w:rsidRDefault="00783B67" w:rsidP="00B01FCE">
            <w:pPr>
              <w:ind w:firstLine="0"/>
              <w:jc w:val="both"/>
              <w:rPr>
                <w:rStyle w:val="IntenseQuoteChar"/>
              </w:rPr>
            </w:pPr>
            <w:r>
              <w:rPr>
                <w:rStyle w:val="IntenseQuoteChar"/>
              </w:rPr>
              <w:t>1).EQUITY SHAREHODERS</w:t>
            </w:r>
            <w:r>
              <w:rPr>
                <w:rStyle w:val="IntenseQuoteChar"/>
              </w:rPr>
              <w:t xml:space="preserve"> OF THE NEW COMPANY.</w:t>
            </w:r>
          </w:p>
          <w:p w:rsidR="00783B67" w:rsidRDefault="00783B67" w:rsidP="00B01FCE">
            <w:pPr>
              <w:ind w:firstLine="0"/>
              <w:jc w:val="both"/>
              <w:rPr>
                <w:rStyle w:val="IntenseQuoteChar"/>
              </w:rPr>
            </w:pPr>
          </w:p>
          <w:p w:rsidR="00783B67" w:rsidRDefault="00783B67" w:rsidP="00B01FCE">
            <w:pPr>
              <w:ind w:firstLine="0"/>
              <w:jc w:val="both"/>
              <w:rPr>
                <w:rStyle w:val="IntenseQuoteChar"/>
              </w:rPr>
            </w:pPr>
            <w:r>
              <w:rPr>
                <w:rStyle w:val="IntenseQuoteChar"/>
              </w:rPr>
              <w:t>1).PREFERENCE SHAREHOLDERS</w:t>
            </w:r>
            <w:r>
              <w:rPr>
                <w:rStyle w:val="IntenseQuoteChar"/>
              </w:rPr>
              <w:t xml:space="preserve"> OF THE NEW COMPANY</w:t>
            </w:r>
          </w:p>
          <w:p w:rsidR="00476CED" w:rsidRDefault="00476CED" w:rsidP="00B01FCE">
            <w:pPr>
              <w:ind w:firstLine="0"/>
              <w:jc w:val="both"/>
              <w:rPr>
                <w:rStyle w:val="IntenseQuoteChar"/>
              </w:rPr>
            </w:pPr>
          </w:p>
          <w:p w:rsidR="00476CED" w:rsidRDefault="00476CED" w:rsidP="00B01FCE">
            <w:pPr>
              <w:ind w:firstLine="0"/>
              <w:jc w:val="both"/>
              <w:rPr>
                <w:rStyle w:val="IntenseQuoteChar"/>
              </w:rPr>
            </w:pPr>
            <w:r>
              <w:rPr>
                <w:rStyle w:val="IntenseQuoteChar"/>
              </w:rPr>
              <w:t>TOTAL PC</w:t>
            </w:r>
          </w:p>
        </w:tc>
        <w:tc>
          <w:tcPr>
            <w:tcW w:w="2432" w:type="dxa"/>
          </w:tcPr>
          <w:p w:rsidR="00783B67" w:rsidRDefault="00783B67" w:rsidP="00B01FCE">
            <w:pPr>
              <w:ind w:firstLine="0"/>
              <w:jc w:val="both"/>
              <w:rPr>
                <w:rStyle w:val="IntenseQuoteChar"/>
              </w:rPr>
            </w:pPr>
            <w:r>
              <w:rPr>
                <w:rStyle w:val="IntenseQuoteChar"/>
              </w:rPr>
              <w:t>EQUITY SHARE</w:t>
            </w:r>
          </w:p>
          <w:p w:rsidR="00783B67" w:rsidRDefault="00783B67" w:rsidP="00B01FCE">
            <w:pPr>
              <w:ind w:firstLine="0"/>
              <w:jc w:val="both"/>
              <w:rPr>
                <w:rStyle w:val="IntenseQuoteChar"/>
              </w:rPr>
            </w:pPr>
          </w:p>
          <w:p w:rsidR="00783B67" w:rsidRDefault="00783B67" w:rsidP="00B01FCE">
            <w:pPr>
              <w:ind w:firstLine="0"/>
              <w:jc w:val="both"/>
              <w:rPr>
                <w:rStyle w:val="IntenseQuoteChar"/>
              </w:rPr>
            </w:pPr>
          </w:p>
          <w:p w:rsidR="00783B67" w:rsidRDefault="00783B67" w:rsidP="00B01FCE">
            <w:pPr>
              <w:ind w:firstLine="0"/>
              <w:jc w:val="both"/>
              <w:rPr>
                <w:rStyle w:val="IntenseQuoteChar"/>
              </w:rPr>
            </w:pPr>
          </w:p>
          <w:p w:rsidR="00783B67" w:rsidRDefault="00783B67" w:rsidP="00B01FCE">
            <w:pPr>
              <w:ind w:firstLine="0"/>
              <w:jc w:val="both"/>
              <w:rPr>
                <w:rStyle w:val="IntenseQuoteChar"/>
              </w:rPr>
            </w:pPr>
            <w:r>
              <w:rPr>
                <w:rStyle w:val="IntenseQuoteChar"/>
              </w:rPr>
              <w:t>PREFERENCE SHARES</w:t>
            </w:r>
          </w:p>
        </w:tc>
        <w:tc>
          <w:tcPr>
            <w:tcW w:w="2432" w:type="dxa"/>
          </w:tcPr>
          <w:p w:rsidR="00783B67" w:rsidRDefault="00476CED" w:rsidP="00B01FCE">
            <w:pPr>
              <w:ind w:firstLine="0"/>
              <w:jc w:val="both"/>
              <w:rPr>
                <w:rStyle w:val="IntenseQuoteChar"/>
              </w:rPr>
            </w:pPr>
            <w:r>
              <w:rPr>
                <w:rStyle w:val="IntenseQuoteChar"/>
              </w:rPr>
              <w:t>(</w:t>
            </w:r>
            <w:r w:rsidR="00783B67">
              <w:rPr>
                <w:rStyle w:val="IntenseQuoteChar"/>
              </w:rPr>
              <w:t>3/2*100000</w:t>
            </w:r>
            <w:r>
              <w:rPr>
                <w:rStyle w:val="IntenseQuoteChar"/>
              </w:rPr>
              <w:t>)*12</w:t>
            </w:r>
          </w:p>
          <w:p w:rsidR="00783B67" w:rsidRDefault="00783B67" w:rsidP="00B01FCE">
            <w:pPr>
              <w:ind w:firstLine="0"/>
              <w:jc w:val="both"/>
              <w:rPr>
                <w:rStyle w:val="IntenseQuoteChar"/>
              </w:rPr>
            </w:pPr>
          </w:p>
          <w:p w:rsidR="00476CED" w:rsidRDefault="00476CED" w:rsidP="00B01FCE">
            <w:pPr>
              <w:ind w:firstLine="0"/>
              <w:jc w:val="both"/>
              <w:rPr>
                <w:rStyle w:val="IntenseQuoteChar"/>
              </w:rPr>
            </w:pPr>
          </w:p>
          <w:p w:rsidR="00476CED" w:rsidRDefault="00476CED" w:rsidP="00476CED">
            <w:pPr>
              <w:rPr>
                <w:rFonts w:asciiTheme="majorHAnsi" w:eastAsiaTheme="majorEastAsia" w:hAnsiTheme="majorHAnsi" w:cstheme="majorBidi"/>
                <w:sz w:val="24"/>
                <w:szCs w:val="24"/>
              </w:rPr>
            </w:pPr>
          </w:p>
          <w:p w:rsidR="00783B67" w:rsidRDefault="00476CED" w:rsidP="00476CED">
            <w:pPr>
              <w:ind w:firstLine="0"/>
              <w:rPr>
                <w:rFonts w:asciiTheme="majorHAnsi" w:eastAsiaTheme="majorEastAsia" w:hAnsiTheme="majorHAnsi" w:cstheme="majorBidi"/>
                <w:sz w:val="24"/>
                <w:szCs w:val="24"/>
              </w:rPr>
            </w:pPr>
            <w:r>
              <w:rPr>
                <w:rFonts w:asciiTheme="majorHAnsi" w:eastAsiaTheme="majorEastAsia" w:hAnsiTheme="majorHAnsi" w:cstheme="majorBidi"/>
                <w:sz w:val="24"/>
                <w:szCs w:val="24"/>
              </w:rPr>
              <w:t>(¼*50000)*18</w:t>
            </w:r>
          </w:p>
          <w:p w:rsidR="00476CED" w:rsidRPr="00476CED" w:rsidRDefault="00476CED" w:rsidP="00476CED">
            <w:pPr>
              <w:rPr>
                <w:rFonts w:asciiTheme="majorHAnsi" w:eastAsiaTheme="majorEastAsia" w:hAnsiTheme="majorHAnsi" w:cstheme="majorBidi"/>
                <w:sz w:val="24"/>
                <w:szCs w:val="24"/>
              </w:rPr>
            </w:pPr>
          </w:p>
        </w:tc>
        <w:tc>
          <w:tcPr>
            <w:tcW w:w="2432" w:type="dxa"/>
          </w:tcPr>
          <w:p w:rsidR="00783B67" w:rsidRDefault="00476CED" w:rsidP="00B01FCE">
            <w:pPr>
              <w:ind w:firstLine="0"/>
              <w:jc w:val="both"/>
              <w:rPr>
                <w:rStyle w:val="IntenseQuoteChar"/>
              </w:rPr>
            </w:pPr>
            <w:r>
              <w:rPr>
                <w:rStyle w:val="IntenseQuoteChar"/>
              </w:rPr>
              <w:t>180000000</w:t>
            </w:r>
          </w:p>
          <w:p w:rsidR="00783B67" w:rsidRDefault="00783B67" w:rsidP="00B01FCE">
            <w:pPr>
              <w:ind w:firstLine="0"/>
              <w:jc w:val="both"/>
              <w:rPr>
                <w:rStyle w:val="IntenseQuoteChar"/>
              </w:rPr>
            </w:pPr>
          </w:p>
          <w:p w:rsidR="00783B67" w:rsidRDefault="00783B67" w:rsidP="00B01FCE">
            <w:pPr>
              <w:ind w:firstLine="0"/>
              <w:jc w:val="both"/>
              <w:rPr>
                <w:rStyle w:val="IntenseQuoteChar"/>
              </w:rPr>
            </w:pPr>
          </w:p>
          <w:p w:rsidR="00476CED" w:rsidRDefault="00476CED" w:rsidP="00B01FCE">
            <w:pPr>
              <w:ind w:firstLine="0"/>
              <w:jc w:val="both"/>
              <w:rPr>
                <w:rStyle w:val="IntenseQuoteChar"/>
              </w:rPr>
            </w:pPr>
          </w:p>
          <w:p w:rsidR="00476CED" w:rsidRDefault="00476CED" w:rsidP="00B01FCE">
            <w:pPr>
              <w:ind w:firstLine="0"/>
              <w:jc w:val="both"/>
              <w:rPr>
                <w:rStyle w:val="IntenseQuoteChar"/>
              </w:rPr>
            </w:pPr>
            <w:r>
              <w:rPr>
                <w:rStyle w:val="IntenseQuoteChar"/>
              </w:rPr>
              <w:t>225000000</w:t>
            </w:r>
          </w:p>
          <w:p w:rsidR="00476CED" w:rsidRDefault="00476CED" w:rsidP="00B01FCE">
            <w:pPr>
              <w:ind w:firstLine="0"/>
              <w:jc w:val="both"/>
              <w:rPr>
                <w:rStyle w:val="IntenseQuoteChar"/>
              </w:rPr>
            </w:pPr>
          </w:p>
          <w:p w:rsidR="00476CED" w:rsidRDefault="00476CED" w:rsidP="00B01FCE">
            <w:pPr>
              <w:ind w:firstLine="0"/>
              <w:jc w:val="both"/>
              <w:rPr>
                <w:rStyle w:val="IntenseQuoteChar"/>
              </w:rPr>
            </w:pPr>
          </w:p>
          <w:p w:rsidR="00476CED" w:rsidRDefault="00476CED" w:rsidP="00B01FCE">
            <w:pPr>
              <w:ind w:firstLine="0"/>
              <w:jc w:val="both"/>
              <w:rPr>
                <w:rStyle w:val="IntenseQuoteChar"/>
              </w:rPr>
            </w:pPr>
          </w:p>
          <w:p w:rsidR="00476CED" w:rsidRDefault="00476CED" w:rsidP="00B01FCE">
            <w:pPr>
              <w:ind w:firstLine="0"/>
              <w:jc w:val="both"/>
              <w:rPr>
                <w:rStyle w:val="IntenseQuoteChar"/>
              </w:rPr>
            </w:pPr>
            <w:r>
              <w:rPr>
                <w:rStyle w:val="IntenseQuoteChar"/>
              </w:rPr>
              <w:t>20250000/-</w:t>
            </w:r>
          </w:p>
        </w:tc>
      </w:tr>
    </w:tbl>
    <w:p w:rsidR="00783B67" w:rsidRPr="00783B67" w:rsidRDefault="00783B67" w:rsidP="00783B67"/>
    <w:p w:rsidR="00DE6383" w:rsidRDefault="00DE6383" w:rsidP="00783B67">
      <w:pPr>
        <w:pStyle w:val="Heading4"/>
      </w:pPr>
    </w:p>
    <w:p w:rsidR="00DE6383" w:rsidRDefault="00DE6383" w:rsidP="00C82C48">
      <w:pPr>
        <w:jc w:val="both"/>
      </w:pPr>
    </w:p>
    <w:p w:rsidR="00DE6383" w:rsidRPr="00C82C48" w:rsidRDefault="00DE6383" w:rsidP="00C82C48">
      <w:pPr>
        <w:ind w:firstLine="0"/>
        <w:jc w:val="both"/>
      </w:pPr>
    </w:p>
    <w:p w:rsidR="00C82C48" w:rsidRPr="00C82C48" w:rsidRDefault="00476CED" w:rsidP="00476CED">
      <w:pPr>
        <w:pStyle w:val="Heading1"/>
      </w:pPr>
      <w:r>
        <w:t>LOT BASED FRACTIONS</w:t>
      </w:r>
    </w:p>
    <w:p w:rsidR="00C82C48" w:rsidRPr="00C82C48" w:rsidRDefault="00C82C48" w:rsidP="00C82C48">
      <w:pPr>
        <w:jc w:val="both"/>
      </w:pPr>
    </w:p>
    <w:p w:rsidR="00C82C48" w:rsidRPr="00B42EF2" w:rsidRDefault="00C82C48" w:rsidP="00C82C48">
      <w:pPr>
        <w:ind w:firstLine="0"/>
        <w:jc w:val="both"/>
      </w:pPr>
    </w:p>
    <w:p w:rsidR="00813B76" w:rsidRDefault="00476CED" w:rsidP="00C82C48">
      <w:pPr>
        <w:ind w:firstLine="0"/>
        <w:jc w:val="both"/>
      </w:pPr>
      <w:r>
        <w:t>IN PCC WHEN THERE ARE FRACTIONS IN SWAP RATIO WE USED TO COMPOUTE PC DIRCTLY WITHOUT ANY LOT BASED FRACTIONS .BUT NOW IN FINAL WE HAVE TO COMPOUTE PC BY LOT BASED FRACTIONS.</w:t>
      </w:r>
    </w:p>
    <w:p w:rsidR="00476CED" w:rsidRDefault="00476CED" w:rsidP="00C82C48">
      <w:pPr>
        <w:ind w:firstLine="0"/>
        <w:jc w:val="both"/>
      </w:pPr>
    </w:p>
    <w:p w:rsidR="00476CED" w:rsidRDefault="00476CED" w:rsidP="00C82C48">
      <w:pPr>
        <w:ind w:firstLine="0"/>
        <w:jc w:val="both"/>
      </w:pPr>
      <w:r>
        <w:t>FRIENDS, WE WILL UNDERSTAND THIS CONCEPT BY FOLLOWING EXAMPLE:-</w:t>
      </w:r>
    </w:p>
    <w:p w:rsidR="00476CED" w:rsidRDefault="00476CED" w:rsidP="00C82C48">
      <w:pPr>
        <w:ind w:firstLine="0"/>
        <w:jc w:val="both"/>
      </w:pPr>
    </w:p>
    <w:p w:rsidR="00476CED" w:rsidRDefault="00476CED" w:rsidP="00C82C48">
      <w:pPr>
        <w:ind w:firstLine="0"/>
        <w:jc w:val="both"/>
      </w:pPr>
      <w:r>
        <w:t>ASSUME EXAMPLE NO. 1 EXCEPT SWAP RATIO WHICH IS AS FOLLOWS:-</w:t>
      </w:r>
    </w:p>
    <w:p w:rsidR="00476CED" w:rsidRDefault="00476CED" w:rsidP="00C82C48">
      <w:pPr>
        <w:ind w:firstLine="0"/>
        <w:jc w:val="both"/>
      </w:pPr>
    </w:p>
    <w:p w:rsidR="00476CED" w:rsidRDefault="00476CED" w:rsidP="00C82C48">
      <w:pPr>
        <w:ind w:firstLine="0"/>
        <w:jc w:val="both"/>
      </w:pPr>
      <w:r>
        <w:t>EQUITY SHARE: - 13:7</w:t>
      </w:r>
    </w:p>
    <w:p w:rsidR="00476CED" w:rsidRDefault="00476CED" w:rsidP="00C82C48">
      <w:pPr>
        <w:ind w:firstLine="0"/>
        <w:jc w:val="both"/>
      </w:pPr>
    </w:p>
    <w:p w:rsidR="00476CED" w:rsidRDefault="00476CED" w:rsidP="00C82C48">
      <w:pPr>
        <w:ind w:firstLine="0"/>
        <w:jc w:val="both"/>
      </w:pPr>
      <w:r>
        <w:t>PREFERENCE SHARE: - 11:9.</w:t>
      </w:r>
    </w:p>
    <w:p w:rsidR="00476CED" w:rsidRDefault="00476CED" w:rsidP="00C82C48">
      <w:pPr>
        <w:ind w:firstLine="0"/>
        <w:jc w:val="both"/>
      </w:pPr>
    </w:p>
    <w:p w:rsidR="00476CED" w:rsidRDefault="00476CED" w:rsidP="00C82C48">
      <w:pPr>
        <w:ind w:firstLine="0"/>
        <w:jc w:val="both"/>
      </w:pPr>
    </w:p>
    <w:p w:rsidR="00476CED" w:rsidRDefault="00476CED" w:rsidP="00C82C48">
      <w:pPr>
        <w:ind w:firstLine="0"/>
        <w:jc w:val="both"/>
      </w:pPr>
    </w:p>
    <w:p w:rsidR="00CC7B7B" w:rsidRDefault="00CC7B7B" w:rsidP="00C82C48">
      <w:pPr>
        <w:ind w:firstLine="0"/>
        <w:jc w:val="both"/>
      </w:pPr>
      <w:r>
        <w:lastRenderedPageBreak/>
        <w:t xml:space="preserve">ANSWER:- </w:t>
      </w:r>
    </w:p>
    <w:p w:rsidR="00CC7B7B" w:rsidRDefault="00CC7B7B" w:rsidP="00C82C48">
      <w:pPr>
        <w:ind w:firstLine="0"/>
        <w:jc w:val="both"/>
      </w:pPr>
    </w:p>
    <w:p w:rsidR="00CC7B7B" w:rsidRDefault="00CC7B7B" w:rsidP="00C82C48">
      <w:pPr>
        <w:ind w:firstLine="0"/>
        <w:jc w:val="both"/>
      </w:pPr>
      <w:r>
        <w:t>PC BY  NON LOT BASED METHOD(PCC METHOD)……………………</w:t>
      </w:r>
    </w:p>
    <w:p w:rsidR="003762DB" w:rsidRDefault="003762DB" w:rsidP="00C82C48">
      <w:pPr>
        <w:ind w:firstLine="0"/>
        <w:jc w:val="both"/>
      </w:pPr>
    </w:p>
    <w:tbl>
      <w:tblPr>
        <w:tblStyle w:val="TableGrid"/>
        <w:tblW w:w="9712" w:type="dxa"/>
        <w:tblLook w:val="04A0"/>
      </w:tblPr>
      <w:tblGrid>
        <w:gridCol w:w="2350"/>
        <w:gridCol w:w="2303"/>
        <w:gridCol w:w="2758"/>
        <w:gridCol w:w="2301"/>
      </w:tblGrid>
      <w:tr w:rsidR="003762DB" w:rsidTr="003762DB">
        <w:trPr>
          <w:trHeight w:val="1535"/>
        </w:trPr>
        <w:tc>
          <w:tcPr>
            <w:tcW w:w="2350" w:type="dxa"/>
          </w:tcPr>
          <w:p w:rsidR="003762DB" w:rsidRDefault="003762DB" w:rsidP="00B01FCE">
            <w:pPr>
              <w:pStyle w:val="Heading3"/>
              <w:rPr>
                <w:rStyle w:val="IntenseQuoteChar"/>
              </w:rPr>
            </w:pPr>
            <w:r>
              <w:rPr>
                <w:rStyle w:val="IntenseQuoteChar"/>
              </w:rPr>
              <w:t>PAYMENT TO</w:t>
            </w:r>
          </w:p>
        </w:tc>
        <w:tc>
          <w:tcPr>
            <w:tcW w:w="2305" w:type="dxa"/>
          </w:tcPr>
          <w:p w:rsidR="003762DB" w:rsidRDefault="003762DB" w:rsidP="00B01FCE">
            <w:pPr>
              <w:pStyle w:val="Heading2"/>
              <w:rPr>
                <w:rStyle w:val="IntenseQuoteChar"/>
              </w:rPr>
            </w:pPr>
            <w:r>
              <w:rPr>
                <w:rStyle w:val="IntenseQuoteChar"/>
              </w:rPr>
              <w:t>PAYMENT IN( FORM OF PAYMENT)</w:t>
            </w:r>
          </w:p>
        </w:tc>
        <w:tc>
          <w:tcPr>
            <w:tcW w:w="2754" w:type="dxa"/>
          </w:tcPr>
          <w:p w:rsidR="003762DB" w:rsidRDefault="003762DB" w:rsidP="00B01FCE">
            <w:pPr>
              <w:pStyle w:val="Heading2"/>
              <w:rPr>
                <w:rStyle w:val="IntenseQuoteChar"/>
              </w:rPr>
            </w:pPr>
            <w:r>
              <w:rPr>
                <w:rStyle w:val="IntenseQuoteChar"/>
              </w:rPr>
              <w:t>WORKINGS</w:t>
            </w:r>
          </w:p>
        </w:tc>
        <w:tc>
          <w:tcPr>
            <w:tcW w:w="2303" w:type="dxa"/>
          </w:tcPr>
          <w:p w:rsidR="003762DB" w:rsidRDefault="003762DB" w:rsidP="00B01FCE">
            <w:pPr>
              <w:pStyle w:val="Heading3"/>
              <w:rPr>
                <w:rStyle w:val="IntenseQuoteChar"/>
              </w:rPr>
            </w:pPr>
            <w:r>
              <w:rPr>
                <w:rStyle w:val="IntenseQuoteChar"/>
              </w:rPr>
              <w:t>AMOUNT(RS)</w:t>
            </w:r>
          </w:p>
        </w:tc>
      </w:tr>
      <w:tr w:rsidR="003762DB" w:rsidTr="003762DB">
        <w:trPr>
          <w:trHeight w:val="3432"/>
        </w:trPr>
        <w:tc>
          <w:tcPr>
            <w:tcW w:w="2350" w:type="dxa"/>
          </w:tcPr>
          <w:p w:rsidR="003762DB" w:rsidRDefault="003762DB" w:rsidP="00B01FCE">
            <w:pPr>
              <w:ind w:firstLine="0"/>
              <w:jc w:val="both"/>
              <w:rPr>
                <w:rStyle w:val="IntenseQuoteChar"/>
              </w:rPr>
            </w:pPr>
            <w:r>
              <w:rPr>
                <w:rStyle w:val="IntenseQuoteChar"/>
              </w:rPr>
              <w:t>1).EQUITY SHAREHODERS OF THE NEW COMPANY.</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1).PREFERENCE SHAREHOLDERS OF THE NEW COMPANY</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TOTAL PC</w:t>
            </w:r>
          </w:p>
        </w:tc>
        <w:tc>
          <w:tcPr>
            <w:tcW w:w="2305" w:type="dxa"/>
          </w:tcPr>
          <w:p w:rsidR="003762DB" w:rsidRDefault="003762DB" w:rsidP="00B01FCE">
            <w:pPr>
              <w:ind w:firstLine="0"/>
              <w:jc w:val="both"/>
              <w:rPr>
                <w:rStyle w:val="IntenseQuoteChar"/>
              </w:rPr>
            </w:pPr>
            <w:r>
              <w:rPr>
                <w:rStyle w:val="IntenseQuoteChar"/>
              </w:rPr>
              <w:t>EQUITY SHARE</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CASH</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PREFERENCE SHARES</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CASH</w:t>
            </w:r>
          </w:p>
        </w:tc>
        <w:tc>
          <w:tcPr>
            <w:tcW w:w="2754" w:type="dxa"/>
          </w:tcPr>
          <w:p w:rsidR="003762DB" w:rsidRPr="003762DB" w:rsidRDefault="003762DB" w:rsidP="003762DB">
            <w:pPr>
              <w:ind w:firstLine="0"/>
              <w:jc w:val="both"/>
              <w:rPr>
                <w:rFonts w:asciiTheme="majorHAnsi" w:eastAsiaTheme="majorEastAsia" w:hAnsiTheme="majorHAnsi" w:cstheme="majorBidi"/>
                <w:i/>
                <w:iCs/>
                <w:color w:val="FFFFFF" w:themeColor="background1"/>
                <w:sz w:val="24"/>
                <w:szCs w:val="24"/>
                <w:shd w:val="clear" w:color="auto" w:fill="4F81BD" w:themeFill="accent1"/>
              </w:rPr>
            </w:pPr>
            <w:r>
              <w:rPr>
                <w:rStyle w:val="IntenseQuoteChar"/>
              </w:rPr>
              <w:t>13/7*100000=185714.25</w:t>
            </w:r>
          </w:p>
          <w:p w:rsidR="003762DB" w:rsidRDefault="003762DB" w:rsidP="00B01FC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.25 WILL BE PAID IN CASH………….</w:t>
            </w:r>
          </w:p>
          <w:p w:rsidR="003762DB" w:rsidRDefault="003762DB" w:rsidP="00B01FC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185714*12</w:t>
            </w:r>
          </w:p>
          <w:p w:rsidR="003762DB" w:rsidRDefault="003762DB" w:rsidP="00B01FCE">
            <w:pPr>
              <w:rPr>
                <w:rFonts w:asciiTheme="majorHAnsi" w:eastAsiaTheme="majorEastAsia" w:hAnsiTheme="majorHAnsi" w:cstheme="majorBidi"/>
                <w:sz w:val="24"/>
                <w:szCs w:val="24"/>
              </w:rPr>
            </w:pPr>
          </w:p>
          <w:p w:rsidR="003762DB" w:rsidRDefault="003762DB" w:rsidP="003762DB">
            <w:pPr>
              <w:rPr>
                <w:rFonts w:asciiTheme="majorHAnsi" w:eastAsiaTheme="majorEastAsia" w:hAnsiTheme="majorHAnsi" w:cstheme="majorBidi"/>
                <w:sz w:val="24"/>
                <w:szCs w:val="24"/>
              </w:rPr>
            </w:pPr>
          </w:p>
          <w:p w:rsidR="003762DB" w:rsidRDefault="003762DB" w:rsidP="00B01FC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.25*12</w:t>
            </w:r>
          </w:p>
          <w:p w:rsidR="003762DB" w:rsidRDefault="003762DB" w:rsidP="00B01FCE">
            <w:pPr>
              <w:rPr>
                <w:rFonts w:asciiTheme="majorHAnsi" w:eastAsiaTheme="majorEastAsia" w:hAnsiTheme="majorHAnsi" w:cstheme="majorBidi"/>
                <w:sz w:val="24"/>
                <w:szCs w:val="24"/>
              </w:rPr>
            </w:pPr>
          </w:p>
          <w:p w:rsidR="003762DB" w:rsidRDefault="003762DB" w:rsidP="00B01FCE">
            <w:pPr>
              <w:rPr>
                <w:rFonts w:asciiTheme="majorHAnsi" w:eastAsiaTheme="majorEastAsia" w:hAnsiTheme="majorHAnsi" w:cstheme="majorBidi"/>
                <w:sz w:val="24"/>
                <w:szCs w:val="24"/>
              </w:rPr>
            </w:pPr>
          </w:p>
          <w:p w:rsidR="003762DB" w:rsidRDefault="003762DB" w:rsidP="00B01FCE">
            <w:pPr>
              <w:rPr>
                <w:rFonts w:asciiTheme="majorHAnsi" w:eastAsiaTheme="majorEastAsia" w:hAnsiTheme="majorHAnsi" w:cstheme="majorBidi"/>
                <w:sz w:val="24"/>
                <w:szCs w:val="24"/>
              </w:rPr>
            </w:pPr>
          </w:p>
          <w:p w:rsidR="003762DB" w:rsidRDefault="003762DB" w:rsidP="00B01FCE">
            <w:pPr>
              <w:rPr>
                <w:rFonts w:asciiTheme="majorHAnsi" w:eastAsiaTheme="majorEastAsia" w:hAnsiTheme="majorHAnsi" w:cstheme="majorBidi"/>
                <w:sz w:val="24"/>
                <w:szCs w:val="24"/>
              </w:rPr>
            </w:pPr>
          </w:p>
          <w:p w:rsidR="003762DB" w:rsidRDefault="003762DB" w:rsidP="00B01FC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11/9*50000</w:t>
            </w:r>
          </w:p>
          <w:p w:rsidR="003762DB" w:rsidRDefault="003762DB" w:rsidP="00B01FC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.111 WILL BE PAID IN CASH.</w:t>
            </w:r>
          </w:p>
          <w:p w:rsidR="003762DB" w:rsidRDefault="003762DB" w:rsidP="00B01FC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61111*18</w:t>
            </w:r>
          </w:p>
          <w:p w:rsidR="003762DB" w:rsidRDefault="003762DB" w:rsidP="00B01FCE">
            <w:pPr>
              <w:rPr>
                <w:rFonts w:asciiTheme="majorHAnsi" w:eastAsiaTheme="majorEastAsia" w:hAnsiTheme="majorHAnsi" w:cstheme="majorBidi"/>
                <w:sz w:val="24"/>
                <w:szCs w:val="24"/>
              </w:rPr>
            </w:pPr>
          </w:p>
          <w:p w:rsidR="003762DB" w:rsidRDefault="003762DB" w:rsidP="00B01FC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.111*18</w:t>
            </w:r>
          </w:p>
          <w:p w:rsidR="003762DB" w:rsidRDefault="003762DB" w:rsidP="00B01FCE">
            <w:pPr>
              <w:rPr>
                <w:rFonts w:asciiTheme="majorHAnsi" w:eastAsiaTheme="majorEastAsia" w:hAnsiTheme="majorHAnsi" w:cstheme="majorBidi"/>
                <w:sz w:val="24"/>
                <w:szCs w:val="24"/>
              </w:rPr>
            </w:pPr>
          </w:p>
          <w:p w:rsidR="003762DB" w:rsidRDefault="003762DB" w:rsidP="00B01FCE">
            <w:pPr>
              <w:rPr>
                <w:rFonts w:asciiTheme="majorHAnsi" w:eastAsiaTheme="majorEastAsia" w:hAnsiTheme="majorHAnsi" w:cstheme="majorBidi"/>
                <w:sz w:val="24"/>
                <w:szCs w:val="24"/>
              </w:rPr>
            </w:pPr>
          </w:p>
          <w:p w:rsidR="003762DB" w:rsidRPr="00476CED" w:rsidRDefault="003762DB" w:rsidP="00B01FCE">
            <w:pPr>
              <w:rPr>
                <w:rFonts w:asciiTheme="majorHAnsi" w:eastAsiaTheme="majorEastAsia" w:hAnsiTheme="majorHAnsi" w:cstheme="majorBidi"/>
                <w:sz w:val="24"/>
                <w:szCs w:val="24"/>
              </w:rPr>
            </w:pPr>
          </w:p>
        </w:tc>
        <w:tc>
          <w:tcPr>
            <w:tcW w:w="2303" w:type="dxa"/>
          </w:tcPr>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2228568</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3</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1099998</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2</w:t>
            </w:r>
          </w:p>
          <w:p w:rsidR="003762DB" w:rsidRDefault="003762DB" w:rsidP="00B01FCE">
            <w:pPr>
              <w:ind w:firstLine="0"/>
              <w:jc w:val="both"/>
              <w:rPr>
                <w:rStyle w:val="IntenseQuoteChar"/>
              </w:rPr>
            </w:pPr>
          </w:p>
          <w:p w:rsidR="003762DB" w:rsidRDefault="003762DB" w:rsidP="00B01FCE">
            <w:pPr>
              <w:ind w:firstLine="0"/>
              <w:jc w:val="both"/>
              <w:rPr>
                <w:rStyle w:val="IntenseQuoteChar"/>
              </w:rPr>
            </w:pPr>
            <w:r>
              <w:rPr>
                <w:rStyle w:val="IntenseQuoteChar"/>
              </w:rPr>
              <w:t>3328571</w:t>
            </w:r>
          </w:p>
        </w:tc>
      </w:tr>
    </w:tbl>
    <w:p w:rsidR="003762DB" w:rsidRDefault="003762DB" w:rsidP="00C82C48">
      <w:pPr>
        <w:ind w:firstLine="0"/>
        <w:jc w:val="both"/>
      </w:pPr>
    </w:p>
    <w:p w:rsidR="00CC7B7B" w:rsidRDefault="00CC7B7B" w:rsidP="00C82C48">
      <w:pPr>
        <w:ind w:firstLine="0"/>
        <w:jc w:val="both"/>
      </w:pPr>
    </w:p>
    <w:p w:rsidR="000C235C" w:rsidRDefault="000C235C" w:rsidP="00C82C48">
      <w:pPr>
        <w:ind w:firstLine="0"/>
        <w:jc w:val="both"/>
      </w:pPr>
    </w:p>
    <w:p w:rsidR="000C235C" w:rsidRDefault="000C235C" w:rsidP="00C82C48">
      <w:pPr>
        <w:ind w:firstLine="0"/>
        <w:jc w:val="both"/>
      </w:pPr>
      <w:r>
        <w:t xml:space="preserve">THE ABOVE METHOD WAS THE NON LOT BASED METHOD ……………………….BUT LOT BASED METHOD MEANS THAT WE HAVE  TO FIND  A NUMBER </w:t>
      </w:r>
      <w:r w:rsidR="00E02DEA">
        <w:t>OF EQUITY SHARES BY WHICH IS DIVISIBLE WITHOUT ANY DECIMAL/FRACTIONS  WITH SWAP RATIO GIVEN…………………..AND CASH IS ALSO GIVEN FOR BALANCE EQUITY  SHARES IN SWAP RATIO…………………IT WILL BE CRYSTAL CLEAR BY FOLLOWING ACTION…………..</w:t>
      </w:r>
    </w:p>
    <w:p w:rsidR="00E02DEA" w:rsidRDefault="00E02DEA" w:rsidP="00C82C48">
      <w:pPr>
        <w:ind w:firstLine="0"/>
        <w:jc w:val="both"/>
      </w:pPr>
    </w:p>
    <w:p w:rsidR="00E02DEA" w:rsidRDefault="00E02DEA" w:rsidP="00C82C48">
      <w:pPr>
        <w:ind w:firstLine="0"/>
        <w:jc w:val="both"/>
      </w:pPr>
      <w:r>
        <w:t>IN ABOVE EXAMPLE I WILL SHOW ONLY FOR EQUITY SHARES AND DO FOR PREFERENCE SHARES YOURSELF</w:t>
      </w:r>
    </w:p>
    <w:p w:rsidR="00E02DEA" w:rsidRDefault="00E02DEA" w:rsidP="00C82C48">
      <w:pPr>
        <w:ind w:firstLine="0"/>
        <w:jc w:val="both"/>
      </w:pPr>
    </w:p>
    <w:p w:rsidR="00E02DEA" w:rsidRDefault="00E02DEA" w:rsidP="00C82C48">
      <w:pPr>
        <w:ind w:firstLine="0"/>
        <w:jc w:val="both"/>
      </w:pPr>
    </w:p>
    <w:p w:rsidR="00E02DEA" w:rsidRDefault="00E02DEA" w:rsidP="00C82C48">
      <w:pPr>
        <w:ind w:firstLine="0"/>
        <w:jc w:val="both"/>
      </w:pPr>
      <w:r>
        <w:t>LIKE FOR EQUITY SHARES</w:t>
      </w:r>
    </w:p>
    <w:p w:rsidR="00E02DEA" w:rsidRDefault="00E02DEA" w:rsidP="00C82C48">
      <w:pPr>
        <w:ind w:firstLine="0"/>
        <w:jc w:val="both"/>
      </w:pPr>
    </w:p>
    <w:p w:rsidR="00E02DEA" w:rsidRDefault="00E02DEA" w:rsidP="00C82C48">
      <w:pPr>
        <w:ind w:firstLine="0"/>
        <w:jc w:val="both"/>
      </w:pPr>
      <w:r>
        <w:t>PAYMENT IN EQUITY SHARES:-100000*13/7=185714.285  IN THIS CASE 185714  WE HAVE TO COMPUTE MULTIPLE OF 7..ie…………</w:t>
      </w:r>
      <w:r w:rsidR="00096FEF">
        <w:t xml:space="preserve">FOR SHARE OF  NEW COMPANY  BECAUSE WE ARE MAKING PAYMENT TO NEW </w:t>
      </w:r>
      <w:r w:rsidR="00096FEF">
        <w:lastRenderedPageBreak/>
        <w:t>CO SHAREHOLDERS IN LOTS……………..SO THAT MUST BE DIVISIBLE BY THEIR SHARE…………SO, VALUE WILL BE AS……………….(99995*13/7)*12 =2228460 IN EQUITY SHARES &amp; IN CASH  (5*13/7)*12=111.</w:t>
      </w:r>
    </w:p>
    <w:p w:rsidR="00096FEF" w:rsidRDefault="00096FEF" w:rsidP="00C82C48">
      <w:pPr>
        <w:ind w:firstLine="0"/>
        <w:jc w:val="both"/>
      </w:pPr>
    </w:p>
    <w:p w:rsidR="00096FEF" w:rsidRDefault="00096FEF" w:rsidP="00C82C48">
      <w:pPr>
        <w:ind w:firstLine="0"/>
        <w:jc w:val="both"/>
      </w:pPr>
    </w:p>
    <w:p w:rsidR="00096FEF" w:rsidRDefault="00096FEF" w:rsidP="00C82C48">
      <w:pPr>
        <w:ind w:firstLine="0"/>
        <w:jc w:val="both"/>
      </w:pPr>
    </w:p>
    <w:p w:rsidR="00096FEF" w:rsidRPr="003C1DB9" w:rsidRDefault="00096FEF" w:rsidP="000E7048">
      <w:pPr>
        <w:pStyle w:val="IntenseQuote"/>
        <w:tabs>
          <w:tab w:val="left" w:pos="5610"/>
        </w:tabs>
        <w:rPr>
          <w:rFonts w:ascii="Arial Rounded MT Bold" w:hAnsi="Arial Rounded MT Bold" w:cs="Arabic Typesetting"/>
        </w:rPr>
      </w:pPr>
      <w:r>
        <w:t xml:space="preserve">TREATMENT </w:t>
      </w:r>
      <w:r w:rsidR="000E7048">
        <w:t>OF FRACTIONS</w:t>
      </w:r>
      <w:r w:rsidR="000E7048">
        <w:tab/>
      </w:r>
    </w:p>
    <w:p w:rsidR="000E7048" w:rsidRPr="003C1DB9" w:rsidRDefault="000E7048" w:rsidP="000E7048">
      <w:pPr>
        <w:pStyle w:val="ListParagraph"/>
        <w:numPr>
          <w:ilvl w:val="0"/>
          <w:numId w:val="5"/>
        </w:numPr>
        <w:rPr>
          <w:rStyle w:val="IntenseEmphasis"/>
          <w:rFonts w:ascii="Arial Rounded MT Bold" w:hAnsi="Arial Rounded MT Bold" w:cs="Arabic Typesetting"/>
        </w:rPr>
      </w:pPr>
      <w:r w:rsidRPr="003C1DB9">
        <w:rPr>
          <w:rStyle w:val="IntenseEmphasis"/>
          <w:rFonts w:ascii="Arial Rounded MT Bold" w:hAnsi="Arial Rounded MT Bold" w:cs="Arabic Typesetting"/>
        </w:rPr>
        <w:t xml:space="preserve">WHENEVER  SWAP RATIO IS  GIVEN THEN </w:t>
      </w:r>
    </w:p>
    <w:p w:rsidR="000E7048" w:rsidRPr="003C1DB9" w:rsidRDefault="000E7048" w:rsidP="000E7048">
      <w:pPr>
        <w:rPr>
          <w:rFonts w:ascii="Arial Rounded MT Bold" w:hAnsi="Arial Rounded MT Bold" w:cs="Arabic Typesetting"/>
        </w:rPr>
      </w:pPr>
    </w:p>
    <w:p w:rsidR="000E7048" w:rsidRPr="003C1DB9" w:rsidRDefault="000E7048" w:rsidP="000E7048">
      <w:pPr>
        <w:rPr>
          <w:rFonts w:ascii="Arial Rounded MT Bold" w:hAnsi="Arial Rounded MT Bold" w:cs="Arabic Typesetting"/>
        </w:rPr>
      </w:pPr>
      <w:r w:rsidRPr="003C1DB9">
        <w:rPr>
          <w:rFonts w:ascii="Arial Rounded MT Bold" w:hAnsi="Arial Rounded MT Bold" w:cs="Arabic Typesetting"/>
        </w:rPr>
        <w:t>A)IDENTIFY  EVEN  &amp; ODD NO. OF  SHARES  ACCORDING TO SWAP RATIO</w:t>
      </w:r>
    </w:p>
    <w:p w:rsidR="000E7048" w:rsidRPr="003C1DB9" w:rsidRDefault="000E7048" w:rsidP="000E7048">
      <w:pPr>
        <w:rPr>
          <w:rFonts w:ascii="Arial Rounded MT Bold" w:hAnsi="Arial Rounded MT Bold" w:cs="Arabic Typesetting"/>
        </w:rPr>
      </w:pPr>
    </w:p>
    <w:p w:rsidR="000E7048" w:rsidRPr="003C1DB9" w:rsidRDefault="000E7048" w:rsidP="000E7048">
      <w:pPr>
        <w:rPr>
          <w:rFonts w:ascii="Arial Rounded MT Bold" w:hAnsi="Arial Rounded MT Bold" w:cs="Arabic Typesetting"/>
        </w:rPr>
      </w:pPr>
      <w:r w:rsidRPr="003C1DB9">
        <w:rPr>
          <w:rFonts w:ascii="Arial Rounded MT Bold" w:hAnsi="Arial Rounded MT Bold" w:cs="Arabic Typesetting"/>
        </w:rPr>
        <w:t>B) CALCULATED  SHARES TO BE ISSUED TO EVEN SHAREHOLDERS</w:t>
      </w:r>
    </w:p>
    <w:p w:rsidR="000E7048" w:rsidRPr="003C1DB9" w:rsidRDefault="000E7048" w:rsidP="000E7048">
      <w:pPr>
        <w:rPr>
          <w:rFonts w:ascii="Arial Rounded MT Bold" w:hAnsi="Arial Rounded MT Bold" w:cs="Arabic Typesetting"/>
        </w:rPr>
      </w:pPr>
    </w:p>
    <w:p w:rsidR="000E7048" w:rsidRPr="003C1DB9" w:rsidRDefault="000E7048" w:rsidP="000E7048">
      <w:pPr>
        <w:rPr>
          <w:rFonts w:ascii="Arial Rounded MT Bold" w:hAnsi="Arial Rounded MT Bold" w:cs="Arabic Typesetting"/>
        </w:rPr>
      </w:pPr>
      <w:r w:rsidRPr="003C1DB9">
        <w:rPr>
          <w:rFonts w:ascii="Arial Rounded MT Bold" w:hAnsi="Arial Rounded MT Bold" w:cs="Arabic Typesetting"/>
        </w:rPr>
        <w:t>C) CALCULATE EQIVALENT CASH  AGAINST SHARE FOR ODD LOT</w:t>
      </w:r>
    </w:p>
    <w:p w:rsidR="000E7048" w:rsidRPr="003C1DB9" w:rsidRDefault="000E7048" w:rsidP="000E7048">
      <w:pPr>
        <w:rPr>
          <w:rStyle w:val="IntenseEmphasis"/>
          <w:sz w:val="28"/>
          <w:szCs w:val="28"/>
        </w:rPr>
      </w:pPr>
    </w:p>
    <w:p w:rsidR="000E7048" w:rsidRPr="003C1DB9" w:rsidRDefault="000E7048" w:rsidP="000E7048">
      <w:pPr>
        <w:pStyle w:val="ListParagraph"/>
        <w:numPr>
          <w:ilvl w:val="0"/>
          <w:numId w:val="5"/>
        </w:numPr>
        <w:rPr>
          <w:rStyle w:val="IntenseEmphasis"/>
          <w:sz w:val="28"/>
          <w:szCs w:val="28"/>
        </w:rPr>
      </w:pPr>
      <w:r w:rsidRPr="003C1DB9">
        <w:rPr>
          <w:rStyle w:val="IntenseEmphasis"/>
          <w:sz w:val="28"/>
          <w:szCs w:val="28"/>
        </w:rPr>
        <w:t>IF SWAP RATIO IS MISSING, CALCULATE SWAP RATIO BY FOLLLOWING METHOD</w:t>
      </w:r>
    </w:p>
    <w:p w:rsidR="000E7048" w:rsidRPr="003C1DB9" w:rsidRDefault="000E7048" w:rsidP="000E7048">
      <w:pPr>
        <w:pStyle w:val="ListParagraph"/>
        <w:ind w:firstLine="0"/>
        <w:rPr>
          <w:rFonts w:ascii="Arial Rounded MT Bold" w:hAnsi="Arial Rounded MT Bold" w:cs="Arabic Typesetting"/>
        </w:rPr>
      </w:pPr>
    </w:p>
    <w:p w:rsidR="000E7048" w:rsidRPr="003C1DB9" w:rsidRDefault="000E7048" w:rsidP="000E7048">
      <w:pPr>
        <w:pStyle w:val="ListParagraph"/>
        <w:ind w:firstLine="0"/>
        <w:rPr>
          <w:rFonts w:ascii="Arial Rounded MT Bold" w:hAnsi="Arial Rounded MT Bold" w:cs="Arabic Typesetting"/>
        </w:rPr>
      </w:pPr>
      <w:r w:rsidRPr="003C1DB9">
        <w:rPr>
          <w:rFonts w:ascii="Arial Rounded MT Bold" w:hAnsi="Arial Rounded MT Bold" w:cs="Arabic Typesetting"/>
        </w:rPr>
        <w:t>VALUE OF OLD COMPANY/ VALUE OF NEW COMPANY</w:t>
      </w:r>
    </w:p>
    <w:p w:rsidR="000E7048" w:rsidRPr="003C1DB9" w:rsidRDefault="000E7048" w:rsidP="000E7048">
      <w:pPr>
        <w:pStyle w:val="ListParagraph"/>
        <w:ind w:firstLine="0"/>
        <w:rPr>
          <w:rFonts w:ascii="Arial Rounded MT Bold" w:hAnsi="Arial Rounded MT Bold" w:cs="Arabic Typesetting"/>
        </w:rPr>
      </w:pPr>
    </w:p>
    <w:p w:rsidR="000E7048" w:rsidRPr="003C1DB9" w:rsidRDefault="000E7048" w:rsidP="000E7048">
      <w:pPr>
        <w:pStyle w:val="ListParagraph"/>
        <w:ind w:firstLine="0"/>
        <w:rPr>
          <w:rFonts w:ascii="Arial Rounded MT Bold" w:hAnsi="Arial Rounded MT Bold" w:cs="Arabic Typesetting"/>
        </w:rPr>
      </w:pPr>
      <w:r w:rsidRPr="003C1DB9">
        <w:rPr>
          <w:rFonts w:ascii="Arial Rounded MT Bold" w:hAnsi="Arial Rounded MT Bold" w:cs="Arabic Typesetting"/>
        </w:rPr>
        <w:t>THESE  VALUES  ARE  THOSE  VALUES  WHICH  ARE  AGREED AMONG OLD  &amp;  NEW COMPANIES……………………………….EITHER GIVEN IN QUESTION IF NOT GIVEN THEN WE HAVE  TO COMPOUTE  INTRINSIC VALUE AS PER  VALUATION  CHAPTER</w:t>
      </w:r>
      <w:r w:rsidR="00A06B0D" w:rsidRPr="003C1DB9">
        <w:rPr>
          <w:rFonts w:ascii="Arial Rounded MT Bold" w:hAnsi="Arial Rounded MT Bold" w:cs="Arabic Typesetting"/>
        </w:rPr>
        <w:t xml:space="preserve">  BUT  WE HAVE TO FOLLOW FOLLOWING  ONLY:-</w:t>
      </w:r>
    </w:p>
    <w:p w:rsidR="00A06B0D" w:rsidRPr="003C1DB9" w:rsidRDefault="00A06B0D" w:rsidP="000E7048">
      <w:pPr>
        <w:pStyle w:val="ListParagraph"/>
        <w:ind w:firstLine="0"/>
        <w:rPr>
          <w:rFonts w:ascii="Arial Rounded MT Bold" w:hAnsi="Arial Rounded MT Bold" w:cs="Arabic Typesetting"/>
        </w:rPr>
      </w:pPr>
    </w:p>
    <w:p w:rsidR="00A06B0D" w:rsidRPr="003C1DB9" w:rsidRDefault="00A06B0D" w:rsidP="00A06B0D">
      <w:pPr>
        <w:pStyle w:val="ListParagraph"/>
        <w:numPr>
          <w:ilvl w:val="0"/>
          <w:numId w:val="6"/>
        </w:numPr>
        <w:rPr>
          <w:rFonts w:ascii="Arial Rounded MT Bold" w:hAnsi="Arial Rounded MT Bold" w:cs="Arabic Typesetting"/>
        </w:rPr>
      </w:pPr>
      <w:r w:rsidRPr="003C1DB9">
        <w:rPr>
          <w:rFonts w:ascii="Arial Rounded MT Bold" w:hAnsi="Arial Rounded MT Bold" w:cs="Arabic Typesetting"/>
        </w:rPr>
        <w:t>USE SIMPLE AVERAGE IN FMP</w:t>
      </w:r>
    </w:p>
    <w:p w:rsidR="00A06B0D" w:rsidRPr="003C1DB9" w:rsidRDefault="00A06B0D" w:rsidP="00A06B0D">
      <w:pPr>
        <w:pStyle w:val="ListParagraph"/>
        <w:numPr>
          <w:ilvl w:val="0"/>
          <w:numId w:val="6"/>
        </w:numPr>
        <w:rPr>
          <w:rFonts w:ascii="Arial Rounded MT Bold" w:hAnsi="Arial Rounded MT Bold" w:cs="Arabic Typesetting"/>
        </w:rPr>
      </w:pPr>
      <w:r w:rsidRPr="003C1DB9">
        <w:rPr>
          <w:rFonts w:ascii="Arial Rounded MT Bold" w:hAnsi="Arial Rounded MT Bold" w:cs="Arabic Typesetting"/>
        </w:rPr>
        <w:t>USE CLOSING CAPITAL  EMPLOYED</w:t>
      </w:r>
    </w:p>
    <w:p w:rsidR="00A06B0D" w:rsidRPr="003C1DB9" w:rsidRDefault="00A06B0D" w:rsidP="00A06B0D">
      <w:pPr>
        <w:pStyle w:val="ListParagraph"/>
        <w:numPr>
          <w:ilvl w:val="0"/>
          <w:numId w:val="6"/>
        </w:numPr>
        <w:rPr>
          <w:rFonts w:ascii="Arial Rounded MT Bold" w:hAnsi="Arial Rounded MT Bold" w:cs="Arabic Typesetting"/>
        </w:rPr>
      </w:pPr>
      <w:r w:rsidRPr="003C1DB9">
        <w:rPr>
          <w:rFonts w:ascii="Arial Rounded MT Bold" w:hAnsi="Arial Rounded MT Bold" w:cs="Arabic Typesetting"/>
        </w:rPr>
        <w:t>IGNORE  REVAUATION OF CURRENT ASSETS &amp; CHANGE IN ACCOUNTING POLICIES…..</w:t>
      </w:r>
    </w:p>
    <w:p w:rsidR="00A06B0D" w:rsidRPr="003C1DB9" w:rsidRDefault="00A06B0D" w:rsidP="00A06B0D">
      <w:pPr>
        <w:rPr>
          <w:rFonts w:ascii="Arial Rounded MT Bold" w:hAnsi="Arial Rounded MT Bold" w:cs="Arabic Typesetting"/>
        </w:rPr>
      </w:pPr>
    </w:p>
    <w:p w:rsidR="00A06B0D" w:rsidRPr="003C1DB9" w:rsidRDefault="00A06B0D" w:rsidP="00A06B0D">
      <w:pPr>
        <w:rPr>
          <w:rFonts w:ascii="Arial Rounded MT Bold" w:hAnsi="Arial Rounded MT Bold" w:cs="Arabic Typesetting"/>
        </w:rPr>
      </w:pPr>
    </w:p>
    <w:p w:rsidR="00A06B0D" w:rsidRPr="003C1DB9" w:rsidRDefault="00A06B0D" w:rsidP="00A06B0D">
      <w:pPr>
        <w:rPr>
          <w:rFonts w:ascii="Arial Rounded MT Bold" w:hAnsi="Arial Rounded MT Bold" w:cs="Arabic Typesetting"/>
        </w:rPr>
      </w:pPr>
      <w:r w:rsidRPr="003C1DB9">
        <w:rPr>
          <w:rFonts w:ascii="Arial Rounded MT Bold" w:hAnsi="Arial Rounded MT Bold" w:cs="Arabic Typesetting"/>
        </w:rPr>
        <w:t>NOW WHY WE TAKE:-  VALUE OF OLD COMPANY/ VALUE OF OLD  COMPANY.</w:t>
      </w:r>
    </w:p>
    <w:p w:rsidR="00A06B0D" w:rsidRPr="003C1DB9" w:rsidRDefault="00A06B0D" w:rsidP="00A06B0D">
      <w:pPr>
        <w:rPr>
          <w:rFonts w:ascii="Arial Rounded MT Bold" w:hAnsi="Arial Rounded MT Bold" w:cs="Arabic Typesetting"/>
        </w:rPr>
      </w:pPr>
    </w:p>
    <w:p w:rsidR="00A06B0D" w:rsidRPr="003C1DB9" w:rsidRDefault="00A06B0D" w:rsidP="00A06B0D">
      <w:pPr>
        <w:rPr>
          <w:rFonts w:ascii="Arial Rounded MT Bold" w:hAnsi="Arial Rounded MT Bold" w:cs="Arabic Typesetting"/>
        </w:rPr>
      </w:pPr>
      <w:r w:rsidRPr="003C1DB9">
        <w:rPr>
          <w:rFonts w:ascii="Arial Rounded MT Bold" w:hAnsi="Arial Rounded MT Bold" w:cs="Arabic Typesetting"/>
        </w:rPr>
        <w:t>REASON:- SUPPOSE  VALUE OF  OLD  COMPANY  SHARES IS RS 30/- &amp;  NEW COMPANY IS  RS.20/-</w:t>
      </w:r>
    </w:p>
    <w:p w:rsidR="00A06B0D" w:rsidRPr="003C1DB9" w:rsidRDefault="00A06B0D" w:rsidP="00A06B0D">
      <w:pPr>
        <w:rPr>
          <w:rFonts w:ascii="Arial Rounded MT Bold" w:hAnsi="Arial Rounded MT Bold" w:cs="Arabic Typesetting"/>
        </w:rPr>
      </w:pPr>
    </w:p>
    <w:p w:rsidR="00A06B0D" w:rsidRPr="003C1DB9" w:rsidRDefault="00A06B0D" w:rsidP="00A06B0D">
      <w:pPr>
        <w:rPr>
          <w:rFonts w:ascii="Arial Rounded MT Bold" w:hAnsi="Arial Rounded MT Bold" w:cs="Arabic Typesetting"/>
        </w:rPr>
      </w:pPr>
      <w:r w:rsidRPr="003C1DB9">
        <w:rPr>
          <w:rFonts w:ascii="Arial Rounded MT Bold" w:hAnsi="Arial Rounded MT Bold" w:cs="Arabic Typesetting"/>
        </w:rPr>
        <w:t>HENCE NEW COMPANY SHOULD ISSUE SUFFICIENT NUMBERS SO THAT NEITHER PARTY LOOSES</w:t>
      </w:r>
    </w:p>
    <w:p w:rsidR="00A06B0D" w:rsidRPr="003C1DB9" w:rsidRDefault="00A06B0D" w:rsidP="00A06B0D">
      <w:pPr>
        <w:rPr>
          <w:rFonts w:ascii="Arial Rounded MT Bold" w:hAnsi="Arial Rounded MT Bold" w:cs="Arabic Typesetting"/>
        </w:rPr>
      </w:pPr>
    </w:p>
    <w:p w:rsidR="00A06B0D" w:rsidRPr="003C1DB9" w:rsidRDefault="00A06B0D" w:rsidP="00A06B0D">
      <w:pPr>
        <w:rPr>
          <w:rFonts w:ascii="Arial Rounded MT Bold" w:hAnsi="Arial Rounded MT Bold" w:cs="Arabic Typesetting"/>
        </w:rPr>
      </w:pPr>
      <w:r w:rsidRPr="003C1DB9">
        <w:rPr>
          <w:rFonts w:ascii="Arial Rounded MT Bold" w:hAnsi="Arial Rounded MT Bold" w:cs="Arabic Typesetting"/>
        </w:rPr>
        <w:t>VALUEOF OLD CO:- 30*1            =     VALUE OF NW COMPANY :-20*1.5(IE….30/20)</w:t>
      </w:r>
    </w:p>
    <w:p w:rsidR="00A06B0D" w:rsidRPr="003C1DB9" w:rsidRDefault="00A06B0D" w:rsidP="00A06B0D">
      <w:pPr>
        <w:rPr>
          <w:rFonts w:ascii="Arial Rounded MT Bold" w:hAnsi="Arial Rounded MT Bold" w:cs="Arabic Typesetting"/>
        </w:rPr>
      </w:pPr>
    </w:p>
    <w:p w:rsidR="00A06B0D" w:rsidRPr="003C1DB9" w:rsidRDefault="00A06B0D" w:rsidP="00A06B0D">
      <w:pPr>
        <w:rPr>
          <w:rFonts w:ascii="Arial Rounded MT Bold" w:hAnsi="Arial Rounded MT Bold" w:cs="Arabic Typesetting"/>
        </w:rPr>
      </w:pPr>
      <w:r w:rsidRPr="003C1DB9">
        <w:rPr>
          <w:rFonts w:ascii="Arial Rounded MT Bold" w:hAnsi="Arial Rounded MT Bold" w:cs="Arabic Typesetting"/>
        </w:rPr>
        <w:t>ABOVE  ANALYSIS  MEANS  NEW  COMPANY  OF WILL  ISSUE  1.5  SHARE  FOR EVERY  1  SHARE OF OLD  COMPANY.</w:t>
      </w:r>
    </w:p>
    <w:p w:rsidR="00A06B0D" w:rsidRDefault="00A06B0D" w:rsidP="00A06B0D"/>
    <w:p w:rsidR="00A06B0D" w:rsidRDefault="00A06B0D" w:rsidP="00A06B0D"/>
    <w:p w:rsidR="000E7048" w:rsidRDefault="003C1DB9" w:rsidP="003C1DB9">
      <w:pPr>
        <w:pStyle w:val="IntenseQuote"/>
      </w:pPr>
      <w:r>
        <w:lastRenderedPageBreak/>
        <w:t>INTER  COMPANY  HOLDING</w:t>
      </w:r>
    </w:p>
    <w:p w:rsidR="000E7048" w:rsidRDefault="003C1DB9" w:rsidP="003C1DB9">
      <w:pPr>
        <w:ind w:firstLine="0"/>
        <w:rPr>
          <w:rStyle w:val="IntenseReference"/>
        </w:rPr>
      </w:pPr>
      <w:r w:rsidRPr="003C1DB9">
        <w:rPr>
          <w:rStyle w:val="IntenseReference"/>
        </w:rPr>
        <w:t>WHENEVER  ANY  COMPANY  WHICH   ARE  BEING  AMALGAMATED  TO  FORM  A  NEW  COMPANY, HOLD  SHARES  AMONG THEMSELVES ,  IT  IS  CALLED INTERCOMPANY HOLDING .</w:t>
      </w:r>
      <w:r w:rsidR="000E7048" w:rsidRPr="003C1DB9">
        <w:rPr>
          <w:rStyle w:val="IntenseReference"/>
        </w:rPr>
        <w:t xml:space="preserve">  </w:t>
      </w:r>
    </w:p>
    <w:p w:rsidR="003C1DB9" w:rsidRDefault="003C1DB9" w:rsidP="003C1DB9">
      <w:pPr>
        <w:ind w:firstLine="0"/>
        <w:rPr>
          <w:rStyle w:val="IntenseReference"/>
        </w:rPr>
      </w:pPr>
    </w:p>
    <w:p w:rsidR="003C1DB9" w:rsidRDefault="003C1DB9" w:rsidP="003C1DB9">
      <w:pPr>
        <w:pStyle w:val="ListParagraph"/>
        <w:numPr>
          <w:ilvl w:val="0"/>
          <w:numId w:val="7"/>
        </w:numPr>
        <w:rPr>
          <w:rStyle w:val="IntenseReference"/>
        </w:rPr>
      </w:pPr>
      <w:r>
        <w:rPr>
          <w:rStyle w:val="IntenseReference"/>
        </w:rPr>
        <w:t>EFFECTS ON PURCHASE  CONSIDERATION</w:t>
      </w:r>
    </w:p>
    <w:p w:rsidR="003C1DB9" w:rsidRDefault="003C1DB9" w:rsidP="003C1DB9">
      <w:pPr>
        <w:pStyle w:val="ListParagraph"/>
        <w:ind w:firstLine="0"/>
        <w:rPr>
          <w:rStyle w:val="IntenseReference"/>
        </w:rPr>
      </w:pPr>
    </w:p>
    <w:p w:rsidR="003C1DB9" w:rsidRPr="00223347" w:rsidRDefault="00223347" w:rsidP="003C1DB9">
      <w:pPr>
        <w:pStyle w:val="ListParagraph"/>
        <w:ind w:firstLine="0"/>
        <w:rPr>
          <w:rStyle w:val="BookTitle"/>
        </w:rPr>
      </w:pPr>
      <w:r w:rsidRPr="00223347">
        <w:rPr>
          <w:rStyle w:val="BookTitle"/>
        </w:rPr>
        <w:t>PURCHASE CONSIDERATION IS CALCULATED FOR ALL</w:t>
      </w:r>
      <w:r w:rsidR="003C1DB9" w:rsidRPr="00223347">
        <w:rPr>
          <w:rStyle w:val="BookTitle"/>
        </w:rPr>
        <w:t xml:space="preserve"> </w:t>
      </w:r>
      <w:r w:rsidRPr="00223347">
        <w:rPr>
          <w:rStyle w:val="BookTitle"/>
        </w:rPr>
        <w:t>SHAREHOLDERS OF OLD COMPANY. IF  OLD  COMPANY  HOLDS  SHARES  IN  NEW  COMPANY,  SUCH SHARES  ARE  DEDUCTED  WHILE  CALCULATING  PC.</w:t>
      </w:r>
    </w:p>
    <w:p w:rsidR="00223347" w:rsidRDefault="00223347" w:rsidP="003C1DB9">
      <w:pPr>
        <w:pStyle w:val="ListParagraph"/>
        <w:ind w:firstLine="0"/>
        <w:rPr>
          <w:rStyle w:val="IntenseReference"/>
        </w:rPr>
      </w:pPr>
    </w:p>
    <w:p w:rsidR="00223347" w:rsidRDefault="00223347" w:rsidP="003C1DB9">
      <w:pPr>
        <w:pStyle w:val="ListParagraph"/>
        <w:ind w:firstLine="0"/>
        <w:rPr>
          <w:rStyle w:val="BookTitle"/>
        </w:rPr>
      </w:pPr>
      <w:r>
        <w:rPr>
          <w:rStyle w:val="IntenseReference"/>
        </w:rPr>
        <w:t>PC = (</w:t>
      </w:r>
      <w:r w:rsidRPr="00223347">
        <w:rPr>
          <w:rStyle w:val="BookTitle"/>
        </w:rPr>
        <w:t>SWAP RATIO*ALOF NEW SHARES OF OLD COMPANY)-SHARE OF NEW CO HELD BY OLD COMPANY</w:t>
      </w:r>
      <w:r>
        <w:rPr>
          <w:rStyle w:val="BookTitle"/>
        </w:rPr>
        <w:t>………………………….</w:t>
      </w:r>
    </w:p>
    <w:p w:rsidR="00223347" w:rsidRDefault="00223347" w:rsidP="003C1DB9">
      <w:pPr>
        <w:pStyle w:val="ListParagraph"/>
        <w:ind w:firstLine="0"/>
        <w:rPr>
          <w:rStyle w:val="IntenseReference"/>
        </w:rPr>
      </w:pPr>
    </w:p>
    <w:p w:rsidR="00223347" w:rsidRDefault="00223347" w:rsidP="003C1DB9">
      <w:pPr>
        <w:pStyle w:val="ListParagraph"/>
        <w:ind w:firstLine="0"/>
        <w:rPr>
          <w:rStyle w:val="IntenseReference"/>
        </w:rPr>
      </w:pPr>
      <w:r>
        <w:rPr>
          <w:rStyle w:val="IntenseReference"/>
        </w:rPr>
        <w:t>DON’T  CHECK  FRACTIONS……………..</w:t>
      </w:r>
    </w:p>
    <w:p w:rsidR="00223347" w:rsidRDefault="00223347" w:rsidP="003C1DB9">
      <w:pPr>
        <w:pStyle w:val="ListParagraph"/>
        <w:ind w:firstLine="0"/>
        <w:rPr>
          <w:rStyle w:val="IntenseReference"/>
        </w:rPr>
      </w:pPr>
    </w:p>
    <w:p w:rsidR="00223347" w:rsidRDefault="00223347" w:rsidP="00223347">
      <w:pPr>
        <w:ind w:firstLine="0"/>
        <w:rPr>
          <w:rStyle w:val="IntenseReference"/>
        </w:rPr>
      </w:pPr>
    </w:p>
    <w:p w:rsidR="00223347" w:rsidRPr="003C1DB9" w:rsidRDefault="00223347" w:rsidP="00223347">
      <w:pPr>
        <w:pStyle w:val="ListParagraph"/>
        <w:numPr>
          <w:ilvl w:val="0"/>
          <w:numId w:val="7"/>
        </w:numPr>
        <w:rPr>
          <w:rStyle w:val="IntenseReference"/>
        </w:rPr>
      </w:pPr>
      <w:r>
        <w:rPr>
          <w:rStyle w:val="IntenseReference"/>
        </w:rPr>
        <w:t xml:space="preserve">‘’PC  IS  TO BE DISCHARGED’’(D PC)  IS  ALSO CALCULATED  FOR  PAYMENT  PURPOSES.  IT REPRESENTS  THAT PART  OF  PC WHICH  IS  BEING  GIVEN  TO  EXTERNAL </w:t>
      </w:r>
    </w:p>
    <w:p w:rsidR="000E7048" w:rsidRDefault="00223347" w:rsidP="00223347">
      <w:pPr>
        <w:ind w:left="720" w:firstLine="0"/>
        <w:rPr>
          <w:rStyle w:val="IntenseReference"/>
        </w:rPr>
      </w:pPr>
      <w:r>
        <w:rPr>
          <w:rStyle w:val="IntenseReference"/>
        </w:rPr>
        <w:t>SHAREHOLDERS  OF  OLD  COMPANY.</w:t>
      </w:r>
    </w:p>
    <w:p w:rsidR="00223347" w:rsidRDefault="00223347" w:rsidP="00223347">
      <w:pPr>
        <w:ind w:left="720" w:firstLine="0"/>
        <w:rPr>
          <w:rStyle w:val="IntenseReference"/>
        </w:rPr>
      </w:pPr>
    </w:p>
    <w:p w:rsidR="00223347" w:rsidRDefault="00223347" w:rsidP="00223347">
      <w:pPr>
        <w:ind w:left="720" w:firstLine="0"/>
        <w:rPr>
          <w:rStyle w:val="IntenseReference"/>
        </w:rPr>
      </w:pPr>
      <w:r>
        <w:rPr>
          <w:rStyle w:val="IntenseReference"/>
        </w:rPr>
        <w:t>DPC = SWAP RATIO*( ALL SHARES  OF  OLD COMPANY-SHARES OF OLD COMPANY HELD BY OTHER  COMPANY).</w:t>
      </w:r>
    </w:p>
    <w:p w:rsidR="0070143C" w:rsidRDefault="0070143C" w:rsidP="00223347">
      <w:pPr>
        <w:ind w:left="720" w:firstLine="0"/>
        <w:rPr>
          <w:rStyle w:val="IntenseReference"/>
        </w:rPr>
      </w:pPr>
    </w:p>
    <w:p w:rsidR="0070143C" w:rsidRDefault="0070143C" w:rsidP="00223347">
      <w:pPr>
        <w:ind w:left="720" w:firstLine="0"/>
        <w:rPr>
          <w:rStyle w:val="IntenseReference"/>
        </w:rPr>
      </w:pPr>
      <w:r>
        <w:rPr>
          <w:rStyle w:val="IntenseReference"/>
        </w:rPr>
        <w:t>EXAMPLE:- PLEASE SOLVE THIS BY URSELF………………………….FOR PRACTICE</w:t>
      </w:r>
    </w:p>
    <w:p w:rsidR="0070143C" w:rsidRDefault="0070143C" w:rsidP="00223347">
      <w:pPr>
        <w:ind w:left="720" w:firstLine="0"/>
        <w:rPr>
          <w:rStyle w:val="IntenseReference"/>
        </w:rPr>
      </w:pPr>
    </w:p>
    <w:p w:rsidR="0070143C" w:rsidRDefault="0070143C" w:rsidP="00223347">
      <w:pPr>
        <w:ind w:left="720" w:firstLine="0"/>
        <w:rPr>
          <w:rStyle w:val="IntenseReference"/>
        </w:rPr>
      </w:pPr>
      <w:r>
        <w:rPr>
          <w:rStyle w:val="IntenseReference"/>
        </w:rPr>
        <w:t>COMPUTE PC &amp; DPC.</w:t>
      </w:r>
    </w:p>
    <w:tbl>
      <w:tblPr>
        <w:tblStyle w:val="TableGrid"/>
        <w:tblW w:w="0" w:type="auto"/>
        <w:tblInd w:w="720" w:type="dxa"/>
        <w:tblLook w:val="04A0"/>
      </w:tblPr>
      <w:tblGrid>
        <w:gridCol w:w="2952"/>
        <w:gridCol w:w="2952"/>
        <w:gridCol w:w="2952"/>
      </w:tblGrid>
      <w:tr w:rsidR="0070143C" w:rsidTr="0070143C">
        <w:tc>
          <w:tcPr>
            <w:tcW w:w="3192" w:type="dxa"/>
          </w:tcPr>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NO. OF  SHARES</w:t>
            </w: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HELD IN</w:t>
            </w: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 xml:space="preserve">OLD  COMPANY  BY NEW COMPANY   </w:t>
            </w: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 xml:space="preserve">NEW COMPANY BY OLD COMPANY     </w:t>
            </w: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 xml:space="preserve">SWAP  RATIO                                   </w:t>
            </w:r>
          </w:p>
        </w:tc>
        <w:tc>
          <w:tcPr>
            <w:tcW w:w="3192" w:type="dxa"/>
          </w:tcPr>
          <w:p w:rsidR="0070143C" w:rsidRDefault="0070143C" w:rsidP="00223347">
            <w:pPr>
              <w:ind w:firstLine="0"/>
              <w:rPr>
                <w:rStyle w:val="IntenseReference"/>
              </w:rPr>
            </w:pPr>
            <w:r>
              <w:rPr>
                <w:rStyle w:val="IntenseReference"/>
              </w:rPr>
              <w:t>OLD COMPANY</w:t>
            </w:r>
          </w:p>
          <w:p w:rsidR="0070143C" w:rsidRDefault="0070143C" w:rsidP="00223347">
            <w:pPr>
              <w:ind w:firstLine="0"/>
              <w:rPr>
                <w:rStyle w:val="IntenseReference"/>
              </w:rPr>
            </w:pPr>
            <w:r>
              <w:rPr>
                <w:rStyle w:val="IntenseReference"/>
              </w:rPr>
              <w:t>30000</w:t>
            </w: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2000</w:t>
            </w: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5:2</w:t>
            </w:r>
          </w:p>
          <w:p w:rsidR="0070143C" w:rsidRDefault="0070143C" w:rsidP="00223347">
            <w:pPr>
              <w:ind w:firstLine="0"/>
              <w:rPr>
                <w:rStyle w:val="IntenseReference"/>
              </w:rPr>
            </w:pPr>
          </w:p>
        </w:tc>
        <w:tc>
          <w:tcPr>
            <w:tcW w:w="3192" w:type="dxa"/>
          </w:tcPr>
          <w:p w:rsidR="0070143C" w:rsidRDefault="0070143C" w:rsidP="00223347">
            <w:pPr>
              <w:ind w:firstLine="0"/>
              <w:rPr>
                <w:rStyle w:val="IntenseReference"/>
              </w:rPr>
            </w:pPr>
            <w:r>
              <w:rPr>
                <w:rStyle w:val="IntenseReference"/>
              </w:rPr>
              <w:t>NEW COMPANY</w:t>
            </w: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4000</w:t>
            </w: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p>
          <w:p w:rsidR="0070143C" w:rsidRDefault="0070143C" w:rsidP="00223347">
            <w:pPr>
              <w:ind w:firstLine="0"/>
              <w:rPr>
                <w:rStyle w:val="IntenseReference"/>
              </w:rPr>
            </w:pPr>
            <w:r>
              <w:rPr>
                <w:rStyle w:val="IntenseReference"/>
              </w:rPr>
              <w:t>VALUE OF NEW CO(ENTRY VALUE)= 12</w:t>
            </w:r>
          </w:p>
          <w:p w:rsidR="0070143C" w:rsidRDefault="0070143C" w:rsidP="00223347">
            <w:pPr>
              <w:ind w:firstLine="0"/>
              <w:rPr>
                <w:rStyle w:val="IntenseReference"/>
              </w:rPr>
            </w:pPr>
          </w:p>
          <w:p w:rsidR="0070143C" w:rsidRDefault="0070143C" w:rsidP="00223347">
            <w:pPr>
              <w:ind w:firstLine="0"/>
              <w:rPr>
                <w:rStyle w:val="IntenseReference"/>
              </w:rPr>
            </w:pPr>
          </w:p>
        </w:tc>
      </w:tr>
    </w:tbl>
    <w:p w:rsidR="0070143C" w:rsidRDefault="0070143C" w:rsidP="00223347">
      <w:pPr>
        <w:ind w:left="720" w:firstLine="0"/>
        <w:rPr>
          <w:rStyle w:val="IntenseReference"/>
        </w:rPr>
      </w:pPr>
    </w:p>
    <w:p w:rsidR="00AA0F43" w:rsidRDefault="00AA0F43" w:rsidP="00223347">
      <w:pPr>
        <w:ind w:left="720" w:firstLine="0"/>
        <w:rPr>
          <w:rStyle w:val="IntenseReference"/>
        </w:rPr>
      </w:pPr>
    </w:p>
    <w:p w:rsidR="00AA0F43" w:rsidRDefault="00AA0F43" w:rsidP="00223347">
      <w:pPr>
        <w:ind w:left="720" w:firstLine="0"/>
        <w:rPr>
          <w:rStyle w:val="IntenseReference"/>
        </w:rPr>
      </w:pPr>
    </w:p>
    <w:p w:rsidR="00AA0F43" w:rsidRDefault="00AA0F43" w:rsidP="00223347">
      <w:pPr>
        <w:ind w:left="720" w:firstLine="0"/>
        <w:rPr>
          <w:rStyle w:val="IntenseReference"/>
        </w:rPr>
      </w:pPr>
    </w:p>
    <w:p w:rsidR="00AA0F43" w:rsidRDefault="00AA0F43" w:rsidP="00223347">
      <w:pPr>
        <w:ind w:left="720" w:firstLine="0"/>
        <w:rPr>
          <w:rStyle w:val="IntenseReference"/>
        </w:rPr>
      </w:pPr>
      <w:r>
        <w:rPr>
          <w:rStyle w:val="IntenseReference"/>
        </w:rPr>
        <w:lastRenderedPageBreak/>
        <w:t xml:space="preserve">                                                               BY    PANKAJ  KATHURIA(CA. INTER)(CONTACT NO.8054264222)………………………………………………………………..I</w:t>
      </w:r>
    </w:p>
    <w:p w:rsidR="00AA0F43" w:rsidRPr="003C1DB9" w:rsidRDefault="00AA0F43" w:rsidP="00223347">
      <w:pPr>
        <w:ind w:left="720" w:firstLine="0"/>
        <w:rPr>
          <w:rStyle w:val="IntenseReference"/>
        </w:rPr>
      </w:pPr>
    </w:p>
    <w:p w:rsidR="00E02DEA" w:rsidRDefault="00E02DEA" w:rsidP="00C82C48">
      <w:pPr>
        <w:ind w:firstLine="0"/>
        <w:jc w:val="both"/>
      </w:pPr>
    </w:p>
    <w:p w:rsidR="000C235C" w:rsidRDefault="000C235C" w:rsidP="00C82C48">
      <w:pPr>
        <w:ind w:firstLine="0"/>
        <w:jc w:val="both"/>
      </w:pPr>
    </w:p>
    <w:p w:rsidR="000C235C" w:rsidRDefault="000C235C" w:rsidP="00C82C48">
      <w:pPr>
        <w:ind w:firstLine="0"/>
        <w:jc w:val="both"/>
      </w:pPr>
    </w:p>
    <w:p w:rsidR="00CC7B7B" w:rsidRPr="00813B76" w:rsidRDefault="00CC7B7B" w:rsidP="00C82C48">
      <w:pPr>
        <w:ind w:firstLine="0"/>
        <w:jc w:val="both"/>
      </w:pPr>
    </w:p>
    <w:sectPr w:rsidR="00CC7B7B" w:rsidRPr="00813B76" w:rsidSect="003907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5470"/>
    <w:multiLevelType w:val="hybridMultilevel"/>
    <w:tmpl w:val="EE5CF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74E8F"/>
    <w:multiLevelType w:val="hybridMultilevel"/>
    <w:tmpl w:val="54CC7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4C2"/>
    <w:multiLevelType w:val="hybridMultilevel"/>
    <w:tmpl w:val="ADCE25A0"/>
    <w:lvl w:ilvl="0" w:tplc="4DE47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43FDF"/>
    <w:multiLevelType w:val="hybridMultilevel"/>
    <w:tmpl w:val="17624EB0"/>
    <w:lvl w:ilvl="0" w:tplc="92984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CF4846"/>
    <w:multiLevelType w:val="hybridMultilevel"/>
    <w:tmpl w:val="57AE3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F6E7C"/>
    <w:multiLevelType w:val="hybridMultilevel"/>
    <w:tmpl w:val="5DCE0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34CA0"/>
    <w:multiLevelType w:val="hybridMultilevel"/>
    <w:tmpl w:val="C0308D02"/>
    <w:lvl w:ilvl="0" w:tplc="09404D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13B76"/>
    <w:rsid w:val="000507F6"/>
    <w:rsid w:val="00096FEF"/>
    <w:rsid w:val="000C235C"/>
    <w:rsid w:val="000E7048"/>
    <w:rsid w:val="001B6839"/>
    <w:rsid w:val="001C6FF5"/>
    <w:rsid w:val="00223347"/>
    <w:rsid w:val="002C6180"/>
    <w:rsid w:val="003762DB"/>
    <w:rsid w:val="003907CF"/>
    <w:rsid w:val="003A3E61"/>
    <w:rsid w:val="003C16DF"/>
    <w:rsid w:val="003C1DB9"/>
    <w:rsid w:val="00476CED"/>
    <w:rsid w:val="00500051"/>
    <w:rsid w:val="005D266B"/>
    <w:rsid w:val="006220DF"/>
    <w:rsid w:val="0070143C"/>
    <w:rsid w:val="00753F86"/>
    <w:rsid w:val="00783B67"/>
    <w:rsid w:val="00813B76"/>
    <w:rsid w:val="00970D05"/>
    <w:rsid w:val="00974853"/>
    <w:rsid w:val="00A06B0D"/>
    <w:rsid w:val="00A47958"/>
    <w:rsid w:val="00AA0F43"/>
    <w:rsid w:val="00B42EF2"/>
    <w:rsid w:val="00C0608D"/>
    <w:rsid w:val="00C82C48"/>
    <w:rsid w:val="00CA3404"/>
    <w:rsid w:val="00CC7B7B"/>
    <w:rsid w:val="00DE6383"/>
    <w:rsid w:val="00E02DEA"/>
    <w:rsid w:val="00F41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DF"/>
  </w:style>
  <w:style w:type="paragraph" w:styleId="Heading1">
    <w:name w:val="heading 1"/>
    <w:basedOn w:val="Normal"/>
    <w:next w:val="Normal"/>
    <w:link w:val="Heading1Char"/>
    <w:uiPriority w:val="9"/>
    <w:qFormat/>
    <w:rsid w:val="006220D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6220D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6220D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6220D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20D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20D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20D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20D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20D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20D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20DF"/>
    <w:rPr>
      <w:rFonts w:asciiTheme="majorHAnsi" w:eastAsiaTheme="majorEastAsia" w:hAnsiTheme="majorHAnsi" w:cstheme="majorBidi"/>
      <w:i/>
      <w:iCs/>
      <w:color w:val="243F60" w:themeColor="accent1" w:themeShade="7F"/>
      <w:sz w:val="60"/>
      <w:szCs w:val="60"/>
    </w:rPr>
  </w:style>
  <w:style w:type="character" w:customStyle="1" w:styleId="Heading1Char">
    <w:name w:val="Heading 1 Char"/>
    <w:basedOn w:val="DefaultParagraphFont"/>
    <w:link w:val="Heading1"/>
    <w:uiPriority w:val="9"/>
    <w:rsid w:val="006220D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6220D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6220D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6220D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20D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20D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20D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20D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20D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20DF"/>
    <w:rPr>
      <w:b/>
      <w:bCs/>
      <w:sz w:val="18"/>
      <w:szCs w:val="18"/>
    </w:rPr>
  </w:style>
  <w:style w:type="paragraph" w:styleId="Subtitle">
    <w:name w:val="Subtitle"/>
    <w:basedOn w:val="Normal"/>
    <w:next w:val="Normal"/>
    <w:link w:val="SubtitleChar"/>
    <w:uiPriority w:val="11"/>
    <w:qFormat/>
    <w:rsid w:val="006220D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20DF"/>
    <w:rPr>
      <w:rFonts w:asciiTheme="minorHAnsi"/>
      <w:i/>
      <w:iCs/>
      <w:sz w:val="24"/>
      <w:szCs w:val="24"/>
    </w:rPr>
  </w:style>
  <w:style w:type="character" w:styleId="Strong">
    <w:name w:val="Strong"/>
    <w:basedOn w:val="DefaultParagraphFont"/>
    <w:uiPriority w:val="22"/>
    <w:qFormat/>
    <w:rsid w:val="006220DF"/>
    <w:rPr>
      <w:b/>
      <w:bCs/>
      <w:spacing w:val="0"/>
    </w:rPr>
  </w:style>
  <w:style w:type="character" w:styleId="Emphasis">
    <w:name w:val="Emphasis"/>
    <w:uiPriority w:val="20"/>
    <w:qFormat/>
    <w:rsid w:val="006220DF"/>
    <w:rPr>
      <w:b/>
      <w:bCs/>
      <w:i/>
      <w:iCs/>
      <w:color w:val="5A5A5A" w:themeColor="text1" w:themeTint="A5"/>
    </w:rPr>
  </w:style>
  <w:style w:type="paragraph" w:styleId="NoSpacing">
    <w:name w:val="No Spacing"/>
    <w:basedOn w:val="Normal"/>
    <w:link w:val="NoSpacingChar"/>
    <w:uiPriority w:val="1"/>
    <w:qFormat/>
    <w:rsid w:val="006220DF"/>
    <w:pPr>
      <w:ind w:firstLine="0"/>
    </w:pPr>
  </w:style>
  <w:style w:type="character" w:customStyle="1" w:styleId="NoSpacingChar">
    <w:name w:val="No Spacing Char"/>
    <w:basedOn w:val="DefaultParagraphFont"/>
    <w:link w:val="NoSpacing"/>
    <w:uiPriority w:val="1"/>
    <w:rsid w:val="006220DF"/>
  </w:style>
  <w:style w:type="paragraph" w:styleId="ListParagraph">
    <w:name w:val="List Paragraph"/>
    <w:basedOn w:val="Normal"/>
    <w:uiPriority w:val="34"/>
    <w:qFormat/>
    <w:rsid w:val="006220DF"/>
    <w:pPr>
      <w:ind w:left="720"/>
      <w:contextualSpacing/>
    </w:pPr>
  </w:style>
  <w:style w:type="paragraph" w:styleId="Quote">
    <w:name w:val="Quote"/>
    <w:basedOn w:val="Normal"/>
    <w:next w:val="Normal"/>
    <w:link w:val="QuoteChar"/>
    <w:uiPriority w:val="29"/>
    <w:qFormat/>
    <w:rsid w:val="006220D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20D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20D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20D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20DF"/>
    <w:rPr>
      <w:i/>
      <w:iCs/>
      <w:color w:val="5A5A5A" w:themeColor="text1" w:themeTint="A5"/>
    </w:rPr>
  </w:style>
  <w:style w:type="character" w:styleId="IntenseEmphasis">
    <w:name w:val="Intense Emphasis"/>
    <w:uiPriority w:val="21"/>
    <w:qFormat/>
    <w:rsid w:val="006220DF"/>
    <w:rPr>
      <w:b/>
      <w:bCs/>
      <w:i/>
      <w:iCs/>
      <w:color w:val="4F81BD" w:themeColor="accent1"/>
      <w:sz w:val="22"/>
      <w:szCs w:val="22"/>
    </w:rPr>
  </w:style>
  <w:style w:type="character" w:styleId="SubtleReference">
    <w:name w:val="Subtle Reference"/>
    <w:uiPriority w:val="31"/>
    <w:qFormat/>
    <w:rsid w:val="006220DF"/>
    <w:rPr>
      <w:color w:val="auto"/>
      <w:u w:val="single" w:color="9BBB59" w:themeColor="accent3"/>
    </w:rPr>
  </w:style>
  <w:style w:type="character" w:styleId="IntenseReference">
    <w:name w:val="Intense Reference"/>
    <w:basedOn w:val="DefaultParagraphFont"/>
    <w:uiPriority w:val="32"/>
    <w:qFormat/>
    <w:rsid w:val="006220DF"/>
    <w:rPr>
      <w:b/>
      <w:bCs/>
      <w:color w:val="76923C" w:themeColor="accent3" w:themeShade="BF"/>
      <w:u w:val="single" w:color="9BBB59" w:themeColor="accent3"/>
    </w:rPr>
  </w:style>
  <w:style w:type="character" w:styleId="BookTitle">
    <w:name w:val="Book Title"/>
    <w:basedOn w:val="DefaultParagraphFont"/>
    <w:uiPriority w:val="33"/>
    <w:qFormat/>
    <w:rsid w:val="006220D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20DF"/>
    <w:pPr>
      <w:outlineLvl w:val="9"/>
    </w:pPr>
  </w:style>
  <w:style w:type="table" w:styleId="TableGrid">
    <w:name w:val="Table Grid"/>
    <w:basedOn w:val="TableNormal"/>
    <w:uiPriority w:val="59"/>
    <w:rsid w:val="009748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NBKJ</dc:creator>
  <cp:lastModifiedBy>NBKJ</cp:lastModifiedBy>
  <cp:revision>19</cp:revision>
  <dcterms:created xsi:type="dcterms:W3CDTF">2012-06-25T13:40:00Z</dcterms:created>
  <dcterms:modified xsi:type="dcterms:W3CDTF">2012-06-26T15:10:00Z</dcterms:modified>
</cp:coreProperties>
</file>