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76E" w:rsidRPr="0062247C" w:rsidRDefault="00BF576E" w:rsidP="00717940">
      <w:pPr>
        <w:pStyle w:val="Heading1"/>
      </w:pPr>
      <w:r w:rsidRPr="0062247C">
        <w:t>ENERGY AUDIT</w:t>
      </w:r>
    </w:p>
    <w:p w:rsidR="009C5C1F" w:rsidRPr="0062247C" w:rsidRDefault="00BF576E" w:rsidP="0062247C">
      <w:pPr>
        <w:pStyle w:val="HANG"/>
        <w:spacing w:after="0" w:line="240" w:lineRule="auto"/>
        <w:ind w:left="0" w:firstLine="0"/>
        <w:jc w:val="left"/>
        <w:rPr>
          <w:rFonts w:ascii="MV Boli" w:hAnsi="MV Boli" w:cs="MV Boli"/>
          <w:b/>
          <w:spacing w:val="0"/>
        </w:rPr>
      </w:pPr>
      <w:r w:rsidRPr="0062247C">
        <w:rPr>
          <w:rFonts w:ascii="MV Boli" w:hAnsi="MV Boli" w:cs="MV Boli"/>
          <w:b/>
          <w:spacing w:val="0"/>
        </w:rPr>
        <w:t>Q.1) Key functions of Energy Auditor</w:t>
      </w:r>
    </w:p>
    <w:p w:rsidR="009C5C1F" w:rsidRPr="0062247C" w:rsidRDefault="00BF576E" w:rsidP="00575AB4">
      <w:pPr>
        <w:pStyle w:val="HANG"/>
        <w:spacing w:after="0" w:line="240" w:lineRule="auto"/>
        <w:jc w:val="left"/>
        <w:rPr>
          <w:rFonts w:ascii="MV Boli" w:hAnsi="MV Boli" w:cs="MV Boli"/>
          <w:spacing w:val="0"/>
        </w:rPr>
      </w:pPr>
      <w:r w:rsidRPr="0062247C">
        <w:rPr>
          <w:rFonts w:ascii="MV Boli" w:hAnsi="MV Boli" w:cs="MV Boli"/>
          <w:spacing w:val="0"/>
        </w:rPr>
        <w:t>Energy auditing is defined as</w:t>
      </w:r>
    </w:p>
    <w:p w:rsidR="009C5C1F" w:rsidRPr="0062247C" w:rsidRDefault="008907E3" w:rsidP="0062247C">
      <w:pPr>
        <w:pStyle w:val="HANG"/>
        <w:numPr>
          <w:ilvl w:val="0"/>
          <w:numId w:val="6"/>
        </w:numPr>
        <w:spacing w:after="0" w:line="240" w:lineRule="auto"/>
        <w:jc w:val="left"/>
        <w:rPr>
          <w:rFonts w:ascii="MV Boli" w:hAnsi="MV Boli" w:cs="MV Boli"/>
          <w:color w:val="92D050"/>
          <w:spacing w:val="0"/>
        </w:rPr>
      </w:pPr>
      <w:r w:rsidRPr="0062247C">
        <w:rPr>
          <w:rFonts w:ascii="MV Boli" w:hAnsi="MV Boli" w:cs="MV Boli"/>
          <w:spacing w:val="0"/>
        </w:rPr>
        <w:t>An</w:t>
      </w:r>
      <w:r w:rsidR="00BF576E" w:rsidRPr="0062247C">
        <w:rPr>
          <w:rFonts w:ascii="MV Boli" w:hAnsi="MV Boli" w:cs="MV Boli"/>
          <w:spacing w:val="0"/>
        </w:rPr>
        <w:t xml:space="preserve"> activity that serves the purposes </w:t>
      </w:r>
      <w:r w:rsidR="00BF576E" w:rsidRPr="0062247C">
        <w:rPr>
          <w:rFonts w:ascii="MV Boli" w:hAnsi="MV Boli" w:cs="MV Boli"/>
          <w:color w:val="FF0000"/>
          <w:spacing w:val="0"/>
        </w:rPr>
        <w:t xml:space="preserve">of assessing energy use pattern of a factory </w:t>
      </w:r>
      <w:r w:rsidR="00BF576E" w:rsidRPr="0062247C">
        <w:rPr>
          <w:rFonts w:ascii="MV Boli" w:hAnsi="MV Boli" w:cs="MV Boli"/>
          <w:spacing w:val="0"/>
        </w:rPr>
        <w:t xml:space="preserve">or </w:t>
      </w:r>
      <w:r w:rsidR="00BF576E" w:rsidRPr="0062247C">
        <w:rPr>
          <w:rFonts w:ascii="MV Boli" w:hAnsi="MV Boli" w:cs="MV Boli"/>
          <w:color w:val="92D050"/>
          <w:spacing w:val="0"/>
        </w:rPr>
        <w:t xml:space="preserve">energy consuming equipment and identifying energy saving opportunities. </w:t>
      </w:r>
    </w:p>
    <w:p w:rsidR="009C5C1F" w:rsidRPr="0062247C" w:rsidRDefault="00BF576E" w:rsidP="0062247C">
      <w:pPr>
        <w:pStyle w:val="HANG"/>
        <w:numPr>
          <w:ilvl w:val="0"/>
          <w:numId w:val="6"/>
        </w:numPr>
        <w:spacing w:after="0" w:line="240" w:lineRule="auto"/>
        <w:jc w:val="left"/>
        <w:rPr>
          <w:rFonts w:ascii="MV Boli" w:hAnsi="MV Boli" w:cs="MV Boli"/>
          <w:spacing w:val="0"/>
        </w:rPr>
      </w:pPr>
      <w:r w:rsidRPr="0062247C">
        <w:rPr>
          <w:rFonts w:ascii="MV Boli" w:hAnsi="MV Boli" w:cs="MV Boli"/>
          <w:spacing w:val="0"/>
        </w:rPr>
        <w:t xml:space="preserve">In that context, energy management </w:t>
      </w:r>
      <w:r w:rsidRPr="0062247C">
        <w:rPr>
          <w:rFonts w:ascii="MV Boli" w:hAnsi="MV Boli" w:cs="MV Boli"/>
          <w:color w:val="92D050"/>
          <w:spacing w:val="0"/>
        </w:rPr>
        <w:t xml:space="preserve">involves </w:t>
      </w:r>
      <w:r w:rsidRPr="0062247C">
        <w:rPr>
          <w:rFonts w:ascii="MV Boli" w:hAnsi="MV Boli" w:cs="MV Boli"/>
          <w:spacing w:val="0"/>
        </w:rPr>
        <w:t xml:space="preserve">the basis approaches reducing avoidable losses, improving the effectiveness of energy use, and increasing energy use efficiency. The function of an energy auditor could be compared with that of a financial auditor. </w:t>
      </w:r>
    </w:p>
    <w:p w:rsidR="008907E3" w:rsidRPr="0062247C" w:rsidRDefault="00BF576E" w:rsidP="0062247C">
      <w:pPr>
        <w:pStyle w:val="HANG"/>
        <w:numPr>
          <w:ilvl w:val="0"/>
          <w:numId w:val="6"/>
        </w:numPr>
        <w:spacing w:after="0" w:line="240" w:lineRule="auto"/>
        <w:jc w:val="left"/>
        <w:rPr>
          <w:rFonts w:ascii="MV Boli" w:hAnsi="MV Boli" w:cs="MV Boli"/>
          <w:spacing w:val="0"/>
        </w:rPr>
      </w:pPr>
      <w:r w:rsidRPr="0062247C">
        <w:rPr>
          <w:rFonts w:ascii="MV Boli" w:hAnsi="MV Boli" w:cs="MV Boli"/>
          <w:spacing w:val="0"/>
        </w:rPr>
        <w:t xml:space="preserve">The energy auditor is </w:t>
      </w:r>
      <w:r w:rsidRPr="002863BC">
        <w:rPr>
          <w:rFonts w:ascii="MV Boli" w:hAnsi="MV Boli" w:cs="MV Boli"/>
          <w:color w:val="00B0F0"/>
          <w:spacing w:val="0"/>
        </w:rPr>
        <w:t xml:space="preserve">normally expected to give recommendations </w:t>
      </w:r>
      <w:r w:rsidRPr="0062247C">
        <w:rPr>
          <w:rFonts w:ascii="MV Boli" w:hAnsi="MV Boli" w:cs="MV Boli"/>
          <w:spacing w:val="0"/>
        </w:rPr>
        <w:t>on efficiency improvements leading to monetary benefits and also advis</w:t>
      </w:r>
      <w:r w:rsidR="008907E3" w:rsidRPr="0062247C">
        <w:rPr>
          <w:rFonts w:ascii="MV Boli" w:hAnsi="MV Boli" w:cs="MV Boli"/>
          <w:spacing w:val="0"/>
        </w:rPr>
        <w:t>e on energy management issues.</w:t>
      </w:r>
    </w:p>
    <w:p w:rsidR="00BF576E" w:rsidRPr="0062247C" w:rsidRDefault="00BF576E" w:rsidP="0062247C">
      <w:pPr>
        <w:pStyle w:val="HANG"/>
        <w:numPr>
          <w:ilvl w:val="0"/>
          <w:numId w:val="6"/>
        </w:numPr>
        <w:spacing w:after="0" w:line="240" w:lineRule="auto"/>
        <w:jc w:val="left"/>
        <w:rPr>
          <w:rFonts w:ascii="MV Boli" w:hAnsi="MV Boli" w:cs="MV Boli"/>
          <w:b/>
          <w:spacing w:val="0"/>
        </w:rPr>
      </w:pPr>
      <w:r w:rsidRPr="00575AB4">
        <w:rPr>
          <w:rFonts w:ascii="MV Boli" w:hAnsi="MV Boli" w:cs="MV Boli"/>
          <w:color w:val="00B0F0"/>
          <w:spacing w:val="0"/>
        </w:rPr>
        <w:t>Generally</w:t>
      </w:r>
      <w:r w:rsidRPr="0062247C">
        <w:rPr>
          <w:rFonts w:ascii="MV Boli" w:hAnsi="MV Boli" w:cs="MV Boli"/>
          <w:spacing w:val="0"/>
        </w:rPr>
        <w:t>, energy auditor for the</w:t>
      </w:r>
      <w:r w:rsidR="002863BC">
        <w:rPr>
          <w:rFonts w:ascii="MV Boli" w:hAnsi="MV Boli" w:cs="MV Boli"/>
          <w:spacing w:val="0"/>
        </w:rPr>
        <w:t xml:space="preserve"> industry is an external party.</w:t>
      </w:r>
      <w:r w:rsidRPr="0062247C">
        <w:rPr>
          <w:rFonts w:ascii="MV Boli" w:hAnsi="MV Boli" w:cs="MV Boli"/>
          <w:spacing w:val="0"/>
        </w:rPr>
        <w:t xml:space="preserve"> The following are some of the key functions of the energy auditor:</w:t>
      </w:r>
    </w:p>
    <w:p w:rsidR="00BF576E" w:rsidRPr="0062247C" w:rsidRDefault="00BF576E" w:rsidP="002863BC">
      <w:pPr>
        <w:pStyle w:val="HANG"/>
        <w:numPr>
          <w:ilvl w:val="0"/>
          <w:numId w:val="7"/>
        </w:numPr>
        <w:spacing w:after="0" w:line="240" w:lineRule="auto"/>
        <w:jc w:val="left"/>
        <w:rPr>
          <w:rFonts w:ascii="MV Boli" w:hAnsi="MV Boli" w:cs="MV Boli"/>
          <w:spacing w:val="0"/>
        </w:rPr>
      </w:pPr>
      <w:r w:rsidRPr="0062247C">
        <w:rPr>
          <w:rFonts w:ascii="MV Boli" w:hAnsi="MV Boli" w:cs="MV Boli"/>
          <w:spacing w:val="0"/>
        </w:rPr>
        <w:t xml:space="preserve">Quantification of energy costs and quantities </w:t>
      </w:r>
    </w:p>
    <w:p w:rsidR="002863BC" w:rsidRDefault="00BF576E" w:rsidP="002863BC">
      <w:pPr>
        <w:pStyle w:val="HANG"/>
        <w:numPr>
          <w:ilvl w:val="0"/>
          <w:numId w:val="7"/>
        </w:numPr>
        <w:spacing w:after="0" w:line="240" w:lineRule="auto"/>
        <w:jc w:val="left"/>
        <w:rPr>
          <w:rFonts w:ascii="MV Boli" w:hAnsi="MV Boli" w:cs="MV Boli"/>
          <w:spacing w:val="0"/>
        </w:rPr>
      </w:pPr>
      <w:r w:rsidRPr="0062247C">
        <w:rPr>
          <w:rFonts w:ascii="MV Boli" w:hAnsi="MV Boli" w:cs="MV Boli"/>
          <w:spacing w:val="0"/>
        </w:rPr>
        <w:t>To correlate trends of production or activity to energy cost.</w:t>
      </w:r>
    </w:p>
    <w:p w:rsidR="008010C1" w:rsidRDefault="00BF576E" w:rsidP="002863BC">
      <w:pPr>
        <w:pStyle w:val="HANG"/>
        <w:numPr>
          <w:ilvl w:val="0"/>
          <w:numId w:val="7"/>
        </w:numPr>
        <w:tabs>
          <w:tab w:val="left" w:pos="1134"/>
        </w:tabs>
        <w:spacing w:after="0" w:line="240" w:lineRule="auto"/>
        <w:jc w:val="left"/>
        <w:rPr>
          <w:rFonts w:ascii="MV Boli" w:hAnsi="MV Boli" w:cs="MV Boli"/>
          <w:spacing w:val="0"/>
        </w:rPr>
      </w:pPr>
      <w:r w:rsidRPr="002863BC">
        <w:rPr>
          <w:rFonts w:ascii="MV Boli" w:hAnsi="MV Boli" w:cs="MV Boli"/>
          <w:spacing w:val="0"/>
        </w:rPr>
        <w:t>To devise energy database formats to depict to correct picture – By product, department or consumer.</w:t>
      </w:r>
    </w:p>
    <w:p w:rsidR="007B5D11" w:rsidRDefault="007B5D11" w:rsidP="007B5D11">
      <w:pPr>
        <w:pStyle w:val="HANG"/>
        <w:tabs>
          <w:tab w:val="left" w:pos="1134"/>
        </w:tabs>
        <w:spacing w:after="0" w:line="240" w:lineRule="auto"/>
        <w:jc w:val="left"/>
        <w:rPr>
          <w:rFonts w:ascii="MV Boli" w:hAnsi="MV Boli" w:cs="MV Boli"/>
          <w:spacing w:val="0"/>
        </w:rPr>
      </w:pPr>
    </w:p>
    <w:p w:rsidR="007B5D11" w:rsidRPr="007B5D11" w:rsidRDefault="007B5D11" w:rsidP="007B5D11">
      <w:pPr>
        <w:pStyle w:val="Heading1"/>
      </w:pPr>
      <w:bookmarkStart w:id="0" w:name="_GoBack"/>
      <w:r w:rsidRPr="007B5D11">
        <w:t>ENVIRONMENTAL AUDIT</w:t>
      </w:r>
    </w:p>
    <w:bookmarkEnd w:id="0"/>
    <w:p w:rsidR="007B5D11" w:rsidRPr="007B5D11" w:rsidRDefault="007B5D11" w:rsidP="007B5D11">
      <w:pPr>
        <w:spacing w:after="0" w:line="240" w:lineRule="auto"/>
        <w:ind w:left="2880"/>
        <w:jc w:val="both"/>
        <w:rPr>
          <w:rFonts w:ascii="MV Boli" w:hAnsi="MV Boli" w:cs="MV Boli"/>
          <w:b/>
        </w:rPr>
      </w:pPr>
    </w:p>
    <w:p w:rsidR="007B5D11" w:rsidRPr="007B5D11" w:rsidRDefault="007B5D11" w:rsidP="007B5D11">
      <w:pPr>
        <w:pStyle w:val="BodyText"/>
        <w:spacing w:after="0" w:line="240" w:lineRule="auto"/>
        <w:rPr>
          <w:rFonts w:ascii="MV Boli" w:eastAsiaTheme="minorEastAsia" w:hAnsi="MV Boli" w:cs="MV Boli"/>
          <w:b/>
          <w:spacing w:val="0"/>
          <w:szCs w:val="22"/>
        </w:rPr>
      </w:pPr>
      <w:r w:rsidRPr="007B5D11">
        <w:rPr>
          <w:rFonts w:ascii="MV Boli" w:eastAsiaTheme="minorEastAsia" w:hAnsi="MV Boli" w:cs="MV Boli"/>
          <w:b/>
          <w:spacing w:val="0"/>
          <w:szCs w:val="22"/>
        </w:rPr>
        <w:t xml:space="preserve">Q.1) </w:t>
      </w:r>
      <w:r w:rsidRPr="007B5D11">
        <w:rPr>
          <w:rFonts w:ascii="MV Boli" w:hAnsi="MV Boli" w:cs="MV Boli"/>
          <w:b/>
          <w:spacing w:val="0"/>
          <w:szCs w:val="22"/>
        </w:rPr>
        <w:t xml:space="preserve">Probable format of “Environmental Statement”: </w:t>
      </w:r>
    </w:p>
    <w:p w:rsidR="007B5D11" w:rsidRPr="007B5D11" w:rsidRDefault="007B5D11" w:rsidP="007B5D11">
      <w:pPr>
        <w:pStyle w:val="BodyText"/>
        <w:spacing w:after="0" w:line="240" w:lineRule="auto"/>
        <w:rPr>
          <w:rFonts w:ascii="MV Boli" w:hAnsi="MV Boli" w:cs="MV Boli"/>
          <w:spacing w:val="0"/>
          <w:szCs w:val="22"/>
        </w:rPr>
      </w:pPr>
      <w:r w:rsidRPr="007B5D11">
        <w:rPr>
          <w:rFonts w:ascii="MV Boli" w:hAnsi="MV Boli" w:cs="MV Boli"/>
          <w:spacing w:val="0"/>
          <w:szCs w:val="22"/>
        </w:rPr>
        <w:t>The following are the main aspects which may be covered in the probable format of Environmental Statement:</w:t>
      </w:r>
    </w:p>
    <w:p w:rsidR="007B5D11" w:rsidRPr="007B5D11" w:rsidRDefault="007B5D11" w:rsidP="007B5D11">
      <w:pPr>
        <w:pStyle w:val="HANG"/>
        <w:spacing w:after="0" w:line="240" w:lineRule="auto"/>
        <w:rPr>
          <w:rFonts w:ascii="MV Boli" w:hAnsi="MV Boli" w:cs="MV Boli"/>
          <w:spacing w:val="0"/>
          <w:szCs w:val="22"/>
        </w:rPr>
      </w:pPr>
      <w:r w:rsidRPr="007B5D11">
        <w:rPr>
          <w:rFonts w:ascii="MV Boli" w:hAnsi="MV Boli" w:cs="MV Boli"/>
          <w:spacing w:val="0"/>
          <w:szCs w:val="22"/>
        </w:rPr>
        <w:t>a.</w:t>
      </w:r>
      <w:r w:rsidRPr="007B5D11">
        <w:rPr>
          <w:rFonts w:ascii="MV Boli" w:hAnsi="MV Boli" w:cs="MV Boli"/>
          <w:spacing w:val="0"/>
          <w:szCs w:val="22"/>
        </w:rPr>
        <w:tab/>
        <w:t>Name and address of the owner/occupier of the industry, operation or process.</w:t>
      </w:r>
    </w:p>
    <w:p w:rsidR="007B5D11" w:rsidRPr="007B5D11" w:rsidRDefault="007B5D11" w:rsidP="007B5D11">
      <w:pPr>
        <w:pStyle w:val="HANG"/>
        <w:spacing w:after="0" w:line="240" w:lineRule="auto"/>
        <w:rPr>
          <w:rFonts w:ascii="MV Boli" w:hAnsi="MV Boli" w:cs="MV Boli"/>
          <w:spacing w:val="0"/>
          <w:szCs w:val="22"/>
        </w:rPr>
      </w:pPr>
      <w:r w:rsidRPr="007B5D11">
        <w:rPr>
          <w:rFonts w:ascii="MV Boli" w:hAnsi="MV Boli" w:cs="MV Boli"/>
          <w:spacing w:val="0"/>
          <w:szCs w:val="22"/>
        </w:rPr>
        <w:t>b.</w:t>
      </w:r>
      <w:r w:rsidRPr="007B5D11">
        <w:rPr>
          <w:rFonts w:ascii="MV Boli" w:hAnsi="MV Boli" w:cs="MV Boli"/>
          <w:spacing w:val="0"/>
          <w:szCs w:val="22"/>
        </w:rPr>
        <w:tab/>
        <w:t>Date of last environmental audit report submitted.</w:t>
      </w:r>
    </w:p>
    <w:p w:rsidR="007B5D11" w:rsidRPr="007B5D11" w:rsidRDefault="007B5D11" w:rsidP="007B5D11">
      <w:pPr>
        <w:pStyle w:val="HANG"/>
        <w:spacing w:after="0" w:line="240" w:lineRule="auto"/>
        <w:rPr>
          <w:rFonts w:ascii="MV Boli" w:hAnsi="MV Boli" w:cs="MV Boli"/>
          <w:spacing w:val="0"/>
          <w:szCs w:val="22"/>
        </w:rPr>
      </w:pPr>
      <w:r w:rsidRPr="007B5D11">
        <w:rPr>
          <w:rFonts w:ascii="MV Boli" w:hAnsi="MV Boli" w:cs="MV Boli"/>
          <w:spacing w:val="0"/>
          <w:szCs w:val="22"/>
        </w:rPr>
        <w:t>c.</w:t>
      </w:r>
      <w:r w:rsidRPr="007B5D11">
        <w:rPr>
          <w:rFonts w:ascii="MV Boli" w:hAnsi="MV Boli" w:cs="MV Boli"/>
          <w:spacing w:val="0"/>
          <w:szCs w:val="22"/>
        </w:rPr>
        <w:tab/>
        <w:t>Consumption of water and other raw materials during current and previous year.</w:t>
      </w:r>
    </w:p>
    <w:p w:rsidR="007B5D11" w:rsidRPr="007B5D11" w:rsidRDefault="007B5D11" w:rsidP="007B5D11">
      <w:pPr>
        <w:pStyle w:val="HANG"/>
        <w:spacing w:after="0" w:line="240" w:lineRule="auto"/>
        <w:rPr>
          <w:rFonts w:ascii="MV Boli" w:hAnsi="MV Boli" w:cs="MV Boli"/>
          <w:spacing w:val="0"/>
          <w:szCs w:val="22"/>
        </w:rPr>
      </w:pPr>
      <w:r w:rsidRPr="007B5D11">
        <w:rPr>
          <w:rFonts w:ascii="MV Boli" w:hAnsi="MV Boli" w:cs="MV Boli"/>
          <w:spacing w:val="0"/>
          <w:szCs w:val="22"/>
        </w:rPr>
        <w:t>d.</w:t>
      </w:r>
      <w:r w:rsidRPr="007B5D11">
        <w:rPr>
          <w:rFonts w:ascii="MV Boli" w:hAnsi="MV Boli" w:cs="MV Boli"/>
          <w:spacing w:val="0"/>
          <w:szCs w:val="22"/>
        </w:rPr>
        <w:tab/>
        <w:t>Pollution generated in air and water along with the output and the types of pollutants and the deviation from standards.</w:t>
      </w:r>
    </w:p>
    <w:p w:rsidR="007B5D11" w:rsidRPr="007B5D11" w:rsidRDefault="007B5D11" w:rsidP="007B5D11">
      <w:pPr>
        <w:pStyle w:val="HANG"/>
        <w:spacing w:after="0" w:line="240" w:lineRule="auto"/>
        <w:rPr>
          <w:rFonts w:ascii="MV Boli" w:hAnsi="MV Boli" w:cs="MV Boli"/>
          <w:spacing w:val="0"/>
          <w:szCs w:val="22"/>
        </w:rPr>
      </w:pPr>
      <w:r w:rsidRPr="007B5D11">
        <w:rPr>
          <w:rFonts w:ascii="MV Boli" w:hAnsi="MV Boli" w:cs="MV Boli"/>
          <w:spacing w:val="0"/>
          <w:szCs w:val="22"/>
        </w:rPr>
        <w:t>e.</w:t>
      </w:r>
      <w:r w:rsidRPr="007B5D11">
        <w:rPr>
          <w:rFonts w:ascii="MV Boli" w:hAnsi="MV Boli" w:cs="MV Boli"/>
          <w:spacing w:val="0"/>
          <w:szCs w:val="22"/>
        </w:rPr>
        <w:tab/>
        <w:t>Generation of hazardous waste in current year and previous year from processes.</w:t>
      </w:r>
    </w:p>
    <w:p w:rsidR="007B5D11" w:rsidRPr="007B5D11" w:rsidRDefault="007B5D11" w:rsidP="007B5D11">
      <w:pPr>
        <w:pStyle w:val="HANG"/>
        <w:spacing w:after="0" w:line="240" w:lineRule="auto"/>
        <w:rPr>
          <w:rFonts w:ascii="MV Boli" w:hAnsi="MV Boli" w:cs="MV Boli"/>
          <w:spacing w:val="0"/>
          <w:szCs w:val="22"/>
        </w:rPr>
      </w:pPr>
      <w:r w:rsidRPr="007B5D11">
        <w:rPr>
          <w:rFonts w:ascii="MV Boli" w:hAnsi="MV Boli" w:cs="MV Boli"/>
          <w:spacing w:val="0"/>
          <w:szCs w:val="22"/>
        </w:rPr>
        <w:t>f.</w:t>
      </w:r>
      <w:r w:rsidRPr="007B5D11">
        <w:rPr>
          <w:rFonts w:ascii="MV Boli" w:hAnsi="MV Boli" w:cs="MV Boli"/>
          <w:spacing w:val="0"/>
          <w:szCs w:val="22"/>
        </w:rPr>
        <w:tab/>
        <w:t>Quantity of solid waste generated during current year and previous year and from recycling or reutilization of waste, etc.</w:t>
      </w:r>
    </w:p>
    <w:p w:rsidR="007B5D11" w:rsidRPr="007B5D11" w:rsidRDefault="007B5D11" w:rsidP="007B5D11">
      <w:pPr>
        <w:pStyle w:val="HANG"/>
        <w:spacing w:after="0" w:line="240" w:lineRule="auto"/>
        <w:rPr>
          <w:rFonts w:ascii="MV Boli" w:hAnsi="MV Boli" w:cs="MV Boli"/>
          <w:spacing w:val="0"/>
          <w:szCs w:val="22"/>
        </w:rPr>
      </w:pPr>
      <w:r w:rsidRPr="007B5D11">
        <w:rPr>
          <w:rFonts w:ascii="MV Boli" w:hAnsi="MV Boli" w:cs="MV Boli"/>
          <w:spacing w:val="0"/>
          <w:szCs w:val="22"/>
        </w:rPr>
        <w:t>g.</w:t>
      </w:r>
      <w:r w:rsidRPr="007B5D11">
        <w:rPr>
          <w:rFonts w:ascii="MV Boli" w:hAnsi="MV Boli" w:cs="MV Boli"/>
          <w:spacing w:val="0"/>
          <w:szCs w:val="22"/>
        </w:rPr>
        <w:tab/>
        <w:t>Disposal practice for different type of waste.</w:t>
      </w:r>
    </w:p>
    <w:p w:rsidR="007B5D11" w:rsidRPr="007B5D11" w:rsidRDefault="007B5D11" w:rsidP="007B5D11">
      <w:pPr>
        <w:pStyle w:val="HANG"/>
        <w:spacing w:after="0" w:line="240" w:lineRule="auto"/>
        <w:rPr>
          <w:rFonts w:ascii="MV Boli" w:hAnsi="MV Boli" w:cs="MV Boli"/>
          <w:spacing w:val="0"/>
          <w:szCs w:val="22"/>
        </w:rPr>
      </w:pPr>
      <w:r w:rsidRPr="007B5D11">
        <w:rPr>
          <w:rFonts w:ascii="MV Boli" w:hAnsi="MV Boli" w:cs="MV Boli"/>
          <w:spacing w:val="0"/>
          <w:szCs w:val="22"/>
        </w:rPr>
        <w:t>h.</w:t>
      </w:r>
      <w:r w:rsidRPr="007B5D11">
        <w:rPr>
          <w:rFonts w:ascii="MV Boli" w:hAnsi="MV Boli" w:cs="MV Boli"/>
          <w:spacing w:val="0"/>
          <w:szCs w:val="22"/>
        </w:rPr>
        <w:tab/>
        <w:t>Practice in operation for conservation of natural resources.</w:t>
      </w:r>
    </w:p>
    <w:p w:rsidR="007B5D11" w:rsidRPr="007B5D11" w:rsidRDefault="007B5D11" w:rsidP="007B5D11">
      <w:pPr>
        <w:pStyle w:val="HANG"/>
        <w:spacing w:after="0" w:line="240" w:lineRule="auto"/>
        <w:rPr>
          <w:rFonts w:ascii="MV Boli" w:hAnsi="MV Boli" w:cs="MV Boli"/>
          <w:spacing w:val="0"/>
          <w:szCs w:val="22"/>
        </w:rPr>
      </w:pPr>
      <w:r w:rsidRPr="007B5D11">
        <w:rPr>
          <w:rFonts w:ascii="MV Boli" w:hAnsi="MV Boli" w:cs="MV Boli"/>
          <w:spacing w:val="0"/>
          <w:szCs w:val="22"/>
        </w:rPr>
        <w:t>i.</w:t>
      </w:r>
      <w:r w:rsidRPr="007B5D11">
        <w:rPr>
          <w:rFonts w:ascii="MV Boli" w:hAnsi="MV Boli" w:cs="MV Boli"/>
          <w:spacing w:val="0"/>
          <w:szCs w:val="22"/>
        </w:rPr>
        <w:tab/>
        <w:t>Additional investment proposal for environmental protection including abatement of pollution.</w:t>
      </w:r>
    </w:p>
    <w:p w:rsidR="007B5D11" w:rsidRPr="007B5D11" w:rsidRDefault="007B5D11" w:rsidP="007B5D11">
      <w:pPr>
        <w:pStyle w:val="HANG"/>
        <w:widowControl w:val="0"/>
        <w:spacing w:after="0" w:line="240" w:lineRule="auto"/>
        <w:rPr>
          <w:rFonts w:ascii="MV Boli" w:hAnsi="MV Boli" w:cs="MV Boli"/>
          <w:b/>
          <w:spacing w:val="0"/>
          <w:szCs w:val="22"/>
        </w:rPr>
      </w:pPr>
      <w:r w:rsidRPr="007B5D11">
        <w:rPr>
          <w:rFonts w:ascii="MV Boli" w:hAnsi="MV Boli" w:cs="MV Boli"/>
          <w:szCs w:val="22"/>
        </w:rPr>
        <w:t>Q.2</w:t>
      </w:r>
      <w:r w:rsidRPr="007B5D11">
        <w:rPr>
          <w:rFonts w:ascii="MV Boli" w:eastAsiaTheme="minorEastAsia" w:hAnsi="MV Boli" w:cs="MV Boli"/>
          <w:spacing w:val="0"/>
          <w:szCs w:val="22"/>
        </w:rPr>
        <w:t xml:space="preserve">) </w:t>
      </w:r>
      <w:r w:rsidRPr="007B5D11">
        <w:rPr>
          <w:rFonts w:ascii="MV Boli" w:hAnsi="MV Boli" w:cs="MV Boli"/>
          <w:b/>
          <w:spacing w:val="0"/>
          <w:szCs w:val="22"/>
        </w:rPr>
        <w:t>Main areas to be covered in the case of environment audit of an industrial unit</w:t>
      </w:r>
    </w:p>
    <w:p w:rsidR="007B5D11" w:rsidRPr="007B5D11" w:rsidRDefault="007B5D11" w:rsidP="007B5D11">
      <w:pPr>
        <w:pStyle w:val="HANG"/>
        <w:numPr>
          <w:ilvl w:val="0"/>
          <w:numId w:val="8"/>
        </w:numPr>
        <w:spacing w:after="0" w:line="240" w:lineRule="auto"/>
        <w:rPr>
          <w:rFonts w:ascii="MV Boli" w:hAnsi="MV Boli" w:cs="MV Boli"/>
          <w:spacing w:val="0"/>
          <w:szCs w:val="22"/>
        </w:rPr>
      </w:pPr>
      <w:r w:rsidRPr="007B5D11">
        <w:rPr>
          <w:rFonts w:ascii="MV Boli" w:hAnsi="MV Boli" w:cs="MV Boli"/>
          <w:color w:val="FF0000"/>
          <w:spacing w:val="0"/>
          <w:szCs w:val="22"/>
        </w:rPr>
        <w:t xml:space="preserve">Layout and design of the factory </w:t>
      </w:r>
      <w:r w:rsidRPr="007B5D11">
        <w:rPr>
          <w:rFonts w:ascii="MV Boli" w:hAnsi="MV Boli" w:cs="MV Boli"/>
          <w:spacing w:val="0"/>
          <w:szCs w:val="22"/>
        </w:rPr>
        <w:t>to provide for the installation pollution control devices with provision for up gradation of pollution control measures to meet regulatory authorities’ requirements. Areas of deficiency to be included in the report.</w:t>
      </w:r>
    </w:p>
    <w:p w:rsidR="007B5D11" w:rsidRPr="007B5D11" w:rsidRDefault="007B5D11" w:rsidP="007B5D11">
      <w:pPr>
        <w:pStyle w:val="HANG"/>
        <w:numPr>
          <w:ilvl w:val="0"/>
          <w:numId w:val="8"/>
        </w:numPr>
        <w:spacing w:after="0" w:line="240" w:lineRule="auto"/>
        <w:rPr>
          <w:rFonts w:ascii="MV Boli" w:hAnsi="MV Boli" w:cs="MV Boli"/>
          <w:spacing w:val="0"/>
          <w:szCs w:val="22"/>
        </w:rPr>
      </w:pPr>
      <w:r w:rsidRPr="007B5D11">
        <w:rPr>
          <w:rFonts w:ascii="MV Boli" w:hAnsi="MV Boli" w:cs="MV Boli"/>
          <w:spacing w:val="0"/>
          <w:szCs w:val="22"/>
        </w:rPr>
        <w:lastRenderedPageBreak/>
        <w:t xml:space="preserve">The use of </w:t>
      </w:r>
      <w:r w:rsidRPr="007B5D11">
        <w:rPr>
          <w:rFonts w:ascii="MV Boli" w:hAnsi="MV Boli" w:cs="MV Boli"/>
          <w:color w:val="FF0000"/>
          <w:spacing w:val="0"/>
          <w:szCs w:val="22"/>
        </w:rPr>
        <w:t xml:space="preserve">all resources such as </w:t>
      </w:r>
      <w:r w:rsidRPr="007B5D11">
        <w:rPr>
          <w:rFonts w:ascii="MV Boli" w:hAnsi="MV Boli" w:cs="MV Boli"/>
          <w:spacing w:val="0"/>
          <w:szCs w:val="22"/>
        </w:rPr>
        <w:t>air, water, land, energy, raw material and human resources with minimum waste and interlinking for best results to be looked into and reported.</w:t>
      </w:r>
    </w:p>
    <w:p w:rsidR="007B5D11" w:rsidRPr="007B5D11" w:rsidRDefault="007B5D11" w:rsidP="007B5D11">
      <w:pPr>
        <w:pStyle w:val="HANG"/>
        <w:numPr>
          <w:ilvl w:val="0"/>
          <w:numId w:val="8"/>
        </w:numPr>
        <w:spacing w:after="0" w:line="240" w:lineRule="auto"/>
        <w:rPr>
          <w:rFonts w:ascii="MV Boli" w:hAnsi="MV Boli" w:cs="MV Boli"/>
          <w:color w:val="FF0000"/>
          <w:spacing w:val="0"/>
          <w:szCs w:val="22"/>
        </w:rPr>
      </w:pPr>
      <w:r w:rsidRPr="007B5D11">
        <w:rPr>
          <w:rFonts w:ascii="MV Boli" w:hAnsi="MV Boli" w:cs="MV Boli"/>
          <w:color w:val="FF0000"/>
          <w:spacing w:val="0"/>
          <w:szCs w:val="22"/>
        </w:rPr>
        <w:t>It has to be reported whether all pollution control measures in vogue are effective with reference to the type of industry, nature of working and grade of polluting the environment.</w:t>
      </w:r>
    </w:p>
    <w:p w:rsidR="007B5D11" w:rsidRPr="007B5D11" w:rsidRDefault="007B5D11" w:rsidP="007B5D11">
      <w:pPr>
        <w:pStyle w:val="HANG"/>
        <w:numPr>
          <w:ilvl w:val="0"/>
          <w:numId w:val="8"/>
        </w:numPr>
        <w:spacing w:after="0" w:line="240" w:lineRule="auto"/>
        <w:rPr>
          <w:rFonts w:ascii="MV Boli" w:hAnsi="MV Boli" w:cs="MV Boli"/>
          <w:spacing w:val="0"/>
          <w:szCs w:val="22"/>
        </w:rPr>
      </w:pPr>
      <w:r w:rsidRPr="007B5D11">
        <w:rPr>
          <w:rFonts w:ascii="MV Boli" w:hAnsi="MV Boli" w:cs="MV Boli"/>
          <w:spacing w:val="0"/>
          <w:szCs w:val="22"/>
        </w:rPr>
        <w:t>Availability of adequate trained staff and safety amenities with provision for constant up gradation to be verified.</w:t>
      </w:r>
    </w:p>
    <w:p w:rsidR="007B5D11" w:rsidRPr="007B5D11" w:rsidRDefault="007B5D11" w:rsidP="007B5D11">
      <w:pPr>
        <w:pStyle w:val="HANG"/>
        <w:numPr>
          <w:ilvl w:val="0"/>
          <w:numId w:val="8"/>
        </w:numPr>
        <w:spacing w:after="0" w:line="240" w:lineRule="auto"/>
        <w:rPr>
          <w:rFonts w:ascii="MV Boli" w:hAnsi="MV Boli" w:cs="MV Boli"/>
          <w:spacing w:val="0"/>
          <w:szCs w:val="22"/>
        </w:rPr>
      </w:pPr>
      <w:r w:rsidRPr="007B5D11">
        <w:rPr>
          <w:rFonts w:ascii="MV Boli" w:hAnsi="MV Boli" w:cs="MV Boli"/>
          <w:spacing w:val="0"/>
          <w:szCs w:val="22"/>
        </w:rPr>
        <w:t>Availability of adequate health care provisions and medical facilities for the workers to be looked into.</w:t>
      </w:r>
    </w:p>
    <w:p w:rsidR="007B5D11" w:rsidRPr="007B5D11" w:rsidRDefault="007B5D11" w:rsidP="007B5D11">
      <w:pPr>
        <w:pStyle w:val="HANG"/>
        <w:numPr>
          <w:ilvl w:val="0"/>
          <w:numId w:val="8"/>
        </w:numPr>
        <w:spacing w:after="0" w:line="240" w:lineRule="auto"/>
        <w:rPr>
          <w:rFonts w:ascii="MV Boli" w:hAnsi="MV Boli" w:cs="MV Boli"/>
          <w:spacing w:val="0"/>
          <w:szCs w:val="22"/>
        </w:rPr>
      </w:pPr>
      <w:r w:rsidRPr="007B5D11">
        <w:rPr>
          <w:rFonts w:ascii="MV Boli" w:hAnsi="MV Boli" w:cs="MV Boli"/>
          <w:spacing w:val="0"/>
          <w:szCs w:val="22"/>
        </w:rPr>
        <w:t xml:space="preserve">Availability of proper system to eliminate industrial unhygienic state. </w:t>
      </w:r>
    </w:p>
    <w:p w:rsidR="007B5D11" w:rsidRPr="007B5D11" w:rsidRDefault="007B5D11" w:rsidP="007B5D11">
      <w:pPr>
        <w:pStyle w:val="HANG"/>
        <w:numPr>
          <w:ilvl w:val="0"/>
          <w:numId w:val="8"/>
        </w:numPr>
        <w:spacing w:after="0" w:line="240" w:lineRule="auto"/>
        <w:rPr>
          <w:rFonts w:ascii="MV Boli" w:hAnsi="MV Boli" w:cs="MV Boli"/>
          <w:spacing w:val="0"/>
          <w:szCs w:val="22"/>
        </w:rPr>
      </w:pPr>
      <w:r w:rsidRPr="007B5D11">
        <w:rPr>
          <w:rFonts w:ascii="MV Boli" w:hAnsi="MV Boli" w:cs="MV Boli"/>
          <w:spacing w:val="0"/>
          <w:szCs w:val="22"/>
        </w:rPr>
        <w:t xml:space="preserve">Availability of adequate </w:t>
      </w:r>
      <w:r w:rsidRPr="007B5D11">
        <w:rPr>
          <w:rFonts w:ascii="MV Boli" w:hAnsi="MV Boli" w:cs="MV Boli"/>
          <w:color w:val="FF0000"/>
          <w:spacing w:val="0"/>
          <w:szCs w:val="22"/>
        </w:rPr>
        <w:t xml:space="preserve">safeguard </w:t>
      </w:r>
      <w:r w:rsidRPr="007B5D11">
        <w:rPr>
          <w:rFonts w:ascii="MV Boli" w:hAnsi="MV Boli" w:cs="MV Boli"/>
          <w:spacing w:val="0"/>
          <w:szCs w:val="22"/>
        </w:rPr>
        <w:t>against occupational health hazards depending upon the nature of industry to be verified.</w:t>
      </w:r>
    </w:p>
    <w:p w:rsidR="007B5D11" w:rsidRPr="007B5D11" w:rsidRDefault="007B5D11" w:rsidP="007B5D11">
      <w:pPr>
        <w:pStyle w:val="HANG"/>
        <w:numPr>
          <w:ilvl w:val="0"/>
          <w:numId w:val="8"/>
        </w:numPr>
        <w:spacing w:after="0" w:line="240" w:lineRule="auto"/>
        <w:rPr>
          <w:rFonts w:ascii="MV Boli" w:hAnsi="MV Boli" w:cs="MV Boli"/>
          <w:spacing w:val="0"/>
          <w:szCs w:val="22"/>
        </w:rPr>
      </w:pPr>
      <w:r w:rsidRPr="007B5D11">
        <w:rPr>
          <w:rFonts w:ascii="MV Boli" w:hAnsi="MV Boli" w:cs="MV Boli"/>
          <w:spacing w:val="0"/>
          <w:szCs w:val="22"/>
        </w:rPr>
        <w:t xml:space="preserve">Existence of </w:t>
      </w:r>
      <w:r w:rsidRPr="007B5D11">
        <w:rPr>
          <w:rFonts w:ascii="MV Boli" w:hAnsi="MV Boli" w:cs="MV Boli"/>
          <w:color w:val="FF0000"/>
          <w:spacing w:val="0"/>
          <w:szCs w:val="22"/>
        </w:rPr>
        <w:t xml:space="preserve">adequate information system </w:t>
      </w:r>
      <w:r w:rsidRPr="007B5D11">
        <w:rPr>
          <w:rFonts w:ascii="MV Boli" w:hAnsi="MV Boli" w:cs="MV Boli"/>
          <w:spacing w:val="0"/>
          <w:szCs w:val="22"/>
        </w:rPr>
        <w:t>and reporting of compliance of statutory legal provisions to the board at regular intervals to be verified.</w:t>
      </w:r>
    </w:p>
    <w:p w:rsidR="007B5D11" w:rsidRPr="007B5D11" w:rsidRDefault="007B5D11" w:rsidP="007B5D11">
      <w:pPr>
        <w:pStyle w:val="HANG"/>
        <w:numPr>
          <w:ilvl w:val="0"/>
          <w:numId w:val="8"/>
        </w:numPr>
        <w:spacing w:after="0" w:line="240" w:lineRule="auto"/>
        <w:rPr>
          <w:rFonts w:ascii="MV Boli" w:hAnsi="MV Boli" w:cs="MV Boli"/>
          <w:spacing w:val="0"/>
          <w:szCs w:val="22"/>
        </w:rPr>
      </w:pPr>
      <w:r w:rsidRPr="007B5D11">
        <w:rPr>
          <w:rFonts w:ascii="MV Boli" w:hAnsi="MV Boli" w:cs="MV Boli"/>
          <w:spacing w:val="0"/>
          <w:szCs w:val="22"/>
        </w:rPr>
        <w:t xml:space="preserve">Compliance of </w:t>
      </w:r>
      <w:r w:rsidRPr="007B5D11">
        <w:rPr>
          <w:rFonts w:ascii="MV Boli" w:hAnsi="MV Boli" w:cs="MV Boli"/>
          <w:color w:val="FF0000"/>
          <w:spacing w:val="0"/>
          <w:szCs w:val="22"/>
        </w:rPr>
        <w:t xml:space="preserve">regularly </w:t>
      </w:r>
      <w:r w:rsidRPr="007B5D11">
        <w:rPr>
          <w:rFonts w:ascii="MV Boli" w:hAnsi="MV Boli" w:cs="MV Boli"/>
          <w:spacing w:val="0"/>
          <w:szCs w:val="22"/>
        </w:rPr>
        <w:t>mechanism by way of updating the existing environment system with the latest changes in the regulations to be looked into.</w:t>
      </w:r>
    </w:p>
    <w:p w:rsidR="007B5D11" w:rsidRPr="007B5D11" w:rsidRDefault="007B5D11" w:rsidP="007B5D11">
      <w:pPr>
        <w:pStyle w:val="HANG"/>
        <w:numPr>
          <w:ilvl w:val="0"/>
          <w:numId w:val="8"/>
        </w:numPr>
        <w:spacing w:after="0" w:line="240" w:lineRule="auto"/>
        <w:rPr>
          <w:rFonts w:ascii="MV Boli" w:hAnsi="MV Boli" w:cs="MV Boli"/>
          <w:spacing w:val="0"/>
          <w:szCs w:val="22"/>
        </w:rPr>
      </w:pPr>
      <w:r w:rsidRPr="007B5D11">
        <w:rPr>
          <w:rFonts w:ascii="MV Boli" w:hAnsi="MV Boli" w:cs="MV Boli"/>
          <w:spacing w:val="0"/>
          <w:szCs w:val="22"/>
        </w:rPr>
        <w:t xml:space="preserve">It has to be verified as to how social aspects are addressed by the industry as they have an obligation to protect the society from pollution hazards of the industry.  </w:t>
      </w:r>
    </w:p>
    <w:p w:rsidR="007B5D11" w:rsidRPr="007B5D11" w:rsidRDefault="007B5D11" w:rsidP="007B5D11">
      <w:pPr>
        <w:pStyle w:val="BodyText"/>
        <w:spacing w:after="0" w:line="240" w:lineRule="auto"/>
        <w:rPr>
          <w:rFonts w:ascii="MV Boli" w:hAnsi="MV Boli" w:cs="MV Boli"/>
          <w:b/>
          <w:spacing w:val="0"/>
          <w:szCs w:val="22"/>
        </w:rPr>
      </w:pPr>
      <w:r w:rsidRPr="007B5D11">
        <w:rPr>
          <w:rFonts w:ascii="MV Boli" w:hAnsi="MV Boli" w:cs="MV Boli"/>
          <w:b/>
          <w:szCs w:val="22"/>
        </w:rPr>
        <w:t xml:space="preserve">Q.3) </w:t>
      </w:r>
      <w:r w:rsidRPr="007B5D11">
        <w:rPr>
          <w:rFonts w:ascii="MV Boli" w:hAnsi="MV Boli" w:cs="MV Boli"/>
          <w:b/>
          <w:spacing w:val="0"/>
          <w:szCs w:val="22"/>
        </w:rPr>
        <w:t xml:space="preserve">Environmental Audit: </w:t>
      </w:r>
    </w:p>
    <w:p w:rsidR="007B5D11" w:rsidRPr="007B5D11" w:rsidRDefault="007B5D11" w:rsidP="007B5D11">
      <w:pPr>
        <w:pStyle w:val="BodyText"/>
        <w:numPr>
          <w:ilvl w:val="0"/>
          <w:numId w:val="9"/>
        </w:numPr>
        <w:spacing w:after="0" w:line="240" w:lineRule="auto"/>
        <w:rPr>
          <w:rFonts w:ascii="MV Boli" w:hAnsi="MV Boli" w:cs="MV Boli"/>
          <w:spacing w:val="0"/>
          <w:szCs w:val="22"/>
        </w:rPr>
      </w:pPr>
      <w:r w:rsidRPr="007B5D11">
        <w:rPr>
          <w:rFonts w:ascii="MV Boli" w:hAnsi="MV Boli" w:cs="MV Boli"/>
          <w:spacing w:val="0"/>
          <w:szCs w:val="22"/>
        </w:rPr>
        <w:t>Environmental reporting deals with the disclosure by an entity of environmentally related data, regarding environmental risks, environmental impacts, policies, strategies, targets, costs, liabilities or environmental performance to those who have an interest in such information as an aid to enabling/enriching their relationship with the reporting entity via either the annual report; a stand-alone corporate environmental performance report; or some other medium (e.g. staff newsletter, video, CD ROM, internet site).  The reports that are generated after such audits can be either compliance-based reporting or impact-based performance reporting.</w:t>
      </w:r>
    </w:p>
    <w:p w:rsidR="007B5D11" w:rsidRPr="007B5D11" w:rsidRDefault="007B5D11" w:rsidP="007B5D11">
      <w:pPr>
        <w:pStyle w:val="BodyText"/>
        <w:numPr>
          <w:ilvl w:val="0"/>
          <w:numId w:val="9"/>
        </w:numPr>
        <w:spacing w:after="0" w:line="240" w:lineRule="auto"/>
        <w:rPr>
          <w:rFonts w:ascii="MV Boli" w:hAnsi="MV Boli" w:cs="MV Boli"/>
          <w:spacing w:val="0"/>
          <w:szCs w:val="22"/>
        </w:rPr>
      </w:pPr>
      <w:r w:rsidRPr="007B5D11">
        <w:rPr>
          <w:rFonts w:ascii="MV Boli" w:hAnsi="MV Boli" w:cs="MV Boli"/>
          <w:spacing w:val="0"/>
          <w:szCs w:val="22"/>
        </w:rPr>
        <w:t xml:space="preserve">Environmental audit deals with verification of information contained in such reports with a view to expressing an opinion thereon.  </w:t>
      </w:r>
    </w:p>
    <w:p w:rsidR="007B5D11" w:rsidRPr="007B5D11" w:rsidRDefault="007B5D11" w:rsidP="007B5D11">
      <w:pPr>
        <w:pStyle w:val="BodyText"/>
        <w:numPr>
          <w:ilvl w:val="0"/>
          <w:numId w:val="9"/>
        </w:numPr>
        <w:spacing w:after="0" w:line="240" w:lineRule="auto"/>
        <w:rPr>
          <w:rFonts w:ascii="MV Boli" w:hAnsi="MV Boli" w:cs="MV Boli"/>
          <w:spacing w:val="0"/>
          <w:szCs w:val="22"/>
        </w:rPr>
      </w:pPr>
      <w:r w:rsidRPr="007B5D11">
        <w:rPr>
          <w:rFonts w:ascii="MV Boli" w:hAnsi="MV Boli" w:cs="MV Boli"/>
          <w:spacing w:val="0"/>
          <w:szCs w:val="22"/>
        </w:rPr>
        <w:t xml:space="preserve">Environmental audit can be performed by external agencies or internal experts (including internal auditors).  In practice, environmental audit is not done by a single agency but by various agencies who are experts in the field.  </w:t>
      </w:r>
    </w:p>
    <w:p w:rsidR="007B5D11" w:rsidRPr="007B5D11" w:rsidRDefault="007B5D11" w:rsidP="007B5D11">
      <w:pPr>
        <w:pStyle w:val="HANG"/>
        <w:numPr>
          <w:ilvl w:val="0"/>
          <w:numId w:val="7"/>
        </w:numPr>
        <w:tabs>
          <w:tab w:val="left" w:pos="1134"/>
        </w:tabs>
        <w:spacing w:after="0" w:line="240" w:lineRule="auto"/>
        <w:jc w:val="left"/>
        <w:rPr>
          <w:rFonts w:ascii="MV Boli" w:hAnsi="MV Boli" w:cs="MV Boli"/>
          <w:spacing w:val="0"/>
        </w:rPr>
      </w:pPr>
      <w:r w:rsidRPr="007B5D11">
        <w:rPr>
          <w:rFonts w:ascii="MV Boli" w:hAnsi="MV Boli" w:cs="MV Boli"/>
        </w:rPr>
        <w:t>Since the subject matter of environmental audit involves multi-disciplinary knowledge and skill, it is preferable to form a team of persons drawn from different disciplines who may assist the chartered accountant in performing the task in an effective manner, generally environmental audits are not required by any statute but are sometimes done at the request of the management to address issues like compliance with environmental laws and regulations, etc.</w:t>
      </w:r>
    </w:p>
    <w:sectPr w:rsidR="007B5D11" w:rsidRPr="007B5D11" w:rsidSect="00575AB4">
      <w:pgSz w:w="11906" w:h="16838"/>
      <w:pgMar w:top="709" w:right="849"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Narrow">
    <w:panose1 w:val="020B05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776A"/>
    <w:multiLevelType w:val="hybridMultilevel"/>
    <w:tmpl w:val="D2ACCDF8"/>
    <w:lvl w:ilvl="0" w:tplc="BE16C5F4">
      <w:start w:val="1"/>
      <w:numFmt w:val="lowerRoman"/>
      <w:lvlText w:val="(%1)"/>
      <w:lvlJc w:val="left"/>
      <w:pPr>
        <w:ind w:left="360" w:hanging="360"/>
      </w:pPr>
      <w:rPr>
        <w:rFont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nsid w:val="060A5FBD"/>
    <w:multiLevelType w:val="hybridMultilevel"/>
    <w:tmpl w:val="D8B41CEE"/>
    <w:lvl w:ilvl="0" w:tplc="BE16C5F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3F96194"/>
    <w:multiLevelType w:val="hybridMultilevel"/>
    <w:tmpl w:val="BCDE07B6"/>
    <w:lvl w:ilvl="0" w:tplc="04090017">
      <w:start w:val="1"/>
      <w:numFmt w:val="lowerLetter"/>
      <w:lvlText w:val="%1)"/>
      <w:lvlJc w:val="left"/>
      <w:pPr>
        <w:ind w:left="720" w:hanging="360"/>
      </w:pPr>
    </w:lvl>
    <w:lvl w:ilvl="1" w:tplc="41DE597C">
      <w:start w:val="1"/>
      <w:numFmt w:val="decimal"/>
      <w:lvlText w:val="%2."/>
      <w:lvlJc w:val="left"/>
      <w:pPr>
        <w:ind w:left="1515" w:hanging="435"/>
      </w:pPr>
    </w:lvl>
    <w:lvl w:ilvl="2" w:tplc="B14C494E">
      <w:start w:val="1"/>
      <w:numFmt w:val="lowerLetter"/>
      <w:lvlText w:val="%3."/>
      <w:lvlJc w:val="left"/>
      <w:pPr>
        <w:ind w:left="2340" w:hanging="360"/>
      </w:pPr>
    </w:lvl>
    <w:lvl w:ilvl="3" w:tplc="446C7628">
      <w:start w:val="1"/>
      <w:numFmt w:val="lowerRoman"/>
      <w:lvlText w:val="(%4)"/>
      <w:lvlJc w:val="left"/>
      <w:pPr>
        <w:ind w:left="3240" w:hanging="72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63E08C2"/>
    <w:multiLevelType w:val="hybridMultilevel"/>
    <w:tmpl w:val="7A9C44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AC56811"/>
    <w:multiLevelType w:val="hybridMultilevel"/>
    <w:tmpl w:val="593E26B0"/>
    <w:lvl w:ilvl="0" w:tplc="BE16C5F4">
      <w:start w:val="1"/>
      <w:numFmt w:val="lowerRoman"/>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EBC7CF1"/>
    <w:multiLevelType w:val="hybridMultilevel"/>
    <w:tmpl w:val="FBBA9220"/>
    <w:lvl w:ilvl="0" w:tplc="40090011">
      <w:start w:val="1"/>
      <w:numFmt w:val="decimal"/>
      <w:lvlText w:val="%1)"/>
      <w:lvlJc w:val="left"/>
      <w:pPr>
        <w:ind w:left="720" w:hanging="360"/>
      </w:pPr>
      <w:rPr>
        <w:rFont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B6912C6"/>
    <w:multiLevelType w:val="hybridMultilevel"/>
    <w:tmpl w:val="BF0E15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E064AFE"/>
    <w:multiLevelType w:val="hybridMultilevel"/>
    <w:tmpl w:val="901AB6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EEC4BB6"/>
    <w:multiLevelType w:val="hybridMultilevel"/>
    <w:tmpl w:val="B06E221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7"/>
  </w:num>
  <w:num w:numId="5">
    <w:abstractNumId w:val="4"/>
  </w:num>
  <w:num w:numId="6">
    <w:abstractNumId w:val="8"/>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1AA"/>
    <w:rsid w:val="000121BF"/>
    <w:rsid w:val="001B2896"/>
    <w:rsid w:val="0021635F"/>
    <w:rsid w:val="002863BC"/>
    <w:rsid w:val="00575AB4"/>
    <w:rsid w:val="0062247C"/>
    <w:rsid w:val="00717940"/>
    <w:rsid w:val="007B5D11"/>
    <w:rsid w:val="008010C1"/>
    <w:rsid w:val="008028D4"/>
    <w:rsid w:val="008907E3"/>
    <w:rsid w:val="00911A55"/>
    <w:rsid w:val="009C5C1F"/>
    <w:rsid w:val="00A651AA"/>
    <w:rsid w:val="00BF576E"/>
    <w:rsid w:val="00ED13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6E"/>
    <w:rPr>
      <w:rFonts w:eastAsiaTheme="minorEastAsia"/>
      <w:lang w:val="en-US"/>
    </w:rPr>
  </w:style>
  <w:style w:type="paragraph" w:styleId="Heading1">
    <w:name w:val="heading 1"/>
    <w:basedOn w:val="Normal"/>
    <w:next w:val="Normal"/>
    <w:link w:val="Heading1Char"/>
    <w:uiPriority w:val="9"/>
    <w:qFormat/>
    <w:rsid w:val="007B5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BF576E"/>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semiHidden/>
    <w:rsid w:val="00BF576E"/>
    <w:rPr>
      <w:rFonts w:ascii="Arial Narrow" w:eastAsia="Times New Roman" w:hAnsi="Arial Narrow" w:cs="Times New Roman"/>
      <w:spacing w:val="4"/>
      <w:szCs w:val="24"/>
      <w:lang w:val="en-US"/>
    </w:rPr>
  </w:style>
  <w:style w:type="paragraph" w:customStyle="1" w:styleId="HANG">
    <w:name w:val="HANG"/>
    <w:basedOn w:val="Normal"/>
    <w:rsid w:val="00BF576E"/>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paragraph" w:styleId="ListParagraph">
    <w:name w:val="List Paragraph"/>
    <w:basedOn w:val="Normal"/>
    <w:uiPriority w:val="34"/>
    <w:qFormat/>
    <w:rsid w:val="008010C1"/>
    <w:pPr>
      <w:ind w:left="720"/>
      <w:contextualSpacing/>
    </w:pPr>
  </w:style>
  <w:style w:type="character" w:customStyle="1" w:styleId="Heading1Char">
    <w:name w:val="Heading 1 Char"/>
    <w:basedOn w:val="DefaultParagraphFont"/>
    <w:link w:val="Heading1"/>
    <w:uiPriority w:val="9"/>
    <w:rsid w:val="007B5D11"/>
    <w:rPr>
      <w:rFonts w:asciiTheme="majorHAnsi" w:eastAsiaTheme="majorEastAsia" w:hAnsiTheme="majorHAnsi" w:cstheme="majorBidi"/>
      <w:b/>
      <w:bCs/>
      <w:color w:val="365F91" w:themeColor="accent1" w:themeShade="BF"/>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6E"/>
    <w:rPr>
      <w:rFonts w:eastAsiaTheme="minorEastAsia"/>
      <w:lang w:val="en-US"/>
    </w:rPr>
  </w:style>
  <w:style w:type="paragraph" w:styleId="Heading1">
    <w:name w:val="heading 1"/>
    <w:basedOn w:val="Normal"/>
    <w:next w:val="Normal"/>
    <w:link w:val="Heading1Char"/>
    <w:uiPriority w:val="9"/>
    <w:qFormat/>
    <w:rsid w:val="007B5D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BF576E"/>
    <w:pPr>
      <w:spacing w:after="100" w:line="260" w:lineRule="atLeast"/>
      <w:jc w:val="both"/>
    </w:pPr>
    <w:rPr>
      <w:rFonts w:ascii="Arial Narrow" w:eastAsia="Times New Roman" w:hAnsi="Arial Narrow" w:cs="Times New Roman"/>
      <w:spacing w:val="4"/>
      <w:szCs w:val="24"/>
    </w:rPr>
  </w:style>
  <w:style w:type="character" w:customStyle="1" w:styleId="BodyTextChar">
    <w:name w:val="Body Text Char"/>
    <w:basedOn w:val="DefaultParagraphFont"/>
    <w:link w:val="BodyText"/>
    <w:semiHidden/>
    <w:rsid w:val="00BF576E"/>
    <w:rPr>
      <w:rFonts w:ascii="Arial Narrow" w:eastAsia="Times New Roman" w:hAnsi="Arial Narrow" w:cs="Times New Roman"/>
      <w:spacing w:val="4"/>
      <w:szCs w:val="24"/>
      <w:lang w:val="en-US"/>
    </w:rPr>
  </w:style>
  <w:style w:type="paragraph" w:customStyle="1" w:styleId="HANG">
    <w:name w:val="HANG"/>
    <w:basedOn w:val="Normal"/>
    <w:rsid w:val="00BF576E"/>
    <w:pPr>
      <w:autoSpaceDE w:val="0"/>
      <w:autoSpaceDN w:val="0"/>
      <w:adjustRightInd w:val="0"/>
      <w:spacing w:after="100" w:line="260" w:lineRule="atLeast"/>
      <w:ind w:left="432" w:hanging="432"/>
      <w:jc w:val="both"/>
    </w:pPr>
    <w:rPr>
      <w:rFonts w:ascii="Arial Narrow" w:eastAsia="Times New Roman" w:hAnsi="Arial Narrow" w:cs="Times New Roman"/>
      <w:spacing w:val="4"/>
      <w:szCs w:val="24"/>
    </w:rPr>
  </w:style>
  <w:style w:type="paragraph" w:styleId="ListParagraph">
    <w:name w:val="List Paragraph"/>
    <w:basedOn w:val="Normal"/>
    <w:uiPriority w:val="34"/>
    <w:qFormat/>
    <w:rsid w:val="008010C1"/>
    <w:pPr>
      <w:ind w:left="720"/>
      <w:contextualSpacing/>
    </w:pPr>
  </w:style>
  <w:style w:type="character" w:customStyle="1" w:styleId="Heading1Char">
    <w:name w:val="Heading 1 Char"/>
    <w:basedOn w:val="DefaultParagraphFont"/>
    <w:link w:val="Heading1"/>
    <w:uiPriority w:val="9"/>
    <w:rsid w:val="007B5D11"/>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146123">
      <w:bodyDiv w:val="1"/>
      <w:marLeft w:val="0"/>
      <w:marRight w:val="0"/>
      <w:marTop w:val="0"/>
      <w:marBottom w:val="0"/>
      <w:divBdr>
        <w:top w:val="none" w:sz="0" w:space="0" w:color="auto"/>
        <w:left w:val="none" w:sz="0" w:space="0" w:color="auto"/>
        <w:bottom w:val="none" w:sz="0" w:space="0" w:color="auto"/>
        <w:right w:val="none" w:sz="0" w:space="0" w:color="auto"/>
      </w:divBdr>
    </w:div>
    <w:div w:id="169276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lakshmi</dc:creator>
  <cp:keywords/>
  <dc:description/>
  <cp:lastModifiedBy>lakshmi</cp:lastModifiedBy>
  <cp:revision>6</cp:revision>
  <dcterms:created xsi:type="dcterms:W3CDTF">2011-02-24T09:53:00Z</dcterms:created>
  <dcterms:modified xsi:type="dcterms:W3CDTF">2012-03-22T00:49:00Z</dcterms:modified>
</cp:coreProperties>
</file>