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1B" w:rsidRDefault="0041453C">
      <w:r>
        <w:t xml:space="preserve">Important </w:t>
      </w:r>
      <w:proofErr w:type="gramStart"/>
      <w:r w:rsidR="00842FF3">
        <w:t>Q</w:t>
      </w:r>
      <w:r>
        <w:t xml:space="preserve">uestions </w:t>
      </w:r>
      <w:r w:rsidR="00842FF3">
        <w:t xml:space="preserve"> FOR</w:t>
      </w:r>
      <w:proofErr w:type="gramEnd"/>
      <w:r w:rsidR="00842FF3">
        <w:t xml:space="preserve"> CORPORATE ACCOUNTING (FROM NEW ENGLISH MEDIUM BOOK)</w:t>
      </w:r>
    </w:p>
    <w:tbl>
      <w:tblPr>
        <w:tblStyle w:val="LightShading-Accent5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1453C" w:rsidTr="0041453C">
        <w:trPr>
          <w:cnfStyle w:val="100000000000"/>
        </w:trPr>
        <w:tc>
          <w:tcPr>
            <w:cnfStyle w:val="001000000000"/>
            <w:tcW w:w="2310" w:type="dxa"/>
          </w:tcPr>
          <w:p w:rsidR="0041453C" w:rsidRDefault="0041453C">
            <w:r>
              <w:t>Chapter</w:t>
            </w:r>
          </w:p>
        </w:tc>
        <w:tc>
          <w:tcPr>
            <w:tcW w:w="2310" w:type="dxa"/>
          </w:tcPr>
          <w:p w:rsidR="0041453C" w:rsidRDefault="0041453C">
            <w:pPr>
              <w:cnfStyle w:val="100000000000"/>
            </w:pPr>
            <w:r>
              <w:t>Examples</w:t>
            </w:r>
          </w:p>
        </w:tc>
        <w:tc>
          <w:tcPr>
            <w:tcW w:w="2311" w:type="dxa"/>
          </w:tcPr>
          <w:p w:rsidR="0041453C" w:rsidRDefault="0041453C">
            <w:pPr>
              <w:cnfStyle w:val="100000000000"/>
            </w:pPr>
            <w:r>
              <w:t>Questions</w:t>
            </w:r>
          </w:p>
        </w:tc>
        <w:tc>
          <w:tcPr>
            <w:tcW w:w="2311" w:type="dxa"/>
          </w:tcPr>
          <w:p w:rsidR="0041453C" w:rsidRDefault="0041453C">
            <w:pPr>
              <w:cnfStyle w:val="100000000000"/>
            </w:pPr>
            <w:r>
              <w:t>Theory</w:t>
            </w: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Pr="00842FF3" w:rsidRDefault="0041453C">
            <w:pPr>
              <w:rPr>
                <w:color w:val="FF0000"/>
              </w:rPr>
            </w:pPr>
            <w:r w:rsidRPr="00842FF3">
              <w:rPr>
                <w:color w:val="FF0000"/>
              </w:rPr>
              <w:t>Issue of shares</w:t>
            </w:r>
          </w:p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6,8,9,13,17,24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15, 16,17,19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ESOP, SWEAT</w:t>
            </w:r>
          </w:p>
        </w:tc>
      </w:tr>
      <w:tr w:rsidR="0041453C" w:rsidTr="0041453C">
        <w:tc>
          <w:tcPr>
            <w:cnfStyle w:val="001000000000"/>
            <w:tcW w:w="2310" w:type="dxa"/>
          </w:tcPr>
          <w:p w:rsidR="0041453C" w:rsidRDefault="0041453C">
            <w:r>
              <w:t>Underwriting</w:t>
            </w:r>
          </w:p>
        </w:tc>
        <w:tc>
          <w:tcPr>
            <w:tcW w:w="2310" w:type="dxa"/>
          </w:tcPr>
          <w:p w:rsidR="0041453C" w:rsidRDefault="00842FF3">
            <w:pPr>
              <w:cnfStyle w:val="000000000000"/>
            </w:pPr>
            <w:r>
              <w:t>3,4,9,13,19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9,10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PARTIAL UNDERWRITING, FIRM UNDERWRITING</w:t>
            </w: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Default="0041453C">
            <w:r>
              <w:t>Red. Of pref. Shares</w:t>
            </w:r>
          </w:p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6, 9,20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5</w:t>
            </w:r>
          </w:p>
        </w:tc>
        <w:tc>
          <w:tcPr>
            <w:tcW w:w="2311" w:type="dxa"/>
          </w:tcPr>
          <w:p w:rsidR="0041453C" w:rsidRDefault="0041453C">
            <w:pPr>
              <w:cnfStyle w:val="000000100000"/>
            </w:pPr>
          </w:p>
        </w:tc>
      </w:tr>
      <w:tr w:rsidR="0041453C" w:rsidTr="0041453C">
        <w:tc>
          <w:tcPr>
            <w:cnfStyle w:val="001000000000"/>
            <w:tcW w:w="2310" w:type="dxa"/>
          </w:tcPr>
          <w:p w:rsidR="0041453C" w:rsidRDefault="0041453C">
            <w:r>
              <w:t>Red. Of debentures</w:t>
            </w:r>
          </w:p>
        </w:tc>
        <w:tc>
          <w:tcPr>
            <w:tcW w:w="2310" w:type="dxa"/>
          </w:tcPr>
          <w:p w:rsidR="0041453C" w:rsidRDefault="00842FF3">
            <w:pPr>
              <w:cnfStyle w:val="000000000000"/>
            </w:pPr>
            <w:r>
              <w:t>4,7,8,12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1,5,8,11,16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 xml:space="preserve">DIFF. BETWEEN CUMMULATIVE  AND  NON-CUMM., SINKING FUND </w:t>
            </w: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Pr="00842FF3" w:rsidRDefault="0041453C">
            <w:pPr>
              <w:rPr>
                <w:color w:val="FF0000"/>
              </w:rPr>
            </w:pPr>
            <w:r w:rsidRPr="00842FF3">
              <w:rPr>
                <w:color w:val="FF0000"/>
              </w:rPr>
              <w:t>Acquisition of business</w:t>
            </w:r>
          </w:p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6,8,11, 19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8, 10A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PROFIT PRIOR TO INCOR.</w:t>
            </w:r>
          </w:p>
        </w:tc>
      </w:tr>
      <w:tr w:rsidR="0041453C" w:rsidTr="0041453C">
        <w:tc>
          <w:tcPr>
            <w:cnfStyle w:val="001000000000"/>
            <w:tcW w:w="2310" w:type="dxa"/>
          </w:tcPr>
          <w:p w:rsidR="0041453C" w:rsidRDefault="0041453C">
            <w:r>
              <w:t>Investment</w:t>
            </w:r>
          </w:p>
        </w:tc>
        <w:tc>
          <w:tcPr>
            <w:tcW w:w="2310" w:type="dxa"/>
          </w:tcPr>
          <w:p w:rsidR="0041453C" w:rsidRDefault="00842FF3">
            <w:pPr>
              <w:cnfStyle w:val="000000000000"/>
            </w:pPr>
            <w:r>
              <w:t>1, 3,4</w:t>
            </w:r>
          </w:p>
        </w:tc>
        <w:tc>
          <w:tcPr>
            <w:tcW w:w="2311" w:type="dxa"/>
          </w:tcPr>
          <w:p w:rsidR="0041453C" w:rsidRDefault="0041453C">
            <w:pPr>
              <w:cnfStyle w:val="000000000000"/>
            </w:pPr>
          </w:p>
        </w:tc>
        <w:tc>
          <w:tcPr>
            <w:tcW w:w="2311" w:type="dxa"/>
          </w:tcPr>
          <w:p w:rsidR="0041453C" w:rsidRDefault="0041453C">
            <w:pPr>
              <w:cnfStyle w:val="000000000000"/>
            </w:pP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Default="0041453C">
            <w:r>
              <w:t>Final accounts</w:t>
            </w:r>
          </w:p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8, 10,13,14,16,43,44, 50, 56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16, 23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DIV.OUT OF CAP.,  DIFF. BETWEEN RES. &amp; PROV., DIVISIBLE PROFITS</w:t>
            </w:r>
          </w:p>
        </w:tc>
      </w:tr>
      <w:tr w:rsidR="0041453C" w:rsidTr="0041453C">
        <w:tc>
          <w:tcPr>
            <w:cnfStyle w:val="001000000000"/>
            <w:tcW w:w="2310" w:type="dxa"/>
          </w:tcPr>
          <w:p w:rsidR="0041453C" w:rsidRPr="00842FF3" w:rsidRDefault="0041453C">
            <w:pPr>
              <w:rPr>
                <w:color w:val="FF0000"/>
              </w:rPr>
            </w:pPr>
            <w:r w:rsidRPr="00842FF3">
              <w:rPr>
                <w:color w:val="FF0000"/>
              </w:rPr>
              <w:t>Liquidation</w:t>
            </w:r>
          </w:p>
        </w:tc>
        <w:tc>
          <w:tcPr>
            <w:tcW w:w="2310" w:type="dxa"/>
          </w:tcPr>
          <w:p w:rsidR="0041453C" w:rsidRDefault="00842FF3">
            <w:pPr>
              <w:cnfStyle w:val="000000000000"/>
            </w:pPr>
            <w:r>
              <w:t xml:space="preserve">3 TO 6, 9, 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1,2, 8</w:t>
            </w:r>
          </w:p>
        </w:tc>
        <w:tc>
          <w:tcPr>
            <w:tcW w:w="2311" w:type="dxa"/>
          </w:tcPr>
          <w:p w:rsidR="0041453C" w:rsidRDefault="0041453C">
            <w:pPr>
              <w:cnfStyle w:val="000000000000"/>
            </w:pP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Default="0041453C">
            <w:r>
              <w:t>Amalgamations</w:t>
            </w:r>
          </w:p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2, 4, 5,9,26,27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4,12</w:t>
            </w:r>
          </w:p>
        </w:tc>
        <w:tc>
          <w:tcPr>
            <w:tcW w:w="2311" w:type="dxa"/>
          </w:tcPr>
          <w:p w:rsidR="0041453C" w:rsidRDefault="00842FF3">
            <w:pPr>
              <w:cnfStyle w:val="000000100000"/>
            </w:pPr>
            <w:r>
              <w:t>AS-14</w:t>
            </w:r>
          </w:p>
        </w:tc>
      </w:tr>
      <w:tr w:rsidR="0041453C" w:rsidTr="0041453C">
        <w:tc>
          <w:tcPr>
            <w:cnfStyle w:val="001000000000"/>
            <w:tcW w:w="2310" w:type="dxa"/>
          </w:tcPr>
          <w:p w:rsidR="0041453C" w:rsidRDefault="0041453C">
            <w:r>
              <w:t>Banking co.</w:t>
            </w:r>
          </w:p>
        </w:tc>
        <w:tc>
          <w:tcPr>
            <w:tcW w:w="2310" w:type="dxa"/>
          </w:tcPr>
          <w:p w:rsidR="0041453C" w:rsidRDefault="00842FF3">
            <w:pPr>
              <w:cnfStyle w:val="000000000000"/>
            </w:pPr>
            <w:r>
              <w:t>7, 8,9,11, 12, 16</w:t>
            </w:r>
          </w:p>
        </w:tc>
        <w:tc>
          <w:tcPr>
            <w:tcW w:w="2311" w:type="dxa"/>
          </w:tcPr>
          <w:p w:rsidR="0041453C" w:rsidRDefault="0041453C">
            <w:pPr>
              <w:cnfStyle w:val="000000000000"/>
            </w:pP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SCHEDULE-3,9</w:t>
            </w: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Default="0041453C">
            <w:r>
              <w:t>Insurance co.</w:t>
            </w:r>
          </w:p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1, 4, 13,17</w:t>
            </w:r>
          </w:p>
        </w:tc>
        <w:tc>
          <w:tcPr>
            <w:tcW w:w="2311" w:type="dxa"/>
          </w:tcPr>
          <w:p w:rsidR="0041453C" w:rsidRDefault="0041453C">
            <w:pPr>
              <w:cnfStyle w:val="000000100000"/>
            </w:pPr>
          </w:p>
        </w:tc>
        <w:tc>
          <w:tcPr>
            <w:tcW w:w="2311" w:type="dxa"/>
          </w:tcPr>
          <w:p w:rsidR="0041453C" w:rsidRDefault="0041453C">
            <w:pPr>
              <w:cnfStyle w:val="000000100000"/>
            </w:pPr>
          </w:p>
        </w:tc>
      </w:tr>
      <w:tr w:rsidR="0041453C" w:rsidTr="0041453C">
        <w:tc>
          <w:tcPr>
            <w:cnfStyle w:val="001000000000"/>
            <w:tcW w:w="2310" w:type="dxa"/>
          </w:tcPr>
          <w:p w:rsidR="0041453C" w:rsidRPr="00842FF3" w:rsidRDefault="0041453C">
            <w:pPr>
              <w:rPr>
                <w:color w:val="FF0000"/>
              </w:rPr>
            </w:pPr>
            <w:r w:rsidRPr="00842FF3">
              <w:rPr>
                <w:color w:val="FF0000"/>
              </w:rPr>
              <w:t>Electricity co.</w:t>
            </w:r>
          </w:p>
        </w:tc>
        <w:tc>
          <w:tcPr>
            <w:tcW w:w="2310" w:type="dxa"/>
          </w:tcPr>
          <w:p w:rsidR="0041453C" w:rsidRDefault="00842FF3">
            <w:pPr>
              <w:cnfStyle w:val="000000000000"/>
            </w:pPr>
            <w:r>
              <w:t>2, 6, 8, 9, 22,23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6, 8,14</w:t>
            </w:r>
          </w:p>
        </w:tc>
        <w:tc>
          <w:tcPr>
            <w:tcW w:w="2311" w:type="dxa"/>
          </w:tcPr>
          <w:p w:rsidR="0041453C" w:rsidRDefault="00842FF3">
            <w:pPr>
              <w:cnfStyle w:val="000000000000"/>
            </w:pPr>
            <w:r>
              <w:t>REASONABLE RETURN, DIFF. BETWEEN DOUBLE AND SINGLE ACCOUNT SYSTEM</w:t>
            </w:r>
          </w:p>
        </w:tc>
      </w:tr>
      <w:tr w:rsidR="0041453C" w:rsidTr="0041453C">
        <w:trPr>
          <w:cnfStyle w:val="000000100000"/>
        </w:trPr>
        <w:tc>
          <w:tcPr>
            <w:cnfStyle w:val="001000000000"/>
            <w:tcW w:w="2310" w:type="dxa"/>
          </w:tcPr>
          <w:p w:rsidR="0041453C" w:rsidRDefault="0041453C"/>
        </w:tc>
        <w:tc>
          <w:tcPr>
            <w:tcW w:w="2310" w:type="dxa"/>
          </w:tcPr>
          <w:p w:rsidR="0041453C" w:rsidRDefault="00842FF3">
            <w:pPr>
              <w:cnfStyle w:val="000000100000"/>
            </w:pPr>
            <w:r>
              <w:t>RED MARKED CHAPTERS ARE VERY IMPORTANT. DON’T LEAVE</w:t>
            </w:r>
          </w:p>
        </w:tc>
        <w:tc>
          <w:tcPr>
            <w:tcW w:w="2311" w:type="dxa"/>
          </w:tcPr>
          <w:p w:rsidR="0041453C" w:rsidRDefault="0041453C">
            <w:pPr>
              <w:cnfStyle w:val="000000100000"/>
            </w:pPr>
          </w:p>
        </w:tc>
        <w:tc>
          <w:tcPr>
            <w:tcW w:w="2311" w:type="dxa"/>
          </w:tcPr>
          <w:p w:rsidR="0041453C" w:rsidRDefault="0041453C">
            <w:pPr>
              <w:cnfStyle w:val="000000100000"/>
            </w:pPr>
          </w:p>
        </w:tc>
      </w:tr>
    </w:tbl>
    <w:p w:rsidR="0041453C" w:rsidRDefault="00842FF3">
      <w:r>
        <w:tab/>
      </w:r>
      <w:r>
        <w:tab/>
      </w:r>
      <w:r>
        <w:tab/>
      </w:r>
      <w:r>
        <w:tab/>
      </w:r>
      <w:r>
        <w:tab/>
        <w:t>COMPLIED BY –S.SURANA</w:t>
      </w:r>
    </w:p>
    <w:sectPr w:rsidR="0041453C" w:rsidSect="00D83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53C"/>
    <w:rsid w:val="00073231"/>
    <w:rsid w:val="0041453C"/>
    <w:rsid w:val="00842FF3"/>
    <w:rsid w:val="00D8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145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145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1453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1453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41453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Shailesh</dc:creator>
  <cp:lastModifiedBy>Shailesh</cp:lastModifiedBy>
  <cp:revision>2</cp:revision>
  <dcterms:created xsi:type="dcterms:W3CDTF">2012-03-17T17:45:00Z</dcterms:created>
  <dcterms:modified xsi:type="dcterms:W3CDTF">2012-03-18T14:33:00Z</dcterms:modified>
</cp:coreProperties>
</file>