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FC7" w:rsidRDefault="00751FC7" w:rsidP="00B408AB">
      <w:pPr>
        <w:pStyle w:val="ListParagraph"/>
        <w:autoSpaceDE w:val="0"/>
        <w:autoSpaceDN w:val="0"/>
        <w:spacing w:before="100" w:beforeAutospacing="1" w:after="100" w:afterAutospacing="1" w:line="240" w:lineRule="auto"/>
        <w:ind w:left="0" w:right="-1170"/>
        <w:rPr>
          <w:b/>
          <w:sz w:val="32"/>
          <w:u w:val="single"/>
        </w:rPr>
      </w:pPr>
      <w:r>
        <w:rPr>
          <w:b/>
          <w:sz w:val="32"/>
          <w:u w:val="single"/>
        </w:rPr>
        <w:t xml:space="preserve">Who can file the petition for the </w:t>
      </w:r>
      <w:proofErr w:type="gramStart"/>
      <w:r>
        <w:rPr>
          <w:b/>
          <w:sz w:val="32"/>
          <w:u w:val="single"/>
        </w:rPr>
        <w:t>Compulsory</w:t>
      </w:r>
      <w:proofErr w:type="gramEnd"/>
      <w:r>
        <w:rPr>
          <w:b/>
          <w:sz w:val="32"/>
          <w:u w:val="single"/>
        </w:rPr>
        <w:t xml:space="preserve"> Winding Up…&amp; the grounds for which they can file the petition for winding up….?</w:t>
      </w:r>
    </w:p>
    <w:p w:rsidR="00751FC7" w:rsidRDefault="00751FC7" w:rsidP="00B408AB">
      <w:pPr>
        <w:pStyle w:val="ListParagraph"/>
        <w:autoSpaceDE w:val="0"/>
        <w:autoSpaceDN w:val="0"/>
        <w:spacing w:before="100" w:beforeAutospacing="1" w:after="100" w:afterAutospacing="1" w:line="240" w:lineRule="auto"/>
        <w:ind w:left="0" w:right="-1170"/>
        <w:rPr>
          <w:b/>
          <w:sz w:val="32"/>
          <w:u w:val="single"/>
        </w:rPr>
      </w:pPr>
    </w:p>
    <w:p w:rsidR="00981425" w:rsidRPr="002F0949" w:rsidRDefault="0089065A" w:rsidP="00B408AB">
      <w:pPr>
        <w:pStyle w:val="ListParagraph"/>
        <w:autoSpaceDE w:val="0"/>
        <w:autoSpaceDN w:val="0"/>
        <w:spacing w:before="100" w:beforeAutospacing="1" w:after="100" w:afterAutospacing="1" w:line="240" w:lineRule="auto"/>
        <w:ind w:left="0" w:right="-1170"/>
        <w:rPr>
          <w:rFonts w:ascii="Verdana" w:eastAsia="Times New Roman" w:hAnsi="Verdana" w:cs="Times New Roman"/>
          <w:b/>
          <w:sz w:val="28"/>
          <w:szCs w:val="20"/>
          <w:u w:val="single"/>
        </w:rPr>
      </w:pPr>
      <w:r w:rsidRPr="002F0949">
        <w:rPr>
          <w:b/>
          <w:sz w:val="32"/>
          <w:u w:val="single"/>
        </w:rPr>
        <w:t>Petition by the company…</w:t>
      </w:r>
    </w:p>
    <w:p w:rsidR="0089065A" w:rsidRPr="00751FC7" w:rsidRDefault="007753EA" w:rsidP="00557C18">
      <w:pPr>
        <w:rPr>
          <w:sz w:val="24"/>
        </w:rPr>
      </w:pPr>
      <w:r w:rsidRPr="00751FC7">
        <w:rPr>
          <w:sz w:val="24"/>
        </w:rPr>
        <w:t xml:space="preserve">Along with resolution special of members company can authorize the BOD for filing the petition to the court for winding </w:t>
      </w:r>
      <w:r w:rsidR="00D92FB3" w:rsidRPr="00751FC7">
        <w:rPr>
          <w:sz w:val="24"/>
        </w:rPr>
        <w:t xml:space="preserve">up. </w:t>
      </w:r>
      <w:proofErr w:type="gramStart"/>
      <w:r w:rsidR="00D92FB3" w:rsidRPr="00751FC7">
        <w:rPr>
          <w:sz w:val="24"/>
        </w:rPr>
        <w:t>in</w:t>
      </w:r>
      <w:proofErr w:type="gramEnd"/>
      <w:r w:rsidR="00D92FB3" w:rsidRPr="00751FC7">
        <w:rPr>
          <w:sz w:val="24"/>
        </w:rPr>
        <w:t xml:space="preserve"> case of special resolution company must make application itself.</w:t>
      </w:r>
    </w:p>
    <w:p w:rsidR="007753EA" w:rsidRPr="00751FC7" w:rsidRDefault="00F46553" w:rsidP="00557C18">
      <w:pPr>
        <w:rPr>
          <w:sz w:val="24"/>
        </w:rPr>
      </w:pPr>
      <w:r w:rsidRPr="00751FC7">
        <w:rPr>
          <w:sz w:val="24"/>
        </w:rPr>
        <w:t>If VOLUENTRY WINDING UP company can make application to liquidator.</w:t>
      </w:r>
    </w:p>
    <w:p w:rsidR="00B408AB" w:rsidRPr="002F0949" w:rsidRDefault="00B408AB" w:rsidP="00557C18">
      <w:pPr>
        <w:rPr>
          <w:b/>
          <w:sz w:val="32"/>
          <w:u w:val="single"/>
        </w:rPr>
      </w:pPr>
      <w:r w:rsidRPr="002F0949">
        <w:rPr>
          <w:b/>
          <w:sz w:val="32"/>
          <w:u w:val="single"/>
        </w:rPr>
        <w:t>Petition by the creditors….</w:t>
      </w:r>
    </w:p>
    <w:p w:rsidR="000B247C" w:rsidRPr="00751FC7" w:rsidRDefault="000B247C" w:rsidP="00557C18">
      <w:pPr>
        <w:rPr>
          <w:sz w:val="24"/>
        </w:rPr>
      </w:pPr>
      <w:r w:rsidRPr="00751FC7">
        <w:rPr>
          <w:sz w:val="24"/>
        </w:rPr>
        <w:t>As per section 434 creditors can apply for winding up order…..</w:t>
      </w:r>
    </w:p>
    <w:p w:rsidR="000B247C" w:rsidRPr="00751FC7" w:rsidRDefault="00270857" w:rsidP="00557C18">
      <w:pPr>
        <w:rPr>
          <w:sz w:val="24"/>
        </w:rPr>
      </w:pPr>
      <w:r w:rsidRPr="00751FC7">
        <w:rPr>
          <w:sz w:val="24"/>
        </w:rPr>
        <w:t>1. If</w:t>
      </w:r>
      <w:r w:rsidR="00896C10" w:rsidRPr="00751FC7">
        <w:rPr>
          <w:sz w:val="24"/>
        </w:rPr>
        <w:t xml:space="preserve"> the value of the debts currently and presently </w:t>
      </w:r>
      <w:r w:rsidR="00993BD7" w:rsidRPr="00751FC7">
        <w:rPr>
          <w:sz w:val="24"/>
        </w:rPr>
        <w:t>payable</w:t>
      </w:r>
      <w:r w:rsidR="000B247C" w:rsidRPr="00751FC7">
        <w:rPr>
          <w:sz w:val="24"/>
        </w:rPr>
        <w:t xml:space="preserve"> exceeds Rs.500.</w:t>
      </w:r>
    </w:p>
    <w:p w:rsidR="00AF4132" w:rsidRPr="00751FC7" w:rsidRDefault="00270857" w:rsidP="001451B0">
      <w:pPr>
        <w:rPr>
          <w:sz w:val="24"/>
        </w:rPr>
      </w:pPr>
      <w:r w:rsidRPr="00751FC7">
        <w:rPr>
          <w:sz w:val="24"/>
        </w:rPr>
        <w:t xml:space="preserve">2. </w:t>
      </w:r>
      <w:r w:rsidR="000B247C" w:rsidRPr="00751FC7">
        <w:rPr>
          <w:sz w:val="24"/>
        </w:rPr>
        <w:t xml:space="preserve">A written notice </w:t>
      </w:r>
      <w:r w:rsidR="00993BD7" w:rsidRPr="00751FC7">
        <w:rPr>
          <w:sz w:val="24"/>
        </w:rPr>
        <w:t xml:space="preserve">(whether there is difference in due amount and claimed amount) </w:t>
      </w:r>
      <w:r w:rsidR="008574F6" w:rsidRPr="00751FC7">
        <w:rPr>
          <w:sz w:val="24"/>
        </w:rPr>
        <w:t>(In any Format whether notice for winding off is given or not)</w:t>
      </w:r>
      <w:r w:rsidR="00B8506B" w:rsidRPr="00751FC7">
        <w:rPr>
          <w:sz w:val="24"/>
        </w:rPr>
        <w:t>) (but it must contain in case of nonpayment legal action will be taken but in BOE it is implied)</w:t>
      </w:r>
      <w:r w:rsidR="008574F6" w:rsidRPr="00751FC7">
        <w:rPr>
          <w:sz w:val="24"/>
        </w:rPr>
        <w:t xml:space="preserve"> has</w:t>
      </w:r>
      <w:r w:rsidR="000B247C" w:rsidRPr="00751FC7">
        <w:rPr>
          <w:sz w:val="24"/>
        </w:rPr>
        <w:t xml:space="preserve"> been served by him to the company for </w:t>
      </w:r>
      <w:r w:rsidR="001451B0" w:rsidRPr="00751FC7">
        <w:rPr>
          <w:sz w:val="24"/>
        </w:rPr>
        <w:t xml:space="preserve">repayment. And within 3 weeks from the </w:t>
      </w:r>
      <w:r w:rsidR="00AF4132" w:rsidRPr="00751FC7">
        <w:rPr>
          <w:sz w:val="24"/>
        </w:rPr>
        <w:t xml:space="preserve">next </w:t>
      </w:r>
      <w:r w:rsidR="001451B0" w:rsidRPr="00751FC7">
        <w:rPr>
          <w:sz w:val="24"/>
        </w:rPr>
        <w:t xml:space="preserve">date of such notice to the company, the company was unable for settling/compounding/repayment of their claim to the reasonable satisfaction of the </w:t>
      </w:r>
      <w:r w:rsidR="00C53CA0" w:rsidRPr="00751FC7">
        <w:rPr>
          <w:sz w:val="24"/>
        </w:rPr>
        <w:t xml:space="preserve">court. </w:t>
      </w:r>
    </w:p>
    <w:p w:rsidR="002A0E8E" w:rsidRPr="00751FC7" w:rsidRDefault="00C53CA0" w:rsidP="001451B0">
      <w:pPr>
        <w:rPr>
          <w:sz w:val="24"/>
        </w:rPr>
      </w:pPr>
      <w:r w:rsidRPr="00751FC7">
        <w:rPr>
          <w:sz w:val="24"/>
        </w:rPr>
        <w:t>There must be a strict evidence of nonpayment on the part of the company.</w:t>
      </w:r>
      <w:r w:rsidR="00217ECC" w:rsidRPr="00751FC7">
        <w:rPr>
          <w:sz w:val="24"/>
        </w:rPr>
        <w:t>wheter demand made or not doesn’t matters</w:t>
      </w:r>
      <w:r w:rsidR="00AF4132" w:rsidRPr="00751FC7">
        <w:rPr>
          <w:sz w:val="24"/>
        </w:rPr>
        <w:t>. (</w:t>
      </w:r>
      <w:r w:rsidR="00217ECC" w:rsidRPr="00751FC7">
        <w:rPr>
          <w:sz w:val="24"/>
        </w:rPr>
        <w:t>In case of dishonor of BOE)</w:t>
      </w:r>
      <w:r w:rsidR="00AF4132" w:rsidRPr="00751FC7">
        <w:rPr>
          <w:sz w:val="24"/>
        </w:rPr>
        <w:t xml:space="preserve"> if company has declared judgment debtor having no assets to execute in the claim </w:t>
      </w:r>
      <w:r w:rsidR="000138CC" w:rsidRPr="00751FC7">
        <w:rPr>
          <w:sz w:val="24"/>
        </w:rPr>
        <w:t xml:space="preserve">payable. </w:t>
      </w:r>
      <w:r w:rsidR="003D43AA" w:rsidRPr="00751FC7">
        <w:rPr>
          <w:sz w:val="24"/>
        </w:rPr>
        <w:t>Or</w:t>
      </w:r>
      <w:r w:rsidR="000138CC" w:rsidRPr="00751FC7">
        <w:rPr>
          <w:sz w:val="24"/>
        </w:rPr>
        <w:t xml:space="preserve"> company many times failed to pay.</w:t>
      </w:r>
    </w:p>
    <w:p w:rsidR="00AF4132" w:rsidRPr="00751FC7" w:rsidRDefault="00AF4132" w:rsidP="001451B0">
      <w:pPr>
        <w:rPr>
          <w:sz w:val="24"/>
        </w:rPr>
      </w:pPr>
    </w:p>
    <w:p w:rsidR="00B408AB" w:rsidRPr="00751FC7" w:rsidRDefault="00270857" w:rsidP="00557C18">
      <w:pPr>
        <w:rPr>
          <w:sz w:val="24"/>
        </w:rPr>
      </w:pPr>
      <w:r w:rsidRPr="00751FC7">
        <w:rPr>
          <w:sz w:val="24"/>
        </w:rPr>
        <w:t xml:space="preserve">3. </w:t>
      </w:r>
      <w:r w:rsidR="00B408AB" w:rsidRPr="00751FC7">
        <w:rPr>
          <w:sz w:val="24"/>
        </w:rPr>
        <w:t>Only</w:t>
      </w:r>
      <w:r w:rsidR="00432526" w:rsidRPr="00751FC7">
        <w:rPr>
          <w:sz w:val="24"/>
        </w:rPr>
        <w:t xml:space="preserve"> in case of undisputed claim (whose claim has been accepted by the company)</w:t>
      </w:r>
      <w:r w:rsidR="00B408AB" w:rsidRPr="00751FC7">
        <w:rPr>
          <w:sz w:val="24"/>
        </w:rPr>
        <w:t xml:space="preserve"> creditors including contingent and prospective can make petition for compulsory winding </w:t>
      </w:r>
      <w:r w:rsidR="0065497E" w:rsidRPr="00751FC7">
        <w:rPr>
          <w:sz w:val="24"/>
        </w:rPr>
        <w:t>up. The debt must be bona Fidel disputed…</w:t>
      </w:r>
      <w:r w:rsidR="00751FC7" w:rsidRPr="00751FC7">
        <w:rPr>
          <w:sz w:val="24"/>
        </w:rPr>
        <w:t>Means Company</w:t>
      </w:r>
      <w:r w:rsidR="0038618E" w:rsidRPr="00751FC7">
        <w:rPr>
          <w:sz w:val="24"/>
        </w:rPr>
        <w:t xml:space="preserve"> disputed it because it has a substantial ground for the same dispute.</w:t>
      </w:r>
    </w:p>
    <w:p w:rsidR="002A0E8E" w:rsidRPr="00751FC7" w:rsidRDefault="002A0E8E" w:rsidP="00557C18">
      <w:pPr>
        <w:rPr>
          <w:sz w:val="24"/>
        </w:rPr>
      </w:pPr>
      <w:r w:rsidRPr="00751FC7">
        <w:rPr>
          <w:sz w:val="24"/>
        </w:rPr>
        <w:tab/>
      </w:r>
      <w:r w:rsidRPr="00751FC7">
        <w:rPr>
          <w:sz w:val="24"/>
        </w:rPr>
        <w:tab/>
      </w:r>
      <w:r w:rsidRPr="00751FC7">
        <w:rPr>
          <w:sz w:val="24"/>
        </w:rPr>
        <w:tab/>
      </w:r>
      <w:r w:rsidRPr="00751FC7">
        <w:rPr>
          <w:sz w:val="24"/>
        </w:rPr>
        <w:tab/>
      </w:r>
      <w:r w:rsidRPr="00751FC7">
        <w:rPr>
          <w:sz w:val="24"/>
        </w:rPr>
        <w:tab/>
      </w:r>
      <w:r w:rsidRPr="00751FC7">
        <w:rPr>
          <w:sz w:val="24"/>
        </w:rPr>
        <w:tab/>
        <w:t>If the company is going to file a civil suit  against the creditors concerned in the winding up petition and they before that suit just file the winding up petition to make pressure upon the company, if it has been proved by the company, their petition for winding up is non maintainable.</w:t>
      </w:r>
    </w:p>
    <w:p w:rsidR="00B408AB" w:rsidRPr="00751FC7" w:rsidRDefault="001451B0" w:rsidP="00557C18">
      <w:pPr>
        <w:rPr>
          <w:sz w:val="24"/>
        </w:rPr>
      </w:pPr>
      <w:r w:rsidRPr="00751FC7">
        <w:rPr>
          <w:sz w:val="24"/>
        </w:rPr>
        <w:t xml:space="preserve"> </w:t>
      </w:r>
      <w:r w:rsidR="007238D1" w:rsidRPr="00751FC7">
        <w:rPr>
          <w:sz w:val="24"/>
        </w:rPr>
        <w:t>4. They</w:t>
      </w:r>
      <w:r w:rsidR="00B408AB" w:rsidRPr="00751FC7">
        <w:rPr>
          <w:sz w:val="24"/>
        </w:rPr>
        <w:t xml:space="preserve"> have to justify that ground of (7) compulsory winding up </w:t>
      </w:r>
      <w:r w:rsidR="00270857" w:rsidRPr="00751FC7">
        <w:rPr>
          <w:sz w:val="24"/>
        </w:rPr>
        <w:t xml:space="preserve">exists. What they have to prove is company is commercially insolvent that is unable to pay its damages not the difference between its assets and </w:t>
      </w:r>
      <w:r w:rsidR="007238D1" w:rsidRPr="00751FC7">
        <w:rPr>
          <w:sz w:val="24"/>
        </w:rPr>
        <w:t>liabilities. Court will commercially examine the capability of the company then the order will be issued.</w:t>
      </w:r>
    </w:p>
    <w:p w:rsidR="001451B0" w:rsidRPr="00751FC7" w:rsidRDefault="007238D1" w:rsidP="00557C18">
      <w:pPr>
        <w:rPr>
          <w:sz w:val="24"/>
        </w:rPr>
      </w:pPr>
      <w:r w:rsidRPr="00751FC7">
        <w:rPr>
          <w:sz w:val="24"/>
        </w:rPr>
        <w:t>Status of different creditors</w:t>
      </w:r>
    </w:p>
    <w:p w:rsidR="00B408AB" w:rsidRPr="00751FC7" w:rsidRDefault="000F0240" w:rsidP="00557C18">
      <w:pPr>
        <w:rPr>
          <w:sz w:val="24"/>
        </w:rPr>
      </w:pPr>
      <w:r w:rsidRPr="00751FC7">
        <w:rPr>
          <w:sz w:val="24"/>
        </w:rPr>
        <w:lastRenderedPageBreak/>
        <w:t>….</w:t>
      </w:r>
      <w:r w:rsidR="0014584E" w:rsidRPr="00751FC7">
        <w:rPr>
          <w:sz w:val="24"/>
        </w:rPr>
        <w:t xml:space="preserve"> Creditors with unliquidated claims can not apply for this petition. An unliquidated claim is one that has not been calculated or established as a specific amount. If you caused a car accident, pain and suffered is determined by a jury and thus unliquidated.</w:t>
      </w:r>
    </w:p>
    <w:p w:rsidR="000F0240" w:rsidRPr="00751FC7" w:rsidRDefault="000F0240" w:rsidP="00557C18">
      <w:pPr>
        <w:rPr>
          <w:sz w:val="24"/>
        </w:rPr>
      </w:pPr>
      <w:r w:rsidRPr="00751FC7">
        <w:rPr>
          <w:sz w:val="24"/>
        </w:rPr>
        <w:t xml:space="preserve">…..Secured creditors having ample security for their debts cannot file petition if not supported by the </w:t>
      </w:r>
      <w:r w:rsidR="007238D1" w:rsidRPr="00751FC7">
        <w:rPr>
          <w:sz w:val="24"/>
        </w:rPr>
        <w:t>other</w:t>
      </w:r>
      <w:r w:rsidRPr="00751FC7">
        <w:rPr>
          <w:sz w:val="24"/>
        </w:rPr>
        <w:t xml:space="preserve"> creditors.</w:t>
      </w:r>
    </w:p>
    <w:p w:rsidR="000F0240" w:rsidRPr="00751FC7" w:rsidRDefault="000F0240" w:rsidP="00557C18">
      <w:pPr>
        <w:rPr>
          <w:sz w:val="24"/>
        </w:rPr>
      </w:pPr>
      <w:r w:rsidRPr="00751FC7">
        <w:rPr>
          <w:sz w:val="24"/>
        </w:rPr>
        <w:t>….contingent creditors can file the petition only if they are ready to provide for the security to cover the costs as well can prove the case being prima facie</w:t>
      </w:r>
    </w:p>
    <w:p w:rsidR="0014584E" w:rsidRPr="00751FC7" w:rsidRDefault="000F0240" w:rsidP="00557C18">
      <w:pPr>
        <w:rPr>
          <w:sz w:val="24"/>
        </w:rPr>
      </w:pPr>
      <w:r w:rsidRPr="00751FC7">
        <w:rPr>
          <w:sz w:val="24"/>
        </w:rPr>
        <w:t xml:space="preserve">…debenture holder can file the petition if there is no direct covenant between company and DT then trustee should be the main party of Petition. </w:t>
      </w:r>
      <w:proofErr w:type="gramStart"/>
      <w:r w:rsidRPr="00751FC7">
        <w:rPr>
          <w:sz w:val="24"/>
        </w:rPr>
        <w:t>but</w:t>
      </w:r>
      <w:proofErr w:type="gramEnd"/>
      <w:r w:rsidRPr="00751FC7">
        <w:rPr>
          <w:sz w:val="24"/>
        </w:rPr>
        <w:t xml:space="preserve"> if there is covenant in between the company and DT then they can directly file the petition. </w:t>
      </w:r>
    </w:p>
    <w:p w:rsidR="000F0240" w:rsidRPr="00751FC7" w:rsidRDefault="000F0240" w:rsidP="00557C18">
      <w:pPr>
        <w:rPr>
          <w:sz w:val="24"/>
        </w:rPr>
      </w:pPr>
      <w:r w:rsidRPr="00751FC7">
        <w:rPr>
          <w:sz w:val="24"/>
        </w:rPr>
        <w:t>…an unpaid creditor can apply for the winding up order</w:t>
      </w:r>
    </w:p>
    <w:p w:rsidR="002F0949" w:rsidRPr="00751FC7" w:rsidRDefault="0065497E" w:rsidP="00557C18">
      <w:pPr>
        <w:rPr>
          <w:sz w:val="24"/>
        </w:rPr>
      </w:pPr>
      <w:r w:rsidRPr="00751FC7">
        <w:rPr>
          <w:sz w:val="24"/>
        </w:rPr>
        <w:t>…Government can file the same petition if the taxes claims or other are there.</w:t>
      </w:r>
    </w:p>
    <w:p w:rsidR="00C40A05" w:rsidRPr="00751FC7" w:rsidRDefault="000F0240" w:rsidP="00557C18">
      <w:pPr>
        <w:rPr>
          <w:sz w:val="24"/>
        </w:rPr>
      </w:pPr>
      <w:r w:rsidRPr="00751FC7">
        <w:rPr>
          <w:sz w:val="24"/>
        </w:rPr>
        <w:t xml:space="preserve">If majority in the value of creditors oppose the petition then court may refuse the order of winding </w:t>
      </w:r>
      <w:r w:rsidR="00C53CA0" w:rsidRPr="00751FC7">
        <w:rPr>
          <w:sz w:val="24"/>
        </w:rPr>
        <w:t>up. Creditors</w:t>
      </w:r>
      <w:r w:rsidR="00C40A05" w:rsidRPr="00751FC7">
        <w:rPr>
          <w:sz w:val="24"/>
        </w:rPr>
        <w:t xml:space="preserve"> include all type of creditors whether secured unsecured, decreeholder, assignee, governmental, NRI all.</w:t>
      </w:r>
    </w:p>
    <w:p w:rsidR="00E81AC0" w:rsidRPr="00751FC7" w:rsidRDefault="00E81AC0" w:rsidP="00557C18">
      <w:pPr>
        <w:rPr>
          <w:sz w:val="24"/>
        </w:rPr>
      </w:pPr>
      <w:r w:rsidRPr="00751FC7">
        <w:rPr>
          <w:sz w:val="24"/>
        </w:rPr>
        <w:t xml:space="preserve">Application for winding up order cannot be </w:t>
      </w:r>
      <w:proofErr w:type="gramStart"/>
      <w:r w:rsidRPr="00751FC7">
        <w:rPr>
          <w:sz w:val="24"/>
        </w:rPr>
        <w:t>make</w:t>
      </w:r>
      <w:proofErr w:type="gramEnd"/>
      <w:r w:rsidRPr="00751FC7">
        <w:rPr>
          <w:sz w:val="24"/>
        </w:rPr>
        <w:t xml:space="preserve"> in DRT.</w:t>
      </w:r>
    </w:p>
    <w:p w:rsidR="002F0949" w:rsidRPr="002F0949" w:rsidRDefault="002F0949" w:rsidP="00557C18">
      <w:pPr>
        <w:rPr>
          <w:b/>
          <w:sz w:val="32"/>
          <w:u w:val="single"/>
        </w:rPr>
      </w:pPr>
      <w:r w:rsidRPr="002F0949">
        <w:rPr>
          <w:b/>
          <w:sz w:val="32"/>
          <w:u w:val="single"/>
        </w:rPr>
        <w:t>Petition by the workman…</w:t>
      </w:r>
    </w:p>
    <w:p w:rsidR="002F0949" w:rsidRPr="00751FC7" w:rsidRDefault="002F0949" w:rsidP="00557C18">
      <w:pPr>
        <w:rPr>
          <w:sz w:val="24"/>
        </w:rPr>
      </w:pPr>
      <w:r w:rsidRPr="00751FC7">
        <w:rPr>
          <w:sz w:val="24"/>
        </w:rPr>
        <w:t>Workers of the company cannot file petition for winding up. But workmen can act as interveners in winding up petition and can have a right to be heard.</w:t>
      </w:r>
    </w:p>
    <w:p w:rsidR="002F0949" w:rsidRPr="00751FC7" w:rsidRDefault="002F0949" w:rsidP="00557C18">
      <w:pPr>
        <w:rPr>
          <w:sz w:val="24"/>
        </w:rPr>
      </w:pPr>
      <w:r w:rsidRPr="00751FC7">
        <w:rPr>
          <w:sz w:val="24"/>
        </w:rPr>
        <w:t>Even after winding up order they have the right to appeal against it.</w:t>
      </w:r>
    </w:p>
    <w:p w:rsidR="002F0949" w:rsidRPr="00751FC7" w:rsidRDefault="002F0949" w:rsidP="00557C18">
      <w:pPr>
        <w:rPr>
          <w:sz w:val="24"/>
        </w:rPr>
      </w:pPr>
      <w:r w:rsidRPr="00751FC7">
        <w:rPr>
          <w:sz w:val="24"/>
        </w:rPr>
        <w:t>But once the order becomes final they cannot participate in the proceeding.</w:t>
      </w:r>
    </w:p>
    <w:p w:rsidR="00C53CA0" w:rsidRDefault="002F0949" w:rsidP="00557C18">
      <w:pPr>
        <w:rPr>
          <w:b/>
          <w:sz w:val="32"/>
          <w:u w:val="single"/>
        </w:rPr>
      </w:pPr>
      <w:r w:rsidRPr="002F0949">
        <w:rPr>
          <w:b/>
          <w:sz w:val="32"/>
          <w:u w:val="single"/>
        </w:rPr>
        <w:t>Petition by the contributory’s…</w:t>
      </w:r>
    </w:p>
    <w:p w:rsidR="002F0949" w:rsidRPr="00751FC7" w:rsidRDefault="002F0949" w:rsidP="00557C18">
      <w:pPr>
        <w:rPr>
          <w:sz w:val="24"/>
        </w:rPr>
      </w:pPr>
      <w:r w:rsidRPr="00751FC7">
        <w:rPr>
          <w:sz w:val="24"/>
        </w:rPr>
        <w:t xml:space="preserve">As per section 428 the contributory means and includes all the persons who are </w:t>
      </w:r>
      <w:r w:rsidR="007C5AF8" w:rsidRPr="00751FC7">
        <w:rPr>
          <w:sz w:val="24"/>
        </w:rPr>
        <w:t>liable</w:t>
      </w:r>
      <w:r w:rsidRPr="00751FC7">
        <w:rPr>
          <w:sz w:val="24"/>
        </w:rPr>
        <w:t xml:space="preserve"> to participate in the assets of the company in case of winding up. It includes</w:t>
      </w:r>
    </w:p>
    <w:p w:rsidR="002F0949" w:rsidRPr="00751FC7" w:rsidRDefault="002F0949" w:rsidP="00557C18">
      <w:pPr>
        <w:rPr>
          <w:sz w:val="24"/>
        </w:rPr>
      </w:pPr>
      <w:r w:rsidRPr="00751FC7">
        <w:rPr>
          <w:sz w:val="24"/>
        </w:rPr>
        <w:t>Holder of fully paid shares</w:t>
      </w:r>
      <w:r w:rsidR="007C5AF8" w:rsidRPr="00751FC7">
        <w:rPr>
          <w:sz w:val="24"/>
        </w:rPr>
        <w:t xml:space="preserve"> for the distribution of the assets residue after satisfying the creditors </w:t>
      </w:r>
      <w:proofErr w:type="gramStart"/>
      <w:r w:rsidR="00504915" w:rsidRPr="00751FC7">
        <w:rPr>
          <w:sz w:val="24"/>
        </w:rPr>
        <w:t>claim’s</w:t>
      </w:r>
      <w:proofErr w:type="gramEnd"/>
      <w:r w:rsidR="00504915" w:rsidRPr="00751FC7">
        <w:rPr>
          <w:sz w:val="24"/>
        </w:rPr>
        <w:t>.</w:t>
      </w:r>
      <w:r w:rsidR="00490A63" w:rsidRPr="00751FC7">
        <w:rPr>
          <w:sz w:val="24"/>
        </w:rPr>
        <w:t xml:space="preserve"> </w:t>
      </w:r>
      <w:proofErr w:type="gramStart"/>
      <w:r w:rsidR="00490A63" w:rsidRPr="00751FC7">
        <w:rPr>
          <w:sz w:val="24"/>
        </w:rPr>
        <w:t>whether</w:t>
      </w:r>
      <w:proofErr w:type="gramEnd"/>
      <w:r w:rsidR="00490A63" w:rsidRPr="00751FC7">
        <w:rPr>
          <w:sz w:val="24"/>
        </w:rPr>
        <w:t xml:space="preserve"> company has balanced assets for share holders left or not. Means shareholders of </w:t>
      </w:r>
      <w:r w:rsidR="001D4800" w:rsidRPr="00751FC7">
        <w:rPr>
          <w:sz w:val="24"/>
        </w:rPr>
        <w:t>fully paid</w:t>
      </w:r>
      <w:r w:rsidR="00490A63" w:rsidRPr="00751FC7">
        <w:rPr>
          <w:sz w:val="24"/>
        </w:rPr>
        <w:t xml:space="preserve"> shares of </w:t>
      </w:r>
      <w:proofErr w:type="gramStart"/>
      <w:r w:rsidR="00490A63" w:rsidRPr="00751FC7">
        <w:rPr>
          <w:sz w:val="24"/>
        </w:rPr>
        <w:t>a</w:t>
      </w:r>
      <w:proofErr w:type="gramEnd"/>
      <w:r w:rsidR="00490A63" w:rsidRPr="00751FC7">
        <w:rPr>
          <w:sz w:val="24"/>
        </w:rPr>
        <w:t xml:space="preserve"> insolvent company is also contributory and are entitled for winding up petition.</w:t>
      </w:r>
    </w:p>
    <w:p w:rsidR="001D4800" w:rsidRPr="00751FC7" w:rsidRDefault="001D4800" w:rsidP="00557C18">
      <w:pPr>
        <w:rPr>
          <w:sz w:val="24"/>
        </w:rPr>
      </w:pPr>
      <w:r w:rsidRPr="00751FC7">
        <w:rPr>
          <w:sz w:val="24"/>
        </w:rPr>
        <w:t xml:space="preserve">If the shareholder of the company became insolvent he can claim as contributory at the order of the receiver but the receiver cannot act as a contributory on behalf of him. </w:t>
      </w:r>
    </w:p>
    <w:p w:rsidR="007C5AF8" w:rsidRPr="00751FC7" w:rsidRDefault="00504915" w:rsidP="00557C18">
      <w:pPr>
        <w:rPr>
          <w:sz w:val="24"/>
        </w:rPr>
      </w:pPr>
      <w:r w:rsidRPr="00751FC7">
        <w:rPr>
          <w:sz w:val="24"/>
        </w:rPr>
        <w:lastRenderedPageBreak/>
        <w:t xml:space="preserve">Past members as </w:t>
      </w:r>
      <w:r w:rsidR="007C5AF8" w:rsidRPr="00751FC7">
        <w:rPr>
          <w:sz w:val="24"/>
        </w:rPr>
        <w:t>Persons who ceased to be the member within one year of the commencement of the winding up are also contributory.</w:t>
      </w:r>
      <w:r w:rsidRPr="00751FC7">
        <w:rPr>
          <w:sz w:val="24"/>
        </w:rPr>
        <w:t xml:space="preserve"> Section 426.</w:t>
      </w:r>
    </w:p>
    <w:p w:rsidR="002F0949" w:rsidRPr="00751FC7" w:rsidRDefault="002F0949" w:rsidP="00557C18">
      <w:pPr>
        <w:rPr>
          <w:sz w:val="24"/>
        </w:rPr>
      </w:pPr>
      <w:r w:rsidRPr="00751FC7">
        <w:rPr>
          <w:sz w:val="24"/>
        </w:rPr>
        <w:t>Any person alleged to be contributory until the final determination is done.</w:t>
      </w:r>
    </w:p>
    <w:p w:rsidR="007C5AF8" w:rsidRPr="00751FC7" w:rsidRDefault="007C5AF8" w:rsidP="00557C18">
      <w:pPr>
        <w:rPr>
          <w:sz w:val="24"/>
        </w:rPr>
      </w:pPr>
      <w:r w:rsidRPr="00751FC7">
        <w:rPr>
          <w:sz w:val="24"/>
        </w:rPr>
        <w:t xml:space="preserve">Every contributory is not </w:t>
      </w:r>
      <w:r w:rsidR="00504915" w:rsidRPr="00751FC7">
        <w:rPr>
          <w:sz w:val="24"/>
        </w:rPr>
        <w:t>member. Means a non member can be a contributory</w:t>
      </w:r>
      <w:proofErr w:type="gramStart"/>
      <w:r w:rsidR="00504915" w:rsidRPr="00751FC7">
        <w:rPr>
          <w:sz w:val="24"/>
        </w:rPr>
        <w:t>..</w:t>
      </w:r>
      <w:proofErr w:type="gramEnd"/>
    </w:p>
    <w:p w:rsidR="00504915" w:rsidRPr="00751FC7" w:rsidRDefault="00504915" w:rsidP="00557C18">
      <w:pPr>
        <w:rPr>
          <w:sz w:val="24"/>
        </w:rPr>
      </w:pPr>
      <w:r w:rsidRPr="00751FC7">
        <w:rPr>
          <w:sz w:val="24"/>
        </w:rPr>
        <w:t>Every contributory can fi</w:t>
      </w:r>
      <w:r w:rsidR="00963C4C" w:rsidRPr="00751FC7">
        <w:rPr>
          <w:sz w:val="24"/>
        </w:rPr>
        <w:t>l</w:t>
      </w:r>
      <w:r w:rsidRPr="00751FC7">
        <w:rPr>
          <w:sz w:val="24"/>
        </w:rPr>
        <w:t xml:space="preserve">e winding up petition. But with certain conditions </w:t>
      </w:r>
      <w:proofErr w:type="spellStart"/>
      <w:proofErr w:type="gramStart"/>
      <w:r w:rsidRPr="00751FC7">
        <w:rPr>
          <w:sz w:val="24"/>
        </w:rPr>
        <w:t>its</w:t>
      </w:r>
      <w:proofErr w:type="spellEnd"/>
      <w:proofErr w:type="gramEnd"/>
      <w:r w:rsidRPr="00751FC7">
        <w:rPr>
          <w:sz w:val="24"/>
        </w:rPr>
        <w:t xml:space="preserve"> his statutory right…</w:t>
      </w:r>
    </w:p>
    <w:p w:rsidR="00504915" w:rsidRPr="00751FC7" w:rsidRDefault="00504915" w:rsidP="00557C18">
      <w:pPr>
        <w:rPr>
          <w:sz w:val="24"/>
        </w:rPr>
      </w:pPr>
      <w:r w:rsidRPr="00751FC7">
        <w:rPr>
          <w:sz w:val="24"/>
        </w:rPr>
        <w:t>When the number of the members falls below the statutory minimum limit and he is the original holder of the concerned shares for at least 6 months during the past period of 18 months from the date in which company is going into winding up.</w:t>
      </w:r>
    </w:p>
    <w:p w:rsidR="00FB2C0D" w:rsidRPr="00751FC7" w:rsidRDefault="00504915" w:rsidP="00557C18">
      <w:pPr>
        <w:rPr>
          <w:sz w:val="24"/>
        </w:rPr>
      </w:pPr>
      <w:r w:rsidRPr="00751FC7">
        <w:rPr>
          <w:sz w:val="24"/>
        </w:rPr>
        <w:t xml:space="preserve">Or devolved upon him due to death of original </w:t>
      </w:r>
      <w:r w:rsidR="00490A63" w:rsidRPr="00751FC7">
        <w:rPr>
          <w:sz w:val="24"/>
        </w:rPr>
        <w:t>holder,</w:t>
      </w:r>
      <w:r w:rsidRPr="00751FC7">
        <w:rPr>
          <w:sz w:val="24"/>
        </w:rPr>
        <w:t xml:space="preserve"> </w:t>
      </w:r>
      <w:proofErr w:type="gramStart"/>
      <w:r w:rsidR="00FB2C0D" w:rsidRPr="00751FC7">
        <w:rPr>
          <w:sz w:val="24"/>
        </w:rPr>
        <w:t>means  legal</w:t>
      </w:r>
      <w:proofErr w:type="gramEnd"/>
      <w:r w:rsidR="00FB2C0D" w:rsidRPr="00751FC7">
        <w:rPr>
          <w:sz w:val="24"/>
        </w:rPr>
        <w:t xml:space="preserve"> representative of deceased shareholder can file winding up petition.</w:t>
      </w:r>
    </w:p>
    <w:p w:rsidR="00504915" w:rsidRPr="00751FC7" w:rsidRDefault="00A4528F" w:rsidP="00557C18">
      <w:pPr>
        <w:rPr>
          <w:sz w:val="24"/>
        </w:rPr>
      </w:pPr>
      <w:r w:rsidRPr="00751FC7">
        <w:rPr>
          <w:sz w:val="24"/>
        </w:rPr>
        <w:t>This</w:t>
      </w:r>
      <w:r w:rsidR="00504915" w:rsidRPr="00751FC7">
        <w:rPr>
          <w:sz w:val="24"/>
        </w:rPr>
        <w:t xml:space="preserve"> strict conditions to become contributory is placed so that </w:t>
      </w:r>
    </w:p>
    <w:p w:rsidR="00504915" w:rsidRPr="00751FC7" w:rsidRDefault="00490A63" w:rsidP="00557C18">
      <w:pPr>
        <w:rPr>
          <w:sz w:val="24"/>
        </w:rPr>
      </w:pPr>
      <w:r w:rsidRPr="00751FC7">
        <w:rPr>
          <w:sz w:val="24"/>
        </w:rPr>
        <w:t>A person cannot qualify for such a big right by buying one share and hold it for a day.</w:t>
      </w:r>
    </w:p>
    <w:p w:rsidR="00490A63" w:rsidRDefault="00490A63" w:rsidP="00557C18"/>
    <w:p w:rsidR="00490A63" w:rsidRDefault="00F56B9A" w:rsidP="00557C18">
      <w:pPr>
        <w:rPr>
          <w:b/>
          <w:sz w:val="32"/>
          <w:u w:val="single"/>
        </w:rPr>
      </w:pPr>
      <w:r w:rsidRPr="00F56B9A">
        <w:rPr>
          <w:b/>
          <w:sz w:val="32"/>
          <w:u w:val="single"/>
        </w:rPr>
        <w:t>Petition by the registrar…..</w:t>
      </w:r>
    </w:p>
    <w:p w:rsidR="00F56B9A" w:rsidRPr="00751FC7" w:rsidRDefault="00F56B9A" w:rsidP="00557C18">
      <w:pPr>
        <w:rPr>
          <w:sz w:val="24"/>
        </w:rPr>
      </w:pPr>
      <w:r w:rsidRPr="00751FC7">
        <w:rPr>
          <w:sz w:val="24"/>
        </w:rPr>
        <w:t xml:space="preserve">In order to file the petition the ROC has to take previous approval from CG. He can file </w:t>
      </w:r>
      <w:r w:rsidR="00AD6729" w:rsidRPr="00751FC7">
        <w:rPr>
          <w:sz w:val="24"/>
        </w:rPr>
        <w:t>it in</w:t>
      </w:r>
      <w:r w:rsidRPr="00751FC7">
        <w:rPr>
          <w:sz w:val="24"/>
        </w:rPr>
        <w:t xml:space="preserve"> following grounds</w:t>
      </w:r>
    </w:p>
    <w:p w:rsidR="00F56B9A" w:rsidRPr="00751FC7" w:rsidRDefault="00F56B9A" w:rsidP="00F56B9A">
      <w:pPr>
        <w:pStyle w:val="ListParagraph"/>
        <w:numPr>
          <w:ilvl w:val="0"/>
          <w:numId w:val="3"/>
        </w:numPr>
        <w:rPr>
          <w:sz w:val="24"/>
        </w:rPr>
      </w:pPr>
      <w:r w:rsidRPr="00751FC7">
        <w:rPr>
          <w:sz w:val="24"/>
        </w:rPr>
        <w:t>When statutory report U/s 165 has not filed by the company/statutory meeting is not hold by the company. In this case only contributory or ROC can file winding up petition.</w:t>
      </w:r>
    </w:p>
    <w:p w:rsidR="00F56B9A" w:rsidRPr="00751FC7" w:rsidRDefault="00F56B9A" w:rsidP="00F56B9A">
      <w:pPr>
        <w:pStyle w:val="ListParagraph"/>
        <w:numPr>
          <w:ilvl w:val="0"/>
          <w:numId w:val="3"/>
        </w:numPr>
        <w:rPr>
          <w:sz w:val="24"/>
        </w:rPr>
      </w:pPr>
      <w:r w:rsidRPr="00751FC7">
        <w:rPr>
          <w:sz w:val="24"/>
        </w:rPr>
        <w:t>Company does not commence its business within one year from the commencement certificate or suspends it for whole year</w:t>
      </w:r>
    </w:p>
    <w:p w:rsidR="00F56B9A" w:rsidRPr="00751FC7" w:rsidRDefault="00F56B9A" w:rsidP="00F56B9A">
      <w:pPr>
        <w:pStyle w:val="ListParagraph"/>
        <w:numPr>
          <w:ilvl w:val="0"/>
          <w:numId w:val="3"/>
        </w:numPr>
        <w:rPr>
          <w:sz w:val="24"/>
        </w:rPr>
      </w:pPr>
      <w:r w:rsidRPr="00751FC7">
        <w:rPr>
          <w:sz w:val="24"/>
        </w:rPr>
        <w:t>It has realized that by the Annual report of the company Or of the special auditor or of the inspector that company is unable to pay its debts</w:t>
      </w:r>
    </w:p>
    <w:p w:rsidR="00F56B9A" w:rsidRPr="00751FC7" w:rsidRDefault="00AD6729" w:rsidP="00F56B9A">
      <w:pPr>
        <w:pStyle w:val="ListParagraph"/>
        <w:numPr>
          <w:ilvl w:val="0"/>
          <w:numId w:val="3"/>
        </w:numPr>
        <w:rPr>
          <w:sz w:val="24"/>
        </w:rPr>
      </w:pPr>
      <w:r w:rsidRPr="00751FC7">
        <w:rPr>
          <w:sz w:val="24"/>
        </w:rPr>
        <w:t>If authorised by CG u/s 243.</w:t>
      </w:r>
    </w:p>
    <w:p w:rsidR="00AD6729" w:rsidRPr="00751FC7" w:rsidRDefault="00AD6729" w:rsidP="00F56B9A">
      <w:pPr>
        <w:pStyle w:val="ListParagraph"/>
        <w:numPr>
          <w:ilvl w:val="0"/>
          <w:numId w:val="3"/>
        </w:numPr>
        <w:rPr>
          <w:sz w:val="24"/>
        </w:rPr>
      </w:pPr>
      <w:r w:rsidRPr="00751FC7">
        <w:rPr>
          <w:sz w:val="24"/>
        </w:rPr>
        <w:t xml:space="preserve">Where minimum number of members fall below the statutory limit. </w:t>
      </w:r>
    </w:p>
    <w:p w:rsidR="00AD6729" w:rsidRPr="00751FC7" w:rsidRDefault="00AD6729" w:rsidP="00F56B9A">
      <w:pPr>
        <w:pStyle w:val="ListParagraph"/>
        <w:numPr>
          <w:ilvl w:val="0"/>
          <w:numId w:val="3"/>
        </w:numPr>
        <w:rPr>
          <w:sz w:val="24"/>
        </w:rPr>
      </w:pPr>
      <w:r w:rsidRPr="00751FC7">
        <w:rPr>
          <w:sz w:val="24"/>
        </w:rPr>
        <w:t>Where it is just and equitable to wound up the company.</w:t>
      </w:r>
    </w:p>
    <w:p w:rsidR="00AD6729" w:rsidRPr="00751FC7" w:rsidRDefault="00AD6729" w:rsidP="00AD6729">
      <w:pPr>
        <w:rPr>
          <w:sz w:val="24"/>
        </w:rPr>
      </w:pPr>
      <w:r w:rsidRPr="00751FC7">
        <w:rPr>
          <w:sz w:val="24"/>
        </w:rPr>
        <w:t>The CG before giving such an approval will give an opportunity to the company of being heard.</w:t>
      </w:r>
    </w:p>
    <w:p w:rsidR="00AD6729" w:rsidRDefault="00AD6729" w:rsidP="00AD6729">
      <w:pPr>
        <w:rPr>
          <w:b/>
          <w:sz w:val="32"/>
          <w:u w:val="single"/>
        </w:rPr>
      </w:pPr>
      <w:r w:rsidRPr="00AD6729">
        <w:rPr>
          <w:b/>
          <w:sz w:val="32"/>
          <w:u w:val="single"/>
        </w:rPr>
        <w:t>Petition by the CG representative</w:t>
      </w:r>
      <w:r>
        <w:rPr>
          <w:b/>
          <w:sz w:val="32"/>
          <w:u w:val="single"/>
        </w:rPr>
        <w:t>...</w:t>
      </w:r>
    </w:p>
    <w:p w:rsidR="00AD6729" w:rsidRPr="00751FC7" w:rsidRDefault="00AD6729" w:rsidP="00AD6729">
      <w:pPr>
        <w:rPr>
          <w:sz w:val="24"/>
        </w:rPr>
      </w:pPr>
      <w:r w:rsidRPr="00751FC7">
        <w:rPr>
          <w:sz w:val="24"/>
        </w:rPr>
        <w:t>If the report of the inspector appointed by CG u/s 235 or 237 reveals that</w:t>
      </w:r>
    </w:p>
    <w:p w:rsidR="00AD6729" w:rsidRPr="00751FC7" w:rsidRDefault="00AD6729" w:rsidP="00AD6729">
      <w:pPr>
        <w:pStyle w:val="ListParagraph"/>
        <w:numPr>
          <w:ilvl w:val="0"/>
          <w:numId w:val="4"/>
        </w:numPr>
        <w:rPr>
          <w:sz w:val="24"/>
        </w:rPr>
      </w:pPr>
      <w:r w:rsidRPr="00751FC7">
        <w:rPr>
          <w:sz w:val="24"/>
        </w:rPr>
        <w:t>Business conduction to defraud the creditors or to other person</w:t>
      </w:r>
    </w:p>
    <w:p w:rsidR="00AD6729" w:rsidRPr="00751FC7" w:rsidRDefault="00AD6729" w:rsidP="00AD6729">
      <w:pPr>
        <w:pStyle w:val="ListParagraph"/>
        <w:numPr>
          <w:ilvl w:val="0"/>
          <w:numId w:val="4"/>
        </w:numPr>
        <w:rPr>
          <w:sz w:val="24"/>
        </w:rPr>
      </w:pPr>
      <w:r w:rsidRPr="00751FC7">
        <w:rPr>
          <w:sz w:val="24"/>
        </w:rPr>
        <w:lastRenderedPageBreak/>
        <w:t>Company was formed for fraudulent or unlawful purpose.</w:t>
      </w:r>
    </w:p>
    <w:p w:rsidR="00AD6729" w:rsidRPr="00751FC7" w:rsidRDefault="00AD6729" w:rsidP="00AD6729">
      <w:pPr>
        <w:pStyle w:val="ListParagraph"/>
        <w:numPr>
          <w:ilvl w:val="0"/>
          <w:numId w:val="4"/>
        </w:numPr>
        <w:rPr>
          <w:sz w:val="24"/>
        </w:rPr>
      </w:pPr>
      <w:r w:rsidRPr="00751FC7">
        <w:rPr>
          <w:sz w:val="24"/>
        </w:rPr>
        <w:t>The promoters of the company or management have been guilty of farud, misconduct or misfeasance towards the company or its any member.</w:t>
      </w:r>
    </w:p>
    <w:p w:rsidR="00AD6729" w:rsidRPr="00751FC7" w:rsidRDefault="00AD6729" w:rsidP="00AD6729">
      <w:pPr>
        <w:ind w:left="360"/>
        <w:rPr>
          <w:sz w:val="24"/>
        </w:rPr>
      </w:pPr>
      <w:r w:rsidRPr="00751FC7">
        <w:rPr>
          <w:sz w:val="24"/>
        </w:rPr>
        <w:t>Will authorize any person to file winding up petition on the ground that it is just and equitable.</w:t>
      </w:r>
    </w:p>
    <w:p w:rsidR="00504915" w:rsidRPr="00751FC7" w:rsidRDefault="00504915" w:rsidP="00557C18">
      <w:pPr>
        <w:rPr>
          <w:b/>
          <w:sz w:val="36"/>
          <w:u w:val="single"/>
        </w:rPr>
      </w:pPr>
    </w:p>
    <w:p w:rsidR="00A304E8" w:rsidRDefault="00A304E8" w:rsidP="00557C18">
      <w:pPr>
        <w:rPr>
          <w:sz w:val="24"/>
        </w:rPr>
      </w:pPr>
      <w:r>
        <w:rPr>
          <w:sz w:val="24"/>
        </w:rPr>
        <w:t>For any problem in CS preparation feel free to mail</w:t>
      </w:r>
    </w:p>
    <w:p w:rsidR="00A304E8" w:rsidRDefault="00A304E8" w:rsidP="00557C18">
      <w:pPr>
        <w:rPr>
          <w:sz w:val="24"/>
        </w:rPr>
      </w:pPr>
      <w:r>
        <w:rPr>
          <w:sz w:val="24"/>
        </w:rPr>
        <w:t>CS Rahul Taori</w:t>
      </w:r>
    </w:p>
    <w:p w:rsidR="00A304E8" w:rsidRDefault="00A304E8" w:rsidP="00557C18">
      <w:pPr>
        <w:rPr>
          <w:sz w:val="24"/>
        </w:rPr>
      </w:pPr>
      <w:r>
        <w:rPr>
          <w:sz w:val="24"/>
        </w:rPr>
        <w:t xml:space="preserve"> </w:t>
      </w:r>
      <w:hyperlink r:id="rId8" w:history="1">
        <w:r w:rsidRPr="00870953">
          <w:rPr>
            <w:rStyle w:val="Hyperlink"/>
            <w:sz w:val="24"/>
          </w:rPr>
          <w:t>dilnr_cs@rediffmail.com</w:t>
        </w:r>
      </w:hyperlink>
      <w:r>
        <w:rPr>
          <w:sz w:val="24"/>
        </w:rPr>
        <w:t xml:space="preserve"> </w:t>
      </w:r>
    </w:p>
    <w:p w:rsidR="00A304E8" w:rsidRDefault="00A304E8" w:rsidP="00557C18">
      <w:pPr>
        <w:rPr>
          <w:sz w:val="24"/>
        </w:rPr>
      </w:pPr>
      <w:r>
        <w:rPr>
          <w:sz w:val="24"/>
        </w:rPr>
        <w:t xml:space="preserve">Msg your comments at </w:t>
      </w:r>
    </w:p>
    <w:p w:rsidR="002F0949" w:rsidRDefault="00A304E8" w:rsidP="00557C18">
      <w:pPr>
        <w:rPr>
          <w:sz w:val="24"/>
        </w:rPr>
      </w:pPr>
      <w:r>
        <w:rPr>
          <w:sz w:val="24"/>
        </w:rPr>
        <w:t xml:space="preserve">9921978778 </w:t>
      </w:r>
    </w:p>
    <w:p w:rsidR="00A304E8" w:rsidRDefault="00A304E8" w:rsidP="00557C18">
      <w:pPr>
        <w:rPr>
          <w:sz w:val="24"/>
        </w:rPr>
      </w:pPr>
      <w:r>
        <w:rPr>
          <w:sz w:val="24"/>
        </w:rPr>
        <w:t>My other Files for CS studs IN CCI</w:t>
      </w:r>
    </w:p>
    <w:p w:rsidR="00A304E8" w:rsidRDefault="00A304E8" w:rsidP="00557C18">
      <w:pPr>
        <w:rPr>
          <w:sz w:val="24"/>
        </w:rPr>
      </w:pPr>
      <w:r>
        <w:rPr>
          <w:sz w:val="24"/>
        </w:rPr>
        <w:t>Strategic management</w:t>
      </w:r>
    </w:p>
    <w:p w:rsidR="00A304E8" w:rsidRPr="00751FC7" w:rsidRDefault="00A304E8" w:rsidP="00557C18">
      <w:pPr>
        <w:rPr>
          <w:sz w:val="24"/>
        </w:rPr>
      </w:pPr>
      <w:proofErr w:type="gramStart"/>
      <w:r>
        <w:rPr>
          <w:sz w:val="24"/>
        </w:rPr>
        <w:t>Corporate restructuring helpful to plan out your studies for CS professional.</w:t>
      </w:r>
      <w:proofErr w:type="gramEnd"/>
    </w:p>
    <w:p w:rsidR="00C40A05" w:rsidRPr="00751FC7" w:rsidRDefault="00C40A05" w:rsidP="00557C18">
      <w:pPr>
        <w:rPr>
          <w:b/>
          <w:sz w:val="36"/>
          <w:u w:val="single"/>
        </w:rPr>
      </w:pPr>
    </w:p>
    <w:p w:rsidR="00B408AB" w:rsidRPr="00751FC7" w:rsidRDefault="00B408AB" w:rsidP="00B408AB">
      <w:pPr>
        <w:ind w:right="-1170"/>
        <w:rPr>
          <w:sz w:val="24"/>
        </w:rPr>
      </w:pPr>
    </w:p>
    <w:p w:rsidR="00F46553" w:rsidRPr="00751FC7" w:rsidRDefault="00F46553" w:rsidP="00557C18">
      <w:pPr>
        <w:rPr>
          <w:sz w:val="24"/>
        </w:rPr>
      </w:pPr>
    </w:p>
    <w:p w:rsidR="007753EA" w:rsidRPr="00557C18" w:rsidRDefault="007753EA" w:rsidP="00557C18"/>
    <w:sectPr w:rsidR="007753EA" w:rsidRPr="00557C18" w:rsidSect="00663BF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915" w:rsidRDefault="00504915" w:rsidP="00557C18">
      <w:pPr>
        <w:spacing w:after="0" w:line="240" w:lineRule="auto"/>
      </w:pPr>
      <w:r>
        <w:separator/>
      </w:r>
    </w:p>
  </w:endnote>
  <w:endnote w:type="continuationSeparator" w:id="1">
    <w:p w:rsidR="00504915" w:rsidRDefault="00504915" w:rsidP="00557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15" w:rsidRDefault="005049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15" w:rsidRDefault="005049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15" w:rsidRDefault="005049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915" w:rsidRDefault="00504915" w:rsidP="00557C18">
      <w:pPr>
        <w:spacing w:after="0" w:line="240" w:lineRule="auto"/>
      </w:pPr>
      <w:r>
        <w:separator/>
      </w:r>
    </w:p>
  </w:footnote>
  <w:footnote w:type="continuationSeparator" w:id="1">
    <w:p w:rsidR="00504915" w:rsidRDefault="00504915" w:rsidP="00557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15" w:rsidRDefault="005049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6173"/>
      <w:docPartObj>
        <w:docPartGallery w:val="Watermarks"/>
        <w:docPartUnique/>
      </w:docPartObj>
    </w:sdtPr>
    <w:sdtContent>
      <w:p w:rsidR="00504915" w:rsidRDefault="0050491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1158" o:spid="_x0000_s5121" type="#_x0000_t136" style="position:absolute;margin-left:0;margin-top:0;width:543.35pt;height:116.4pt;rotation:315;z-index:-251658752;mso-position-horizontal:center;mso-position-horizontal-relative:margin;mso-position-vertical:center;mso-position-vertical-relative:margin" o:allowincell="f" fillcolor="silver" stroked="f">
              <v:fill opacity=".5"/>
              <v:textpath style="font-family:&quot;Calibri&quot;;font-size:1pt" string="CR made by CSRTS"/>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15" w:rsidRDefault="005049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01A0F"/>
    <w:multiLevelType w:val="hybridMultilevel"/>
    <w:tmpl w:val="8572E4CA"/>
    <w:lvl w:ilvl="0" w:tplc="F8B4B828">
      <w:start w:val="1"/>
      <w:numFmt w:val="decimal"/>
      <w:lvlText w:val="%1."/>
      <w:lvlJc w:val="left"/>
      <w:pPr>
        <w:ind w:left="-81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
    <w:nsid w:val="39484B57"/>
    <w:multiLevelType w:val="hybridMultilevel"/>
    <w:tmpl w:val="D5EC6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EB0497"/>
    <w:multiLevelType w:val="hybridMultilevel"/>
    <w:tmpl w:val="CC545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DE25A7"/>
    <w:multiLevelType w:val="hybridMultilevel"/>
    <w:tmpl w:val="4A0E6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hdrShapeDefaults>
    <o:shapedefaults v:ext="edit" spidmax="5122"/>
    <o:shapelayout v:ext="edit">
      <o:idmap v:ext="edit" data="5"/>
    </o:shapelayout>
  </w:hdrShapeDefaults>
  <w:footnotePr>
    <w:footnote w:id="0"/>
    <w:footnote w:id="1"/>
  </w:footnotePr>
  <w:endnotePr>
    <w:endnote w:id="0"/>
    <w:endnote w:id="1"/>
  </w:endnotePr>
  <w:compat>
    <w:useFELayout/>
  </w:compat>
  <w:rsids>
    <w:rsidRoot w:val="0048333B"/>
    <w:rsid w:val="000138CC"/>
    <w:rsid w:val="000B1C7E"/>
    <w:rsid w:val="000B247C"/>
    <w:rsid w:val="000D3D5B"/>
    <w:rsid w:val="000D67DE"/>
    <w:rsid w:val="000F0240"/>
    <w:rsid w:val="000F242B"/>
    <w:rsid w:val="001451B0"/>
    <w:rsid w:val="0014584E"/>
    <w:rsid w:val="001474DE"/>
    <w:rsid w:val="001C62D4"/>
    <w:rsid w:val="001D4800"/>
    <w:rsid w:val="00217ECC"/>
    <w:rsid w:val="00224FD9"/>
    <w:rsid w:val="00270857"/>
    <w:rsid w:val="002A0E8E"/>
    <w:rsid w:val="002B0518"/>
    <w:rsid w:val="002B24EF"/>
    <w:rsid w:val="002B5E4E"/>
    <w:rsid w:val="002F0949"/>
    <w:rsid w:val="00320383"/>
    <w:rsid w:val="0038618E"/>
    <w:rsid w:val="003D0909"/>
    <w:rsid w:val="003D43AA"/>
    <w:rsid w:val="004102A3"/>
    <w:rsid w:val="00432526"/>
    <w:rsid w:val="00445E24"/>
    <w:rsid w:val="00453500"/>
    <w:rsid w:val="0048333B"/>
    <w:rsid w:val="00490A63"/>
    <w:rsid w:val="00504915"/>
    <w:rsid w:val="00557C18"/>
    <w:rsid w:val="005E4F8B"/>
    <w:rsid w:val="00617FF4"/>
    <w:rsid w:val="006504F6"/>
    <w:rsid w:val="0065497E"/>
    <w:rsid w:val="00663BFE"/>
    <w:rsid w:val="007238D1"/>
    <w:rsid w:val="00751FC7"/>
    <w:rsid w:val="007753EA"/>
    <w:rsid w:val="007B3955"/>
    <w:rsid w:val="007C5AF8"/>
    <w:rsid w:val="007E29D3"/>
    <w:rsid w:val="00802E17"/>
    <w:rsid w:val="008051F2"/>
    <w:rsid w:val="008574F6"/>
    <w:rsid w:val="0089065A"/>
    <w:rsid w:val="00896C10"/>
    <w:rsid w:val="008C2DC0"/>
    <w:rsid w:val="008E4350"/>
    <w:rsid w:val="00963C4C"/>
    <w:rsid w:val="00981425"/>
    <w:rsid w:val="00993BD7"/>
    <w:rsid w:val="009961FE"/>
    <w:rsid w:val="00A304E8"/>
    <w:rsid w:val="00A30534"/>
    <w:rsid w:val="00A429C2"/>
    <w:rsid w:val="00A4528F"/>
    <w:rsid w:val="00A90AB2"/>
    <w:rsid w:val="00A97813"/>
    <w:rsid w:val="00AD6729"/>
    <w:rsid w:val="00AF4132"/>
    <w:rsid w:val="00B11AEC"/>
    <w:rsid w:val="00B35044"/>
    <w:rsid w:val="00B408AB"/>
    <w:rsid w:val="00B6229F"/>
    <w:rsid w:val="00B63951"/>
    <w:rsid w:val="00B8506B"/>
    <w:rsid w:val="00BB74B3"/>
    <w:rsid w:val="00BC53E5"/>
    <w:rsid w:val="00C24BDC"/>
    <w:rsid w:val="00C40A05"/>
    <w:rsid w:val="00C53CA0"/>
    <w:rsid w:val="00CC77E8"/>
    <w:rsid w:val="00CF124E"/>
    <w:rsid w:val="00D21057"/>
    <w:rsid w:val="00D62550"/>
    <w:rsid w:val="00D85231"/>
    <w:rsid w:val="00D92FB3"/>
    <w:rsid w:val="00E42692"/>
    <w:rsid w:val="00E81AC0"/>
    <w:rsid w:val="00EA46B0"/>
    <w:rsid w:val="00EB3CD8"/>
    <w:rsid w:val="00EC7181"/>
    <w:rsid w:val="00EF3D6F"/>
    <w:rsid w:val="00F46553"/>
    <w:rsid w:val="00F56B9A"/>
    <w:rsid w:val="00F7443A"/>
    <w:rsid w:val="00FB2C0D"/>
    <w:rsid w:val="00FC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2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C18"/>
    <w:pPr>
      <w:ind w:left="720"/>
      <w:contextualSpacing/>
    </w:pPr>
  </w:style>
  <w:style w:type="table" w:styleId="TableGrid">
    <w:name w:val="Table Grid"/>
    <w:basedOn w:val="TableNormal"/>
    <w:uiPriority w:val="59"/>
    <w:rsid w:val="00617F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7C18"/>
    <w:rPr>
      <w:color w:val="808080"/>
    </w:rPr>
  </w:style>
  <w:style w:type="paragraph" w:styleId="BalloonText">
    <w:name w:val="Balloon Text"/>
    <w:basedOn w:val="Normal"/>
    <w:link w:val="BalloonTextChar"/>
    <w:uiPriority w:val="99"/>
    <w:semiHidden/>
    <w:unhideWhenUsed/>
    <w:rsid w:val="00557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C18"/>
    <w:rPr>
      <w:rFonts w:ascii="Tahoma" w:hAnsi="Tahoma" w:cs="Tahoma"/>
      <w:sz w:val="16"/>
      <w:szCs w:val="16"/>
    </w:rPr>
  </w:style>
  <w:style w:type="paragraph" w:styleId="Header">
    <w:name w:val="header"/>
    <w:basedOn w:val="Normal"/>
    <w:link w:val="HeaderChar"/>
    <w:uiPriority w:val="99"/>
    <w:semiHidden/>
    <w:unhideWhenUsed/>
    <w:rsid w:val="00557C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7C18"/>
  </w:style>
  <w:style w:type="paragraph" w:styleId="Footer">
    <w:name w:val="footer"/>
    <w:basedOn w:val="Normal"/>
    <w:link w:val="FooterChar"/>
    <w:uiPriority w:val="99"/>
    <w:semiHidden/>
    <w:unhideWhenUsed/>
    <w:rsid w:val="00557C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7C18"/>
  </w:style>
  <w:style w:type="character" w:styleId="Hyperlink">
    <w:name w:val="Hyperlink"/>
    <w:basedOn w:val="DefaultParagraphFont"/>
    <w:uiPriority w:val="99"/>
    <w:unhideWhenUsed/>
    <w:rsid w:val="00A304E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6248465">
      <w:bodyDiv w:val="1"/>
      <w:marLeft w:val="0"/>
      <w:marRight w:val="0"/>
      <w:marTop w:val="0"/>
      <w:marBottom w:val="0"/>
      <w:divBdr>
        <w:top w:val="none" w:sz="0" w:space="0" w:color="auto"/>
        <w:left w:val="none" w:sz="0" w:space="0" w:color="auto"/>
        <w:bottom w:val="none" w:sz="0" w:space="0" w:color="auto"/>
        <w:right w:val="none" w:sz="0" w:space="0" w:color="auto"/>
      </w:divBdr>
    </w:div>
    <w:div w:id="1393970472">
      <w:bodyDiv w:val="1"/>
      <w:marLeft w:val="0"/>
      <w:marRight w:val="0"/>
      <w:marTop w:val="0"/>
      <w:marBottom w:val="0"/>
      <w:divBdr>
        <w:top w:val="none" w:sz="0" w:space="0" w:color="auto"/>
        <w:left w:val="none" w:sz="0" w:space="0" w:color="auto"/>
        <w:bottom w:val="none" w:sz="0" w:space="0" w:color="auto"/>
        <w:right w:val="none" w:sz="0" w:space="0" w:color="auto"/>
      </w:divBdr>
    </w:div>
    <w:div w:id="2065592089">
      <w:bodyDiv w:val="1"/>
      <w:marLeft w:val="0"/>
      <w:marRight w:val="0"/>
      <w:marTop w:val="0"/>
      <w:marBottom w:val="0"/>
      <w:divBdr>
        <w:top w:val="none" w:sz="0" w:space="0" w:color="auto"/>
        <w:left w:val="none" w:sz="0" w:space="0" w:color="auto"/>
        <w:bottom w:val="none" w:sz="0" w:space="0" w:color="auto"/>
        <w:right w:val="none" w:sz="0" w:space="0" w:color="auto"/>
      </w:divBdr>
    </w:div>
    <w:div w:id="21287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lnr_cs@rediff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9C834-CDC4-4BB2-86B0-FFDB3B164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Raisoni</Company>
  <LinksUpToDate>false</LinksUpToDate>
  <CharactersWithSpaces>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manish.bhatt</dc:creator>
  <cp:keywords/>
  <dc:description/>
  <cp:lastModifiedBy>manish.bhatt</cp:lastModifiedBy>
  <cp:revision>37</cp:revision>
  <dcterms:created xsi:type="dcterms:W3CDTF">2012-03-09T10:51:00Z</dcterms:created>
  <dcterms:modified xsi:type="dcterms:W3CDTF">2012-03-15T12:13:00Z</dcterms:modified>
</cp:coreProperties>
</file>