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4B3" w:rsidRPr="003D04B3" w:rsidRDefault="003D04B3">
      <w:pPr>
        <w:rPr>
          <w:rFonts w:ascii="Times New Roman" w:hAnsi="Times New Roman" w:cs="Times New Roman"/>
          <w:b/>
          <w:u w:val="single"/>
        </w:rPr>
      </w:pPr>
      <w:r w:rsidRPr="003D04B3">
        <w:rPr>
          <w:rFonts w:ascii="Times New Roman" w:hAnsi="Times New Roman" w:cs="Times New Roman"/>
          <w:b/>
          <w:u w:val="single"/>
        </w:rPr>
        <w:t>Section</w:t>
      </w:r>
    </w:p>
    <w:p w:rsidR="00BB0F8C" w:rsidRPr="003D04B3" w:rsidRDefault="003D04B3">
      <w:pPr>
        <w:rPr>
          <w:rFonts w:ascii="Times New Roman" w:hAnsi="Times New Roman" w:cs="Times New Roman"/>
        </w:rPr>
      </w:pPr>
      <w:r w:rsidRPr="003D04B3">
        <w:rPr>
          <w:rFonts w:ascii="Times New Roman" w:hAnsi="Times New Roman" w:cs="Times New Roman"/>
        </w:rPr>
        <w:t xml:space="preserve">Section 252(1) governs rules related to appointment of small shareholder’s director. </w:t>
      </w:r>
    </w:p>
    <w:p w:rsidR="003D04B3" w:rsidRPr="003D04B3" w:rsidRDefault="003D04B3">
      <w:pPr>
        <w:rPr>
          <w:rFonts w:ascii="Times New Roman" w:hAnsi="Times New Roman" w:cs="Times New Roman"/>
          <w:b/>
          <w:u w:val="single"/>
        </w:rPr>
      </w:pPr>
      <w:r w:rsidRPr="003D04B3">
        <w:rPr>
          <w:rFonts w:ascii="Times New Roman" w:hAnsi="Times New Roman" w:cs="Times New Roman"/>
          <w:b/>
          <w:u w:val="single"/>
        </w:rPr>
        <w:t>Applicability:</w:t>
      </w:r>
    </w:p>
    <w:p w:rsidR="003D04B3" w:rsidRDefault="003D04B3" w:rsidP="003D04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Every public company having authorized share capital of Rs. 5 Cr. (Equity + Preference)</w:t>
      </w:r>
    </w:p>
    <w:p w:rsidR="003D04B3" w:rsidRDefault="003D04B3" w:rsidP="003D04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One thousand or more small shareholders who has shares of nominal value less then Rs. 20,000/-</w:t>
      </w:r>
    </w:p>
    <w:p w:rsidR="003D04B3" w:rsidRPr="003D04B3" w:rsidRDefault="003D04B3" w:rsidP="003D04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 w:rsidRPr="003D04B3">
        <w:rPr>
          <w:rFonts w:ascii="Times New Roman" w:hAnsi="Times New Roman" w:cs="Times New Roman"/>
        </w:rPr>
        <w:t xml:space="preserve"> However, if a notice is received from required</w:t>
      </w:r>
      <w:r>
        <w:rPr>
          <w:rFonts w:ascii="Times New Roman" w:hAnsi="Times New Roman" w:cs="Times New Roman"/>
        </w:rPr>
        <w:t xml:space="preserve"> number</w:t>
      </w:r>
      <w:r w:rsidRPr="003D04B3">
        <w:rPr>
          <w:rFonts w:ascii="Times New Roman" w:hAnsi="Times New Roman" w:cs="Times New Roman"/>
        </w:rPr>
        <w:t xml:space="preserve"> of shareholders, it will be mandatory to appoint small shareholders’ director</w:t>
      </w:r>
      <w:r>
        <w:rPr>
          <w:rFonts w:ascii="Times New Roman" w:hAnsi="Times New Roman" w:cs="Times New Roman"/>
        </w:rPr>
        <w:t xml:space="preserve"> </w:t>
      </w:r>
      <w:r w:rsidRPr="003D04B3">
        <w:rPr>
          <w:rFonts w:ascii="Times New Roman" w:hAnsi="Times New Roman" w:cs="Times New Roman"/>
        </w:rPr>
        <w:t>otherwise it is discretionary</w:t>
      </w:r>
      <w:r w:rsidRPr="003D04B3">
        <w:rPr>
          <w:rFonts w:ascii="Times New Roman" w:hAnsi="Times New Roman" w:cs="Times New Roman"/>
          <w:u w:val="single"/>
        </w:rPr>
        <w:t>.</w:t>
      </w:r>
    </w:p>
    <w:p w:rsidR="003D04B3" w:rsidRPr="003D04B3" w:rsidRDefault="003D04B3" w:rsidP="003D04B3">
      <w:pPr>
        <w:rPr>
          <w:rFonts w:ascii="Times New Roman" w:hAnsi="Times New Roman" w:cs="Times New Roman"/>
          <w:b/>
          <w:u w:val="single"/>
        </w:rPr>
      </w:pPr>
      <w:r w:rsidRPr="003D04B3">
        <w:rPr>
          <w:rFonts w:ascii="Times New Roman" w:hAnsi="Times New Roman" w:cs="Times New Roman"/>
          <w:b/>
          <w:u w:val="single"/>
        </w:rPr>
        <w:t xml:space="preserve">Appointment: </w:t>
      </w:r>
    </w:p>
    <w:p w:rsidR="003D04B3" w:rsidRDefault="003D04B3" w:rsidP="003D04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director in this case is small shareholders nominee and elected by the small shareholders only as per manner describe in company rule 4(5).</w:t>
      </w:r>
    </w:p>
    <w:p w:rsidR="00D14583" w:rsidRDefault="00D14583" w:rsidP="003D04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Small shareholders intended to propose the person shall give notice to company before 14 days of meeting. </w:t>
      </w:r>
    </w:p>
    <w:p w:rsidR="00D14583" w:rsidRDefault="00D14583" w:rsidP="003D04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notice should be signed by at least 100 small shareholders. </w:t>
      </w:r>
    </w:p>
    <w:p w:rsidR="00D14583" w:rsidRDefault="00D14583" w:rsidP="003D04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person whose name is proposed must fill his consent with company to act as a small shareholders director. </w:t>
      </w:r>
    </w:p>
    <w:p w:rsidR="00D14583" w:rsidRDefault="00D14583" w:rsidP="003D04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the case of unlisted company the small shareholders director can be appointed in general meeting. </w:t>
      </w:r>
    </w:p>
    <w:p w:rsidR="00F80E8C" w:rsidRDefault="00F80E8C" w:rsidP="003D04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small shareholders director can be appointed for maximum 3 years. </w:t>
      </w:r>
    </w:p>
    <w:p w:rsidR="00F80E8C" w:rsidRDefault="00F80E8C" w:rsidP="003D04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 is not required by rotation as per </w:t>
      </w:r>
      <w:r w:rsidR="00B6659E">
        <w:rPr>
          <w:rFonts w:ascii="Times New Roman" w:hAnsi="Times New Roman" w:cs="Times New Roman"/>
        </w:rPr>
        <w:t>section,</w:t>
      </w:r>
    </w:p>
    <w:p w:rsidR="00F80E8C" w:rsidRDefault="00F80E8C" w:rsidP="003D04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 can </w:t>
      </w:r>
      <w:r w:rsidR="00B6659E">
        <w:rPr>
          <w:rFonts w:ascii="Times New Roman" w:hAnsi="Times New Roman" w:cs="Times New Roman"/>
        </w:rPr>
        <w:t>reappoint</w:t>
      </w:r>
      <w:r>
        <w:rPr>
          <w:rFonts w:ascii="Times New Roman" w:hAnsi="Times New Roman" w:cs="Times New Roman"/>
        </w:rPr>
        <w:t xml:space="preserve"> after expiry of his period of 3 years. </w:t>
      </w:r>
    </w:p>
    <w:p w:rsidR="00D14583" w:rsidRDefault="00D14583" w:rsidP="00D14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Removal:</w:t>
      </w:r>
    </w:p>
    <w:p w:rsidR="00D14583" w:rsidRDefault="00D14583" w:rsidP="00D145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removal of small shareholders director only made in general meeting by shareholders as per section 284 before expiry of his tenure. </w:t>
      </w:r>
    </w:p>
    <w:p w:rsidR="00D14583" w:rsidRDefault="00D14583" w:rsidP="00D145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General </w:t>
      </w:r>
    </w:p>
    <w:p w:rsidR="00D14583" w:rsidRDefault="00D14583" w:rsidP="00D145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small shareholders director cannot considered as a director appointed as per section 255. </w:t>
      </w:r>
    </w:p>
    <w:p w:rsidR="00D14583" w:rsidRPr="00D14583" w:rsidRDefault="00D14583" w:rsidP="00D145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sma</w:t>
      </w:r>
      <w:r w:rsidR="00F80E8C">
        <w:rPr>
          <w:rFonts w:ascii="Times New Roman" w:hAnsi="Times New Roman" w:cs="Times New Roman"/>
        </w:rPr>
        <w:t>ll shareholders director like a</w:t>
      </w:r>
      <w:r>
        <w:rPr>
          <w:rFonts w:ascii="Times New Roman" w:hAnsi="Times New Roman" w:cs="Times New Roman"/>
        </w:rPr>
        <w:t xml:space="preserve"> nominee director </w:t>
      </w:r>
    </w:p>
    <w:sectPr w:rsidR="00D14583" w:rsidRPr="00D14583" w:rsidSect="00BB0F8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7D2" w:rsidRDefault="00CF37D2" w:rsidP="00FE5A71">
      <w:pPr>
        <w:spacing w:after="0" w:line="240" w:lineRule="auto"/>
      </w:pPr>
      <w:r>
        <w:separator/>
      </w:r>
    </w:p>
  </w:endnote>
  <w:endnote w:type="continuationSeparator" w:id="1">
    <w:p w:rsidR="00CF37D2" w:rsidRDefault="00CF37D2" w:rsidP="00FE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7D2" w:rsidRDefault="00CF37D2" w:rsidP="00FE5A71">
      <w:pPr>
        <w:spacing w:after="0" w:line="240" w:lineRule="auto"/>
      </w:pPr>
      <w:r>
        <w:separator/>
      </w:r>
    </w:p>
  </w:footnote>
  <w:footnote w:type="continuationSeparator" w:id="1">
    <w:p w:rsidR="00CF37D2" w:rsidRDefault="00CF37D2" w:rsidP="00FE5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A71" w:rsidRDefault="00FE5A71" w:rsidP="00FE5A71">
    <w:pPr>
      <w:pStyle w:val="Header"/>
      <w:jc w:val="center"/>
      <w:rPr>
        <w:u w:val="single"/>
      </w:rPr>
    </w:pPr>
    <w:sdt>
      <w:sdtPr>
        <w:id w:val="2402485"/>
        <w:docPartObj>
          <w:docPartGallery w:val="Watermarks"/>
          <w:docPartUnique/>
        </w:docPartObj>
      </w:sdtPr>
      <w:sdtContent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434517" o:spid="_x0000_s3073" type="#_x0000_t136" style="position:absolute;left:0;text-align:left;margin-left:0;margin-top:0;width:580.6pt;height:79.15pt;rotation:315;z-index:-251656192;mso-position-horizontal:center;mso-position-horizontal-relative:margin;mso-position-vertical:center;mso-position-vertical-relative:margin" o:allowincell="f" fillcolor="gray [1629]" stroked="f">
              <v:fill opacity=".5"/>
              <v:textpath style="font-family:&quot;Calibri&quot;;font-size:1pt" string="Prepared by Deepak Suthar"/>
              <w10:wrap anchorx="margin" anchory="margin"/>
            </v:shape>
          </w:pict>
        </w:r>
      </w:sdtContent>
    </w:sdt>
    <w:r w:rsidRPr="00FE5A71">
      <w:rPr>
        <w:u w:val="single"/>
      </w:rPr>
      <w:t>SMALL SHAREHOLDERS DIRECTOR</w:t>
    </w:r>
  </w:p>
  <w:p w:rsidR="00FE5A71" w:rsidRPr="00FE5A71" w:rsidRDefault="00FE5A71" w:rsidP="00FE5A71">
    <w:pPr>
      <w:pStyle w:val="Header"/>
      <w:jc w:val="center"/>
      <w:rPr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913781"/>
    <w:multiLevelType w:val="hybridMultilevel"/>
    <w:tmpl w:val="33E4FDEE"/>
    <w:lvl w:ilvl="0" w:tplc="A4C4A5A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D04B3"/>
    <w:rsid w:val="003D04B3"/>
    <w:rsid w:val="00886369"/>
    <w:rsid w:val="00B6659E"/>
    <w:rsid w:val="00BB0F8C"/>
    <w:rsid w:val="00CF37D2"/>
    <w:rsid w:val="00D14583"/>
    <w:rsid w:val="00F80E8C"/>
    <w:rsid w:val="00FE5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F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04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E5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5A71"/>
  </w:style>
  <w:style w:type="paragraph" w:styleId="Footer">
    <w:name w:val="footer"/>
    <w:basedOn w:val="Normal"/>
    <w:link w:val="FooterChar"/>
    <w:uiPriority w:val="99"/>
    <w:semiHidden/>
    <w:unhideWhenUsed/>
    <w:rsid w:val="00FE5A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5A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126F737-ADDD-464B-98D6-14179782E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xyz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7</cp:revision>
  <dcterms:created xsi:type="dcterms:W3CDTF">2011-12-02T12:53:00Z</dcterms:created>
  <dcterms:modified xsi:type="dcterms:W3CDTF">2011-12-06T05:18:00Z</dcterms:modified>
</cp:coreProperties>
</file>