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BEB" w:rsidRPr="003F03D7" w:rsidRDefault="007F6BEB" w:rsidP="003F03D7">
      <w:pPr>
        <w:pStyle w:val="aboutusheading"/>
        <w:spacing w:line="360" w:lineRule="auto"/>
        <w:rPr>
          <w:b/>
          <w:bCs/>
          <w:noProof/>
        </w:rPr>
      </w:pPr>
      <w:r>
        <w:rPr>
          <w:rStyle w:val="Strong"/>
        </w:rPr>
        <w:t xml:space="preserve">                                                     </w:t>
      </w:r>
      <w:r w:rsidR="001B00B3" w:rsidRPr="007F6BEB">
        <w:rPr>
          <w:rStyle w:val="Strong"/>
          <w:noProof/>
        </w:rPr>
        <w:drawing>
          <wp:inline distT="0" distB="0" distL="0" distR="0">
            <wp:extent cx="2272458" cy="1112147"/>
            <wp:effectExtent l="19050" t="0" r="0" b="0"/>
            <wp:docPr id="234" name="Picture 22" descr="C:\Documents and Settings\Administrator\Desktop\ril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Documents and Settings\Administrator\Desktop\ril_logo.jpg"/>
                    <pic:cNvPicPr>
                      <a:picLocks noChangeAspect="1" noChangeArrowheads="1"/>
                    </pic:cNvPicPr>
                  </pic:nvPicPr>
                  <pic:blipFill>
                    <a:blip r:embed="rId7"/>
                    <a:srcRect/>
                    <a:stretch>
                      <a:fillRect/>
                    </a:stretch>
                  </pic:blipFill>
                  <pic:spPr bwMode="auto">
                    <a:xfrm>
                      <a:off x="0" y="0"/>
                      <a:ext cx="2281392" cy="1116519"/>
                    </a:xfrm>
                    <a:prstGeom prst="rect">
                      <a:avLst/>
                    </a:prstGeom>
                    <a:noFill/>
                    <a:ln w="9525">
                      <a:noFill/>
                      <a:miter lim="800000"/>
                      <a:headEnd/>
                      <a:tailEnd/>
                    </a:ln>
                  </pic:spPr>
                </pic:pic>
              </a:graphicData>
            </a:graphic>
          </wp:inline>
        </w:drawing>
      </w:r>
      <w:r>
        <w:rPr>
          <w:rStyle w:val="Strong"/>
        </w:rPr>
        <w:t xml:space="preserve">                        </w:t>
      </w:r>
    </w:p>
    <w:tbl>
      <w:tblPr>
        <w:tblW w:w="5000" w:type="pct"/>
        <w:tblCellSpacing w:w="60" w:type="dxa"/>
        <w:tblCellMar>
          <w:top w:w="120" w:type="dxa"/>
          <w:left w:w="120" w:type="dxa"/>
          <w:bottom w:w="120" w:type="dxa"/>
          <w:right w:w="120" w:type="dxa"/>
        </w:tblCellMar>
        <w:tblLook w:val="04A0"/>
      </w:tblPr>
      <w:tblGrid>
        <w:gridCol w:w="9840"/>
      </w:tblGrid>
      <w:tr w:rsidR="007F6BEB" w:rsidRPr="00AE4846" w:rsidTr="005A3924">
        <w:trPr>
          <w:tblCellSpacing w:w="60" w:type="dxa"/>
        </w:trPr>
        <w:tc>
          <w:tcPr>
            <w:tcW w:w="0" w:type="auto"/>
            <w:vAlign w:val="center"/>
            <w:hideMark/>
          </w:tcPr>
          <w:p w:rsidR="007F6BEB" w:rsidRPr="00AE4846" w:rsidRDefault="007F6BEB" w:rsidP="005A3924">
            <w:pPr>
              <w:spacing w:after="0" w:line="360" w:lineRule="auto"/>
              <w:jc w:val="center"/>
              <w:rPr>
                <w:rFonts w:ascii="Times New Roman" w:eastAsia="Times New Roman" w:hAnsi="Times New Roman" w:cs="Times New Roman"/>
                <w:sz w:val="24"/>
                <w:szCs w:val="24"/>
              </w:rPr>
            </w:pPr>
            <w:r w:rsidRPr="00AE4846">
              <w:rPr>
                <w:rFonts w:ascii="Times New Roman" w:eastAsia="Times New Roman" w:hAnsi="Times New Roman" w:cs="Times New Roman"/>
                <w:b/>
                <w:bCs/>
                <w:sz w:val="24"/>
                <w:szCs w:val="24"/>
              </w:rPr>
              <w:t>"Between my past, the present and the future, there is one common factor: Relationship and Trust. This is the foundation of our growth."</w:t>
            </w:r>
          </w:p>
        </w:tc>
      </w:tr>
      <w:tr w:rsidR="007F6BEB" w:rsidRPr="00AE4846" w:rsidTr="005A3924">
        <w:trPr>
          <w:tblCellSpacing w:w="60" w:type="dxa"/>
        </w:trPr>
        <w:tc>
          <w:tcPr>
            <w:tcW w:w="0" w:type="auto"/>
            <w:vAlign w:val="center"/>
            <w:hideMark/>
          </w:tcPr>
          <w:p w:rsidR="007F6BEB" w:rsidRDefault="007F6BEB" w:rsidP="005A3924">
            <w:pPr>
              <w:spacing w:after="0" w:line="360" w:lineRule="auto"/>
              <w:jc w:val="center"/>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1311275" cy="1619250"/>
                  <wp:effectExtent l="19050" t="0" r="3175" b="0"/>
                  <wp:docPr id="231" name="Picture 13" descr="Shri. Dhirubhai H. Amb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hri. Dhirubhai H. Ambani"/>
                          <pic:cNvPicPr>
                            <a:picLocks noChangeAspect="1" noChangeArrowheads="1"/>
                          </pic:cNvPicPr>
                        </pic:nvPicPr>
                        <pic:blipFill>
                          <a:blip r:embed="rId8"/>
                          <a:srcRect/>
                          <a:stretch>
                            <a:fillRect/>
                          </a:stretch>
                        </pic:blipFill>
                        <pic:spPr bwMode="auto">
                          <a:xfrm>
                            <a:off x="0" y="0"/>
                            <a:ext cx="1311275" cy="1619250"/>
                          </a:xfrm>
                          <a:prstGeom prst="rect">
                            <a:avLst/>
                          </a:prstGeom>
                          <a:noFill/>
                          <a:ln w="9525">
                            <a:noFill/>
                            <a:miter lim="800000"/>
                            <a:headEnd/>
                            <a:tailEnd/>
                          </a:ln>
                        </pic:spPr>
                      </pic:pic>
                    </a:graphicData>
                  </a:graphic>
                </wp:inline>
              </w:drawing>
            </w:r>
            <w:r w:rsidRPr="00AE4846">
              <w:rPr>
                <w:rFonts w:ascii="Times New Roman" w:eastAsia="Times New Roman" w:hAnsi="Times New Roman" w:cs="Times New Roman"/>
                <w:sz w:val="24"/>
                <w:szCs w:val="24"/>
              </w:rPr>
              <w:br/>
            </w:r>
            <w:r w:rsidRPr="00AE4846">
              <w:rPr>
                <w:rFonts w:ascii="Times New Roman" w:eastAsia="Times New Roman" w:hAnsi="Times New Roman" w:cs="Times New Roman"/>
                <w:b/>
                <w:bCs/>
                <w:sz w:val="24"/>
                <w:szCs w:val="24"/>
              </w:rPr>
              <w:t>Dhirubhai H. Ambani</w:t>
            </w:r>
            <w:r w:rsidRPr="00AE4846">
              <w:rPr>
                <w:rFonts w:ascii="Times New Roman" w:eastAsia="Times New Roman" w:hAnsi="Times New Roman" w:cs="Times New Roman"/>
                <w:sz w:val="24"/>
                <w:szCs w:val="24"/>
              </w:rPr>
              <w:br/>
              <w:t xml:space="preserve">Founder Chairman Reliance Group </w:t>
            </w:r>
            <w:r w:rsidRPr="00AE4846">
              <w:rPr>
                <w:rFonts w:ascii="Times New Roman" w:eastAsia="Times New Roman" w:hAnsi="Times New Roman" w:cs="Times New Roman"/>
                <w:sz w:val="24"/>
                <w:szCs w:val="24"/>
              </w:rPr>
              <w:br/>
              <w:t>December 28, 1932 - July 6, 2002</w:t>
            </w:r>
          </w:p>
          <w:p w:rsidR="007F6BEB" w:rsidRDefault="007F6BEB" w:rsidP="005A3924">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F6BEB" w:rsidRPr="003F03D7" w:rsidRDefault="007F6BEB" w:rsidP="005A3924">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72537D">
              <w:rPr>
                <w:rFonts w:ascii="Times New Roman" w:eastAsia="Times New Roman" w:hAnsi="Times New Roman" w:cs="Times New Roman"/>
                <w:b/>
                <w:sz w:val="24"/>
                <w:szCs w:val="24"/>
              </w:rPr>
              <w:t>PREPARED</w:t>
            </w:r>
            <w:r w:rsidRPr="003F03D7">
              <w:rPr>
                <w:rFonts w:ascii="Times New Roman" w:eastAsia="Times New Roman" w:hAnsi="Times New Roman" w:cs="Times New Roman"/>
                <w:b/>
                <w:sz w:val="24"/>
                <w:szCs w:val="24"/>
              </w:rPr>
              <w:t xml:space="preserve"> BY</w:t>
            </w:r>
          </w:p>
          <w:p w:rsidR="007F6BEB" w:rsidRPr="003F03D7" w:rsidRDefault="007F6BEB" w:rsidP="00707A39">
            <w:pPr>
              <w:spacing w:after="0" w:line="360" w:lineRule="auto"/>
              <w:jc w:val="right"/>
              <w:rPr>
                <w:rFonts w:ascii="Times New Roman" w:eastAsia="Times New Roman" w:hAnsi="Times New Roman" w:cs="Times New Roman"/>
                <w:b/>
                <w:sz w:val="24"/>
                <w:szCs w:val="24"/>
              </w:rPr>
            </w:pPr>
          </w:p>
          <w:p w:rsidR="007F6BEB" w:rsidRPr="003F03D7" w:rsidRDefault="007F6BEB" w:rsidP="00707A39">
            <w:pPr>
              <w:spacing w:after="0" w:line="360" w:lineRule="auto"/>
              <w:jc w:val="right"/>
              <w:rPr>
                <w:rFonts w:ascii="Times New Roman" w:eastAsia="Times New Roman" w:hAnsi="Times New Roman" w:cs="Times New Roman"/>
                <w:b/>
                <w:sz w:val="24"/>
                <w:szCs w:val="24"/>
              </w:rPr>
            </w:pPr>
            <w:r w:rsidRPr="003F03D7">
              <w:rPr>
                <w:rFonts w:ascii="Times New Roman" w:eastAsia="Times New Roman" w:hAnsi="Times New Roman" w:cs="Times New Roman"/>
                <w:b/>
                <w:sz w:val="24"/>
                <w:szCs w:val="24"/>
              </w:rPr>
              <w:t xml:space="preserve">                                                                                                      </w:t>
            </w:r>
            <w:r w:rsidR="0072537D">
              <w:rPr>
                <w:rFonts w:ascii="Times New Roman" w:eastAsia="Times New Roman" w:hAnsi="Times New Roman" w:cs="Times New Roman"/>
                <w:b/>
                <w:sz w:val="24"/>
                <w:szCs w:val="24"/>
              </w:rPr>
              <w:t xml:space="preserve">            BALAJI.G   </w:t>
            </w:r>
          </w:p>
          <w:p w:rsidR="0072537D" w:rsidRPr="00AE4846" w:rsidRDefault="0072537D" w:rsidP="0072537D">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b/>
                <w:sz w:val="24"/>
                <w:szCs w:val="24"/>
              </w:rPr>
              <w:t>RAGAVENDRAN.A</w:t>
            </w:r>
            <w:r w:rsidR="007F6BEB" w:rsidRPr="003F03D7">
              <w:rPr>
                <w:rFonts w:ascii="Times New Roman" w:eastAsia="Times New Roman" w:hAnsi="Times New Roman" w:cs="Times New Roman"/>
                <w:b/>
                <w:sz w:val="24"/>
                <w:szCs w:val="24"/>
              </w:rPr>
              <w:t xml:space="preserve">                                                                                              </w:t>
            </w:r>
          </w:p>
          <w:p w:rsidR="007F6BEB" w:rsidRPr="00AE4846" w:rsidRDefault="007F6BEB" w:rsidP="00707A39">
            <w:pPr>
              <w:spacing w:after="0" w:line="360" w:lineRule="auto"/>
              <w:jc w:val="right"/>
              <w:rPr>
                <w:rFonts w:ascii="Times New Roman" w:eastAsia="Times New Roman" w:hAnsi="Times New Roman" w:cs="Times New Roman"/>
                <w:sz w:val="24"/>
                <w:szCs w:val="24"/>
              </w:rPr>
            </w:pPr>
          </w:p>
        </w:tc>
      </w:tr>
    </w:tbl>
    <w:p w:rsidR="003F03D7" w:rsidRPr="001B00B3" w:rsidRDefault="003F03D7" w:rsidP="007F6BEB">
      <w:pPr>
        <w:pStyle w:val="aboutusheading"/>
        <w:spacing w:line="360" w:lineRule="auto"/>
        <w:rPr>
          <w:sz w:val="40"/>
          <w:szCs w:val="40"/>
        </w:rPr>
      </w:pPr>
    </w:p>
    <w:p w:rsidR="003F03D7" w:rsidRDefault="003F03D7" w:rsidP="007F6BEB">
      <w:pPr>
        <w:pStyle w:val="aboutusheading"/>
        <w:spacing w:line="360" w:lineRule="auto"/>
        <w:rPr>
          <w:sz w:val="32"/>
          <w:szCs w:val="32"/>
        </w:rPr>
      </w:pPr>
    </w:p>
    <w:p w:rsidR="0072537D" w:rsidRDefault="0072537D" w:rsidP="007F6BEB">
      <w:pPr>
        <w:pStyle w:val="aboutusheading"/>
        <w:spacing w:line="360" w:lineRule="auto"/>
      </w:pPr>
    </w:p>
    <w:p w:rsidR="004158F9" w:rsidRPr="00AE4846" w:rsidRDefault="007F6BEB" w:rsidP="007F6BEB">
      <w:pPr>
        <w:pStyle w:val="aboutusheading"/>
        <w:spacing w:line="360" w:lineRule="auto"/>
      </w:pPr>
      <w:r>
        <w:lastRenderedPageBreak/>
        <w:t>T</w:t>
      </w:r>
      <w:r w:rsidR="004158F9" w:rsidRPr="00AE4846">
        <w:t>he Reliance Group, founded by Dhirubhai H. Ambani (1932-2002), is India's largest private sector enterprise, with businesses in the energy and materials value chain. Group's annual revenues are in excess of US$ 34 billion. The flagship company, Reliance Industries Limited, is a Fortune Global 500 company and is the largest private sector company in India.</w:t>
      </w:r>
    </w:p>
    <w:p w:rsidR="004158F9" w:rsidRPr="00AE4846" w:rsidRDefault="004158F9" w:rsidP="00AE4846">
      <w:pPr>
        <w:pStyle w:val="NormalWeb"/>
        <w:spacing w:line="360" w:lineRule="auto"/>
      </w:pPr>
      <w:r w:rsidRPr="00AE4846">
        <w:t>Backward vertical integration has been the cornerstone of the evolution and growth of Reliance. Starting with textiles in the late seventies, Reliance pursued a strategy of backward vertical integration - in polyester, fibre intermediates, plastics, petrochemicals, petroleum refining and oil and gas exploration and production - to be fully integrated along the materials and energy value chain.</w:t>
      </w:r>
    </w:p>
    <w:p w:rsidR="004158F9" w:rsidRPr="00AE4846" w:rsidRDefault="004158F9" w:rsidP="00AE4846">
      <w:pPr>
        <w:pStyle w:val="NormalWeb"/>
        <w:spacing w:line="360" w:lineRule="auto"/>
      </w:pPr>
      <w:r w:rsidRPr="00AE4846">
        <w:t xml:space="preserve">The Group's activities span exploration and production of oil and gas, petroleum refining and marketing, petrochemicals (polyester, fibre intermediates, plastics and chemicals), textiles, retail and spacial economic zones. </w:t>
      </w:r>
    </w:p>
    <w:p w:rsidR="004158F9" w:rsidRPr="00AE4846" w:rsidRDefault="004158F9" w:rsidP="00AE4846">
      <w:pPr>
        <w:pStyle w:val="NormalWeb"/>
        <w:spacing w:line="360" w:lineRule="auto"/>
      </w:pPr>
      <w:r w:rsidRPr="00AE4846">
        <w:t>Reliance enjoys global leadership in its businesses, being the largest polyester yarn and fibre producer in the world and among the top five to ten producers in the world in major petrochemical products.</w:t>
      </w:r>
    </w:p>
    <w:p w:rsidR="004158F9" w:rsidRPr="00AE4846" w:rsidRDefault="004158F9" w:rsidP="00AE4846">
      <w:pPr>
        <w:pStyle w:val="NormalWeb"/>
        <w:spacing w:line="360" w:lineRule="auto"/>
      </w:pPr>
      <w:r w:rsidRPr="00AE4846">
        <w:t>The Group exports products in excess of US$ 20 billion to 108 countries in the world. Major Group Companies are Reliance Industries Limited (including main subsidiaries Reliance Petroleum Limited and Reliance Retail Limited) and Reliance Industrial Infrastructure Limited.</w:t>
      </w:r>
    </w:p>
    <w:p w:rsidR="00AE4846" w:rsidRPr="00AE4846" w:rsidRDefault="00AE4846" w:rsidP="00AE4846">
      <w:pPr>
        <w:spacing w:line="360" w:lineRule="auto"/>
        <w:rPr>
          <w:rStyle w:val="Strong"/>
          <w:rFonts w:ascii="Times New Roman" w:hAnsi="Times New Roman" w:cs="Times New Roman"/>
          <w:sz w:val="24"/>
          <w:szCs w:val="24"/>
        </w:rPr>
      </w:pPr>
    </w:p>
    <w:p w:rsidR="00AE4846" w:rsidRPr="00AE4846" w:rsidRDefault="00AE4846" w:rsidP="00AE4846">
      <w:pPr>
        <w:spacing w:line="360" w:lineRule="auto"/>
        <w:rPr>
          <w:rStyle w:val="Strong"/>
          <w:rFonts w:ascii="Times New Roman" w:hAnsi="Times New Roman" w:cs="Times New Roman"/>
          <w:sz w:val="24"/>
          <w:szCs w:val="24"/>
        </w:rPr>
      </w:pPr>
    </w:p>
    <w:p w:rsidR="00AE4846" w:rsidRPr="00AE4846" w:rsidRDefault="00AE4846" w:rsidP="00AE4846">
      <w:pPr>
        <w:spacing w:line="360" w:lineRule="auto"/>
        <w:rPr>
          <w:rStyle w:val="Strong"/>
          <w:rFonts w:ascii="Times New Roman" w:hAnsi="Times New Roman" w:cs="Times New Roman"/>
          <w:sz w:val="24"/>
          <w:szCs w:val="24"/>
        </w:rPr>
      </w:pPr>
    </w:p>
    <w:p w:rsidR="00AE4846" w:rsidRPr="00AE4846" w:rsidRDefault="00AE4846" w:rsidP="00AE4846">
      <w:pPr>
        <w:spacing w:line="360" w:lineRule="auto"/>
        <w:rPr>
          <w:rStyle w:val="Strong"/>
          <w:rFonts w:ascii="Times New Roman" w:hAnsi="Times New Roman" w:cs="Times New Roman"/>
          <w:sz w:val="24"/>
          <w:szCs w:val="24"/>
        </w:rPr>
      </w:pPr>
    </w:p>
    <w:p w:rsidR="001B00B3" w:rsidRDefault="001B00B3" w:rsidP="00AE4846">
      <w:pPr>
        <w:spacing w:line="360" w:lineRule="auto"/>
        <w:rPr>
          <w:rStyle w:val="Strong"/>
          <w:rFonts w:ascii="Times New Roman" w:hAnsi="Times New Roman" w:cs="Times New Roman"/>
          <w:sz w:val="24"/>
          <w:szCs w:val="24"/>
        </w:rPr>
      </w:pPr>
    </w:p>
    <w:p w:rsidR="001B00B3" w:rsidRDefault="001B00B3" w:rsidP="00AE4846">
      <w:pPr>
        <w:spacing w:line="360" w:lineRule="auto"/>
        <w:rPr>
          <w:rStyle w:val="Strong"/>
          <w:rFonts w:ascii="Times New Roman" w:hAnsi="Times New Roman" w:cs="Times New Roman"/>
          <w:sz w:val="24"/>
          <w:szCs w:val="24"/>
        </w:rPr>
      </w:pPr>
    </w:p>
    <w:p w:rsidR="00E0406E" w:rsidRPr="00AE4846" w:rsidRDefault="004158F9" w:rsidP="00AE4846">
      <w:pPr>
        <w:spacing w:line="360" w:lineRule="auto"/>
        <w:rPr>
          <w:rFonts w:ascii="Times New Roman" w:hAnsi="Times New Roman" w:cs="Times New Roman"/>
          <w:sz w:val="24"/>
          <w:szCs w:val="24"/>
        </w:rPr>
      </w:pPr>
      <w:r w:rsidRPr="00AE4846">
        <w:rPr>
          <w:rStyle w:val="Strong"/>
          <w:rFonts w:ascii="Times New Roman" w:hAnsi="Times New Roman" w:cs="Times New Roman"/>
          <w:sz w:val="24"/>
          <w:szCs w:val="24"/>
        </w:rPr>
        <w:t>Founder Chairman</w:t>
      </w:r>
    </w:p>
    <w:p w:rsidR="004158F9" w:rsidRPr="00AE4846" w:rsidRDefault="004158F9"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b/>
          <w:bCs/>
          <w:sz w:val="24"/>
          <w:szCs w:val="24"/>
        </w:rPr>
        <w:lastRenderedPageBreak/>
        <w:t>"Growth has no limit at Reliance. I keep revising my vision.</w:t>
      </w:r>
      <w:r w:rsidRPr="00AE4846">
        <w:rPr>
          <w:rFonts w:ascii="Times New Roman" w:eastAsia="Times New Roman" w:hAnsi="Times New Roman" w:cs="Times New Roman"/>
          <w:b/>
          <w:bCs/>
          <w:sz w:val="24"/>
          <w:szCs w:val="24"/>
        </w:rPr>
        <w:br/>
        <w:t xml:space="preserve">Only when you can dream it, you can do it." </w:t>
      </w:r>
      <w:r w:rsidRPr="00AE4846">
        <w:rPr>
          <w:rFonts w:ascii="Times New Roman" w:eastAsia="Times New Roman" w:hAnsi="Times New Roman" w:cs="Times New Roman"/>
          <w:noProof/>
          <w:sz w:val="24"/>
          <w:szCs w:val="24"/>
        </w:rPr>
        <w:drawing>
          <wp:inline distT="0" distB="0" distL="0" distR="0">
            <wp:extent cx="1311275" cy="1619250"/>
            <wp:effectExtent l="19050" t="0" r="3175" b="0"/>
            <wp:docPr id="1" name="Picture 1" descr="Shri. Dhirubhai H. Amb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ri. Dhirubhai H. Ambani"/>
                    <pic:cNvPicPr>
                      <a:picLocks noChangeAspect="1" noChangeArrowheads="1"/>
                    </pic:cNvPicPr>
                  </pic:nvPicPr>
                  <pic:blipFill>
                    <a:blip r:embed="rId8"/>
                    <a:srcRect/>
                    <a:stretch>
                      <a:fillRect/>
                    </a:stretch>
                  </pic:blipFill>
                  <pic:spPr bwMode="auto">
                    <a:xfrm>
                      <a:off x="0" y="0"/>
                      <a:ext cx="1311275" cy="1619250"/>
                    </a:xfrm>
                    <a:prstGeom prst="rect">
                      <a:avLst/>
                    </a:prstGeom>
                    <a:noFill/>
                    <a:ln w="9525">
                      <a:noFill/>
                      <a:miter lim="800000"/>
                      <a:headEnd/>
                      <a:tailEnd/>
                    </a:ln>
                  </pic:spPr>
                </pic:pic>
              </a:graphicData>
            </a:graphic>
          </wp:inline>
        </w:drawing>
      </w:r>
      <w:r w:rsidRPr="00AE4846">
        <w:rPr>
          <w:rFonts w:ascii="Times New Roman" w:eastAsia="Times New Roman" w:hAnsi="Times New Roman" w:cs="Times New Roman"/>
          <w:sz w:val="24"/>
          <w:szCs w:val="24"/>
        </w:rPr>
        <w:br/>
      </w:r>
      <w:r w:rsidRPr="00AE4846">
        <w:rPr>
          <w:rFonts w:ascii="Times New Roman" w:eastAsia="Times New Roman" w:hAnsi="Times New Roman" w:cs="Times New Roman"/>
          <w:b/>
          <w:bCs/>
          <w:sz w:val="24"/>
          <w:szCs w:val="24"/>
        </w:rPr>
        <w:t>Dhirubhai H. Ambani</w:t>
      </w:r>
      <w:r w:rsidRPr="00AE4846">
        <w:rPr>
          <w:rFonts w:ascii="Times New Roman" w:eastAsia="Times New Roman" w:hAnsi="Times New Roman" w:cs="Times New Roman"/>
          <w:sz w:val="24"/>
          <w:szCs w:val="24"/>
        </w:rPr>
        <w:br/>
        <w:t xml:space="preserve">Founder Chairman Reliance Group </w:t>
      </w:r>
      <w:r w:rsidRPr="00AE4846">
        <w:rPr>
          <w:rFonts w:ascii="Times New Roman" w:eastAsia="Times New Roman" w:hAnsi="Times New Roman" w:cs="Times New Roman"/>
          <w:sz w:val="24"/>
          <w:szCs w:val="24"/>
        </w:rPr>
        <w:br/>
        <w:t xml:space="preserve">December 28, 1932 - July 6, 2002 </w:t>
      </w:r>
    </w:p>
    <w:p w:rsidR="004158F9" w:rsidRPr="00AE4846" w:rsidRDefault="004158F9"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Dhirubhai Ambani founded Reliance as a textile company and led its evolution as a global leader in the materials and energy value chain businesses. </w:t>
      </w:r>
    </w:p>
    <w:p w:rsidR="004158F9" w:rsidRPr="00AE4846" w:rsidRDefault="004158F9"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He is credited to have brought about the equity cult in India in the late seventies and is regarded as an icon for enterprise in India. He epitomized the spirit 'dare to dream and learn to excel'.</w:t>
      </w:r>
    </w:p>
    <w:p w:rsidR="004158F9" w:rsidRPr="00AE4846" w:rsidRDefault="004158F9"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The Reliance Group is a living testimony to his indomitable will, single-minded dedication and an unrelenting commitment to his goals.</w:t>
      </w:r>
    </w:p>
    <w:p w:rsidR="004158F9" w:rsidRPr="00AE4846" w:rsidRDefault="004158F9" w:rsidP="00AE4846">
      <w:pPr>
        <w:spacing w:line="360" w:lineRule="auto"/>
        <w:rPr>
          <w:rFonts w:ascii="Times New Roman" w:hAnsi="Times New Roman" w:cs="Times New Roman"/>
          <w:sz w:val="24"/>
          <w:szCs w:val="24"/>
        </w:rPr>
      </w:pPr>
    </w:p>
    <w:tbl>
      <w:tblPr>
        <w:tblW w:w="5000" w:type="pct"/>
        <w:tblCellSpacing w:w="0" w:type="dxa"/>
        <w:tblCellMar>
          <w:left w:w="0" w:type="dxa"/>
          <w:right w:w="0" w:type="dxa"/>
        </w:tblCellMar>
        <w:tblLook w:val="04A0"/>
      </w:tblPr>
      <w:tblGrid>
        <w:gridCol w:w="187"/>
        <w:gridCol w:w="8987"/>
        <w:gridCol w:w="186"/>
      </w:tblGrid>
      <w:tr w:rsidR="004158F9" w:rsidRPr="00AE4846" w:rsidTr="004158F9">
        <w:trPr>
          <w:trHeight w:val="165"/>
          <w:tblCellSpacing w:w="0" w:type="dxa"/>
        </w:trPr>
        <w:tc>
          <w:tcPr>
            <w:tcW w:w="165" w:type="dxa"/>
            <w:hideMark/>
          </w:tcPr>
          <w:p w:rsidR="004158F9" w:rsidRPr="00AE4846" w:rsidRDefault="004158F9"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99060" cy="99060"/>
                  <wp:effectExtent l="19050" t="0" r="0" b="0"/>
                  <wp:docPr id="3" name="Picture 3" descr="http://www.ril.com/images/abouts_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il.com/images/abouts_09.gif"/>
                          <pic:cNvPicPr>
                            <a:picLocks noChangeAspect="1" noChangeArrowheads="1"/>
                          </pic:cNvPicPr>
                        </pic:nvPicPr>
                        <pic:blipFill>
                          <a:blip r:embed="rId9"/>
                          <a:srcRect/>
                          <a:stretch>
                            <a:fillRect/>
                          </a:stretch>
                        </pic:blipFill>
                        <pic:spPr bwMode="auto">
                          <a:xfrm>
                            <a:off x="0" y="0"/>
                            <a:ext cx="99060" cy="99060"/>
                          </a:xfrm>
                          <a:prstGeom prst="rect">
                            <a:avLst/>
                          </a:prstGeom>
                          <a:noFill/>
                          <a:ln w="9525">
                            <a:noFill/>
                            <a:miter lim="800000"/>
                            <a:headEnd/>
                            <a:tailEnd/>
                          </a:ln>
                        </pic:spPr>
                      </pic:pic>
                    </a:graphicData>
                  </a:graphic>
                </wp:inline>
              </w:drawing>
            </w:r>
          </w:p>
        </w:tc>
        <w:tc>
          <w:tcPr>
            <w:tcW w:w="5000" w:type="pct"/>
            <w:vAlign w:val="center"/>
            <w:hideMark/>
          </w:tcPr>
          <w:p w:rsidR="004158F9" w:rsidRPr="00AE4846" w:rsidRDefault="004158F9"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10795" cy="99060"/>
                  <wp:effectExtent l="19050" t="0" r="8255" b="0"/>
                  <wp:docPr id="4" name="Picture 4" descr="http://www.ril.com/images/abouts_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ril.com/images/abouts_07.gif"/>
                          <pic:cNvPicPr>
                            <a:picLocks noChangeAspect="1" noChangeArrowheads="1"/>
                          </pic:cNvPicPr>
                        </pic:nvPicPr>
                        <pic:blipFill>
                          <a:blip r:embed="rId10"/>
                          <a:srcRect/>
                          <a:stretch>
                            <a:fillRect/>
                          </a:stretch>
                        </pic:blipFill>
                        <pic:spPr bwMode="auto">
                          <a:xfrm>
                            <a:off x="0" y="0"/>
                            <a:ext cx="10795" cy="99060"/>
                          </a:xfrm>
                          <a:prstGeom prst="rect">
                            <a:avLst/>
                          </a:prstGeom>
                          <a:noFill/>
                          <a:ln w="9525">
                            <a:noFill/>
                            <a:miter lim="800000"/>
                            <a:headEnd/>
                            <a:tailEnd/>
                          </a:ln>
                        </pic:spPr>
                      </pic:pic>
                    </a:graphicData>
                  </a:graphic>
                </wp:inline>
              </w:drawing>
            </w:r>
          </w:p>
        </w:tc>
        <w:tc>
          <w:tcPr>
            <w:tcW w:w="165" w:type="dxa"/>
            <w:vAlign w:val="center"/>
            <w:hideMark/>
          </w:tcPr>
          <w:p w:rsidR="004158F9" w:rsidRPr="00AE4846" w:rsidRDefault="004158F9"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99060" cy="99060"/>
                  <wp:effectExtent l="19050" t="0" r="0" b="0"/>
                  <wp:docPr id="5" name="Picture 5" descr="http://www.ril.com/images/abouts_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ril.com/images/abouts_10.gif"/>
                          <pic:cNvPicPr>
                            <a:picLocks noChangeAspect="1" noChangeArrowheads="1"/>
                          </pic:cNvPicPr>
                        </pic:nvPicPr>
                        <pic:blipFill>
                          <a:blip r:embed="rId11"/>
                          <a:srcRect/>
                          <a:stretch>
                            <a:fillRect/>
                          </a:stretch>
                        </pic:blipFill>
                        <pic:spPr bwMode="auto">
                          <a:xfrm>
                            <a:off x="0" y="0"/>
                            <a:ext cx="99060" cy="99060"/>
                          </a:xfrm>
                          <a:prstGeom prst="rect">
                            <a:avLst/>
                          </a:prstGeom>
                          <a:noFill/>
                          <a:ln w="9525">
                            <a:noFill/>
                            <a:miter lim="800000"/>
                            <a:headEnd/>
                            <a:tailEnd/>
                          </a:ln>
                        </pic:spPr>
                      </pic:pic>
                    </a:graphicData>
                  </a:graphic>
                </wp:inline>
              </w:drawing>
            </w:r>
          </w:p>
        </w:tc>
      </w:tr>
    </w:tbl>
    <w:p w:rsidR="004158F9" w:rsidRPr="00AE4846" w:rsidRDefault="004158F9" w:rsidP="00AE4846">
      <w:pPr>
        <w:spacing w:after="0" w:line="36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tblPr>
      <w:tblGrid>
        <w:gridCol w:w="17"/>
        <w:gridCol w:w="9343"/>
      </w:tblGrid>
      <w:tr w:rsidR="004158F9" w:rsidRPr="00AE4846" w:rsidTr="004158F9">
        <w:trPr>
          <w:tblCellSpacing w:w="0" w:type="dxa"/>
        </w:trPr>
        <w:tc>
          <w:tcPr>
            <w:tcW w:w="15" w:type="dxa"/>
            <w:shd w:val="clear" w:color="auto" w:fill="D3DCEF"/>
            <w:hideMark/>
          </w:tcPr>
          <w:p w:rsidR="004158F9" w:rsidRPr="00AE4846" w:rsidRDefault="004158F9"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10795" cy="10795"/>
                  <wp:effectExtent l="0" t="0" r="0" b="0"/>
                  <wp:docPr id="6" name="Picture 6" descr="http://www.ril.com/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ril.com/images/spacer.gif"/>
                          <pic:cNvPicPr>
                            <a:picLocks noChangeAspect="1" noChangeArrowheads="1"/>
                          </pic:cNvPicPr>
                        </pic:nvPicPr>
                        <pic:blipFill>
                          <a:blip r:embed="rId12"/>
                          <a:srcRect/>
                          <a:stretch>
                            <a:fillRect/>
                          </a:stretch>
                        </pic:blipFill>
                        <pic:spPr bwMode="auto">
                          <a:xfrm>
                            <a:off x="0" y="0"/>
                            <a:ext cx="10795" cy="10795"/>
                          </a:xfrm>
                          <a:prstGeom prst="rect">
                            <a:avLst/>
                          </a:prstGeom>
                          <a:noFill/>
                          <a:ln w="9525">
                            <a:noFill/>
                            <a:miter lim="800000"/>
                            <a:headEnd/>
                            <a:tailEnd/>
                          </a:ln>
                        </pic:spPr>
                      </pic:pic>
                    </a:graphicData>
                  </a:graphic>
                </wp:inline>
              </w:drawing>
            </w:r>
          </w:p>
        </w:tc>
        <w:tc>
          <w:tcPr>
            <w:tcW w:w="5000" w:type="pct"/>
            <w:hideMark/>
          </w:tcPr>
          <w:tbl>
            <w:tblPr>
              <w:tblW w:w="5000" w:type="pct"/>
              <w:tblCellSpacing w:w="0" w:type="dxa"/>
              <w:tblCellMar>
                <w:top w:w="120" w:type="dxa"/>
                <w:left w:w="120" w:type="dxa"/>
                <w:bottom w:w="120" w:type="dxa"/>
                <w:right w:w="120" w:type="dxa"/>
              </w:tblCellMar>
              <w:tblLook w:val="04A0"/>
            </w:tblPr>
            <w:tblGrid>
              <w:gridCol w:w="9343"/>
            </w:tblGrid>
            <w:tr w:rsidR="004158F9" w:rsidRPr="00AE4846">
              <w:trPr>
                <w:tblCellSpacing w:w="0" w:type="dxa"/>
              </w:trPr>
              <w:tc>
                <w:tcPr>
                  <w:tcW w:w="0" w:type="auto"/>
                  <w:vAlign w:val="center"/>
                  <w:hideMark/>
                </w:tcPr>
                <w:tbl>
                  <w:tblPr>
                    <w:tblW w:w="5000" w:type="pct"/>
                    <w:tblCellSpacing w:w="0" w:type="dxa"/>
                    <w:tblCellMar>
                      <w:left w:w="0" w:type="dxa"/>
                      <w:right w:w="0" w:type="dxa"/>
                    </w:tblCellMar>
                    <w:tblLook w:val="04A0"/>
                  </w:tblPr>
                  <w:tblGrid>
                    <w:gridCol w:w="3191"/>
                    <w:gridCol w:w="150"/>
                    <w:gridCol w:w="5762"/>
                  </w:tblGrid>
                  <w:tr w:rsidR="004158F9" w:rsidRPr="00AE4846">
                    <w:trPr>
                      <w:tblCellSpacing w:w="0" w:type="dxa"/>
                    </w:trPr>
                    <w:tc>
                      <w:tcPr>
                        <w:tcW w:w="0" w:type="auto"/>
                        <w:hideMark/>
                      </w:tcPr>
                      <w:tbl>
                        <w:tblPr>
                          <w:tblW w:w="5000" w:type="pct"/>
                          <w:tblCellSpacing w:w="15" w:type="dxa"/>
                          <w:tblCellMar>
                            <w:left w:w="0" w:type="dxa"/>
                            <w:right w:w="0" w:type="dxa"/>
                          </w:tblCellMar>
                          <w:tblLook w:val="04A0"/>
                        </w:tblPr>
                        <w:tblGrid>
                          <w:gridCol w:w="3191"/>
                        </w:tblGrid>
                        <w:tr w:rsidR="004158F9" w:rsidRPr="00AE4846">
                          <w:trPr>
                            <w:tblCellSpacing w:w="15" w:type="dxa"/>
                          </w:trPr>
                          <w:tc>
                            <w:tcPr>
                              <w:tcW w:w="0" w:type="auto"/>
                              <w:vAlign w:val="center"/>
                              <w:hideMark/>
                            </w:tcPr>
                            <w:p w:rsidR="004158F9" w:rsidRPr="00AE4846" w:rsidRDefault="004158F9"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1938655" cy="2291715"/>
                                    <wp:effectExtent l="19050" t="0" r="4445" b="0"/>
                                    <wp:docPr id="7" name="Picture 7" descr="Shri. Dhirubhai H. Amb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hri. Dhirubhai H. Ambani"/>
                                            <pic:cNvPicPr>
                                              <a:picLocks noChangeAspect="1" noChangeArrowheads="1"/>
                                            </pic:cNvPicPr>
                                          </pic:nvPicPr>
                                          <pic:blipFill>
                                            <a:blip r:embed="rId13"/>
                                            <a:srcRect/>
                                            <a:stretch>
                                              <a:fillRect/>
                                            </a:stretch>
                                          </pic:blipFill>
                                          <pic:spPr bwMode="auto">
                                            <a:xfrm>
                                              <a:off x="0" y="0"/>
                                              <a:ext cx="1938655" cy="2291715"/>
                                            </a:xfrm>
                                            <a:prstGeom prst="rect">
                                              <a:avLst/>
                                            </a:prstGeom>
                                            <a:noFill/>
                                            <a:ln w="9525">
                                              <a:noFill/>
                                              <a:miter lim="800000"/>
                                              <a:headEnd/>
                                              <a:tailEnd/>
                                            </a:ln>
                                          </pic:spPr>
                                        </pic:pic>
                                      </a:graphicData>
                                    </a:graphic>
                                  </wp:inline>
                                </w:drawing>
                              </w:r>
                            </w:p>
                          </w:tc>
                        </w:tr>
                        <w:tr w:rsidR="004158F9" w:rsidRPr="00AE4846">
                          <w:trPr>
                            <w:tblCellSpacing w:w="15" w:type="dxa"/>
                          </w:trPr>
                          <w:tc>
                            <w:tcPr>
                              <w:tcW w:w="0" w:type="auto"/>
                              <w:shd w:val="clear" w:color="auto" w:fill="D3DCEF"/>
                              <w:vAlign w:val="center"/>
                              <w:hideMark/>
                            </w:tcPr>
                            <w:p w:rsidR="004158F9" w:rsidRPr="00AE4846" w:rsidRDefault="004158F9" w:rsidP="00AE4846">
                              <w:pPr>
                                <w:spacing w:after="0" w:line="360" w:lineRule="auto"/>
                                <w:jc w:val="center"/>
                                <w:rPr>
                                  <w:rFonts w:ascii="Times New Roman" w:eastAsia="Times New Roman" w:hAnsi="Times New Roman" w:cs="Times New Roman"/>
                                  <w:sz w:val="24"/>
                                  <w:szCs w:val="24"/>
                                </w:rPr>
                              </w:pPr>
                              <w:r w:rsidRPr="00AE4846">
                                <w:rPr>
                                  <w:rFonts w:ascii="Times New Roman" w:eastAsia="Times New Roman" w:hAnsi="Times New Roman" w:cs="Times New Roman"/>
                                  <w:b/>
                                  <w:bCs/>
                                  <w:sz w:val="24"/>
                                  <w:szCs w:val="24"/>
                                </w:rPr>
                                <w:lastRenderedPageBreak/>
                                <w:t>Dhirubhai H. Ambani</w:t>
                              </w:r>
                              <w:r w:rsidRPr="00AE4846">
                                <w:rPr>
                                  <w:rFonts w:ascii="Times New Roman" w:eastAsia="Times New Roman" w:hAnsi="Times New Roman" w:cs="Times New Roman"/>
                                  <w:sz w:val="24"/>
                                  <w:szCs w:val="24"/>
                                </w:rPr>
                                <w:br/>
                                <w:t xml:space="preserve">Founder Chairman Reliance Group </w:t>
                              </w:r>
                              <w:r w:rsidRPr="00AE4846">
                                <w:rPr>
                                  <w:rFonts w:ascii="Times New Roman" w:eastAsia="Times New Roman" w:hAnsi="Times New Roman" w:cs="Times New Roman"/>
                                  <w:sz w:val="24"/>
                                  <w:szCs w:val="24"/>
                                </w:rPr>
                                <w:br/>
                                <w:t>December 28, 1932 - July 6, 2002</w:t>
                              </w:r>
                            </w:p>
                          </w:tc>
                        </w:tr>
                      </w:tbl>
                      <w:p w:rsidR="004158F9" w:rsidRPr="00AE4846" w:rsidRDefault="004158F9" w:rsidP="00AE4846">
                        <w:pPr>
                          <w:spacing w:after="0" w:line="360" w:lineRule="auto"/>
                          <w:rPr>
                            <w:rFonts w:ascii="Times New Roman" w:eastAsia="Times New Roman" w:hAnsi="Times New Roman" w:cs="Times New Roman"/>
                            <w:sz w:val="24"/>
                            <w:szCs w:val="24"/>
                          </w:rPr>
                        </w:pPr>
                      </w:p>
                    </w:tc>
                    <w:tc>
                      <w:tcPr>
                        <w:tcW w:w="150" w:type="dxa"/>
                        <w:hideMark/>
                      </w:tcPr>
                      <w:p w:rsidR="004158F9" w:rsidRPr="00AE4846" w:rsidRDefault="004158F9" w:rsidP="00AE4846">
                        <w:pPr>
                          <w:spacing w:after="0" w:line="360" w:lineRule="auto"/>
                          <w:rPr>
                            <w:rFonts w:ascii="Times New Roman" w:eastAsia="Times New Roman" w:hAnsi="Times New Roman" w:cs="Times New Roman"/>
                            <w:sz w:val="24"/>
                            <w:szCs w:val="24"/>
                          </w:rPr>
                        </w:pPr>
                      </w:p>
                    </w:tc>
                    <w:tc>
                      <w:tcPr>
                        <w:tcW w:w="0" w:type="auto"/>
                        <w:hideMark/>
                      </w:tcPr>
                      <w:p w:rsidR="004158F9" w:rsidRPr="00AE4846" w:rsidRDefault="004158F9"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b/>
                            <w:bCs/>
                            <w:sz w:val="24"/>
                            <w:szCs w:val="24"/>
                          </w:rPr>
                          <w:t>The world, they say, steps aside for the man who knows where he is going</w:t>
                        </w:r>
                        <w:r w:rsidRPr="00AE4846">
                          <w:rPr>
                            <w:rFonts w:ascii="Times New Roman" w:eastAsia="Times New Roman" w:hAnsi="Times New Roman" w:cs="Times New Roman"/>
                            <w:sz w:val="24"/>
                            <w:szCs w:val="24"/>
                          </w:rPr>
                          <w:t xml:space="preserve"> </w:t>
                        </w:r>
                      </w:p>
                      <w:p w:rsidR="004158F9" w:rsidRPr="00AE4846" w:rsidRDefault="004158F9"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Our respected Chairman, Shri Dhirubhai Ambani was an exceptional human being and an outstanding leader. A man far ahead of his times, he epitomised the dauntless entrepreneurial spirit. He dared to dream on a scale unimaginable before in Indian industry. His life and achievements prove that backed by confidence, courage </w:t>
                        </w:r>
                        <w:r w:rsidRPr="00AE4846">
                          <w:rPr>
                            <w:rFonts w:ascii="Times New Roman" w:eastAsia="Times New Roman" w:hAnsi="Times New Roman" w:cs="Times New Roman"/>
                            <w:sz w:val="24"/>
                            <w:szCs w:val="24"/>
                          </w:rPr>
                          <w:lastRenderedPageBreak/>
                          <w:t>and conviction, man can achieve the impossible.</w:t>
                        </w:r>
                      </w:p>
                      <w:p w:rsidR="004158F9" w:rsidRPr="00AE4846" w:rsidRDefault="004158F9"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From a humble beginning, he went on to create an enviable business empire within a span of just 25 years. The Reliance Group is a living testimony to his indomitable will, single-minded dedication and an unrelenting commitment to his goals.</w:t>
                        </w:r>
                      </w:p>
                    </w:tc>
                  </w:tr>
                </w:tbl>
                <w:p w:rsidR="004158F9" w:rsidRPr="00AE4846" w:rsidRDefault="004158F9" w:rsidP="00AE4846">
                  <w:pPr>
                    <w:spacing w:after="0" w:line="360" w:lineRule="auto"/>
                    <w:rPr>
                      <w:rFonts w:ascii="Times New Roman" w:eastAsia="Times New Roman" w:hAnsi="Times New Roman" w:cs="Times New Roman"/>
                      <w:sz w:val="24"/>
                      <w:szCs w:val="24"/>
                    </w:rPr>
                  </w:pPr>
                </w:p>
              </w:tc>
            </w:tr>
            <w:tr w:rsidR="004158F9" w:rsidRPr="00AE4846">
              <w:trPr>
                <w:tblCellSpacing w:w="0" w:type="dxa"/>
              </w:trPr>
              <w:tc>
                <w:tcPr>
                  <w:tcW w:w="0" w:type="auto"/>
                  <w:vAlign w:val="center"/>
                  <w:hideMark/>
                </w:tcPr>
                <w:p w:rsidR="004158F9" w:rsidRPr="00AE4846" w:rsidRDefault="004158F9"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lastRenderedPageBreak/>
                    <w:t xml:space="preserve">Under Shri Dhirubhai Ambani's visionary leadership, the Reliance Group emerged as the largest business conglomerate in India, and carved out a distinct place for itself in the global pantheon of corporate giants. The Group's track record of consistent growth is unparalleled in Indian industry and perhaps internationally too. Today, the Group's turnover represents nearly 3 percent of India's GDP. </w:t>
                  </w:r>
                </w:p>
                <w:p w:rsidR="004158F9" w:rsidRPr="00AE4846" w:rsidRDefault="004158F9"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Shri Dhirubhai Ambani was not just firmly rooted in traditional Indian values, but was also the quintessentially modern man, the man of the new millennium. This was clearly reflected in his passion for mega-sized projects, the most advanced technology and the highest level of productivity. The corporate philosophy he followed was short, simple and succinct - "Think big. Think differently. Think fast. Think ahead. Aim for the best".He inspired the Reliance team to do better than the best - not only in India but in the world. </w:t>
                  </w:r>
                </w:p>
                <w:p w:rsidR="004158F9" w:rsidRPr="00AE4846" w:rsidRDefault="004158F9"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Prestigious awards and titles were conferred on him by national and international organisations. He was acclaimed as the top businessman of the twentieth century and lauded for his dynamic, pioneering and innovative genius. His success story fired the imagination of the younger generation of Indian entrepreneurs, business leaders and progressive companies. He was an icon for them, a role model to be emulated. </w:t>
                  </w:r>
                </w:p>
                <w:p w:rsidR="004158F9" w:rsidRPr="00AE4846" w:rsidRDefault="004158F9"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The number of revolutionary precedents set by Shri Dhirubhai Ambani are legion. His unique vision redefined the potential of the Indian corporate sector as he challenged conventional wisdom in several areas. </w:t>
                  </w:r>
                </w:p>
                <w:p w:rsidR="004158F9" w:rsidRPr="00AE4846" w:rsidRDefault="004158F9"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He was probably the first Indian businessman to recognise the strategic significance of </w:t>
                  </w:r>
                  <w:r w:rsidRPr="00AE4846">
                    <w:rPr>
                      <w:rFonts w:ascii="Times New Roman" w:eastAsia="Times New Roman" w:hAnsi="Times New Roman" w:cs="Times New Roman"/>
                      <w:sz w:val="24"/>
                      <w:szCs w:val="24"/>
                    </w:rPr>
                    <w:lastRenderedPageBreak/>
                    <w:t xml:space="preserve">investors and discover the vast untapped potential of the capital markets and channelise it for the growth and development of industry. He was supremely confident that finance would never be a constraint in executing his projects because, as he said proudly, Indian investors would provide him with the necessary resources. </w:t>
                  </w:r>
                </w:p>
                <w:p w:rsidR="004158F9" w:rsidRPr="00AE4846" w:rsidRDefault="004158F9"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And the investors never let him down. Shri Dhirubhai Ambani succeeded in creating an investor base of historic proportions for the Reliance Group. An unbreakable bond of implicit trust existed between him and the shareholders. They placed their savings in his care and he worked with unflinching sincerity to get them the best returns. He brought happiness and prosperity into the homes of millions of investors. </w:t>
                  </w:r>
                </w:p>
                <w:p w:rsidR="004158F9" w:rsidRPr="00AE4846" w:rsidRDefault="004158F9"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For him, his people were his most important asset. He scouted around for the best and most talented professionals, nurtured them and continuously propelled them to aim for still higher goals. These highly motivated people comprise the core of what he named: "The Reliance Family". </w:t>
                  </w:r>
                </w:p>
                <w:p w:rsidR="004158F9" w:rsidRPr="00AE4846" w:rsidRDefault="004158F9"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Shri Dhirubhai Ambani visualised the growth of Reliance as an integral part of his grand vision for India. He was convinced that India could become an economic superpower within a short period of time and wanted Reliance to play an important role in realising this goal. </w:t>
                  </w:r>
                </w:p>
                <w:p w:rsidR="004158F9" w:rsidRPr="00AE4846" w:rsidRDefault="004158F9" w:rsidP="00AE4846">
                  <w:pPr>
                    <w:spacing w:before="100" w:beforeAutospacing="1" w:after="100" w:afterAutospacing="1" w:line="360" w:lineRule="auto"/>
                    <w:rPr>
                      <w:rFonts w:ascii="Times New Roman" w:eastAsia="Times New Roman" w:hAnsi="Times New Roman" w:cs="Times New Roman"/>
                      <w:b/>
                      <w:sz w:val="32"/>
                      <w:szCs w:val="32"/>
                    </w:rPr>
                  </w:pPr>
                  <w:r w:rsidRPr="00AE4846">
                    <w:rPr>
                      <w:rFonts w:ascii="Times New Roman" w:eastAsia="Times New Roman" w:hAnsi="Times New Roman" w:cs="Times New Roman"/>
                      <w:sz w:val="24"/>
                      <w:szCs w:val="24"/>
                    </w:rPr>
                    <w:t xml:space="preserve">The Bhagavad Gita states, "The actions of a great man are an inspiration for others. Whatever he does, becomes a standard for others to follow." This certainly applies to Shri Dhirubhai </w:t>
                  </w:r>
                  <w:r w:rsidRPr="00AE4846">
                    <w:rPr>
                      <w:rFonts w:ascii="Times New Roman" w:eastAsia="Times New Roman" w:hAnsi="Times New Roman" w:cs="Times New Roman"/>
                      <w:b/>
                      <w:sz w:val="32"/>
                      <w:szCs w:val="32"/>
                    </w:rPr>
                    <w:t xml:space="preserve">Ambani. </w:t>
                  </w:r>
                </w:p>
                <w:p w:rsidR="004158F9" w:rsidRPr="00AE4846" w:rsidRDefault="004158F9"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We are fortunate to have had a man of Shri Dhirubhai Ambani's stature in our midst. His sterling leadership qualities, remarkable foresight, uncompromising pursuit of excellence, humility, prodigious capacity to motivate and trust people will continue to guide and inspire future generations at Reliance. We are proud and privileged to inherit this invaluable legacy.</w:t>
                  </w:r>
                </w:p>
                <w:p w:rsidR="004158F9" w:rsidRPr="00AE4846" w:rsidRDefault="004158F9"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Truly, men like Shri Dhirubhai Ambani are rare. They come gifted with the power and the vision to change the destiny of nations, to alter the course of corporate history. They are the empire builders, the stuff that legends are made of. The legend called Shri Dhirubhai Ambani </w:t>
                  </w:r>
                  <w:r w:rsidRPr="00AE4846">
                    <w:rPr>
                      <w:rFonts w:ascii="Times New Roman" w:eastAsia="Times New Roman" w:hAnsi="Times New Roman" w:cs="Times New Roman"/>
                      <w:sz w:val="24"/>
                      <w:szCs w:val="24"/>
                    </w:rPr>
                    <w:lastRenderedPageBreak/>
                    <w:t xml:space="preserve">will never die. His spirit will live on forever. </w:t>
                  </w:r>
                </w:p>
              </w:tc>
            </w:tr>
          </w:tbl>
          <w:p w:rsidR="004158F9" w:rsidRPr="00AE4846" w:rsidRDefault="004158F9" w:rsidP="00AE4846">
            <w:pPr>
              <w:spacing w:after="0" w:line="360" w:lineRule="auto"/>
              <w:rPr>
                <w:rFonts w:ascii="Times New Roman" w:eastAsia="Times New Roman" w:hAnsi="Times New Roman" w:cs="Times New Roman"/>
                <w:sz w:val="24"/>
                <w:szCs w:val="24"/>
              </w:rPr>
            </w:pPr>
          </w:p>
        </w:tc>
      </w:tr>
    </w:tbl>
    <w:p w:rsidR="004158F9" w:rsidRPr="00AE4846" w:rsidRDefault="004158F9" w:rsidP="00AE4846">
      <w:pPr>
        <w:spacing w:line="360" w:lineRule="auto"/>
        <w:rPr>
          <w:rFonts w:ascii="Times New Roman" w:hAnsi="Times New Roman" w:cs="Times New Roman"/>
          <w:sz w:val="24"/>
          <w:szCs w:val="24"/>
        </w:rPr>
      </w:pPr>
    </w:p>
    <w:p w:rsidR="004158F9" w:rsidRPr="00AE4846" w:rsidRDefault="004158F9" w:rsidP="00AE4846">
      <w:pPr>
        <w:spacing w:line="360" w:lineRule="auto"/>
        <w:rPr>
          <w:rFonts w:ascii="Times New Roman" w:hAnsi="Times New Roman" w:cs="Times New Roman"/>
          <w:sz w:val="24"/>
          <w:szCs w:val="24"/>
        </w:rPr>
      </w:pPr>
    </w:p>
    <w:tbl>
      <w:tblPr>
        <w:tblW w:w="5000" w:type="pct"/>
        <w:tblCellSpacing w:w="60" w:type="dxa"/>
        <w:tblCellMar>
          <w:top w:w="120" w:type="dxa"/>
          <w:left w:w="120" w:type="dxa"/>
          <w:bottom w:w="120" w:type="dxa"/>
          <w:right w:w="120" w:type="dxa"/>
        </w:tblCellMar>
        <w:tblLook w:val="04A0"/>
      </w:tblPr>
      <w:tblGrid>
        <w:gridCol w:w="9840"/>
      </w:tblGrid>
      <w:tr w:rsidR="004158F9" w:rsidRPr="00AE4846" w:rsidTr="004158F9">
        <w:trPr>
          <w:tblCellSpacing w:w="60" w:type="dxa"/>
        </w:trPr>
        <w:tc>
          <w:tcPr>
            <w:tcW w:w="0" w:type="auto"/>
            <w:vAlign w:val="center"/>
            <w:hideMark/>
          </w:tcPr>
          <w:p w:rsidR="004158F9" w:rsidRPr="00AE4846" w:rsidRDefault="004158F9" w:rsidP="00AE4846">
            <w:pPr>
              <w:spacing w:after="0" w:line="360" w:lineRule="auto"/>
              <w:jc w:val="center"/>
              <w:rPr>
                <w:rFonts w:ascii="Times New Roman" w:eastAsia="Times New Roman" w:hAnsi="Times New Roman" w:cs="Times New Roman"/>
                <w:sz w:val="24"/>
                <w:szCs w:val="24"/>
              </w:rPr>
            </w:pPr>
            <w:r w:rsidRPr="00AE4846">
              <w:rPr>
                <w:rFonts w:ascii="Times New Roman" w:eastAsia="Times New Roman" w:hAnsi="Times New Roman" w:cs="Times New Roman"/>
                <w:b/>
                <w:bCs/>
                <w:sz w:val="24"/>
                <w:szCs w:val="24"/>
              </w:rPr>
              <w:t>"Between my past, the present and the future, there is one common factor: Relationship and Trust. This is the foundation of our growth."</w:t>
            </w:r>
          </w:p>
        </w:tc>
      </w:tr>
      <w:tr w:rsidR="004158F9" w:rsidRPr="00AE4846" w:rsidTr="004158F9">
        <w:trPr>
          <w:tblCellSpacing w:w="60" w:type="dxa"/>
        </w:trPr>
        <w:tc>
          <w:tcPr>
            <w:tcW w:w="0" w:type="auto"/>
            <w:vAlign w:val="center"/>
            <w:hideMark/>
          </w:tcPr>
          <w:p w:rsidR="004158F9" w:rsidRPr="00AE4846" w:rsidRDefault="004158F9" w:rsidP="00AE4846">
            <w:pPr>
              <w:spacing w:after="0" w:line="360" w:lineRule="auto"/>
              <w:jc w:val="center"/>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1311275" cy="1619250"/>
                  <wp:effectExtent l="19050" t="0" r="3175" b="0"/>
                  <wp:docPr id="13" name="Picture 13" descr="Shri. Dhirubhai H. Amb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hri. Dhirubhai H. Ambani"/>
                          <pic:cNvPicPr>
                            <a:picLocks noChangeAspect="1" noChangeArrowheads="1"/>
                          </pic:cNvPicPr>
                        </pic:nvPicPr>
                        <pic:blipFill>
                          <a:blip r:embed="rId8"/>
                          <a:srcRect/>
                          <a:stretch>
                            <a:fillRect/>
                          </a:stretch>
                        </pic:blipFill>
                        <pic:spPr bwMode="auto">
                          <a:xfrm>
                            <a:off x="0" y="0"/>
                            <a:ext cx="1311275" cy="1619250"/>
                          </a:xfrm>
                          <a:prstGeom prst="rect">
                            <a:avLst/>
                          </a:prstGeom>
                          <a:noFill/>
                          <a:ln w="9525">
                            <a:noFill/>
                            <a:miter lim="800000"/>
                            <a:headEnd/>
                            <a:tailEnd/>
                          </a:ln>
                        </pic:spPr>
                      </pic:pic>
                    </a:graphicData>
                  </a:graphic>
                </wp:inline>
              </w:drawing>
            </w:r>
            <w:r w:rsidRPr="00AE4846">
              <w:rPr>
                <w:rFonts w:ascii="Times New Roman" w:eastAsia="Times New Roman" w:hAnsi="Times New Roman" w:cs="Times New Roman"/>
                <w:sz w:val="24"/>
                <w:szCs w:val="24"/>
              </w:rPr>
              <w:br/>
            </w:r>
            <w:r w:rsidRPr="00AE4846">
              <w:rPr>
                <w:rFonts w:ascii="Times New Roman" w:eastAsia="Times New Roman" w:hAnsi="Times New Roman" w:cs="Times New Roman"/>
                <w:b/>
                <w:bCs/>
                <w:sz w:val="24"/>
                <w:szCs w:val="24"/>
              </w:rPr>
              <w:t>Dhirubhai H. Ambani</w:t>
            </w:r>
            <w:r w:rsidRPr="00AE4846">
              <w:rPr>
                <w:rFonts w:ascii="Times New Roman" w:eastAsia="Times New Roman" w:hAnsi="Times New Roman" w:cs="Times New Roman"/>
                <w:sz w:val="24"/>
                <w:szCs w:val="24"/>
              </w:rPr>
              <w:br/>
              <w:t xml:space="preserve">Founder Chairman Reliance Group </w:t>
            </w:r>
            <w:r w:rsidRPr="00AE4846">
              <w:rPr>
                <w:rFonts w:ascii="Times New Roman" w:eastAsia="Times New Roman" w:hAnsi="Times New Roman" w:cs="Times New Roman"/>
                <w:sz w:val="24"/>
                <w:szCs w:val="24"/>
              </w:rPr>
              <w:br/>
              <w:t>December 28, 1932 - July 6, 2002</w:t>
            </w:r>
          </w:p>
        </w:tc>
      </w:tr>
      <w:tr w:rsidR="004158F9" w:rsidRPr="00AE4846" w:rsidTr="004158F9">
        <w:trPr>
          <w:tblCellSpacing w:w="60" w:type="dxa"/>
        </w:trPr>
        <w:tc>
          <w:tcPr>
            <w:tcW w:w="0" w:type="auto"/>
            <w:vAlign w:val="center"/>
            <w:hideMark/>
          </w:tcPr>
          <w:p w:rsidR="00AE4846" w:rsidRPr="00AE4846" w:rsidRDefault="00AE4846" w:rsidP="00AE4846">
            <w:pPr>
              <w:spacing w:after="0" w:line="360" w:lineRule="auto"/>
              <w:jc w:val="center"/>
              <w:rPr>
                <w:rFonts w:ascii="Times New Roman" w:eastAsia="Times New Roman" w:hAnsi="Times New Roman" w:cs="Times New Roman"/>
                <w:b/>
                <w:bCs/>
                <w:sz w:val="24"/>
                <w:szCs w:val="24"/>
              </w:rPr>
            </w:pPr>
          </w:p>
          <w:p w:rsidR="00AE4846" w:rsidRPr="00AE4846" w:rsidRDefault="00AE4846" w:rsidP="00AE4846">
            <w:pPr>
              <w:spacing w:after="0" w:line="360" w:lineRule="auto"/>
              <w:jc w:val="center"/>
              <w:rPr>
                <w:rFonts w:ascii="Times New Roman" w:eastAsia="Times New Roman" w:hAnsi="Times New Roman" w:cs="Times New Roman"/>
                <w:b/>
                <w:bCs/>
                <w:sz w:val="24"/>
                <w:szCs w:val="24"/>
              </w:rPr>
            </w:pPr>
          </w:p>
          <w:p w:rsidR="004158F9" w:rsidRPr="00AE4846" w:rsidRDefault="004158F9" w:rsidP="00AE4846">
            <w:pPr>
              <w:spacing w:after="0" w:line="360" w:lineRule="auto"/>
              <w:jc w:val="center"/>
              <w:rPr>
                <w:rFonts w:ascii="Times New Roman" w:eastAsia="Times New Roman" w:hAnsi="Times New Roman" w:cs="Times New Roman"/>
                <w:sz w:val="24"/>
                <w:szCs w:val="24"/>
              </w:rPr>
            </w:pPr>
            <w:r w:rsidRPr="00AE4846">
              <w:rPr>
                <w:rFonts w:ascii="Times New Roman" w:eastAsia="Times New Roman" w:hAnsi="Times New Roman" w:cs="Times New Roman"/>
                <w:b/>
                <w:bCs/>
                <w:sz w:val="24"/>
                <w:szCs w:val="24"/>
              </w:rPr>
              <w:t>Board of Directors of Reliance Industries Limited</w:t>
            </w:r>
          </w:p>
        </w:tc>
      </w:tr>
    </w:tbl>
    <w:p w:rsidR="004158F9" w:rsidRPr="00AE4846" w:rsidRDefault="004158F9" w:rsidP="00AE4846">
      <w:pPr>
        <w:spacing w:after="0" w:line="360" w:lineRule="auto"/>
        <w:jc w:val="center"/>
        <w:rPr>
          <w:rFonts w:ascii="Times New Roman" w:eastAsia="Times New Roman" w:hAnsi="Times New Roman" w:cs="Times New Roman"/>
          <w:sz w:val="24"/>
          <w:szCs w:val="24"/>
        </w:rPr>
      </w:pPr>
    </w:p>
    <w:tbl>
      <w:tblPr>
        <w:tblW w:w="4900" w:type="pct"/>
        <w:tblCellSpacing w:w="22" w:type="dxa"/>
        <w:tblCellMar>
          <w:top w:w="45" w:type="dxa"/>
          <w:left w:w="45" w:type="dxa"/>
          <w:bottom w:w="45" w:type="dxa"/>
          <w:right w:w="45" w:type="dxa"/>
        </w:tblCellMar>
        <w:tblLook w:val="04A0"/>
      </w:tblPr>
      <w:tblGrid>
        <w:gridCol w:w="2871"/>
        <w:gridCol w:w="3812"/>
        <w:gridCol w:w="2664"/>
      </w:tblGrid>
      <w:tr w:rsidR="004158F9" w:rsidRPr="00AE4846" w:rsidTr="004158F9">
        <w:trPr>
          <w:tblCellSpacing w:w="22" w:type="dxa"/>
        </w:trPr>
        <w:tc>
          <w:tcPr>
            <w:tcW w:w="0" w:type="auto"/>
            <w:vAlign w:val="center"/>
            <w:hideMark/>
          </w:tcPr>
          <w:p w:rsidR="004158F9" w:rsidRPr="00AE4846" w:rsidRDefault="004158F9" w:rsidP="00AE4846">
            <w:pPr>
              <w:spacing w:after="0" w:line="360" w:lineRule="auto"/>
              <w:jc w:val="center"/>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w:t>
            </w:r>
          </w:p>
        </w:tc>
        <w:tc>
          <w:tcPr>
            <w:tcW w:w="0" w:type="auto"/>
            <w:vAlign w:val="center"/>
            <w:hideMark/>
          </w:tcPr>
          <w:p w:rsidR="004158F9" w:rsidRPr="00AE4846" w:rsidRDefault="004158F9" w:rsidP="00AE4846">
            <w:pPr>
              <w:spacing w:after="0" w:line="360" w:lineRule="auto"/>
              <w:jc w:val="center"/>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1145540" cy="1398905"/>
                  <wp:effectExtent l="19050" t="0" r="0" b="0"/>
                  <wp:docPr id="14" name="Picture 14" descr="http://www.ril.com/images/profile_m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ril.com/images/profile_mda.jpg"/>
                          <pic:cNvPicPr>
                            <a:picLocks noChangeAspect="1" noChangeArrowheads="1"/>
                          </pic:cNvPicPr>
                        </pic:nvPicPr>
                        <pic:blipFill>
                          <a:blip r:embed="rId14"/>
                          <a:srcRect/>
                          <a:stretch>
                            <a:fillRect/>
                          </a:stretch>
                        </pic:blipFill>
                        <pic:spPr bwMode="auto">
                          <a:xfrm>
                            <a:off x="0" y="0"/>
                            <a:ext cx="1145540" cy="1398905"/>
                          </a:xfrm>
                          <a:prstGeom prst="rect">
                            <a:avLst/>
                          </a:prstGeom>
                          <a:noFill/>
                          <a:ln w="9525">
                            <a:noFill/>
                            <a:miter lim="800000"/>
                            <a:headEnd/>
                            <a:tailEnd/>
                          </a:ln>
                        </pic:spPr>
                      </pic:pic>
                    </a:graphicData>
                  </a:graphic>
                </wp:inline>
              </w:drawing>
            </w:r>
          </w:p>
        </w:tc>
        <w:tc>
          <w:tcPr>
            <w:tcW w:w="0" w:type="auto"/>
            <w:vAlign w:val="center"/>
            <w:hideMark/>
          </w:tcPr>
          <w:p w:rsidR="004158F9" w:rsidRPr="00AE4846" w:rsidRDefault="004158F9" w:rsidP="00AE4846">
            <w:pPr>
              <w:spacing w:after="0" w:line="360" w:lineRule="auto"/>
              <w:jc w:val="center"/>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w:t>
            </w:r>
          </w:p>
        </w:tc>
      </w:tr>
      <w:tr w:rsidR="004158F9" w:rsidRPr="00AE4846" w:rsidTr="004158F9">
        <w:trPr>
          <w:tblCellSpacing w:w="22" w:type="dxa"/>
        </w:trPr>
        <w:tc>
          <w:tcPr>
            <w:tcW w:w="0" w:type="auto"/>
            <w:vAlign w:val="center"/>
            <w:hideMark/>
          </w:tcPr>
          <w:p w:rsidR="004158F9" w:rsidRPr="00AE4846" w:rsidRDefault="004158F9" w:rsidP="00AE4846">
            <w:pPr>
              <w:spacing w:after="0" w:line="360" w:lineRule="auto"/>
              <w:jc w:val="center"/>
              <w:rPr>
                <w:rFonts w:ascii="Times New Roman" w:eastAsia="Times New Roman" w:hAnsi="Times New Roman" w:cs="Times New Roman"/>
                <w:sz w:val="24"/>
                <w:szCs w:val="24"/>
              </w:rPr>
            </w:pPr>
          </w:p>
        </w:tc>
        <w:tc>
          <w:tcPr>
            <w:tcW w:w="0" w:type="auto"/>
            <w:vAlign w:val="center"/>
            <w:hideMark/>
          </w:tcPr>
          <w:p w:rsidR="004158F9" w:rsidRPr="00AE4846" w:rsidRDefault="004158F9" w:rsidP="00AE4846">
            <w:pPr>
              <w:spacing w:after="0" w:line="360" w:lineRule="auto"/>
              <w:jc w:val="center"/>
              <w:rPr>
                <w:rFonts w:ascii="Times New Roman" w:eastAsia="Times New Roman" w:hAnsi="Times New Roman" w:cs="Times New Roman"/>
                <w:sz w:val="24"/>
                <w:szCs w:val="24"/>
              </w:rPr>
            </w:pPr>
            <w:r w:rsidRPr="00AE4846">
              <w:rPr>
                <w:rFonts w:ascii="Times New Roman" w:eastAsia="Times New Roman" w:hAnsi="Times New Roman" w:cs="Times New Roman"/>
                <w:b/>
                <w:bCs/>
                <w:sz w:val="24"/>
                <w:szCs w:val="24"/>
              </w:rPr>
              <w:t>Mukesh D. Ambani</w:t>
            </w:r>
            <w:r w:rsidRPr="00AE4846">
              <w:rPr>
                <w:rFonts w:ascii="Times New Roman" w:eastAsia="Times New Roman" w:hAnsi="Times New Roman" w:cs="Times New Roman"/>
                <w:b/>
                <w:bCs/>
                <w:sz w:val="24"/>
                <w:szCs w:val="24"/>
              </w:rPr>
              <w:br/>
            </w:r>
            <w:r w:rsidRPr="00AE4846">
              <w:rPr>
                <w:rFonts w:ascii="Times New Roman" w:eastAsia="Times New Roman" w:hAnsi="Times New Roman" w:cs="Times New Roman"/>
                <w:sz w:val="24"/>
                <w:szCs w:val="24"/>
              </w:rPr>
              <w:t xml:space="preserve">Chairman &amp; Managing Director </w:t>
            </w:r>
          </w:p>
        </w:tc>
        <w:tc>
          <w:tcPr>
            <w:tcW w:w="0" w:type="auto"/>
            <w:vAlign w:val="center"/>
            <w:hideMark/>
          </w:tcPr>
          <w:p w:rsidR="004158F9" w:rsidRPr="00AE4846" w:rsidRDefault="004158F9" w:rsidP="00AE4846">
            <w:pPr>
              <w:spacing w:after="0" w:line="360" w:lineRule="auto"/>
              <w:jc w:val="center"/>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w:t>
            </w:r>
          </w:p>
        </w:tc>
      </w:tr>
      <w:tr w:rsidR="004158F9" w:rsidRPr="00AE4846" w:rsidTr="004158F9">
        <w:trPr>
          <w:tblCellSpacing w:w="22" w:type="dxa"/>
        </w:trPr>
        <w:tc>
          <w:tcPr>
            <w:tcW w:w="0" w:type="auto"/>
            <w:vAlign w:val="center"/>
            <w:hideMark/>
          </w:tcPr>
          <w:p w:rsidR="004158F9" w:rsidRPr="00AE4846" w:rsidRDefault="004158F9" w:rsidP="00AE4846">
            <w:pPr>
              <w:spacing w:after="0" w:line="360" w:lineRule="auto"/>
              <w:jc w:val="center"/>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lastRenderedPageBreak/>
              <w:drawing>
                <wp:inline distT="0" distB="0" distL="0" distR="0">
                  <wp:extent cx="1145540" cy="1398905"/>
                  <wp:effectExtent l="19050" t="0" r="0" b="0"/>
                  <wp:docPr id="15" name="Picture 15" descr="http://www.ril.com/images/profile_nikhil_meswa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ril.com/images/profile_nikhil_meswani.jpg"/>
                          <pic:cNvPicPr>
                            <a:picLocks noChangeAspect="1" noChangeArrowheads="1"/>
                          </pic:cNvPicPr>
                        </pic:nvPicPr>
                        <pic:blipFill>
                          <a:blip r:embed="rId15"/>
                          <a:srcRect/>
                          <a:stretch>
                            <a:fillRect/>
                          </a:stretch>
                        </pic:blipFill>
                        <pic:spPr bwMode="auto">
                          <a:xfrm>
                            <a:off x="0" y="0"/>
                            <a:ext cx="1145540" cy="1398905"/>
                          </a:xfrm>
                          <a:prstGeom prst="rect">
                            <a:avLst/>
                          </a:prstGeom>
                          <a:noFill/>
                          <a:ln w="9525">
                            <a:noFill/>
                            <a:miter lim="800000"/>
                            <a:headEnd/>
                            <a:tailEnd/>
                          </a:ln>
                        </pic:spPr>
                      </pic:pic>
                    </a:graphicData>
                  </a:graphic>
                </wp:inline>
              </w:drawing>
            </w:r>
          </w:p>
        </w:tc>
        <w:tc>
          <w:tcPr>
            <w:tcW w:w="0" w:type="auto"/>
            <w:vAlign w:val="center"/>
            <w:hideMark/>
          </w:tcPr>
          <w:p w:rsidR="004158F9" w:rsidRPr="00AE4846" w:rsidRDefault="004158F9" w:rsidP="00AE4846">
            <w:pPr>
              <w:spacing w:after="0" w:line="360" w:lineRule="auto"/>
              <w:jc w:val="center"/>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1145540" cy="1398905"/>
                  <wp:effectExtent l="19050" t="0" r="0" b="0"/>
                  <wp:docPr id="16" name="Picture 16" descr="http://www.ril.com/images/profile_hital_meswa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ril.com/images/profile_hital_meswani.jpg"/>
                          <pic:cNvPicPr>
                            <a:picLocks noChangeAspect="1" noChangeArrowheads="1"/>
                          </pic:cNvPicPr>
                        </pic:nvPicPr>
                        <pic:blipFill>
                          <a:blip r:embed="rId16"/>
                          <a:srcRect/>
                          <a:stretch>
                            <a:fillRect/>
                          </a:stretch>
                        </pic:blipFill>
                        <pic:spPr bwMode="auto">
                          <a:xfrm>
                            <a:off x="0" y="0"/>
                            <a:ext cx="1145540" cy="1398905"/>
                          </a:xfrm>
                          <a:prstGeom prst="rect">
                            <a:avLst/>
                          </a:prstGeom>
                          <a:noFill/>
                          <a:ln w="9525">
                            <a:noFill/>
                            <a:miter lim="800000"/>
                            <a:headEnd/>
                            <a:tailEnd/>
                          </a:ln>
                        </pic:spPr>
                      </pic:pic>
                    </a:graphicData>
                  </a:graphic>
                </wp:inline>
              </w:drawing>
            </w:r>
          </w:p>
        </w:tc>
        <w:tc>
          <w:tcPr>
            <w:tcW w:w="0" w:type="auto"/>
            <w:vAlign w:val="center"/>
            <w:hideMark/>
          </w:tcPr>
          <w:p w:rsidR="004158F9" w:rsidRPr="00AE4846" w:rsidRDefault="004158F9" w:rsidP="00AE4846">
            <w:pPr>
              <w:spacing w:after="0" w:line="360" w:lineRule="auto"/>
              <w:jc w:val="center"/>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1145540" cy="1398905"/>
                  <wp:effectExtent l="19050" t="0" r="0" b="0"/>
                  <wp:docPr id="17" name="Picture 17" descr="http://www.ril.com/images/profile_h_s_koh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ril.com/images/profile_h_s_kohli.jpg"/>
                          <pic:cNvPicPr>
                            <a:picLocks noChangeAspect="1" noChangeArrowheads="1"/>
                          </pic:cNvPicPr>
                        </pic:nvPicPr>
                        <pic:blipFill>
                          <a:blip r:embed="rId17"/>
                          <a:srcRect/>
                          <a:stretch>
                            <a:fillRect/>
                          </a:stretch>
                        </pic:blipFill>
                        <pic:spPr bwMode="auto">
                          <a:xfrm>
                            <a:off x="0" y="0"/>
                            <a:ext cx="1145540" cy="1398905"/>
                          </a:xfrm>
                          <a:prstGeom prst="rect">
                            <a:avLst/>
                          </a:prstGeom>
                          <a:noFill/>
                          <a:ln w="9525">
                            <a:noFill/>
                            <a:miter lim="800000"/>
                            <a:headEnd/>
                            <a:tailEnd/>
                          </a:ln>
                        </pic:spPr>
                      </pic:pic>
                    </a:graphicData>
                  </a:graphic>
                </wp:inline>
              </w:drawing>
            </w:r>
          </w:p>
        </w:tc>
      </w:tr>
      <w:tr w:rsidR="004158F9" w:rsidRPr="00AE4846" w:rsidTr="004158F9">
        <w:trPr>
          <w:tblCellSpacing w:w="22" w:type="dxa"/>
        </w:trPr>
        <w:tc>
          <w:tcPr>
            <w:tcW w:w="0" w:type="auto"/>
            <w:vAlign w:val="center"/>
            <w:hideMark/>
          </w:tcPr>
          <w:p w:rsidR="004158F9" w:rsidRPr="00AE4846" w:rsidRDefault="004158F9" w:rsidP="00AE4846">
            <w:pPr>
              <w:spacing w:after="0" w:line="360" w:lineRule="auto"/>
              <w:jc w:val="center"/>
              <w:rPr>
                <w:rFonts w:ascii="Times New Roman" w:eastAsia="Times New Roman" w:hAnsi="Times New Roman" w:cs="Times New Roman"/>
                <w:sz w:val="24"/>
                <w:szCs w:val="24"/>
              </w:rPr>
            </w:pPr>
            <w:r w:rsidRPr="00AE4846">
              <w:rPr>
                <w:rFonts w:ascii="Times New Roman" w:eastAsia="Times New Roman" w:hAnsi="Times New Roman" w:cs="Times New Roman"/>
                <w:b/>
                <w:bCs/>
                <w:sz w:val="24"/>
                <w:szCs w:val="24"/>
              </w:rPr>
              <w:t xml:space="preserve">Nikhil R. Meswani </w:t>
            </w:r>
            <w:r w:rsidRPr="00AE4846">
              <w:rPr>
                <w:rFonts w:ascii="Times New Roman" w:eastAsia="Times New Roman" w:hAnsi="Times New Roman" w:cs="Times New Roman"/>
                <w:b/>
                <w:bCs/>
                <w:sz w:val="24"/>
                <w:szCs w:val="24"/>
              </w:rPr>
              <w:br/>
            </w:r>
            <w:r w:rsidRPr="00AE4846">
              <w:rPr>
                <w:rFonts w:ascii="Times New Roman" w:eastAsia="Times New Roman" w:hAnsi="Times New Roman" w:cs="Times New Roman"/>
                <w:sz w:val="24"/>
                <w:szCs w:val="24"/>
              </w:rPr>
              <w:t>Executive Director</w:t>
            </w:r>
          </w:p>
        </w:tc>
        <w:tc>
          <w:tcPr>
            <w:tcW w:w="0" w:type="auto"/>
            <w:vAlign w:val="center"/>
            <w:hideMark/>
          </w:tcPr>
          <w:p w:rsidR="004158F9" w:rsidRPr="00AE4846" w:rsidRDefault="004158F9" w:rsidP="00AE4846">
            <w:pPr>
              <w:spacing w:after="0" w:line="360" w:lineRule="auto"/>
              <w:jc w:val="center"/>
              <w:rPr>
                <w:rFonts w:ascii="Times New Roman" w:eastAsia="Times New Roman" w:hAnsi="Times New Roman" w:cs="Times New Roman"/>
                <w:sz w:val="24"/>
                <w:szCs w:val="24"/>
              </w:rPr>
            </w:pPr>
            <w:r w:rsidRPr="00AE4846">
              <w:rPr>
                <w:rFonts w:ascii="Times New Roman" w:eastAsia="Times New Roman" w:hAnsi="Times New Roman" w:cs="Times New Roman"/>
                <w:b/>
                <w:bCs/>
                <w:sz w:val="24"/>
                <w:szCs w:val="24"/>
              </w:rPr>
              <w:t>Hital R. Meswani</w:t>
            </w:r>
            <w:r w:rsidRPr="00AE4846">
              <w:rPr>
                <w:rFonts w:ascii="Times New Roman" w:eastAsia="Times New Roman" w:hAnsi="Times New Roman" w:cs="Times New Roman"/>
                <w:b/>
                <w:bCs/>
                <w:sz w:val="24"/>
                <w:szCs w:val="24"/>
              </w:rPr>
              <w:br/>
            </w:r>
            <w:r w:rsidRPr="00AE4846">
              <w:rPr>
                <w:rFonts w:ascii="Times New Roman" w:eastAsia="Times New Roman" w:hAnsi="Times New Roman" w:cs="Times New Roman"/>
                <w:sz w:val="24"/>
                <w:szCs w:val="24"/>
              </w:rPr>
              <w:t>Executive Director</w:t>
            </w:r>
          </w:p>
        </w:tc>
        <w:tc>
          <w:tcPr>
            <w:tcW w:w="0" w:type="auto"/>
            <w:vAlign w:val="center"/>
            <w:hideMark/>
          </w:tcPr>
          <w:p w:rsidR="004158F9" w:rsidRPr="00AE4846" w:rsidRDefault="004158F9" w:rsidP="00AE4846">
            <w:pPr>
              <w:spacing w:after="0" w:line="360" w:lineRule="auto"/>
              <w:jc w:val="center"/>
              <w:rPr>
                <w:rFonts w:ascii="Times New Roman" w:eastAsia="Times New Roman" w:hAnsi="Times New Roman" w:cs="Times New Roman"/>
                <w:sz w:val="24"/>
                <w:szCs w:val="24"/>
              </w:rPr>
            </w:pPr>
            <w:r w:rsidRPr="00AE4846">
              <w:rPr>
                <w:rFonts w:ascii="Times New Roman" w:eastAsia="Times New Roman" w:hAnsi="Times New Roman" w:cs="Times New Roman"/>
                <w:b/>
                <w:bCs/>
                <w:sz w:val="24"/>
                <w:szCs w:val="24"/>
              </w:rPr>
              <w:t>H.S.Kohli</w:t>
            </w:r>
            <w:hyperlink r:id="rId18" w:history="1">
              <w:r w:rsidRPr="00AE4846">
                <w:rPr>
                  <w:rFonts w:ascii="Times New Roman" w:eastAsia="Times New Roman" w:hAnsi="Times New Roman" w:cs="Times New Roman"/>
                  <w:b/>
                  <w:bCs/>
                  <w:sz w:val="24"/>
                  <w:szCs w:val="24"/>
                  <w:u w:val="single"/>
                </w:rPr>
                <w:t xml:space="preserve"> </w:t>
              </w:r>
            </w:hyperlink>
            <w:r w:rsidRPr="00AE4846">
              <w:rPr>
                <w:rFonts w:ascii="Times New Roman" w:eastAsia="Times New Roman" w:hAnsi="Times New Roman" w:cs="Times New Roman"/>
                <w:b/>
                <w:bCs/>
                <w:sz w:val="24"/>
                <w:szCs w:val="24"/>
              </w:rPr>
              <w:br/>
            </w:r>
            <w:r w:rsidRPr="00AE4846">
              <w:rPr>
                <w:rFonts w:ascii="Times New Roman" w:eastAsia="Times New Roman" w:hAnsi="Times New Roman" w:cs="Times New Roman"/>
                <w:sz w:val="24"/>
                <w:szCs w:val="24"/>
              </w:rPr>
              <w:t>Executive Director</w:t>
            </w:r>
          </w:p>
        </w:tc>
      </w:tr>
      <w:tr w:rsidR="004158F9" w:rsidRPr="00AE4846" w:rsidTr="004158F9">
        <w:trPr>
          <w:tblCellSpacing w:w="22" w:type="dxa"/>
        </w:trPr>
        <w:tc>
          <w:tcPr>
            <w:tcW w:w="0" w:type="auto"/>
            <w:vAlign w:val="center"/>
            <w:hideMark/>
          </w:tcPr>
          <w:p w:rsidR="004158F9" w:rsidRPr="00AE4846" w:rsidRDefault="004158F9" w:rsidP="00AE4846">
            <w:pPr>
              <w:spacing w:after="0" w:line="360" w:lineRule="auto"/>
              <w:jc w:val="center"/>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1145540" cy="1398905"/>
                  <wp:effectExtent l="19050" t="0" r="0" b="0"/>
                  <wp:docPr id="18" name="Picture 18" descr="http://www.ril.com/images/profile_ramniklal_amba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ril.com/images/profile_ramniklal_ambani.jpg"/>
                          <pic:cNvPicPr>
                            <a:picLocks noChangeAspect="1" noChangeArrowheads="1"/>
                          </pic:cNvPicPr>
                        </pic:nvPicPr>
                        <pic:blipFill>
                          <a:blip r:embed="rId19"/>
                          <a:srcRect/>
                          <a:stretch>
                            <a:fillRect/>
                          </a:stretch>
                        </pic:blipFill>
                        <pic:spPr bwMode="auto">
                          <a:xfrm>
                            <a:off x="0" y="0"/>
                            <a:ext cx="1145540" cy="1398905"/>
                          </a:xfrm>
                          <a:prstGeom prst="rect">
                            <a:avLst/>
                          </a:prstGeom>
                          <a:noFill/>
                          <a:ln w="9525">
                            <a:noFill/>
                            <a:miter lim="800000"/>
                            <a:headEnd/>
                            <a:tailEnd/>
                          </a:ln>
                        </pic:spPr>
                      </pic:pic>
                    </a:graphicData>
                  </a:graphic>
                </wp:inline>
              </w:drawing>
            </w:r>
          </w:p>
        </w:tc>
        <w:tc>
          <w:tcPr>
            <w:tcW w:w="0" w:type="auto"/>
            <w:vAlign w:val="center"/>
            <w:hideMark/>
          </w:tcPr>
          <w:p w:rsidR="004158F9" w:rsidRPr="00AE4846" w:rsidRDefault="004158F9" w:rsidP="00AE4846">
            <w:pPr>
              <w:spacing w:after="0" w:line="360" w:lineRule="auto"/>
              <w:jc w:val="center"/>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1145540" cy="1398905"/>
                  <wp:effectExtent l="19050" t="0" r="0" b="0"/>
                  <wp:docPr id="19" name="Picture 19" descr="http://www.ril.com/images/profile_mansingh_bhak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ril.com/images/profile_mansingh_bhakta.jpg"/>
                          <pic:cNvPicPr>
                            <a:picLocks noChangeAspect="1" noChangeArrowheads="1"/>
                          </pic:cNvPicPr>
                        </pic:nvPicPr>
                        <pic:blipFill>
                          <a:blip r:embed="rId20"/>
                          <a:srcRect/>
                          <a:stretch>
                            <a:fillRect/>
                          </a:stretch>
                        </pic:blipFill>
                        <pic:spPr bwMode="auto">
                          <a:xfrm>
                            <a:off x="0" y="0"/>
                            <a:ext cx="1145540" cy="1398905"/>
                          </a:xfrm>
                          <a:prstGeom prst="rect">
                            <a:avLst/>
                          </a:prstGeom>
                          <a:noFill/>
                          <a:ln w="9525">
                            <a:noFill/>
                            <a:miter lim="800000"/>
                            <a:headEnd/>
                            <a:tailEnd/>
                          </a:ln>
                        </pic:spPr>
                      </pic:pic>
                    </a:graphicData>
                  </a:graphic>
                </wp:inline>
              </w:drawing>
            </w:r>
          </w:p>
        </w:tc>
        <w:tc>
          <w:tcPr>
            <w:tcW w:w="0" w:type="auto"/>
            <w:vAlign w:val="center"/>
            <w:hideMark/>
          </w:tcPr>
          <w:p w:rsidR="004158F9" w:rsidRPr="00AE4846" w:rsidRDefault="004158F9" w:rsidP="00AE4846">
            <w:pPr>
              <w:spacing w:after="0" w:line="360" w:lineRule="auto"/>
              <w:jc w:val="center"/>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1145540" cy="1398905"/>
                  <wp:effectExtent l="19050" t="0" r="0" b="0"/>
                  <wp:docPr id="20" name="Picture 20" descr="http://www.ril.com/images/profile_yogendra_trive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ril.com/images/profile_yogendra_trivedi.jpg"/>
                          <pic:cNvPicPr>
                            <a:picLocks noChangeAspect="1" noChangeArrowheads="1"/>
                          </pic:cNvPicPr>
                        </pic:nvPicPr>
                        <pic:blipFill>
                          <a:blip r:embed="rId21"/>
                          <a:srcRect/>
                          <a:stretch>
                            <a:fillRect/>
                          </a:stretch>
                        </pic:blipFill>
                        <pic:spPr bwMode="auto">
                          <a:xfrm>
                            <a:off x="0" y="0"/>
                            <a:ext cx="1145540" cy="1398905"/>
                          </a:xfrm>
                          <a:prstGeom prst="rect">
                            <a:avLst/>
                          </a:prstGeom>
                          <a:noFill/>
                          <a:ln w="9525">
                            <a:noFill/>
                            <a:miter lim="800000"/>
                            <a:headEnd/>
                            <a:tailEnd/>
                          </a:ln>
                        </pic:spPr>
                      </pic:pic>
                    </a:graphicData>
                  </a:graphic>
                </wp:inline>
              </w:drawing>
            </w:r>
          </w:p>
        </w:tc>
      </w:tr>
      <w:tr w:rsidR="004158F9" w:rsidRPr="00AE4846" w:rsidTr="004158F9">
        <w:trPr>
          <w:tblCellSpacing w:w="22" w:type="dxa"/>
        </w:trPr>
        <w:tc>
          <w:tcPr>
            <w:tcW w:w="0" w:type="auto"/>
            <w:vAlign w:val="center"/>
            <w:hideMark/>
          </w:tcPr>
          <w:p w:rsidR="004158F9" w:rsidRPr="00AE4846" w:rsidRDefault="004158F9" w:rsidP="00AE4846">
            <w:pPr>
              <w:spacing w:after="0" w:line="360" w:lineRule="auto"/>
              <w:jc w:val="center"/>
              <w:rPr>
                <w:rFonts w:ascii="Times New Roman" w:eastAsia="Times New Roman" w:hAnsi="Times New Roman" w:cs="Times New Roman"/>
                <w:sz w:val="24"/>
                <w:szCs w:val="24"/>
              </w:rPr>
            </w:pPr>
            <w:r w:rsidRPr="00AE4846">
              <w:rPr>
                <w:rFonts w:ascii="Times New Roman" w:eastAsia="Times New Roman" w:hAnsi="Times New Roman" w:cs="Times New Roman"/>
                <w:b/>
                <w:bCs/>
                <w:sz w:val="24"/>
                <w:szCs w:val="24"/>
              </w:rPr>
              <w:t>Ramniklal H. Ambani</w:t>
            </w:r>
          </w:p>
        </w:tc>
        <w:tc>
          <w:tcPr>
            <w:tcW w:w="0" w:type="auto"/>
            <w:vAlign w:val="center"/>
            <w:hideMark/>
          </w:tcPr>
          <w:p w:rsidR="004158F9" w:rsidRPr="00AE4846" w:rsidRDefault="004158F9" w:rsidP="00AE4846">
            <w:pPr>
              <w:spacing w:after="0" w:line="360" w:lineRule="auto"/>
              <w:jc w:val="center"/>
              <w:rPr>
                <w:rFonts w:ascii="Times New Roman" w:eastAsia="Times New Roman" w:hAnsi="Times New Roman" w:cs="Times New Roman"/>
                <w:sz w:val="24"/>
                <w:szCs w:val="24"/>
              </w:rPr>
            </w:pPr>
            <w:r w:rsidRPr="00AE4846">
              <w:rPr>
                <w:rFonts w:ascii="Times New Roman" w:eastAsia="Times New Roman" w:hAnsi="Times New Roman" w:cs="Times New Roman"/>
                <w:b/>
                <w:bCs/>
                <w:sz w:val="24"/>
                <w:szCs w:val="24"/>
              </w:rPr>
              <w:t xml:space="preserve">Mansingh L. Bhakta </w:t>
            </w:r>
          </w:p>
        </w:tc>
        <w:tc>
          <w:tcPr>
            <w:tcW w:w="0" w:type="auto"/>
            <w:vAlign w:val="center"/>
            <w:hideMark/>
          </w:tcPr>
          <w:p w:rsidR="004158F9" w:rsidRPr="00AE4846" w:rsidRDefault="004158F9" w:rsidP="00AE4846">
            <w:pPr>
              <w:spacing w:after="0" w:line="360" w:lineRule="auto"/>
              <w:jc w:val="center"/>
              <w:rPr>
                <w:rFonts w:ascii="Times New Roman" w:eastAsia="Times New Roman" w:hAnsi="Times New Roman" w:cs="Times New Roman"/>
                <w:sz w:val="24"/>
                <w:szCs w:val="24"/>
              </w:rPr>
            </w:pPr>
            <w:r w:rsidRPr="00AE4846">
              <w:rPr>
                <w:rFonts w:ascii="Times New Roman" w:eastAsia="Times New Roman" w:hAnsi="Times New Roman" w:cs="Times New Roman"/>
                <w:b/>
                <w:bCs/>
                <w:sz w:val="24"/>
                <w:szCs w:val="24"/>
              </w:rPr>
              <w:t>Yogendra P. Trivedi</w:t>
            </w:r>
          </w:p>
        </w:tc>
      </w:tr>
      <w:tr w:rsidR="004158F9" w:rsidRPr="00AE4846" w:rsidTr="004158F9">
        <w:trPr>
          <w:tblCellSpacing w:w="22" w:type="dxa"/>
        </w:trPr>
        <w:tc>
          <w:tcPr>
            <w:tcW w:w="0" w:type="auto"/>
            <w:vAlign w:val="center"/>
            <w:hideMark/>
          </w:tcPr>
          <w:p w:rsidR="004158F9" w:rsidRPr="00AE4846" w:rsidRDefault="004158F9" w:rsidP="00AE4846">
            <w:pPr>
              <w:spacing w:after="0" w:line="360" w:lineRule="auto"/>
              <w:jc w:val="center"/>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1145540" cy="1398905"/>
                  <wp:effectExtent l="19050" t="0" r="0" b="0"/>
                  <wp:docPr id="21" name="Picture 21" descr="http://www.ril.com/images/profile_dv_kapur%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ril.com/images/profile_dv_kapur%20.jpg"/>
                          <pic:cNvPicPr>
                            <a:picLocks noChangeAspect="1" noChangeArrowheads="1"/>
                          </pic:cNvPicPr>
                        </pic:nvPicPr>
                        <pic:blipFill>
                          <a:blip r:embed="rId22"/>
                          <a:srcRect/>
                          <a:stretch>
                            <a:fillRect/>
                          </a:stretch>
                        </pic:blipFill>
                        <pic:spPr bwMode="auto">
                          <a:xfrm>
                            <a:off x="0" y="0"/>
                            <a:ext cx="1145540" cy="1398905"/>
                          </a:xfrm>
                          <a:prstGeom prst="rect">
                            <a:avLst/>
                          </a:prstGeom>
                          <a:noFill/>
                          <a:ln w="9525">
                            <a:noFill/>
                            <a:miter lim="800000"/>
                            <a:headEnd/>
                            <a:tailEnd/>
                          </a:ln>
                        </pic:spPr>
                      </pic:pic>
                    </a:graphicData>
                  </a:graphic>
                </wp:inline>
              </w:drawing>
            </w:r>
          </w:p>
        </w:tc>
        <w:tc>
          <w:tcPr>
            <w:tcW w:w="0" w:type="auto"/>
            <w:vAlign w:val="center"/>
            <w:hideMark/>
          </w:tcPr>
          <w:p w:rsidR="004158F9" w:rsidRPr="00AE4846" w:rsidRDefault="004158F9" w:rsidP="00AE4846">
            <w:pPr>
              <w:spacing w:after="0" w:line="360" w:lineRule="auto"/>
              <w:jc w:val="center"/>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1145540" cy="1398905"/>
                  <wp:effectExtent l="19050" t="0" r="0" b="0"/>
                  <wp:docPr id="22" name="Picture 22" descr="http://www.ril.com/images/profile_mp_mo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ril.com/images/profile_mp_modi.jpg"/>
                          <pic:cNvPicPr>
                            <a:picLocks noChangeAspect="1" noChangeArrowheads="1"/>
                          </pic:cNvPicPr>
                        </pic:nvPicPr>
                        <pic:blipFill>
                          <a:blip r:embed="rId23"/>
                          <a:srcRect/>
                          <a:stretch>
                            <a:fillRect/>
                          </a:stretch>
                        </pic:blipFill>
                        <pic:spPr bwMode="auto">
                          <a:xfrm>
                            <a:off x="0" y="0"/>
                            <a:ext cx="1145540" cy="1398905"/>
                          </a:xfrm>
                          <a:prstGeom prst="rect">
                            <a:avLst/>
                          </a:prstGeom>
                          <a:noFill/>
                          <a:ln w="9525">
                            <a:noFill/>
                            <a:miter lim="800000"/>
                            <a:headEnd/>
                            <a:tailEnd/>
                          </a:ln>
                        </pic:spPr>
                      </pic:pic>
                    </a:graphicData>
                  </a:graphic>
                </wp:inline>
              </w:drawing>
            </w:r>
          </w:p>
        </w:tc>
        <w:tc>
          <w:tcPr>
            <w:tcW w:w="0" w:type="auto"/>
            <w:vAlign w:val="center"/>
            <w:hideMark/>
          </w:tcPr>
          <w:p w:rsidR="004158F9" w:rsidRPr="00AE4846" w:rsidRDefault="004158F9" w:rsidP="00AE4846">
            <w:pPr>
              <w:spacing w:after="0" w:line="360" w:lineRule="auto"/>
              <w:jc w:val="center"/>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1145540" cy="1398905"/>
                  <wp:effectExtent l="19050" t="0" r="0" b="0"/>
                  <wp:docPr id="23" name="Picture 23" descr="http://www.ril.com/images/profile_s_venkitaraman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ril.com/images/profile_s_venkitaramanan.jpg"/>
                          <pic:cNvPicPr>
                            <a:picLocks noChangeAspect="1" noChangeArrowheads="1"/>
                          </pic:cNvPicPr>
                        </pic:nvPicPr>
                        <pic:blipFill>
                          <a:blip r:embed="rId24"/>
                          <a:srcRect/>
                          <a:stretch>
                            <a:fillRect/>
                          </a:stretch>
                        </pic:blipFill>
                        <pic:spPr bwMode="auto">
                          <a:xfrm>
                            <a:off x="0" y="0"/>
                            <a:ext cx="1145540" cy="1398905"/>
                          </a:xfrm>
                          <a:prstGeom prst="rect">
                            <a:avLst/>
                          </a:prstGeom>
                          <a:noFill/>
                          <a:ln w="9525">
                            <a:noFill/>
                            <a:miter lim="800000"/>
                            <a:headEnd/>
                            <a:tailEnd/>
                          </a:ln>
                        </pic:spPr>
                      </pic:pic>
                    </a:graphicData>
                  </a:graphic>
                </wp:inline>
              </w:drawing>
            </w:r>
          </w:p>
        </w:tc>
      </w:tr>
      <w:tr w:rsidR="004158F9" w:rsidRPr="00AE4846" w:rsidTr="004158F9">
        <w:trPr>
          <w:tblCellSpacing w:w="22" w:type="dxa"/>
        </w:trPr>
        <w:tc>
          <w:tcPr>
            <w:tcW w:w="0" w:type="auto"/>
            <w:vAlign w:val="center"/>
            <w:hideMark/>
          </w:tcPr>
          <w:p w:rsidR="004158F9" w:rsidRPr="00AE4846" w:rsidRDefault="004158F9" w:rsidP="00AE4846">
            <w:pPr>
              <w:spacing w:after="0" w:line="360" w:lineRule="auto"/>
              <w:jc w:val="center"/>
              <w:rPr>
                <w:rFonts w:ascii="Times New Roman" w:eastAsia="Times New Roman" w:hAnsi="Times New Roman" w:cs="Times New Roman"/>
                <w:sz w:val="24"/>
                <w:szCs w:val="24"/>
              </w:rPr>
            </w:pPr>
            <w:r w:rsidRPr="00AE4846">
              <w:rPr>
                <w:rFonts w:ascii="Times New Roman" w:eastAsia="Times New Roman" w:hAnsi="Times New Roman" w:cs="Times New Roman"/>
                <w:b/>
                <w:bCs/>
                <w:sz w:val="24"/>
                <w:szCs w:val="24"/>
              </w:rPr>
              <w:t xml:space="preserve">Dr. D. V. Kapur </w:t>
            </w:r>
          </w:p>
        </w:tc>
        <w:tc>
          <w:tcPr>
            <w:tcW w:w="0" w:type="auto"/>
            <w:vAlign w:val="center"/>
            <w:hideMark/>
          </w:tcPr>
          <w:p w:rsidR="004158F9" w:rsidRPr="00AE4846" w:rsidRDefault="004158F9" w:rsidP="00AE4846">
            <w:pPr>
              <w:spacing w:after="0" w:line="360" w:lineRule="auto"/>
              <w:jc w:val="center"/>
              <w:rPr>
                <w:rFonts w:ascii="Times New Roman" w:eastAsia="Times New Roman" w:hAnsi="Times New Roman" w:cs="Times New Roman"/>
                <w:sz w:val="24"/>
                <w:szCs w:val="24"/>
              </w:rPr>
            </w:pPr>
            <w:r w:rsidRPr="00AE4846">
              <w:rPr>
                <w:rFonts w:ascii="Times New Roman" w:eastAsia="Times New Roman" w:hAnsi="Times New Roman" w:cs="Times New Roman"/>
                <w:b/>
                <w:bCs/>
                <w:sz w:val="24"/>
                <w:szCs w:val="24"/>
              </w:rPr>
              <w:t>M. P. Modi</w:t>
            </w:r>
          </w:p>
        </w:tc>
        <w:tc>
          <w:tcPr>
            <w:tcW w:w="0" w:type="auto"/>
            <w:vAlign w:val="center"/>
            <w:hideMark/>
          </w:tcPr>
          <w:p w:rsidR="004158F9" w:rsidRPr="00AE4846" w:rsidRDefault="004158F9" w:rsidP="00AE4846">
            <w:pPr>
              <w:spacing w:after="0" w:line="360" w:lineRule="auto"/>
              <w:jc w:val="center"/>
              <w:rPr>
                <w:rFonts w:ascii="Times New Roman" w:eastAsia="Times New Roman" w:hAnsi="Times New Roman" w:cs="Times New Roman"/>
                <w:sz w:val="24"/>
                <w:szCs w:val="24"/>
              </w:rPr>
            </w:pPr>
            <w:r w:rsidRPr="00AE4846">
              <w:rPr>
                <w:rFonts w:ascii="Times New Roman" w:eastAsia="Times New Roman" w:hAnsi="Times New Roman" w:cs="Times New Roman"/>
                <w:b/>
                <w:bCs/>
                <w:sz w:val="24"/>
                <w:szCs w:val="24"/>
              </w:rPr>
              <w:t>S. Venkitaramanan</w:t>
            </w:r>
          </w:p>
        </w:tc>
      </w:tr>
      <w:tr w:rsidR="004158F9" w:rsidRPr="00AE4846" w:rsidTr="004158F9">
        <w:trPr>
          <w:tblCellSpacing w:w="22" w:type="dxa"/>
        </w:trPr>
        <w:tc>
          <w:tcPr>
            <w:tcW w:w="0" w:type="auto"/>
            <w:vAlign w:val="center"/>
            <w:hideMark/>
          </w:tcPr>
          <w:p w:rsidR="004158F9" w:rsidRPr="00AE4846" w:rsidRDefault="004158F9" w:rsidP="00AE4846">
            <w:pPr>
              <w:spacing w:after="0" w:line="360" w:lineRule="auto"/>
              <w:jc w:val="center"/>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1145540" cy="1398905"/>
                  <wp:effectExtent l="19050" t="0" r="0" b="0"/>
                  <wp:docPr id="24" name="Picture 24" descr="http://www.ril.com/images/profile_prof.ashok_mis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ril.com/images/profile_prof.ashok_misra.jpg"/>
                          <pic:cNvPicPr>
                            <a:picLocks noChangeAspect="1" noChangeArrowheads="1"/>
                          </pic:cNvPicPr>
                        </pic:nvPicPr>
                        <pic:blipFill>
                          <a:blip r:embed="rId25"/>
                          <a:srcRect/>
                          <a:stretch>
                            <a:fillRect/>
                          </a:stretch>
                        </pic:blipFill>
                        <pic:spPr bwMode="auto">
                          <a:xfrm>
                            <a:off x="0" y="0"/>
                            <a:ext cx="1145540" cy="1398905"/>
                          </a:xfrm>
                          <a:prstGeom prst="rect">
                            <a:avLst/>
                          </a:prstGeom>
                          <a:noFill/>
                          <a:ln w="9525">
                            <a:noFill/>
                            <a:miter lim="800000"/>
                            <a:headEnd/>
                            <a:tailEnd/>
                          </a:ln>
                        </pic:spPr>
                      </pic:pic>
                    </a:graphicData>
                  </a:graphic>
                </wp:inline>
              </w:drawing>
            </w:r>
          </w:p>
        </w:tc>
        <w:tc>
          <w:tcPr>
            <w:tcW w:w="0" w:type="auto"/>
            <w:vAlign w:val="center"/>
            <w:hideMark/>
          </w:tcPr>
          <w:p w:rsidR="004158F9" w:rsidRPr="00AE4846" w:rsidRDefault="004158F9" w:rsidP="00AE4846">
            <w:pPr>
              <w:spacing w:after="0" w:line="360" w:lineRule="auto"/>
              <w:jc w:val="center"/>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1145540" cy="1398905"/>
                  <wp:effectExtent l="19050" t="0" r="0" b="0"/>
                  <wp:docPr id="25" name="Picture 25" descr="http://www.ril.com/images/profile_dipak_j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ril.com/images/profile_dipak_jain.jpg"/>
                          <pic:cNvPicPr>
                            <a:picLocks noChangeAspect="1" noChangeArrowheads="1"/>
                          </pic:cNvPicPr>
                        </pic:nvPicPr>
                        <pic:blipFill>
                          <a:blip r:embed="rId26"/>
                          <a:srcRect/>
                          <a:stretch>
                            <a:fillRect/>
                          </a:stretch>
                        </pic:blipFill>
                        <pic:spPr bwMode="auto">
                          <a:xfrm>
                            <a:off x="0" y="0"/>
                            <a:ext cx="1145540" cy="1398905"/>
                          </a:xfrm>
                          <a:prstGeom prst="rect">
                            <a:avLst/>
                          </a:prstGeom>
                          <a:noFill/>
                          <a:ln w="9525">
                            <a:noFill/>
                            <a:miter lim="800000"/>
                            <a:headEnd/>
                            <a:tailEnd/>
                          </a:ln>
                        </pic:spPr>
                      </pic:pic>
                    </a:graphicData>
                  </a:graphic>
                </wp:inline>
              </w:drawing>
            </w:r>
          </w:p>
        </w:tc>
        <w:tc>
          <w:tcPr>
            <w:tcW w:w="0" w:type="auto"/>
            <w:vAlign w:val="center"/>
            <w:hideMark/>
          </w:tcPr>
          <w:p w:rsidR="004158F9" w:rsidRPr="00AE4846" w:rsidRDefault="004158F9" w:rsidP="00AE4846">
            <w:pPr>
              <w:spacing w:after="0" w:line="360" w:lineRule="auto"/>
              <w:jc w:val="center"/>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1145540" cy="1398905"/>
                  <wp:effectExtent l="19050" t="0" r="0" b="0"/>
                  <wp:docPr id="26" name="Picture 26" descr="Dr. Raghunath Anant Mashelk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r. Raghunath Anant Mashelkar"/>
                          <pic:cNvPicPr>
                            <a:picLocks noChangeAspect="1" noChangeArrowheads="1"/>
                          </pic:cNvPicPr>
                        </pic:nvPicPr>
                        <pic:blipFill>
                          <a:blip r:embed="rId27"/>
                          <a:srcRect/>
                          <a:stretch>
                            <a:fillRect/>
                          </a:stretch>
                        </pic:blipFill>
                        <pic:spPr bwMode="auto">
                          <a:xfrm>
                            <a:off x="0" y="0"/>
                            <a:ext cx="1145540" cy="1398905"/>
                          </a:xfrm>
                          <a:prstGeom prst="rect">
                            <a:avLst/>
                          </a:prstGeom>
                          <a:noFill/>
                          <a:ln w="9525">
                            <a:noFill/>
                            <a:miter lim="800000"/>
                            <a:headEnd/>
                            <a:tailEnd/>
                          </a:ln>
                        </pic:spPr>
                      </pic:pic>
                    </a:graphicData>
                  </a:graphic>
                </wp:inline>
              </w:drawing>
            </w:r>
          </w:p>
        </w:tc>
      </w:tr>
      <w:tr w:rsidR="004158F9" w:rsidRPr="00AE4846" w:rsidTr="004158F9">
        <w:trPr>
          <w:tblCellSpacing w:w="22" w:type="dxa"/>
        </w:trPr>
        <w:tc>
          <w:tcPr>
            <w:tcW w:w="0" w:type="auto"/>
            <w:vAlign w:val="center"/>
            <w:hideMark/>
          </w:tcPr>
          <w:p w:rsidR="004158F9" w:rsidRPr="00AE4846" w:rsidRDefault="004158F9" w:rsidP="00AE4846">
            <w:pPr>
              <w:spacing w:after="0" w:line="360" w:lineRule="auto"/>
              <w:jc w:val="center"/>
              <w:rPr>
                <w:rFonts w:ascii="Times New Roman" w:eastAsia="Times New Roman" w:hAnsi="Times New Roman" w:cs="Times New Roman"/>
                <w:sz w:val="24"/>
                <w:szCs w:val="24"/>
              </w:rPr>
            </w:pPr>
            <w:r w:rsidRPr="00AE4846">
              <w:rPr>
                <w:rFonts w:ascii="Times New Roman" w:eastAsia="Times New Roman" w:hAnsi="Times New Roman" w:cs="Times New Roman"/>
                <w:b/>
                <w:bCs/>
                <w:sz w:val="24"/>
                <w:szCs w:val="24"/>
              </w:rPr>
              <w:t>Prof. Ashok Misra</w:t>
            </w:r>
          </w:p>
        </w:tc>
        <w:tc>
          <w:tcPr>
            <w:tcW w:w="0" w:type="auto"/>
            <w:vAlign w:val="center"/>
            <w:hideMark/>
          </w:tcPr>
          <w:p w:rsidR="004158F9" w:rsidRPr="00AE4846" w:rsidRDefault="004158F9" w:rsidP="00AE4846">
            <w:pPr>
              <w:spacing w:after="0" w:line="360" w:lineRule="auto"/>
              <w:jc w:val="center"/>
              <w:rPr>
                <w:rFonts w:ascii="Times New Roman" w:eastAsia="Times New Roman" w:hAnsi="Times New Roman" w:cs="Times New Roman"/>
                <w:sz w:val="24"/>
                <w:szCs w:val="24"/>
              </w:rPr>
            </w:pPr>
            <w:r w:rsidRPr="00AE4846">
              <w:rPr>
                <w:rFonts w:ascii="Times New Roman" w:eastAsia="Times New Roman" w:hAnsi="Times New Roman" w:cs="Times New Roman"/>
                <w:b/>
                <w:bCs/>
                <w:sz w:val="24"/>
                <w:szCs w:val="24"/>
              </w:rPr>
              <w:t>Prof. Dipak C Jain</w:t>
            </w:r>
          </w:p>
        </w:tc>
        <w:tc>
          <w:tcPr>
            <w:tcW w:w="0" w:type="auto"/>
            <w:vAlign w:val="center"/>
            <w:hideMark/>
          </w:tcPr>
          <w:p w:rsidR="004158F9" w:rsidRPr="00AE4846" w:rsidRDefault="004158F9" w:rsidP="00AE4846">
            <w:pPr>
              <w:spacing w:after="0" w:line="360" w:lineRule="auto"/>
              <w:jc w:val="center"/>
              <w:rPr>
                <w:rFonts w:ascii="Times New Roman" w:eastAsia="Times New Roman" w:hAnsi="Times New Roman" w:cs="Times New Roman"/>
                <w:sz w:val="24"/>
                <w:szCs w:val="24"/>
              </w:rPr>
            </w:pPr>
            <w:r w:rsidRPr="00AE4846">
              <w:rPr>
                <w:rFonts w:ascii="Times New Roman" w:eastAsia="Times New Roman" w:hAnsi="Times New Roman" w:cs="Times New Roman"/>
                <w:b/>
                <w:bCs/>
                <w:sz w:val="24"/>
                <w:szCs w:val="24"/>
              </w:rPr>
              <w:t>Dr. Raghunath</w:t>
            </w:r>
            <w:r w:rsidRPr="00AE4846">
              <w:rPr>
                <w:rFonts w:ascii="Times New Roman" w:eastAsia="Times New Roman" w:hAnsi="Times New Roman" w:cs="Times New Roman"/>
                <w:b/>
                <w:bCs/>
                <w:sz w:val="24"/>
                <w:szCs w:val="24"/>
              </w:rPr>
              <w:br/>
              <w:t>Anant Mashelkar</w:t>
            </w:r>
          </w:p>
        </w:tc>
      </w:tr>
    </w:tbl>
    <w:p w:rsidR="004158F9" w:rsidRPr="00AE4846" w:rsidRDefault="004158F9" w:rsidP="00AE4846">
      <w:pPr>
        <w:spacing w:line="360" w:lineRule="auto"/>
        <w:rPr>
          <w:rFonts w:ascii="Times New Roman" w:hAnsi="Times New Roman" w:cs="Times New Roman"/>
          <w:sz w:val="24"/>
          <w:szCs w:val="24"/>
        </w:rPr>
      </w:pPr>
    </w:p>
    <w:p w:rsidR="004158F9" w:rsidRPr="00AE4846" w:rsidRDefault="004158F9" w:rsidP="00AE4846">
      <w:pPr>
        <w:spacing w:line="360" w:lineRule="auto"/>
        <w:rPr>
          <w:rFonts w:ascii="Times New Roman" w:hAnsi="Times New Roman" w:cs="Times New Roman"/>
          <w:sz w:val="24"/>
          <w:szCs w:val="24"/>
        </w:rPr>
      </w:pPr>
    </w:p>
    <w:p w:rsidR="004158F9" w:rsidRPr="00AE4846" w:rsidRDefault="004158F9"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b/>
          <w:bCs/>
          <w:sz w:val="24"/>
          <w:szCs w:val="24"/>
        </w:rPr>
        <w:t>Board Composition</w:t>
      </w:r>
    </w:p>
    <w:p w:rsidR="004158F9" w:rsidRPr="00AE4846" w:rsidRDefault="004158F9"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The Company's policy is to maintain optimum combination of Executive and Non-Executive Directors. The Board consists of 13 Directors, out of which 8 are Independent Directors. Composition of the Board and category of Directors are as follows:</w:t>
      </w:r>
    </w:p>
    <w:tbl>
      <w:tblPr>
        <w:tblW w:w="5000" w:type="pct"/>
        <w:tblCellSpacing w:w="52" w:type="dxa"/>
        <w:shd w:val="clear" w:color="auto" w:fill="FFFFFF"/>
        <w:tblCellMar>
          <w:top w:w="30" w:type="dxa"/>
          <w:left w:w="30" w:type="dxa"/>
          <w:bottom w:w="30" w:type="dxa"/>
          <w:right w:w="30" w:type="dxa"/>
        </w:tblCellMar>
        <w:tblLook w:val="04A0"/>
      </w:tblPr>
      <w:tblGrid>
        <w:gridCol w:w="9628"/>
      </w:tblGrid>
      <w:tr w:rsidR="004158F9" w:rsidRPr="00AE4846" w:rsidTr="004158F9">
        <w:trPr>
          <w:tblCellSpacing w:w="52" w:type="dxa"/>
        </w:trPr>
        <w:tc>
          <w:tcPr>
            <w:tcW w:w="0" w:type="auto"/>
            <w:shd w:val="clear" w:color="auto" w:fill="FFFFFF"/>
            <w:hideMark/>
          </w:tcPr>
          <w:tbl>
            <w:tblPr>
              <w:tblW w:w="5000" w:type="pct"/>
              <w:tblCellSpacing w:w="7" w:type="dxa"/>
              <w:shd w:val="clear" w:color="auto" w:fill="D8DCF0"/>
              <w:tblCellMar>
                <w:top w:w="75" w:type="dxa"/>
                <w:left w:w="75" w:type="dxa"/>
                <w:bottom w:w="75" w:type="dxa"/>
                <w:right w:w="75" w:type="dxa"/>
              </w:tblCellMar>
              <w:tblLook w:val="04A0"/>
            </w:tblPr>
            <w:tblGrid>
              <w:gridCol w:w="4250"/>
              <w:gridCol w:w="5110"/>
            </w:tblGrid>
            <w:tr w:rsidR="004158F9" w:rsidRPr="00AE4846">
              <w:trPr>
                <w:tblCellSpacing w:w="7" w:type="dxa"/>
              </w:trPr>
              <w:tc>
                <w:tcPr>
                  <w:tcW w:w="0" w:type="auto"/>
                  <w:shd w:val="clear" w:color="auto" w:fill="D8DCF0"/>
                  <w:hideMark/>
                </w:tcPr>
                <w:p w:rsidR="004158F9" w:rsidRPr="00AE4846" w:rsidRDefault="004158F9"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b/>
                      <w:bCs/>
                      <w:sz w:val="24"/>
                      <w:szCs w:val="24"/>
                    </w:rPr>
                    <w:t>Category</w:t>
                  </w:r>
                </w:p>
              </w:tc>
              <w:tc>
                <w:tcPr>
                  <w:tcW w:w="0" w:type="auto"/>
                  <w:shd w:val="clear" w:color="auto" w:fill="D8DCF0"/>
                  <w:hideMark/>
                </w:tcPr>
                <w:p w:rsidR="004158F9" w:rsidRPr="00AE4846" w:rsidRDefault="004158F9"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b/>
                      <w:bCs/>
                      <w:sz w:val="24"/>
                      <w:szCs w:val="24"/>
                    </w:rPr>
                    <w:t>Name of the Directors</w:t>
                  </w:r>
                </w:p>
              </w:tc>
            </w:tr>
            <w:tr w:rsidR="004158F9" w:rsidRPr="00AE4846">
              <w:trPr>
                <w:tblCellSpacing w:w="7" w:type="dxa"/>
              </w:trPr>
              <w:tc>
                <w:tcPr>
                  <w:tcW w:w="0" w:type="auto"/>
                  <w:shd w:val="clear" w:color="auto" w:fill="FFFFFF"/>
                  <w:hideMark/>
                </w:tcPr>
                <w:p w:rsidR="004158F9" w:rsidRPr="00AE4846" w:rsidRDefault="004158F9"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Promoter Director</w:t>
                  </w:r>
                </w:p>
              </w:tc>
              <w:tc>
                <w:tcPr>
                  <w:tcW w:w="0" w:type="auto"/>
                  <w:shd w:val="clear" w:color="auto" w:fill="FFFFFF"/>
                  <w:hideMark/>
                </w:tcPr>
                <w:p w:rsidR="004158F9" w:rsidRPr="00AE4846" w:rsidRDefault="00207537" w:rsidP="00AE4846">
                  <w:pPr>
                    <w:spacing w:after="0" w:line="360" w:lineRule="auto"/>
                    <w:rPr>
                      <w:rFonts w:ascii="Times New Roman" w:eastAsia="Times New Roman" w:hAnsi="Times New Roman" w:cs="Times New Roman"/>
                      <w:sz w:val="24"/>
                      <w:szCs w:val="24"/>
                    </w:rPr>
                  </w:pPr>
                  <w:hyperlink r:id="rId28" w:history="1">
                    <w:r w:rsidR="004158F9" w:rsidRPr="00AE4846">
                      <w:rPr>
                        <w:rFonts w:ascii="Times New Roman" w:eastAsia="Times New Roman" w:hAnsi="Times New Roman" w:cs="Times New Roman"/>
                        <w:sz w:val="24"/>
                        <w:szCs w:val="24"/>
                        <w:u w:val="single"/>
                      </w:rPr>
                      <w:t>Mukesh D. Ambani</w:t>
                    </w:r>
                  </w:hyperlink>
                  <w:r w:rsidR="004158F9" w:rsidRPr="00AE4846">
                    <w:rPr>
                      <w:rFonts w:ascii="Times New Roman" w:eastAsia="Times New Roman" w:hAnsi="Times New Roman" w:cs="Times New Roman"/>
                      <w:sz w:val="24"/>
                      <w:szCs w:val="24"/>
                    </w:rPr>
                    <w:br/>
                    <w:t xml:space="preserve">Chairman &amp; Managing Director </w:t>
                  </w:r>
                </w:p>
              </w:tc>
            </w:tr>
            <w:tr w:rsidR="004158F9" w:rsidRPr="00AE4846">
              <w:trPr>
                <w:tblCellSpacing w:w="7" w:type="dxa"/>
              </w:trPr>
              <w:tc>
                <w:tcPr>
                  <w:tcW w:w="0" w:type="auto"/>
                  <w:shd w:val="clear" w:color="auto" w:fill="FFFFFF"/>
                  <w:hideMark/>
                </w:tcPr>
                <w:p w:rsidR="004158F9" w:rsidRPr="00AE4846" w:rsidRDefault="004158F9"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Executive Directors</w:t>
                  </w:r>
                </w:p>
              </w:tc>
              <w:tc>
                <w:tcPr>
                  <w:tcW w:w="0" w:type="auto"/>
                  <w:shd w:val="clear" w:color="auto" w:fill="FFFFFF"/>
                  <w:hideMark/>
                </w:tcPr>
                <w:p w:rsidR="004158F9" w:rsidRPr="00AE4846" w:rsidRDefault="004158F9"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Nikhil R. Meswani </w:t>
                  </w:r>
                  <w:r w:rsidRPr="00AE4846">
                    <w:rPr>
                      <w:rFonts w:ascii="Times New Roman" w:eastAsia="Times New Roman" w:hAnsi="Times New Roman" w:cs="Times New Roman"/>
                      <w:sz w:val="24"/>
                      <w:szCs w:val="24"/>
                    </w:rPr>
                    <w:br/>
                    <w:t>Hital R. Meswani</w:t>
                  </w:r>
                  <w:r w:rsidRPr="00AE4846">
                    <w:rPr>
                      <w:rFonts w:ascii="Times New Roman" w:eastAsia="Times New Roman" w:hAnsi="Times New Roman" w:cs="Times New Roman"/>
                      <w:sz w:val="24"/>
                      <w:szCs w:val="24"/>
                    </w:rPr>
                    <w:br/>
                    <w:t xml:space="preserve">H.S.Kohli </w:t>
                  </w:r>
                </w:p>
              </w:tc>
            </w:tr>
            <w:tr w:rsidR="004158F9" w:rsidRPr="00AE4846">
              <w:trPr>
                <w:tblCellSpacing w:w="7" w:type="dxa"/>
              </w:trPr>
              <w:tc>
                <w:tcPr>
                  <w:tcW w:w="0" w:type="auto"/>
                  <w:shd w:val="clear" w:color="auto" w:fill="FFFFFF"/>
                  <w:hideMark/>
                </w:tcPr>
                <w:p w:rsidR="004158F9" w:rsidRPr="00AE4846" w:rsidRDefault="004158F9"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Non-Executive,</w:t>
                  </w:r>
                  <w:r w:rsidRPr="00AE4846">
                    <w:rPr>
                      <w:rFonts w:ascii="Times New Roman" w:eastAsia="Times New Roman" w:hAnsi="Times New Roman" w:cs="Times New Roman"/>
                      <w:sz w:val="24"/>
                      <w:szCs w:val="24"/>
                    </w:rPr>
                    <w:br/>
                    <w:t>Non-Independent Director</w:t>
                  </w:r>
                </w:p>
              </w:tc>
              <w:tc>
                <w:tcPr>
                  <w:tcW w:w="0" w:type="auto"/>
                  <w:shd w:val="clear" w:color="auto" w:fill="FFFFFF"/>
                  <w:hideMark/>
                </w:tcPr>
                <w:p w:rsidR="004158F9" w:rsidRPr="00AE4846" w:rsidRDefault="004158F9"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Ramniklal H. Ambani</w:t>
                  </w:r>
                </w:p>
              </w:tc>
            </w:tr>
            <w:tr w:rsidR="004158F9" w:rsidRPr="00AE4846">
              <w:trPr>
                <w:tblCellSpacing w:w="7" w:type="dxa"/>
              </w:trPr>
              <w:tc>
                <w:tcPr>
                  <w:tcW w:w="0" w:type="auto"/>
                  <w:shd w:val="clear" w:color="auto" w:fill="FFFFFF"/>
                  <w:hideMark/>
                </w:tcPr>
                <w:p w:rsidR="004158F9" w:rsidRPr="00AE4846" w:rsidRDefault="004158F9"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Independent Directors</w:t>
                  </w:r>
                </w:p>
              </w:tc>
              <w:tc>
                <w:tcPr>
                  <w:tcW w:w="0" w:type="auto"/>
                  <w:shd w:val="clear" w:color="auto" w:fill="FFFFFF"/>
                  <w:hideMark/>
                </w:tcPr>
                <w:p w:rsidR="004158F9" w:rsidRPr="00AE4846" w:rsidRDefault="004158F9"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Mansingh L. Bhakta </w:t>
                  </w:r>
                  <w:r w:rsidRPr="00AE4846">
                    <w:rPr>
                      <w:rFonts w:ascii="Times New Roman" w:eastAsia="Times New Roman" w:hAnsi="Times New Roman" w:cs="Times New Roman"/>
                      <w:sz w:val="24"/>
                      <w:szCs w:val="24"/>
                    </w:rPr>
                    <w:br/>
                    <w:t>Yogendra P. Trivedi</w:t>
                  </w:r>
                  <w:r w:rsidRPr="00AE4846">
                    <w:rPr>
                      <w:rFonts w:ascii="Times New Roman" w:eastAsia="Times New Roman" w:hAnsi="Times New Roman" w:cs="Times New Roman"/>
                      <w:sz w:val="24"/>
                      <w:szCs w:val="24"/>
                    </w:rPr>
                    <w:br/>
                    <w:t xml:space="preserve">Dr. D. V. Kapur </w:t>
                  </w:r>
                  <w:r w:rsidRPr="00AE4846">
                    <w:rPr>
                      <w:rFonts w:ascii="Times New Roman" w:eastAsia="Times New Roman" w:hAnsi="Times New Roman" w:cs="Times New Roman"/>
                      <w:sz w:val="24"/>
                      <w:szCs w:val="24"/>
                    </w:rPr>
                    <w:br/>
                    <w:t xml:space="preserve">M. P. Modi </w:t>
                  </w:r>
                  <w:r w:rsidRPr="00AE4846">
                    <w:rPr>
                      <w:rFonts w:ascii="Times New Roman" w:eastAsia="Times New Roman" w:hAnsi="Times New Roman" w:cs="Times New Roman"/>
                      <w:sz w:val="24"/>
                      <w:szCs w:val="24"/>
                    </w:rPr>
                    <w:br/>
                    <w:t xml:space="preserve">S. Venkitaramanan </w:t>
                  </w:r>
                  <w:r w:rsidRPr="00AE4846">
                    <w:rPr>
                      <w:rFonts w:ascii="Times New Roman" w:eastAsia="Times New Roman" w:hAnsi="Times New Roman" w:cs="Times New Roman"/>
                      <w:sz w:val="24"/>
                      <w:szCs w:val="24"/>
                    </w:rPr>
                    <w:br/>
                    <w:t xml:space="preserve">Prof. Ashok Misra </w:t>
                  </w:r>
                  <w:r w:rsidRPr="00AE4846">
                    <w:rPr>
                      <w:rFonts w:ascii="Times New Roman" w:eastAsia="Times New Roman" w:hAnsi="Times New Roman" w:cs="Times New Roman"/>
                      <w:sz w:val="24"/>
                      <w:szCs w:val="24"/>
                    </w:rPr>
                    <w:br/>
                    <w:t>Prof. Dipak C Jain</w:t>
                  </w:r>
                  <w:r w:rsidRPr="00AE4846">
                    <w:rPr>
                      <w:rFonts w:ascii="Times New Roman" w:eastAsia="Times New Roman" w:hAnsi="Times New Roman" w:cs="Times New Roman"/>
                      <w:sz w:val="24"/>
                      <w:szCs w:val="24"/>
                    </w:rPr>
                    <w:br/>
                    <w:t>Dr. Raghunath A Mashelkar</w:t>
                  </w:r>
                </w:p>
              </w:tc>
            </w:tr>
          </w:tbl>
          <w:p w:rsidR="004158F9" w:rsidRPr="00AE4846" w:rsidRDefault="004158F9" w:rsidP="00AE4846">
            <w:pPr>
              <w:spacing w:after="0" w:line="360" w:lineRule="auto"/>
              <w:rPr>
                <w:rFonts w:ascii="Times New Roman" w:eastAsia="Times New Roman" w:hAnsi="Times New Roman" w:cs="Times New Roman"/>
                <w:sz w:val="24"/>
                <w:szCs w:val="24"/>
              </w:rPr>
            </w:pPr>
          </w:p>
        </w:tc>
      </w:tr>
    </w:tbl>
    <w:p w:rsidR="004158F9" w:rsidRPr="00AE4846" w:rsidRDefault="004158F9" w:rsidP="00AE4846">
      <w:pPr>
        <w:spacing w:line="360" w:lineRule="auto"/>
        <w:rPr>
          <w:rFonts w:ascii="Times New Roman" w:hAnsi="Times New Roman" w:cs="Times New Roman"/>
          <w:sz w:val="24"/>
          <w:szCs w:val="24"/>
        </w:rPr>
      </w:pPr>
    </w:p>
    <w:p w:rsidR="004158F9" w:rsidRPr="00AE4846" w:rsidRDefault="004158F9"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b/>
          <w:bCs/>
          <w:sz w:val="24"/>
          <w:szCs w:val="24"/>
        </w:rPr>
        <w:t>Board Committees</w:t>
      </w:r>
    </w:p>
    <w:p w:rsidR="004158F9" w:rsidRPr="00AE4846" w:rsidRDefault="004158F9"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The Board has established the following Committees to assist the Board in discharging its responsibilities: </w:t>
      </w:r>
    </w:p>
    <w:p w:rsidR="004158F9" w:rsidRPr="00AE4846" w:rsidRDefault="004158F9" w:rsidP="00AE4846">
      <w:pPr>
        <w:numPr>
          <w:ilvl w:val="0"/>
          <w:numId w:val="1"/>
        </w:num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lastRenderedPageBreak/>
        <w:t>Audit Committee</w:t>
      </w:r>
    </w:p>
    <w:p w:rsidR="004158F9" w:rsidRPr="00AE4846" w:rsidRDefault="004158F9" w:rsidP="00AE4846">
      <w:pPr>
        <w:numPr>
          <w:ilvl w:val="0"/>
          <w:numId w:val="1"/>
        </w:num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Remuneration Committee</w:t>
      </w:r>
    </w:p>
    <w:p w:rsidR="004158F9" w:rsidRPr="00AE4846" w:rsidRDefault="004158F9" w:rsidP="00AE4846">
      <w:pPr>
        <w:numPr>
          <w:ilvl w:val="0"/>
          <w:numId w:val="1"/>
        </w:num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Shareholders'/Investors' Grievance Committee</w:t>
      </w:r>
    </w:p>
    <w:p w:rsidR="004158F9" w:rsidRPr="00AE4846" w:rsidRDefault="004158F9" w:rsidP="00AE4846">
      <w:pPr>
        <w:numPr>
          <w:ilvl w:val="0"/>
          <w:numId w:val="1"/>
        </w:num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Finance Committee</w:t>
      </w:r>
    </w:p>
    <w:p w:rsidR="004158F9" w:rsidRPr="00AE4846" w:rsidRDefault="004158F9" w:rsidP="00AE4846">
      <w:pPr>
        <w:numPr>
          <w:ilvl w:val="0"/>
          <w:numId w:val="1"/>
        </w:num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Health, Safety and Environment Committee</w:t>
      </w:r>
    </w:p>
    <w:p w:rsidR="004158F9" w:rsidRPr="00AE4846" w:rsidRDefault="004158F9" w:rsidP="00AE4846">
      <w:pPr>
        <w:numPr>
          <w:ilvl w:val="0"/>
          <w:numId w:val="1"/>
        </w:num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Corporate Governance and Stakeholders' Interface Committee </w:t>
      </w:r>
    </w:p>
    <w:p w:rsidR="004158F9" w:rsidRPr="00AE4846" w:rsidRDefault="004158F9" w:rsidP="00AE4846">
      <w:pPr>
        <w:numPr>
          <w:ilvl w:val="0"/>
          <w:numId w:val="1"/>
        </w:num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Employees Stock Compensation Committee</w:t>
      </w:r>
    </w:p>
    <w:p w:rsidR="004158F9" w:rsidRPr="00AE4846" w:rsidRDefault="004158F9" w:rsidP="00AE4846">
      <w:pPr>
        <w:numPr>
          <w:ilvl w:val="0"/>
          <w:numId w:val="1"/>
        </w:num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Functional Committee for Retail Business</w:t>
      </w:r>
    </w:p>
    <w:p w:rsidR="004158F9" w:rsidRPr="00AE4846" w:rsidRDefault="004158F9"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The Board has adopted charters setting forth the roles and responsibilities of each of the above Committees as well as qualifications for Committee membership, procedures for Committee members' appointment and removal, Committee structure and operations and reporting to the Board. The Board may constitute new Committees or dissolve any existing Committee, as it deems necessary for the discharge of its responsibilities. </w:t>
      </w:r>
    </w:p>
    <w:p w:rsidR="004158F9" w:rsidRPr="00AE4846" w:rsidRDefault="004158F9" w:rsidP="00AE4846">
      <w:pPr>
        <w:spacing w:line="360" w:lineRule="auto"/>
        <w:rPr>
          <w:rFonts w:ascii="Times New Roman" w:hAnsi="Times New Roman" w:cs="Times New Roman"/>
          <w:sz w:val="24"/>
          <w:szCs w:val="24"/>
        </w:rPr>
      </w:pPr>
    </w:p>
    <w:tbl>
      <w:tblPr>
        <w:tblW w:w="5000" w:type="pct"/>
        <w:tblCellSpacing w:w="0" w:type="dxa"/>
        <w:tblCellMar>
          <w:left w:w="0" w:type="dxa"/>
          <w:right w:w="0" w:type="dxa"/>
        </w:tblCellMar>
        <w:tblLook w:val="04A0"/>
      </w:tblPr>
      <w:tblGrid>
        <w:gridCol w:w="9343"/>
        <w:gridCol w:w="17"/>
      </w:tblGrid>
      <w:tr w:rsidR="004158F9" w:rsidRPr="00AE4846" w:rsidTr="004158F9">
        <w:trPr>
          <w:tblCellSpacing w:w="0" w:type="dxa"/>
        </w:trPr>
        <w:tc>
          <w:tcPr>
            <w:tcW w:w="5000" w:type="pct"/>
            <w:hideMark/>
          </w:tcPr>
          <w:tbl>
            <w:tblPr>
              <w:tblW w:w="5000" w:type="pct"/>
              <w:tblCellSpacing w:w="0" w:type="dxa"/>
              <w:tblCellMar>
                <w:top w:w="120" w:type="dxa"/>
                <w:left w:w="120" w:type="dxa"/>
                <w:bottom w:w="120" w:type="dxa"/>
                <w:right w:w="120" w:type="dxa"/>
              </w:tblCellMar>
              <w:tblLook w:val="04A0"/>
            </w:tblPr>
            <w:tblGrid>
              <w:gridCol w:w="9343"/>
            </w:tblGrid>
            <w:tr w:rsidR="004158F9" w:rsidRPr="00AE4846">
              <w:trPr>
                <w:tblCellSpacing w:w="0" w:type="dxa"/>
              </w:trPr>
              <w:tc>
                <w:tcPr>
                  <w:tcW w:w="0" w:type="auto"/>
                  <w:vAlign w:val="center"/>
                  <w:hideMark/>
                </w:tcPr>
                <w:p w:rsidR="004158F9" w:rsidRPr="00AE4846" w:rsidRDefault="004158F9"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b/>
                      <w:bCs/>
                      <w:sz w:val="24"/>
                      <w:szCs w:val="24"/>
                    </w:rPr>
                    <w:t>Growth through Governance</w:t>
                  </w:r>
                  <w:r w:rsidRPr="00AE4846">
                    <w:rPr>
                      <w:rFonts w:ascii="Times New Roman" w:eastAsia="Times New Roman" w:hAnsi="Times New Roman" w:cs="Times New Roman"/>
                      <w:b/>
                      <w:bCs/>
                      <w:sz w:val="24"/>
                      <w:szCs w:val="24"/>
                    </w:rPr>
                    <w:br/>
                  </w:r>
                  <w:r w:rsidRPr="00AE4846">
                    <w:rPr>
                      <w:rFonts w:ascii="Times New Roman" w:eastAsia="Times New Roman" w:hAnsi="Times New Roman" w:cs="Times New Roman"/>
                      <w:b/>
                      <w:bCs/>
                      <w:sz w:val="24"/>
                      <w:szCs w:val="24"/>
                    </w:rPr>
                    <w:br/>
                    <w:t>Reliance is in the forefront of implementation of Corporate Governance best practices</w:t>
                  </w:r>
                </w:p>
                <w:p w:rsidR="004158F9" w:rsidRPr="00AE4846" w:rsidRDefault="004158F9"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b/>
                      <w:bCs/>
                      <w:sz w:val="24"/>
                      <w:szCs w:val="24"/>
                    </w:rPr>
                    <w:t>Corporate Governance at Reliance is based on the following main principles:</w:t>
                  </w:r>
                </w:p>
                <w:p w:rsidR="004158F9" w:rsidRPr="00AE4846" w:rsidRDefault="004158F9" w:rsidP="00AE4846">
                  <w:pPr>
                    <w:numPr>
                      <w:ilvl w:val="0"/>
                      <w:numId w:val="2"/>
                    </w:numPr>
                    <w:spacing w:before="100" w:beforeAutospacing="1" w:after="24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Constitution of a Board of Directors of appropriate composition, size, varied expertise and commitment to discharge its responsibilities and duties.</w:t>
                  </w:r>
                </w:p>
                <w:p w:rsidR="004158F9" w:rsidRPr="00AE4846" w:rsidRDefault="004158F9" w:rsidP="00AE4846">
                  <w:pPr>
                    <w:numPr>
                      <w:ilvl w:val="0"/>
                      <w:numId w:val="2"/>
                    </w:numPr>
                    <w:spacing w:before="100" w:beforeAutospacing="1" w:after="24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Ensuring timely flow of information to the Board and its Committees to enable them to discharge their functions effectively.</w:t>
                  </w:r>
                </w:p>
                <w:p w:rsidR="004158F9" w:rsidRPr="00AE4846" w:rsidRDefault="004158F9" w:rsidP="00AE4846">
                  <w:pPr>
                    <w:numPr>
                      <w:ilvl w:val="0"/>
                      <w:numId w:val="2"/>
                    </w:numPr>
                    <w:spacing w:before="100" w:beforeAutospacing="1" w:after="24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Independent verification and safeguarding integrity of the Company’s financial reporting.</w:t>
                  </w:r>
                </w:p>
                <w:p w:rsidR="004158F9" w:rsidRPr="00AE4846" w:rsidRDefault="004158F9" w:rsidP="00AE4846">
                  <w:pPr>
                    <w:numPr>
                      <w:ilvl w:val="0"/>
                      <w:numId w:val="2"/>
                    </w:numPr>
                    <w:spacing w:before="100" w:beforeAutospacing="1" w:after="24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A sound system of risk management and internal control.</w:t>
                  </w:r>
                </w:p>
                <w:p w:rsidR="004158F9" w:rsidRPr="00AE4846" w:rsidRDefault="004158F9" w:rsidP="00AE4846">
                  <w:pPr>
                    <w:numPr>
                      <w:ilvl w:val="0"/>
                      <w:numId w:val="2"/>
                    </w:numPr>
                    <w:spacing w:before="100" w:beforeAutospacing="1" w:after="24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lastRenderedPageBreak/>
                    <w:t>Timely and balanced disclosure of all material information concerning the Company to all stakeholders.</w:t>
                  </w:r>
                </w:p>
                <w:p w:rsidR="004158F9" w:rsidRPr="00AE4846" w:rsidRDefault="004158F9" w:rsidP="00AE4846">
                  <w:pPr>
                    <w:numPr>
                      <w:ilvl w:val="0"/>
                      <w:numId w:val="2"/>
                    </w:numPr>
                    <w:spacing w:before="100" w:beforeAutospacing="1" w:after="24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Transparency and accountability.</w:t>
                  </w:r>
                </w:p>
                <w:p w:rsidR="004158F9" w:rsidRPr="00AE4846" w:rsidRDefault="004158F9" w:rsidP="00AE4846">
                  <w:pPr>
                    <w:numPr>
                      <w:ilvl w:val="0"/>
                      <w:numId w:val="2"/>
                    </w:numPr>
                    <w:spacing w:before="100" w:beforeAutospacing="1" w:after="24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Compliance with all the applicable rules and regulations.</w:t>
                  </w:r>
                </w:p>
                <w:p w:rsidR="004158F9" w:rsidRPr="00AE4846" w:rsidRDefault="004158F9" w:rsidP="00AE4846">
                  <w:pPr>
                    <w:numPr>
                      <w:ilvl w:val="0"/>
                      <w:numId w:val="2"/>
                    </w:num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Fair and equitable treatment of all its stakeholders including employees, customers, shareholders and investors.</w:t>
                  </w:r>
                </w:p>
              </w:tc>
            </w:tr>
          </w:tbl>
          <w:p w:rsidR="004158F9" w:rsidRPr="00AE4846" w:rsidRDefault="004158F9" w:rsidP="00AE4846">
            <w:pPr>
              <w:spacing w:after="0" w:line="360" w:lineRule="auto"/>
              <w:rPr>
                <w:rFonts w:ascii="Times New Roman" w:eastAsia="Times New Roman" w:hAnsi="Times New Roman" w:cs="Times New Roman"/>
                <w:sz w:val="24"/>
                <w:szCs w:val="24"/>
              </w:rPr>
            </w:pPr>
          </w:p>
        </w:tc>
        <w:tc>
          <w:tcPr>
            <w:tcW w:w="0" w:type="auto"/>
            <w:shd w:val="clear" w:color="auto" w:fill="D3DCEF"/>
            <w:hideMark/>
          </w:tcPr>
          <w:p w:rsidR="004158F9" w:rsidRPr="00AE4846" w:rsidRDefault="004158F9"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lastRenderedPageBreak/>
              <w:drawing>
                <wp:inline distT="0" distB="0" distL="0" distR="0">
                  <wp:extent cx="10795" cy="10795"/>
                  <wp:effectExtent l="0" t="0" r="0" b="0"/>
                  <wp:docPr id="41" name="Picture 41" descr="http://www.ril.com/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ril.com/images/spacer.gif"/>
                          <pic:cNvPicPr>
                            <a:picLocks noChangeAspect="1" noChangeArrowheads="1"/>
                          </pic:cNvPicPr>
                        </pic:nvPicPr>
                        <pic:blipFill>
                          <a:blip r:embed="rId12"/>
                          <a:srcRect/>
                          <a:stretch>
                            <a:fillRect/>
                          </a:stretch>
                        </pic:blipFill>
                        <pic:spPr bwMode="auto">
                          <a:xfrm>
                            <a:off x="0" y="0"/>
                            <a:ext cx="10795" cy="10795"/>
                          </a:xfrm>
                          <a:prstGeom prst="rect">
                            <a:avLst/>
                          </a:prstGeom>
                          <a:noFill/>
                          <a:ln w="9525">
                            <a:noFill/>
                            <a:miter lim="800000"/>
                            <a:headEnd/>
                            <a:tailEnd/>
                          </a:ln>
                        </pic:spPr>
                      </pic:pic>
                    </a:graphicData>
                  </a:graphic>
                </wp:inline>
              </w:drawing>
            </w:r>
          </w:p>
        </w:tc>
      </w:tr>
    </w:tbl>
    <w:p w:rsidR="004158F9" w:rsidRPr="00AE4846" w:rsidRDefault="004158F9" w:rsidP="00AE4846">
      <w:pPr>
        <w:spacing w:after="0" w:line="36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tblPr>
      <w:tblGrid>
        <w:gridCol w:w="186"/>
        <w:gridCol w:w="9174"/>
      </w:tblGrid>
      <w:tr w:rsidR="004158F9" w:rsidRPr="00AE4846" w:rsidTr="004158F9">
        <w:trPr>
          <w:trHeight w:val="165"/>
          <w:tblCellSpacing w:w="0" w:type="dxa"/>
        </w:trPr>
        <w:tc>
          <w:tcPr>
            <w:tcW w:w="186" w:type="dxa"/>
            <w:vAlign w:val="center"/>
            <w:hideMark/>
          </w:tcPr>
          <w:p w:rsidR="004158F9" w:rsidRPr="00AE4846" w:rsidRDefault="004158F9"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99060" cy="99060"/>
                  <wp:effectExtent l="19050" t="0" r="0" b="0"/>
                  <wp:docPr id="42" name="Picture 42" descr="http://www.ril.com/images/abouts_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ril.com/images/abouts_11.gif"/>
                          <pic:cNvPicPr>
                            <a:picLocks noChangeAspect="1" noChangeArrowheads="1"/>
                          </pic:cNvPicPr>
                        </pic:nvPicPr>
                        <pic:blipFill>
                          <a:blip r:embed="rId29"/>
                          <a:srcRect/>
                          <a:stretch>
                            <a:fillRect/>
                          </a:stretch>
                        </pic:blipFill>
                        <pic:spPr bwMode="auto">
                          <a:xfrm>
                            <a:off x="0" y="0"/>
                            <a:ext cx="99060" cy="99060"/>
                          </a:xfrm>
                          <a:prstGeom prst="rect">
                            <a:avLst/>
                          </a:prstGeom>
                          <a:noFill/>
                          <a:ln w="9525">
                            <a:noFill/>
                            <a:miter lim="800000"/>
                            <a:headEnd/>
                            <a:tailEnd/>
                          </a:ln>
                        </pic:spPr>
                      </pic:pic>
                    </a:graphicData>
                  </a:graphic>
                </wp:inline>
              </w:drawing>
            </w:r>
          </w:p>
        </w:tc>
        <w:tc>
          <w:tcPr>
            <w:tcW w:w="9174" w:type="dxa"/>
            <w:vAlign w:val="center"/>
            <w:hideMark/>
          </w:tcPr>
          <w:p w:rsidR="004158F9" w:rsidRPr="00AE4846" w:rsidRDefault="004158F9"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10795" cy="99060"/>
                  <wp:effectExtent l="19050" t="0" r="8255" b="0"/>
                  <wp:docPr id="43" name="Picture 43" descr="http://www.ril.com/images/abouts_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ril.com/images/abouts_08.gif"/>
                          <pic:cNvPicPr>
                            <a:picLocks noChangeAspect="1" noChangeArrowheads="1"/>
                          </pic:cNvPicPr>
                        </pic:nvPicPr>
                        <pic:blipFill>
                          <a:blip r:embed="rId30"/>
                          <a:srcRect/>
                          <a:stretch>
                            <a:fillRect/>
                          </a:stretch>
                        </pic:blipFill>
                        <pic:spPr bwMode="auto">
                          <a:xfrm>
                            <a:off x="0" y="0"/>
                            <a:ext cx="10795" cy="99060"/>
                          </a:xfrm>
                          <a:prstGeom prst="rect">
                            <a:avLst/>
                          </a:prstGeom>
                          <a:noFill/>
                          <a:ln w="9525">
                            <a:noFill/>
                            <a:miter lim="800000"/>
                            <a:headEnd/>
                            <a:tailEnd/>
                          </a:ln>
                        </pic:spPr>
                      </pic:pic>
                    </a:graphicData>
                  </a:graphic>
                </wp:inline>
              </w:drawing>
            </w:r>
          </w:p>
        </w:tc>
      </w:tr>
    </w:tbl>
    <w:p w:rsidR="004158F9" w:rsidRPr="00AE4846" w:rsidRDefault="004158F9" w:rsidP="00AE4846">
      <w:pPr>
        <w:pStyle w:val="aboutusheading"/>
        <w:spacing w:line="360" w:lineRule="auto"/>
      </w:pPr>
      <w:r w:rsidRPr="00AE4846">
        <w:rPr>
          <w:rStyle w:val="Strong"/>
        </w:rPr>
        <w:t>Manufacturing Facilities</w:t>
      </w:r>
    </w:p>
    <w:p w:rsidR="004158F9" w:rsidRPr="00AE4846" w:rsidRDefault="004158F9" w:rsidP="00AE4846">
      <w:pPr>
        <w:pStyle w:val="NormalWeb"/>
        <w:spacing w:line="360" w:lineRule="auto"/>
      </w:pPr>
      <w:r w:rsidRPr="00AE4846">
        <w:t xml:space="preserve">Reliance Industries Limited operates world-class manufacturing facilities across the country at Allahabad, Barabanki, Dahej, Dhenkanal, Hazira, Hoshiarpur, Jamnagar, Kurkumbh, Nagothane, Nagpur, Naroda, Patalganga, Silvassa and Vadodara. </w:t>
      </w:r>
    </w:p>
    <w:p w:rsidR="004158F9" w:rsidRPr="00AE4846" w:rsidRDefault="004158F9" w:rsidP="00AE4846">
      <w:pPr>
        <w:pStyle w:val="NormalWeb"/>
        <w:spacing w:line="360" w:lineRule="auto"/>
      </w:pPr>
      <w:r w:rsidRPr="00AE4846">
        <w:t xml:space="preserve">Allahabad Manufacturing Division located in Allahabad, Uttar Pradesh, is spread over 105 acres. It is equipped with polymerization and continuous polymerization facilities. </w:t>
      </w:r>
    </w:p>
    <w:p w:rsidR="004158F9" w:rsidRPr="00AE4846" w:rsidRDefault="004158F9" w:rsidP="00AE4846">
      <w:pPr>
        <w:pStyle w:val="NormalWeb"/>
        <w:spacing w:line="360" w:lineRule="auto"/>
      </w:pPr>
      <w:r w:rsidRPr="00AE4846">
        <w:t xml:space="preserve">Barabanki Manufacturing Division located near Lucknow, Uttar Pradesh, is spread over 106 acres. It manufactures Black Fibre. </w:t>
      </w:r>
    </w:p>
    <w:p w:rsidR="004158F9" w:rsidRPr="00AE4846" w:rsidRDefault="004158F9" w:rsidP="00AE4846">
      <w:pPr>
        <w:pStyle w:val="NormalWeb"/>
        <w:spacing w:line="360" w:lineRule="auto"/>
      </w:pPr>
      <w:r w:rsidRPr="00AE4846">
        <w:t xml:space="preserve">Dahej Manufacturing Division located near Bharuch, Gujarat, is spread over 1,778 acres. It comprises of an ethane / propane recovery unit, a gas cracker, a caustic chlorine plant and 4 downstream plants, which manufacture polymers and fibre intermediates. </w:t>
      </w:r>
    </w:p>
    <w:p w:rsidR="004158F9" w:rsidRPr="00AE4846" w:rsidRDefault="004158F9" w:rsidP="00AE4846">
      <w:pPr>
        <w:pStyle w:val="NormalWeb"/>
        <w:spacing w:line="360" w:lineRule="auto"/>
      </w:pPr>
      <w:r w:rsidRPr="00AE4846">
        <w:t xml:space="preserve">Dhenkanal Manufacturing Division located in Baulpur, Orissa, is spread over 227 acres. It manufactures polyester staple fibre. </w:t>
      </w:r>
    </w:p>
    <w:p w:rsidR="004158F9" w:rsidRPr="00AE4846" w:rsidRDefault="004158F9" w:rsidP="00AE4846">
      <w:pPr>
        <w:pStyle w:val="NormalWeb"/>
        <w:spacing w:line="360" w:lineRule="auto"/>
      </w:pPr>
      <w:r w:rsidRPr="00AE4846">
        <w:t xml:space="preserve">Hoshiarpur Manufacturing Division located in Hoshiarpur, Punjab, is spread over 69 acres. It manufactures a wide range of PSF, PFF, POY and polyester chips. </w:t>
      </w:r>
    </w:p>
    <w:p w:rsidR="004158F9" w:rsidRPr="00AE4846" w:rsidRDefault="004158F9" w:rsidP="00AE4846">
      <w:pPr>
        <w:pStyle w:val="NormalWeb"/>
        <w:spacing w:line="360" w:lineRule="auto"/>
      </w:pPr>
      <w:r w:rsidRPr="00AE4846">
        <w:lastRenderedPageBreak/>
        <w:t xml:space="preserve">Hazira Manufacturing Division located near Surat, Gujarat, is spread over 700 acres. It comprises of a Naptha cracker feeding downstream fibre intermediates, plastics and polyester plants. </w:t>
      </w:r>
    </w:p>
    <w:p w:rsidR="004158F9" w:rsidRPr="00AE4846" w:rsidRDefault="004158F9" w:rsidP="00AE4846">
      <w:pPr>
        <w:pStyle w:val="NormalWeb"/>
        <w:spacing w:line="360" w:lineRule="auto"/>
      </w:pPr>
      <w:r w:rsidRPr="00AE4846">
        <w:t xml:space="preserve">Jamnagar Manufacturing Division located in Jamnagar, Gujarat, is spread over 7,400 acres. It comprises of a petroleum refinery and associated petrochemical plants. The refinery is equipped to refine various types of crude oil (sour crude, sweet crude or a mixture of both) and manufactures various grades of fuel from motor gasoline to Aviation Turbine Fuel (ATF). The petrochemicals plants produces plastics and fibre intermediates. </w:t>
      </w:r>
    </w:p>
    <w:p w:rsidR="004158F9" w:rsidRPr="00AE4846" w:rsidRDefault="004158F9" w:rsidP="00AE4846">
      <w:pPr>
        <w:pStyle w:val="NormalWeb"/>
        <w:spacing w:line="360" w:lineRule="auto"/>
      </w:pPr>
      <w:r w:rsidRPr="00AE4846">
        <w:t xml:space="preserve">Kurkumbh Manufacturing Division located near Pune, Maharashtra, is spread over 34 acres. It manufactures fibre intermediates. </w:t>
      </w:r>
    </w:p>
    <w:p w:rsidR="004158F9" w:rsidRPr="00AE4846" w:rsidRDefault="004158F9" w:rsidP="00AE4846">
      <w:pPr>
        <w:pStyle w:val="NormalWeb"/>
        <w:spacing w:line="360" w:lineRule="auto"/>
      </w:pPr>
      <w:r w:rsidRPr="00AE4846">
        <w:t xml:space="preserve">Nagothane Manufacturing Division located in Raigad, Maharashtra, is spread over 1,860 acres. It comprises of an ethane and propane gas cracker and five downstream plants for the manufacture of polymers, fibre intermediates and chemicals. </w:t>
      </w:r>
    </w:p>
    <w:p w:rsidR="004158F9" w:rsidRPr="00AE4846" w:rsidRDefault="004158F9" w:rsidP="00AE4846">
      <w:pPr>
        <w:pStyle w:val="NormalWeb"/>
        <w:spacing w:line="360" w:lineRule="auto"/>
      </w:pPr>
      <w:r w:rsidRPr="00AE4846">
        <w:t xml:space="preserve">Nagpur Manufacturing Division located in Nagpur, Maharashtra, is spread over 368 acres. It manufactures polyester filament yarn, dope-dyed specialty products of different ranges, fully drawn yarn and polyester chips. </w:t>
      </w:r>
    </w:p>
    <w:p w:rsidR="004158F9" w:rsidRPr="00AE4846" w:rsidRDefault="004158F9" w:rsidP="00AE4846">
      <w:pPr>
        <w:pStyle w:val="NormalWeb"/>
        <w:spacing w:line="360" w:lineRule="auto"/>
      </w:pPr>
      <w:r w:rsidRPr="00AE4846">
        <w:t xml:space="preserve">Naroda Manufacturing Division located near Ahmedabad, Gujarat, is RIL’s first manufacturing facility and is spread over 150 acres. This synthetic textiles and fabrics manufacturing facility manufactures and markets woven and knitted fabrics for home textiles, synthetic and worsted suiting and shirting, ready to wear garments and automotive fabrics. </w:t>
      </w:r>
    </w:p>
    <w:p w:rsidR="004158F9" w:rsidRPr="00AE4846" w:rsidRDefault="004158F9" w:rsidP="00AE4846">
      <w:pPr>
        <w:pStyle w:val="NormalWeb"/>
        <w:spacing w:line="360" w:lineRule="auto"/>
      </w:pPr>
      <w:r w:rsidRPr="00AE4846">
        <w:t xml:space="preserve">Patalganga Manufacturing Division located near Mumbai, Maharashtra, is spread over 200 acres. It comprises of polyester, fibre intermediates and linear alklyl benzene manufacturing plants. </w:t>
      </w:r>
    </w:p>
    <w:p w:rsidR="004158F9" w:rsidRPr="00AE4846" w:rsidRDefault="004158F9" w:rsidP="00AE4846">
      <w:pPr>
        <w:pStyle w:val="NormalWeb"/>
        <w:spacing w:line="360" w:lineRule="auto"/>
      </w:pPr>
      <w:r w:rsidRPr="00AE4846">
        <w:t xml:space="preserve">Silvassa Manufacturing Division located in the Union Territory of Dadra and Nagar Haveli, is spread over 127 acres. It manufactures a wide range of specialty products such as Recron Stretch, Linen Like, Melange, Thick-n-thin and Bi-shrinkage yarns. </w:t>
      </w:r>
    </w:p>
    <w:p w:rsidR="004158F9" w:rsidRPr="00AE4846" w:rsidRDefault="004158F9" w:rsidP="00AE4846">
      <w:pPr>
        <w:pStyle w:val="NormalWeb"/>
        <w:spacing w:line="360" w:lineRule="auto"/>
      </w:pPr>
      <w:r w:rsidRPr="00AE4846">
        <w:lastRenderedPageBreak/>
        <w:t xml:space="preserve">Vadodara Manufacturing Division located in Vadodara, Gujarat, is spread over 1,263 acres. It comprises of a Naptha cracker and 15 downstream plants for the manufacture of polymers, fibres, fibre intermediates and chemicals. </w:t>
      </w:r>
    </w:p>
    <w:p w:rsidR="004158F9" w:rsidRPr="00AE4846" w:rsidRDefault="004158F9" w:rsidP="00AE4846">
      <w:pPr>
        <w:pStyle w:val="NormalWeb"/>
        <w:spacing w:line="360" w:lineRule="auto"/>
      </w:pPr>
      <w:r w:rsidRPr="00AE4846">
        <w:t>Each of these complexes has world class manufacturing facilities.</w:t>
      </w:r>
    </w:p>
    <w:p w:rsidR="004158F9" w:rsidRPr="00AE4846" w:rsidRDefault="004158F9" w:rsidP="00AE4846">
      <w:pPr>
        <w:spacing w:line="360" w:lineRule="auto"/>
        <w:rPr>
          <w:rFonts w:ascii="Times New Roman" w:hAnsi="Times New Roman" w:cs="Times New Roman"/>
          <w:sz w:val="24"/>
          <w:szCs w:val="24"/>
        </w:rPr>
      </w:pPr>
    </w:p>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b/>
          <w:bCs/>
          <w:sz w:val="24"/>
          <w:szCs w:val="24"/>
        </w:rPr>
        <w:t>Products &amp; Brands</w:t>
      </w:r>
    </w:p>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The Company expanded into textiles in 1975. Since its initial public offering in 1977, the Company has expanded rapidly and integrated backwards into other industry sectors, most notably the production of petrochemicals and the refining of crude oil. </w:t>
      </w:r>
    </w:p>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The Company now has operations that span from the exploration and production of oil and gas to the manufacture of petroleum products, polyester products, polyester intermediates, plastics, polymer intermediates, chemicals and synthetic textiles and fabrics. </w:t>
      </w:r>
    </w:p>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The Company from time to time seeks to further diversify into other industries. In January 2006, the Company approved a plan to establish a retail business through a subsidiary Reliance Retail Limited that will operate, among other things, supermarkets, convenience stores and specialty stores across India. The Company approved initial expenditure of US$ 750 million to fund the initial stages of this plan. </w:t>
      </w:r>
    </w:p>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The Company's subsidiary Reliance Jamnagar Infrastructure Limited is currently establishing infrastructure facilities such as roads and buildings for the proposed Special Economic Zone (SEZ) at Jamnagar, Gujarat.</w:t>
      </w:r>
    </w:p>
    <w:p w:rsidR="00B451C2" w:rsidRPr="00AE4846" w:rsidRDefault="00B451C2" w:rsidP="009E596F">
      <w:pPr>
        <w:spacing w:before="100" w:beforeAutospacing="1" w:after="100" w:afterAutospacing="1" w:line="360" w:lineRule="auto"/>
        <w:jc w:val="both"/>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The Company's major products and brands, from oil and gas to textiles are tightly integrated and benefit from synergies across the Company. Central to the Company's operations is its vertical backward integration strategy; raw materials such as PTA, MEG, ethylene, propylene and normal paraffin that were previously imported at a higher cost and subject to import duties are now sourced from within the Company. This has had a positive effect on the Company's operating margins and interest costs and decreased the Company's exposure to the cyclicality of </w:t>
      </w:r>
      <w:r w:rsidRPr="00AE4846">
        <w:rPr>
          <w:rFonts w:ascii="Times New Roman" w:eastAsia="Times New Roman" w:hAnsi="Times New Roman" w:cs="Times New Roman"/>
          <w:sz w:val="24"/>
          <w:szCs w:val="24"/>
        </w:rPr>
        <w:lastRenderedPageBreak/>
        <w:t>markets and raw material prices. The Company believes that this strategy is also important in maintaining a domestic market leadership position in its major product lines and in providing a competitive advantage.</w:t>
      </w:r>
    </w:p>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The Company's operations can be classified into four segments namely:</w:t>
      </w:r>
    </w:p>
    <w:p w:rsidR="00B451C2" w:rsidRPr="00AE4846" w:rsidRDefault="00B451C2" w:rsidP="00AE4846">
      <w:pPr>
        <w:numPr>
          <w:ilvl w:val="0"/>
          <w:numId w:val="3"/>
        </w:num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Petroleum Refining and Marketing business</w:t>
      </w:r>
    </w:p>
    <w:p w:rsidR="00B451C2" w:rsidRPr="00AE4846" w:rsidRDefault="00B451C2" w:rsidP="00AE4846">
      <w:pPr>
        <w:numPr>
          <w:ilvl w:val="0"/>
          <w:numId w:val="3"/>
        </w:num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Petrochemicals business</w:t>
      </w:r>
    </w:p>
    <w:p w:rsidR="00B451C2" w:rsidRPr="00AE4846" w:rsidRDefault="00B451C2" w:rsidP="00AE4846">
      <w:pPr>
        <w:numPr>
          <w:ilvl w:val="0"/>
          <w:numId w:val="3"/>
        </w:num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Oil and Gas Exploration &amp; Production business</w:t>
      </w:r>
    </w:p>
    <w:p w:rsidR="00B451C2" w:rsidRPr="00AE4846" w:rsidRDefault="00B451C2" w:rsidP="00AE4846">
      <w:pPr>
        <w:numPr>
          <w:ilvl w:val="0"/>
          <w:numId w:val="3"/>
        </w:num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Others</w:t>
      </w:r>
    </w:p>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The Company's refinery at Jamnagar is the third largest refinery at a single location in the world. </w:t>
      </w:r>
    </w:p>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The Company is:</w:t>
      </w:r>
    </w:p>
    <w:p w:rsidR="00B451C2" w:rsidRPr="00AE4846" w:rsidRDefault="00B451C2" w:rsidP="00AE4846">
      <w:pPr>
        <w:numPr>
          <w:ilvl w:val="0"/>
          <w:numId w:val="4"/>
        </w:num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The world's largest producer of Polyester Fibre and Yarn </w:t>
      </w:r>
    </w:p>
    <w:p w:rsidR="00B451C2" w:rsidRPr="00AE4846" w:rsidRDefault="00B451C2" w:rsidP="00AE4846">
      <w:pPr>
        <w:numPr>
          <w:ilvl w:val="0"/>
          <w:numId w:val="4"/>
        </w:num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4th largest producer of Paraxylene (PX) and Purified Terepthalic Acid (PTA) </w:t>
      </w:r>
    </w:p>
    <w:p w:rsidR="00B451C2" w:rsidRPr="00AE4846" w:rsidRDefault="00B451C2" w:rsidP="00AE4846">
      <w:pPr>
        <w:numPr>
          <w:ilvl w:val="0"/>
          <w:numId w:val="4"/>
        </w:num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6th largest producer of Mono Ethylene Glycol (MEG) </w:t>
      </w:r>
    </w:p>
    <w:p w:rsidR="00B451C2" w:rsidRPr="00AE4846" w:rsidRDefault="00B451C2" w:rsidP="00AE4846">
      <w:pPr>
        <w:numPr>
          <w:ilvl w:val="0"/>
          <w:numId w:val="4"/>
        </w:num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7th largest producer of Polypropylene (PP)</w:t>
      </w:r>
    </w:p>
    <w:p w:rsidR="00B451C2" w:rsidRPr="00AE4846" w:rsidRDefault="00B451C2" w:rsidP="00AE4846">
      <w:pPr>
        <w:spacing w:line="360" w:lineRule="auto"/>
        <w:rPr>
          <w:rFonts w:ascii="Times New Roman" w:hAnsi="Times New Roman" w:cs="Times New Roman"/>
          <w:sz w:val="24"/>
          <w:szCs w:val="24"/>
        </w:rPr>
      </w:pPr>
    </w:p>
    <w:tbl>
      <w:tblPr>
        <w:tblW w:w="5000" w:type="pct"/>
        <w:tblCellSpacing w:w="0" w:type="dxa"/>
        <w:tblCellMar>
          <w:left w:w="0" w:type="dxa"/>
          <w:right w:w="0" w:type="dxa"/>
        </w:tblCellMar>
        <w:tblLook w:val="04A0"/>
      </w:tblPr>
      <w:tblGrid>
        <w:gridCol w:w="9174"/>
        <w:gridCol w:w="186"/>
      </w:tblGrid>
      <w:tr w:rsidR="00B451C2" w:rsidRPr="00AE4846" w:rsidTr="00B451C2">
        <w:trPr>
          <w:tblCellSpacing w:w="0" w:type="dxa"/>
        </w:trPr>
        <w:tc>
          <w:tcPr>
            <w:tcW w:w="5000" w:type="pct"/>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p>
        </w:tc>
        <w:tc>
          <w:tcPr>
            <w:tcW w:w="165" w:type="dxa"/>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99060" cy="99060"/>
                  <wp:effectExtent l="19050" t="0" r="0" b="0"/>
                  <wp:docPr id="47" name="Picture 47" descr="http://www.ril.com/images/abouts_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ril.com/images/abouts_10.gif"/>
                          <pic:cNvPicPr>
                            <a:picLocks noChangeAspect="1" noChangeArrowheads="1"/>
                          </pic:cNvPicPr>
                        </pic:nvPicPr>
                        <pic:blipFill>
                          <a:blip r:embed="rId11"/>
                          <a:srcRect/>
                          <a:stretch>
                            <a:fillRect/>
                          </a:stretch>
                        </pic:blipFill>
                        <pic:spPr bwMode="auto">
                          <a:xfrm>
                            <a:off x="0" y="0"/>
                            <a:ext cx="99060" cy="99060"/>
                          </a:xfrm>
                          <a:prstGeom prst="rect">
                            <a:avLst/>
                          </a:prstGeom>
                          <a:noFill/>
                          <a:ln w="9525">
                            <a:noFill/>
                            <a:miter lim="800000"/>
                            <a:headEnd/>
                            <a:tailEnd/>
                          </a:ln>
                        </pic:spPr>
                      </pic:pic>
                    </a:graphicData>
                  </a:graphic>
                </wp:inline>
              </w:drawing>
            </w:r>
          </w:p>
        </w:tc>
      </w:tr>
    </w:tbl>
    <w:p w:rsidR="00B451C2" w:rsidRPr="00AE4846" w:rsidRDefault="00B451C2" w:rsidP="00AE4846">
      <w:pPr>
        <w:spacing w:after="0" w:line="36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tblPr>
      <w:tblGrid>
        <w:gridCol w:w="17"/>
        <w:gridCol w:w="9343"/>
      </w:tblGrid>
      <w:tr w:rsidR="00B451C2" w:rsidRPr="00AE4846" w:rsidTr="00242EF0">
        <w:trPr>
          <w:tblCellSpacing w:w="0" w:type="dxa"/>
        </w:trPr>
        <w:tc>
          <w:tcPr>
            <w:tcW w:w="17" w:type="dxa"/>
            <w:shd w:val="clear" w:color="auto" w:fill="D3DCEF"/>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10795" cy="10795"/>
                  <wp:effectExtent l="0" t="0" r="0" b="0"/>
                  <wp:docPr id="48" name="Picture 48" descr="http://www.ril.com/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ril.com/images/spacer.gif"/>
                          <pic:cNvPicPr>
                            <a:picLocks noChangeAspect="1" noChangeArrowheads="1"/>
                          </pic:cNvPicPr>
                        </pic:nvPicPr>
                        <pic:blipFill>
                          <a:blip r:embed="rId12"/>
                          <a:srcRect/>
                          <a:stretch>
                            <a:fillRect/>
                          </a:stretch>
                        </pic:blipFill>
                        <pic:spPr bwMode="auto">
                          <a:xfrm>
                            <a:off x="0" y="0"/>
                            <a:ext cx="10795" cy="10795"/>
                          </a:xfrm>
                          <a:prstGeom prst="rect">
                            <a:avLst/>
                          </a:prstGeom>
                          <a:noFill/>
                          <a:ln w="9525">
                            <a:noFill/>
                            <a:miter lim="800000"/>
                            <a:headEnd/>
                            <a:tailEnd/>
                          </a:ln>
                        </pic:spPr>
                      </pic:pic>
                    </a:graphicData>
                  </a:graphic>
                </wp:inline>
              </w:drawing>
            </w:r>
          </w:p>
        </w:tc>
        <w:tc>
          <w:tcPr>
            <w:tcW w:w="9343" w:type="dxa"/>
            <w:hideMark/>
          </w:tcPr>
          <w:tbl>
            <w:tblPr>
              <w:tblW w:w="5000" w:type="pct"/>
              <w:tblCellSpacing w:w="0" w:type="dxa"/>
              <w:tblCellMar>
                <w:top w:w="120" w:type="dxa"/>
                <w:left w:w="120" w:type="dxa"/>
                <w:bottom w:w="120" w:type="dxa"/>
                <w:right w:w="120" w:type="dxa"/>
              </w:tblCellMar>
              <w:tblLook w:val="04A0"/>
            </w:tblPr>
            <w:tblGrid>
              <w:gridCol w:w="9343"/>
            </w:tblGrid>
            <w:tr w:rsidR="00B451C2" w:rsidRPr="00AE4846">
              <w:trPr>
                <w:tblCellSpacing w:w="0" w:type="dxa"/>
              </w:trPr>
              <w:tc>
                <w:tcPr>
                  <w:tcW w:w="0" w:type="auto"/>
                  <w:hideMark/>
                </w:tcPr>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b/>
                      <w:bCs/>
                      <w:sz w:val="24"/>
                      <w:szCs w:val="24"/>
                    </w:rPr>
                    <w:t>Milestones</w:t>
                  </w:r>
                </w:p>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Starting as a small textile company, Reliance has in its journney crossed several milestones to become a Fortune 500 company in less than 3 decades.</w:t>
                  </w:r>
                </w:p>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Reliance continues to cross newer &amp; bigger milestones in its quest for what is known as </w:t>
                  </w:r>
                  <w:r w:rsidRPr="00AE4846">
                    <w:rPr>
                      <w:rFonts w:ascii="Times New Roman" w:eastAsia="Times New Roman" w:hAnsi="Times New Roman" w:cs="Times New Roman"/>
                      <w:b/>
                      <w:bCs/>
                      <w:sz w:val="24"/>
                      <w:szCs w:val="24"/>
                    </w:rPr>
                    <w:t>"Growth is Life"</w:t>
                  </w:r>
                  <w:r w:rsidRPr="00AE4846">
                    <w:rPr>
                      <w:rFonts w:ascii="Times New Roman" w:eastAsia="Times New Roman" w:hAnsi="Times New Roman" w:cs="Times New Roman"/>
                      <w:sz w:val="24"/>
                      <w:szCs w:val="24"/>
                    </w:rPr>
                    <w:t>.</w:t>
                  </w:r>
                </w:p>
              </w:tc>
            </w:tr>
          </w:tbl>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10795" cy="10795"/>
                  <wp:effectExtent l="0" t="0" r="0" b="0"/>
                  <wp:docPr id="51" name="Picture 51" descr="http://www.ril.com/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ril.com/images/spacer.gif"/>
                          <pic:cNvPicPr>
                            <a:picLocks noChangeAspect="1" noChangeArrowheads="1"/>
                          </pic:cNvPicPr>
                        </pic:nvPicPr>
                        <pic:blipFill>
                          <a:blip r:embed="rId12"/>
                          <a:srcRect/>
                          <a:stretch>
                            <a:fillRect/>
                          </a:stretch>
                        </pic:blipFill>
                        <pic:spPr bwMode="auto">
                          <a:xfrm>
                            <a:off x="0" y="0"/>
                            <a:ext cx="10795" cy="10795"/>
                          </a:xfrm>
                          <a:prstGeom prst="rect">
                            <a:avLst/>
                          </a:prstGeom>
                          <a:noFill/>
                          <a:ln w="9525">
                            <a:noFill/>
                            <a:miter lim="800000"/>
                            <a:headEnd/>
                            <a:tailEnd/>
                          </a:ln>
                        </pic:spPr>
                      </pic:pic>
                    </a:graphicData>
                  </a:graphic>
                </wp:inline>
              </w:drawing>
            </w:r>
          </w:p>
          <w:tbl>
            <w:tblPr>
              <w:tblW w:w="5000" w:type="pct"/>
              <w:tblCellSpacing w:w="0" w:type="dxa"/>
              <w:tblCellMar>
                <w:top w:w="120" w:type="dxa"/>
                <w:left w:w="120" w:type="dxa"/>
                <w:bottom w:w="120" w:type="dxa"/>
                <w:right w:w="120" w:type="dxa"/>
              </w:tblCellMar>
              <w:tblLook w:val="04A0"/>
            </w:tblPr>
            <w:tblGrid>
              <w:gridCol w:w="9343"/>
            </w:tblGrid>
            <w:tr w:rsidR="00B451C2" w:rsidRPr="00AE4846" w:rsidTr="00B451C2">
              <w:trPr>
                <w:tblCellSpacing w:w="0" w:type="dxa"/>
              </w:trPr>
              <w:tc>
                <w:tcPr>
                  <w:tcW w:w="0" w:type="auto"/>
                  <w:hideMark/>
                </w:tcPr>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b/>
                      <w:bCs/>
                      <w:sz w:val="24"/>
                      <w:szCs w:val="24"/>
                    </w:rPr>
                    <w:t>Major Subsidiaries &amp; Associates</w:t>
                  </w:r>
                </w:p>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lastRenderedPageBreak/>
                    <w:t>RIL has ownership interest in the following subsidiaries &amp; associates.</w:t>
                  </w:r>
                </w:p>
                <w:tbl>
                  <w:tblPr>
                    <w:tblW w:w="5000" w:type="pct"/>
                    <w:tblCellSpacing w:w="0" w:type="dxa"/>
                    <w:tblCellMar>
                      <w:top w:w="75" w:type="dxa"/>
                      <w:left w:w="75" w:type="dxa"/>
                      <w:bottom w:w="75" w:type="dxa"/>
                      <w:right w:w="75" w:type="dxa"/>
                    </w:tblCellMar>
                    <w:tblLook w:val="04A0"/>
                  </w:tblPr>
                  <w:tblGrid>
                    <w:gridCol w:w="9103"/>
                  </w:tblGrid>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b/>
                            <w:bCs/>
                            <w:sz w:val="24"/>
                            <w:szCs w:val="24"/>
                          </w:rPr>
                          <w:t>Major Subsidiaries</w:t>
                        </w:r>
                        <w:r w:rsidRPr="00AE4846">
                          <w:rPr>
                            <w:rFonts w:ascii="Times New Roman" w:eastAsia="Times New Roman" w:hAnsi="Times New Roman" w:cs="Times New Roman"/>
                            <w:sz w:val="24"/>
                            <w:szCs w:val="24"/>
                          </w:rPr>
                          <w:t xml:space="preserve"> :</w:t>
                        </w:r>
                      </w:p>
                    </w:tc>
                  </w:tr>
                </w:tbl>
                <w:p w:rsidR="00B451C2" w:rsidRPr="00AE4846" w:rsidRDefault="00B451C2" w:rsidP="00AE4846">
                  <w:pPr>
                    <w:spacing w:after="0" w:line="360" w:lineRule="auto"/>
                    <w:rPr>
                      <w:rFonts w:ascii="Times New Roman" w:eastAsia="Times New Roman" w:hAnsi="Times New Roman" w:cs="Times New Roman"/>
                      <w:vanish/>
                      <w:sz w:val="24"/>
                      <w:szCs w:val="24"/>
                    </w:rPr>
                  </w:pPr>
                </w:p>
                <w:tbl>
                  <w:tblPr>
                    <w:tblW w:w="5000" w:type="pct"/>
                    <w:tblCellSpacing w:w="0" w:type="dxa"/>
                    <w:tblCellMar>
                      <w:top w:w="75" w:type="dxa"/>
                      <w:left w:w="75" w:type="dxa"/>
                      <w:bottom w:w="75" w:type="dxa"/>
                      <w:right w:w="75" w:type="dxa"/>
                    </w:tblCellMar>
                    <w:tblLook w:val="04A0"/>
                  </w:tblPr>
                  <w:tblGrid>
                    <w:gridCol w:w="351"/>
                    <w:gridCol w:w="8752"/>
                  </w:tblGrid>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52" name="Picture 52"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32" w:tgtFrame="_blank" w:history="1">
                          <w:r w:rsidR="00B451C2" w:rsidRPr="00AE4846">
                            <w:rPr>
                              <w:rFonts w:ascii="Times New Roman" w:eastAsia="Times New Roman" w:hAnsi="Times New Roman" w:cs="Times New Roman"/>
                              <w:sz w:val="24"/>
                              <w:szCs w:val="24"/>
                              <w:u w:val="single"/>
                            </w:rPr>
                            <w:t>Reliance Petroleum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53" name="Picture 53"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33" w:tgtFrame="_blank" w:history="1">
                          <w:r w:rsidR="00B451C2" w:rsidRPr="00AE4846">
                            <w:rPr>
                              <w:rFonts w:ascii="Times New Roman" w:eastAsia="Times New Roman" w:hAnsi="Times New Roman" w:cs="Times New Roman"/>
                              <w:sz w:val="24"/>
                              <w:szCs w:val="24"/>
                              <w:u w:val="single"/>
                            </w:rPr>
                            <w:t>Reliance Netherlands B.V</w:t>
                          </w:r>
                        </w:hyperlink>
                        <w:r w:rsidR="00B451C2" w:rsidRPr="00AE4846">
                          <w:rPr>
                            <w:rFonts w:ascii="Times New Roman" w:eastAsia="Times New Roman" w:hAnsi="Times New Roman" w:cs="Times New Roman"/>
                            <w:sz w:val="24"/>
                            <w:szCs w:val="24"/>
                          </w:rPr>
                          <w:t>.</w:t>
                        </w:r>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54" name="Picture 54"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34" w:history="1">
                          <w:r w:rsidR="00B451C2" w:rsidRPr="00AE4846">
                            <w:rPr>
                              <w:rFonts w:ascii="Times New Roman" w:eastAsia="Times New Roman" w:hAnsi="Times New Roman" w:cs="Times New Roman"/>
                              <w:sz w:val="24"/>
                              <w:szCs w:val="24"/>
                              <w:u w:val="single"/>
                            </w:rPr>
                            <w:t>Reliance Retail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55" name="Picture 55"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35" w:history="1">
                          <w:r w:rsidR="00B451C2" w:rsidRPr="00AE4846">
                            <w:rPr>
                              <w:rFonts w:ascii="Times New Roman" w:eastAsia="Times New Roman" w:hAnsi="Times New Roman" w:cs="Times New Roman"/>
                              <w:sz w:val="24"/>
                              <w:szCs w:val="24"/>
                              <w:u w:val="single"/>
                            </w:rPr>
                            <w:t>Reliance Jamnagar Infrastructure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56" name="Picture 56"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36" w:history="1">
                          <w:r w:rsidR="00B451C2" w:rsidRPr="00AE4846">
                            <w:rPr>
                              <w:rFonts w:ascii="Times New Roman" w:eastAsia="Times New Roman" w:hAnsi="Times New Roman" w:cs="Times New Roman"/>
                              <w:sz w:val="24"/>
                              <w:szCs w:val="24"/>
                              <w:u w:val="single"/>
                            </w:rPr>
                            <w:t>Reliance Haryana SEZ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57" name="Picture 57"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37" w:history="1">
                          <w:r w:rsidR="00B451C2" w:rsidRPr="00AE4846">
                            <w:rPr>
                              <w:rFonts w:ascii="Times New Roman" w:eastAsia="Times New Roman" w:hAnsi="Times New Roman" w:cs="Times New Roman"/>
                              <w:sz w:val="24"/>
                              <w:szCs w:val="24"/>
                              <w:u w:val="single"/>
                            </w:rPr>
                            <w:t>Reliance Industrial Investment and Holdings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58" name="Picture 58"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38" w:anchor="europe" w:history="1">
                          <w:r w:rsidR="00B451C2" w:rsidRPr="00AE4846">
                            <w:rPr>
                              <w:rFonts w:ascii="Times New Roman" w:eastAsia="Times New Roman" w:hAnsi="Times New Roman" w:cs="Times New Roman"/>
                              <w:sz w:val="24"/>
                              <w:szCs w:val="24"/>
                              <w:u w:val="single"/>
                            </w:rPr>
                            <w:t>Reliance Ventures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59" name="Picture 59"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39" w:anchor="europe" w:history="1">
                          <w:r w:rsidR="00B451C2" w:rsidRPr="00AE4846">
                            <w:rPr>
                              <w:rFonts w:ascii="Times New Roman" w:eastAsia="Times New Roman" w:hAnsi="Times New Roman" w:cs="Times New Roman"/>
                              <w:sz w:val="24"/>
                              <w:szCs w:val="24"/>
                              <w:u w:val="single"/>
                            </w:rPr>
                            <w:t xml:space="preserve">Reliance Strategic Investments Limited </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60" name="Picture 60"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40" w:anchor="europe" w:history="1">
                          <w:r w:rsidR="00B451C2" w:rsidRPr="00AE4846">
                            <w:rPr>
                              <w:rFonts w:ascii="Times New Roman" w:eastAsia="Times New Roman" w:hAnsi="Times New Roman" w:cs="Times New Roman"/>
                              <w:sz w:val="24"/>
                              <w:szCs w:val="24"/>
                              <w:u w:val="single"/>
                            </w:rPr>
                            <w:t>Reliance Exploration and Production DMCC</w:t>
                          </w:r>
                        </w:hyperlink>
                        <w:r w:rsidR="00B451C2" w:rsidRPr="00AE4846">
                          <w:rPr>
                            <w:rFonts w:ascii="Times New Roman" w:eastAsia="Times New Roman" w:hAnsi="Times New Roman" w:cs="Times New Roman"/>
                            <w:sz w:val="24"/>
                            <w:szCs w:val="24"/>
                          </w:rPr>
                          <w:t xml:space="preserve"> </w:t>
                        </w:r>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61" name="Picture 61"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41" w:anchor="europe" w:history="1">
                          <w:r w:rsidR="00B451C2" w:rsidRPr="00AE4846">
                            <w:rPr>
                              <w:rFonts w:ascii="Times New Roman" w:eastAsia="Times New Roman" w:hAnsi="Times New Roman" w:cs="Times New Roman"/>
                              <w:sz w:val="24"/>
                              <w:szCs w:val="24"/>
                              <w:u w:val="single"/>
                            </w:rPr>
                            <w:t>Reliance Industries (Middle East) DMCC</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62" name="Picture 62"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42" w:anchor="rgms" w:history="1">
                          <w:r w:rsidR="00B451C2" w:rsidRPr="00AE4846">
                            <w:rPr>
                              <w:rFonts w:ascii="Times New Roman" w:eastAsia="Times New Roman" w:hAnsi="Times New Roman" w:cs="Times New Roman"/>
                              <w:sz w:val="24"/>
                              <w:szCs w:val="24"/>
                              <w:u w:val="single"/>
                            </w:rPr>
                            <w:t>Reliance Global Management Services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63" name="Picture 63"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Reliance Commercial Associates Limited</w:t>
                        </w:r>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64" name="Picture 64"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RIL (Australia) Pty Ltd</w:t>
                        </w:r>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65" name="Picture 65"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Recron (Malaysia) Sdn Bhd</w:t>
                        </w:r>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66" name="Picture 66"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Gulf African Petroleum Corporation (Mauritius)</w:t>
                        </w:r>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67" name="Picture 67"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GAPCO Tanzania Limited</w:t>
                        </w:r>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68" name="Picture 68"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GAPOil Tanzania Limited </w:t>
                        </w:r>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69" name="Picture 69"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GAPCO Kenya Limited</w:t>
                        </w:r>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70" name="Picture 70"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Transenergy Kenya Limited</w:t>
                        </w:r>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71" name="Picture 71"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GAPCO Uganda Limited</w:t>
                        </w:r>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lastRenderedPageBreak/>
                          <w:drawing>
                            <wp:inline distT="0" distB="0" distL="0" distR="0">
                              <wp:extent cx="43815" cy="43815"/>
                              <wp:effectExtent l="19050" t="0" r="0" b="0"/>
                              <wp:docPr id="72" name="Picture 72"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GAPCO Rwanda Sarl</w:t>
                        </w:r>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73" name="Picture 73"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GAPOil (Zanzibar) Limited</w:t>
                        </w:r>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74" name="Picture 74"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43" w:history="1">
                          <w:r w:rsidR="00B451C2" w:rsidRPr="00AE4846">
                            <w:rPr>
                              <w:rFonts w:ascii="Times New Roman" w:eastAsia="Times New Roman" w:hAnsi="Times New Roman" w:cs="Times New Roman"/>
                              <w:sz w:val="24"/>
                              <w:szCs w:val="24"/>
                              <w:u w:val="single"/>
                            </w:rPr>
                            <w:t>Reliance Fresh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75" name="Picture 75"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44" w:history="1">
                          <w:r w:rsidR="00B451C2" w:rsidRPr="00AE4846">
                            <w:rPr>
                              <w:rFonts w:ascii="Times New Roman" w:eastAsia="Times New Roman" w:hAnsi="Times New Roman" w:cs="Times New Roman"/>
                              <w:sz w:val="24"/>
                              <w:szCs w:val="24"/>
                              <w:u w:val="single"/>
                            </w:rPr>
                            <w:t>Retail Concepts and Services (India)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76" name="Picture 76"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45" w:history="1">
                          <w:r w:rsidR="00B451C2" w:rsidRPr="00AE4846">
                            <w:rPr>
                              <w:rFonts w:ascii="Times New Roman" w:eastAsia="Times New Roman" w:hAnsi="Times New Roman" w:cs="Times New Roman"/>
                              <w:sz w:val="24"/>
                              <w:szCs w:val="24"/>
                              <w:u w:val="single"/>
                            </w:rPr>
                            <w:t>Reliance Retail Insurance Broking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77" name="Picture 77"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46" w:history="1">
                          <w:r w:rsidR="00B451C2" w:rsidRPr="00AE4846">
                            <w:rPr>
                              <w:rFonts w:ascii="Times New Roman" w:eastAsia="Times New Roman" w:hAnsi="Times New Roman" w:cs="Times New Roman"/>
                              <w:sz w:val="24"/>
                              <w:szCs w:val="24"/>
                              <w:u w:val="single"/>
                            </w:rPr>
                            <w:t>Reliance Dairy Foods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78" name="Picture 78"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47" w:history="1">
                          <w:r w:rsidR="00B451C2" w:rsidRPr="00AE4846">
                            <w:rPr>
                              <w:rFonts w:ascii="Times New Roman" w:eastAsia="Times New Roman" w:hAnsi="Times New Roman" w:cs="Times New Roman"/>
                              <w:sz w:val="24"/>
                              <w:szCs w:val="24"/>
                              <w:u w:val="single"/>
                            </w:rPr>
                            <w:t>Reliance Retail Finance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79" name="Picture 79"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48" w:history="1">
                          <w:r w:rsidR="00B451C2" w:rsidRPr="00AE4846">
                            <w:rPr>
                              <w:rFonts w:ascii="Times New Roman" w:eastAsia="Times New Roman" w:hAnsi="Times New Roman" w:cs="Times New Roman"/>
                              <w:sz w:val="24"/>
                              <w:szCs w:val="24"/>
                              <w:u w:val="single"/>
                            </w:rPr>
                            <w:t xml:space="preserve">RESQ Limited </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80" name="Picture 80"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49" w:anchor="R" w:history="1">
                          <w:r w:rsidR="00B451C2" w:rsidRPr="00AE4846">
                            <w:rPr>
                              <w:rFonts w:ascii="Times New Roman" w:eastAsia="Times New Roman" w:hAnsi="Times New Roman" w:cs="Times New Roman"/>
                              <w:sz w:val="24"/>
                              <w:szCs w:val="24"/>
                              <w:u w:val="single"/>
                            </w:rPr>
                            <w:t xml:space="preserve">Reliancedigital Retail Limited </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81" name="Picture 81"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50" w:anchor="R" w:history="1">
                          <w:r w:rsidR="00B451C2" w:rsidRPr="00AE4846">
                            <w:rPr>
                              <w:rFonts w:ascii="Times New Roman" w:eastAsia="Times New Roman" w:hAnsi="Times New Roman" w:cs="Times New Roman"/>
                              <w:sz w:val="24"/>
                              <w:szCs w:val="24"/>
                              <w:u w:val="single"/>
                            </w:rPr>
                            <w:t>Reliance Financial Distribution and Advisory Services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82" name="Picture 82"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51" w:anchor="R" w:history="1">
                          <w:r w:rsidR="00B451C2" w:rsidRPr="00AE4846">
                            <w:rPr>
                              <w:rFonts w:ascii="Times New Roman" w:eastAsia="Times New Roman" w:hAnsi="Times New Roman" w:cs="Times New Roman"/>
                              <w:sz w:val="24"/>
                              <w:szCs w:val="24"/>
                              <w:u w:val="single"/>
                            </w:rPr>
                            <w:t xml:space="preserve">Reliance Hypermart Limited </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83" name="Picture 83"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52" w:anchor="R" w:history="1">
                          <w:r w:rsidR="00B451C2" w:rsidRPr="00AE4846">
                            <w:rPr>
                              <w:rFonts w:ascii="Times New Roman" w:eastAsia="Times New Roman" w:hAnsi="Times New Roman" w:cs="Times New Roman"/>
                              <w:sz w:val="24"/>
                              <w:szCs w:val="24"/>
                              <w:u w:val="single"/>
                            </w:rPr>
                            <w:t>Reliance Retail Travel &amp; Forex Services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84" name="Picture 84"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53" w:anchor="R" w:history="1">
                          <w:r w:rsidR="00B451C2" w:rsidRPr="00AE4846">
                            <w:rPr>
                              <w:rFonts w:ascii="Times New Roman" w:eastAsia="Times New Roman" w:hAnsi="Times New Roman" w:cs="Times New Roman"/>
                              <w:sz w:val="24"/>
                              <w:szCs w:val="24"/>
                              <w:u w:val="single"/>
                            </w:rPr>
                            <w:t>Reliance Brands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85" name="Picture 85"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54" w:anchor="R" w:history="1">
                          <w:r w:rsidR="00B451C2" w:rsidRPr="00AE4846">
                            <w:rPr>
                              <w:rFonts w:ascii="Times New Roman" w:eastAsia="Times New Roman" w:hAnsi="Times New Roman" w:cs="Times New Roman"/>
                              <w:sz w:val="24"/>
                              <w:szCs w:val="24"/>
                              <w:u w:val="single"/>
                            </w:rPr>
                            <w:t>Reliance Wellness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86" name="Picture 86"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55" w:anchor="R" w:history="1">
                          <w:r w:rsidR="00B451C2" w:rsidRPr="00AE4846">
                            <w:rPr>
                              <w:rFonts w:ascii="Times New Roman" w:eastAsia="Times New Roman" w:hAnsi="Times New Roman" w:cs="Times New Roman"/>
                              <w:sz w:val="24"/>
                              <w:szCs w:val="24"/>
                              <w:u w:val="single"/>
                            </w:rPr>
                            <w:t>Reliance Footprint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87" name="Picture 87"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56" w:anchor="R" w:history="1">
                          <w:r w:rsidR="00B451C2" w:rsidRPr="00AE4846">
                            <w:rPr>
                              <w:rFonts w:ascii="Times New Roman" w:eastAsia="Times New Roman" w:hAnsi="Times New Roman" w:cs="Times New Roman"/>
                              <w:sz w:val="24"/>
                              <w:szCs w:val="24"/>
                              <w:u w:val="single"/>
                            </w:rPr>
                            <w:t xml:space="preserve">Reliance Integrated Agri Solutions Limited </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88" name="Picture 88"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57" w:anchor="R" w:history="1">
                          <w:r w:rsidR="00B451C2" w:rsidRPr="00AE4846">
                            <w:rPr>
                              <w:rFonts w:ascii="Times New Roman" w:eastAsia="Times New Roman" w:hAnsi="Times New Roman" w:cs="Times New Roman"/>
                              <w:sz w:val="24"/>
                              <w:szCs w:val="24"/>
                              <w:u w:val="single"/>
                            </w:rPr>
                            <w:t>Reliance Trends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89" name="Picture 89"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58" w:anchor="R" w:history="1">
                          <w:r w:rsidR="00B451C2" w:rsidRPr="00AE4846">
                            <w:rPr>
                              <w:rFonts w:ascii="Times New Roman" w:eastAsia="Times New Roman" w:hAnsi="Times New Roman" w:cs="Times New Roman"/>
                              <w:sz w:val="24"/>
                              <w:szCs w:val="24"/>
                              <w:u w:val="single"/>
                            </w:rPr>
                            <w:t>Reliance Lifestyle Holdings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90" name="Picture 90"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59" w:anchor="R" w:history="1">
                          <w:r w:rsidR="00B451C2" w:rsidRPr="00AE4846">
                            <w:rPr>
                              <w:rFonts w:ascii="Times New Roman" w:eastAsia="Times New Roman" w:hAnsi="Times New Roman" w:cs="Times New Roman"/>
                              <w:sz w:val="24"/>
                              <w:szCs w:val="24"/>
                              <w:u w:val="single"/>
                            </w:rPr>
                            <w:t>Reliance Universal Ventures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91" name="Picture 91"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60" w:anchor="R" w:history="1">
                          <w:r w:rsidR="00B451C2" w:rsidRPr="00AE4846">
                            <w:rPr>
                              <w:rFonts w:ascii="Times New Roman" w:eastAsia="Times New Roman" w:hAnsi="Times New Roman" w:cs="Times New Roman"/>
                              <w:sz w:val="24"/>
                              <w:szCs w:val="24"/>
                              <w:u w:val="single"/>
                            </w:rPr>
                            <w:t>Reliance Autozone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92" name="Picture 92"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61" w:anchor="R" w:history="1">
                          <w:r w:rsidR="00B451C2" w:rsidRPr="00AE4846">
                            <w:rPr>
                              <w:rFonts w:ascii="Times New Roman" w:eastAsia="Times New Roman" w:hAnsi="Times New Roman" w:cs="Times New Roman"/>
                              <w:sz w:val="24"/>
                              <w:szCs w:val="24"/>
                              <w:u w:val="single"/>
                            </w:rPr>
                            <w:t>Strategic Manpower Solutions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93" name="Picture 93"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62" w:anchor="R" w:history="1">
                          <w:r w:rsidR="00B451C2" w:rsidRPr="00AE4846">
                            <w:rPr>
                              <w:rFonts w:ascii="Times New Roman" w:eastAsia="Times New Roman" w:hAnsi="Times New Roman" w:cs="Times New Roman"/>
                              <w:sz w:val="24"/>
                              <w:szCs w:val="24"/>
                              <w:u w:val="single"/>
                            </w:rPr>
                            <w:t>Reliance Gems and Jewels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lastRenderedPageBreak/>
                          <w:drawing>
                            <wp:inline distT="0" distB="0" distL="0" distR="0">
                              <wp:extent cx="43815" cy="43815"/>
                              <wp:effectExtent l="19050" t="0" r="0" b="0"/>
                              <wp:docPr id="94" name="Picture 94"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63" w:anchor="R" w:history="1">
                          <w:r w:rsidR="00B451C2" w:rsidRPr="00AE4846">
                            <w:rPr>
                              <w:rFonts w:ascii="Times New Roman" w:eastAsia="Times New Roman" w:hAnsi="Times New Roman" w:cs="Times New Roman"/>
                              <w:sz w:val="24"/>
                              <w:szCs w:val="24"/>
                              <w:u w:val="single"/>
                            </w:rPr>
                            <w:t>Delight Proteins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95" name="Picture 95"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64" w:anchor="R" w:history="1">
                          <w:r w:rsidR="00B451C2" w:rsidRPr="00AE4846">
                            <w:rPr>
                              <w:rFonts w:ascii="Times New Roman" w:eastAsia="Times New Roman" w:hAnsi="Times New Roman" w:cs="Times New Roman"/>
                              <w:sz w:val="24"/>
                              <w:szCs w:val="24"/>
                              <w:u w:val="single"/>
                            </w:rPr>
                            <w:t>Reliance F&amp;B Services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96" name="Picture 96"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65" w:anchor="R" w:history="1">
                          <w:r w:rsidR="00B451C2" w:rsidRPr="00AE4846">
                            <w:rPr>
                              <w:rFonts w:ascii="Times New Roman" w:eastAsia="Times New Roman" w:hAnsi="Times New Roman" w:cs="Times New Roman"/>
                              <w:sz w:val="24"/>
                              <w:szCs w:val="24"/>
                              <w:u w:val="single"/>
                            </w:rPr>
                            <w:t>Reliance Agri Products Distribution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97" name="Picture 97"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66" w:anchor="R1" w:history="1">
                          <w:r w:rsidR="00B451C2" w:rsidRPr="00AE4846">
                            <w:rPr>
                              <w:rFonts w:ascii="Times New Roman" w:eastAsia="Times New Roman" w:hAnsi="Times New Roman" w:cs="Times New Roman"/>
                              <w:sz w:val="24"/>
                              <w:szCs w:val="24"/>
                              <w:u w:val="single"/>
                            </w:rPr>
                            <w:t>Reliance Leisures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98" name="Picture 98"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67" w:anchor="R1" w:history="1">
                          <w:r w:rsidR="00B451C2" w:rsidRPr="00AE4846">
                            <w:rPr>
                              <w:rFonts w:ascii="Times New Roman" w:eastAsia="Times New Roman" w:hAnsi="Times New Roman" w:cs="Times New Roman"/>
                              <w:sz w:val="24"/>
                              <w:szCs w:val="24"/>
                              <w:u w:val="single"/>
                            </w:rPr>
                            <w:t>Reliance Retail Securities and Broking Company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99" name="Picture 99"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68" w:anchor="R1" w:history="1">
                          <w:r w:rsidR="00B451C2" w:rsidRPr="00AE4846">
                            <w:rPr>
                              <w:rFonts w:ascii="Times New Roman" w:eastAsia="Times New Roman" w:hAnsi="Times New Roman" w:cs="Times New Roman"/>
                              <w:sz w:val="24"/>
                              <w:szCs w:val="24"/>
                              <w:u w:val="single"/>
                            </w:rPr>
                            <w:t>Reliance Home Store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100" name="Picture 100"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69" w:anchor="R1" w:history="1">
                          <w:r w:rsidR="00B451C2" w:rsidRPr="00AE4846">
                            <w:rPr>
                              <w:rFonts w:ascii="Times New Roman" w:eastAsia="Times New Roman" w:hAnsi="Times New Roman" w:cs="Times New Roman"/>
                              <w:sz w:val="24"/>
                              <w:szCs w:val="24"/>
                              <w:u w:val="single"/>
                            </w:rPr>
                            <w:t>Reliance Trade Services Centre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101" name="Picture 101"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70" w:anchor="R1" w:history="1">
                          <w:r w:rsidR="00B451C2" w:rsidRPr="00AE4846">
                            <w:rPr>
                              <w:rFonts w:ascii="Times New Roman" w:eastAsia="Times New Roman" w:hAnsi="Times New Roman" w:cs="Times New Roman"/>
                              <w:sz w:val="24"/>
                              <w:szCs w:val="24"/>
                              <w:u w:val="single"/>
                            </w:rPr>
                            <w:t>Reliance Food Processing Solutions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102" name="Picture 102"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71" w:anchor="R1" w:history="1">
                          <w:r w:rsidR="00B451C2" w:rsidRPr="00AE4846">
                            <w:rPr>
                              <w:rFonts w:ascii="Times New Roman" w:eastAsia="Times New Roman" w:hAnsi="Times New Roman" w:cs="Times New Roman"/>
                              <w:sz w:val="24"/>
                              <w:szCs w:val="24"/>
                              <w:u w:val="single"/>
                            </w:rPr>
                            <w:t>Reliance Supply Chain Solutions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103" name="Picture 103"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72" w:anchor="R1" w:history="1">
                          <w:r w:rsidR="00B451C2" w:rsidRPr="00AE4846">
                            <w:rPr>
                              <w:rFonts w:ascii="Times New Roman" w:eastAsia="Times New Roman" w:hAnsi="Times New Roman" w:cs="Times New Roman"/>
                              <w:sz w:val="24"/>
                              <w:szCs w:val="24"/>
                              <w:u w:val="single"/>
                            </w:rPr>
                            <w:t>Reliance Loyalty and Analylitics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104" name="Picture 104"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73" w:anchor="R1" w:history="1">
                          <w:r w:rsidR="00B451C2" w:rsidRPr="00AE4846">
                            <w:rPr>
                              <w:rFonts w:ascii="Times New Roman" w:eastAsia="Times New Roman" w:hAnsi="Times New Roman" w:cs="Times New Roman"/>
                              <w:sz w:val="24"/>
                              <w:szCs w:val="24"/>
                              <w:u w:val="single"/>
                            </w:rPr>
                            <w:t>Reliance Digital Media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105" name="Picture 105"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74" w:anchor="R1" w:history="1">
                          <w:r w:rsidR="00B451C2" w:rsidRPr="00AE4846">
                            <w:rPr>
                              <w:rFonts w:ascii="Times New Roman" w:eastAsia="Times New Roman" w:hAnsi="Times New Roman" w:cs="Times New Roman"/>
                              <w:sz w:val="24"/>
                              <w:szCs w:val="24"/>
                              <w:u w:val="single"/>
                            </w:rPr>
                            <w:t>Reliance-GrandOptical Private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106" name="Picture 106"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75" w:anchor="R1" w:history="1">
                          <w:r w:rsidR="00B451C2" w:rsidRPr="00AE4846">
                            <w:rPr>
                              <w:rFonts w:ascii="Times New Roman" w:eastAsia="Times New Roman" w:hAnsi="Times New Roman" w:cs="Times New Roman"/>
                              <w:sz w:val="24"/>
                              <w:szCs w:val="24"/>
                              <w:u w:val="single"/>
                            </w:rPr>
                            <w:t>Reliance Vantage Retail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107" name="Picture 107"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76" w:anchor="R1" w:history="1">
                          <w:r w:rsidR="00B451C2" w:rsidRPr="00AE4846">
                            <w:rPr>
                              <w:rFonts w:ascii="Times New Roman" w:eastAsia="Times New Roman" w:hAnsi="Times New Roman" w:cs="Times New Roman"/>
                              <w:sz w:val="24"/>
                              <w:szCs w:val="24"/>
                              <w:u w:val="single"/>
                            </w:rPr>
                            <w:t>Reliance People Serve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108" name="Picture 108"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77" w:anchor="R1" w:history="1">
                          <w:r w:rsidR="00B451C2" w:rsidRPr="00AE4846">
                            <w:rPr>
                              <w:rFonts w:ascii="Times New Roman" w:eastAsia="Times New Roman" w:hAnsi="Times New Roman" w:cs="Times New Roman"/>
                              <w:sz w:val="24"/>
                              <w:szCs w:val="24"/>
                              <w:u w:val="single"/>
                            </w:rPr>
                            <w:t>Reliance Infrastructure Management Services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109" name="Picture 109"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Reliance International Exploration and Production, Inc</w:t>
                        </w:r>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110" name="Picture 110"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Reliance Petroinvestments Limited</w:t>
                        </w:r>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111" name="Picture 111"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Reliance Universal Commercial Limited</w:t>
                        </w:r>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112" name="Picture 112"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Reliance Global Commercial Limited </w:t>
                        </w:r>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113" name="Picture 113"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Wave Land Developers Limited</w:t>
                        </w:r>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114" name="Picture 114"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Reliance Cyprus Limited </w:t>
                        </w:r>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115" name="Picture 115"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Trevira GmbH Holding</w:t>
                        </w:r>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lastRenderedPageBreak/>
                          <w:drawing>
                            <wp:inline distT="0" distB="0" distL="0" distR="0">
                              <wp:extent cx="43815" cy="43815"/>
                              <wp:effectExtent l="19050" t="0" r="0" b="0"/>
                              <wp:docPr id="116" name="Picture 116"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Trevira GmbH</w:t>
                        </w:r>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117" name="Picture 117"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Trevira Italia S.r.l.</w:t>
                        </w:r>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118" name="Picture 118"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Trevira Iberica S.L.</w:t>
                        </w:r>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119" name="Picture 119"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Trevira Belgium S.A.</w:t>
                        </w:r>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120" name="Picture 120"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Trevira Polska Sp. z o.o.</w:t>
                        </w:r>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121" name="Picture 121"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Reliance Global Business B.V.</w:t>
                        </w:r>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122" name="Picture 122"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Trevira Paradise Commercials B.V.</w:t>
                        </w:r>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123" name="Picture 123"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Trevira Neckelmann A/S</w:t>
                        </w:r>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124" name="Picture 124"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Nectar Commercials B.V.</w:t>
                        </w:r>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125" name="Picture 125"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Reliance Global Energy Services Limited</w:t>
                        </w:r>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126" name="Picture 126"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Reliance Gas Corporation Limited</w:t>
                        </w:r>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127" name="Picture 127"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Reliance Global Energy Services (Singapore) Pte. Ltd</w:t>
                        </w:r>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128" name="Picture 128"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Reliance Polymers (India) Private Limited</w:t>
                        </w:r>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129" name="Picture 129"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Reliance Polyolefins Private Limited</w:t>
                        </w:r>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130" name="Picture 130"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Reliance Aromatics &amp; Petrochemicals Private Limited</w:t>
                        </w:r>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131" name="Picture 131"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Reliance Energy and Project Development Private Limited</w:t>
                        </w:r>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132" name="Picture 132"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Reliance Chemicals Private Limited</w:t>
                        </w:r>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133" name="Picture 133"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Reliance Universal Enterprises Private Limited</w:t>
                        </w:r>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134" name="Picture 134"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78" w:anchor="R2" w:history="1">
                          <w:r w:rsidR="00B451C2" w:rsidRPr="00AE4846">
                            <w:rPr>
                              <w:rFonts w:ascii="Times New Roman" w:eastAsia="Times New Roman" w:hAnsi="Times New Roman" w:cs="Times New Roman"/>
                              <w:sz w:val="24"/>
                              <w:szCs w:val="24"/>
                              <w:u w:val="single"/>
                            </w:rPr>
                            <w:t>Reliance One Enterprises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135" name="Picture 135"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79" w:anchor="R2" w:history="1">
                          <w:r w:rsidR="00B451C2" w:rsidRPr="00AE4846">
                            <w:rPr>
                              <w:rFonts w:ascii="Times New Roman" w:eastAsia="Times New Roman" w:hAnsi="Times New Roman" w:cs="Times New Roman"/>
                              <w:sz w:val="24"/>
                              <w:szCs w:val="24"/>
                              <w:u w:val="single"/>
                            </w:rPr>
                            <w:t>Reliance Personal Electronics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136" name="Picture 136"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International Oil Trading Limited</w:t>
                        </w:r>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137" name="Picture 137"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80" w:anchor="R2" w:history="1">
                          <w:r w:rsidR="00B451C2" w:rsidRPr="00AE4846">
                            <w:rPr>
                              <w:rFonts w:ascii="Times New Roman" w:eastAsia="Times New Roman" w:hAnsi="Times New Roman" w:cs="Times New Roman"/>
                              <w:sz w:val="24"/>
                              <w:szCs w:val="24"/>
                              <w:u w:val="single"/>
                            </w:rPr>
                            <w:t>Pradjyot Trading Private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lastRenderedPageBreak/>
                          <w:drawing>
                            <wp:inline distT="0" distB="0" distL="0" distR="0">
                              <wp:extent cx="43815" cy="43815"/>
                              <wp:effectExtent l="19050" t="0" r="0" b="0"/>
                              <wp:docPr id="138" name="Picture 138"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81" w:anchor="R2" w:history="1">
                          <w:r w:rsidR="00B451C2" w:rsidRPr="00AE4846">
                            <w:rPr>
                              <w:rFonts w:ascii="Times New Roman" w:eastAsia="Times New Roman" w:hAnsi="Times New Roman" w:cs="Times New Roman"/>
                              <w:sz w:val="24"/>
                              <w:szCs w:val="24"/>
                              <w:u w:val="single"/>
                            </w:rPr>
                            <w:t>Hriman Commercial Private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139" name="Picture 139"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82" w:anchor="R2" w:history="1">
                          <w:r w:rsidR="00B451C2" w:rsidRPr="00AE4846">
                            <w:rPr>
                              <w:rFonts w:ascii="Times New Roman" w:eastAsia="Times New Roman" w:hAnsi="Times New Roman" w:cs="Times New Roman"/>
                              <w:sz w:val="24"/>
                              <w:szCs w:val="24"/>
                              <w:u w:val="single"/>
                            </w:rPr>
                            <w:t>Devakantha Commercial Private Limited</w:t>
                          </w:r>
                        </w:hyperlink>
                      </w:p>
                    </w:tc>
                  </w:tr>
                </w:tbl>
                <w:p w:rsidR="00B451C2" w:rsidRPr="00AE4846" w:rsidRDefault="00B451C2" w:rsidP="00AE4846">
                  <w:pPr>
                    <w:spacing w:after="0" w:line="360" w:lineRule="auto"/>
                    <w:rPr>
                      <w:rFonts w:ascii="Times New Roman" w:eastAsia="Times New Roman" w:hAnsi="Times New Roman" w:cs="Times New Roman"/>
                      <w:sz w:val="24"/>
                      <w:szCs w:val="24"/>
                    </w:rPr>
                  </w:pPr>
                </w:p>
                <w:tbl>
                  <w:tblPr>
                    <w:tblW w:w="5000" w:type="pct"/>
                    <w:tblCellSpacing w:w="0" w:type="dxa"/>
                    <w:tblCellMar>
                      <w:top w:w="75" w:type="dxa"/>
                      <w:left w:w="75" w:type="dxa"/>
                      <w:bottom w:w="75" w:type="dxa"/>
                      <w:right w:w="75" w:type="dxa"/>
                    </w:tblCellMar>
                    <w:tblLook w:val="04A0"/>
                  </w:tblPr>
                  <w:tblGrid>
                    <w:gridCol w:w="9103"/>
                  </w:tblGrid>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b/>
                            <w:bCs/>
                            <w:sz w:val="24"/>
                            <w:szCs w:val="24"/>
                          </w:rPr>
                          <w:t>Major Associates</w:t>
                        </w:r>
                        <w:r w:rsidRPr="00AE4846">
                          <w:rPr>
                            <w:rFonts w:ascii="Times New Roman" w:eastAsia="Times New Roman" w:hAnsi="Times New Roman" w:cs="Times New Roman"/>
                            <w:sz w:val="24"/>
                            <w:szCs w:val="24"/>
                          </w:rPr>
                          <w:t xml:space="preserve"> :</w:t>
                        </w:r>
                      </w:p>
                    </w:tc>
                  </w:tr>
                </w:tbl>
                <w:p w:rsidR="00B451C2" w:rsidRPr="00AE4846" w:rsidRDefault="00B451C2" w:rsidP="00AE4846">
                  <w:pPr>
                    <w:spacing w:after="0" w:line="360" w:lineRule="auto"/>
                    <w:rPr>
                      <w:rFonts w:ascii="Times New Roman" w:eastAsia="Times New Roman" w:hAnsi="Times New Roman" w:cs="Times New Roman"/>
                      <w:vanish/>
                      <w:sz w:val="24"/>
                      <w:szCs w:val="24"/>
                    </w:rPr>
                  </w:pPr>
                </w:p>
                <w:tbl>
                  <w:tblPr>
                    <w:tblW w:w="5000" w:type="pct"/>
                    <w:tblCellSpacing w:w="0" w:type="dxa"/>
                    <w:tblCellMar>
                      <w:top w:w="75" w:type="dxa"/>
                      <w:left w:w="75" w:type="dxa"/>
                      <w:bottom w:w="75" w:type="dxa"/>
                      <w:right w:w="75" w:type="dxa"/>
                    </w:tblCellMar>
                    <w:tblLook w:val="04A0"/>
                  </w:tblPr>
                  <w:tblGrid>
                    <w:gridCol w:w="515"/>
                    <w:gridCol w:w="8588"/>
                  </w:tblGrid>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140" name="Picture 140"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83" w:history="1">
                          <w:r w:rsidR="00B451C2" w:rsidRPr="00AE4846">
                            <w:rPr>
                              <w:rFonts w:ascii="Times New Roman" w:eastAsia="Times New Roman" w:hAnsi="Times New Roman" w:cs="Times New Roman"/>
                              <w:sz w:val="24"/>
                              <w:szCs w:val="24"/>
                              <w:u w:val="single"/>
                            </w:rPr>
                            <w:t>Reliance Industrial Infrastructure Limited</w:t>
                          </w:r>
                        </w:hyperlink>
                      </w:p>
                    </w:tc>
                  </w:tr>
                  <w:tr w:rsidR="00B451C2" w:rsidRPr="00AE4846">
                    <w:trPr>
                      <w:tblCellSpacing w:w="0" w:type="dxa"/>
                    </w:trPr>
                    <w:tc>
                      <w:tcPr>
                        <w:tcW w:w="0" w:type="auto"/>
                        <w:vAlign w:val="center"/>
                        <w:hideMark/>
                      </w:tcPr>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43815" cy="43815"/>
                              <wp:effectExtent l="19050" t="0" r="0" b="0"/>
                              <wp:docPr id="141" name="Picture 141" descr="http://www.ril.com/images/gray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www.ril.com/images/gray_bullet.gif"/>
                                      <pic:cNvPicPr>
                                        <a:picLocks noChangeAspect="1" noChangeArrowheads="1"/>
                                      </pic:cNvPicPr>
                                    </pic:nvPicPr>
                                    <pic:blipFill>
                                      <a:blip r:embed="rId31"/>
                                      <a:srcRect/>
                                      <a:stretch>
                                        <a:fillRect/>
                                      </a:stretch>
                                    </pic:blipFill>
                                    <pic:spPr bwMode="auto">
                                      <a:xfrm>
                                        <a:off x="0" y="0"/>
                                        <a:ext cx="43815" cy="43815"/>
                                      </a:xfrm>
                                      <a:prstGeom prst="rect">
                                        <a:avLst/>
                                      </a:prstGeom>
                                      <a:noFill/>
                                      <a:ln w="9525">
                                        <a:noFill/>
                                        <a:miter lim="800000"/>
                                        <a:headEnd/>
                                        <a:tailEnd/>
                                      </a:ln>
                                    </pic:spPr>
                                  </pic:pic>
                                </a:graphicData>
                              </a:graphic>
                            </wp:inline>
                          </w:drawing>
                        </w:r>
                      </w:p>
                    </w:tc>
                    <w:tc>
                      <w:tcPr>
                        <w:tcW w:w="0" w:type="auto"/>
                        <w:vAlign w:val="center"/>
                        <w:hideMark/>
                      </w:tcPr>
                      <w:p w:rsidR="00B451C2" w:rsidRPr="00AE4846" w:rsidRDefault="00207537" w:rsidP="00AE4846">
                        <w:pPr>
                          <w:spacing w:after="0" w:line="360" w:lineRule="auto"/>
                          <w:rPr>
                            <w:rFonts w:ascii="Times New Roman" w:eastAsia="Times New Roman" w:hAnsi="Times New Roman" w:cs="Times New Roman"/>
                            <w:sz w:val="24"/>
                            <w:szCs w:val="24"/>
                          </w:rPr>
                        </w:pPr>
                        <w:hyperlink r:id="rId84" w:anchor="europe" w:history="1">
                          <w:r w:rsidR="00B451C2" w:rsidRPr="00AE4846">
                            <w:rPr>
                              <w:rFonts w:ascii="Times New Roman" w:eastAsia="Times New Roman" w:hAnsi="Times New Roman" w:cs="Times New Roman"/>
                              <w:sz w:val="24"/>
                              <w:szCs w:val="24"/>
                              <w:u w:val="single"/>
                            </w:rPr>
                            <w:t>Reliance Europe Limited</w:t>
                          </w:r>
                        </w:hyperlink>
                      </w:p>
                    </w:tc>
                  </w:tr>
                </w:tbl>
                <w:p w:rsidR="00B451C2" w:rsidRPr="00AE4846" w:rsidRDefault="00B451C2" w:rsidP="00AE4846">
                  <w:pPr>
                    <w:spacing w:after="0" w:line="360" w:lineRule="auto"/>
                    <w:rPr>
                      <w:rFonts w:ascii="Times New Roman" w:eastAsia="Times New Roman" w:hAnsi="Times New Roman" w:cs="Times New Roman"/>
                      <w:sz w:val="24"/>
                      <w:szCs w:val="24"/>
                    </w:rPr>
                  </w:pPr>
                </w:p>
              </w:tc>
            </w:tr>
            <w:tr w:rsidR="00B451C2" w:rsidRPr="00AE4846" w:rsidTr="00B451C2">
              <w:tblPrEx>
                <w:tblCellSpacing w:w="15" w:type="dxa"/>
                <w:tblCellMar>
                  <w:top w:w="15" w:type="dxa"/>
                  <w:left w:w="15" w:type="dxa"/>
                  <w:bottom w:w="15" w:type="dxa"/>
                  <w:right w:w="15" w:type="dxa"/>
                </w:tblCellMar>
              </w:tblPrEx>
              <w:trPr>
                <w:tblCellSpacing w:w="15" w:type="dxa"/>
              </w:trPr>
              <w:tc>
                <w:tcPr>
                  <w:tcW w:w="0" w:type="auto"/>
                  <w:vAlign w:val="center"/>
                  <w:hideMark/>
                </w:tcPr>
                <w:p w:rsidR="00B451C2" w:rsidRPr="00AE4846" w:rsidRDefault="00B451C2" w:rsidP="00AE4846">
                  <w:pPr>
                    <w:spacing w:after="0" w:line="360" w:lineRule="auto"/>
                    <w:jc w:val="right"/>
                    <w:rPr>
                      <w:rFonts w:ascii="Times New Roman" w:eastAsia="Times New Roman" w:hAnsi="Times New Roman" w:cs="Times New Roman"/>
                      <w:sz w:val="24"/>
                      <w:szCs w:val="24"/>
                    </w:rPr>
                  </w:pPr>
                </w:p>
              </w:tc>
            </w:tr>
          </w:tbl>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b/>
                <w:bCs/>
                <w:sz w:val="24"/>
                <w:szCs w:val="24"/>
              </w:rPr>
              <w:t xml:space="preserve">Reliance Industries GDR tumbles 4.85% </w:t>
            </w:r>
          </w:p>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Chennai, March 1 The immediate market reaction to the merger proposal between Reliance Industries and Reliance Petroleum was negative for the former. </w:t>
            </w:r>
          </w:p>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Reliance Industries’ global depository receipts, listed on the London Stock Exchange, tumbled 4.85 per cent on Friday to £48.5 over Thursday’s close of £51.1. In fact, the GDR was hovering around £50 after opening at £49.4. But after the merger news broke, it tumbled to a low of £48.08 accompanied by huge surge in trading volumes. About a lakh of GDRs changed hands on Friday.</w:t>
            </w:r>
          </w:p>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Reliance Industries said on Friday that its board will meet on March 2 to consider and recommend the amalgamation of its unit, Reliance Petroleum Ltd, with itself.</w:t>
            </w:r>
          </w:p>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Reliance Industries will buy Chevron Corporation’s five per cent stake in Reliance Petroleum, as part of the plan to acquire the remaining shares of its unit. </w:t>
            </w:r>
          </w:p>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According to an Edelweiss report, the proposed merger is likely to create operational synergies and indirect tax savings. Operational synergies are likely in the form of cost optimisation and better negotiating ability for buying crude. </w:t>
            </w:r>
          </w:p>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Further, there could be potential saving on dividend distribution tax, contingent upon the holding structure of Petroleum Trust shares of RPL, after the merger, the report added. </w:t>
            </w:r>
          </w:p>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“Other benefits include creation of a much bigger balance sheet to raise capital/expansion </w:t>
            </w:r>
            <w:r w:rsidRPr="00AE4846">
              <w:rPr>
                <w:rFonts w:ascii="Times New Roman" w:eastAsia="Times New Roman" w:hAnsi="Times New Roman" w:cs="Times New Roman"/>
                <w:sz w:val="24"/>
                <w:szCs w:val="24"/>
              </w:rPr>
              <w:lastRenderedPageBreak/>
              <w:t>potentially in E&amp;P. Amalgamation seems to be well timed as RPL refinery project execution risks are behind and operations are due to come on-stream by April 2009,” Edelweiss report said.</w:t>
            </w:r>
          </w:p>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A JP Morgan’s February 18 report said: “We believe refining margins will come under pressure in 2009 and decline significantly from 2008 levels. We expect global refining capacity to continue to expand in 2009-10 and demand to only turn a corner in 2010. Given the amount of new crude distillation capacity scheduled to come on-stream this year, global demand would have to surprise very positively in order for global utilisation to merely stabilise.”</w:t>
            </w:r>
          </w:p>
          <w:p w:rsidR="00B451C2" w:rsidRPr="00AE4846" w:rsidRDefault="00B451C2" w:rsidP="00AE4846">
            <w:pPr>
              <w:spacing w:after="0" w:line="360" w:lineRule="auto"/>
              <w:rPr>
                <w:rFonts w:ascii="Times New Roman" w:eastAsia="Times New Roman" w:hAnsi="Times New Roman" w:cs="Times New Roman"/>
                <w:sz w:val="24"/>
                <w:szCs w:val="24"/>
              </w:rPr>
            </w:pPr>
          </w:p>
          <w:p w:rsidR="00AE4846" w:rsidRPr="00AE4846" w:rsidRDefault="00AE4846" w:rsidP="00AE4846">
            <w:pPr>
              <w:spacing w:before="100" w:beforeAutospacing="1" w:after="100" w:afterAutospacing="1" w:line="360" w:lineRule="auto"/>
              <w:outlineLvl w:val="0"/>
              <w:rPr>
                <w:rFonts w:ascii="Times New Roman" w:eastAsia="Times New Roman" w:hAnsi="Times New Roman" w:cs="Times New Roman"/>
                <w:b/>
                <w:bCs/>
                <w:kern w:val="36"/>
                <w:sz w:val="24"/>
                <w:szCs w:val="24"/>
              </w:rPr>
            </w:pPr>
          </w:p>
          <w:p w:rsidR="00AE4846" w:rsidRPr="00AE4846" w:rsidRDefault="00AE4846" w:rsidP="00AE4846">
            <w:pPr>
              <w:spacing w:before="100" w:beforeAutospacing="1" w:after="100" w:afterAutospacing="1" w:line="360" w:lineRule="auto"/>
              <w:outlineLvl w:val="0"/>
              <w:rPr>
                <w:rFonts w:ascii="Times New Roman" w:eastAsia="Times New Roman" w:hAnsi="Times New Roman" w:cs="Times New Roman"/>
                <w:b/>
                <w:bCs/>
                <w:kern w:val="36"/>
                <w:sz w:val="24"/>
                <w:szCs w:val="24"/>
              </w:rPr>
            </w:pPr>
          </w:p>
          <w:p w:rsidR="00B451C2" w:rsidRPr="00AE4846" w:rsidRDefault="00B451C2" w:rsidP="00AE4846">
            <w:pPr>
              <w:spacing w:before="100" w:beforeAutospacing="1" w:after="100" w:afterAutospacing="1" w:line="360" w:lineRule="auto"/>
              <w:outlineLvl w:val="0"/>
              <w:rPr>
                <w:rFonts w:ascii="Times New Roman" w:eastAsia="Times New Roman" w:hAnsi="Times New Roman" w:cs="Times New Roman"/>
                <w:b/>
                <w:bCs/>
                <w:kern w:val="36"/>
                <w:sz w:val="24"/>
                <w:szCs w:val="24"/>
              </w:rPr>
            </w:pPr>
            <w:r w:rsidRPr="00AE4846">
              <w:rPr>
                <w:rFonts w:ascii="Times New Roman" w:eastAsia="Times New Roman" w:hAnsi="Times New Roman" w:cs="Times New Roman"/>
                <w:b/>
                <w:bCs/>
                <w:kern w:val="36"/>
                <w:sz w:val="24"/>
                <w:szCs w:val="24"/>
              </w:rPr>
              <w:t>India's Reliance Industries to absorb subsidiary</w:t>
            </w:r>
          </w:p>
          <w:p w:rsidR="00B451C2" w:rsidRPr="00AE4846" w:rsidRDefault="00B451C2"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noProof/>
                <w:sz w:val="24"/>
                <w:szCs w:val="24"/>
              </w:rPr>
              <w:drawing>
                <wp:inline distT="0" distB="0" distL="0" distR="0">
                  <wp:extent cx="22225" cy="10795"/>
                  <wp:effectExtent l="19050" t="0" r="0" b="0"/>
                  <wp:docPr id="233" name="Picture 233" descr="http://img.iht.com/images/dot_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http://img.iht.com/images/dot_h.gif"/>
                          <pic:cNvPicPr>
                            <a:picLocks noChangeAspect="1" noChangeArrowheads="1"/>
                          </pic:cNvPicPr>
                        </pic:nvPicPr>
                        <pic:blipFill>
                          <a:blip r:embed="rId85"/>
                          <a:srcRect/>
                          <a:stretch>
                            <a:fillRect/>
                          </a:stretch>
                        </pic:blipFill>
                        <pic:spPr bwMode="auto">
                          <a:xfrm>
                            <a:off x="0" y="0"/>
                            <a:ext cx="22225" cy="10795"/>
                          </a:xfrm>
                          <a:prstGeom prst="rect">
                            <a:avLst/>
                          </a:prstGeom>
                          <a:noFill/>
                          <a:ln w="9525">
                            <a:noFill/>
                            <a:miter lim="800000"/>
                            <a:headEnd/>
                            <a:tailEnd/>
                          </a:ln>
                        </pic:spPr>
                      </pic:pic>
                    </a:graphicData>
                  </a:graphic>
                </wp:inline>
              </w:drawing>
            </w:r>
            <w:r w:rsidRPr="00AE4846">
              <w:rPr>
                <w:rFonts w:ascii="Times New Roman" w:eastAsia="Times New Roman" w:hAnsi="Times New Roman" w:cs="Times New Roman"/>
                <w:noProof/>
                <w:sz w:val="24"/>
                <w:szCs w:val="24"/>
              </w:rPr>
              <w:drawing>
                <wp:inline distT="0" distB="0" distL="0" distR="0">
                  <wp:extent cx="1167765" cy="22225"/>
                  <wp:effectExtent l="19050" t="0" r="0" b="0"/>
                  <wp:docPr id="252" name="Picture 252" descr="http://img.iht.com/images/articletools/at_narrow_b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http://img.iht.com/images/articletools/at_narrow_bot.gif"/>
                          <pic:cNvPicPr>
                            <a:picLocks noChangeAspect="1" noChangeArrowheads="1"/>
                          </pic:cNvPicPr>
                        </pic:nvPicPr>
                        <pic:blipFill>
                          <a:blip r:embed="rId86"/>
                          <a:srcRect/>
                          <a:stretch>
                            <a:fillRect/>
                          </a:stretch>
                        </pic:blipFill>
                        <pic:spPr bwMode="auto">
                          <a:xfrm>
                            <a:off x="0" y="0"/>
                            <a:ext cx="1167765" cy="22225"/>
                          </a:xfrm>
                          <a:prstGeom prst="rect">
                            <a:avLst/>
                          </a:prstGeom>
                          <a:noFill/>
                          <a:ln w="9525">
                            <a:noFill/>
                            <a:miter lim="800000"/>
                            <a:headEnd/>
                            <a:tailEnd/>
                          </a:ln>
                        </pic:spPr>
                      </pic:pic>
                    </a:graphicData>
                  </a:graphic>
                </wp:inline>
              </w:drawing>
            </w:r>
          </w:p>
          <w:p w:rsidR="00B451C2" w:rsidRPr="00AE4846" w:rsidRDefault="00207537" w:rsidP="00AE4846">
            <w:pPr>
              <w:spacing w:before="100" w:beforeAutospacing="1" w:after="100" w:afterAutospacing="1" w:line="360" w:lineRule="auto"/>
              <w:rPr>
                <w:rFonts w:ascii="Times New Roman" w:eastAsia="Times New Roman" w:hAnsi="Times New Roman" w:cs="Times New Roman"/>
                <w:sz w:val="24"/>
                <w:szCs w:val="24"/>
              </w:rPr>
            </w:pPr>
            <w:hyperlink r:id="rId87" w:tooltip="Click to view map" w:history="1">
              <w:r w:rsidR="00B451C2" w:rsidRPr="00AE4846">
                <w:rPr>
                  <w:rFonts w:ascii="Times New Roman" w:eastAsia="Times New Roman" w:hAnsi="Times New Roman" w:cs="Times New Roman"/>
                  <w:b/>
                  <w:bCs/>
                  <w:sz w:val="24"/>
                  <w:szCs w:val="24"/>
                  <w:u w:val="single"/>
                </w:rPr>
                <w:t>MUMBAI, India</w:t>
              </w:r>
            </w:hyperlink>
            <w:r w:rsidR="00B451C2" w:rsidRPr="00AE4846">
              <w:rPr>
                <w:rFonts w:ascii="Times New Roman" w:eastAsia="Times New Roman" w:hAnsi="Times New Roman" w:cs="Times New Roman"/>
                <w:b/>
                <w:bCs/>
                <w:sz w:val="24"/>
                <w:szCs w:val="24"/>
              </w:rPr>
              <w:t>:</w:t>
            </w:r>
            <w:r w:rsidR="00B451C2" w:rsidRPr="00AE4846">
              <w:rPr>
                <w:rFonts w:ascii="Times New Roman" w:eastAsia="Times New Roman" w:hAnsi="Times New Roman" w:cs="Times New Roman"/>
                <w:sz w:val="24"/>
                <w:szCs w:val="24"/>
              </w:rPr>
              <w:t xml:space="preserve"> India's Reliance Industries Ltd. will absorb its Reliance Petroleum subsidiary through a share swap, consolidating its control of the world's largest refinery complex, the companies said Monday after both boards approved the merger.</w:t>
            </w:r>
          </w:p>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"It is a significant step in our goal to be among the largest global corporations," Reliance Industries Chairman Mukesh Ambani said in a statement.</w:t>
            </w:r>
          </w:p>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Reliance Petroleum operates a 580,000 barrel-a-day refinery at Jamnagar, in the northwestern state of Gujarat, which is adjacent to a 660,000 barrel-a-day refinery run by Reliance Industries. The merger brings both refineries under the control of Reliance Industries, creating what the company says is the world's largest refinery complex.</w:t>
            </w:r>
          </w:p>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Reliance Petroleum shareholders will receive one share of Reliance Industries for every 16 shares of Reliance Petroleum they hold. Reliance Industries will issue 69.2 million new equity shares, diluting its equity base by 4.4 percent.</w:t>
            </w:r>
          </w:p>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lastRenderedPageBreak/>
              <w:t>Reliance will also buy back Chevron's 5 percent stake in Reliance Petroleum for 60 rupees a share, Alok Agarwal, Reliance Industries' chief financial officer, told reporters Monday. The investment agreement has been terminated by "mutual consent," though Reliance will continue to buy crude from Chevron, he added.</w:t>
            </w:r>
          </w:p>
          <w:p w:rsidR="00B451C2" w:rsidRPr="00AE4846" w:rsidRDefault="00B451C2" w:rsidP="00AE4846">
            <w:pPr>
              <w:spacing w:before="100" w:beforeAutospacing="1" w:after="100" w:afterAutospacing="1" w:line="360" w:lineRule="auto"/>
              <w:outlineLvl w:val="2"/>
              <w:rPr>
                <w:rFonts w:ascii="Times New Roman" w:eastAsia="Times New Roman" w:hAnsi="Times New Roman" w:cs="Times New Roman"/>
                <w:b/>
                <w:bCs/>
                <w:sz w:val="24"/>
                <w:szCs w:val="24"/>
              </w:rPr>
            </w:pPr>
            <w:r w:rsidRPr="00AE4846">
              <w:rPr>
                <w:rFonts w:ascii="Times New Roman" w:eastAsia="Times New Roman" w:hAnsi="Times New Roman" w:cs="Times New Roman"/>
                <w:b/>
                <w:bCs/>
                <w:sz w:val="24"/>
                <w:szCs w:val="24"/>
              </w:rPr>
              <w:t>Today in Business with Reuters</w:t>
            </w:r>
          </w:p>
          <w:p w:rsidR="00B451C2" w:rsidRPr="00AE4846" w:rsidRDefault="00207537" w:rsidP="00AE4846">
            <w:pPr>
              <w:spacing w:after="0" w:line="360" w:lineRule="auto"/>
              <w:rPr>
                <w:rFonts w:ascii="Times New Roman" w:eastAsia="Times New Roman" w:hAnsi="Times New Roman" w:cs="Times New Roman"/>
                <w:sz w:val="24"/>
                <w:szCs w:val="24"/>
              </w:rPr>
            </w:pPr>
            <w:r w:rsidRPr="00207537">
              <w:rPr>
                <w:rFonts w:ascii="Times New Roman" w:eastAsia="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55pt;height:1.05pt"/>
              </w:pict>
            </w:r>
          </w:p>
          <w:p w:rsidR="00B451C2" w:rsidRPr="00AE4846" w:rsidRDefault="00207537" w:rsidP="00AE4846">
            <w:pPr>
              <w:spacing w:after="69" w:line="360" w:lineRule="auto"/>
              <w:rPr>
                <w:rFonts w:ascii="Times New Roman" w:eastAsia="Times New Roman" w:hAnsi="Times New Roman" w:cs="Times New Roman"/>
                <w:sz w:val="24"/>
                <w:szCs w:val="24"/>
              </w:rPr>
            </w:pPr>
            <w:hyperlink r:id="rId88" w:history="1">
              <w:r w:rsidR="00B451C2" w:rsidRPr="00AE4846">
                <w:rPr>
                  <w:rFonts w:ascii="Times New Roman" w:eastAsia="Times New Roman" w:hAnsi="Times New Roman" w:cs="Times New Roman"/>
                  <w:sz w:val="24"/>
                  <w:szCs w:val="24"/>
                  <w:u w:val="single"/>
                </w:rPr>
                <w:t>Deflation looms in China</w:t>
              </w:r>
            </w:hyperlink>
          </w:p>
          <w:p w:rsidR="00B451C2" w:rsidRPr="00AE4846" w:rsidRDefault="00207537" w:rsidP="00AE4846">
            <w:pPr>
              <w:spacing w:after="0" w:line="360" w:lineRule="auto"/>
              <w:rPr>
                <w:rFonts w:ascii="Times New Roman" w:eastAsia="Times New Roman" w:hAnsi="Times New Roman" w:cs="Times New Roman"/>
                <w:sz w:val="24"/>
                <w:szCs w:val="24"/>
              </w:rPr>
            </w:pPr>
            <w:r w:rsidRPr="00207537">
              <w:rPr>
                <w:rFonts w:ascii="Times New Roman" w:eastAsia="Times New Roman" w:hAnsi="Times New Roman" w:cs="Times New Roman"/>
                <w:sz w:val="24"/>
                <w:szCs w:val="24"/>
              </w:rPr>
              <w:pict>
                <v:shape id="_x0000_i1026" type="#_x0000_t75" alt="" style="width:1.55pt;height:1.05pt"/>
              </w:pict>
            </w:r>
          </w:p>
          <w:p w:rsidR="00B451C2" w:rsidRPr="00AE4846" w:rsidRDefault="00207537" w:rsidP="00AE4846">
            <w:pPr>
              <w:spacing w:after="69" w:line="360" w:lineRule="auto"/>
              <w:rPr>
                <w:rFonts w:ascii="Times New Roman" w:eastAsia="Times New Roman" w:hAnsi="Times New Roman" w:cs="Times New Roman"/>
                <w:sz w:val="24"/>
                <w:szCs w:val="24"/>
              </w:rPr>
            </w:pPr>
            <w:hyperlink r:id="rId89" w:history="1">
              <w:r w:rsidR="00B451C2" w:rsidRPr="00AE4846">
                <w:rPr>
                  <w:rFonts w:ascii="Times New Roman" w:eastAsia="Times New Roman" w:hAnsi="Times New Roman" w:cs="Times New Roman"/>
                  <w:sz w:val="24"/>
                  <w:szCs w:val="24"/>
                  <w:u w:val="single"/>
                </w:rPr>
                <w:t>To halt slide, apply debt or control?</w:t>
              </w:r>
            </w:hyperlink>
          </w:p>
          <w:p w:rsidR="00B451C2" w:rsidRPr="00AE4846" w:rsidRDefault="00207537" w:rsidP="00AE4846">
            <w:pPr>
              <w:spacing w:after="0" w:line="360" w:lineRule="auto"/>
              <w:rPr>
                <w:rFonts w:ascii="Times New Roman" w:eastAsia="Times New Roman" w:hAnsi="Times New Roman" w:cs="Times New Roman"/>
                <w:sz w:val="24"/>
                <w:szCs w:val="24"/>
              </w:rPr>
            </w:pPr>
            <w:r w:rsidRPr="00207537">
              <w:rPr>
                <w:rFonts w:ascii="Times New Roman" w:eastAsia="Times New Roman" w:hAnsi="Times New Roman" w:cs="Times New Roman"/>
                <w:sz w:val="24"/>
                <w:szCs w:val="24"/>
              </w:rPr>
              <w:pict>
                <v:shape id="_x0000_i1027" type="#_x0000_t75" alt="" style="width:1.55pt;height:1.05pt"/>
              </w:pict>
            </w:r>
          </w:p>
          <w:p w:rsidR="00B451C2" w:rsidRPr="00AE4846" w:rsidRDefault="00207537" w:rsidP="00AE4846">
            <w:pPr>
              <w:spacing w:after="69" w:line="360" w:lineRule="auto"/>
              <w:rPr>
                <w:rFonts w:ascii="Times New Roman" w:eastAsia="Times New Roman" w:hAnsi="Times New Roman" w:cs="Times New Roman"/>
                <w:sz w:val="24"/>
                <w:szCs w:val="24"/>
              </w:rPr>
            </w:pPr>
            <w:hyperlink r:id="rId90" w:history="1">
              <w:r w:rsidR="00B451C2" w:rsidRPr="00AE4846">
                <w:rPr>
                  <w:rFonts w:ascii="Times New Roman" w:eastAsia="Times New Roman" w:hAnsi="Times New Roman" w:cs="Times New Roman"/>
                  <w:sz w:val="24"/>
                  <w:szCs w:val="24"/>
                  <w:u w:val="single"/>
                </w:rPr>
                <w:t>EADS profit rises, but outlook is cloudy</w:t>
              </w:r>
            </w:hyperlink>
          </w:p>
          <w:p w:rsidR="00B451C2" w:rsidRPr="00AE4846" w:rsidRDefault="00207537" w:rsidP="00AE4846">
            <w:pPr>
              <w:spacing w:after="0" w:line="360" w:lineRule="auto"/>
              <w:rPr>
                <w:rFonts w:ascii="Times New Roman" w:eastAsia="Times New Roman" w:hAnsi="Times New Roman" w:cs="Times New Roman"/>
                <w:sz w:val="24"/>
                <w:szCs w:val="24"/>
              </w:rPr>
            </w:pPr>
            <w:r w:rsidRPr="00207537">
              <w:rPr>
                <w:rFonts w:ascii="Times New Roman" w:eastAsia="Times New Roman" w:hAnsi="Times New Roman" w:cs="Times New Roman"/>
                <w:sz w:val="24"/>
                <w:szCs w:val="24"/>
              </w:rPr>
              <w:pict>
                <v:shape id="_x0000_i1028" type="#_x0000_t75" alt="" style="width:1.55pt;height:1.05pt"/>
              </w:pict>
            </w:r>
          </w:p>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In 2006, Chevron India Holdings Pte. Ltd. Singapore, a wholly owned subsidiary of Chevron Corp., spent about $300 million for a 5 percent stake in Reliance Petroleum. It had to decide this year whether to up its stake to 29 percent or exit the project.</w:t>
            </w:r>
          </w:p>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Chevron bowed out because of the "global downturn in demand for refined products," John Digby, president of Chevron Petroleum India Pvt Ltd., said by e-mail Monday from New Delhi.</w:t>
            </w:r>
          </w:p>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"Chevron has other attractive investment alternatives," he added. "We have to optimize our capital expenditure from a truly global perspective."</w:t>
            </w:r>
          </w:p>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The rupee has fallen 13 percent against the dollar since Chevron made its investment. Though Reliance is buying back Chevron's shares at the initial purchase price, Chevron's stake is worth only about $260 million in today's dollar terms.</w:t>
            </w:r>
          </w:p>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Digby declined to comment on the details of the transaction.</w:t>
            </w:r>
          </w:p>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Agarwal said he was confident that Reliance would maintain profits even as global demand for petroleum products softens because complex refining like that done at Jamnagar has higher </w:t>
            </w:r>
            <w:r w:rsidRPr="00AE4846">
              <w:rPr>
                <w:rFonts w:ascii="Times New Roman" w:eastAsia="Times New Roman" w:hAnsi="Times New Roman" w:cs="Times New Roman"/>
                <w:sz w:val="24"/>
                <w:szCs w:val="24"/>
              </w:rPr>
              <w:lastRenderedPageBreak/>
              <w:t>margins, and the two refineries will focus on growing markets, like producing ultra-clean fuels for export to Europe.</w:t>
            </w:r>
          </w:p>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"Jamnagar becomes the refining capital of the world. Who would have thought that 10 to 12 years ago?" Agarwal said.</w:t>
            </w:r>
          </w:p>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Analysts said the merger will allow Reliance, which previously owned 70 percent of Reliance Petroleum, to consolidate cash flows at a time when borrowing is becoming increasingly expensive on global markets.</w:t>
            </w:r>
          </w:p>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"The company is trying to benefit from consolidated cash flow," said Deepak Pareek, an analyst at Mumbai's Angel Broking. "They won't have to borrow from the market. The result is a better cost of capital."</w:t>
            </w:r>
          </w:p>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The Reliance Petroleum refinery started operations on Dec. 25 and shipped its first product in January. When the refinery is fully operational it will generate free cash flow of $1.5 billion to $2 billion a year, Pareek said.</w:t>
            </w:r>
          </w:p>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Over the last four years, Reliance Industries has spent close to $20 billion on investments, a large part of which has been funded through debt, according to a Monday report from Indian ratings agency CRISIL, a Standard &amp; Poor's affiliate.</w:t>
            </w:r>
          </w:p>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CRISIL reaffirmed its AAA ratings on Reliance Industries debt Monday, saying it "believes that the consolidated balance sheet will become progressively stronger, as the cash accruals from the expanded refining capacity, and from gas sales, are used to lower debt and gearing levels."</w:t>
            </w:r>
          </w:p>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Niraj Mansingka, an oil and gas analyst at Mumbai's Edelweiss Capital Ltd., said Reliance's two coastal refineries get most of their crude by ship from the Middle East, as well as from Venezuela and Iran.</w:t>
            </w:r>
          </w:p>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They export most of their refined petroleum to Asia and Europe, he said.</w:t>
            </w:r>
          </w:p>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Mansingka said he sees little shareholder value in the merger, aside from some minor tax benefits, and believes the swap was triggered by Chevron's decision to pull out.</w:t>
            </w:r>
          </w:p>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lastRenderedPageBreak/>
              <w:t>"Once Chevron exited the venture, there's no reason for Reliance to have the two companies separate," he said.</w:t>
            </w:r>
          </w:p>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Shares in Reliance Industries fell 3.15 percent to close at 1,225.15 rupees, while shares of Reliance Petroleum closed down 1.38 percent, at 75.15 rupees, on the Bombay Stock Exchange.</w:t>
            </w:r>
          </w:p>
          <w:p w:rsidR="00B451C2" w:rsidRPr="00AE4846" w:rsidRDefault="00B451C2"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The benchmark Sensex index fell 3.2 percent to 8,607.08.</w:t>
            </w:r>
          </w:p>
          <w:p w:rsidR="00B451C2" w:rsidRPr="00AE4846" w:rsidRDefault="00AE4846"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S</w:t>
            </w:r>
          </w:p>
        </w:tc>
      </w:tr>
    </w:tbl>
    <w:p w:rsidR="00242EF0" w:rsidRPr="00AE4846" w:rsidRDefault="00242EF0" w:rsidP="00AE4846">
      <w:pPr>
        <w:pStyle w:val="Heading1"/>
        <w:spacing w:line="360" w:lineRule="auto"/>
        <w:rPr>
          <w:sz w:val="24"/>
          <w:szCs w:val="24"/>
        </w:rPr>
      </w:pPr>
    </w:p>
    <w:p w:rsidR="00242EF0" w:rsidRPr="00AE4846" w:rsidRDefault="00242EF0" w:rsidP="00AE4846">
      <w:pPr>
        <w:pStyle w:val="Heading1"/>
        <w:spacing w:line="360" w:lineRule="auto"/>
        <w:rPr>
          <w:sz w:val="24"/>
          <w:szCs w:val="24"/>
        </w:rPr>
      </w:pPr>
    </w:p>
    <w:p w:rsidR="00242EF0" w:rsidRPr="00AE4846" w:rsidRDefault="00242EF0" w:rsidP="00AE4846">
      <w:pPr>
        <w:pStyle w:val="Heading1"/>
        <w:spacing w:line="360" w:lineRule="auto"/>
        <w:rPr>
          <w:sz w:val="24"/>
          <w:szCs w:val="24"/>
        </w:rPr>
      </w:pPr>
    </w:p>
    <w:tbl>
      <w:tblPr>
        <w:tblW w:w="5280" w:type="dxa"/>
        <w:tblCellSpacing w:w="37" w:type="dxa"/>
        <w:tblCellMar>
          <w:top w:w="15" w:type="dxa"/>
          <w:left w:w="15" w:type="dxa"/>
          <w:bottom w:w="15" w:type="dxa"/>
          <w:right w:w="15" w:type="dxa"/>
        </w:tblCellMar>
        <w:tblLook w:val="04A0"/>
      </w:tblPr>
      <w:tblGrid>
        <w:gridCol w:w="1586"/>
        <w:gridCol w:w="3694"/>
      </w:tblGrid>
      <w:tr w:rsidR="00242EF0" w:rsidRPr="00AE4846" w:rsidTr="00242EF0">
        <w:trPr>
          <w:tblCellSpacing w:w="37" w:type="dxa"/>
        </w:trPr>
        <w:tc>
          <w:tcPr>
            <w:tcW w:w="0" w:type="auto"/>
            <w:gridSpan w:val="2"/>
            <w:vAlign w:val="center"/>
            <w:hideMark/>
          </w:tcPr>
          <w:p w:rsidR="00242EF0" w:rsidRPr="00AE4846" w:rsidRDefault="00242EF0" w:rsidP="00AE4846">
            <w:pPr>
              <w:spacing w:line="360" w:lineRule="auto"/>
              <w:jc w:val="center"/>
              <w:rPr>
                <w:rFonts w:ascii="Times New Roman" w:hAnsi="Times New Roman" w:cs="Times New Roman"/>
                <w:b/>
                <w:bCs/>
                <w:sz w:val="32"/>
                <w:szCs w:val="32"/>
              </w:rPr>
            </w:pPr>
            <w:r w:rsidRPr="00AE4846">
              <w:rPr>
                <w:rFonts w:ascii="Times New Roman" w:hAnsi="Times New Roman" w:cs="Times New Roman"/>
                <w:b/>
                <w:bCs/>
                <w:sz w:val="32"/>
                <w:szCs w:val="32"/>
              </w:rPr>
              <w:t>Mukesh Dhirubhai Ambani</w:t>
            </w:r>
          </w:p>
        </w:tc>
      </w:tr>
      <w:tr w:rsidR="00242EF0" w:rsidRPr="00AE4846" w:rsidTr="00242EF0">
        <w:trPr>
          <w:tblCellSpacing w:w="37" w:type="dxa"/>
        </w:trPr>
        <w:tc>
          <w:tcPr>
            <w:tcW w:w="0" w:type="auto"/>
            <w:gridSpan w:val="2"/>
            <w:tcMar>
              <w:top w:w="80" w:type="dxa"/>
              <w:left w:w="80" w:type="dxa"/>
              <w:bottom w:w="80" w:type="dxa"/>
              <w:right w:w="80" w:type="dxa"/>
            </w:tcMar>
            <w:vAlign w:val="center"/>
            <w:hideMark/>
          </w:tcPr>
          <w:p w:rsidR="00242EF0" w:rsidRPr="00AE4846" w:rsidRDefault="000F27D9" w:rsidP="00AE4846">
            <w:pPr>
              <w:spacing w:line="360" w:lineRule="auto"/>
              <w:jc w:val="center"/>
              <w:rPr>
                <w:rFonts w:ascii="Times New Roman" w:hAnsi="Times New Roman" w:cs="Times New Roman"/>
                <w:sz w:val="24"/>
                <w:szCs w:val="24"/>
              </w:rPr>
            </w:pPr>
            <w:r w:rsidRPr="00AE4846">
              <w:rPr>
                <w:rFonts w:ascii="Times New Roman" w:hAnsi="Times New Roman" w:cs="Times New Roman"/>
                <w:noProof/>
                <w:sz w:val="24"/>
                <w:szCs w:val="24"/>
              </w:rPr>
              <w:drawing>
                <wp:inline distT="0" distB="0" distL="0" distR="0">
                  <wp:extent cx="1145540" cy="1398905"/>
                  <wp:effectExtent l="19050" t="0" r="0" b="0"/>
                  <wp:docPr id="9" name="Picture 14" descr="http://www.ril.com/images/profile_m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ril.com/images/profile_mda.jpg"/>
                          <pic:cNvPicPr>
                            <a:picLocks noChangeAspect="1" noChangeArrowheads="1"/>
                          </pic:cNvPicPr>
                        </pic:nvPicPr>
                        <pic:blipFill>
                          <a:blip r:embed="rId14"/>
                          <a:srcRect/>
                          <a:stretch>
                            <a:fillRect/>
                          </a:stretch>
                        </pic:blipFill>
                        <pic:spPr bwMode="auto">
                          <a:xfrm>
                            <a:off x="0" y="0"/>
                            <a:ext cx="1145540" cy="1398905"/>
                          </a:xfrm>
                          <a:prstGeom prst="rect">
                            <a:avLst/>
                          </a:prstGeom>
                          <a:noFill/>
                          <a:ln w="9525">
                            <a:noFill/>
                            <a:miter lim="800000"/>
                            <a:headEnd/>
                            <a:tailEnd/>
                          </a:ln>
                        </pic:spPr>
                      </pic:pic>
                    </a:graphicData>
                  </a:graphic>
                </wp:inline>
              </w:drawing>
            </w:r>
          </w:p>
          <w:p w:rsidR="00242EF0" w:rsidRPr="00AE4846" w:rsidRDefault="00242EF0" w:rsidP="00AE4846">
            <w:pPr>
              <w:spacing w:line="360" w:lineRule="auto"/>
              <w:jc w:val="center"/>
              <w:rPr>
                <w:rFonts w:ascii="Times New Roman" w:hAnsi="Times New Roman" w:cs="Times New Roman"/>
                <w:sz w:val="24"/>
                <w:szCs w:val="24"/>
              </w:rPr>
            </w:pPr>
            <w:r w:rsidRPr="00AE4846">
              <w:rPr>
                <w:rFonts w:ascii="Times New Roman" w:hAnsi="Times New Roman" w:cs="Times New Roman"/>
                <w:sz w:val="24"/>
                <w:szCs w:val="24"/>
              </w:rPr>
              <w:t>Ambani</w:t>
            </w:r>
          </w:p>
        </w:tc>
      </w:tr>
      <w:tr w:rsidR="00242EF0" w:rsidRPr="00AE4846" w:rsidTr="00242EF0">
        <w:trPr>
          <w:tblCellSpacing w:w="37" w:type="dxa"/>
        </w:trPr>
        <w:tc>
          <w:tcPr>
            <w:tcW w:w="0" w:type="auto"/>
            <w:shd w:val="clear" w:color="auto" w:fill="auto"/>
            <w:tcMar>
              <w:top w:w="48" w:type="dxa"/>
              <w:left w:w="48" w:type="dxa"/>
              <w:bottom w:w="48" w:type="dxa"/>
              <w:right w:w="240" w:type="dxa"/>
            </w:tcMar>
            <w:vAlign w:val="center"/>
            <w:hideMark/>
          </w:tcPr>
          <w:p w:rsidR="00242EF0" w:rsidRPr="00AE4846" w:rsidRDefault="00242EF0" w:rsidP="00AE4846">
            <w:pPr>
              <w:spacing w:line="360" w:lineRule="auto"/>
              <w:rPr>
                <w:rFonts w:ascii="Times New Roman" w:hAnsi="Times New Roman" w:cs="Times New Roman"/>
                <w:b/>
                <w:bCs/>
                <w:sz w:val="24"/>
                <w:szCs w:val="24"/>
              </w:rPr>
            </w:pPr>
            <w:r w:rsidRPr="00AE4846">
              <w:rPr>
                <w:rFonts w:ascii="Times New Roman" w:hAnsi="Times New Roman" w:cs="Times New Roman"/>
                <w:b/>
                <w:bCs/>
                <w:sz w:val="24"/>
                <w:szCs w:val="24"/>
              </w:rPr>
              <w:t>Born</w:t>
            </w:r>
          </w:p>
        </w:tc>
        <w:tc>
          <w:tcPr>
            <w:tcW w:w="0" w:type="auto"/>
            <w:tcMar>
              <w:top w:w="48" w:type="dxa"/>
              <w:left w:w="48" w:type="dxa"/>
              <w:bottom w:w="48" w:type="dxa"/>
              <w:right w:w="48" w:type="dxa"/>
            </w:tcMar>
            <w:vAlign w:val="center"/>
            <w:hideMark/>
          </w:tcPr>
          <w:p w:rsidR="00242EF0" w:rsidRPr="00AE4846" w:rsidRDefault="00242EF0" w:rsidP="00AE4846">
            <w:pPr>
              <w:spacing w:line="360" w:lineRule="auto"/>
              <w:rPr>
                <w:rFonts w:ascii="Times New Roman" w:hAnsi="Times New Roman" w:cs="Times New Roman"/>
                <w:sz w:val="24"/>
                <w:szCs w:val="24"/>
              </w:rPr>
            </w:pPr>
            <w:r w:rsidRPr="00AE4846">
              <w:rPr>
                <w:rFonts w:ascii="Times New Roman" w:hAnsi="Times New Roman" w:cs="Times New Roman"/>
                <w:sz w:val="24"/>
                <w:szCs w:val="24"/>
              </w:rPr>
              <w:t xml:space="preserve">April 19, 1957 </w:t>
            </w:r>
            <w:r w:rsidRPr="00AE4846">
              <w:rPr>
                <w:rFonts w:ascii="Times New Roman" w:hAnsi="Times New Roman" w:cs="Times New Roman"/>
                <w:vanish/>
                <w:sz w:val="24"/>
                <w:szCs w:val="24"/>
              </w:rPr>
              <w:t>(</w:t>
            </w:r>
            <w:r w:rsidRPr="00AE4846">
              <w:rPr>
                <w:rStyle w:val="bday"/>
                <w:rFonts w:ascii="Times New Roman" w:hAnsi="Times New Roman" w:cs="Times New Roman"/>
                <w:vanish/>
                <w:sz w:val="24"/>
                <w:szCs w:val="24"/>
              </w:rPr>
              <w:t>1957-04-19</w:t>
            </w:r>
            <w:r w:rsidRPr="00AE4846">
              <w:rPr>
                <w:rFonts w:ascii="Times New Roman" w:hAnsi="Times New Roman" w:cs="Times New Roman"/>
                <w:vanish/>
                <w:sz w:val="24"/>
                <w:szCs w:val="24"/>
              </w:rPr>
              <w:t>)</w:t>
            </w:r>
            <w:r w:rsidRPr="00AE4846">
              <w:rPr>
                <w:rFonts w:ascii="Times New Roman" w:hAnsi="Times New Roman" w:cs="Times New Roman"/>
                <w:sz w:val="24"/>
                <w:szCs w:val="24"/>
              </w:rPr>
              <w:t xml:space="preserve"> </w:t>
            </w:r>
            <w:r w:rsidRPr="00AE4846">
              <w:rPr>
                <w:rStyle w:val="noprint"/>
                <w:rFonts w:ascii="Times New Roman" w:hAnsi="Times New Roman" w:cs="Times New Roman"/>
                <w:sz w:val="24"/>
                <w:szCs w:val="24"/>
              </w:rPr>
              <w:t>(age 51)</w:t>
            </w:r>
            <w:r w:rsidRPr="00AE4846">
              <w:rPr>
                <w:rFonts w:ascii="Times New Roman" w:hAnsi="Times New Roman" w:cs="Times New Roman"/>
                <w:sz w:val="24"/>
                <w:szCs w:val="24"/>
              </w:rPr>
              <w:br/>
            </w:r>
            <w:hyperlink r:id="rId91" w:tooltip="Colony of Aden" w:history="1">
              <w:r w:rsidRPr="00AE4846">
                <w:rPr>
                  <w:rStyle w:val="Hyperlink"/>
                  <w:rFonts w:ascii="Times New Roman" w:hAnsi="Times New Roman" w:cs="Times New Roman"/>
                  <w:color w:val="auto"/>
                  <w:sz w:val="24"/>
                  <w:szCs w:val="24"/>
                </w:rPr>
                <w:t>Colony of Aden</w:t>
              </w:r>
            </w:hyperlink>
            <w:r w:rsidRPr="00AE4846">
              <w:rPr>
                <w:rFonts w:ascii="Times New Roman" w:hAnsi="Times New Roman" w:cs="Times New Roman"/>
                <w:sz w:val="24"/>
                <w:szCs w:val="24"/>
              </w:rPr>
              <w:t xml:space="preserve">, </w:t>
            </w:r>
            <w:hyperlink r:id="rId92" w:tooltip="Yemen" w:history="1">
              <w:r w:rsidRPr="00AE4846">
                <w:rPr>
                  <w:rStyle w:val="Hyperlink"/>
                  <w:rFonts w:ascii="Times New Roman" w:hAnsi="Times New Roman" w:cs="Times New Roman"/>
                  <w:color w:val="auto"/>
                  <w:sz w:val="24"/>
                  <w:szCs w:val="24"/>
                </w:rPr>
                <w:t>Yemen</w:t>
              </w:r>
            </w:hyperlink>
          </w:p>
        </w:tc>
      </w:tr>
      <w:tr w:rsidR="00242EF0" w:rsidRPr="00AE4846" w:rsidTr="00242EF0">
        <w:trPr>
          <w:tblCellSpacing w:w="37" w:type="dxa"/>
        </w:trPr>
        <w:tc>
          <w:tcPr>
            <w:tcW w:w="0" w:type="auto"/>
            <w:shd w:val="clear" w:color="auto" w:fill="auto"/>
            <w:tcMar>
              <w:top w:w="48" w:type="dxa"/>
              <w:left w:w="48" w:type="dxa"/>
              <w:bottom w:w="48" w:type="dxa"/>
              <w:right w:w="240" w:type="dxa"/>
            </w:tcMar>
            <w:vAlign w:val="center"/>
            <w:hideMark/>
          </w:tcPr>
          <w:p w:rsidR="00242EF0" w:rsidRPr="00AE4846" w:rsidRDefault="00242EF0" w:rsidP="00AE4846">
            <w:pPr>
              <w:spacing w:line="360" w:lineRule="auto"/>
              <w:rPr>
                <w:rFonts w:ascii="Times New Roman" w:hAnsi="Times New Roman" w:cs="Times New Roman"/>
                <w:b/>
                <w:bCs/>
                <w:sz w:val="24"/>
                <w:szCs w:val="24"/>
              </w:rPr>
            </w:pPr>
            <w:r w:rsidRPr="00AE4846">
              <w:rPr>
                <w:rFonts w:ascii="Times New Roman" w:hAnsi="Times New Roman" w:cs="Times New Roman"/>
                <w:b/>
                <w:bCs/>
                <w:sz w:val="24"/>
                <w:szCs w:val="24"/>
              </w:rPr>
              <w:t>Residence</w:t>
            </w:r>
          </w:p>
        </w:tc>
        <w:tc>
          <w:tcPr>
            <w:tcW w:w="0" w:type="auto"/>
            <w:tcMar>
              <w:top w:w="48" w:type="dxa"/>
              <w:left w:w="48" w:type="dxa"/>
              <w:bottom w:w="48" w:type="dxa"/>
              <w:right w:w="48" w:type="dxa"/>
            </w:tcMar>
            <w:vAlign w:val="center"/>
            <w:hideMark/>
          </w:tcPr>
          <w:p w:rsidR="00242EF0" w:rsidRPr="00AE4846" w:rsidRDefault="00207537" w:rsidP="00AE4846">
            <w:pPr>
              <w:spacing w:line="360" w:lineRule="auto"/>
              <w:rPr>
                <w:rFonts w:ascii="Times New Roman" w:hAnsi="Times New Roman" w:cs="Times New Roman"/>
                <w:sz w:val="24"/>
                <w:szCs w:val="24"/>
              </w:rPr>
            </w:pPr>
            <w:hyperlink r:id="rId93" w:tooltip="Mumbai" w:history="1">
              <w:r w:rsidR="00242EF0" w:rsidRPr="00AE4846">
                <w:rPr>
                  <w:rStyle w:val="Hyperlink"/>
                  <w:rFonts w:ascii="Times New Roman" w:hAnsi="Times New Roman" w:cs="Times New Roman"/>
                  <w:color w:val="auto"/>
                  <w:sz w:val="24"/>
                  <w:szCs w:val="24"/>
                </w:rPr>
                <w:t>Mumbai</w:t>
              </w:r>
            </w:hyperlink>
            <w:r w:rsidR="00242EF0" w:rsidRPr="00AE4846">
              <w:rPr>
                <w:rFonts w:ascii="Times New Roman" w:hAnsi="Times New Roman" w:cs="Times New Roman"/>
                <w:sz w:val="24"/>
                <w:szCs w:val="24"/>
              </w:rPr>
              <w:t xml:space="preserve">, </w:t>
            </w:r>
            <w:hyperlink r:id="rId94" w:tooltip="India" w:history="1">
              <w:r w:rsidR="00242EF0" w:rsidRPr="00AE4846">
                <w:rPr>
                  <w:rStyle w:val="Hyperlink"/>
                  <w:rFonts w:ascii="Times New Roman" w:hAnsi="Times New Roman" w:cs="Times New Roman"/>
                  <w:color w:val="auto"/>
                  <w:sz w:val="24"/>
                  <w:szCs w:val="24"/>
                </w:rPr>
                <w:t>India</w:t>
              </w:r>
            </w:hyperlink>
          </w:p>
        </w:tc>
      </w:tr>
      <w:tr w:rsidR="00242EF0" w:rsidRPr="00AE4846" w:rsidTr="00242EF0">
        <w:trPr>
          <w:tblCellSpacing w:w="37" w:type="dxa"/>
        </w:trPr>
        <w:tc>
          <w:tcPr>
            <w:tcW w:w="0" w:type="auto"/>
            <w:shd w:val="clear" w:color="auto" w:fill="auto"/>
            <w:tcMar>
              <w:top w:w="48" w:type="dxa"/>
              <w:left w:w="48" w:type="dxa"/>
              <w:bottom w:w="48" w:type="dxa"/>
              <w:right w:w="240" w:type="dxa"/>
            </w:tcMar>
            <w:vAlign w:val="center"/>
            <w:hideMark/>
          </w:tcPr>
          <w:p w:rsidR="00242EF0" w:rsidRPr="00AE4846" w:rsidRDefault="00242EF0" w:rsidP="00AE4846">
            <w:pPr>
              <w:spacing w:line="360" w:lineRule="auto"/>
              <w:rPr>
                <w:rFonts w:ascii="Times New Roman" w:hAnsi="Times New Roman" w:cs="Times New Roman"/>
                <w:b/>
                <w:bCs/>
                <w:sz w:val="24"/>
                <w:szCs w:val="24"/>
              </w:rPr>
            </w:pPr>
            <w:r w:rsidRPr="00AE4846">
              <w:rPr>
                <w:rFonts w:ascii="Times New Roman" w:hAnsi="Times New Roman" w:cs="Times New Roman"/>
                <w:b/>
                <w:bCs/>
                <w:sz w:val="24"/>
                <w:szCs w:val="24"/>
              </w:rPr>
              <w:t>Nationality</w:t>
            </w:r>
          </w:p>
        </w:tc>
        <w:tc>
          <w:tcPr>
            <w:tcW w:w="0" w:type="auto"/>
            <w:tcMar>
              <w:top w:w="48" w:type="dxa"/>
              <w:left w:w="48" w:type="dxa"/>
              <w:bottom w:w="48" w:type="dxa"/>
              <w:right w:w="48" w:type="dxa"/>
            </w:tcMar>
            <w:vAlign w:val="center"/>
            <w:hideMark/>
          </w:tcPr>
          <w:p w:rsidR="00242EF0" w:rsidRPr="00AE4846" w:rsidRDefault="00207537" w:rsidP="00AE4846">
            <w:pPr>
              <w:spacing w:line="360" w:lineRule="auto"/>
              <w:rPr>
                <w:rFonts w:ascii="Times New Roman" w:hAnsi="Times New Roman" w:cs="Times New Roman"/>
                <w:sz w:val="24"/>
                <w:szCs w:val="24"/>
              </w:rPr>
            </w:pPr>
            <w:hyperlink r:id="rId95" w:tooltip="India" w:history="1">
              <w:r w:rsidR="00242EF0" w:rsidRPr="00AE4846">
                <w:rPr>
                  <w:rStyle w:val="Hyperlink"/>
                  <w:rFonts w:ascii="Times New Roman" w:hAnsi="Times New Roman" w:cs="Times New Roman"/>
                  <w:color w:val="auto"/>
                  <w:sz w:val="24"/>
                  <w:szCs w:val="24"/>
                </w:rPr>
                <w:t>Indian</w:t>
              </w:r>
            </w:hyperlink>
          </w:p>
        </w:tc>
      </w:tr>
      <w:tr w:rsidR="00242EF0" w:rsidRPr="00AE4846" w:rsidTr="00242EF0">
        <w:trPr>
          <w:tblCellSpacing w:w="37" w:type="dxa"/>
        </w:trPr>
        <w:tc>
          <w:tcPr>
            <w:tcW w:w="0" w:type="auto"/>
            <w:shd w:val="clear" w:color="auto" w:fill="auto"/>
            <w:tcMar>
              <w:top w:w="48" w:type="dxa"/>
              <w:left w:w="48" w:type="dxa"/>
              <w:bottom w:w="48" w:type="dxa"/>
              <w:right w:w="240" w:type="dxa"/>
            </w:tcMar>
            <w:vAlign w:val="center"/>
            <w:hideMark/>
          </w:tcPr>
          <w:p w:rsidR="00242EF0" w:rsidRPr="00AE4846" w:rsidRDefault="00242EF0" w:rsidP="00AE4846">
            <w:pPr>
              <w:spacing w:line="360" w:lineRule="auto"/>
              <w:rPr>
                <w:rFonts w:ascii="Times New Roman" w:hAnsi="Times New Roman" w:cs="Times New Roman"/>
                <w:b/>
                <w:bCs/>
                <w:sz w:val="24"/>
                <w:szCs w:val="24"/>
              </w:rPr>
            </w:pPr>
            <w:r w:rsidRPr="00AE4846">
              <w:rPr>
                <w:rFonts w:ascii="Times New Roman" w:hAnsi="Times New Roman" w:cs="Times New Roman"/>
                <w:b/>
                <w:bCs/>
                <w:sz w:val="24"/>
                <w:szCs w:val="24"/>
              </w:rPr>
              <w:lastRenderedPageBreak/>
              <w:t>Occupation</w:t>
            </w:r>
          </w:p>
        </w:tc>
        <w:tc>
          <w:tcPr>
            <w:tcW w:w="0" w:type="auto"/>
            <w:tcMar>
              <w:top w:w="48" w:type="dxa"/>
              <w:left w:w="48" w:type="dxa"/>
              <w:bottom w:w="48" w:type="dxa"/>
              <w:right w:w="48" w:type="dxa"/>
            </w:tcMar>
            <w:vAlign w:val="center"/>
            <w:hideMark/>
          </w:tcPr>
          <w:p w:rsidR="00242EF0" w:rsidRPr="00AE4846" w:rsidRDefault="00207537" w:rsidP="00AE4846">
            <w:pPr>
              <w:spacing w:line="360" w:lineRule="auto"/>
              <w:rPr>
                <w:rFonts w:ascii="Times New Roman" w:hAnsi="Times New Roman" w:cs="Times New Roman"/>
                <w:sz w:val="24"/>
                <w:szCs w:val="24"/>
              </w:rPr>
            </w:pPr>
            <w:hyperlink r:id="rId96" w:tooltip="Chairperson" w:history="1">
              <w:r w:rsidR="00242EF0" w:rsidRPr="00AE4846">
                <w:rPr>
                  <w:rStyle w:val="Hyperlink"/>
                  <w:rFonts w:ascii="Times New Roman" w:hAnsi="Times New Roman" w:cs="Times New Roman"/>
                  <w:color w:val="auto"/>
                  <w:sz w:val="24"/>
                  <w:szCs w:val="24"/>
                </w:rPr>
                <w:t>Chairman</w:t>
              </w:r>
            </w:hyperlink>
            <w:r w:rsidR="00242EF0" w:rsidRPr="00AE4846">
              <w:rPr>
                <w:rFonts w:ascii="Times New Roman" w:hAnsi="Times New Roman" w:cs="Times New Roman"/>
                <w:sz w:val="24"/>
                <w:szCs w:val="24"/>
              </w:rPr>
              <w:t xml:space="preserve">, </w:t>
            </w:r>
            <w:hyperlink r:id="rId97" w:tooltip="Managing Director" w:history="1">
              <w:r w:rsidR="00242EF0" w:rsidRPr="00AE4846">
                <w:rPr>
                  <w:rStyle w:val="Hyperlink"/>
                  <w:rFonts w:ascii="Times New Roman" w:hAnsi="Times New Roman" w:cs="Times New Roman"/>
                  <w:color w:val="auto"/>
                  <w:sz w:val="24"/>
                  <w:szCs w:val="24"/>
                </w:rPr>
                <w:t>Managing Director</w:t>
              </w:r>
            </w:hyperlink>
            <w:r w:rsidR="00242EF0" w:rsidRPr="00AE4846">
              <w:rPr>
                <w:rFonts w:ascii="Times New Roman" w:hAnsi="Times New Roman" w:cs="Times New Roman"/>
                <w:sz w:val="24"/>
                <w:szCs w:val="24"/>
              </w:rPr>
              <w:t xml:space="preserve"> of </w:t>
            </w:r>
            <w:hyperlink r:id="rId98" w:tooltip="Reliance Industries Limited" w:history="1">
              <w:r w:rsidR="00242EF0" w:rsidRPr="00AE4846">
                <w:rPr>
                  <w:rStyle w:val="Hyperlink"/>
                  <w:rFonts w:ascii="Times New Roman" w:hAnsi="Times New Roman" w:cs="Times New Roman"/>
                  <w:color w:val="auto"/>
                  <w:sz w:val="24"/>
                  <w:szCs w:val="24"/>
                </w:rPr>
                <w:t>Reliance Industries</w:t>
              </w:r>
            </w:hyperlink>
          </w:p>
        </w:tc>
      </w:tr>
      <w:tr w:rsidR="00242EF0" w:rsidRPr="00AE4846" w:rsidTr="00242EF0">
        <w:trPr>
          <w:tblCellSpacing w:w="37" w:type="dxa"/>
        </w:trPr>
        <w:tc>
          <w:tcPr>
            <w:tcW w:w="0" w:type="auto"/>
            <w:shd w:val="clear" w:color="auto" w:fill="auto"/>
            <w:tcMar>
              <w:top w:w="48" w:type="dxa"/>
              <w:left w:w="48" w:type="dxa"/>
              <w:bottom w:w="48" w:type="dxa"/>
              <w:right w:w="240" w:type="dxa"/>
            </w:tcMar>
            <w:vAlign w:val="center"/>
            <w:hideMark/>
          </w:tcPr>
          <w:p w:rsidR="00242EF0" w:rsidRPr="00AE4846" w:rsidRDefault="00242EF0" w:rsidP="00AE4846">
            <w:pPr>
              <w:spacing w:line="360" w:lineRule="auto"/>
              <w:rPr>
                <w:rFonts w:ascii="Times New Roman" w:hAnsi="Times New Roman" w:cs="Times New Roman"/>
                <w:b/>
                <w:bCs/>
                <w:sz w:val="24"/>
                <w:szCs w:val="24"/>
              </w:rPr>
            </w:pPr>
            <w:r w:rsidRPr="00AE4846">
              <w:rPr>
                <w:rFonts w:ascii="Times New Roman" w:hAnsi="Times New Roman" w:cs="Times New Roman"/>
                <w:b/>
                <w:bCs/>
                <w:sz w:val="24"/>
                <w:szCs w:val="24"/>
              </w:rPr>
              <w:t>Net worth</w:t>
            </w:r>
          </w:p>
        </w:tc>
        <w:tc>
          <w:tcPr>
            <w:tcW w:w="0" w:type="auto"/>
            <w:tcMar>
              <w:top w:w="48" w:type="dxa"/>
              <w:left w:w="48" w:type="dxa"/>
              <w:bottom w:w="48" w:type="dxa"/>
              <w:right w:w="48" w:type="dxa"/>
            </w:tcMar>
            <w:vAlign w:val="center"/>
            <w:hideMark/>
          </w:tcPr>
          <w:p w:rsidR="00242EF0" w:rsidRPr="00AE4846" w:rsidRDefault="00242EF0" w:rsidP="00AE4846">
            <w:pPr>
              <w:spacing w:line="360" w:lineRule="auto"/>
              <w:rPr>
                <w:rFonts w:ascii="Times New Roman" w:hAnsi="Times New Roman" w:cs="Times New Roman"/>
                <w:sz w:val="24"/>
                <w:szCs w:val="24"/>
              </w:rPr>
            </w:pPr>
            <w:r w:rsidRPr="00AE4846">
              <w:rPr>
                <w:rFonts w:ascii="Times New Roman" w:hAnsi="Times New Roman" w:cs="Times New Roman"/>
                <w:sz w:val="24"/>
                <w:szCs w:val="24"/>
              </w:rPr>
              <w:t xml:space="preserve">▼ US$20.8 billion (as of November 2008 </w:t>
            </w:r>
            <w:hyperlink r:id="rId99" w:anchor="cite_note-0" w:history="1">
              <w:r w:rsidRPr="00AE4846">
                <w:rPr>
                  <w:rStyle w:val="Hyperlink"/>
                  <w:rFonts w:ascii="Times New Roman" w:hAnsi="Times New Roman" w:cs="Times New Roman"/>
                  <w:color w:val="auto"/>
                  <w:sz w:val="24"/>
                  <w:szCs w:val="24"/>
                  <w:vertAlign w:val="superscript"/>
                </w:rPr>
                <w:t>[1]</w:t>
              </w:r>
            </w:hyperlink>
            <w:r w:rsidRPr="00AE4846">
              <w:rPr>
                <w:rFonts w:ascii="Times New Roman" w:hAnsi="Times New Roman" w:cs="Times New Roman"/>
                <w:sz w:val="24"/>
                <w:szCs w:val="24"/>
              </w:rPr>
              <w:t>)</w:t>
            </w:r>
          </w:p>
        </w:tc>
      </w:tr>
      <w:tr w:rsidR="00242EF0" w:rsidRPr="00AE4846" w:rsidTr="00242EF0">
        <w:trPr>
          <w:tblCellSpacing w:w="37" w:type="dxa"/>
        </w:trPr>
        <w:tc>
          <w:tcPr>
            <w:tcW w:w="0" w:type="auto"/>
            <w:shd w:val="clear" w:color="auto" w:fill="auto"/>
            <w:tcMar>
              <w:top w:w="48" w:type="dxa"/>
              <w:left w:w="48" w:type="dxa"/>
              <w:bottom w:w="48" w:type="dxa"/>
              <w:right w:w="240" w:type="dxa"/>
            </w:tcMar>
            <w:vAlign w:val="center"/>
            <w:hideMark/>
          </w:tcPr>
          <w:p w:rsidR="00242EF0" w:rsidRPr="00AE4846" w:rsidRDefault="00242EF0" w:rsidP="00AE4846">
            <w:pPr>
              <w:spacing w:line="360" w:lineRule="auto"/>
              <w:rPr>
                <w:rFonts w:ascii="Times New Roman" w:hAnsi="Times New Roman" w:cs="Times New Roman"/>
                <w:b/>
                <w:bCs/>
                <w:sz w:val="24"/>
                <w:szCs w:val="24"/>
              </w:rPr>
            </w:pPr>
            <w:r w:rsidRPr="00AE4846">
              <w:rPr>
                <w:rFonts w:ascii="Times New Roman" w:hAnsi="Times New Roman" w:cs="Times New Roman"/>
                <w:b/>
                <w:bCs/>
                <w:sz w:val="24"/>
                <w:szCs w:val="24"/>
              </w:rPr>
              <w:t>Spouse(s)</w:t>
            </w:r>
          </w:p>
        </w:tc>
        <w:tc>
          <w:tcPr>
            <w:tcW w:w="0" w:type="auto"/>
            <w:tcMar>
              <w:top w:w="48" w:type="dxa"/>
              <w:left w:w="48" w:type="dxa"/>
              <w:bottom w:w="48" w:type="dxa"/>
              <w:right w:w="48" w:type="dxa"/>
            </w:tcMar>
            <w:vAlign w:val="center"/>
            <w:hideMark/>
          </w:tcPr>
          <w:p w:rsidR="00242EF0" w:rsidRPr="00AE4846" w:rsidRDefault="00207537" w:rsidP="00AE4846">
            <w:pPr>
              <w:spacing w:line="360" w:lineRule="auto"/>
              <w:rPr>
                <w:rFonts w:ascii="Times New Roman" w:hAnsi="Times New Roman" w:cs="Times New Roman"/>
                <w:sz w:val="24"/>
                <w:szCs w:val="24"/>
              </w:rPr>
            </w:pPr>
            <w:hyperlink r:id="rId100" w:tooltip="Nita Ambani" w:history="1">
              <w:r w:rsidR="00242EF0" w:rsidRPr="00AE4846">
                <w:rPr>
                  <w:rStyle w:val="Hyperlink"/>
                  <w:rFonts w:ascii="Times New Roman" w:hAnsi="Times New Roman" w:cs="Times New Roman"/>
                  <w:color w:val="auto"/>
                  <w:sz w:val="24"/>
                  <w:szCs w:val="24"/>
                </w:rPr>
                <w:t>Nita Ambani</w:t>
              </w:r>
            </w:hyperlink>
          </w:p>
        </w:tc>
      </w:tr>
    </w:tbl>
    <w:p w:rsidR="00242EF0" w:rsidRPr="00AE4846" w:rsidRDefault="00242EF0" w:rsidP="00AE4846">
      <w:pPr>
        <w:pStyle w:val="NormalWeb"/>
        <w:spacing w:line="360" w:lineRule="auto"/>
      </w:pPr>
      <w:r w:rsidRPr="00AE4846">
        <w:rPr>
          <w:b/>
          <w:bCs/>
        </w:rPr>
        <w:t>Mukesh Ambani</w:t>
      </w:r>
      <w:r w:rsidRPr="00AE4846">
        <w:t xml:space="preserve"> (born April 19, 1957 in </w:t>
      </w:r>
      <w:hyperlink r:id="rId101" w:tooltip="Yemen" w:history="1">
        <w:r w:rsidRPr="00AE4846">
          <w:rPr>
            <w:rStyle w:val="Hyperlink"/>
            <w:color w:val="auto"/>
          </w:rPr>
          <w:t>Yemen</w:t>
        </w:r>
      </w:hyperlink>
      <w:r w:rsidRPr="00AE4846">
        <w:t xml:space="preserve">) is an Indian </w:t>
      </w:r>
      <w:hyperlink r:id="rId102" w:tooltip="Businessman" w:history="1">
        <w:r w:rsidRPr="00AE4846">
          <w:rPr>
            <w:rStyle w:val="Hyperlink"/>
            <w:color w:val="auto"/>
          </w:rPr>
          <w:t>businessman</w:t>
        </w:r>
      </w:hyperlink>
      <w:r w:rsidRPr="00AE4846">
        <w:t xml:space="preserve">. He is the </w:t>
      </w:r>
      <w:hyperlink r:id="rId103" w:tooltip="Chairman" w:history="1">
        <w:r w:rsidRPr="00AE4846">
          <w:rPr>
            <w:rStyle w:val="Hyperlink"/>
            <w:color w:val="auto"/>
          </w:rPr>
          <w:t>chairman</w:t>
        </w:r>
      </w:hyperlink>
      <w:r w:rsidRPr="00AE4846">
        <w:t xml:space="preserve">, </w:t>
      </w:r>
      <w:hyperlink r:id="rId104" w:tooltip="Managing director" w:history="1">
        <w:r w:rsidRPr="00AE4846">
          <w:rPr>
            <w:rStyle w:val="Hyperlink"/>
            <w:color w:val="auto"/>
          </w:rPr>
          <w:t>managing director</w:t>
        </w:r>
      </w:hyperlink>
      <w:r w:rsidRPr="00AE4846">
        <w:t xml:space="preserve"> and the largest </w:t>
      </w:r>
      <w:hyperlink r:id="rId105" w:tooltip="Shareholder" w:history="1">
        <w:r w:rsidRPr="00AE4846">
          <w:rPr>
            <w:rStyle w:val="Hyperlink"/>
            <w:color w:val="auto"/>
          </w:rPr>
          <w:t>shareholder</w:t>
        </w:r>
      </w:hyperlink>
      <w:r w:rsidRPr="00AE4846">
        <w:t xml:space="preserve"> of </w:t>
      </w:r>
      <w:hyperlink r:id="rId106" w:tooltip="Reliance Industries Limited" w:history="1">
        <w:r w:rsidRPr="00AE4846">
          <w:rPr>
            <w:rStyle w:val="Hyperlink"/>
            <w:color w:val="auto"/>
          </w:rPr>
          <w:t>Reliance Industries</w:t>
        </w:r>
      </w:hyperlink>
      <w:r w:rsidRPr="00AE4846">
        <w:t xml:space="preserve">, </w:t>
      </w:r>
      <w:hyperlink r:id="rId107" w:tooltip="India" w:history="1">
        <w:r w:rsidRPr="00AE4846">
          <w:rPr>
            <w:rStyle w:val="Hyperlink"/>
            <w:color w:val="auto"/>
          </w:rPr>
          <w:t>India</w:t>
        </w:r>
      </w:hyperlink>
      <w:r w:rsidRPr="00AE4846">
        <w:t xml:space="preserve">'s largest </w:t>
      </w:r>
      <w:hyperlink r:id="rId108" w:tooltip="Private sector" w:history="1">
        <w:r w:rsidRPr="00AE4846">
          <w:rPr>
            <w:rStyle w:val="Hyperlink"/>
            <w:color w:val="auto"/>
          </w:rPr>
          <w:t>private sector</w:t>
        </w:r>
      </w:hyperlink>
      <w:r w:rsidRPr="00AE4846">
        <w:t xml:space="preserve"> enterprise and a </w:t>
      </w:r>
      <w:hyperlink r:id="rId109" w:tooltip="Fortune 500" w:history="1">
        <w:r w:rsidRPr="00AE4846">
          <w:rPr>
            <w:rStyle w:val="Hyperlink"/>
            <w:color w:val="auto"/>
          </w:rPr>
          <w:t>Fortune 500</w:t>
        </w:r>
      </w:hyperlink>
      <w:r w:rsidRPr="00AE4846">
        <w:t xml:space="preserve"> company. </w:t>
      </w:r>
      <w:hyperlink r:id="rId110" w:anchor="cite_note-1" w:history="1">
        <w:r w:rsidRPr="00AE4846">
          <w:rPr>
            <w:rStyle w:val="Hyperlink"/>
            <w:color w:val="auto"/>
            <w:vertAlign w:val="superscript"/>
          </w:rPr>
          <w:t>[2]</w:t>
        </w:r>
      </w:hyperlink>
      <w:r w:rsidRPr="00AE4846">
        <w:t xml:space="preserve"> His personal stake in Reliance Industries is 48%.</w:t>
      </w:r>
      <w:hyperlink r:id="rId111" w:anchor="cite_note-2" w:history="1">
        <w:r w:rsidRPr="00AE4846">
          <w:rPr>
            <w:rStyle w:val="Hyperlink"/>
            <w:color w:val="auto"/>
            <w:vertAlign w:val="superscript"/>
          </w:rPr>
          <w:t>[3]</w:t>
        </w:r>
      </w:hyperlink>
      <w:r w:rsidRPr="00AE4846">
        <w:t xml:space="preserve"> His wealth is valued at US$20.8 billion (according to Forbes), making him the richest man in </w:t>
      </w:r>
      <w:hyperlink r:id="rId112" w:tooltip="Asia" w:history="1">
        <w:r w:rsidRPr="00AE4846">
          <w:rPr>
            <w:rStyle w:val="Hyperlink"/>
            <w:color w:val="auto"/>
          </w:rPr>
          <w:t>Asia</w:t>
        </w:r>
      </w:hyperlink>
      <w:r w:rsidRPr="00AE4846">
        <w:t>.</w:t>
      </w:r>
      <w:hyperlink r:id="rId113" w:anchor="cite_note-3" w:history="1">
        <w:r w:rsidRPr="00AE4846">
          <w:rPr>
            <w:rStyle w:val="Hyperlink"/>
            <w:color w:val="auto"/>
            <w:vertAlign w:val="superscript"/>
          </w:rPr>
          <w:t>[4]</w:t>
        </w:r>
      </w:hyperlink>
    </w:p>
    <w:p w:rsidR="00242EF0" w:rsidRPr="00AE4846" w:rsidRDefault="00242EF0" w:rsidP="00AE4846">
      <w:pPr>
        <w:pStyle w:val="NormalWeb"/>
        <w:spacing w:line="360" w:lineRule="auto"/>
      </w:pPr>
      <w:r w:rsidRPr="00AE4846">
        <w:t xml:space="preserve">Mukesh and younger brother </w:t>
      </w:r>
      <w:hyperlink r:id="rId114" w:tooltip="Anil Ambani" w:history="1">
        <w:r w:rsidRPr="00AE4846">
          <w:rPr>
            <w:rStyle w:val="Hyperlink"/>
            <w:color w:val="auto"/>
          </w:rPr>
          <w:t>Anil</w:t>
        </w:r>
      </w:hyperlink>
      <w:r w:rsidRPr="00AE4846">
        <w:t xml:space="preserve"> are sons of the late founder of Reliance Industries, </w:t>
      </w:r>
      <w:hyperlink r:id="rId115" w:tooltip="Dhirubhai Ambani" w:history="1">
        <w:r w:rsidRPr="00AE4846">
          <w:rPr>
            <w:rStyle w:val="Hyperlink"/>
            <w:color w:val="auto"/>
          </w:rPr>
          <w:t>Dhirubhai Ambani</w:t>
        </w:r>
      </w:hyperlink>
      <w:r w:rsidRPr="00AE4846">
        <w:t xml:space="preserve">. Mukesh also owns the </w:t>
      </w:r>
      <w:hyperlink r:id="rId116" w:tooltip="Indian Premier League" w:history="1">
        <w:r w:rsidRPr="00AE4846">
          <w:rPr>
            <w:rStyle w:val="Hyperlink"/>
            <w:color w:val="auto"/>
          </w:rPr>
          <w:t>Indian Premier League</w:t>
        </w:r>
      </w:hyperlink>
      <w:r w:rsidRPr="00AE4846">
        <w:t xml:space="preserve"> team </w:t>
      </w:r>
      <w:hyperlink r:id="rId117" w:tooltip="Mumbai Indians" w:history="1">
        <w:r w:rsidRPr="00AE4846">
          <w:rPr>
            <w:rStyle w:val="Hyperlink"/>
            <w:color w:val="auto"/>
          </w:rPr>
          <w:t>Mumbai Indians</w:t>
        </w:r>
      </w:hyperlink>
      <w:r w:rsidRPr="00AE4846">
        <w:t>.</w:t>
      </w:r>
    </w:p>
    <w:p w:rsidR="00242EF0" w:rsidRPr="00AE4846" w:rsidRDefault="00242EF0" w:rsidP="00AE4846">
      <w:pPr>
        <w:pStyle w:val="Heading2"/>
        <w:spacing w:line="360" w:lineRule="auto"/>
        <w:rPr>
          <w:rFonts w:ascii="Times New Roman" w:hAnsi="Times New Roman" w:cs="Times New Roman"/>
          <w:color w:val="auto"/>
          <w:sz w:val="32"/>
          <w:szCs w:val="32"/>
        </w:rPr>
      </w:pPr>
      <w:r w:rsidRPr="00AE4846">
        <w:rPr>
          <w:rStyle w:val="mw-headline"/>
          <w:rFonts w:ascii="Times New Roman" w:hAnsi="Times New Roman" w:cs="Times New Roman"/>
          <w:color w:val="auto"/>
          <w:sz w:val="32"/>
          <w:szCs w:val="32"/>
        </w:rPr>
        <w:t>Education</w:t>
      </w:r>
    </w:p>
    <w:p w:rsidR="00242EF0" w:rsidRPr="00AE4846" w:rsidRDefault="00242EF0" w:rsidP="00AE4846">
      <w:pPr>
        <w:pStyle w:val="NormalWeb"/>
        <w:spacing w:line="360" w:lineRule="auto"/>
      </w:pPr>
      <w:r w:rsidRPr="00AE4846">
        <w:t xml:space="preserve">Mukesh Ambani was educated at Abaay Morischa School in Mumbai and completed his graduation with a </w:t>
      </w:r>
      <w:hyperlink r:id="rId118" w:tooltip="Bachelor's degree" w:history="1">
        <w:r w:rsidRPr="00AE4846">
          <w:rPr>
            <w:rStyle w:val="Hyperlink"/>
            <w:color w:val="auto"/>
          </w:rPr>
          <w:t>bachelor's degree</w:t>
        </w:r>
      </w:hyperlink>
      <w:r w:rsidRPr="00AE4846">
        <w:t xml:space="preserve"> in </w:t>
      </w:r>
      <w:hyperlink r:id="rId119" w:tooltip="Chemical engineering" w:history="1">
        <w:r w:rsidRPr="00AE4846">
          <w:rPr>
            <w:rStyle w:val="Hyperlink"/>
            <w:color w:val="auto"/>
          </w:rPr>
          <w:t>chemical engineering</w:t>
        </w:r>
      </w:hyperlink>
      <w:r w:rsidRPr="00AE4846">
        <w:t xml:space="preserve"> from the UDCT. Mukesh later enrolled for an </w:t>
      </w:r>
      <w:hyperlink r:id="rId120" w:tooltip="Master of Business Administration" w:history="1">
        <w:r w:rsidRPr="00AE4846">
          <w:rPr>
            <w:rStyle w:val="Hyperlink"/>
            <w:color w:val="auto"/>
          </w:rPr>
          <w:t>MBA</w:t>
        </w:r>
      </w:hyperlink>
      <w:r w:rsidRPr="00AE4846">
        <w:t xml:space="preserve"> from </w:t>
      </w:r>
      <w:hyperlink r:id="rId121" w:tooltip="Stanford University" w:history="1">
        <w:r w:rsidRPr="00AE4846">
          <w:rPr>
            <w:rStyle w:val="Hyperlink"/>
            <w:color w:val="auto"/>
          </w:rPr>
          <w:t>Stanford University</w:t>
        </w:r>
      </w:hyperlink>
      <w:r w:rsidRPr="00AE4846">
        <w:t xml:space="preserve"> but completed only one year of the two year program.</w:t>
      </w:r>
    </w:p>
    <w:p w:rsidR="00242EF0" w:rsidRPr="00AE4846" w:rsidRDefault="00242EF0" w:rsidP="00AE4846">
      <w:pPr>
        <w:pStyle w:val="Heading2"/>
        <w:spacing w:line="360" w:lineRule="auto"/>
        <w:rPr>
          <w:rFonts w:ascii="Times New Roman" w:hAnsi="Times New Roman" w:cs="Times New Roman"/>
          <w:color w:val="auto"/>
          <w:sz w:val="32"/>
          <w:szCs w:val="32"/>
        </w:rPr>
      </w:pPr>
      <w:bookmarkStart w:id="0" w:name="Career"/>
      <w:bookmarkEnd w:id="0"/>
      <w:r w:rsidRPr="00AE4846">
        <w:rPr>
          <w:rStyle w:val="mw-headline"/>
          <w:rFonts w:ascii="Times New Roman" w:hAnsi="Times New Roman" w:cs="Times New Roman"/>
          <w:color w:val="auto"/>
          <w:sz w:val="32"/>
          <w:szCs w:val="32"/>
        </w:rPr>
        <w:t>Career</w:t>
      </w:r>
    </w:p>
    <w:p w:rsidR="00242EF0" w:rsidRPr="00AE4846" w:rsidRDefault="00242EF0" w:rsidP="00AE4846">
      <w:pPr>
        <w:pStyle w:val="NormalWeb"/>
        <w:spacing w:line="360" w:lineRule="auto"/>
      </w:pPr>
      <w:r w:rsidRPr="00AE4846">
        <w:t>Mukesh Ambani joined Reliance in 1981 and initiated Reliance's backward integration from textiles into polyester fibres and further into petrochemicals. In this process, he directed the creation of 60 new, world-class manufacturing facilities involving diverse technologies that have raised Reliance's manufacturing capacities from less than a million tonnes to twelve million tonnes per year.</w:t>
      </w:r>
    </w:p>
    <w:p w:rsidR="00242EF0" w:rsidRPr="00AE4846" w:rsidRDefault="00242EF0" w:rsidP="00AE4846">
      <w:pPr>
        <w:pStyle w:val="NormalWeb"/>
        <w:spacing w:line="360" w:lineRule="auto"/>
      </w:pPr>
      <w:r w:rsidRPr="00AE4846">
        <w:lastRenderedPageBreak/>
        <w:t xml:space="preserve">He directed and led the creation of the world's largest grassroots petroleum refinery at </w:t>
      </w:r>
      <w:hyperlink r:id="rId122" w:tooltip="Jamnagar" w:history="1">
        <w:r w:rsidRPr="00AE4846">
          <w:rPr>
            <w:rStyle w:val="Hyperlink"/>
            <w:color w:val="auto"/>
          </w:rPr>
          <w:t>Jamnagar</w:t>
        </w:r>
      </w:hyperlink>
      <w:r w:rsidRPr="00AE4846">
        <w:t xml:space="preserve">, </w:t>
      </w:r>
      <w:hyperlink r:id="rId123" w:tooltip="Gujarat" w:history="1">
        <w:r w:rsidRPr="00AE4846">
          <w:rPr>
            <w:rStyle w:val="Hyperlink"/>
            <w:color w:val="auto"/>
          </w:rPr>
          <w:t>Gujarat</w:t>
        </w:r>
      </w:hyperlink>
      <w:r w:rsidRPr="00AE4846">
        <w:t xml:space="preserve">, </w:t>
      </w:r>
      <w:hyperlink r:id="rId124" w:tooltip="India" w:history="1">
        <w:r w:rsidRPr="00AE4846">
          <w:rPr>
            <w:rStyle w:val="Hyperlink"/>
            <w:color w:val="auto"/>
          </w:rPr>
          <w:t>India</w:t>
        </w:r>
      </w:hyperlink>
      <w:r w:rsidRPr="00AE4846">
        <w:t xml:space="preserve">, with a present capacity of 660,000 barrels per day (105,000 m³/d) (33 million tonnes per year) integrated with petrochemicals, power generation, port and related infrastructure, at an investment of Rs 100000 </w:t>
      </w:r>
      <w:hyperlink r:id="rId125" w:tooltip="Crore" w:history="1">
        <w:r w:rsidRPr="00AE4846">
          <w:rPr>
            <w:rStyle w:val="Hyperlink"/>
            <w:color w:val="auto"/>
          </w:rPr>
          <w:t>crore</w:t>
        </w:r>
      </w:hyperlink>
      <w:r w:rsidRPr="00AE4846">
        <w:t xml:space="preserve"> (nearly $26 billion USD).</w:t>
      </w:r>
    </w:p>
    <w:p w:rsidR="00242EF0" w:rsidRPr="00AE4846" w:rsidRDefault="00242EF0" w:rsidP="00AE4846">
      <w:pPr>
        <w:pStyle w:val="NormalWeb"/>
        <w:spacing w:line="360" w:lineRule="auto"/>
      </w:pPr>
      <w:r w:rsidRPr="00AE4846">
        <w:t xml:space="preserve">Mukesh Ambani set up one of the largest telecommunications companies in India in the form of </w:t>
      </w:r>
      <w:hyperlink r:id="rId126" w:tooltip="Reliance Communications" w:history="1">
        <w:r w:rsidRPr="00AE4846">
          <w:rPr>
            <w:rStyle w:val="Hyperlink"/>
            <w:color w:val="auto"/>
          </w:rPr>
          <w:t>Reliance Communications</w:t>
        </w:r>
      </w:hyperlink>
      <w:r w:rsidRPr="00AE4846">
        <w:t xml:space="preserve"> (formerly Reliance Infocom) Limited. However, Reliance Infocom now is under </w:t>
      </w:r>
      <w:hyperlink r:id="rId127" w:tooltip="ADAG" w:history="1">
        <w:r w:rsidRPr="00AE4846">
          <w:rPr>
            <w:rStyle w:val="Hyperlink"/>
            <w:color w:val="auto"/>
          </w:rPr>
          <w:t>Anil Dhirubhai Ambani Group</w:t>
        </w:r>
      </w:hyperlink>
      <w:r w:rsidRPr="00AE4846">
        <w:t xml:space="preserve"> post the brothers' split. Had the two brothers not split, and Mukesh being the president , his net worth would have been around $85 billion. Under Ambani's leadership, Reliance has entered retail business through its wholly owned </w:t>
      </w:r>
      <w:hyperlink r:id="rId128" w:tooltip="Subsidiary" w:history="1">
        <w:r w:rsidRPr="00AE4846">
          <w:rPr>
            <w:rStyle w:val="Hyperlink"/>
            <w:color w:val="auto"/>
          </w:rPr>
          <w:t>subsidiary</w:t>
        </w:r>
      </w:hyperlink>
      <w:r w:rsidRPr="00AE4846">
        <w:t xml:space="preserve"> </w:t>
      </w:r>
      <w:hyperlink r:id="rId129" w:tooltip="Reliance Retail (page does not exist)" w:history="1">
        <w:r w:rsidRPr="00AE4846">
          <w:rPr>
            <w:rStyle w:val="Hyperlink"/>
            <w:color w:val="auto"/>
          </w:rPr>
          <w:t>Reliance Retail</w:t>
        </w:r>
      </w:hyperlink>
      <w:r w:rsidRPr="00AE4846">
        <w:t>.</w:t>
      </w:r>
    </w:p>
    <w:p w:rsidR="00242EF0" w:rsidRPr="00AE4846" w:rsidRDefault="00242EF0" w:rsidP="00AE4846">
      <w:pPr>
        <w:pStyle w:val="NormalWeb"/>
        <w:spacing w:line="360" w:lineRule="auto"/>
      </w:pPr>
      <w:r w:rsidRPr="00AE4846">
        <w:t xml:space="preserve">Under him Reliance Retail has also launched a new chain called Delight stores and also signed a letter of intent with </w:t>
      </w:r>
      <w:hyperlink r:id="rId130" w:tooltip="NOVA Chemicals" w:history="1">
        <w:r w:rsidRPr="00AE4846">
          <w:rPr>
            <w:rStyle w:val="Hyperlink"/>
            <w:color w:val="auto"/>
          </w:rPr>
          <w:t>NOVA Chemicals</w:t>
        </w:r>
      </w:hyperlink>
      <w:r w:rsidRPr="00AE4846">
        <w:t xml:space="preserve"> to make energy-efficient structures for Reliance Retail.</w:t>
      </w:r>
    </w:p>
    <w:p w:rsidR="00242EF0" w:rsidRPr="00AE4846" w:rsidRDefault="00242EF0" w:rsidP="00AE4846">
      <w:pPr>
        <w:pStyle w:val="NormalWeb"/>
        <w:spacing w:line="360" w:lineRule="auto"/>
      </w:pPr>
      <w:r w:rsidRPr="00AE4846">
        <w:t xml:space="preserve">Ambani owns the </w:t>
      </w:r>
      <w:hyperlink r:id="rId131" w:tooltip="Indian Premier League" w:history="1">
        <w:r w:rsidRPr="00AE4846">
          <w:rPr>
            <w:rStyle w:val="Hyperlink"/>
            <w:color w:val="auto"/>
          </w:rPr>
          <w:t>Indian Premier League</w:t>
        </w:r>
      </w:hyperlink>
      <w:r w:rsidRPr="00AE4846">
        <w:t xml:space="preserve"> team </w:t>
      </w:r>
      <w:hyperlink r:id="rId132" w:tooltip="Mumbai Indians" w:history="1">
        <w:r w:rsidRPr="00AE4846">
          <w:rPr>
            <w:rStyle w:val="Hyperlink"/>
            <w:color w:val="auto"/>
          </w:rPr>
          <w:t>Mumbai Indians</w:t>
        </w:r>
      </w:hyperlink>
      <w:r w:rsidRPr="00AE4846">
        <w:t>.</w:t>
      </w:r>
    </w:p>
    <w:p w:rsidR="00242EF0" w:rsidRPr="00AE4846" w:rsidRDefault="00242EF0" w:rsidP="00AE4846">
      <w:pPr>
        <w:pStyle w:val="NormalWeb"/>
        <w:spacing w:line="360" w:lineRule="auto"/>
      </w:pPr>
    </w:p>
    <w:p w:rsidR="00242EF0" w:rsidRDefault="00242EF0" w:rsidP="00AE4846">
      <w:pPr>
        <w:pStyle w:val="Heading2"/>
        <w:spacing w:line="360" w:lineRule="auto"/>
        <w:rPr>
          <w:rStyle w:val="mw-headline"/>
          <w:rFonts w:ascii="Times New Roman" w:hAnsi="Times New Roman" w:cs="Times New Roman"/>
          <w:color w:val="auto"/>
          <w:sz w:val="32"/>
          <w:szCs w:val="32"/>
        </w:rPr>
      </w:pPr>
      <w:bookmarkStart w:id="1" w:name="Achievements"/>
      <w:bookmarkEnd w:id="1"/>
      <w:r w:rsidRPr="00AE4846">
        <w:rPr>
          <w:rStyle w:val="mw-headline"/>
          <w:rFonts w:ascii="Times New Roman" w:hAnsi="Times New Roman" w:cs="Times New Roman"/>
          <w:color w:val="auto"/>
          <w:sz w:val="32"/>
          <w:szCs w:val="32"/>
        </w:rPr>
        <w:t>Achievements</w:t>
      </w:r>
    </w:p>
    <w:p w:rsidR="00AE4846" w:rsidRPr="00AE4846" w:rsidRDefault="00AE4846" w:rsidP="00AE4846">
      <w:r>
        <w:rPr>
          <w:noProof/>
        </w:rPr>
        <w:drawing>
          <wp:inline distT="0" distB="0" distL="0" distR="0">
            <wp:extent cx="1861820" cy="1167765"/>
            <wp:effectExtent l="19050" t="0" r="5080" b="0"/>
            <wp:docPr id="11" name="Picture 21" descr="C:\Documents and Settings\Administrator\Desktop\awards_p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Documents and Settings\Administrator\Desktop\awards_pm1.jpg"/>
                    <pic:cNvPicPr>
                      <a:picLocks noChangeAspect="1" noChangeArrowheads="1"/>
                    </pic:cNvPicPr>
                  </pic:nvPicPr>
                  <pic:blipFill>
                    <a:blip r:embed="rId133"/>
                    <a:srcRect/>
                    <a:stretch>
                      <a:fillRect/>
                    </a:stretch>
                  </pic:blipFill>
                  <pic:spPr bwMode="auto">
                    <a:xfrm>
                      <a:off x="0" y="0"/>
                      <a:ext cx="1861820" cy="1167765"/>
                    </a:xfrm>
                    <a:prstGeom prst="rect">
                      <a:avLst/>
                    </a:prstGeom>
                    <a:noFill/>
                    <a:ln w="9525">
                      <a:noFill/>
                      <a:miter lim="800000"/>
                      <a:headEnd/>
                      <a:tailEnd/>
                    </a:ln>
                  </pic:spPr>
                </pic:pic>
              </a:graphicData>
            </a:graphic>
          </wp:inline>
        </w:drawing>
      </w:r>
    </w:p>
    <w:p w:rsidR="00242EF0" w:rsidRPr="00AE4846" w:rsidRDefault="00242EF0" w:rsidP="00AE4846">
      <w:pPr>
        <w:numPr>
          <w:ilvl w:val="0"/>
          <w:numId w:val="5"/>
        </w:numPr>
        <w:spacing w:before="100" w:beforeAutospacing="1" w:after="100" w:afterAutospacing="1" w:line="360" w:lineRule="auto"/>
        <w:rPr>
          <w:rFonts w:ascii="Times New Roman" w:hAnsi="Times New Roman" w:cs="Times New Roman"/>
          <w:sz w:val="24"/>
          <w:szCs w:val="24"/>
        </w:rPr>
      </w:pPr>
      <w:r w:rsidRPr="00AE4846">
        <w:rPr>
          <w:rFonts w:ascii="Times New Roman" w:hAnsi="Times New Roman" w:cs="Times New Roman"/>
          <w:sz w:val="24"/>
          <w:szCs w:val="24"/>
        </w:rPr>
        <w:t>Chosen the businessman of the year 2007 by a public poll in India conducted by NDTV</w:t>
      </w:r>
    </w:p>
    <w:p w:rsidR="00242EF0" w:rsidRPr="00AE4846" w:rsidRDefault="00242EF0" w:rsidP="00AE4846">
      <w:pPr>
        <w:numPr>
          <w:ilvl w:val="0"/>
          <w:numId w:val="5"/>
        </w:numPr>
        <w:spacing w:before="100" w:beforeAutospacing="1" w:after="100" w:afterAutospacing="1" w:line="360" w:lineRule="auto"/>
        <w:rPr>
          <w:rFonts w:ascii="Times New Roman" w:hAnsi="Times New Roman" w:cs="Times New Roman"/>
          <w:sz w:val="24"/>
          <w:szCs w:val="24"/>
        </w:rPr>
      </w:pPr>
      <w:r w:rsidRPr="00AE4846">
        <w:rPr>
          <w:rFonts w:ascii="Times New Roman" w:hAnsi="Times New Roman" w:cs="Times New Roman"/>
          <w:sz w:val="24"/>
          <w:szCs w:val="24"/>
        </w:rPr>
        <w:t>Conferred the United States-India Business Council (USIBC) leadership award for "Global Vision" 2007 in Washington.</w:t>
      </w:r>
    </w:p>
    <w:p w:rsidR="00242EF0" w:rsidRPr="00AE4846" w:rsidRDefault="00242EF0" w:rsidP="00AE4846">
      <w:pPr>
        <w:numPr>
          <w:ilvl w:val="0"/>
          <w:numId w:val="6"/>
        </w:numPr>
        <w:spacing w:before="100" w:beforeAutospacing="1" w:after="100" w:afterAutospacing="1" w:line="360" w:lineRule="auto"/>
        <w:rPr>
          <w:rFonts w:ascii="Times New Roman" w:hAnsi="Times New Roman" w:cs="Times New Roman"/>
          <w:sz w:val="24"/>
          <w:szCs w:val="24"/>
        </w:rPr>
      </w:pPr>
      <w:r w:rsidRPr="00AE4846">
        <w:rPr>
          <w:rFonts w:ascii="Times New Roman" w:hAnsi="Times New Roman" w:cs="Times New Roman"/>
          <w:sz w:val="24"/>
          <w:szCs w:val="24"/>
        </w:rPr>
        <w:t xml:space="preserve">Ranked 42nd among the </w:t>
      </w:r>
      <w:r w:rsidRPr="00AE4846">
        <w:rPr>
          <w:rFonts w:ascii="Times New Roman" w:hAnsi="Times New Roman" w:cs="Times New Roman"/>
          <w:i/>
          <w:iCs/>
          <w:sz w:val="24"/>
          <w:szCs w:val="24"/>
        </w:rPr>
        <w:t>World's Most Respected Business Leaders</w:t>
      </w:r>
      <w:r w:rsidRPr="00AE4846">
        <w:rPr>
          <w:rFonts w:ascii="Times New Roman" w:hAnsi="Times New Roman" w:cs="Times New Roman"/>
          <w:sz w:val="24"/>
          <w:szCs w:val="24"/>
        </w:rPr>
        <w:t xml:space="preserve"> and second among the four Indian CEOs featured in a survey conducted by </w:t>
      </w:r>
      <w:hyperlink r:id="rId134" w:tooltip="Pricewaterhouse Coopers" w:history="1">
        <w:r w:rsidRPr="00AE4846">
          <w:rPr>
            <w:rStyle w:val="Hyperlink"/>
            <w:rFonts w:ascii="Times New Roman" w:hAnsi="Times New Roman" w:cs="Times New Roman"/>
            <w:color w:val="auto"/>
            <w:sz w:val="24"/>
            <w:szCs w:val="24"/>
          </w:rPr>
          <w:t>Pricewaterhouse Coopers</w:t>
        </w:r>
      </w:hyperlink>
      <w:r w:rsidRPr="00AE4846">
        <w:rPr>
          <w:rFonts w:ascii="Times New Roman" w:hAnsi="Times New Roman" w:cs="Times New Roman"/>
          <w:sz w:val="24"/>
          <w:szCs w:val="24"/>
        </w:rPr>
        <w:t xml:space="preserve"> and published in </w:t>
      </w:r>
      <w:hyperlink r:id="rId135" w:tooltip="Financial Times" w:history="1">
        <w:r w:rsidRPr="00AE4846">
          <w:rPr>
            <w:rStyle w:val="Hyperlink"/>
            <w:rFonts w:ascii="Times New Roman" w:hAnsi="Times New Roman" w:cs="Times New Roman"/>
            <w:color w:val="auto"/>
            <w:sz w:val="24"/>
            <w:szCs w:val="24"/>
          </w:rPr>
          <w:t>Financial Times</w:t>
        </w:r>
      </w:hyperlink>
      <w:r w:rsidRPr="00AE4846">
        <w:rPr>
          <w:rFonts w:ascii="Times New Roman" w:hAnsi="Times New Roman" w:cs="Times New Roman"/>
          <w:sz w:val="24"/>
          <w:szCs w:val="24"/>
        </w:rPr>
        <w:t>, London, November 2004.</w:t>
      </w:r>
    </w:p>
    <w:p w:rsidR="00242EF0" w:rsidRPr="00AE4846" w:rsidRDefault="00242EF0" w:rsidP="00AE4846">
      <w:pPr>
        <w:numPr>
          <w:ilvl w:val="0"/>
          <w:numId w:val="7"/>
        </w:numPr>
        <w:spacing w:before="100" w:beforeAutospacing="1" w:after="100" w:afterAutospacing="1" w:line="360" w:lineRule="auto"/>
        <w:rPr>
          <w:rFonts w:ascii="Times New Roman" w:hAnsi="Times New Roman" w:cs="Times New Roman"/>
          <w:sz w:val="24"/>
          <w:szCs w:val="24"/>
        </w:rPr>
      </w:pPr>
      <w:r w:rsidRPr="00AE4846">
        <w:rPr>
          <w:rFonts w:ascii="Times New Roman" w:hAnsi="Times New Roman" w:cs="Times New Roman"/>
          <w:sz w:val="24"/>
          <w:szCs w:val="24"/>
        </w:rPr>
        <w:lastRenderedPageBreak/>
        <w:t xml:space="preserve">Conferred the World Communication Award for the </w:t>
      </w:r>
      <w:r w:rsidRPr="00AE4846">
        <w:rPr>
          <w:rFonts w:ascii="Times New Roman" w:hAnsi="Times New Roman" w:cs="Times New Roman"/>
          <w:i/>
          <w:iCs/>
          <w:sz w:val="24"/>
          <w:szCs w:val="24"/>
        </w:rPr>
        <w:t>Most Influential Person in Telecommunications in 2004</w:t>
      </w:r>
      <w:r w:rsidRPr="00AE4846">
        <w:rPr>
          <w:rFonts w:ascii="Times New Roman" w:hAnsi="Times New Roman" w:cs="Times New Roman"/>
          <w:sz w:val="24"/>
          <w:szCs w:val="24"/>
        </w:rPr>
        <w:t xml:space="preserve"> by </w:t>
      </w:r>
      <w:hyperlink r:id="rId136" w:tooltip="http://www.totaltele.com/" w:history="1">
        <w:r w:rsidRPr="00AE4846">
          <w:rPr>
            <w:rStyle w:val="Hyperlink"/>
            <w:rFonts w:ascii="Times New Roman" w:hAnsi="Times New Roman" w:cs="Times New Roman"/>
            <w:color w:val="auto"/>
            <w:sz w:val="24"/>
            <w:szCs w:val="24"/>
          </w:rPr>
          <w:t>Total Telecom</w:t>
        </w:r>
      </w:hyperlink>
      <w:r w:rsidRPr="00AE4846">
        <w:rPr>
          <w:rFonts w:ascii="Times New Roman" w:hAnsi="Times New Roman" w:cs="Times New Roman"/>
          <w:sz w:val="24"/>
          <w:szCs w:val="24"/>
        </w:rPr>
        <w:t>, October, 2004.</w:t>
      </w:r>
    </w:p>
    <w:p w:rsidR="00242EF0" w:rsidRPr="00AE4846" w:rsidRDefault="00242EF0" w:rsidP="00AE4846">
      <w:pPr>
        <w:numPr>
          <w:ilvl w:val="0"/>
          <w:numId w:val="8"/>
        </w:numPr>
        <w:spacing w:before="100" w:beforeAutospacing="1" w:after="100" w:afterAutospacing="1" w:line="360" w:lineRule="auto"/>
        <w:rPr>
          <w:rFonts w:ascii="Times New Roman" w:hAnsi="Times New Roman" w:cs="Times New Roman"/>
          <w:sz w:val="24"/>
          <w:szCs w:val="24"/>
        </w:rPr>
      </w:pPr>
      <w:r w:rsidRPr="00AE4846">
        <w:rPr>
          <w:rFonts w:ascii="Times New Roman" w:hAnsi="Times New Roman" w:cs="Times New Roman"/>
          <w:sz w:val="24"/>
          <w:szCs w:val="24"/>
        </w:rPr>
        <w:t xml:space="preserve">Chosen </w:t>
      </w:r>
      <w:r w:rsidRPr="00AE4846">
        <w:rPr>
          <w:rFonts w:ascii="Times New Roman" w:hAnsi="Times New Roman" w:cs="Times New Roman"/>
          <w:i/>
          <w:iCs/>
          <w:sz w:val="24"/>
          <w:szCs w:val="24"/>
        </w:rPr>
        <w:t>Telecom Man of the Year 2004</w:t>
      </w:r>
      <w:r w:rsidRPr="00AE4846">
        <w:rPr>
          <w:rFonts w:ascii="Times New Roman" w:hAnsi="Times New Roman" w:cs="Times New Roman"/>
          <w:sz w:val="24"/>
          <w:szCs w:val="24"/>
        </w:rPr>
        <w:t xml:space="preserve"> by </w:t>
      </w:r>
      <w:hyperlink r:id="rId137" w:tooltip="http://www.voicendata.com/" w:history="1">
        <w:r w:rsidRPr="00AE4846">
          <w:rPr>
            <w:rStyle w:val="Hyperlink"/>
            <w:rFonts w:ascii="Times New Roman" w:hAnsi="Times New Roman" w:cs="Times New Roman"/>
            <w:color w:val="auto"/>
            <w:sz w:val="24"/>
            <w:szCs w:val="24"/>
          </w:rPr>
          <w:t>Voice and Data</w:t>
        </w:r>
      </w:hyperlink>
      <w:r w:rsidRPr="00AE4846">
        <w:rPr>
          <w:rFonts w:ascii="Times New Roman" w:hAnsi="Times New Roman" w:cs="Times New Roman"/>
          <w:sz w:val="24"/>
          <w:szCs w:val="24"/>
        </w:rPr>
        <w:t xml:space="preserve"> magazine, September 2004.</w:t>
      </w:r>
    </w:p>
    <w:p w:rsidR="00242EF0" w:rsidRPr="00AE4846" w:rsidRDefault="00242EF0" w:rsidP="00AE4846">
      <w:pPr>
        <w:numPr>
          <w:ilvl w:val="0"/>
          <w:numId w:val="9"/>
        </w:numPr>
        <w:spacing w:before="100" w:beforeAutospacing="1" w:after="100" w:afterAutospacing="1" w:line="360" w:lineRule="auto"/>
        <w:rPr>
          <w:rFonts w:ascii="Times New Roman" w:hAnsi="Times New Roman" w:cs="Times New Roman"/>
          <w:sz w:val="24"/>
          <w:szCs w:val="24"/>
        </w:rPr>
      </w:pPr>
      <w:r w:rsidRPr="00AE4846">
        <w:rPr>
          <w:rFonts w:ascii="Times New Roman" w:hAnsi="Times New Roman" w:cs="Times New Roman"/>
          <w:sz w:val="24"/>
          <w:szCs w:val="24"/>
        </w:rPr>
        <w:t xml:space="preserve">Ranked 13th in Asia's Power 25 list of </w:t>
      </w:r>
      <w:r w:rsidRPr="00AE4846">
        <w:rPr>
          <w:rFonts w:ascii="Times New Roman" w:hAnsi="Times New Roman" w:cs="Times New Roman"/>
          <w:i/>
          <w:iCs/>
          <w:sz w:val="24"/>
          <w:szCs w:val="24"/>
        </w:rPr>
        <w:t>The Most Powerful People in Business</w:t>
      </w:r>
      <w:r w:rsidRPr="00AE4846">
        <w:rPr>
          <w:rFonts w:ascii="Times New Roman" w:hAnsi="Times New Roman" w:cs="Times New Roman"/>
          <w:sz w:val="24"/>
          <w:szCs w:val="24"/>
        </w:rPr>
        <w:t xml:space="preserve"> published by </w:t>
      </w:r>
      <w:hyperlink r:id="rId138" w:tooltip="http://www.fortune.com" w:history="1">
        <w:r w:rsidRPr="00AE4846">
          <w:rPr>
            <w:rStyle w:val="Hyperlink"/>
            <w:rFonts w:ascii="Times New Roman" w:hAnsi="Times New Roman" w:cs="Times New Roman"/>
            <w:color w:val="auto"/>
            <w:sz w:val="24"/>
            <w:szCs w:val="24"/>
          </w:rPr>
          <w:t>Fortune</w:t>
        </w:r>
      </w:hyperlink>
      <w:r w:rsidRPr="00AE4846">
        <w:rPr>
          <w:rFonts w:ascii="Times New Roman" w:hAnsi="Times New Roman" w:cs="Times New Roman"/>
          <w:sz w:val="24"/>
          <w:szCs w:val="24"/>
        </w:rPr>
        <w:t xml:space="preserve"> magazine, August 2004.</w:t>
      </w:r>
    </w:p>
    <w:p w:rsidR="00242EF0" w:rsidRPr="00AE4846" w:rsidRDefault="00242EF0" w:rsidP="00AE4846">
      <w:pPr>
        <w:numPr>
          <w:ilvl w:val="0"/>
          <w:numId w:val="10"/>
        </w:numPr>
        <w:spacing w:before="100" w:beforeAutospacing="1" w:after="100" w:afterAutospacing="1" w:line="360" w:lineRule="auto"/>
        <w:rPr>
          <w:rFonts w:ascii="Times New Roman" w:hAnsi="Times New Roman" w:cs="Times New Roman"/>
          <w:sz w:val="24"/>
          <w:szCs w:val="24"/>
        </w:rPr>
      </w:pPr>
      <w:r w:rsidRPr="00AE4846">
        <w:rPr>
          <w:rFonts w:ascii="Times New Roman" w:hAnsi="Times New Roman" w:cs="Times New Roman"/>
          <w:sz w:val="24"/>
          <w:szCs w:val="24"/>
        </w:rPr>
        <w:t xml:space="preserve">Conferred the </w:t>
      </w:r>
      <w:r w:rsidRPr="00AE4846">
        <w:rPr>
          <w:rFonts w:ascii="Times New Roman" w:hAnsi="Times New Roman" w:cs="Times New Roman"/>
          <w:i/>
          <w:iCs/>
          <w:sz w:val="24"/>
          <w:szCs w:val="24"/>
        </w:rPr>
        <w:t>Asia Society Leadership Award</w:t>
      </w:r>
      <w:r w:rsidRPr="00AE4846">
        <w:rPr>
          <w:rFonts w:ascii="Times New Roman" w:hAnsi="Times New Roman" w:cs="Times New Roman"/>
          <w:sz w:val="24"/>
          <w:szCs w:val="24"/>
        </w:rPr>
        <w:t xml:space="preserve"> by the </w:t>
      </w:r>
      <w:hyperlink r:id="rId139" w:tooltip="http://www.asiasociety.org/visit/washingtondc/" w:history="1">
        <w:r w:rsidRPr="00AE4846">
          <w:rPr>
            <w:rStyle w:val="Hyperlink"/>
            <w:rFonts w:ascii="Times New Roman" w:hAnsi="Times New Roman" w:cs="Times New Roman"/>
            <w:color w:val="auto"/>
            <w:sz w:val="24"/>
            <w:szCs w:val="24"/>
          </w:rPr>
          <w:t>Asia Society, Washington D.C., USA</w:t>
        </w:r>
      </w:hyperlink>
      <w:r w:rsidRPr="00AE4846">
        <w:rPr>
          <w:rFonts w:ascii="Times New Roman" w:hAnsi="Times New Roman" w:cs="Times New Roman"/>
          <w:sz w:val="24"/>
          <w:szCs w:val="24"/>
        </w:rPr>
        <w:t>, May 2004.</w:t>
      </w:r>
    </w:p>
    <w:p w:rsidR="00242EF0" w:rsidRPr="00AE4846" w:rsidRDefault="00242EF0" w:rsidP="00AE4846">
      <w:pPr>
        <w:numPr>
          <w:ilvl w:val="0"/>
          <w:numId w:val="11"/>
        </w:numPr>
        <w:spacing w:before="100" w:beforeAutospacing="1" w:after="100" w:afterAutospacing="1" w:line="360" w:lineRule="auto"/>
        <w:rPr>
          <w:rFonts w:ascii="Times New Roman" w:hAnsi="Times New Roman" w:cs="Times New Roman"/>
          <w:sz w:val="24"/>
          <w:szCs w:val="24"/>
        </w:rPr>
      </w:pPr>
      <w:r w:rsidRPr="00AE4846">
        <w:rPr>
          <w:rFonts w:ascii="Times New Roman" w:hAnsi="Times New Roman" w:cs="Times New Roman"/>
          <w:sz w:val="24"/>
          <w:szCs w:val="24"/>
        </w:rPr>
        <w:t xml:space="preserve">Ranked No.1 for the second consecutive year, in </w:t>
      </w:r>
      <w:r w:rsidRPr="00AE4846">
        <w:rPr>
          <w:rFonts w:ascii="Times New Roman" w:hAnsi="Times New Roman" w:cs="Times New Roman"/>
          <w:i/>
          <w:iCs/>
          <w:sz w:val="24"/>
          <w:szCs w:val="24"/>
        </w:rPr>
        <w:t>The Power List 2004</w:t>
      </w:r>
      <w:r w:rsidRPr="00AE4846">
        <w:rPr>
          <w:rFonts w:ascii="Times New Roman" w:hAnsi="Times New Roman" w:cs="Times New Roman"/>
          <w:sz w:val="24"/>
          <w:szCs w:val="24"/>
        </w:rPr>
        <w:t xml:space="preserve"> published by </w:t>
      </w:r>
      <w:hyperlink r:id="rId140" w:tooltip="India Today" w:history="1">
        <w:r w:rsidRPr="00AE4846">
          <w:rPr>
            <w:rStyle w:val="Hyperlink"/>
            <w:rFonts w:ascii="Times New Roman" w:hAnsi="Times New Roman" w:cs="Times New Roman"/>
            <w:color w:val="auto"/>
            <w:sz w:val="24"/>
            <w:szCs w:val="24"/>
          </w:rPr>
          <w:t>India Today</w:t>
        </w:r>
      </w:hyperlink>
      <w:r w:rsidRPr="00AE4846">
        <w:rPr>
          <w:rFonts w:ascii="Times New Roman" w:hAnsi="Times New Roman" w:cs="Times New Roman"/>
          <w:sz w:val="24"/>
          <w:szCs w:val="24"/>
        </w:rPr>
        <w:t>, March 2004.</w:t>
      </w:r>
    </w:p>
    <w:p w:rsidR="00242EF0" w:rsidRPr="00AE4846" w:rsidRDefault="00242EF0" w:rsidP="00AE4846">
      <w:pPr>
        <w:numPr>
          <w:ilvl w:val="0"/>
          <w:numId w:val="12"/>
        </w:numPr>
        <w:spacing w:before="100" w:beforeAutospacing="1" w:after="100" w:afterAutospacing="1" w:line="360" w:lineRule="auto"/>
        <w:rPr>
          <w:rFonts w:ascii="Times New Roman" w:hAnsi="Times New Roman" w:cs="Times New Roman"/>
          <w:sz w:val="24"/>
          <w:szCs w:val="24"/>
        </w:rPr>
      </w:pPr>
      <w:r w:rsidRPr="00AE4846">
        <w:rPr>
          <w:rFonts w:ascii="Times New Roman" w:hAnsi="Times New Roman" w:cs="Times New Roman"/>
          <w:sz w:val="24"/>
          <w:szCs w:val="24"/>
        </w:rPr>
        <w:t>Recorded as the first Trillionaire in India, June 2007.</w:t>
      </w:r>
    </w:p>
    <w:p w:rsidR="00FD4F3C" w:rsidRPr="00AE4846" w:rsidRDefault="00242EF0" w:rsidP="00AE4846">
      <w:pPr>
        <w:numPr>
          <w:ilvl w:val="0"/>
          <w:numId w:val="13"/>
        </w:numPr>
        <w:spacing w:before="100" w:beforeAutospacing="1" w:after="100" w:afterAutospacing="1" w:line="360" w:lineRule="auto"/>
        <w:rPr>
          <w:rFonts w:ascii="Times New Roman" w:hAnsi="Times New Roman" w:cs="Times New Roman"/>
          <w:sz w:val="24"/>
          <w:szCs w:val="24"/>
        </w:rPr>
      </w:pPr>
      <w:r w:rsidRPr="00AE4846">
        <w:rPr>
          <w:rFonts w:ascii="Times New Roman" w:hAnsi="Times New Roman" w:cs="Times New Roman"/>
          <w:sz w:val="24"/>
          <w:szCs w:val="24"/>
        </w:rPr>
        <w:t xml:space="preserve">Awarded the "Chitralekha Person of the Year Award -- 2007" by Gujarat Chief Minister </w:t>
      </w:r>
      <w:hyperlink r:id="rId141" w:tooltip="Narendra Modi" w:history="1">
        <w:r w:rsidRPr="00AE4846">
          <w:rPr>
            <w:rStyle w:val="Hyperlink"/>
            <w:rFonts w:ascii="Times New Roman" w:hAnsi="Times New Roman" w:cs="Times New Roman"/>
            <w:color w:val="auto"/>
            <w:sz w:val="24"/>
            <w:szCs w:val="24"/>
          </w:rPr>
          <w:t>Narendra Modi</w:t>
        </w:r>
      </w:hyperlink>
      <w:r w:rsidRPr="00AE4846">
        <w:rPr>
          <w:rFonts w:ascii="Times New Roman" w:hAnsi="Times New Roman" w:cs="Times New Roman"/>
          <w:sz w:val="24"/>
          <w:szCs w:val="24"/>
        </w:rPr>
        <w:t>.</w:t>
      </w:r>
    </w:p>
    <w:p w:rsidR="00FD4F3C" w:rsidRPr="00AE4846" w:rsidRDefault="00FD4F3C" w:rsidP="00AE4846">
      <w:pPr>
        <w:spacing w:before="100" w:beforeAutospacing="1" w:after="100" w:afterAutospacing="1" w:line="360" w:lineRule="auto"/>
        <w:rPr>
          <w:rFonts w:ascii="Times New Roman" w:hAnsi="Times New Roman" w:cs="Times New Roman"/>
          <w:sz w:val="24"/>
          <w:szCs w:val="24"/>
        </w:rPr>
      </w:pPr>
    </w:p>
    <w:p w:rsidR="00242EF0" w:rsidRPr="00AE4846" w:rsidRDefault="00FD4F3C" w:rsidP="00AE4846">
      <w:pPr>
        <w:pStyle w:val="Heading1"/>
        <w:spacing w:line="360" w:lineRule="auto"/>
        <w:rPr>
          <w:sz w:val="32"/>
          <w:szCs w:val="32"/>
        </w:rPr>
      </w:pPr>
      <w:r w:rsidRPr="00AE4846">
        <w:rPr>
          <w:sz w:val="32"/>
          <w:szCs w:val="32"/>
        </w:rPr>
        <w:t xml:space="preserve">Profile of </w:t>
      </w:r>
      <w:r w:rsidR="00242EF0" w:rsidRPr="00AE4846">
        <w:rPr>
          <w:sz w:val="32"/>
          <w:szCs w:val="32"/>
        </w:rPr>
        <w:t>Anil Ambani</w:t>
      </w:r>
      <w:r w:rsidRPr="00AE4846">
        <w:rPr>
          <w:sz w:val="32"/>
          <w:szCs w:val="32"/>
        </w:rPr>
        <w:t xml:space="preserve"> </w:t>
      </w:r>
    </w:p>
    <w:tbl>
      <w:tblPr>
        <w:tblW w:w="5280" w:type="dxa"/>
        <w:tblCellSpacing w:w="37" w:type="dxa"/>
        <w:tblCellMar>
          <w:top w:w="15" w:type="dxa"/>
          <w:left w:w="15" w:type="dxa"/>
          <w:bottom w:w="15" w:type="dxa"/>
          <w:right w:w="15" w:type="dxa"/>
        </w:tblCellMar>
        <w:tblLook w:val="04A0"/>
      </w:tblPr>
      <w:tblGrid>
        <w:gridCol w:w="1586"/>
        <w:gridCol w:w="3694"/>
      </w:tblGrid>
      <w:tr w:rsidR="00242EF0" w:rsidRPr="00AE4846" w:rsidTr="00242EF0">
        <w:trPr>
          <w:tblCellSpacing w:w="37" w:type="dxa"/>
        </w:trPr>
        <w:tc>
          <w:tcPr>
            <w:tcW w:w="0" w:type="auto"/>
            <w:gridSpan w:val="2"/>
            <w:vAlign w:val="center"/>
            <w:hideMark/>
          </w:tcPr>
          <w:p w:rsidR="00242EF0" w:rsidRPr="00AE4846" w:rsidRDefault="00242EF0" w:rsidP="00AE4846">
            <w:pPr>
              <w:spacing w:line="360" w:lineRule="auto"/>
              <w:jc w:val="center"/>
              <w:rPr>
                <w:rFonts w:ascii="Times New Roman" w:hAnsi="Times New Roman" w:cs="Times New Roman"/>
                <w:b/>
                <w:bCs/>
                <w:sz w:val="24"/>
                <w:szCs w:val="24"/>
              </w:rPr>
            </w:pPr>
            <w:r w:rsidRPr="00AE4846">
              <w:rPr>
                <w:rFonts w:ascii="Times New Roman" w:hAnsi="Times New Roman" w:cs="Times New Roman"/>
                <w:b/>
                <w:bCs/>
                <w:sz w:val="24"/>
                <w:szCs w:val="24"/>
              </w:rPr>
              <w:t>Anil Dhirubhai Ambani</w:t>
            </w:r>
          </w:p>
        </w:tc>
      </w:tr>
      <w:tr w:rsidR="00242EF0" w:rsidRPr="00AE4846" w:rsidTr="00242EF0">
        <w:trPr>
          <w:tblCellSpacing w:w="37" w:type="dxa"/>
        </w:trPr>
        <w:tc>
          <w:tcPr>
            <w:tcW w:w="0" w:type="auto"/>
            <w:gridSpan w:val="2"/>
            <w:tcMar>
              <w:top w:w="80" w:type="dxa"/>
              <w:left w:w="80" w:type="dxa"/>
              <w:bottom w:w="80" w:type="dxa"/>
              <w:right w:w="80" w:type="dxa"/>
            </w:tcMar>
            <w:vAlign w:val="center"/>
            <w:hideMark/>
          </w:tcPr>
          <w:p w:rsidR="00242EF0" w:rsidRPr="00AE4846" w:rsidRDefault="00242EF0" w:rsidP="00AE4846">
            <w:pPr>
              <w:spacing w:line="360" w:lineRule="auto"/>
              <w:jc w:val="center"/>
              <w:rPr>
                <w:rFonts w:ascii="Times New Roman" w:hAnsi="Times New Roman" w:cs="Times New Roman"/>
                <w:sz w:val="24"/>
                <w:szCs w:val="24"/>
              </w:rPr>
            </w:pPr>
            <w:r w:rsidRPr="00AE4846">
              <w:rPr>
                <w:rFonts w:ascii="Times New Roman" w:hAnsi="Times New Roman" w:cs="Times New Roman"/>
                <w:noProof/>
                <w:sz w:val="24"/>
                <w:szCs w:val="24"/>
              </w:rPr>
              <w:drawing>
                <wp:inline distT="0" distB="0" distL="0" distR="0">
                  <wp:extent cx="2137410" cy="1431925"/>
                  <wp:effectExtent l="19050" t="0" r="0" b="0"/>
                  <wp:docPr id="299" name="Picture 299" descr="http://upload.wikimedia.org/wikipedia/en/thumb/0/01/Anil_ambani.jpg/225px-Anil_ambani.jpg">
                    <a:hlinkClick xmlns:a="http://schemas.openxmlformats.org/drawingml/2006/main" r:id="rId142" tooltip="&quot;Anil ambani.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http://upload.wikimedia.org/wikipedia/en/thumb/0/01/Anil_ambani.jpg/225px-Anil_ambani.jpg">
                            <a:hlinkClick r:id="rId142" tooltip="&quot;Anil ambani.jpg&quot;"/>
                          </pic:cNvPr>
                          <pic:cNvPicPr>
                            <a:picLocks noChangeAspect="1" noChangeArrowheads="1"/>
                          </pic:cNvPicPr>
                        </pic:nvPicPr>
                        <pic:blipFill>
                          <a:blip r:embed="rId143"/>
                          <a:srcRect/>
                          <a:stretch>
                            <a:fillRect/>
                          </a:stretch>
                        </pic:blipFill>
                        <pic:spPr bwMode="auto">
                          <a:xfrm>
                            <a:off x="0" y="0"/>
                            <a:ext cx="2137410" cy="1431925"/>
                          </a:xfrm>
                          <a:prstGeom prst="rect">
                            <a:avLst/>
                          </a:prstGeom>
                          <a:noFill/>
                          <a:ln w="9525">
                            <a:noFill/>
                            <a:miter lim="800000"/>
                            <a:headEnd/>
                            <a:tailEnd/>
                          </a:ln>
                        </pic:spPr>
                      </pic:pic>
                    </a:graphicData>
                  </a:graphic>
                </wp:inline>
              </w:drawing>
            </w:r>
          </w:p>
        </w:tc>
      </w:tr>
      <w:tr w:rsidR="00242EF0" w:rsidRPr="00AE4846" w:rsidTr="00242EF0">
        <w:trPr>
          <w:tblCellSpacing w:w="37" w:type="dxa"/>
        </w:trPr>
        <w:tc>
          <w:tcPr>
            <w:tcW w:w="0" w:type="auto"/>
            <w:shd w:val="clear" w:color="auto" w:fill="auto"/>
            <w:tcMar>
              <w:top w:w="48" w:type="dxa"/>
              <w:left w:w="48" w:type="dxa"/>
              <w:bottom w:w="48" w:type="dxa"/>
              <w:right w:w="240" w:type="dxa"/>
            </w:tcMar>
            <w:vAlign w:val="center"/>
            <w:hideMark/>
          </w:tcPr>
          <w:p w:rsidR="00242EF0" w:rsidRPr="00AE4846" w:rsidRDefault="00242EF0" w:rsidP="00AE4846">
            <w:pPr>
              <w:spacing w:line="360" w:lineRule="auto"/>
              <w:rPr>
                <w:rFonts w:ascii="Times New Roman" w:hAnsi="Times New Roman" w:cs="Times New Roman"/>
                <w:b/>
                <w:bCs/>
                <w:sz w:val="24"/>
                <w:szCs w:val="24"/>
              </w:rPr>
            </w:pPr>
            <w:r w:rsidRPr="00AE4846">
              <w:rPr>
                <w:rFonts w:ascii="Times New Roman" w:hAnsi="Times New Roman" w:cs="Times New Roman"/>
                <w:b/>
                <w:bCs/>
                <w:sz w:val="24"/>
                <w:szCs w:val="24"/>
              </w:rPr>
              <w:t>Born</w:t>
            </w:r>
          </w:p>
        </w:tc>
        <w:tc>
          <w:tcPr>
            <w:tcW w:w="0" w:type="auto"/>
            <w:tcMar>
              <w:top w:w="48" w:type="dxa"/>
              <w:left w:w="48" w:type="dxa"/>
              <w:bottom w:w="48" w:type="dxa"/>
              <w:right w:w="48" w:type="dxa"/>
            </w:tcMar>
            <w:vAlign w:val="center"/>
            <w:hideMark/>
          </w:tcPr>
          <w:p w:rsidR="00242EF0" w:rsidRPr="00AE4846" w:rsidRDefault="00242EF0" w:rsidP="00AE4846">
            <w:pPr>
              <w:spacing w:line="360" w:lineRule="auto"/>
              <w:rPr>
                <w:rFonts w:ascii="Times New Roman" w:hAnsi="Times New Roman" w:cs="Times New Roman"/>
                <w:sz w:val="24"/>
                <w:szCs w:val="24"/>
              </w:rPr>
            </w:pPr>
            <w:r w:rsidRPr="00AE4846">
              <w:rPr>
                <w:rFonts w:ascii="Times New Roman" w:hAnsi="Times New Roman" w:cs="Times New Roman"/>
                <w:sz w:val="24"/>
                <w:szCs w:val="24"/>
              </w:rPr>
              <w:t xml:space="preserve">June 4, 1959 </w:t>
            </w:r>
            <w:r w:rsidRPr="00AE4846">
              <w:rPr>
                <w:rFonts w:ascii="Times New Roman" w:hAnsi="Times New Roman" w:cs="Times New Roman"/>
                <w:vanish/>
                <w:sz w:val="24"/>
                <w:szCs w:val="24"/>
              </w:rPr>
              <w:t>(</w:t>
            </w:r>
            <w:r w:rsidRPr="00AE4846">
              <w:rPr>
                <w:rStyle w:val="bday"/>
                <w:rFonts w:ascii="Times New Roman" w:hAnsi="Times New Roman" w:cs="Times New Roman"/>
                <w:vanish/>
                <w:sz w:val="24"/>
                <w:szCs w:val="24"/>
              </w:rPr>
              <w:t>1959-06-04</w:t>
            </w:r>
            <w:r w:rsidRPr="00AE4846">
              <w:rPr>
                <w:rFonts w:ascii="Times New Roman" w:hAnsi="Times New Roman" w:cs="Times New Roman"/>
                <w:vanish/>
                <w:sz w:val="24"/>
                <w:szCs w:val="24"/>
              </w:rPr>
              <w:t>)</w:t>
            </w:r>
            <w:r w:rsidRPr="00AE4846">
              <w:rPr>
                <w:rFonts w:ascii="Times New Roman" w:hAnsi="Times New Roman" w:cs="Times New Roman"/>
                <w:sz w:val="24"/>
                <w:szCs w:val="24"/>
              </w:rPr>
              <w:t xml:space="preserve"> </w:t>
            </w:r>
            <w:r w:rsidRPr="00AE4846">
              <w:rPr>
                <w:rStyle w:val="noprint"/>
                <w:rFonts w:ascii="Times New Roman" w:hAnsi="Times New Roman" w:cs="Times New Roman"/>
                <w:sz w:val="24"/>
                <w:szCs w:val="24"/>
              </w:rPr>
              <w:t>(age 49)</w:t>
            </w:r>
            <w:r w:rsidRPr="00AE4846">
              <w:rPr>
                <w:rFonts w:ascii="Times New Roman" w:hAnsi="Times New Roman" w:cs="Times New Roman"/>
                <w:sz w:val="24"/>
                <w:szCs w:val="24"/>
              </w:rPr>
              <w:br/>
            </w:r>
            <w:hyperlink r:id="rId144" w:tooltip="Mumbai" w:history="1">
              <w:r w:rsidRPr="00AE4846">
                <w:rPr>
                  <w:rStyle w:val="Hyperlink"/>
                  <w:rFonts w:ascii="Times New Roman" w:hAnsi="Times New Roman" w:cs="Times New Roman"/>
                  <w:color w:val="auto"/>
                  <w:sz w:val="24"/>
                  <w:szCs w:val="24"/>
                </w:rPr>
                <w:t>Mumbai</w:t>
              </w:r>
            </w:hyperlink>
            <w:r w:rsidRPr="00AE4846">
              <w:rPr>
                <w:rFonts w:ascii="Times New Roman" w:hAnsi="Times New Roman" w:cs="Times New Roman"/>
                <w:sz w:val="24"/>
                <w:szCs w:val="24"/>
              </w:rPr>
              <w:t xml:space="preserve">, </w:t>
            </w:r>
            <w:hyperlink r:id="rId145" w:tooltip="India" w:history="1">
              <w:r w:rsidRPr="00AE4846">
                <w:rPr>
                  <w:rStyle w:val="Hyperlink"/>
                  <w:rFonts w:ascii="Times New Roman" w:hAnsi="Times New Roman" w:cs="Times New Roman"/>
                  <w:color w:val="auto"/>
                  <w:sz w:val="24"/>
                  <w:szCs w:val="24"/>
                </w:rPr>
                <w:t>India</w:t>
              </w:r>
            </w:hyperlink>
          </w:p>
        </w:tc>
      </w:tr>
      <w:tr w:rsidR="00242EF0" w:rsidRPr="00AE4846" w:rsidTr="00242EF0">
        <w:trPr>
          <w:tblCellSpacing w:w="37" w:type="dxa"/>
        </w:trPr>
        <w:tc>
          <w:tcPr>
            <w:tcW w:w="0" w:type="auto"/>
            <w:shd w:val="clear" w:color="auto" w:fill="auto"/>
            <w:tcMar>
              <w:top w:w="48" w:type="dxa"/>
              <w:left w:w="48" w:type="dxa"/>
              <w:bottom w:w="48" w:type="dxa"/>
              <w:right w:w="240" w:type="dxa"/>
            </w:tcMar>
            <w:vAlign w:val="center"/>
            <w:hideMark/>
          </w:tcPr>
          <w:p w:rsidR="00242EF0" w:rsidRPr="00AE4846" w:rsidRDefault="00242EF0" w:rsidP="00AE4846">
            <w:pPr>
              <w:spacing w:line="360" w:lineRule="auto"/>
              <w:rPr>
                <w:rFonts w:ascii="Times New Roman" w:hAnsi="Times New Roman" w:cs="Times New Roman"/>
                <w:b/>
                <w:bCs/>
                <w:sz w:val="24"/>
                <w:szCs w:val="24"/>
              </w:rPr>
            </w:pPr>
            <w:r w:rsidRPr="00AE4846">
              <w:rPr>
                <w:rFonts w:ascii="Times New Roman" w:hAnsi="Times New Roman" w:cs="Times New Roman"/>
                <w:b/>
                <w:bCs/>
                <w:sz w:val="24"/>
                <w:szCs w:val="24"/>
              </w:rPr>
              <w:lastRenderedPageBreak/>
              <w:t>Residence</w:t>
            </w:r>
          </w:p>
        </w:tc>
        <w:tc>
          <w:tcPr>
            <w:tcW w:w="0" w:type="auto"/>
            <w:tcMar>
              <w:top w:w="48" w:type="dxa"/>
              <w:left w:w="48" w:type="dxa"/>
              <w:bottom w:w="48" w:type="dxa"/>
              <w:right w:w="48" w:type="dxa"/>
            </w:tcMar>
            <w:vAlign w:val="center"/>
            <w:hideMark/>
          </w:tcPr>
          <w:p w:rsidR="00242EF0" w:rsidRPr="00AE4846" w:rsidRDefault="00207537" w:rsidP="00AE4846">
            <w:pPr>
              <w:spacing w:line="360" w:lineRule="auto"/>
              <w:rPr>
                <w:rFonts w:ascii="Times New Roman" w:hAnsi="Times New Roman" w:cs="Times New Roman"/>
                <w:sz w:val="24"/>
                <w:szCs w:val="24"/>
              </w:rPr>
            </w:pPr>
            <w:hyperlink r:id="rId146" w:tooltip="Mumbai" w:history="1">
              <w:r w:rsidR="00242EF0" w:rsidRPr="00AE4846">
                <w:rPr>
                  <w:rStyle w:val="Hyperlink"/>
                  <w:rFonts w:ascii="Times New Roman" w:hAnsi="Times New Roman" w:cs="Times New Roman"/>
                  <w:color w:val="auto"/>
                  <w:sz w:val="24"/>
                  <w:szCs w:val="24"/>
                </w:rPr>
                <w:t>Mumbai</w:t>
              </w:r>
            </w:hyperlink>
            <w:r w:rsidR="00242EF0" w:rsidRPr="00AE4846">
              <w:rPr>
                <w:rFonts w:ascii="Times New Roman" w:hAnsi="Times New Roman" w:cs="Times New Roman"/>
                <w:sz w:val="24"/>
                <w:szCs w:val="24"/>
              </w:rPr>
              <w:t xml:space="preserve">, </w:t>
            </w:r>
            <w:hyperlink r:id="rId147" w:tooltip="India" w:history="1">
              <w:r w:rsidR="00242EF0" w:rsidRPr="00AE4846">
                <w:rPr>
                  <w:rStyle w:val="Hyperlink"/>
                  <w:rFonts w:ascii="Times New Roman" w:hAnsi="Times New Roman" w:cs="Times New Roman"/>
                  <w:color w:val="auto"/>
                  <w:sz w:val="24"/>
                  <w:szCs w:val="24"/>
                </w:rPr>
                <w:t>India</w:t>
              </w:r>
            </w:hyperlink>
          </w:p>
        </w:tc>
      </w:tr>
      <w:tr w:rsidR="00242EF0" w:rsidRPr="00AE4846" w:rsidTr="00242EF0">
        <w:trPr>
          <w:tblCellSpacing w:w="37" w:type="dxa"/>
        </w:trPr>
        <w:tc>
          <w:tcPr>
            <w:tcW w:w="0" w:type="auto"/>
            <w:shd w:val="clear" w:color="auto" w:fill="auto"/>
            <w:tcMar>
              <w:top w:w="48" w:type="dxa"/>
              <w:left w:w="48" w:type="dxa"/>
              <w:bottom w:w="48" w:type="dxa"/>
              <w:right w:w="240" w:type="dxa"/>
            </w:tcMar>
            <w:vAlign w:val="center"/>
            <w:hideMark/>
          </w:tcPr>
          <w:p w:rsidR="00242EF0" w:rsidRPr="00AE4846" w:rsidRDefault="00242EF0" w:rsidP="00AE4846">
            <w:pPr>
              <w:spacing w:line="360" w:lineRule="auto"/>
              <w:rPr>
                <w:rFonts w:ascii="Times New Roman" w:hAnsi="Times New Roman" w:cs="Times New Roman"/>
                <w:b/>
                <w:bCs/>
                <w:sz w:val="24"/>
                <w:szCs w:val="24"/>
              </w:rPr>
            </w:pPr>
            <w:r w:rsidRPr="00AE4846">
              <w:rPr>
                <w:rFonts w:ascii="Times New Roman" w:hAnsi="Times New Roman" w:cs="Times New Roman"/>
                <w:b/>
                <w:bCs/>
                <w:sz w:val="24"/>
                <w:szCs w:val="24"/>
              </w:rPr>
              <w:t>Occupation</w:t>
            </w:r>
          </w:p>
        </w:tc>
        <w:tc>
          <w:tcPr>
            <w:tcW w:w="0" w:type="auto"/>
            <w:tcMar>
              <w:top w:w="48" w:type="dxa"/>
              <w:left w:w="48" w:type="dxa"/>
              <w:bottom w:w="48" w:type="dxa"/>
              <w:right w:w="48" w:type="dxa"/>
            </w:tcMar>
            <w:vAlign w:val="center"/>
            <w:hideMark/>
          </w:tcPr>
          <w:p w:rsidR="00242EF0" w:rsidRPr="00AE4846" w:rsidRDefault="00207537" w:rsidP="00AE4846">
            <w:pPr>
              <w:spacing w:line="360" w:lineRule="auto"/>
              <w:rPr>
                <w:rFonts w:ascii="Times New Roman" w:hAnsi="Times New Roman" w:cs="Times New Roman"/>
                <w:sz w:val="24"/>
                <w:szCs w:val="24"/>
              </w:rPr>
            </w:pPr>
            <w:hyperlink r:id="rId148" w:tooltip="Chairperson" w:history="1">
              <w:r w:rsidR="00242EF0" w:rsidRPr="00AE4846">
                <w:rPr>
                  <w:rStyle w:val="Hyperlink"/>
                  <w:rFonts w:ascii="Times New Roman" w:hAnsi="Times New Roman" w:cs="Times New Roman"/>
                  <w:color w:val="auto"/>
                  <w:sz w:val="24"/>
                  <w:szCs w:val="24"/>
                </w:rPr>
                <w:t>Chairman</w:t>
              </w:r>
            </w:hyperlink>
            <w:r w:rsidR="00242EF0" w:rsidRPr="00AE4846">
              <w:rPr>
                <w:rFonts w:ascii="Times New Roman" w:hAnsi="Times New Roman" w:cs="Times New Roman"/>
                <w:sz w:val="24"/>
                <w:szCs w:val="24"/>
              </w:rPr>
              <w:t xml:space="preserve">, </w:t>
            </w:r>
            <w:hyperlink r:id="rId149" w:tooltip="Anil Dhirubhai Ambani Group" w:history="1">
              <w:r w:rsidR="00242EF0" w:rsidRPr="00AE4846">
                <w:rPr>
                  <w:rStyle w:val="Hyperlink"/>
                  <w:rFonts w:ascii="Times New Roman" w:hAnsi="Times New Roman" w:cs="Times New Roman"/>
                  <w:color w:val="auto"/>
                  <w:sz w:val="24"/>
                  <w:szCs w:val="24"/>
                </w:rPr>
                <w:t>Anil Dhirubhai Ambani Group</w:t>
              </w:r>
            </w:hyperlink>
          </w:p>
        </w:tc>
      </w:tr>
      <w:tr w:rsidR="00242EF0" w:rsidRPr="00AE4846" w:rsidTr="00242EF0">
        <w:trPr>
          <w:tblCellSpacing w:w="37" w:type="dxa"/>
        </w:trPr>
        <w:tc>
          <w:tcPr>
            <w:tcW w:w="0" w:type="auto"/>
            <w:shd w:val="clear" w:color="auto" w:fill="auto"/>
            <w:tcMar>
              <w:top w:w="48" w:type="dxa"/>
              <w:left w:w="48" w:type="dxa"/>
              <w:bottom w:w="48" w:type="dxa"/>
              <w:right w:w="240" w:type="dxa"/>
            </w:tcMar>
            <w:vAlign w:val="center"/>
            <w:hideMark/>
          </w:tcPr>
          <w:p w:rsidR="00242EF0" w:rsidRPr="00AE4846" w:rsidRDefault="00242EF0" w:rsidP="00AE4846">
            <w:pPr>
              <w:spacing w:line="360" w:lineRule="auto"/>
              <w:rPr>
                <w:rFonts w:ascii="Times New Roman" w:hAnsi="Times New Roman" w:cs="Times New Roman"/>
                <w:b/>
                <w:bCs/>
                <w:sz w:val="24"/>
                <w:szCs w:val="24"/>
              </w:rPr>
            </w:pPr>
            <w:r w:rsidRPr="00AE4846">
              <w:rPr>
                <w:rFonts w:ascii="Times New Roman" w:hAnsi="Times New Roman" w:cs="Times New Roman"/>
                <w:b/>
                <w:bCs/>
                <w:sz w:val="24"/>
                <w:szCs w:val="24"/>
              </w:rPr>
              <w:t>Net worth</w:t>
            </w:r>
          </w:p>
        </w:tc>
        <w:tc>
          <w:tcPr>
            <w:tcW w:w="0" w:type="auto"/>
            <w:tcMar>
              <w:top w:w="48" w:type="dxa"/>
              <w:left w:w="48" w:type="dxa"/>
              <w:bottom w:w="48" w:type="dxa"/>
              <w:right w:w="48" w:type="dxa"/>
            </w:tcMar>
            <w:vAlign w:val="center"/>
            <w:hideMark/>
          </w:tcPr>
          <w:p w:rsidR="00242EF0" w:rsidRPr="00AE4846" w:rsidRDefault="00242EF0" w:rsidP="00AE4846">
            <w:pPr>
              <w:spacing w:line="360" w:lineRule="auto"/>
              <w:rPr>
                <w:rFonts w:ascii="Times New Roman" w:hAnsi="Times New Roman" w:cs="Times New Roman"/>
                <w:sz w:val="24"/>
                <w:szCs w:val="24"/>
              </w:rPr>
            </w:pPr>
            <w:r w:rsidRPr="00AE4846">
              <w:rPr>
                <w:rFonts w:ascii="Times New Roman" w:hAnsi="Times New Roman" w:cs="Times New Roman"/>
                <w:sz w:val="24"/>
                <w:szCs w:val="24"/>
              </w:rPr>
              <w:t>▼ US$45 billion (2008)</w:t>
            </w:r>
          </w:p>
        </w:tc>
      </w:tr>
      <w:tr w:rsidR="00242EF0" w:rsidRPr="00AE4846" w:rsidTr="00242EF0">
        <w:trPr>
          <w:tblCellSpacing w:w="37" w:type="dxa"/>
        </w:trPr>
        <w:tc>
          <w:tcPr>
            <w:tcW w:w="0" w:type="auto"/>
            <w:shd w:val="clear" w:color="auto" w:fill="auto"/>
            <w:tcMar>
              <w:top w:w="48" w:type="dxa"/>
              <w:left w:w="48" w:type="dxa"/>
              <w:bottom w:w="48" w:type="dxa"/>
              <w:right w:w="240" w:type="dxa"/>
            </w:tcMar>
            <w:vAlign w:val="center"/>
            <w:hideMark/>
          </w:tcPr>
          <w:p w:rsidR="00242EF0" w:rsidRPr="00AE4846" w:rsidRDefault="00242EF0" w:rsidP="00AE4846">
            <w:pPr>
              <w:spacing w:line="360" w:lineRule="auto"/>
              <w:rPr>
                <w:rFonts w:ascii="Times New Roman" w:hAnsi="Times New Roman" w:cs="Times New Roman"/>
                <w:b/>
                <w:bCs/>
                <w:sz w:val="24"/>
                <w:szCs w:val="24"/>
              </w:rPr>
            </w:pPr>
            <w:r w:rsidRPr="00AE4846">
              <w:rPr>
                <w:rFonts w:ascii="Times New Roman" w:hAnsi="Times New Roman" w:cs="Times New Roman"/>
                <w:b/>
                <w:bCs/>
                <w:sz w:val="24"/>
                <w:szCs w:val="24"/>
              </w:rPr>
              <w:t>Spouse(s)</w:t>
            </w:r>
          </w:p>
        </w:tc>
        <w:tc>
          <w:tcPr>
            <w:tcW w:w="0" w:type="auto"/>
            <w:tcMar>
              <w:top w:w="48" w:type="dxa"/>
              <w:left w:w="48" w:type="dxa"/>
              <w:bottom w:w="48" w:type="dxa"/>
              <w:right w:w="48" w:type="dxa"/>
            </w:tcMar>
            <w:vAlign w:val="center"/>
            <w:hideMark/>
          </w:tcPr>
          <w:p w:rsidR="00242EF0" w:rsidRPr="00AE4846" w:rsidRDefault="00207537" w:rsidP="00AE4846">
            <w:pPr>
              <w:spacing w:line="360" w:lineRule="auto"/>
              <w:rPr>
                <w:rFonts w:ascii="Times New Roman" w:hAnsi="Times New Roman" w:cs="Times New Roman"/>
                <w:sz w:val="24"/>
                <w:szCs w:val="24"/>
              </w:rPr>
            </w:pPr>
            <w:hyperlink r:id="rId150" w:tooltip="Tina Ambani" w:history="1">
              <w:r w:rsidR="00242EF0" w:rsidRPr="00AE4846">
                <w:rPr>
                  <w:rStyle w:val="Hyperlink"/>
                  <w:rFonts w:ascii="Times New Roman" w:hAnsi="Times New Roman" w:cs="Times New Roman"/>
                  <w:color w:val="auto"/>
                  <w:sz w:val="24"/>
                  <w:szCs w:val="24"/>
                </w:rPr>
                <w:t>Tina Ambani</w:t>
              </w:r>
            </w:hyperlink>
          </w:p>
        </w:tc>
      </w:tr>
      <w:tr w:rsidR="00242EF0" w:rsidRPr="00AE4846" w:rsidTr="00242EF0">
        <w:trPr>
          <w:tblCellSpacing w:w="37" w:type="dxa"/>
        </w:trPr>
        <w:tc>
          <w:tcPr>
            <w:tcW w:w="0" w:type="auto"/>
            <w:gridSpan w:val="2"/>
            <w:tcMar>
              <w:top w:w="48" w:type="dxa"/>
              <w:left w:w="48" w:type="dxa"/>
              <w:bottom w:w="48" w:type="dxa"/>
              <w:right w:w="48" w:type="dxa"/>
            </w:tcMar>
            <w:vAlign w:val="center"/>
            <w:hideMark/>
          </w:tcPr>
          <w:p w:rsidR="00242EF0" w:rsidRPr="00AE4846" w:rsidRDefault="00242EF0" w:rsidP="00AE4846">
            <w:pPr>
              <w:spacing w:line="360" w:lineRule="auto"/>
              <w:jc w:val="center"/>
              <w:rPr>
                <w:rFonts w:ascii="Times New Roman" w:hAnsi="Times New Roman" w:cs="Times New Roman"/>
                <w:sz w:val="24"/>
                <w:szCs w:val="24"/>
              </w:rPr>
            </w:pPr>
            <w:r w:rsidRPr="00AE4846">
              <w:rPr>
                <w:rFonts w:ascii="Times New Roman" w:hAnsi="Times New Roman" w:cs="Times New Roman"/>
                <w:b/>
                <w:bCs/>
                <w:sz w:val="24"/>
                <w:szCs w:val="24"/>
              </w:rPr>
              <w:t>Website</w:t>
            </w:r>
            <w:r w:rsidRPr="00AE4846">
              <w:rPr>
                <w:rFonts w:ascii="Times New Roman" w:hAnsi="Times New Roman" w:cs="Times New Roman"/>
                <w:sz w:val="24"/>
                <w:szCs w:val="24"/>
              </w:rPr>
              <w:br/>
            </w:r>
            <w:hyperlink r:id="rId151" w:tooltip="http://www.relianceadagroup.com" w:history="1">
              <w:r w:rsidRPr="00AE4846">
                <w:rPr>
                  <w:rStyle w:val="Hyperlink"/>
                  <w:rFonts w:ascii="Times New Roman" w:hAnsi="Times New Roman" w:cs="Times New Roman"/>
                  <w:color w:val="auto"/>
                  <w:sz w:val="24"/>
                  <w:szCs w:val="24"/>
                </w:rPr>
                <w:t>http://www.relianceadagroup.com</w:t>
              </w:r>
            </w:hyperlink>
          </w:p>
        </w:tc>
      </w:tr>
    </w:tbl>
    <w:p w:rsidR="00242EF0" w:rsidRPr="00AE4846" w:rsidRDefault="00242EF0" w:rsidP="00AE4846">
      <w:pPr>
        <w:pStyle w:val="NormalWeb"/>
        <w:spacing w:line="360" w:lineRule="auto"/>
      </w:pPr>
      <w:r w:rsidRPr="00AE4846">
        <w:rPr>
          <w:b/>
          <w:bCs/>
        </w:rPr>
        <w:t>Anil Ambani</w:t>
      </w:r>
      <w:r w:rsidRPr="00AE4846">
        <w:t xml:space="preserve"> (born </w:t>
      </w:r>
      <w:hyperlink r:id="rId152" w:tooltip="June 4" w:history="1">
        <w:r w:rsidRPr="00AE4846">
          <w:rPr>
            <w:rStyle w:val="Hyperlink"/>
            <w:color w:val="auto"/>
          </w:rPr>
          <w:t>June 4</w:t>
        </w:r>
      </w:hyperlink>
      <w:r w:rsidRPr="00AE4846">
        <w:t xml:space="preserve">, </w:t>
      </w:r>
      <w:hyperlink r:id="rId153" w:tooltip="1959" w:history="1">
        <w:r w:rsidRPr="00AE4846">
          <w:rPr>
            <w:rStyle w:val="Hyperlink"/>
            <w:color w:val="auto"/>
          </w:rPr>
          <w:t>1959</w:t>
        </w:r>
      </w:hyperlink>
      <w:r w:rsidRPr="00AE4846">
        <w:t xml:space="preserve">) is an </w:t>
      </w:r>
      <w:hyperlink r:id="rId154" w:tooltip="India" w:history="1">
        <w:r w:rsidRPr="00AE4846">
          <w:rPr>
            <w:rStyle w:val="Hyperlink"/>
            <w:color w:val="auto"/>
          </w:rPr>
          <w:t>Indian</w:t>
        </w:r>
      </w:hyperlink>
      <w:r w:rsidRPr="00AE4846">
        <w:t xml:space="preserve"> businessman. As of October 2 2008, his net worth is estimated to be USD $40 billion but it has declined due to the recent economic downturn.</w:t>
      </w:r>
      <w:hyperlink r:id="rId155" w:anchor="cite_note-0" w:history="1">
        <w:r w:rsidRPr="00AE4846">
          <w:rPr>
            <w:rStyle w:val="Hyperlink"/>
            <w:color w:val="auto"/>
            <w:vertAlign w:val="superscript"/>
          </w:rPr>
          <w:t>[1]</w:t>
        </w:r>
      </w:hyperlink>
      <w:r w:rsidRPr="00AE4846">
        <w:t xml:space="preserve"> His was the world's fastest-growing multi-billion-dollar fortune in percentage terms as his wealth tripled in 1 year.</w:t>
      </w:r>
    </w:p>
    <w:p w:rsidR="00242EF0" w:rsidRPr="00AE4846" w:rsidRDefault="00242EF0" w:rsidP="00AE4846">
      <w:pPr>
        <w:pStyle w:val="NormalWeb"/>
        <w:spacing w:line="360" w:lineRule="auto"/>
      </w:pPr>
      <w:r w:rsidRPr="00AE4846">
        <w:t xml:space="preserve">During 2006, he was in the limelight due to his increasing disputes with his brother </w:t>
      </w:r>
      <w:hyperlink r:id="rId156" w:tooltip="Mukesh Ambani" w:history="1">
        <w:r w:rsidRPr="00AE4846">
          <w:rPr>
            <w:rStyle w:val="Hyperlink"/>
            <w:color w:val="auto"/>
          </w:rPr>
          <w:t>Mukesh Ambani</w:t>
        </w:r>
      </w:hyperlink>
      <w:r w:rsidRPr="00AE4846">
        <w:t>.</w:t>
      </w:r>
    </w:p>
    <w:p w:rsidR="00242EF0" w:rsidRPr="00AE4846" w:rsidRDefault="00242EF0" w:rsidP="00AE4846">
      <w:pPr>
        <w:pStyle w:val="Heading2"/>
        <w:spacing w:line="360" w:lineRule="auto"/>
        <w:rPr>
          <w:rFonts w:ascii="Times New Roman" w:hAnsi="Times New Roman" w:cs="Times New Roman"/>
          <w:color w:val="auto"/>
          <w:sz w:val="24"/>
          <w:szCs w:val="24"/>
        </w:rPr>
      </w:pPr>
      <w:r w:rsidRPr="00AE4846">
        <w:rPr>
          <w:rFonts w:ascii="Times New Roman" w:hAnsi="Times New Roman" w:cs="Times New Roman"/>
          <w:color w:val="auto"/>
          <w:sz w:val="24"/>
          <w:szCs w:val="24"/>
        </w:rPr>
        <w:t xml:space="preserve"> </w:t>
      </w:r>
      <w:r w:rsidRPr="00AE4846">
        <w:rPr>
          <w:rStyle w:val="mw-headline"/>
          <w:rFonts w:ascii="Times New Roman" w:hAnsi="Times New Roman" w:cs="Times New Roman"/>
          <w:color w:val="auto"/>
          <w:sz w:val="24"/>
          <w:szCs w:val="24"/>
        </w:rPr>
        <w:t>Career</w:t>
      </w:r>
    </w:p>
    <w:p w:rsidR="00242EF0" w:rsidRPr="00AE4846" w:rsidRDefault="00242EF0" w:rsidP="00AE4846">
      <w:pPr>
        <w:pStyle w:val="NormalWeb"/>
        <w:spacing w:line="360" w:lineRule="auto"/>
      </w:pPr>
      <w:r w:rsidRPr="00AE4846">
        <w:t xml:space="preserve">Ambani joined </w:t>
      </w:r>
      <w:hyperlink r:id="rId157" w:tooltip="Reliance" w:history="1">
        <w:r w:rsidRPr="00AE4846">
          <w:rPr>
            <w:rStyle w:val="Hyperlink"/>
            <w:color w:val="auto"/>
          </w:rPr>
          <w:t>Reliance</w:t>
        </w:r>
      </w:hyperlink>
      <w:r w:rsidRPr="00AE4846">
        <w:t xml:space="preserve">, the company founded by his late father </w:t>
      </w:r>
      <w:hyperlink r:id="rId158" w:tooltip="Dhirubhai Ambani" w:history="1">
        <w:r w:rsidRPr="00AE4846">
          <w:rPr>
            <w:rStyle w:val="Hyperlink"/>
            <w:color w:val="auto"/>
          </w:rPr>
          <w:t>Dhirubhai Ambani</w:t>
        </w:r>
      </w:hyperlink>
      <w:r w:rsidRPr="00AE4846">
        <w:t>, in 1983 as Co-Chief Executive Officer and is credited with having pioneered many financial innovations in the Indian capital markets. For example, he led India's first forays into overseas capital markets with international public offerings of global depositary receipts, convertibles and bonds. He directed Reliance in its efforts to raise, since 1991, around US$2 billion from overseas financial markets; with a 100-year Yankee bond issue in January 1997 being the high point, after which people re</w:t>
      </w:r>
      <w:r w:rsidR="00FD4F3C" w:rsidRPr="00AE4846">
        <w:t>garded him as a financial wizar .</w:t>
      </w:r>
      <w:r w:rsidRPr="00AE4846">
        <w:t xml:space="preserve">He along with his brother, Mukesh Ambani, has </w:t>
      </w:r>
      <w:r w:rsidRPr="00AE4846">
        <w:lastRenderedPageBreak/>
        <w:t>steered the Reliance Group to its current status as India's leading textiles, petroleum, petrochemicals, power, and telecom company.</w:t>
      </w:r>
    </w:p>
    <w:p w:rsidR="00242EF0" w:rsidRPr="00AE4846" w:rsidRDefault="00242EF0" w:rsidP="00AE4846">
      <w:pPr>
        <w:pStyle w:val="NormalWeb"/>
        <w:spacing w:line="360" w:lineRule="auto"/>
      </w:pPr>
      <w:r w:rsidRPr="00AE4846">
        <w:t xml:space="preserve">Anil was the member of </w:t>
      </w:r>
      <w:hyperlink r:id="rId159" w:tooltip="Uttar Pradesh" w:history="1">
        <w:r w:rsidRPr="00AE4846">
          <w:rPr>
            <w:rStyle w:val="Hyperlink"/>
            <w:color w:val="auto"/>
          </w:rPr>
          <w:t>Uttar Pradesh</w:t>
        </w:r>
      </w:hyperlink>
      <w:r w:rsidRPr="00AE4846">
        <w:t xml:space="preserve"> Development Council (this council has now been scrapped). He is also the Chairman of Board of Governors of </w:t>
      </w:r>
      <w:hyperlink r:id="rId160" w:tooltip="DA-IICT" w:history="1">
        <w:r w:rsidRPr="00AE4846">
          <w:rPr>
            <w:rStyle w:val="Hyperlink"/>
            <w:color w:val="auto"/>
          </w:rPr>
          <w:t>DA-IICT</w:t>
        </w:r>
      </w:hyperlink>
      <w:r w:rsidRPr="00AE4846">
        <w:t xml:space="preserve">, </w:t>
      </w:r>
      <w:hyperlink r:id="rId161" w:tooltip="Gandhinagar" w:history="1">
        <w:r w:rsidRPr="00AE4846">
          <w:rPr>
            <w:rStyle w:val="Hyperlink"/>
            <w:color w:val="auto"/>
          </w:rPr>
          <w:t>Gandhinagar</w:t>
        </w:r>
      </w:hyperlink>
      <w:r w:rsidRPr="00AE4846">
        <w:t xml:space="preserve"> and a member of the Board of Governors of the </w:t>
      </w:r>
      <w:hyperlink r:id="rId162" w:tooltip="Indian Institute of Technology" w:history="1">
        <w:r w:rsidRPr="00AE4846">
          <w:rPr>
            <w:rStyle w:val="Hyperlink"/>
            <w:color w:val="auto"/>
          </w:rPr>
          <w:t>Indian Institute of Technology</w:t>
        </w:r>
      </w:hyperlink>
      <w:r w:rsidRPr="00AE4846">
        <w:t xml:space="preserve">, </w:t>
      </w:r>
      <w:hyperlink r:id="rId163" w:tooltip="Kanpur" w:history="1">
        <w:r w:rsidRPr="00AE4846">
          <w:rPr>
            <w:rStyle w:val="Hyperlink"/>
            <w:color w:val="auto"/>
          </w:rPr>
          <w:t>Kanpur</w:t>
        </w:r>
      </w:hyperlink>
      <w:r w:rsidRPr="00AE4846">
        <w:t xml:space="preserve">. He is member of the Board of Governors, </w:t>
      </w:r>
      <w:hyperlink r:id="rId164" w:tooltip="Indian Institute of Management" w:history="1">
        <w:r w:rsidRPr="00AE4846">
          <w:rPr>
            <w:rStyle w:val="Hyperlink"/>
            <w:color w:val="auto"/>
          </w:rPr>
          <w:t>Indian Institute of Management</w:t>
        </w:r>
      </w:hyperlink>
      <w:r w:rsidRPr="00AE4846">
        <w:t xml:space="preserve">, </w:t>
      </w:r>
      <w:hyperlink r:id="rId165" w:tooltip="Ahmedabad" w:history="1">
        <w:r w:rsidRPr="00AE4846">
          <w:rPr>
            <w:rStyle w:val="Hyperlink"/>
            <w:color w:val="auto"/>
          </w:rPr>
          <w:t>Ahmedabad</w:t>
        </w:r>
      </w:hyperlink>
      <w:r w:rsidRPr="00AE4846">
        <w:t xml:space="preserve">. He is also a member of the Central Advisory Committee, Central Electricity Regulatory Commission. In June 2004, Anil was elected as an Independent Member of the </w:t>
      </w:r>
      <w:hyperlink r:id="rId166" w:tooltip="Rajya Sabha" w:history="1">
        <w:r w:rsidRPr="00AE4846">
          <w:rPr>
            <w:rStyle w:val="Hyperlink"/>
            <w:color w:val="auto"/>
          </w:rPr>
          <w:t>Rajya Sabha</w:t>
        </w:r>
      </w:hyperlink>
      <w:r w:rsidRPr="00AE4846">
        <w:t xml:space="preserve"> - Upper House, Parliament of India with the support of the </w:t>
      </w:r>
      <w:hyperlink r:id="rId167" w:tooltip="Samajwadi Party" w:history="1">
        <w:r w:rsidRPr="00AE4846">
          <w:rPr>
            <w:rStyle w:val="Hyperlink"/>
            <w:color w:val="auto"/>
          </w:rPr>
          <w:t>Samajwadi Party</w:t>
        </w:r>
      </w:hyperlink>
      <w:r w:rsidRPr="00AE4846">
        <w:t>. In March 2006, he resigned. In 2007 his name was added to the list of Indian Trilliona</w:t>
      </w:r>
      <w:r w:rsidR="00FD4F3C" w:rsidRPr="00AE4846">
        <w:t>ires (in terms of Indian Rupee)</w:t>
      </w:r>
    </w:p>
    <w:p w:rsidR="00242EF0" w:rsidRPr="00AE4846" w:rsidRDefault="00242EF0" w:rsidP="00AE4846">
      <w:pPr>
        <w:pStyle w:val="NormalWeb"/>
        <w:spacing w:line="360" w:lineRule="auto"/>
      </w:pPr>
      <w:r w:rsidRPr="00AE4846">
        <w:t xml:space="preserve">He has been linked with several starlets in his long career including his current wife of more than 15 years. He is a close friend of movie star </w:t>
      </w:r>
      <w:hyperlink r:id="rId168" w:tooltip="Amitabh Bachchan" w:history="1">
        <w:r w:rsidRPr="00AE4846">
          <w:rPr>
            <w:rStyle w:val="Hyperlink"/>
            <w:color w:val="auto"/>
          </w:rPr>
          <w:t>Amitabh Bachchan</w:t>
        </w:r>
      </w:hyperlink>
      <w:r w:rsidR="00FD4F3C" w:rsidRPr="00AE4846">
        <w:rPr>
          <w:vertAlign w:val="superscript"/>
        </w:rPr>
        <w:t xml:space="preserve"> </w:t>
      </w:r>
      <w:r w:rsidR="00FD4F3C" w:rsidRPr="00AE4846">
        <w:t>.</w:t>
      </w:r>
      <w:r w:rsidRPr="00AE4846">
        <w:t xml:space="preserve">One of his major achievements in the entertainment industry is the takeover of </w:t>
      </w:r>
      <w:hyperlink r:id="rId169" w:tooltip="Adlabs" w:history="1">
        <w:r w:rsidRPr="00AE4846">
          <w:rPr>
            <w:rStyle w:val="Hyperlink"/>
            <w:color w:val="auto"/>
          </w:rPr>
          <w:t>Adlabs</w:t>
        </w:r>
      </w:hyperlink>
      <w:r w:rsidRPr="00AE4846">
        <w:t>, the movie production to distribution to multiplex company that owns Mumbai's only dome theatre.</w:t>
      </w:r>
    </w:p>
    <w:p w:rsidR="00242EF0" w:rsidRPr="00AE4846" w:rsidRDefault="00242EF0" w:rsidP="00AE4846">
      <w:pPr>
        <w:pStyle w:val="NormalWeb"/>
        <w:spacing w:line="360" w:lineRule="auto"/>
      </w:pPr>
      <w:r w:rsidRPr="00AE4846">
        <w:t xml:space="preserve">He recently topped Business Sheet's "biggest loser" list of business leaders who lost money in the </w:t>
      </w:r>
      <w:hyperlink r:id="rId170" w:tooltip="Late 2000s recession" w:history="1">
        <w:r w:rsidRPr="00AE4846">
          <w:rPr>
            <w:rStyle w:val="Hyperlink"/>
            <w:color w:val="auto"/>
          </w:rPr>
          <w:t>Late 2000s recession</w:t>
        </w:r>
      </w:hyperlink>
      <w:r w:rsidRPr="00AE4846">
        <w:t xml:space="preserve"> </w:t>
      </w:r>
      <w:hyperlink r:id="rId171" w:anchor="cite_note-1" w:history="1">
        <w:r w:rsidRPr="00AE4846">
          <w:rPr>
            <w:rStyle w:val="Hyperlink"/>
            <w:color w:val="auto"/>
            <w:vertAlign w:val="superscript"/>
          </w:rPr>
          <w:t>[2]</w:t>
        </w:r>
      </w:hyperlink>
    </w:p>
    <w:p w:rsidR="00242EF0" w:rsidRPr="00AE4846" w:rsidRDefault="00242EF0" w:rsidP="00AE4846">
      <w:pPr>
        <w:pStyle w:val="Heading3"/>
        <w:spacing w:line="360" w:lineRule="auto"/>
        <w:rPr>
          <w:sz w:val="24"/>
          <w:szCs w:val="24"/>
        </w:rPr>
      </w:pPr>
      <w:bookmarkStart w:id="2" w:name="Awards"/>
      <w:bookmarkEnd w:id="2"/>
      <w:r w:rsidRPr="00AE4846">
        <w:rPr>
          <w:rStyle w:val="editsection"/>
          <w:sz w:val="24"/>
          <w:szCs w:val="24"/>
        </w:rPr>
        <w:t>[</w:t>
      </w:r>
      <w:r w:rsidR="000E0BD2" w:rsidRPr="00AE4846">
        <w:rPr>
          <w:sz w:val="24"/>
          <w:szCs w:val="24"/>
        </w:rPr>
        <w:br/>
      </w:r>
      <w:r w:rsidRPr="00AE4846">
        <w:rPr>
          <w:sz w:val="24"/>
          <w:szCs w:val="24"/>
        </w:rPr>
        <w:t xml:space="preserve"> </w:t>
      </w:r>
      <w:r w:rsidRPr="00AE4846">
        <w:rPr>
          <w:rStyle w:val="mw-headline"/>
          <w:sz w:val="24"/>
          <w:szCs w:val="24"/>
        </w:rPr>
        <w:t>Awards</w:t>
      </w:r>
    </w:p>
    <w:p w:rsidR="00242EF0" w:rsidRPr="00AE4846" w:rsidRDefault="00242EF0" w:rsidP="00AE4846">
      <w:pPr>
        <w:numPr>
          <w:ilvl w:val="0"/>
          <w:numId w:val="15"/>
        </w:numPr>
        <w:spacing w:before="100" w:beforeAutospacing="1" w:after="100" w:afterAutospacing="1" w:line="360" w:lineRule="auto"/>
        <w:rPr>
          <w:rFonts w:ascii="Times New Roman" w:hAnsi="Times New Roman" w:cs="Times New Roman"/>
          <w:sz w:val="24"/>
          <w:szCs w:val="24"/>
        </w:rPr>
      </w:pPr>
      <w:r w:rsidRPr="00AE4846">
        <w:rPr>
          <w:rFonts w:ascii="Times New Roman" w:hAnsi="Times New Roman" w:cs="Times New Roman"/>
          <w:sz w:val="24"/>
          <w:szCs w:val="24"/>
        </w:rPr>
        <w:t xml:space="preserve">Voted Businessman of the Year 2006 by </w:t>
      </w:r>
      <w:hyperlink r:id="rId172" w:tooltip="Times of India" w:history="1">
        <w:r w:rsidRPr="00AE4846">
          <w:rPr>
            <w:rStyle w:val="Hyperlink"/>
            <w:rFonts w:ascii="Times New Roman" w:hAnsi="Times New Roman" w:cs="Times New Roman"/>
            <w:color w:val="auto"/>
            <w:sz w:val="24"/>
            <w:szCs w:val="24"/>
          </w:rPr>
          <w:t>Times of India</w:t>
        </w:r>
      </w:hyperlink>
      <w:r w:rsidRPr="00AE4846">
        <w:rPr>
          <w:rFonts w:ascii="Times New Roman" w:hAnsi="Times New Roman" w:cs="Times New Roman"/>
          <w:sz w:val="24"/>
          <w:szCs w:val="24"/>
        </w:rPr>
        <w:t xml:space="preserve">-TNS poll </w:t>
      </w:r>
      <w:hyperlink r:id="rId173" w:tooltip="http://www.relianceadagroup.com/adportal/ADA/media/businessman_year.html" w:history="1">
        <w:r w:rsidRPr="00AE4846">
          <w:rPr>
            <w:rStyle w:val="Hyperlink"/>
            <w:rFonts w:ascii="Times New Roman" w:hAnsi="Times New Roman" w:cs="Times New Roman"/>
            <w:color w:val="auto"/>
            <w:sz w:val="24"/>
            <w:szCs w:val="24"/>
          </w:rPr>
          <w:t>[1]</w:t>
        </w:r>
      </w:hyperlink>
    </w:p>
    <w:p w:rsidR="00242EF0" w:rsidRPr="00AE4846" w:rsidRDefault="00242EF0" w:rsidP="00AE4846">
      <w:pPr>
        <w:numPr>
          <w:ilvl w:val="0"/>
          <w:numId w:val="15"/>
        </w:numPr>
        <w:spacing w:before="100" w:beforeAutospacing="1" w:after="100" w:afterAutospacing="1" w:line="360" w:lineRule="auto"/>
        <w:rPr>
          <w:rFonts w:ascii="Times New Roman" w:hAnsi="Times New Roman" w:cs="Times New Roman"/>
          <w:sz w:val="24"/>
          <w:szCs w:val="24"/>
        </w:rPr>
      </w:pPr>
      <w:r w:rsidRPr="00AE4846">
        <w:rPr>
          <w:rFonts w:ascii="Times New Roman" w:hAnsi="Times New Roman" w:cs="Times New Roman"/>
          <w:sz w:val="24"/>
          <w:szCs w:val="24"/>
        </w:rPr>
        <w:t>Adjudged as the CEO of the Year at the prestigious Platts Global Energy Awards for 2004.</w:t>
      </w:r>
    </w:p>
    <w:p w:rsidR="00242EF0" w:rsidRPr="00AE4846" w:rsidRDefault="00242EF0" w:rsidP="00AE4846">
      <w:pPr>
        <w:numPr>
          <w:ilvl w:val="0"/>
          <w:numId w:val="15"/>
        </w:numPr>
        <w:spacing w:before="100" w:beforeAutospacing="1" w:after="100" w:afterAutospacing="1" w:line="360" w:lineRule="auto"/>
        <w:rPr>
          <w:rFonts w:ascii="Times New Roman" w:hAnsi="Times New Roman" w:cs="Times New Roman"/>
          <w:sz w:val="24"/>
          <w:szCs w:val="24"/>
        </w:rPr>
      </w:pPr>
      <w:r w:rsidRPr="00AE4846">
        <w:rPr>
          <w:rFonts w:ascii="Times New Roman" w:hAnsi="Times New Roman" w:cs="Times New Roman"/>
          <w:sz w:val="24"/>
          <w:szCs w:val="24"/>
        </w:rPr>
        <w:t>Voted as '</w:t>
      </w:r>
      <w:hyperlink r:id="rId174" w:tooltip="MTV Youth Icon of the Year" w:history="1">
        <w:r w:rsidRPr="00AE4846">
          <w:rPr>
            <w:rStyle w:val="Hyperlink"/>
            <w:rFonts w:ascii="Times New Roman" w:hAnsi="Times New Roman" w:cs="Times New Roman"/>
            <w:color w:val="auto"/>
            <w:sz w:val="24"/>
            <w:szCs w:val="24"/>
          </w:rPr>
          <w:t>MTV Youth Icon of the Year</w:t>
        </w:r>
      </w:hyperlink>
      <w:r w:rsidRPr="00AE4846">
        <w:rPr>
          <w:rFonts w:ascii="Times New Roman" w:hAnsi="Times New Roman" w:cs="Times New Roman"/>
          <w:sz w:val="24"/>
          <w:szCs w:val="24"/>
        </w:rPr>
        <w:t xml:space="preserve"> for 2003' in September 2003.</w:t>
      </w:r>
    </w:p>
    <w:p w:rsidR="00242EF0" w:rsidRPr="00AE4846" w:rsidRDefault="00242EF0" w:rsidP="00AE4846">
      <w:pPr>
        <w:numPr>
          <w:ilvl w:val="0"/>
          <w:numId w:val="15"/>
        </w:numPr>
        <w:spacing w:before="100" w:beforeAutospacing="1" w:after="100" w:afterAutospacing="1" w:line="360" w:lineRule="auto"/>
        <w:rPr>
          <w:rFonts w:ascii="Times New Roman" w:hAnsi="Times New Roman" w:cs="Times New Roman"/>
          <w:sz w:val="24"/>
          <w:szCs w:val="24"/>
        </w:rPr>
      </w:pPr>
      <w:r w:rsidRPr="00AE4846">
        <w:rPr>
          <w:rFonts w:ascii="Times New Roman" w:hAnsi="Times New Roman" w:cs="Times New Roman"/>
          <w:sz w:val="24"/>
          <w:szCs w:val="24"/>
        </w:rPr>
        <w:t>Conferred 'The Entrepreneur of the Decade Award' by the Bombay Management Association, October 2002.</w:t>
      </w:r>
    </w:p>
    <w:p w:rsidR="00242EF0" w:rsidRPr="00AE4846" w:rsidRDefault="00242EF0" w:rsidP="00AE4846">
      <w:pPr>
        <w:numPr>
          <w:ilvl w:val="0"/>
          <w:numId w:val="15"/>
        </w:numPr>
        <w:spacing w:before="100" w:beforeAutospacing="1" w:after="100" w:afterAutospacing="1" w:line="360" w:lineRule="auto"/>
        <w:rPr>
          <w:rFonts w:ascii="Times New Roman" w:hAnsi="Times New Roman" w:cs="Times New Roman"/>
          <w:sz w:val="24"/>
          <w:szCs w:val="24"/>
        </w:rPr>
      </w:pPr>
      <w:r w:rsidRPr="00AE4846">
        <w:rPr>
          <w:rFonts w:ascii="Times New Roman" w:hAnsi="Times New Roman" w:cs="Times New Roman"/>
          <w:sz w:val="24"/>
          <w:szCs w:val="24"/>
        </w:rPr>
        <w:t xml:space="preserve">Awarded the First Wharton Indian Alumni Award by the </w:t>
      </w:r>
      <w:hyperlink r:id="rId175" w:tooltip="Wharton India Economic Forum" w:history="1">
        <w:r w:rsidRPr="00AE4846">
          <w:rPr>
            <w:rStyle w:val="Hyperlink"/>
            <w:rFonts w:ascii="Times New Roman" w:hAnsi="Times New Roman" w:cs="Times New Roman"/>
            <w:color w:val="auto"/>
            <w:sz w:val="24"/>
            <w:szCs w:val="24"/>
          </w:rPr>
          <w:t>Wharton India Economic Forum</w:t>
        </w:r>
      </w:hyperlink>
      <w:r w:rsidRPr="00AE4846">
        <w:rPr>
          <w:rFonts w:ascii="Times New Roman" w:hAnsi="Times New Roman" w:cs="Times New Roman"/>
          <w:sz w:val="24"/>
          <w:szCs w:val="24"/>
        </w:rPr>
        <w:t xml:space="preserve"> (WIEF) in recognition of his contribution to the establishment of Reliance as a global leader in many of its business areas, December 2001.</w:t>
      </w:r>
    </w:p>
    <w:p w:rsidR="00242EF0" w:rsidRPr="00AE4846" w:rsidRDefault="00242EF0" w:rsidP="00AE4846">
      <w:pPr>
        <w:numPr>
          <w:ilvl w:val="0"/>
          <w:numId w:val="15"/>
        </w:numPr>
        <w:spacing w:before="100" w:beforeAutospacing="1" w:after="100" w:afterAutospacing="1" w:line="360" w:lineRule="auto"/>
        <w:rPr>
          <w:rFonts w:ascii="Times New Roman" w:hAnsi="Times New Roman" w:cs="Times New Roman"/>
          <w:sz w:val="24"/>
          <w:szCs w:val="24"/>
        </w:rPr>
      </w:pPr>
      <w:r w:rsidRPr="00AE4846">
        <w:rPr>
          <w:rFonts w:ascii="Times New Roman" w:hAnsi="Times New Roman" w:cs="Times New Roman"/>
          <w:sz w:val="24"/>
          <w:szCs w:val="24"/>
        </w:rPr>
        <w:lastRenderedPageBreak/>
        <w:t>Conferred the ' Businessman of the Year 1997' award by India's leading business magazine Business India, December 1997.</w:t>
      </w:r>
    </w:p>
    <w:tbl>
      <w:tblPr>
        <w:tblW w:w="5280" w:type="dxa"/>
        <w:tblCellSpacing w:w="37" w:type="dxa"/>
        <w:tblCellMar>
          <w:top w:w="15" w:type="dxa"/>
          <w:left w:w="15" w:type="dxa"/>
          <w:bottom w:w="15" w:type="dxa"/>
          <w:right w:w="15" w:type="dxa"/>
        </w:tblCellMar>
        <w:tblLook w:val="04A0"/>
      </w:tblPr>
      <w:tblGrid>
        <w:gridCol w:w="1568"/>
        <w:gridCol w:w="3712"/>
      </w:tblGrid>
      <w:tr w:rsidR="00FD4F3C" w:rsidRPr="00AE4846" w:rsidTr="00FD4F3C">
        <w:trPr>
          <w:tblCellSpacing w:w="37" w:type="dxa"/>
        </w:trPr>
        <w:tc>
          <w:tcPr>
            <w:tcW w:w="0" w:type="auto"/>
            <w:gridSpan w:val="2"/>
            <w:tcBorders>
              <w:top w:val="nil"/>
              <w:left w:val="nil"/>
              <w:bottom w:val="nil"/>
              <w:right w:val="nil"/>
            </w:tcBorders>
            <w:vAlign w:val="center"/>
            <w:hideMark/>
          </w:tcPr>
          <w:p w:rsidR="00FD4F3C" w:rsidRPr="00AE4846" w:rsidRDefault="00FD4F3C" w:rsidP="00AE4846">
            <w:pPr>
              <w:spacing w:line="360" w:lineRule="auto"/>
              <w:jc w:val="center"/>
              <w:rPr>
                <w:rFonts w:ascii="Times New Roman" w:hAnsi="Times New Roman" w:cs="Times New Roman"/>
                <w:b/>
                <w:bCs/>
                <w:sz w:val="24"/>
                <w:szCs w:val="24"/>
              </w:rPr>
            </w:pPr>
          </w:p>
          <w:p w:rsidR="00FD4F3C" w:rsidRPr="00AE4846" w:rsidRDefault="00FD4F3C" w:rsidP="00AE4846">
            <w:pPr>
              <w:spacing w:line="360" w:lineRule="auto"/>
              <w:jc w:val="center"/>
              <w:rPr>
                <w:rFonts w:ascii="Times New Roman" w:hAnsi="Times New Roman" w:cs="Times New Roman"/>
                <w:b/>
                <w:bCs/>
                <w:sz w:val="24"/>
                <w:szCs w:val="24"/>
              </w:rPr>
            </w:pPr>
          </w:p>
          <w:p w:rsidR="00FD4F3C" w:rsidRPr="00AE4846" w:rsidRDefault="00FD4F3C" w:rsidP="00AE4846">
            <w:pPr>
              <w:spacing w:line="360" w:lineRule="auto"/>
              <w:jc w:val="center"/>
              <w:rPr>
                <w:rFonts w:ascii="Times New Roman" w:hAnsi="Times New Roman" w:cs="Times New Roman"/>
                <w:b/>
                <w:bCs/>
                <w:sz w:val="24"/>
                <w:szCs w:val="24"/>
              </w:rPr>
            </w:pPr>
          </w:p>
          <w:p w:rsidR="00AE4846" w:rsidRDefault="00AE4846" w:rsidP="00AE4846">
            <w:pPr>
              <w:spacing w:line="360" w:lineRule="auto"/>
              <w:jc w:val="center"/>
              <w:rPr>
                <w:rFonts w:ascii="Times New Roman" w:hAnsi="Times New Roman" w:cs="Times New Roman"/>
                <w:b/>
                <w:bCs/>
                <w:sz w:val="24"/>
                <w:szCs w:val="24"/>
              </w:rPr>
            </w:pPr>
          </w:p>
          <w:p w:rsidR="00AE4846" w:rsidRDefault="00AE4846" w:rsidP="00AE4846">
            <w:pPr>
              <w:spacing w:line="360" w:lineRule="auto"/>
              <w:jc w:val="center"/>
              <w:rPr>
                <w:rFonts w:ascii="Times New Roman" w:hAnsi="Times New Roman" w:cs="Times New Roman"/>
                <w:b/>
                <w:bCs/>
                <w:sz w:val="24"/>
                <w:szCs w:val="24"/>
              </w:rPr>
            </w:pPr>
          </w:p>
          <w:p w:rsidR="00AE4846" w:rsidRDefault="00AE4846" w:rsidP="00AE4846">
            <w:pPr>
              <w:spacing w:line="360" w:lineRule="auto"/>
              <w:jc w:val="center"/>
              <w:rPr>
                <w:rFonts w:ascii="Times New Roman" w:hAnsi="Times New Roman" w:cs="Times New Roman"/>
                <w:b/>
                <w:bCs/>
                <w:sz w:val="24"/>
                <w:szCs w:val="24"/>
              </w:rPr>
            </w:pPr>
          </w:p>
          <w:p w:rsidR="00FD4F3C" w:rsidRPr="00AE4846" w:rsidRDefault="00FD4F3C" w:rsidP="00AE4846">
            <w:pPr>
              <w:spacing w:line="360" w:lineRule="auto"/>
              <w:jc w:val="center"/>
              <w:rPr>
                <w:rFonts w:ascii="Times New Roman" w:hAnsi="Times New Roman" w:cs="Times New Roman"/>
                <w:b/>
                <w:bCs/>
                <w:sz w:val="24"/>
                <w:szCs w:val="24"/>
              </w:rPr>
            </w:pPr>
            <w:r w:rsidRPr="00AE4846">
              <w:rPr>
                <w:rFonts w:ascii="Times New Roman" w:hAnsi="Times New Roman" w:cs="Times New Roman"/>
                <w:b/>
                <w:bCs/>
                <w:sz w:val="24"/>
                <w:szCs w:val="24"/>
              </w:rPr>
              <w:t>Anil Dhirubhai Ambani Group</w:t>
            </w:r>
          </w:p>
        </w:tc>
      </w:tr>
      <w:tr w:rsidR="00FD4F3C" w:rsidRPr="00AE4846" w:rsidTr="00FD4F3C">
        <w:trPr>
          <w:tblCellSpacing w:w="37" w:type="dxa"/>
        </w:trPr>
        <w:tc>
          <w:tcPr>
            <w:tcW w:w="0" w:type="auto"/>
            <w:gridSpan w:val="2"/>
            <w:vAlign w:val="center"/>
            <w:hideMark/>
          </w:tcPr>
          <w:p w:rsidR="00FD4F3C" w:rsidRPr="00AE4846" w:rsidRDefault="00FD4F3C" w:rsidP="00AE4846">
            <w:pPr>
              <w:spacing w:line="360" w:lineRule="auto"/>
              <w:jc w:val="center"/>
              <w:rPr>
                <w:rFonts w:ascii="Times New Roman" w:hAnsi="Times New Roman" w:cs="Times New Roman"/>
                <w:sz w:val="24"/>
                <w:szCs w:val="24"/>
              </w:rPr>
            </w:pPr>
            <w:r w:rsidRPr="00AE4846">
              <w:rPr>
                <w:rFonts w:ascii="Times New Roman" w:hAnsi="Times New Roman" w:cs="Times New Roman"/>
                <w:noProof/>
                <w:sz w:val="24"/>
                <w:szCs w:val="24"/>
              </w:rPr>
              <w:drawing>
                <wp:inline distT="0" distB="0" distL="0" distR="0">
                  <wp:extent cx="1905635" cy="528955"/>
                  <wp:effectExtent l="19050" t="0" r="0" b="0"/>
                  <wp:docPr id="30" name="Picture 30" descr="C:\Documents and Settings\Administrator\Desktop\RELIANCE\RELIANCE GROUP\Anil_Dhirubhai_Ambani_Group_files\Relianceada.gif">
                    <a:hlinkClick xmlns:a="http://schemas.openxmlformats.org/drawingml/2006/main" r:id="rId176" tooltip="&quot;Relianceada.gi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Documents and Settings\Administrator\Desktop\RELIANCE\RELIANCE GROUP\Anil_Dhirubhai_Ambani_Group_files\Relianceada.gif">
                            <a:hlinkClick r:id="rId176" tooltip="&quot;Relianceada.gif&quot;"/>
                          </pic:cNvPr>
                          <pic:cNvPicPr>
                            <a:picLocks noChangeAspect="1" noChangeArrowheads="1"/>
                          </pic:cNvPicPr>
                        </pic:nvPicPr>
                        <pic:blipFill>
                          <a:blip r:embed="rId177"/>
                          <a:srcRect/>
                          <a:stretch>
                            <a:fillRect/>
                          </a:stretch>
                        </pic:blipFill>
                        <pic:spPr bwMode="auto">
                          <a:xfrm>
                            <a:off x="0" y="0"/>
                            <a:ext cx="1905635" cy="528955"/>
                          </a:xfrm>
                          <a:prstGeom prst="rect">
                            <a:avLst/>
                          </a:prstGeom>
                          <a:noFill/>
                          <a:ln w="9525">
                            <a:noFill/>
                            <a:miter lim="800000"/>
                            <a:headEnd/>
                            <a:tailEnd/>
                          </a:ln>
                        </pic:spPr>
                      </pic:pic>
                    </a:graphicData>
                  </a:graphic>
                </wp:inline>
              </w:drawing>
            </w:r>
          </w:p>
        </w:tc>
      </w:tr>
      <w:tr w:rsidR="00FD4F3C" w:rsidRPr="00AE4846" w:rsidTr="00FD4F3C">
        <w:trPr>
          <w:tblCellSpacing w:w="37" w:type="dxa"/>
        </w:trPr>
        <w:tc>
          <w:tcPr>
            <w:tcW w:w="0" w:type="auto"/>
            <w:vAlign w:val="center"/>
            <w:hideMark/>
          </w:tcPr>
          <w:p w:rsidR="00FD4F3C" w:rsidRPr="00AE4846" w:rsidRDefault="00207537" w:rsidP="00AE4846">
            <w:pPr>
              <w:spacing w:line="360" w:lineRule="auto"/>
              <w:jc w:val="center"/>
              <w:rPr>
                <w:rFonts w:ascii="Times New Roman" w:hAnsi="Times New Roman" w:cs="Times New Roman"/>
                <w:b/>
                <w:bCs/>
                <w:sz w:val="24"/>
                <w:szCs w:val="24"/>
              </w:rPr>
            </w:pPr>
            <w:hyperlink r:id="rId178" w:tooltip="Category:Types of companies" w:history="1">
              <w:r w:rsidR="00FD4F3C" w:rsidRPr="00AE4846">
                <w:rPr>
                  <w:rStyle w:val="Hyperlink"/>
                  <w:rFonts w:ascii="Times New Roman" w:hAnsi="Times New Roman" w:cs="Times New Roman"/>
                  <w:b/>
                  <w:bCs/>
                  <w:color w:val="auto"/>
                  <w:sz w:val="24"/>
                  <w:szCs w:val="24"/>
                </w:rPr>
                <w:t>Type</w:t>
              </w:r>
            </w:hyperlink>
          </w:p>
        </w:tc>
        <w:tc>
          <w:tcPr>
            <w:tcW w:w="0" w:type="auto"/>
            <w:vAlign w:val="center"/>
            <w:hideMark/>
          </w:tcPr>
          <w:p w:rsidR="00FD4F3C" w:rsidRPr="00AE4846" w:rsidRDefault="00207537" w:rsidP="00AE4846">
            <w:pPr>
              <w:spacing w:line="360" w:lineRule="auto"/>
              <w:rPr>
                <w:rFonts w:ascii="Times New Roman" w:hAnsi="Times New Roman" w:cs="Times New Roman"/>
                <w:sz w:val="24"/>
                <w:szCs w:val="24"/>
              </w:rPr>
            </w:pPr>
            <w:hyperlink r:id="rId179" w:tooltip="Private Company" w:history="1">
              <w:r w:rsidR="00FD4F3C" w:rsidRPr="00AE4846">
                <w:rPr>
                  <w:rStyle w:val="Hyperlink"/>
                  <w:rFonts w:ascii="Times New Roman" w:hAnsi="Times New Roman" w:cs="Times New Roman"/>
                  <w:color w:val="auto"/>
                  <w:sz w:val="24"/>
                  <w:szCs w:val="24"/>
                </w:rPr>
                <w:t>Private</w:t>
              </w:r>
            </w:hyperlink>
            <w:r w:rsidR="00FD4F3C" w:rsidRPr="00AE4846">
              <w:rPr>
                <w:rFonts w:ascii="Times New Roman" w:hAnsi="Times New Roman" w:cs="Times New Roman"/>
                <w:sz w:val="24"/>
                <w:szCs w:val="24"/>
              </w:rPr>
              <w:t xml:space="preserve"> </w:t>
            </w:r>
            <w:hyperlink r:id="rId180" w:tooltip="Conglomerate (company)" w:history="1">
              <w:r w:rsidR="00FD4F3C" w:rsidRPr="00AE4846">
                <w:rPr>
                  <w:rStyle w:val="Hyperlink"/>
                  <w:rFonts w:ascii="Times New Roman" w:hAnsi="Times New Roman" w:cs="Times New Roman"/>
                  <w:color w:val="auto"/>
                  <w:sz w:val="24"/>
                  <w:szCs w:val="24"/>
                </w:rPr>
                <w:t>Conglomerate</w:t>
              </w:r>
            </w:hyperlink>
          </w:p>
        </w:tc>
      </w:tr>
      <w:tr w:rsidR="00FD4F3C" w:rsidRPr="00AE4846" w:rsidTr="00FD4F3C">
        <w:trPr>
          <w:tblCellSpacing w:w="37" w:type="dxa"/>
        </w:trPr>
        <w:tc>
          <w:tcPr>
            <w:tcW w:w="0" w:type="auto"/>
            <w:vAlign w:val="center"/>
            <w:hideMark/>
          </w:tcPr>
          <w:p w:rsidR="00FD4F3C" w:rsidRPr="00AE4846" w:rsidRDefault="00FD4F3C" w:rsidP="00AE4846">
            <w:pPr>
              <w:spacing w:line="360" w:lineRule="auto"/>
              <w:jc w:val="center"/>
              <w:rPr>
                <w:rFonts w:ascii="Times New Roman" w:hAnsi="Times New Roman" w:cs="Times New Roman"/>
                <w:b/>
                <w:bCs/>
                <w:sz w:val="24"/>
                <w:szCs w:val="24"/>
              </w:rPr>
            </w:pPr>
            <w:r w:rsidRPr="00AE4846">
              <w:rPr>
                <w:rFonts w:ascii="Times New Roman" w:hAnsi="Times New Roman" w:cs="Times New Roman"/>
                <w:b/>
                <w:bCs/>
                <w:sz w:val="24"/>
                <w:szCs w:val="24"/>
              </w:rPr>
              <w:t>Founded</w:t>
            </w:r>
          </w:p>
        </w:tc>
        <w:tc>
          <w:tcPr>
            <w:tcW w:w="0" w:type="auto"/>
            <w:vAlign w:val="center"/>
            <w:hideMark/>
          </w:tcPr>
          <w:p w:rsidR="00FD4F3C" w:rsidRPr="00AE4846" w:rsidRDefault="00FD4F3C" w:rsidP="00AE4846">
            <w:pPr>
              <w:spacing w:line="360" w:lineRule="auto"/>
              <w:rPr>
                <w:rFonts w:ascii="Times New Roman" w:hAnsi="Times New Roman" w:cs="Times New Roman"/>
                <w:sz w:val="24"/>
                <w:szCs w:val="24"/>
              </w:rPr>
            </w:pPr>
            <w:r w:rsidRPr="00AE4846">
              <w:rPr>
                <w:rFonts w:ascii="Times New Roman" w:hAnsi="Times New Roman" w:cs="Times New Roman"/>
                <w:sz w:val="24"/>
                <w:szCs w:val="24"/>
              </w:rPr>
              <w:t xml:space="preserve">1966 as </w:t>
            </w:r>
            <w:r w:rsidRPr="00AE4846">
              <w:rPr>
                <w:rFonts w:ascii="Times New Roman" w:hAnsi="Times New Roman" w:cs="Times New Roman"/>
                <w:b/>
                <w:bCs/>
                <w:sz w:val="24"/>
                <w:szCs w:val="24"/>
              </w:rPr>
              <w:t>Reliance Commercial Corporation</w:t>
            </w:r>
          </w:p>
        </w:tc>
      </w:tr>
      <w:tr w:rsidR="00FD4F3C" w:rsidRPr="00AE4846" w:rsidTr="00FD4F3C">
        <w:trPr>
          <w:tblCellSpacing w:w="37" w:type="dxa"/>
        </w:trPr>
        <w:tc>
          <w:tcPr>
            <w:tcW w:w="0" w:type="auto"/>
            <w:vAlign w:val="center"/>
            <w:hideMark/>
          </w:tcPr>
          <w:p w:rsidR="00FD4F3C" w:rsidRPr="00AE4846" w:rsidRDefault="00FD4F3C" w:rsidP="00AE4846">
            <w:pPr>
              <w:spacing w:line="360" w:lineRule="auto"/>
              <w:jc w:val="center"/>
              <w:rPr>
                <w:rFonts w:ascii="Times New Roman" w:hAnsi="Times New Roman" w:cs="Times New Roman"/>
                <w:b/>
                <w:bCs/>
                <w:sz w:val="24"/>
                <w:szCs w:val="24"/>
              </w:rPr>
            </w:pPr>
            <w:r w:rsidRPr="00AE4846">
              <w:rPr>
                <w:rFonts w:ascii="Times New Roman" w:hAnsi="Times New Roman" w:cs="Times New Roman"/>
                <w:b/>
                <w:bCs/>
                <w:sz w:val="24"/>
                <w:szCs w:val="24"/>
              </w:rPr>
              <w:t>Headquarters</w:t>
            </w:r>
          </w:p>
        </w:tc>
        <w:tc>
          <w:tcPr>
            <w:tcW w:w="0" w:type="auto"/>
            <w:vAlign w:val="center"/>
            <w:hideMark/>
          </w:tcPr>
          <w:p w:rsidR="00FD4F3C" w:rsidRPr="00AE4846" w:rsidRDefault="00207537" w:rsidP="00AE4846">
            <w:pPr>
              <w:spacing w:line="360" w:lineRule="auto"/>
              <w:rPr>
                <w:rFonts w:ascii="Times New Roman" w:hAnsi="Times New Roman" w:cs="Times New Roman"/>
                <w:sz w:val="24"/>
                <w:szCs w:val="24"/>
              </w:rPr>
            </w:pPr>
            <w:hyperlink r:id="rId181" w:tooltip="Navi Mumbai" w:history="1">
              <w:r w:rsidR="00FD4F3C" w:rsidRPr="00AE4846">
                <w:rPr>
                  <w:rStyle w:val="Hyperlink"/>
                  <w:rFonts w:ascii="Times New Roman" w:hAnsi="Times New Roman" w:cs="Times New Roman"/>
                  <w:color w:val="auto"/>
                  <w:sz w:val="24"/>
                  <w:szCs w:val="24"/>
                </w:rPr>
                <w:t>Navi Mumbai</w:t>
              </w:r>
            </w:hyperlink>
            <w:r w:rsidR="00FD4F3C" w:rsidRPr="00AE4846">
              <w:rPr>
                <w:rFonts w:ascii="Times New Roman" w:hAnsi="Times New Roman" w:cs="Times New Roman"/>
                <w:sz w:val="24"/>
                <w:szCs w:val="24"/>
              </w:rPr>
              <w:t xml:space="preserve">, </w:t>
            </w:r>
            <w:hyperlink r:id="rId182" w:tooltip="Maharastra" w:history="1">
              <w:r w:rsidR="00FD4F3C" w:rsidRPr="00AE4846">
                <w:rPr>
                  <w:rStyle w:val="Hyperlink"/>
                  <w:rFonts w:ascii="Times New Roman" w:hAnsi="Times New Roman" w:cs="Times New Roman"/>
                  <w:color w:val="auto"/>
                  <w:sz w:val="24"/>
                  <w:szCs w:val="24"/>
                </w:rPr>
                <w:t>Maharastra</w:t>
              </w:r>
            </w:hyperlink>
            <w:r w:rsidR="00FD4F3C" w:rsidRPr="00AE4846">
              <w:rPr>
                <w:rFonts w:ascii="Times New Roman" w:hAnsi="Times New Roman" w:cs="Times New Roman"/>
                <w:sz w:val="24"/>
                <w:szCs w:val="24"/>
              </w:rPr>
              <w:t xml:space="preserve">, </w:t>
            </w:r>
            <w:hyperlink r:id="rId183" w:tooltip="India" w:history="1">
              <w:r w:rsidR="00FD4F3C" w:rsidRPr="00AE4846">
                <w:rPr>
                  <w:rStyle w:val="Hyperlink"/>
                  <w:rFonts w:ascii="Times New Roman" w:hAnsi="Times New Roman" w:cs="Times New Roman"/>
                  <w:color w:val="auto"/>
                  <w:sz w:val="24"/>
                  <w:szCs w:val="24"/>
                </w:rPr>
                <w:t>India</w:t>
              </w:r>
            </w:hyperlink>
          </w:p>
        </w:tc>
      </w:tr>
      <w:tr w:rsidR="00FD4F3C" w:rsidRPr="00AE4846" w:rsidTr="00FD4F3C">
        <w:trPr>
          <w:tblCellSpacing w:w="37" w:type="dxa"/>
        </w:trPr>
        <w:tc>
          <w:tcPr>
            <w:tcW w:w="0" w:type="auto"/>
            <w:vAlign w:val="center"/>
            <w:hideMark/>
          </w:tcPr>
          <w:p w:rsidR="00FD4F3C" w:rsidRPr="00AE4846" w:rsidRDefault="00FD4F3C" w:rsidP="00AE4846">
            <w:pPr>
              <w:spacing w:line="360" w:lineRule="auto"/>
              <w:jc w:val="center"/>
              <w:rPr>
                <w:rFonts w:ascii="Times New Roman" w:hAnsi="Times New Roman" w:cs="Times New Roman"/>
                <w:b/>
                <w:bCs/>
                <w:sz w:val="24"/>
                <w:szCs w:val="24"/>
              </w:rPr>
            </w:pPr>
            <w:r w:rsidRPr="00AE4846">
              <w:rPr>
                <w:rFonts w:ascii="Times New Roman" w:hAnsi="Times New Roman" w:cs="Times New Roman"/>
                <w:b/>
                <w:bCs/>
                <w:sz w:val="24"/>
                <w:szCs w:val="24"/>
              </w:rPr>
              <w:t>Key people</w:t>
            </w:r>
          </w:p>
        </w:tc>
        <w:tc>
          <w:tcPr>
            <w:tcW w:w="0" w:type="auto"/>
            <w:vAlign w:val="center"/>
            <w:hideMark/>
          </w:tcPr>
          <w:p w:rsidR="00FD4F3C" w:rsidRPr="00AE4846" w:rsidRDefault="00207537" w:rsidP="00AE4846">
            <w:pPr>
              <w:spacing w:line="360" w:lineRule="auto"/>
              <w:rPr>
                <w:rFonts w:ascii="Times New Roman" w:hAnsi="Times New Roman" w:cs="Times New Roman"/>
                <w:sz w:val="24"/>
                <w:szCs w:val="24"/>
              </w:rPr>
            </w:pPr>
            <w:hyperlink r:id="rId184" w:tooltip="Anil Ambani" w:history="1">
              <w:r w:rsidR="00FD4F3C" w:rsidRPr="00AE4846">
                <w:rPr>
                  <w:rStyle w:val="Hyperlink"/>
                  <w:rFonts w:ascii="Times New Roman" w:hAnsi="Times New Roman" w:cs="Times New Roman"/>
                  <w:color w:val="auto"/>
                  <w:sz w:val="24"/>
                  <w:szCs w:val="24"/>
                </w:rPr>
                <w:t>Anil Ambani</w:t>
              </w:r>
            </w:hyperlink>
            <w:r w:rsidR="00FD4F3C" w:rsidRPr="00AE4846">
              <w:rPr>
                <w:rFonts w:ascii="Times New Roman" w:hAnsi="Times New Roman" w:cs="Times New Roman"/>
                <w:sz w:val="24"/>
                <w:szCs w:val="24"/>
              </w:rPr>
              <w:t>, Chairman</w:t>
            </w:r>
          </w:p>
        </w:tc>
      </w:tr>
      <w:tr w:rsidR="00FD4F3C" w:rsidRPr="00AE4846" w:rsidTr="00FD4F3C">
        <w:trPr>
          <w:tblCellSpacing w:w="37" w:type="dxa"/>
        </w:trPr>
        <w:tc>
          <w:tcPr>
            <w:tcW w:w="0" w:type="auto"/>
            <w:vAlign w:val="center"/>
            <w:hideMark/>
          </w:tcPr>
          <w:p w:rsidR="00FD4F3C" w:rsidRPr="00AE4846" w:rsidRDefault="00207537" w:rsidP="00AE4846">
            <w:pPr>
              <w:spacing w:line="360" w:lineRule="auto"/>
              <w:jc w:val="center"/>
              <w:rPr>
                <w:rFonts w:ascii="Times New Roman" w:hAnsi="Times New Roman" w:cs="Times New Roman"/>
                <w:b/>
                <w:bCs/>
                <w:sz w:val="24"/>
                <w:szCs w:val="24"/>
              </w:rPr>
            </w:pPr>
            <w:hyperlink r:id="rId185" w:tooltip="Industry" w:history="1">
              <w:r w:rsidR="00FD4F3C" w:rsidRPr="00AE4846">
                <w:rPr>
                  <w:rStyle w:val="Hyperlink"/>
                  <w:rFonts w:ascii="Times New Roman" w:hAnsi="Times New Roman" w:cs="Times New Roman"/>
                  <w:b/>
                  <w:bCs/>
                  <w:color w:val="auto"/>
                  <w:sz w:val="24"/>
                  <w:szCs w:val="24"/>
                </w:rPr>
                <w:t>Industry</w:t>
              </w:r>
            </w:hyperlink>
          </w:p>
        </w:tc>
        <w:tc>
          <w:tcPr>
            <w:tcW w:w="0" w:type="auto"/>
            <w:vAlign w:val="center"/>
            <w:hideMark/>
          </w:tcPr>
          <w:p w:rsidR="00FD4F3C" w:rsidRPr="00AE4846" w:rsidRDefault="00207537" w:rsidP="00AE4846">
            <w:pPr>
              <w:spacing w:line="360" w:lineRule="auto"/>
              <w:rPr>
                <w:rFonts w:ascii="Times New Roman" w:hAnsi="Times New Roman" w:cs="Times New Roman"/>
                <w:sz w:val="24"/>
                <w:szCs w:val="24"/>
              </w:rPr>
            </w:pPr>
            <w:hyperlink r:id="rId186" w:tooltip="Energy" w:history="1">
              <w:r w:rsidR="00FD4F3C" w:rsidRPr="00AE4846">
                <w:rPr>
                  <w:rStyle w:val="Hyperlink"/>
                  <w:rFonts w:ascii="Times New Roman" w:hAnsi="Times New Roman" w:cs="Times New Roman"/>
                  <w:color w:val="auto"/>
                  <w:sz w:val="24"/>
                  <w:szCs w:val="24"/>
                </w:rPr>
                <w:t>Energy</w:t>
              </w:r>
            </w:hyperlink>
            <w:r w:rsidR="00FD4F3C" w:rsidRPr="00AE4846">
              <w:rPr>
                <w:rFonts w:ascii="Times New Roman" w:hAnsi="Times New Roman" w:cs="Times New Roman"/>
                <w:sz w:val="24"/>
                <w:szCs w:val="24"/>
              </w:rPr>
              <w:t xml:space="preserve">, </w:t>
            </w:r>
            <w:hyperlink r:id="rId187" w:tooltip="Telecommunications" w:history="1">
              <w:r w:rsidR="00FD4F3C" w:rsidRPr="00AE4846">
                <w:rPr>
                  <w:rStyle w:val="Hyperlink"/>
                  <w:rFonts w:ascii="Times New Roman" w:hAnsi="Times New Roman" w:cs="Times New Roman"/>
                  <w:color w:val="auto"/>
                  <w:sz w:val="24"/>
                  <w:szCs w:val="24"/>
                </w:rPr>
                <w:t>Telecommunications</w:t>
              </w:r>
            </w:hyperlink>
            <w:r w:rsidR="00FD4F3C" w:rsidRPr="00AE4846">
              <w:rPr>
                <w:rFonts w:ascii="Times New Roman" w:hAnsi="Times New Roman" w:cs="Times New Roman"/>
                <w:sz w:val="24"/>
                <w:szCs w:val="24"/>
              </w:rPr>
              <w:t xml:space="preserve">, </w:t>
            </w:r>
            <w:hyperlink r:id="rId188" w:tooltip="Finance" w:history="1">
              <w:r w:rsidR="00FD4F3C" w:rsidRPr="00AE4846">
                <w:rPr>
                  <w:rStyle w:val="Hyperlink"/>
                  <w:rFonts w:ascii="Times New Roman" w:hAnsi="Times New Roman" w:cs="Times New Roman"/>
                  <w:color w:val="auto"/>
                  <w:sz w:val="24"/>
                  <w:szCs w:val="24"/>
                </w:rPr>
                <w:t>Finance</w:t>
              </w:r>
            </w:hyperlink>
            <w:r w:rsidR="00FD4F3C" w:rsidRPr="00AE4846">
              <w:rPr>
                <w:rFonts w:ascii="Times New Roman" w:hAnsi="Times New Roman" w:cs="Times New Roman"/>
                <w:sz w:val="24"/>
                <w:szCs w:val="24"/>
              </w:rPr>
              <w:t xml:space="preserve">, </w:t>
            </w:r>
            <w:hyperlink r:id="rId189" w:tooltip="Mass media" w:history="1">
              <w:r w:rsidR="00FD4F3C" w:rsidRPr="00AE4846">
                <w:rPr>
                  <w:rStyle w:val="Hyperlink"/>
                  <w:rFonts w:ascii="Times New Roman" w:hAnsi="Times New Roman" w:cs="Times New Roman"/>
                  <w:color w:val="auto"/>
                  <w:sz w:val="24"/>
                  <w:szCs w:val="24"/>
                </w:rPr>
                <w:t>Media</w:t>
              </w:r>
            </w:hyperlink>
          </w:p>
        </w:tc>
      </w:tr>
      <w:tr w:rsidR="00FD4F3C" w:rsidRPr="00AE4846" w:rsidTr="00FD4F3C">
        <w:trPr>
          <w:tblCellSpacing w:w="37" w:type="dxa"/>
        </w:trPr>
        <w:tc>
          <w:tcPr>
            <w:tcW w:w="0" w:type="auto"/>
            <w:vAlign w:val="center"/>
            <w:hideMark/>
          </w:tcPr>
          <w:p w:rsidR="00FD4F3C" w:rsidRPr="00AE4846" w:rsidRDefault="00207537" w:rsidP="00AE4846">
            <w:pPr>
              <w:spacing w:line="360" w:lineRule="auto"/>
              <w:jc w:val="center"/>
              <w:rPr>
                <w:rFonts w:ascii="Times New Roman" w:hAnsi="Times New Roman" w:cs="Times New Roman"/>
                <w:b/>
                <w:bCs/>
                <w:sz w:val="24"/>
                <w:szCs w:val="24"/>
              </w:rPr>
            </w:pPr>
            <w:hyperlink r:id="rId190" w:tooltip="Product (business)" w:history="1">
              <w:r w:rsidR="00FD4F3C" w:rsidRPr="00AE4846">
                <w:rPr>
                  <w:rStyle w:val="Hyperlink"/>
                  <w:rFonts w:ascii="Times New Roman" w:hAnsi="Times New Roman" w:cs="Times New Roman"/>
                  <w:b/>
                  <w:bCs/>
                  <w:color w:val="auto"/>
                  <w:sz w:val="24"/>
                  <w:szCs w:val="24"/>
                </w:rPr>
                <w:t>Products</w:t>
              </w:r>
            </w:hyperlink>
          </w:p>
        </w:tc>
        <w:tc>
          <w:tcPr>
            <w:tcW w:w="0" w:type="auto"/>
            <w:vAlign w:val="center"/>
            <w:hideMark/>
          </w:tcPr>
          <w:p w:rsidR="00FD4F3C" w:rsidRPr="00AE4846" w:rsidRDefault="00207537" w:rsidP="00AE4846">
            <w:pPr>
              <w:spacing w:line="360" w:lineRule="auto"/>
              <w:rPr>
                <w:rFonts w:ascii="Times New Roman" w:hAnsi="Times New Roman" w:cs="Times New Roman"/>
                <w:sz w:val="24"/>
                <w:szCs w:val="24"/>
              </w:rPr>
            </w:pPr>
            <w:hyperlink r:id="rId191" w:tooltip="Electricity" w:history="1">
              <w:r w:rsidR="00FD4F3C" w:rsidRPr="00AE4846">
                <w:rPr>
                  <w:rStyle w:val="Hyperlink"/>
                  <w:rFonts w:ascii="Times New Roman" w:hAnsi="Times New Roman" w:cs="Times New Roman"/>
                  <w:color w:val="auto"/>
                  <w:sz w:val="24"/>
                  <w:szCs w:val="24"/>
                </w:rPr>
                <w:t>Electricity</w:t>
              </w:r>
            </w:hyperlink>
            <w:r w:rsidR="00FD4F3C" w:rsidRPr="00AE4846">
              <w:rPr>
                <w:rFonts w:ascii="Times New Roman" w:hAnsi="Times New Roman" w:cs="Times New Roman"/>
                <w:sz w:val="24"/>
                <w:szCs w:val="24"/>
              </w:rPr>
              <w:t xml:space="preserve">, </w:t>
            </w:r>
            <w:hyperlink r:id="rId192" w:tooltip="Wireless service provider" w:history="1">
              <w:r w:rsidR="00FD4F3C" w:rsidRPr="00AE4846">
                <w:rPr>
                  <w:rStyle w:val="Hyperlink"/>
                  <w:rFonts w:ascii="Times New Roman" w:hAnsi="Times New Roman" w:cs="Times New Roman"/>
                  <w:color w:val="auto"/>
                  <w:sz w:val="24"/>
                  <w:szCs w:val="24"/>
                </w:rPr>
                <w:t>Wireless services</w:t>
              </w:r>
            </w:hyperlink>
            <w:r w:rsidR="00FD4F3C" w:rsidRPr="00AE4846">
              <w:rPr>
                <w:rFonts w:ascii="Times New Roman" w:hAnsi="Times New Roman" w:cs="Times New Roman"/>
                <w:sz w:val="24"/>
                <w:szCs w:val="24"/>
              </w:rPr>
              <w:t xml:space="preserve">, </w:t>
            </w:r>
            <w:hyperlink r:id="rId193" w:tooltip="Bonds" w:history="1">
              <w:r w:rsidR="00FD4F3C" w:rsidRPr="00AE4846">
                <w:rPr>
                  <w:rStyle w:val="Hyperlink"/>
                  <w:rFonts w:ascii="Times New Roman" w:hAnsi="Times New Roman" w:cs="Times New Roman"/>
                  <w:color w:val="auto"/>
                  <w:sz w:val="24"/>
                  <w:szCs w:val="24"/>
                </w:rPr>
                <w:t>Bonds</w:t>
              </w:r>
            </w:hyperlink>
            <w:r w:rsidR="00FD4F3C" w:rsidRPr="00AE4846">
              <w:rPr>
                <w:rFonts w:ascii="Times New Roman" w:hAnsi="Times New Roman" w:cs="Times New Roman"/>
                <w:sz w:val="24"/>
                <w:szCs w:val="24"/>
              </w:rPr>
              <w:t xml:space="preserve">, </w:t>
            </w:r>
            <w:hyperlink r:id="rId194" w:tooltip="Movies" w:history="1">
              <w:r w:rsidR="00FD4F3C" w:rsidRPr="00AE4846">
                <w:rPr>
                  <w:rStyle w:val="Hyperlink"/>
                  <w:rFonts w:ascii="Times New Roman" w:hAnsi="Times New Roman" w:cs="Times New Roman"/>
                  <w:color w:val="auto"/>
                  <w:sz w:val="24"/>
                  <w:szCs w:val="24"/>
                </w:rPr>
                <w:t>Movies</w:t>
              </w:r>
            </w:hyperlink>
          </w:p>
        </w:tc>
      </w:tr>
      <w:tr w:rsidR="00FD4F3C" w:rsidRPr="00AE4846" w:rsidTr="00FD4F3C">
        <w:trPr>
          <w:tblCellSpacing w:w="37" w:type="dxa"/>
        </w:trPr>
        <w:tc>
          <w:tcPr>
            <w:tcW w:w="0" w:type="auto"/>
            <w:vAlign w:val="center"/>
            <w:hideMark/>
          </w:tcPr>
          <w:p w:rsidR="00FD4F3C" w:rsidRPr="00AE4846" w:rsidRDefault="00207537" w:rsidP="00AE4846">
            <w:pPr>
              <w:spacing w:line="360" w:lineRule="auto"/>
              <w:jc w:val="center"/>
              <w:rPr>
                <w:rFonts w:ascii="Times New Roman" w:hAnsi="Times New Roman" w:cs="Times New Roman"/>
                <w:b/>
                <w:bCs/>
                <w:sz w:val="24"/>
                <w:szCs w:val="24"/>
              </w:rPr>
            </w:pPr>
            <w:hyperlink r:id="rId195" w:tooltip="Website" w:history="1">
              <w:r w:rsidR="00FD4F3C" w:rsidRPr="00AE4846">
                <w:rPr>
                  <w:rStyle w:val="Hyperlink"/>
                  <w:rFonts w:ascii="Times New Roman" w:hAnsi="Times New Roman" w:cs="Times New Roman"/>
                  <w:b/>
                  <w:bCs/>
                  <w:color w:val="auto"/>
                  <w:sz w:val="24"/>
                  <w:szCs w:val="24"/>
                </w:rPr>
                <w:t>Website</w:t>
              </w:r>
            </w:hyperlink>
          </w:p>
        </w:tc>
        <w:tc>
          <w:tcPr>
            <w:tcW w:w="0" w:type="auto"/>
            <w:vAlign w:val="center"/>
            <w:hideMark/>
          </w:tcPr>
          <w:p w:rsidR="00FD4F3C" w:rsidRPr="00AE4846" w:rsidRDefault="00207537" w:rsidP="00AE4846">
            <w:pPr>
              <w:spacing w:line="360" w:lineRule="auto"/>
              <w:rPr>
                <w:rFonts w:ascii="Times New Roman" w:hAnsi="Times New Roman" w:cs="Times New Roman"/>
                <w:sz w:val="24"/>
                <w:szCs w:val="24"/>
              </w:rPr>
            </w:pPr>
            <w:hyperlink r:id="rId196" w:tooltip="http://www.relianceadagroup.com/" w:history="1">
              <w:r w:rsidR="00FD4F3C" w:rsidRPr="00AE4846">
                <w:rPr>
                  <w:rStyle w:val="Hyperlink"/>
                  <w:rFonts w:ascii="Times New Roman" w:hAnsi="Times New Roman" w:cs="Times New Roman"/>
                  <w:color w:val="auto"/>
                  <w:sz w:val="24"/>
                  <w:szCs w:val="24"/>
                </w:rPr>
                <w:t>www.RelianceADAgroup.com</w:t>
              </w:r>
            </w:hyperlink>
          </w:p>
        </w:tc>
      </w:tr>
    </w:tbl>
    <w:p w:rsidR="00FD4F3C" w:rsidRPr="00AE4846" w:rsidRDefault="00FD4F3C" w:rsidP="00AE4846">
      <w:pPr>
        <w:pStyle w:val="NormalWeb"/>
        <w:spacing w:line="360" w:lineRule="auto"/>
      </w:pPr>
      <w:r w:rsidRPr="00AE4846">
        <w:rPr>
          <w:b/>
          <w:bCs/>
        </w:rPr>
        <w:t>Reliance Anil Dhirubhai Ambani Group</w:t>
      </w:r>
      <w:r w:rsidRPr="00AE4846">
        <w:t xml:space="preserve"> is a group of companies headed by </w:t>
      </w:r>
      <w:hyperlink r:id="rId197" w:tooltip="Anil Ambani" w:history="1">
        <w:r w:rsidRPr="00AE4846">
          <w:rPr>
            <w:rStyle w:val="Hyperlink"/>
            <w:color w:val="auto"/>
          </w:rPr>
          <w:t>Anil Ambani</w:t>
        </w:r>
      </w:hyperlink>
      <w:r w:rsidRPr="00AE4846">
        <w:t>. The companies under the group are:</w:t>
      </w:r>
    </w:p>
    <w:p w:rsidR="00FD4F3C" w:rsidRPr="00AE4846" w:rsidRDefault="00207537" w:rsidP="00AE4846">
      <w:pPr>
        <w:numPr>
          <w:ilvl w:val="0"/>
          <w:numId w:val="18"/>
        </w:numPr>
        <w:spacing w:before="100" w:beforeAutospacing="1" w:after="100" w:afterAutospacing="1" w:line="360" w:lineRule="auto"/>
        <w:rPr>
          <w:rFonts w:ascii="Times New Roman" w:hAnsi="Times New Roman" w:cs="Times New Roman"/>
          <w:sz w:val="24"/>
          <w:szCs w:val="24"/>
        </w:rPr>
      </w:pPr>
      <w:hyperlink r:id="rId198" w:tooltip="Reliance Entertainment" w:history="1">
        <w:r w:rsidR="00FD4F3C" w:rsidRPr="00AE4846">
          <w:rPr>
            <w:rStyle w:val="Hyperlink"/>
            <w:rFonts w:ascii="Times New Roman" w:hAnsi="Times New Roman" w:cs="Times New Roman"/>
            <w:b/>
            <w:bCs/>
            <w:color w:val="auto"/>
            <w:sz w:val="24"/>
            <w:szCs w:val="24"/>
          </w:rPr>
          <w:t>Reliance Entertainment</w:t>
        </w:r>
      </w:hyperlink>
      <w:r w:rsidR="00FD4F3C" w:rsidRPr="00AE4846">
        <w:rPr>
          <w:rFonts w:ascii="Times New Roman" w:hAnsi="Times New Roman" w:cs="Times New Roman"/>
          <w:sz w:val="24"/>
          <w:szCs w:val="24"/>
        </w:rPr>
        <w:t xml:space="preserve"> </w:t>
      </w:r>
    </w:p>
    <w:p w:rsidR="00FD4F3C" w:rsidRPr="00AE4846" w:rsidRDefault="00207537" w:rsidP="00AE4846">
      <w:pPr>
        <w:numPr>
          <w:ilvl w:val="1"/>
          <w:numId w:val="18"/>
        </w:numPr>
        <w:spacing w:before="100" w:beforeAutospacing="1" w:after="100" w:afterAutospacing="1" w:line="360" w:lineRule="auto"/>
        <w:rPr>
          <w:rFonts w:ascii="Times New Roman" w:hAnsi="Times New Roman" w:cs="Times New Roman"/>
          <w:sz w:val="24"/>
          <w:szCs w:val="24"/>
        </w:rPr>
      </w:pPr>
      <w:hyperlink r:id="rId199" w:tooltip="Adlabs Films (page does not exist)" w:history="1">
        <w:r w:rsidR="00FD4F3C" w:rsidRPr="00AE4846">
          <w:rPr>
            <w:rStyle w:val="Hyperlink"/>
            <w:rFonts w:ascii="Times New Roman" w:hAnsi="Times New Roman" w:cs="Times New Roman"/>
            <w:color w:val="auto"/>
            <w:sz w:val="24"/>
            <w:szCs w:val="24"/>
          </w:rPr>
          <w:t>Adlabs Films</w:t>
        </w:r>
      </w:hyperlink>
    </w:p>
    <w:p w:rsidR="00FD4F3C" w:rsidRPr="00AE4846" w:rsidRDefault="00207537" w:rsidP="00AE4846">
      <w:pPr>
        <w:numPr>
          <w:ilvl w:val="1"/>
          <w:numId w:val="18"/>
        </w:numPr>
        <w:spacing w:before="100" w:beforeAutospacing="1" w:after="100" w:afterAutospacing="1" w:line="360" w:lineRule="auto"/>
        <w:rPr>
          <w:rFonts w:ascii="Times New Roman" w:hAnsi="Times New Roman" w:cs="Times New Roman"/>
          <w:sz w:val="24"/>
          <w:szCs w:val="24"/>
        </w:rPr>
      </w:pPr>
      <w:hyperlink r:id="rId200" w:tooltip="Big Cinemas" w:history="1">
        <w:r w:rsidR="00FD4F3C" w:rsidRPr="00AE4846">
          <w:rPr>
            <w:rStyle w:val="Hyperlink"/>
            <w:rFonts w:ascii="Times New Roman" w:hAnsi="Times New Roman" w:cs="Times New Roman"/>
            <w:color w:val="auto"/>
            <w:sz w:val="24"/>
            <w:szCs w:val="24"/>
          </w:rPr>
          <w:t>BIG Cinemas</w:t>
        </w:r>
      </w:hyperlink>
    </w:p>
    <w:p w:rsidR="00FD4F3C" w:rsidRPr="00AE4846" w:rsidRDefault="00207537" w:rsidP="00AE4846">
      <w:pPr>
        <w:numPr>
          <w:ilvl w:val="1"/>
          <w:numId w:val="18"/>
        </w:numPr>
        <w:spacing w:before="100" w:beforeAutospacing="1" w:after="100" w:afterAutospacing="1" w:line="360" w:lineRule="auto"/>
        <w:rPr>
          <w:rFonts w:ascii="Times New Roman" w:hAnsi="Times New Roman" w:cs="Times New Roman"/>
          <w:sz w:val="24"/>
          <w:szCs w:val="24"/>
        </w:rPr>
      </w:pPr>
      <w:hyperlink r:id="rId201" w:tooltip="Big FM (Indian radio station)" w:history="1">
        <w:r w:rsidR="00FD4F3C" w:rsidRPr="00AE4846">
          <w:rPr>
            <w:rStyle w:val="Hyperlink"/>
            <w:rFonts w:ascii="Times New Roman" w:hAnsi="Times New Roman" w:cs="Times New Roman"/>
            <w:color w:val="auto"/>
            <w:sz w:val="24"/>
            <w:szCs w:val="24"/>
          </w:rPr>
          <w:t>Big 92.7 FM</w:t>
        </w:r>
      </w:hyperlink>
    </w:p>
    <w:p w:rsidR="00FD4F3C" w:rsidRPr="00AE4846" w:rsidRDefault="00207537" w:rsidP="00AE4846">
      <w:pPr>
        <w:numPr>
          <w:ilvl w:val="1"/>
          <w:numId w:val="18"/>
        </w:numPr>
        <w:spacing w:before="100" w:beforeAutospacing="1" w:after="100" w:afterAutospacing="1" w:line="360" w:lineRule="auto"/>
        <w:rPr>
          <w:rFonts w:ascii="Times New Roman" w:hAnsi="Times New Roman" w:cs="Times New Roman"/>
          <w:sz w:val="24"/>
          <w:szCs w:val="24"/>
        </w:rPr>
      </w:pPr>
      <w:hyperlink r:id="rId202" w:tooltip="Big Entertainment (page does not exist)" w:history="1">
        <w:r w:rsidR="00FD4F3C" w:rsidRPr="00AE4846">
          <w:rPr>
            <w:rStyle w:val="Hyperlink"/>
            <w:rFonts w:ascii="Times New Roman" w:hAnsi="Times New Roman" w:cs="Times New Roman"/>
            <w:color w:val="auto"/>
            <w:sz w:val="24"/>
            <w:szCs w:val="24"/>
          </w:rPr>
          <w:t>Big Entertainment</w:t>
        </w:r>
      </w:hyperlink>
    </w:p>
    <w:p w:rsidR="00FD4F3C" w:rsidRPr="00AE4846" w:rsidRDefault="00207537" w:rsidP="00AE4846">
      <w:pPr>
        <w:numPr>
          <w:ilvl w:val="1"/>
          <w:numId w:val="18"/>
        </w:numPr>
        <w:spacing w:before="100" w:beforeAutospacing="1" w:after="100" w:afterAutospacing="1" w:line="360" w:lineRule="auto"/>
        <w:rPr>
          <w:rFonts w:ascii="Times New Roman" w:hAnsi="Times New Roman" w:cs="Times New Roman"/>
          <w:sz w:val="24"/>
          <w:szCs w:val="24"/>
        </w:rPr>
      </w:pPr>
      <w:hyperlink r:id="rId203" w:tooltip="BIG TV" w:history="1">
        <w:r w:rsidR="00FD4F3C" w:rsidRPr="00AE4846">
          <w:rPr>
            <w:rStyle w:val="Hyperlink"/>
            <w:rFonts w:ascii="Times New Roman" w:hAnsi="Times New Roman" w:cs="Times New Roman"/>
            <w:color w:val="auto"/>
            <w:sz w:val="24"/>
            <w:szCs w:val="24"/>
          </w:rPr>
          <w:t>Big TV</w:t>
        </w:r>
      </w:hyperlink>
    </w:p>
    <w:p w:rsidR="00FD4F3C" w:rsidRPr="00AE4846" w:rsidRDefault="00207537" w:rsidP="00AE4846">
      <w:pPr>
        <w:numPr>
          <w:ilvl w:val="1"/>
          <w:numId w:val="18"/>
        </w:numPr>
        <w:spacing w:before="100" w:beforeAutospacing="1" w:after="100" w:afterAutospacing="1" w:line="360" w:lineRule="auto"/>
        <w:rPr>
          <w:rFonts w:ascii="Times New Roman" w:hAnsi="Times New Roman" w:cs="Times New Roman"/>
          <w:sz w:val="24"/>
          <w:szCs w:val="24"/>
        </w:rPr>
      </w:pPr>
      <w:hyperlink r:id="rId204" w:tooltip="Big Music" w:history="1">
        <w:r w:rsidR="00FD4F3C" w:rsidRPr="00AE4846">
          <w:rPr>
            <w:rStyle w:val="Hyperlink"/>
            <w:rFonts w:ascii="Times New Roman" w:hAnsi="Times New Roman" w:cs="Times New Roman"/>
            <w:color w:val="auto"/>
            <w:sz w:val="24"/>
            <w:szCs w:val="24"/>
          </w:rPr>
          <w:t>Big Music</w:t>
        </w:r>
      </w:hyperlink>
    </w:p>
    <w:p w:rsidR="00FD4F3C" w:rsidRPr="00AE4846" w:rsidRDefault="00207537" w:rsidP="00AE4846">
      <w:pPr>
        <w:numPr>
          <w:ilvl w:val="1"/>
          <w:numId w:val="18"/>
        </w:numPr>
        <w:spacing w:before="100" w:beforeAutospacing="1" w:after="100" w:afterAutospacing="1" w:line="360" w:lineRule="auto"/>
        <w:rPr>
          <w:rFonts w:ascii="Times New Roman" w:hAnsi="Times New Roman" w:cs="Times New Roman"/>
          <w:sz w:val="24"/>
          <w:szCs w:val="24"/>
        </w:rPr>
      </w:pPr>
      <w:hyperlink r:id="rId205" w:tooltip="Zapak" w:history="1">
        <w:r w:rsidR="00FD4F3C" w:rsidRPr="00AE4846">
          <w:rPr>
            <w:rStyle w:val="Hyperlink"/>
            <w:rFonts w:ascii="Times New Roman" w:hAnsi="Times New Roman" w:cs="Times New Roman"/>
            <w:color w:val="auto"/>
            <w:sz w:val="24"/>
            <w:szCs w:val="24"/>
          </w:rPr>
          <w:t>Zapak</w:t>
        </w:r>
      </w:hyperlink>
    </w:p>
    <w:p w:rsidR="00FD4F3C" w:rsidRPr="00AE4846" w:rsidRDefault="00207537" w:rsidP="00AE4846">
      <w:pPr>
        <w:numPr>
          <w:ilvl w:val="1"/>
          <w:numId w:val="18"/>
        </w:numPr>
        <w:spacing w:before="100" w:beforeAutospacing="1" w:after="100" w:afterAutospacing="1" w:line="360" w:lineRule="auto"/>
        <w:rPr>
          <w:rFonts w:ascii="Times New Roman" w:hAnsi="Times New Roman" w:cs="Times New Roman"/>
          <w:sz w:val="24"/>
          <w:szCs w:val="24"/>
        </w:rPr>
      </w:pPr>
      <w:hyperlink r:id="rId206" w:tooltip="Bigflix" w:history="1">
        <w:r w:rsidR="00FD4F3C" w:rsidRPr="00AE4846">
          <w:rPr>
            <w:rStyle w:val="Hyperlink"/>
            <w:rFonts w:ascii="Times New Roman" w:hAnsi="Times New Roman" w:cs="Times New Roman"/>
            <w:color w:val="auto"/>
            <w:sz w:val="24"/>
            <w:szCs w:val="24"/>
          </w:rPr>
          <w:t>BIGFlix</w:t>
        </w:r>
      </w:hyperlink>
    </w:p>
    <w:p w:rsidR="00FD4F3C" w:rsidRPr="00AE4846" w:rsidRDefault="00207537" w:rsidP="00AE4846">
      <w:pPr>
        <w:numPr>
          <w:ilvl w:val="1"/>
          <w:numId w:val="18"/>
        </w:numPr>
        <w:spacing w:before="100" w:beforeAutospacing="1" w:after="100" w:afterAutospacing="1" w:line="360" w:lineRule="auto"/>
        <w:rPr>
          <w:rFonts w:ascii="Times New Roman" w:hAnsi="Times New Roman" w:cs="Times New Roman"/>
          <w:sz w:val="24"/>
          <w:szCs w:val="24"/>
        </w:rPr>
      </w:pPr>
      <w:hyperlink r:id="rId207" w:tooltip="Bigadda (page does not exist)" w:history="1">
        <w:r w:rsidR="00FD4F3C" w:rsidRPr="00AE4846">
          <w:rPr>
            <w:rStyle w:val="Hyperlink"/>
            <w:rFonts w:ascii="Times New Roman" w:hAnsi="Times New Roman" w:cs="Times New Roman"/>
            <w:color w:val="auto"/>
            <w:sz w:val="24"/>
            <w:szCs w:val="24"/>
          </w:rPr>
          <w:t>Bigadda</w:t>
        </w:r>
      </w:hyperlink>
    </w:p>
    <w:p w:rsidR="00FD4F3C" w:rsidRPr="00AE4846" w:rsidRDefault="00207537" w:rsidP="00AE4846">
      <w:pPr>
        <w:numPr>
          <w:ilvl w:val="1"/>
          <w:numId w:val="18"/>
        </w:numPr>
        <w:spacing w:before="100" w:beforeAutospacing="1" w:after="100" w:afterAutospacing="1" w:line="360" w:lineRule="auto"/>
        <w:rPr>
          <w:rFonts w:ascii="Times New Roman" w:hAnsi="Times New Roman" w:cs="Times New Roman"/>
          <w:sz w:val="24"/>
          <w:szCs w:val="24"/>
        </w:rPr>
      </w:pPr>
      <w:hyperlink r:id="rId208" w:tooltip="Big Motion Pictures (page does not exist)" w:history="1">
        <w:r w:rsidR="00FD4F3C" w:rsidRPr="00AE4846">
          <w:rPr>
            <w:rStyle w:val="Hyperlink"/>
            <w:rFonts w:ascii="Times New Roman" w:hAnsi="Times New Roman" w:cs="Times New Roman"/>
            <w:color w:val="auto"/>
            <w:sz w:val="24"/>
            <w:szCs w:val="24"/>
          </w:rPr>
          <w:t>Big Motion Pictures</w:t>
        </w:r>
      </w:hyperlink>
    </w:p>
    <w:p w:rsidR="00FD4F3C" w:rsidRPr="00AE4846" w:rsidRDefault="00207537" w:rsidP="00AE4846">
      <w:pPr>
        <w:numPr>
          <w:ilvl w:val="1"/>
          <w:numId w:val="18"/>
        </w:numPr>
        <w:spacing w:before="100" w:beforeAutospacing="1" w:after="100" w:afterAutospacing="1" w:line="360" w:lineRule="auto"/>
        <w:rPr>
          <w:rFonts w:ascii="Times New Roman" w:hAnsi="Times New Roman" w:cs="Times New Roman"/>
          <w:sz w:val="24"/>
          <w:szCs w:val="24"/>
        </w:rPr>
      </w:pPr>
      <w:hyperlink r:id="rId209" w:tooltip="Big Animation (page does not exist)" w:history="1">
        <w:r w:rsidR="00FD4F3C" w:rsidRPr="00AE4846">
          <w:rPr>
            <w:rStyle w:val="Hyperlink"/>
            <w:rFonts w:ascii="Times New Roman" w:hAnsi="Times New Roman" w:cs="Times New Roman"/>
            <w:color w:val="auto"/>
            <w:sz w:val="24"/>
            <w:szCs w:val="24"/>
          </w:rPr>
          <w:t>Big Animation</w:t>
        </w:r>
      </w:hyperlink>
      <w:r w:rsidR="00FD4F3C" w:rsidRPr="00AE4846">
        <w:rPr>
          <w:rFonts w:ascii="Times New Roman" w:hAnsi="Times New Roman" w:cs="Times New Roman"/>
          <w:sz w:val="24"/>
          <w:szCs w:val="24"/>
        </w:rPr>
        <w:t xml:space="preserve"> (AniRights Infomedia)</w:t>
      </w:r>
    </w:p>
    <w:p w:rsidR="00FD4F3C" w:rsidRPr="00AE4846" w:rsidRDefault="00207537" w:rsidP="00AE4846">
      <w:pPr>
        <w:numPr>
          <w:ilvl w:val="1"/>
          <w:numId w:val="18"/>
        </w:numPr>
        <w:spacing w:before="100" w:beforeAutospacing="1" w:after="100" w:afterAutospacing="1" w:line="360" w:lineRule="auto"/>
        <w:rPr>
          <w:rFonts w:ascii="Times New Roman" w:hAnsi="Times New Roman" w:cs="Times New Roman"/>
          <w:sz w:val="24"/>
          <w:szCs w:val="24"/>
        </w:rPr>
      </w:pPr>
      <w:hyperlink r:id="rId210" w:tooltip="Jump Games (page does not exist)" w:history="1">
        <w:r w:rsidR="00FD4F3C" w:rsidRPr="00AE4846">
          <w:rPr>
            <w:rStyle w:val="Hyperlink"/>
            <w:rFonts w:ascii="Times New Roman" w:hAnsi="Times New Roman" w:cs="Times New Roman"/>
            <w:color w:val="auto"/>
            <w:sz w:val="24"/>
            <w:szCs w:val="24"/>
          </w:rPr>
          <w:t>Jump Games</w:t>
        </w:r>
      </w:hyperlink>
      <w:r w:rsidR="00FD4F3C" w:rsidRPr="00AE4846">
        <w:rPr>
          <w:rFonts w:ascii="Times New Roman" w:hAnsi="Times New Roman" w:cs="Times New Roman"/>
          <w:sz w:val="24"/>
          <w:szCs w:val="24"/>
        </w:rPr>
        <w:t xml:space="preserve"> (ParadoX Studios)</w:t>
      </w:r>
    </w:p>
    <w:p w:rsidR="00FD4F3C" w:rsidRPr="00AE4846" w:rsidRDefault="00207537" w:rsidP="00AE4846">
      <w:pPr>
        <w:numPr>
          <w:ilvl w:val="1"/>
          <w:numId w:val="18"/>
        </w:numPr>
        <w:spacing w:before="100" w:beforeAutospacing="1" w:after="100" w:afterAutospacing="1" w:line="360" w:lineRule="auto"/>
        <w:rPr>
          <w:rFonts w:ascii="Times New Roman" w:hAnsi="Times New Roman" w:cs="Times New Roman"/>
          <w:sz w:val="24"/>
          <w:szCs w:val="24"/>
        </w:rPr>
      </w:pPr>
      <w:hyperlink r:id="rId211" w:tooltip="Big Music &amp; Home Entertainment (page does not exist)" w:history="1">
        <w:r w:rsidR="00FD4F3C" w:rsidRPr="00AE4846">
          <w:rPr>
            <w:rStyle w:val="Hyperlink"/>
            <w:rFonts w:ascii="Times New Roman" w:hAnsi="Times New Roman" w:cs="Times New Roman"/>
            <w:color w:val="auto"/>
            <w:sz w:val="24"/>
            <w:szCs w:val="24"/>
          </w:rPr>
          <w:t>Big Music &amp; Home Entertainment</w:t>
        </w:r>
      </w:hyperlink>
    </w:p>
    <w:p w:rsidR="00FD4F3C" w:rsidRPr="00AE4846" w:rsidRDefault="00207537" w:rsidP="00AE4846">
      <w:pPr>
        <w:numPr>
          <w:ilvl w:val="0"/>
          <w:numId w:val="18"/>
        </w:numPr>
        <w:spacing w:before="100" w:beforeAutospacing="1" w:after="100" w:afterAutospacing="1" w:line="360" w:lineRule="auto"/>
        <w:rPr>
          <w:rFonts w:ascii="Times New Roman" w:hAnsi="Times New Roman" w:cs="Times New Roman"/>
          <w:sz w:val="24"/>
          <w:szCs w:val="24"/>
        </w:rPr>
      </w:pPr>
      <w:hyperlink r:id="rId212" w:tooltip="Reliance Capital" w:history="1">
        <w:r w:rsidR="00FD4F3C" w:rsidRPr="00AE4846">
          <w:rPr>
            <w:rStyle w:val="Hyperlink"/>
            <w:rFonts w:ascii="Times New Roman" w:hAnsi="Times New Roman" w:cs="Times New Roman"/>
            <w:b/>
            <w:bCs/>
            <w:color w:val="auto"/>
            <w:sz w:val="24"/>
            <w:szCs w:val="24"/>
          </w:rPr>
          <w:t>Reliance Capital</w:t>
        </w:r>
      </w:hyperlink>
      <w:r w:rsidR="00FD4F3C" w:rsidRPr="00AE4846">
        <w:rPr>
          <w:rFonts w:ascii="Times New Roman" w:hAnsi="Times New Roman" w:cs="Times New Roman"/>
          <w:sz w:val="24"/>
          <w:szCs w:val="24"/>
        </w:rPr>
        <w:t xml:space="preserve"> </w:t>
      </w:r>
    </w:p>
    <w:p w:rsidR="00FD4F3C" w:rsidRPr="00AE4846" w:rsidRDefault="00207537" w:rsidP="00AE4846">
      <w:pPr>
        <w:numPr>
          <w:ilvl w:val="1"/>
          <w:numId w:val="18"/>
        </w:numPr>
        <w:spacing w:before="100" w:beforeAutospacing="1" w:after="100" w:afterAutospacing="1" w:line="360" w:lineRule="auto"/>
        <w:rPr>
          <w:rFonts w:ascii="Times New Roman" w:hAnsi="Times New Roman" w:cs="Times New Roman"/>
          <w:sz w:val="24"/>
          <w:szCs w:val="24"/>
        </w:rPr>
      </w:pPr>
      <w:hyperlink r:id="rId213" w:tooltip="Reliance Capital" w:history="1">
        <w:r w:rsidR="00FD4F3C" w:rsidRPr="00AE4846">
          <w:rPr>
            <w:rStyle w:val="Hyperlink"/>
            <w:rFonts w:ascii="Times New Roman" w:hAnsi="Times New Roman" w:cs="Times New Roman"/>
            <w:color w:val="auto"/>
            <w:sz w:val="24"/>
            <w:szCs w:val="24"/>
          </w:rPr>
          <w:t>Reliance Capital</w:t>
        </w:r>
      </w:hyperlink>
    </w:p>
    <w:p w:rsidR="00FD4F3C" w:rsidRPr="00AE4846" w:rsidRDefault="00207537" w:rsidP="00AE4846">
      <w:pPr>
        <w:numPr>
          <w:ilvl w:val="1"/>
          <w:numId w:val="18"/>
        </w:numPr>
        <w:spacing w:before="100" w:beforeAutospacing="1" w:after="100" w:afterAutospacing="1" w:line="360" w:lineRule="auto"/>
        <w:rPr>
          <w:rFonts w:ascii="Times New Roman" w:hAnsi="Times New Roman" w:cs="Times New Roman"/>
          <w:sz w:val="24"/>
          <w:szCs w:val="24"/>
        </w:rPr>
      </w:pPr>
      <w:hyperlink r:id="rId214" w:tooltip="Reliance Mutual Fund (page does not exist)" w:history="1">
        <w:r w:rsidR="00FD4F3C" w:rsidRPr="00AE4846">
          <w:rPr>
            <w:rStyle w:val="Hyperlink"/>
            <w:rFonts w:ascii="Times New Roman" w:hAnsi="Times New Roman" w:cs="Times New Roman"/>
            <w:color w:val="auto"/>
            <w:sz w:val="24"/>
            <w:szCs w:val="24"/>
          </w:rPr>
          <w:t>Reliance Mutual Fund</w:t>
        </w:r>
      </w:hyperlink>
    </w:p>
    <w:p w:rsidR="00FD4F3C" w:rsidRPr="00AE4846" w:rsidRDefault="00207537" w:rsidP="00AE4846">
      <w:pPr>
        <w:numPr>
          <w:ilvl w:val="1"/>
          <w:numId w:val="18"/>
        </w:numPr>
        <w:spacing w:before="100" w:beforeAutospacing="1" w:after="100" w:afterAutospacing="1" w:line="360" w:lineRule="auto"/>
        <w:rPr>
          <w:rFonts w:ascii="Times New Roman" w:hAnsi="Times New Roman" w:cs="Times New Roman"/>
          <w:sz w:val="24"/>
          <w:szCs w:val="24"/>
        </w:rPr>
      </w:pPr>
      <w:hyperlink r:id="rId215" w:tooltip="Reliance Life Insurance" w:history="1">
        <w:r w:rsidR="00FD4F3C" w:rsidRPr="00AE4846">
          <w:rPr>
            <w:rStyle w:val="Hyperlink"/>
            <w:rFonts w:ascii="Times New Roman" w:hAnsi="Times New Roman" w:cs="Times New Roman"/>
            <w:color w:val="auto"/>
            <w:sz w:val="24"/>
            <w:szCs w:val="24"/>
          </w:rPr>
          <w:t>Reliance Life Insurance</w:t>
        </w:r>
      </w:hyperlink>
    </w:p>
    <w:p w:rsidR="00FD4F3C" w:rsidRPr="00AE4846" w:rsidRDefault="00207537" w:rsidP="00AE4846">
      <w:pPr>
        <w:numPr>
          <w:ilvl w:val="1"/>
          <w:numId w:val="18"/>
        </w:numPr>
        <w:spacing w:before="100" w:beforeAutospacing="1" w:after="100" w:afterAutospacing="1" w:line="360" w:lineRule="auto"/>
        <w:rPr>
          <w:rFonts w:ascii="Times New Roman" w:hAnsi="Times New Roman" w:cs="Times New Roman"/>
          <w:sz w:val="24"/>
          <w:szCs w:val="24"/>
        </w:rPr>
      </w:pPr>
      <w:hyperlink r:id="rId216" w:tooltip="Reliance General Insurance" w:history="1">
        <w:r w:rsidR="00FD4F3C" w:rsidRPr="00AE4846">
          <w:rPr>
            <w:rStyle w:val="Hyperlink"/>
            <w:rFonts w:ascii="Times New Roman" w:hAnsi="Times New Roman" w:cs="Times New Roman"/>
            <w:color w:val="auto"/>
            <w:sz w:val="24"/>
            <w:szCs w:val="24"/>
          </w:rPr>
          <w:t>Reliance General Insurance</w:t>
        </w:r>
      </w:hyperlink>
    </w:p>
    <w:p w:rsidR="00FD4F3C" w:rsidRPr="00AE4846" w:rsidRDefault="00207537" w:rsidP="00AE4846">
      <w:pPr>
        <w:numPr>
          <w:ilvl w:val="1"/>
          <w:numId w:val="18"/>
        </w:numPr>
        <w:spacing w:before="100" w:beforeAutospacing="1" w:after="100" w:afterAutospacing="1" w:line="360" w:lineRule="auto"/>
        <w:rPr>
          <w:rFonts w:ascii="Times New Roman" w:hAnsi="Times New Roman" w:cs="Times New Roman"/>
          <w:sz w:val="24"/>
          <w:szCs w:val="24"/>
        </w:rPr>
      </w:pPr>
      <w:hyperlink r:id="rId217" w:tooltip="Reliance Money (page does not exist)" w:history="1">
        <w:r w:rsidR="00FD4F3C" w:rsidRPr="00AE4846">
          <w:rPr>
            <w:rStyle w:val="Hyperlink"/>
            <w:rFonts w:ascii="Times New Roman" w:hAnsi="Times New Roman" w:cs="Times New Roman"/>
            <w:color w:val="auto"/>
            <w:sz w:val="24"/>
            <w:szCs w:val="24"/>
          </w:rPr>
          <w:t>Reliance Money</w:t>
        </w:r>
      </w:hyperlink>
    </w:p>
    <w:p w:rsidR="00FD4F3C" w:rsidRPr="00AE4846" w:rsidRDefault="00207537" w:rsidP="00AE4846">
      <w:pPr>
        <w:numPr>
          <w:ilvl w:val="1"/>
          <w:numId w:val="18"/>
        </w:numPr>
        <w:spacing w:before="100" w:beforeAutospacing="1" w:after="100" w:afterAutospacing="1" w:line="360" w:lineRule="auto"/>
        <w:rPr>
          <w:rFonts w:ascii="Times New Roman" w:hAnsi="Times New Roman" w:cs="Times New Roman"/>
          <w:sz w:val="24"/>
          <w:szCs w:val="24"/>
        </w:rPr>
      </w:pPr>
      <w:hyperlink r:id="rId218" w:tooltip="Reliance Consumer Finance (page does not exist)" w:history="1">
        <w:r w:rsidR="00FD4F3C" w:rsidRPr="00AE4846">
          <w:rPr>
            <w:rStyle w:val="Hyperlink"/>
            <w:rFonts w:ascii="Times New Roman" w:hAnsi="Times New Roman" w:cs="Times New Roman"/>
            <w:color w:val="auto"/>
            <w:sz w:val="24"/>
            <w:szCs w:val="24"/>
          </w:rPr>
          <w:t>Reliance Consumer Finance</w:t>
        </w:r>
      </w:hyperlink>
    </w:p>
    <w:p w:rsidR="00FD4F3C" w:rsidRPr="00AE4846" w:rsidRDefault="00207537" w:rsidP="00AE4846">
      <w:pPr>
        <w:numPr>
          <w:ilvl w:val="1"/>
          <w:numId w:val="18"/>
        </w:numPr>
        <w:spacing w:before="100" w:beforeAutospacing="1" w:after="100" w:afterAutospacing="1" w:line="360" w:lineRule="auto"/>
        <w:rPr>
          <w:rFonts w:ascii="Times New Roman" w:hAnsi="Times New Roman" w:cs="Times New Roman"/>
          <w:sz w:val="24"/>
          <w:szCs w:val="24"/>
        </w:rPr>
      </w:pPr>
      <w:hyperlink r:id="rId219" w:tooltip="Reliance Asset Reconstruction (page does not exist)" w:history="1">
        <w:r w:rsidR="00FD4F3C" w:rsidRPr="00AE4846">
          <w:rPr>
            <w:rStyle w:val="Hyperlink"/>
            <w:rFonts w:ascii="Times New Roman" w:hAnsi="Times New Roman" w:cs="Times New Roman"/>
            <w:color w:val="auto"/>
            <w:sz w:val="24"/>
            <w:szCs w:val="24"/>
          </w:rPr>
          <w:t>Reliance Asset Reconstruction</w:t>
        </w:r>
      </w:hyperlink>
    </w:p>
    <w:p w:rsidR="00FD4F3C" w:rsidRPr="00AE4846" w:rsidRDefault="00207537" w:rsidP="00AE4846">
      <w:pPr>
        <w:numPr>
          <w:ilvl w:val="0"/>
          <w:numId w:val="18"/>
        </w:numPr>
        <w:spacing w:before="100" w:beforeAutospacing="1" w:after="100" w:afterAutospacing="1" w:line="360" w:lineRule="auto"/>
        <w:rPr>
          <w:rFonts w:ascii="Times New Roman" w:hAnsi="Times New Roman" w:cs="Times New Roman"/>
          <w:sz w:val="24"/>
          <w:szCs w:val="24"/>
        </w:rPr>
      </w:pPr>
      <w:hyperlink r:id="rId220" w:tooltip="Reliance Communications" w:history="1">
        <w:r w:rsidR="00FD4F3C" w:rsidRPr="00AE4846">
          <w:rPr>
            <w:rStyle w:val="Hyperlink"/>
            <w:rFonts w:ascii="Times New Roman" w:hAnsi="Times New Roman" w:cs="Times New Roman"/>
            <w:b/>
            <w:bCs/>
            <w:color w:val="auto"/>
            <w:sz w:val="24"/>
            <w:szCs w:val="24"/>
          </w:rPr>
          <w:t>Reliance Communications</w:t>
        </w:r>
      </w:hyperlink>
      <w:r w:rsidR="00FD4F3C" w:rsidRPr="00AE4846">
        <w:rPr>
          <w:rFonts w:ascii="Times New Roman" w:hAnsi="Times New Roman" w:cs="Times New Roman"/>
          <w:sz w:val="24"/>
          <w:szCs w:val="24"/>
        </w:rPr>
        <w:t xml:space="preserve"> </w:t>
      </w:r>
    </w:p>
    <w:p w:rsidR="00FD4F3C" w:rsidRPr="00AE4846" w:rsidRDefault="00207537" w:rsidP="00AE4846">
      <w:pPr>
        <w:numPr>
          <w:ilvl w:val="1"/>
          <w:numId w:val="18"/>
        </w:numPr>
        <w:spacing w:before="100" w:beforeAutospacing="1" w:after="100" w:afterAutospacing="1" w:line="360" w:lineRule="auto"/>
        <w:rPr>
          <w:rFonts w:ascii="Times New Roman" w:hAnsi="Times New Roman" w:cs="Times New Roman"/>
          <w:sz w:val="24"/>
          <w:szCs w:val="24"/>
        </w:rPr>
      </w:pPr>
      <w:hyperlink r:id="rId221" w:tooltip="Reliance Globalcom" w:history="1">
        <w:r w:rsidR="00FD4F3C" w:rsidRPr="00AE4846">
          <w:rPr>
            <w:rStyle w:val="Hyperlink"/>
            <w:rFonts w:ascii="Times New Roman" w:hAnsi="Times New Roman" w:cs="Times New Roman"/>
            <w:color w:val="auto"/>
            <w:sz w:val="24"/>
            <w:szCs w:val="24"/>
          </w:rPr>
          <w:t>Reliance Globalcom</w:t>
        </w:r>
      </w:hyperlink>
    </w:p>
    <w:p w:rsidR="00FD4F3C" w:rsidRPr="00AE4846" w:rsidRDefault="00207537" w:rsidP="00AE4846">
      <w:pPr>
        <w:numPr>
          <w:ilvl w:val="1"/>
          <w:numId w:val="18"/>
        </w:numPr>
        <w:spacing w:before="100" w:beforeAutospacing="1" w:after="100" w:afterAutospacing="1" w:line="360" w:lineRule="auto"/>
        <w:rPr>
          <w:rFonts w:ascii="Times New Roman" w:hAnsi="Times New Roman" w:cs="Times New Roman"/>
          <w:sz w:val="24"/>
          <w:szCs w:val="24"/>
        </w:rPr>
      </w:pPr>
      <w:hyperlink r:id="rId222" w:tooltip="Reliance BPO (page does not exist)" w:history="1">
        <w:r w:rsidR="00FD4F3C" w:rsidRPr="00AE4846">
          <w:rPr>
            <w:rStyle w:val="Hyperlink"/>
            <w:rFonts w:ascii="Times New Roman" w:hAnsi="Times New Roman" w:cs="Times New Roman"/>
            <w:color w:val="auto"/>
            <w:sz w:val="24"/>
            <w:szCs w:val="24"/>
          </w:rPr>
          <w:t>Reliance BPO</w:t>
        </w:r>
      </w:hyperlink>
    </w:p>
    <w:p w:rsidR="00FD4F3C" w:rsidRPr="00AE4846" w:rsidRDefault="00207537" w:rsidP="00AE4846">
      <w:pPr>
        <w:numPr>
          <w:ilvl w:val="0"/>
          <w:numId w:val="18"/>
        </w:numPr>
        <w:spacing w:before="100" w:beforeAutospacing="1" w:after="100" w:afterAutospacing="1" w:line="360" w:lineRule="auto"/>
        <w:rPr>
          <w:rFonts w:ascii="Times New Roman" w:hAnsi="Times New Roman" w:cs="Times New Roman"/>
          <w:sz w:val="24"/>
          <w:szCs w:val="24"/>
        </w:rPr>
      </w:pPr>
      <w:hyperlink r:id="rId223" w:tooltip="Reliance Infrastructure" w:history="1">
        <w:r w:rsidR="00FD4F3C" w:rsidRPr="00AE4846">
          <w:rPr>
            <w:rStyle w:val="Hyperlink"/>
            <w:rFonts w:ascii="Times New Roman" w:hAnsi="Times New Roman" w:cs="Times New Roman"/>
            <w:b/>
            <w:bCs/>
            <w:color w:val="auto"/>
            <w:sz w:val="24"/>
            <w:szCs w:val="24"/>
          </w:rPr>
          <w:t>Reliance Infrastructure</w:t>
        </w:r>
      </w:hyperlink>
    </w:p>
    <w:p w:rsidR="00FD4F3C" w:rsidRPr="00AE4846" w:rsidRDefault="00207537" w:rsidP="00AE4846">
      <w:pPr>
        <w:numPr>
          <w:ilvl w:val="0"/>
          <w:numId w:val="18"/>
        </w:numPr>
        <w:spacing w:before="100" w:beforeAutospacing="1" w:after="100" w:afterAutospacing="1" w:line="360" w:lineRule="auto"/>
        <w:rPr>
          <w:rFonts w:ascii="Times New Roman" w:hAnsi="Times New Roman" w:cs="Times New Roman"/>
          <w:sz w:val="24"/>
          <w:szCs w:val="24"/>
        </w:rPr>
      </w:pPr>
      <w:hyperlink r:id="rId224" w:tooltip="Reliance Power" w:history="1">
        <w:r w:rsidR="00FD4F3C" w:rsidRPr="00AE4846">
          <w:rPr>
            <w:rStyle w:val="Hyperlink"/>
            <w:rFonts w:ascii="Times New Roman" w:hAnsi="Times New Roman" w:cs="Times New Roman"/>
            <w:b/>
            <w:bCs/>
            <w:color w:val="auto"/>
            <w:sz w:val="24"/>
            <w:szCs w:val="24"/>
          </w:rPr>
          <w:t>Reliance Power</w:t>
        </w:r>
      </w:hyperlink>
    </w:p>
    <w:p w:rsidR="00FD4F3C" w:rsidRPr="00AE4846" w:rsidRDefault="00207537" w:rsidP="00AE4846">
      <w:pPr>
        <w:numPr>
          <w:ilvl w:val="0"/>
          <w:numId w:val="18"/>
        </w:numPr>
        <w:spacing w:before="100" w:beforeAutospacing="1" w:after="100" w:afterAutospacing="1" w:line="360" w:lineRule="auto"/>
        <w:rPr>
          <w:rFonts w:ascii="Times New Roman" w:hAnsi="Times New Roman" w:cs="Times New Roman"/>
          <w:sz w:val="24"/>
          <w:szCs w:val="24"/>
        </w:rPr>
      </w:pPr>
      <w:hyperlink r:id="rId225" w:tooltip="Reliance Health" w:history="1">
        <w:r w:rsidR="00FD4F3C" w:rsidRPr="00AE4846">
          <w:rPr>
            <w:rStyle w:val="Hyperlink"/>
            <w:rFonts w:ascii="Times New Roman" w:hAnsi="Times New Roman" w:cs="Times New Roman"/>
            <w:b/>
            <w:bCs/>
            <w:color w:val="auto"/>
            <w:sz w:val="24"/>
            <w:szCs w:val="24"/>
          </w:rPr>
          <w:t>Reliance Health</w:t>
        </w:r>
      </w:hyperlink>
    </w:p>
    <w:p w:rsidR="00FD4F3C" w:rsidRPr="00AE4846" w:rsidRDefault="00207537" w:rsidP="00AE4846">
      <w:pPr>
        <w:numPr>
          <w:ilvl w:val="0"/>
          <w:numId w:val="18"/>
        </w:numPr>
        <w:spacing w:before="100" w:beforeAutospacing="1" w:after="100" w:afterAutospacing="1" w:line="360" w:lineRule="auto"/>
        <w:rPr>
          <w:rFonts w:ascii="Times New Roman" w:hAnsi="Times New Roman" w:cs="Times New Roman"/>
          <w:sz w:val="24"/>
          <w:szCs w:val="24"/>
        </w:rPr>
      </w:pPr>
      <w:hyperlink r:id="rId226" w:tooltip="Reliance Natural Resource Limited (page does not exist)" w:history="1">
        <w:r w:rsidR="00FD4F3C" w:rsidRPr="00AE4846">
          <w:rPr>
            <w:rStyle w:val="Hyperlink"/>
            <w:rFonts w:ascii="Times New Roman" w:hAnsi="Times New Roman" w:cs="Times New Roman"/>
            <w:color w:val="auto"/>
            <w:sz w:val="24"/>
            <w:szCs w:val="24"/>
          </w:rPr>
          <w:t>Reliance Natural Resource Limited</w:t>
        </w:r>
      </w:hyperlink>
    </w:p>
    <w:p w:rsidR="00FD4F3C" w:rsidRPr="00AE4846" w:rsidRDefault="00207537" w:rsidP="00AE4846">
      <w:pPr>
        <w:numPr>
          <w:ilvl w:val="0"/>
          <w:numId w:val="18"/>
        </w:numPr>
        <w:spacing w:before="100" w:beforeAutospacing="1" w:after="100" w:afterAutospacing="1" w:line="360" w:lineRule="auto"/>
        <w:rPr>
          <w:rFonts w:ascii="Times New Roman" w:hAnsi="Times New Roman" w:cs="Times New Roman"/>
          <w:sz w:val="24"/>
          <w:szCs w:val="24"/>
        </w:rPr>
      </w:pPr>
      <w:hyperlink r:id="rId227" w:tooltip="Reliance Technology Ventures (page does not exist)" w:history="1">
        <w:r w:rsidR="00FD4F3C" w:rsidRPr="00AE4846">
          <w:rPr>
            <w:rStyle w:val="Hyperlink"/>
            <w:rFonts w:ascii="Times New Roman" w:hAnsi="Times New Roman" w:cs="Times New Roman"/>
            <w:color w:val="auto"/>
            <w:sz w:val="24"/>
            <w:szCs w:val="24"/>
          </w:rPr>
          <w:t>Reliance Technology Ventures</w:t>
        </w:r>
      </w:hyperlink>
    </w:p>
    <w:p w:rsidR="00FD4F3C" w:rsidRPr="00AE4846" w:rsidRDefault="00207537" w:rsidP="00AE4846">
      <w:pPr>
        <w:numPr>
          <w:ilvl w:val="0"/>
          <w:numId w:val="18"/>
        </w:numPr>
        <w:spacing w:before="100" w:beforeAutospacing="1" w:after="100" w:afterAutospacing="1" w:line="360" w:lineRule="auto"/>
        <w:rPr>
          <w:rFonts w:ascii="Times New Roman" w:hAnsi="Times New Roman" w:cs="Times New Roman"/>
          <w:sz w:val="24"/>
          <w:szCs w:val="24"/>
        </w:rPr>
      </w:pPr>
      <w:hyperlink r:id="rId228" w:tooltip="DA-IICT" w:history="1">
        <w:r w:rsidR="00FD4F3C" w:rsidRPr="00AE4846">
          <w:rPr>
            <w:rStyle w:val="Hyperlink"/>
            <w:rFonts w:ascii="Times New Roman" w:hAnsi="Times New Roman" w:cs="Times New Roman"/>
            <w:b/>
            <w:bCs/>
            <w:color w:val="auto"/>
            <w:sz w:val="24"/>
            <w:szCs w:val="24"/>
          </w:rPr>
          <w:t>DA-IICT</w:t>
        </w:r>
      </w:hyperlink>
    </w:p>
    <w:p w:rsidR="00FD4F3C" w:rsidRPr="00AE4846" w:rsidRDefault="00FD4F3C" w:rsidP="00AE4846">
      <w:pPr>
        <w:pStyle w:val="NormalWeb"/>
        <w:spacing w:line="360" w:lineRule="auto"/>
      </w:pPr>
      <w:r w:rsidRPr="00AE4846">
        <w:t xml:space="preserve">The group was formed after the 2 feuding brothers </w:t>
      </w:r>
      <w:hyperlink r:id="rId229" w:tooltip="Mukesh Ambani" w:history="1">
        <w:r w:rsidRPr="00AE4846">
          <w:rPr>
            <w:rStyle w:val="Hyperlink"/>
            <w:color w:val="auto"/>
          </w:rPr>
          <w:t>Mukesh Ambani</w:t>
        </w:r>
      </w:hyperlink>
      <w:r w:rsidRPr="00AE4846">
        <w:t xml:space="preserve"> and </w:t>
      </w:r>
      <w:hyperlink r:id="rId230" w:tooltip="Anil Ambani" w:history="1">
        <w:r w:rsidRPr="00AE4846">
          <w:rPr>
            <w:rStyle w:val="Hyperlink"/>
            <w:color w:val="auto"/>
          </w:rPr>
          <w:t>Anil Ambani</w:t>
        </w:r>
      </w:hyperlink>
      <w:r w:rsidRPr="00AE4846">
        <w:t xml:space="preserve">, split </w:t>
      </w:r>
      <w:hyperlink r:id="rId231" w:tooltip="Reliance Industries" w:history="1">
        <w:r w:rsidRPr="00AE4846">
          <w:rPr>
            <w:rStyle w:val="Hyperlink"/>
            <w:color w:val="auto"/>
          </w:rPr>
          <w:t>Reliance Industries</w:t>
        </w:r>
      </w:hyperlink>
      <w:r w:rsidRPr="00AE4846">
        <w:t>.</w:t>
      </w:r>
    </w:p>
    <w:p w:rsidR="00FD4F3C" w:rsidRPr="00AE4846" w:rsidRDefault="00FD4F3C" w:rsidP="00AE4846">
      <w:pPr>
        <w:pStyle w:val="NormalWeb"/>
        <w:spacing w:line="360" w:lineRule="auto"/>
      </w:pPr>
      <w:r w:rsidRPr="00AE4846">
        <w:t>It has 8 million shareholders, making it one of the world's most widely held stock.</w:t>
      </w:r>
    </w:p>
    <w:p w:rsidR="00FD4F3C" w:rsidRPr="00AE4846" w:rsidRDefault="00FD4F3C" w:rsidP="00AE4846">
      <w:pPr>
        <w:spacing w:before="100" w:beforeAutospacing="1" w:after="100" w:afterAutospacing="1" w:line="360" w:lineRule="auto"/>
        <w:rPr>
          <w:rFonts w:ascii="Times New Roman" w:hAnsi="Times New Roman" w:cs="Times New Roman"/>
          <w:sz w:val="24"/>
          <w:szCs w:val="24"/>
        </w:rPr>
      </w:pPr>
    </w:p>
    <w:p w:rsidR="00FD4F3C" w:rsidRPr="00AE4846" w:rsidRDefault="00FD4F3C" w:rsidP="00AE4846">
      <w:pPr>
        <w:pStyle w:val="NormalWeb"/>
        <w:spacing w:line="360" w:lineRule="auto"/>
      </w:pPr>
      <w:bookmarkStart w:id="3" w:name="Criticism_and_allegations"/>
      <w:bookmarkStart w:id="4" w:name="Involvement_in_Notes-for-Vote_scandal"/>
      <w:bookmarkEnd w:id="3"/>
      <w:bookmarkEnd w:id="4"/>
    </w:p>
    <w:p w:rsidR="00242EF0" w:rsidRPr="00AE4846" w:rsidRDefault="00FD4F3C" w:rsidP="00AE4846">
      <w:pPr>
        <w:pStyle w:val="Heading1"/>
        <w:spacing w:line="360" w:lineRule="auto"/>
        <w:rPr>
          <w:sz w:val="32"/>
          <w:szCs w:val="32"/>
        </w:rPr>
      </w:pPr>
      <w:r w:rsidRPr="00AE4846">
        <w:rPr>
          <w:sz w:val="32"/>
          <w:szCs w:val="32"/>
        </w:rPr>
        <w:t>M</w:t>
      </w:r>
      <w:r w:rsidR="00242EF0" w:rsidRPr="00AE4846">
        <w:rPr>
          <w:sz w:val="32"/>
          <w:szCs w:val="32"/>
        </w:rPr>
        <w:t>arketing strategy by reliance group</w:t>
      </w:r>
      <w:r w:rsidR="00AE4846" w:rsidRPr="00AE4846">
        <w:rPr>
          <w:i/>
          <w:iCs/>
          <w:noProof/>
          <w:sz w:val="24"/>
          <w:szCs w:val="24"/>
        </w:rPr>
        <w:drawing>
          <wp:inline distT="0" distB="0" distL="0" distR="0">
            <wp:extent cx="1775278" cy="749147"/>
            <wp:effectExtent l="19050" t="0" r="0" b="0"/>
            <wp:docPr id="28" name="Picture 313" descr="Here the writer writes about a closer examination in Reliance Indus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Here the writer writes about a closer examination in Reliance Industries"/>
                    <pic:cNvPicPr>
                      <a:picLocks noChangeAspect="1" noChangeArrowheads="1"/>
                    </pic:cNvPicPr>
                  </pic:nvPicPr>
                  <pic:blipFill>
                    <a:blip r:embed="rId232"/>
                    <a:srcRect/>
                    <a:stretch>
                      <a:fillRect/>
                    </a:stretch>
                  </pic:blipFill>
                  <pic:spPr bwMode="auto">
                    <a:xfrm>
                      <a:off x="0" y="0"/>
                      <a:ext cx="1765746" cy="745125"/>
                    </a:xfrm>
                    <a:prstGeom prst="rect">
                      <a:avLst/>
                    </a:prstGeom>
                    <a:noFill/>
                    <a:ln w="9525">
                      <a:noFill/>
                      <a:miter lim="800000"/>
                      <a:headEnd/>
                      <a:tailEnd/>
                    </a:ln>
                  </pic:spPr>
                </pic:pic>
              </a:graphicData>
            </a:graphic>
          </wp:inline>
        </w:drawing>
      </w:r>
    </w:p>
    <w:p w:rsidR="00242EF0" w:rsidRPr="00AE4846" w:rsidRDefault="00242EF0" w:rsidP="00AE4846">
      <w:pPr>
        <w:pStyle w:val="Heading1"/>
        <w:spacing w:line="360" w:lineRule="auto"/>
        <w:rPr>
          <w:sz w:val="32"/>
          <w:szCs w:val="32"/>
        </w:rPr>
      </w:pPr>
      <w:r w:rsidRPr="00AE4846">
        <w:rPr>
          <w:sz w:val="32"/>
          <w:szCs w:val="32"/>
        </w:rPr>
        <w:t>reliance Industries: A Closer Examination</w:t>
      </w:r>
    </w:p>
    <w:p w:rsidR="00242EF0" w:rsidRPr="00AE4846" w:rsidRDefault="00242EF0" w:rsidP="00AE4846">
      <w:pPr>
        <w:pStyle w:val="NormalWeb"/>
        <w:spacing w:line="360" w:lineRule="auto"/>
      </w:pPr>
      <w:r w:rsidRPr="00AE4846">
        <w:t>Reliance is gearing to be a major player in the Indian Retail Revolution. They are aggressively working on a pan-India network of retail outlets in various formats. State-of-the-art technology, a seamless supply chain infrastructure and unmatched customer experience, is what the initiative is all about.</w:t>
      </w:r>
    </w:p>
    <w:p w:rsidR="00242EF0" w:rsidRPr="00AE4846" w:rsidRDefault="00207537" w:rsidP="00AE4846">
      <w:pPr>
        <w:pStyle w:val="NormalWeb"/>
        <w:spacing w:line="360" w:lineRule="auto"/>
      </w:pPr>
      <w:hyperlink r:id="rId233" w:tgtFrame="_blank" w:history="1">
        <w:r w:rsidR="00242EF0" w:rsidRPr="00AE4846">
          <w:rPr>
            <w:noProof/>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333500" cy="1047750"/>
              <wp:effectExtent l="19050" t="0" r="0" b="0"/>
              <wp:wrapSquare wrapText="bothSides"/>
              <wp:docPr id="8" name="Picture 3" descr="Buy Retail Reports">
                <a:hlinkClick xmlns:a="http://schemas.openxmlformats.org/drawingml/2006/main" r:id="rId2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y Retail Reports">
                        <a:hlinkClick r:id="rId233" tgtFrame="&quot;_blank&quot;"/>
                      </pic:cNvPr>
                      <pic:cNvPicPr>
                        <a:picLocks noChangeAspect="1" noChangeArrowheads="1"/>
                      </pic:cNvPicPr>
                    </pic:nvPicPr>
                    <pic:blipFill>
                      <a:blip r:embed="rId234"/>
                      <a:srcRect/>
                      <a:stretch>
                        <a:fillRect/>
                      </a:stretch>
                    </pic:blipFill>
                    <pic:spPr bwMode="auto">
                      <a:xfrm>
                        <a:off x="0" y="0"/>
                        <a:ext cx="1333500" cy="1047750"/>
                      </a:xfrm>
                      <a:prstGeom prst="rect">
                        <a:avLst/>
                      </a:prstGeom>
                      <a:noFill/>
                      <a:ln w="9525">
                        <a:noFill/>
                        <a:miter lim="800000"/>
                        <a:headEnd/>
                        <a:tailEnd/>
                      </a:ln>
                    </pic:spPr>
                  </pic:pic>
                </a:graphicData>
              </a:graphic>
            </wp:anchor>
          </w:drawing>
        </w:r>
      </w:hyperlink>
      <w:r w:rsidR="00242EF0" w:rsidRPr="00AE4846">
        <w:t>Reliance Retail, the 100% subsidiary of Reliance Industries, entered the retail foray involving a minimum investment of Rs 25,000 crore. They plan to achieve a target of Rs 10-billion revenue by 2010 employing 5,00,000 people. Hinting at an impending IPO, Reliance retail, has renamed “Ranger Farm” to Reliance Fresh Ltd, having hived the name of their most popular format. The company’s name will sound familiar to the investors once the company plans to tap the capital markets by facilitating brand recall.</w:t>
      </w:r>
    </w:p>
    <w:p w:rsidR="00242EF0" w:rsidRPr="00AE4846" w:rsidRDefault="00242EF0" w:rsidP="00AE4846">
      <w:pPr>
        <w:pStyle w:val="NormalWeb"/>
        <w:spacing w:line="360" w:lineRule="auto"/>
      </w:pPr>
      <w:r w:rsidRPr="00AE4846">
        <w:lastRenderedPageBreak/>
        <w:t>The first of their format is Reliance Fresh, a convenience store. These stores, range from 2,000 to 5,000 sq feet, provide customers with a variety of fresh fruits, vegetables, staple foods and other products in a world-class ambience. They aggressively partnered farmers by following a farm-to-folk strategy to ensure fresh fruits and vegetables at affordable prices. They chose Hyderabad to test waters, as the city offers real estate at a price that does not quite pinch. They selected the cream crowd from pioneers in organized retailers to head the organization. With such a strong foothold, they ventured and their cash counters clicked Rs 3.5 to Rs 6.5 lakh per day and some outlets at prime locations are averaging Rs 5 lakh per day.</w:t>
      </w:r>
    </w:p>
    <w:p w:rsidR="00242EF0" w:rsidRPr="00AE4846" w:rsidRDefault="00242EF0" w:rsidP="00AE4846">
      <w:pPr>
        <w:pStyle w:val="NormalWeb"/>
        <w:spacing w:line="360" w:lineRule="auto"/>
      </w:pPr>
      <w:r w:rsidRPr="00AE4846">
        <w:t>Vegetable vendors and small retail shop-owners are accusing Reliance of directly hitting their business. Reliance Fresh will not compete with local vendors due to political reasons, and their inability to create a robust supply chain. This is different from their original plans. In states like Kerala, West Bengal and Orissa, where they face opposition, they have changed their retail strategy by introducing large supermarkets, where they will not trade in fruits and vegetables. This is a critical factor in assessing the impact of retail giants on the unorganized segment. These Reliance Super stores are large supermarkets with an area of 4,000-10,000 sq ft and will stock grocery, stationary, pharmaceutical products and apparel only.</w:t>
      </w:r>
    </w:p>
    <w:p w:rsidR="00242EF0" w:rsidRPr="00AE4846" w:rsidRDefault="00242EF0" w:rsidP="00AE4846">
      <w:pPr>
        <w:pStyle w:val="NormalWeb"/>
        <w:spacing w:line="360" w:lineRule="auto"/>
      </w:pPr>
      <w:r w:rsidRPr="00AE4846">
        <w:t>In the foods business, they have consciously segregated its vegetarian and non-vegetarian items by having a separate brand - Delight for the latter, with a separate distribution centre. This may be a smart move as vegetarians are sensitive to these issues. Seeing huge opportunities, they have introduced own brands like ‘Dairy Pure’ for milk, ghee, (the only other major player being Amul) and ‘Reliance Select’ for other categories like staples. This will optimize margins and streamline supply chain because of bulk procurement.</w:t>
      </w:r>
    </w:p>
    <w:p w:rsidR="00242EF0" w:rsidRPr="00AE4846" w:rsidRDefault="00242EF0" w:rsidP="00AE4846">
      <w:pPr>
        <w:pStyle w:val="NormalWeb"/>
        <w:spacing w:line="360" w:lineRule="auto"/>
      </w:pPr>
      <w:r w:rsidRPr="00AE4846">
        <w:t>Reliance Fresh will also retail FMCG, home, consumer durables, IT, pharmaceuticals, and auto accessories, in different formats like hypermarkets, supermarkets and discount stores; however, food will be a major account. Reliance Fresh, Reliance Mart, Reliance Digital, Reliance Trendz (apparel), Reliance Footprint (footwear, handbags, accessories), Reliance Wellness (health), Reliance Jewels, Reliance Timeout (books and gifts) and Reliance Super (mini mart) are various formats that Reliance has introduced.</w:t>
      </w:r>
    </w:p>
    <w:p w:rsidR="00242EF0" w:rsidRPr="00AE4846" w:rsidRDefault="00242EF0" w:rsidP="00AE4846">
      <w:pPr>
        <w:pStyle w:val="NormalWeb"/>
        <w:spacing w:line="360" w:lineRule="auto"/>
      </w:pPr>
      <w:r w:rsidRPr="00AE4846">
        <w:lastRenderedPageBreak/>
        <w:t>There are 491 Reliance Fresh stores and this figure is likely to touch 1,400 by the end of next fiscal, currently spanning 2.2-million sq. ft. In addition, Reliance Retail has entered into an alliance with Apple for a chain of Apple Specialty Stores branded as iStore, Bangalore. With Marks and Spencer they are exploring apparel, gourmet food and cafes. Diversifying into various categories gives them an opportunity to tap the growing segments with immediate effect and further minimize potential losses.</w:t>
      </w:r>
    </w:p>
    <w:p w:rsidR="00242EF0" w:rsidRPr="00AE4846" w:rsidRDefault="00242EF0" w:rsidP="00AE4846">
      <w:pPr>
        <w:pStyle w:val="NormalWeb"/>
        <w:spacing w:line="360" w:lineRule="auto"/>
      </w:pPr>
      <w:r w:rsidRPr="00AE4846">
        <w:t>After the successful launch of consumer-good super market Reliance Fresh and Consumer Electronic and Digital, Reliance Mart (1,50,000-3,00,00 sq. ft.) is the company's hypermarket format. Around 23 percent of the hypermarket floor space will be allocated to garment brands, while the rest will stock footwear, home goods and other products. Luxury products will cover a floor space of 11 percent. Reliance Retail Limited (RRL) announced a Joint Venture with Pearle Europe for the launch of a chain of optical stores. This will bring a world-class range of private label frames, lenses and sunglasses. The optical industry is on the brink of major growth and has few organized players. Even the Tatas have ventured in this segment.</w:t>
      </w:r>
    </w:p>
    <w:p w:rsidR="00242EF0" w:rsidRPr="00AE4846" w:rsidRDefault="00242EF0" w:rsidP="00AE4846">
      <w:pPr>
        <w:pStyle w:val="NormalWeb"/>
        <w:spacing w:line="360" w:lineRule="auto"/>
      </w:pPr>
      <w:r w:rsidRPr="00AE4846">
        <w:t>Reliance has bought properties ranging from Rs 1,000 per sq ft to as high as Rs 22,000 per sq ft or more for their expansion. Reliance now plans the franchisee route for further expansion. Faced with expensive real estate costs and delays in retail space acquisition, the company is co-opting existing small retailers in all formats other than Reliance Fresh and Reliance Hypermarket. This is yet another success formula for giant retailers.</w:t>
      </w:r>
    </w:p>
    <w:p w:rsidR="00242EF0" w:rsidRPr="00AE4846" w:rsidRDefault="00242EF0" w:rsidP="00AE4846">
      <w:pPr>
        <w:pStyle w:val="NormalWeb"/>
        <w:spacing w:line="360" w:lineRule="auto"/>
      </w:pPr>
      <w:r w:rsidRPr="00AE4846">
        <w:t>Given their economies of scale and huge resources, excellent business acumen, and governmental support, the ever-strategic Reliance Fresh has become an ambitious and strong force to reckon with. They are able to provide their merchandise at cheaper rates than any other retailer, and have signed real estate deals at breakneck speed for mega projects across India. Reliance and Future Group are the early birds at making a dent in the large profit from the retail sector in India, at excellent real estate rates for properties in prime locations.</w:t>
      </w:r>
    </w:p>
    <w:p w:rsidR="00242EF0" w:rsidRPr="00AE4846" w:rsidRDefault="00242EF0" w:rsidP="00AE4846">
      <w:pPr>
        <w:pStyle w:val="NormalWeb"/>
        <w:spacing w:line="360" w:lineRule="auto"/>
      </w:pPr>
      <w:r w:rsidRPr="00AE4846">
        <w:t>The retail sector employs around 40 million people in India. Trade/retailing contributes to 14 percent of the service sector. The fact that about 4 percent of the population is employed in the unorganized retail trade makes it vital to the socio- economic equilibrium in India.</w:t>
      </w:r>
    </w:p>
    <w:p w:rsidR="00242EF0" w:rsidRPr="00AE4846" w:rsidRDefault="00242EF0" w:rsidP="00AE4846">
      <w:pPr>
        <w:pStyle w:val="NormalWeb"/>
        <w:spacing w:line="360" w:lineRule="auto"/>
      </w:pPr>
      <w:r w:rsidRPr="00AE4846">
        <w:lastRenderedPageBreak/>
        <w:t>Organized retailing and supply chain integration displace labor in a labor-surplus society. These chains negate a large and growing proportion of added value away from producers to companies. Bulk procurement decreases producer’s margins. By controlling both ends of the chain, the company can buy cheap and sell dear, thus severely undercutting the small retailers and creating a monopolistic situation.</w:t>
      </w:r>
    </w:p>
    <w:p w:rsidR="00242EF0" w:rsidRPr="00AE4846" w:rsidRDefault="00242EF0" w:rsidP="00AE4846">
      <w:pPr>
        <w:pStyle w:val="NormalWeb"/>
        <w:spacing w:line="360" w:lineRule="auto"/>
      </w:pPr>
      <w:r w:rsidRPr="00AE4846">
        <w:t>In addition, retail trade also has a sky rocketing effect on the real estate prices. Markets, wholesale sales and retail form one axis of the economy, while productive sectors like agriculture, textile, and industries form the other. Ambitious MNCs are trying to control both the axes of the economy on the pretext of privatization, liberalization, and globalization.</w:t>
      </w:r>
    </w:p>
    <w:p w:rsidR="00FD4F3C" w:rsidRPr="00AE4846" w:rsidRDefault="00242EF0" w:rsidP="00AE4846">
      <w:pPr>
        <w:pStyle w:val="NormalWeb"/>
        <w:spacing w:line="360" w:lineRule="auto"/>
      </w:pPr>
      <w:r w:rsidRPr="00AE4846">
        <w:t>Therefore, Reliance Fresh along with other domestic corporations have a moral standing. Along with the support of the government, they must pave a path for an efficient retail market (no monopoly) in India and help maintain a socio-economic equilibrium. This will remain the biggest challenge for Reliance who leads the way as a corporate citizen. The growth must be through value creation. This will help the Indian retail sector to remain fresh i</w:t>
      </w:r>
      <w:r w:rsidR="00AE4846">
        <w:t>n a hygienic and ethical mark</w:t>
      </w:r>
    </w:p>
    <w:p w:rsidR="00FD4F3C" w:rsidRPr="00AE4846" w:rsidRDefault="00FD4F3C" w:rsidP="00AE4846">
      <w:pPr>
        <w:spacing w:before="100" w:beforeAutospacing="1" w:after="100" w:afterAutospacing="1" w:line="360" w:lineRule="auto"/>
        <w:rPr>
          <w:rFonts w:ascii="Times New Roman" w:eastAsia="Times New Roman" w:hAnsi="Times New Roman" w:cs="Times New Roman"/>
          <w:noProof/>
          <w:sz w:val="24"/>
          <w:szCs w:val="24"/>
        </w:rPr>
      </w:pPr>
    </w:p>
    <w:p w:rsidR="00FD4F3C" w:rsidRPr="00AE4846" w:rsidRDefault="00FD4F3C" w:rsidP="00AE4846">
      <w:pPr>
        <w:spacing w:before="100" w:beforeAutospacing="1" w:after="100" w:afterAutospacing="1" w:line="360" w:lineRule="auto"/>
        <w:rPr>
          <w:rFonts w:ascii="Times New Roman" w:eastAsia="Times New Roman" w:hAnsi="Times New Roman" w:cs="Times New Roman"/>
          <w:sz w:val="36"/>
          <w:szCs w:val="36"/>
        </w:rPr>
      </w:pPr>
    </w:p>
    <w:tbl>
      <w:tblPr>
        <w:tblW w:w="8820" w:type="dxa"/>
        <w:tblCellSpacing w:w="0" w:type="dxa"/>
        <w:tblInd w:w="-90" w:type="dxa"/>
        <w:tblCellMar>
          <w:left w:w="0" w:type="dxa"/>
          <w:right w:w="0" w:type="dxa"/>
        </w:tblCellMar>
        <w:tblLook w:val="04A0"/>
      </w:tblPr>
      <w:tblGrid>
        <w:gridCol w:w="3074"/>
        <w:gridCol w:w="5080"/>
        <w:gridCol w:w="666"/>
      </w:tblGrid>
      <w:tr w:rsidR="00242EF0" w:rsidRPr="00AE4846" w:rsidTr="000E0BD2">
        <w:trPr>
          <w:tblCellSpacing w:w="0" w:type="dxa"/>
        </w:trPr>
        <w:tc>
          <w:tcPr>
            <w:tcW w:w="8820" w:type="dxa"/>
            <w:gridSpan w:val="3"/>
            <w:hideMark/>
          </w:tcPr>
          <w:p w:rsidR="00242EF0" w:rsidRPr="00AE4846" w:rsidRDefault="00242EF0" w:rsidP="00AE4846">
            <w:pPr>
              <w:spacing w:before="100" w:beforeAutospacing="1" w:after="100" w:afterAutospacing="1" w:line="360" w:lineRule="auto"/>
              <w:rPr>
                <w:rFonts w:ascii="Times New Roman" w:eastAsia="Times New Roman" w:hAnsi="Times New Roman" w:cs="Times New Roman"/>
                <w:sz w:val="36"/>
                <w:szCs w:val="36"/>
                <w:highlight w:val="yellow"/>
              </w:rPr>
            </w:pPr>
            <w:r w:rsidRPr="001B00B3">
              <w:rPr>
                <w:rFonts w:ascii="Times New Roman" w:eastAsia="Times New Roman" w:hAnsi="Times New Roman" w:cs="Times New Roman"/>
                <w:b/>
                <w:bCs/>
                <w:sz w:val="36"/>
                <w:szCs w:val="36"/>
              </w:rPr>
              <w:t>Reliance Steel &amp; Alum.: Marketing Strategy Analysis  </w:t>
            </w:r>
            <w:r w:rsidRPr="001B00B3">
              <w:rPr>
                <w:rFonts w:ascii="Times New Roman" w:eastAsia="Times New Roman" w:hAnsi="Times New Roman" w:cs="Times New Roman"/>
                <w:sz w:val="36"/>
                <w:szCs w:val="36"/>
              </w:rPr>
              <w:t xml:space="preserve"> </w:t>
            </w:r>
            <w:r w:rsidRPr="00AE4846">
              <w:rPr>
                <w:rFonts w:ascii="Times New Roman" w:eastAsia="Times New Roman" w:hAnsi="Times New Roman" w:cs="Times New Roman"/>
                <w:sz w:val="36"/>
                <w:szCs w:val="36"/>
                <w:highlight w:val="yellow"/>
              </w:rPr>
              <w:br/>
            </w:r>
          </w:p>
        </w:tc>
      </w:tr>
      <w:tr w:rsidR="00242EF0" w:rsidRPr="00AE4846" w:rsidTr="000E0BD2">
        <w:trPr>
          <w:trHeight w:val="180"/>
          <w:tblCellSpacing w:w="0" w:type="dxa"/>
        </w:trPr>
        <w:tc>
          <w:tcPr>
            <w:tcW w:w="8154" w:type="dxa"/>
            <w:gridSpan w:val="2"/>
            <w:vAlign w:val="center"/>
            <w:hideMark/>
          </w:tcPr>
          <w:p w:rsidR="00242EF0" w:rsidRPr="00AE4846" w:rsidRDefault="00242EF0" w:rsidP="00AE4846">
            <w:pPr>
              <w:spacing w:after="0" w:line="360" w:lineRule="auto"/>
              <w:rPr>
                <w:rFonts w:ascii="Times New Roman" w:eastAsia="Times New Roman" w:hAnsi="Times New Roman" w:cs="Times New Roman"/>
                <w:sz w:val="24"/>
                <w:szCs w:val="24"/>
                <w:highlight w:val="yellow"/>
              </w:rPr>
            </w:pPr>
          </w:p>
        </w:tc>
        <w:tc>
          <w:tcPr>
            <w:tcW w:w="0" w:type="auto"/>
            <w:vAlign w:val="center"/>
            <w:hideMark/>
          </w:tcPr>
          <w:p w:rsidR="00242EF0" w:rsidRPr="00AE4846" w:rsidRDefault="00242EF0" w:rsidP="00AE4846">
            <w:pPr>
              <w:spacing w:after="0" w:line="360" w:lineRule="auto"/>
              <w:rPr>
                <w:rFonts w:ascii="Times New Roman" w:eastAsia="Times New Roman" w:hAnsi="Times New Roman" w:cs="Times New Roman"/>
                <w:sz w:val="24"/>
                <w:szCs w:val="24"/>
                <w:highlight w:val="yellow"/>
              </w:rPr>
            </w:pPr>
          </w:p>
        </w:tc>
      </w:tr>
      <w:tr w:rsidR="00242EF0" w:rsidRPr="00AE4846" w:rsidTr="000E0BD2">
        <w:trPr>
          <w:tblCellSpacing w:w="0" w:type="dxa"/>
        </w:trPr>
        <w:tc>
          <w:tcPr>
            <w:tcW w:w="3074" w:type="dxa"/>
            <w:hideMark/>
          </w:tcPr>
          <w:p w:rsidR="000E0BD2" w:rsidRPr="00AE4846" w:rsidRDefault="000E0BD2" w:rsidP="00AE4846">
            <w:pPr>
              <w:spacing w:before="100" w:beforeAutospacing="1" w:after="100" w:afterAutospacing="1" w:line="360" w:lineRule="auto"/>
              <w:jc w:val="right"/>
              <w:rPr>
                <w:rFonts w:ascii="Times New Roman" w:eastAsia="Times New Roman" w:hAnsi="Times New Roman" w:cs="Times New Roman"/>
                <w:sz w:val="24"/>
                <w:szCs w:val="24"/>
                <w:highlight w:val="yellow"/>
              </w:rPr>
            </w:pPr>
          </w:p>
        </w:tc>
        <w:tc>
          <w:tcPr>
            <w:tcW w:w="0" w:type="auto"/>
            <w:vAlign w:val="center"/>
            <w:hideMark/>
          </w:tcPr>
          <w:p w:rsidR="00242EF0" w:rsidRPr="00AE4846" w:rsidRDefault="00242EF0" w:rsidP="00AE4846">
            <w:pPr>
              <w:spacing w:after="0" w:line="360" w:lineRule="auto"/>
              <w:rPr>
                <w:rFonts w:ascii="Times New Roman" w:eastAsia="Times New Roman" w:hAnsi="Times New Roman" w:cs="Times New Roman"/>
                <w:sz w:val="24"/>
                <w:szCs w:val="24"/>
                <w:highlight w:val="yellow"/>
              </w:rPr>
            </w:pPr>
          </w:p>
        </w:tc>
        <w:tc>
          <w:tcPr>
            <w:tcW w:w="0" w:type="auto"/>
            <w:vAlign w:val="center"/>
            <w:hideMark/>
          </w:tcPr>
          <w:p w:rsidR="00242EF0" w:rsidRPr="00AE4846" w:rsidRDefault="00242EF0" w:rsidP="00AE4846">
            <w:pPr>
              <w:spacing w:after="0" w:line="360" w:lineRule="auto"/>
              <w:rPr>
                <w:rFonts w:ascii="Times New Roman" w:eastAsia="Times New Roman" w:hAnsi="Times New Roman" w:cs="Times New Roman"/>
                <w:sz w:val="24"/>
                <w:szCs w:val="24"/>
                <w:highlight w:val="yellow"/>
              </w:rPr>
            </w:pPr>
          </w:p>
        </w:tc>
      </w:tr>
      <w:tr w:rsidR="00242EF0" w:rsidRPr="00AE4846" w:rsidTr="000E0BD2">
        <w:trPr>
          <w:tblCellSpacing w:w="0" w:type="dxa"/>
        </w:trPr>
        <w:tc>
          <w:tcPr>
            <w:tcW w:w="8820" w:type="dxa"/>
            <w:gridSpan w:val="3"/>
            <w:hideMark/>
          </w:tcPr>
          <w:p w:rsidR="00242EF0" w:rsidRPr="00AE4846" w:rsidRDefault="00242EF0" w:rsidP="00AE4846">
            <w:pPr>
              <w:spacing w:after="0" w:line="360" w:lineRule="auto"/>
              <w:rPr>
                <w:rFonts w:ascii="Times New Roman" w:eastAsia="Times New Roman" w:hAnsi="Times New Roman" w:cs="Times New Roman"/>
                <w:sz w:val="24"/>
                <w:szCs w:val="24"/>
                <w:highlight w:val="yellow"/>
              </w:rPr>
            </w:pPr>
          </w:p>
        </w:tc>
      </w:tr>
      <w:tr w:rsidR="00242EF0" w:rsidRPr="00AE4846" w:rsidTr="000E0BD2">
        <w:trPr>
          <w:trHeight w:val="180"/>
          <w:tblCellSpacing w:w="0" w:type="dxa"/>
        </w:trPr>
        <w:tc>
          <w:tcPr>
            <w:tcW w:w="8820" w:type="dxa"/>
            <w:gridSpan w:val="3"/>
            <w:hideMark/>
          </w:tcPr>
          <w:p w:rsidR="00242EF0" w:rsidRPr="00AE4846" w:rsidRDefault="00242EF0" w:rsidP="00AE4846">
            <w:pPr>
              <w:spacing w:before="100" w:beforeAutospacing="1" w:after="100" w:afterAutospacing="1" w:line="360" w:lineRule="auto"/>
              <w:rPr>
                <w:rFonts w:ascii="Times New Roman" w:eastAsia="Times New Roman" w:hAnsi="Times New Roman" w:cs="Times New Roman"/>
                <w:sz w:val="24"/>
                <w:szCs w:val="24"/>
              </w:rPr>
            </w:pPr>
          </w:p>
        </w:tc>
      </w:tr>
      <w:tr w:rsidR="00242EF0" w:rsidRPr="00AE4846" w:rsidTr="000E0BD2">
        <w:trPr>
          <w:trHeight w:val="285"/>
          <w:tblCellSpacing w:w="0" w:type="dxa"/>
        </w:trPr>
        <w:tc>
          <w:tcPr>
            <w:tcW w:w="8820" w:type="dxa"/>
            <w:gridSpan w:val="3"/>
            <w:hideMark/>
          </w:tcPr>
          <w:tbl>
            <w:tblPr>
              <w:tblW w:w="7950" w:type="dxa"/>
              <w:tblCellSpacing w:w="0" w:type="dxa"/>
              <w:tblCellMar>
                <w:left w:w="0" w:type="dxa"/>
                <w:right w:w="0" w:type="dxa"/>
              </w:tblCellMar>
              <w:tblLook w:val="04A0"/>
            </w:tblPr>
            <w:tblGrid>
              <w:gridCol w:w="7950"/>
            </w:tblGrid>
            <w:tr w:rsidR="00242EF0" w:rsidRPr="00AE4846">
              <w:trPr>
                <w:trHeight w:val="270"/>
                <w:tblCellSpacing w:w="0" w:type="dxa"/>
              </w:trPr>
              <w:tc>
                <w:tcPr>
                  <w:tcW w:w="7950" w:type="dxa"/>
                  <w:shd w:val="clear" w:color="auto" w:fill="FFFFFF"/>
                  <w:hideMark/>
                </w:tcPr>
                <w:p w:rsidR="00242EF0" w:rsidRPr="00AE4846" w:rsidRDefault="00242EF0" w:rsidP="00AE4846">
                  <w:pPr>
                    <w:spacing w:after="0" w:line="360" w:lineRule="auto"/>
                    <w:rPr>
                      <w:rFonts w:ascii="Times New Roman" w:eastAsia="Times New Roman" w:hAnsi="Times New Roman" w:cs="Times New Roman"/>
                      <w:sz w:val="24"/>
                      <w:szCs w:val="24"/>
                    </w:rPr>
                  </w:pPr>
                </w:p>
              </w:tc>
            </w:tr>
            <w:tr w:rsidR="00242EF0" w:rsidRPr="00AE4846">
              <w:trPr>
                <w:trHeight w:val="15"/>
                <w:tblCellSpacing w:w="0" w:type="dxa"/>
              </w:trPr>
              <w:tc>
                <w:tcPr>
                  <w:tcW w:w="7950" w:type="dxa"/>
                  <w:hideMark/>
                </w:tcPr>
                <w:p w:rsidR="00242EF0" w:rsidRPr="00AE4846" w:rsidRDefault="00242EF0" w:rsidP="00AE4846">
                  <w:pPr>
                    <w:spacing w:after="0" w:line="360" w:lineRule="auto"/>
                    <w:rPr>
                      <w:rFonts w:ascii="Times New Roman" w:eastAsia="Times New Roman" w:hAnsi="Times New Roman" w:cs="Times New Roman"/>
                      <w:sz w:val="24"/>
                      <w:szCs w:val="24"/>
                    </w:rPr>
                  </w:pPr>
                </w:p>
              </w:tc>
            </w:tr>
            <w:tr w:rsidR="00242EF0" w:rsidRPr="00AE4846">
              <w:trPr>
                <w:tblCellSpacing w:w="0" w:type="dxa"/>
              </w:trPr>
              <w:tc>
                <w:tcPr>
                  <w:tcW w:w="0" w:type="auto"/>
                  <w:shd w:val="clear" w:color="auto" w:fill="0099CC"/>
                  <w:vAlign w:val="center"/>
                  <w:hideMark/>
                </w:tcPr>
                <w:p w:rsidR="00242EF0" w:rsidRPr="00AE4846" w:rsidRDefault="00242EF0" w:rsidP="00AE4846">
                  <w:pPr>
                    <w:spacing w:after="0" w:line="360" w:lineRule="auto"/>
                    <w:rPr>
                      <w:rFonts w:ascii="Times New Roman" w:eastAsia="Times New Roman" w:hAnsi="Times New Roman" w:cs="Times New Roman"/>
                      <w:sz w:val="24"/>
                      <w:szCs w:val="24"/>
                    </w:rPr>
                  </w:pPr>
                </w:p>
              </w:tc>
            </w:tr>
            <w:tr w:rsidR="00242EF0" w:rsidRPr="00AE4846">
              <w:trPr>
                <w:trHeight w:val="285"/>
                <w:tblCellSpacing w:w="0" w:type="dxa"/>
              </w:trPr>
              <w:tc>
                <w:tcPr>
                  <w:tcW w:w="7950" w:type="dxa"/>
                  <w:hideMark/>
                </w:tcPr>
                <w:p w:rsidR="00242EF0" w:rsidRPr="00AE4846" w:rsidRDefault="00242EF0" w:rsidP="00AE4846">
                  <w:pPr>
                    <w:spacing w:before="100" w:beforeAutospacing="1" w:after="100" w:afterAutospacing="1" w:line="360" w:lineRule="auto"/>
                    <w:jc w:val="right"/>
                    <w:rPr>
                      <w:rFonts w:ascii="Times New Roman" w:eastAsia="Times New Roman" w:hAnsi="Times New Roman" w:cs="Times New Roman"/>
                      <w:sz w:val="24"/>
                      <w:szCs w:val="24"/>
                    </w:rPr>
                  </w:pPr>
                  <w:r w:rsidRPr="00AE4846">
                    <w:rPr>
                      <w:rFonts w:ascii="Times New Roman" w:eastAsia="Times New Roman" w:hAnsi="Times New Roman" w:cs="Times New Roman"/>
                      <w:b/>
                      <w:bCs/>
                      <w:i/>
                      <w:iCs/>
                      <w:sz w:val="24"/>
                      <w:szCs w:val="24"/>
                    </w:rPr>
                    <w:t> </w:t>
                  </w:r>
                  <w:r w:rsidRPr="00AE4846">
                    <w:rPr>
                      <w:rFonts w:ascii="Times New Roman" w:eastAsia="Times New Roman" w:hAnsi="Times New Roman" w:cs="Times New Roman"/>
                      <w:b/>
                      <w:bCs/>
                      <w:sz w:val="24"/>
                      <w:szCs w:val="24"/>
                    </w:rPr>
                    <w:t xml:space="preserve"> </w:t>
                  </w:r>
                </w:p>
              </w:tc>
            </w:tr>
            <w:tr w:rsidR="00242EF0" w:rsidRPr="00AE4846">
              <w:trPr>
                <w:trHeight w:val="414"/>
                <w:tblCellSpacing w:w="0" w:type="dxa"/>
              </w:trPr>
              <w:tc>
                <w:tcPr>
                  <w:tcW w:w="7950" w:type="dxa"/>
                  <w:vMerge w:val="restart"/>
                  <w:hideMark/>
                </w:tcPr>
                <w:p w:rsidR="00242EF0" w:rsidRPr="00AE4846" w:rsidRDefault="00242EF0"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It conducts marketing strategy analysis of organizations to support sales managers in formulating and implementing successful marketing strategies in their business markets.</w:t>
                  </w:r>
                  <w:r w:rsidRPr="00AE4846">
                    <w:rPr>
                      <w:rFonts w:ascii="Times New Roman" w:eastAsia="Times New Roman" w:hAnsi="Times New Roman" w:cs="Times New Roman"/>
                      <w:sz w:val="24"/>
                      <w:szCs w:val="24"/>
                    </w:rPr>
                    <w:br/>
                  </w:r>
                  <w:r w:rsidRPr="00AE4846">
                    <w:rPr>
                      <w:rFonts w:ascii="Times New Roman" w:eastAsia="Times New Roman" w:hAnsi="Times New Roman" w:cs="Times New Roman"/>
                      <w:sz w:val="24"/>
                      <w:szCs w:val="24"/>
                    </w:rPr>
                    <w:br/>
                  </w:r>
                  <w:r w:rsidRPr="00AE4846">
                    <w:rPr>
                      <w:rFonts w:ascii="Times New Roman" w:eastAsia="Times New Roman" w:hAnsi="Times New Roman" w:cs="Times New Roman"/>
                      <w:sz w:val="24"/>
                      <w:szCs w:val="24"/>
                    </w:rPr>
                    <w:lastRenderedPageBreak/>
                    <w:t>Our marketing strategy analysis is a powerful tool that gives our clients a competitive edge in the marketplace. It is most effective when it is implemented as a vital component of corporate strategy, classifying how the organization will engage customers, prospects and the competition in the market arena.</w:t>
                  </w:r>
                  <w:r w:rsidRPr="00AE4846">
                    <w:rPr>
                      <w:rFonts w:ascii="Times New Roman" w:eastAsia="Times New Roman" w:hAnsi="Times New Roman" w:cs="Times New Roman"/>
                      <w:sz w:val="24"/>
                      <w:szCs w:val="24"/>
                    </w:rPr>
                    <w:br/>
                  </w:r>
                  <w:r w:rsidRPr="00AE4846">
                    <w:rPr>
                      <w:rFonts w:ascii="Times New Roman" w:eastAsia="Times New Roman" w:hAnsi="Times New Roman" w:cs="Times New Roman"/>
                      <w:sz w:val="24"/>
                      <w:szCs w:val="24"/>
                    </w:rPr>
                    <w:br/>
                    <w:t>Our clients have integrated our recommendations into their organizational goals, policies, and vision. Our tool serves as the fundamental underpinning of their marketing plans.</w:t>
                  </w:r>
                </w:p>
                <w:p w:rsidR="001B00B3" w:rsidRDefault="001B00B3" w:rsidP="00AE4846">
                  <w:pPr>
                    <w:spacing w:before="100" w:beforeAutospacing="1" w:after="100" w:afterAutospacing="1" w:line="360" w:lineRule="auto"/>
                    <w:rPr>
                      <w:rFonts w:ascii="Times New Roman" w:eastAsia="Times New Roman" w:hAnsi="Times New Roman" w:cs="Times New Roman"/>
                      <w:b/>
                      <w:bCs/>
                      <w:sz w:val="24"/>
                      <w:szCs w:val="24"/>
                    </w:rPr>
                  </w:pPr>
                </w:p>
                <w:p w:rsidR="00242EF0" w:rsidRPr="00AE4846" w:rsidRDefault="00242EF0"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b/>
                      <w:bCs/>
                      <w:sz w:val="24"/>
                      <w:szCs w:val="24"/>
                    </w:rPr>
                    <w:t>Key Benefits</w:t>
                  </w:r>
                  <w:r w:rsidRPr="00AE4846">
                    <w:rPr>
                      <w:rFonts w:ascii="Times New Roman" w:eastAsia="Times New Roman" w:hAnsi="Times New Roman" w:cs="Times New Roman"/>
                      <w:sz w:val="24"/>
                      <w:szCs w:val="24"/>
                    </w:rPr>
                    <w:t xml:space="preserve"> </w:t>
                  </w:r>
                </w:p>
                <w:p w:rsidR="00242EF0" w:rsidRPr="00AE4846" w:rsidRDefault="00242EF0" w:rsidP="00AE4846">
                  <w:pPr>
                    <w:numPr>
                      <w:ilvl w:val="0"/>
                      <w:numId w:val="16"/>
                    </w:num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Serves as the foundation of a marketing plan </w:t>
                  </w:r>
                </w:p>
                <w:p w:rsidR="00242EF0" w:rsidRPr="00AE4846" w:rsidRDefault="00242EF0" w:rsidP="00AE4846">
                  <w:pPr>
                    <w:numPr>
                      <w:ilvl w:val="0"/>
                      <w:numId w:val="16"/>
                    </w:num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Allows the organization to carry out its mission effectively and efficiently </w:t>
                  </w:r>
                </w:p>
                <w:p w:rsidR="00242EF0" w:rsidRPr="00AE4846" w:rsidRDefault="00242EF0" w:rsidP="00AE4846">
                  <w:pPr>
                    <w:numPr>
                      <w:ilvl w:val="0"/>
                      <w:numId w:val="16"/>
                    </w:num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Deals with the firms rate of new product development and business model innovation </w:t>
                  </w:r>
                </w:p>
                <w:p w:rsidR="00242EF0" w:rsidRPr="00AE4846" w:rsidRDefault="00242EF0" w:rsidP="00AE4846">
                  <w:p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b/>
                      <w:bCs/>
                      <w:sz w:val="24"/>
                      <w:szCs w:val="24"/>
                    </w:rPr>
                    <w:t>Target Audience</w:t>
                  </w:r>
                  <w:r w:rsidRPr="00AE4846">
                    <w:rPr>
                      <w:rFonts w:ascii="Times New Roman" w:eastAsia="Times New Roman" w:hAnsi="Times New Roman" w:cs="Times New Roman"/>
                      <w:sz w:val="24"/>
                      <w:szCs w:val="24"/>
                    </w:rPr>
                    <w:t xml:space="preserve"> </w:t>
                  </w:r>
                </w:p>
                <w:p w:rsidR="00242EF0" w:rsidRPr="00AE4846" w:rsidRDefault="00242EF0" w:rsidP="00AE4846">
                  <w:pPr>
                    <w:numPr>
                      <w:ilvl w:val="0"/>
                      <w:numId w:val="17"/>
                    </w:num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Investment Managers </w:t>
                  </w:r>
                </w:p>
                <w:p w:rsidR="00242EF0" w:rsidRPr="00AE4846" w:rsidRDefault="00242EF0" w:rsidP="00AE4846">
                  <w:pPr>
                    <w:numPr>
                      <w:ilvl w:val="0"/>
                      <w:numId w:val="17"/>
                    </w:num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Venture Capitalists </w:t>
                  </w:r>
                </w:p>
                <w:p w:rsidR="00242EF0" w:rsidRPr="00AE4846" w:rsidRDefault="00242EF0" w:rsidP="00AE4846">
                  <w:pPr>
                    <w:numPr>
                      <w:ilvl w:val="0"/>
                      <w:numId w:val="17"/>
                    </w:num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Management Consultants </w:t>
                  </w:r>
                </w:p>
                <w:p w:rsidR="00242EF0" w:rsidRPr="00AE4846" w:rsidRDefault="00242EF0" w:rsidP="00AE4846">
                  <w:pPr>
                    <w:numPr>
                      <w:ilvl w:val="0"/>
                      <w:numId w:val="17"/>
                    </w:num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Research Companies </w:t>
                  </w:r>
                </w:p>
                <w:p w:rsidR="00242EF0" w:rsidRPr="00AE4846" w:rsidRDefault="00242EF0" w:rsidP="00AE4846">
                  <w:pPr>
                    <w:numPr>
                      <w:ilvl w:val="0"/>
                      <w:numId w:val="17"/>
                    </w:numPr>
                    <w:spacing w:before="100" w:beforeAutospacing="1" w:after="100" w:afterAutospacing="1"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Other Industry Professionals </w:t>
                  </w:r>
                </w:p>
                <w:p w:rsidR="00242EF0" w:rsidRPr="00AE4846" w:rsidRDefault="00242EF0"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w:t>
                  </w:r>
                  <w:r w:rsidRPr="00AE4846">
                    <w:rPr>
                      <w:rFonts w:ascii="Times New Roman" w:eastAsia="Times New Roman" w:hAnsi="Times New Roman" w:cs="Times New Roman"/>
                      <w:b/>
                      <w:bCs/>
                      <w:sz w:val="24"/>
                      <w:szCs w:val="24"/>
                    </w:rPr>
                    <w:t xml:space="preserve"> </w:t>
                  </w:r>
                </w:p>
              </w:tc>
            </w:tr>
            <w:tr w:rsidR="00242EF0" w:rsidRPr="00AE4846">
              <w:trPr>
                <w:trHeight w:val="414"/>
                <w:tblCellSpacing w:w="0" w:type="dxa"/>
              </w:trPr>
              <w:tc>
                <w:tcPr>
                  <w:tcW w:w="0" w:type="auto"/>
                  <w:vMerge/>
                  <w:vAlign w:val="center"/>
                  <w:hideMark/>
                </w:tcPr>
                <w:p w:rsidR="00242EF0" w:rsidRPr="00AE4846" w:rsidRDefault="00242EF0" w:rsidP="00AE4846">
                  <w:pPr>
                    <w:spacing w:after="0" w:line="360" w:lineRule="auto"/>
                    <w:rPr>
                      <w:rFonts w:ascii="Times New Roman" w:eastAsia="Times New Roman" w:hAnsi="Times New Roman" w:cs="Times New Roman"/>
                      <w:sz w:val="24"/>
                      <w:szCs w:val="24"/>
                    </w:rPr>
                  </w:pPr>
                </w:p>
              </w:tc>
            </w:tr>
          </w:tbl>
          <w:p w:rsidR="00242EF0" w:rsidRPr="00AE4846" w:rsidRDefault="00242EF0" w:rsidP="00AE4846">
            <w:pPr>
              <w:spacing w:after="0" w:line="360" w:lineRule="auto"/>
              <w:rPr>
                <w:rFonts w:ascii="Times New Roman" w:eastAsia="Times New Roman" w:hAnsi="Times New Roman" w:cs="Times New Roman"/>
                <w:sz w:val="24"/>
                <w:szCs w:val="24"/>
              </w:rPr>
            </w:pPr>
          </w:p>
        </w:tc>
      </w:tr>
      <w:tr w:rsidR="00242EF0" w:rsidRPr="00AE4846" w:rsidTr="000E0BD2">
        <w:trPr>
          <w:trHeight w:val="285"/>
          <w:tblCellSpacing w:w="0" w:type="dxa"/>
        </w:trPr>
        <w:tc>
          <w:tcPr>
            <w:tcW w:w="8820" w:type="dxa"/>
            <w:gridSpan w:val="3"/>
            <w:hideMark/>
          </w:tcPr>
          <w:p w:rsidR="00242EF0" w:rsidRPr="00AE4846" w:rsidRDefault="00242EF0" w:rsidP="00AE4846">
            <w:pPr>
              <w:spacing w:before="100" w:beforeAutospacing="1" w:after="100" w:afterAutospacing="1" w:line="360" w:lineRule="auto"/>
              <w:rPr>
                <w:rFonts w:ascii="Times New Roman" w:eastAsia="Times New Roman" w:hAnsi="Times New Roman" w:cs="Times New Roman"/>
                <w:sz w:val="24"/>
                <w:szCs w:val="24"/>
              </w:rPr>
            </w:pPr>
          </w:p>
        </w:tc>
      </w:tr>
      <w:tr w:rsidR="00242EF0" w:rsidRPr="00AE4846" w:rsidTr="000E0BD2">
        <w:trPr>
          <w:tblCellSpacing w:w="0" w:type="dxa"/>
        </w:trPr>
        <w:tc>
          <w:tcPr>
            <w:tcW w:w="8820" w:type="dxa"/>
            <w:gridSpan w:val="3"/>
            <w:vAlign w:val="center"/>
            <w:hideMark/>
          </w:tcPr>
          <w:p w:rsidR="00242EF0" w:rsidRPr="00AE4846" w:rsidRDefault="00242EF0" w:rsidP="00AE4846">
            <w:pPr>
              <w:spacing w:before="100" w:beforeAutospacing="1" w:after="100" w:afterAutospacing="1" w:line="360" w:lineRule="auto"/>
              <w:jc w:val="center"/>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  </w:t>
            </w:r>
          </w:p>
        </w:tc>
      </w:tr>
      <w:tr w:rsidR="00242EF0" w:rsidRPr="00AE4846" w:rsidTr="000E0BD2">
        <w:trPr>
          <w:tblCellSpacing w:w="0" w:type="dxa"/>
        </w:trPr>
        <w:tc>
          <w:tcPr>
            <w:tcW w:w="8820" w:type="dxa"/>
            <w:gridSpan w:val="3"/>
            <w:vAlign w:val="center"/>
            <w:hideMark/>
          </w:tcPr>
          <w:p w:rsidR="00242EF0" w:rsidRPr="00AE4846" w:rsidRDefault="00242EF0" w:rsidP="00AE4846">
            <w:pPr>
              <w:spacing w:after="0" w:line="360" w:lineRule="auto"/>
              <w:rPr>
                <w:rFonts w:ascii="Times New Roman" w:eastAsia="Times New Roman" w:hAnsi="Times New Roman" w:cs="Times New Roman"/>
                <w:sz w:val="24"/>
                <w:szCs w:val="24"/>
              </w:rPr>
            </w:pPr>
          </w:p>
        </w:tc>
      </w:tr>
      <w:tr w:rsidR="00242EF0" w:rsidRPr="00AE4846" w:rsidTr="000E0BD2">
        <w:trPr>
          <w:trHeight w:val="540"/>
          <w:tblCellSpacing w:w="0" w:type="dxa"/>
        </w:trPr>
        <w:tc>
          <w:tcPr>
            <w:tcW w:w="8820" w:type="dxa"/>
            <w:gridSpan w:val="3"/>
            <w:hideMark/>
          </w:tcPr>
          <w:tbl>
            <w:tblPr>
              <w:tblW w:w="8640" w:type="dxa"/>
              <w:tblCellSpacing w:w="0" w:type="dxa"/>
              <w:tblCellMar>
                <w:left w:w="0" w:type="dxa"/>
                <w:right w:w="0" w:type="dxa"/>
              </w:tblCellMar>
              <w:tblLook w:val="04A0"/>
            </w:tblPr>
            <w:tblGrid>
              <w:gridCol w:w="2190"/>
              <w:gridCol w:w="2940"/>
              <w:gridCol w:w="3510"/>
            </w:tblGrid>
            <w:tr w:rsidR="00242EF0" w:rsidRPr="00AE4846" w:rsidTr="000E0BD2">
              <w:trPr>
                <w:trHeight w:val="285"/>
                <w:tblCellSpacing w:w="0" w:type="dxa"/>
              </w:trPr>
              <w:tc>
                <w:tcPr>
                  <w:tcW w:w="2190" w:type="dxa"/>
                  <w:hideMark/>
                </w:tcPr>
                <w:p w:rsidR="00242EF0" w:rsidRPr="00AE4846" w:rsidRDefault="00242EF0" w:rsidP="00AE4846">
                  <w:pPr>
                    <w:spacing w:after="0" w:line="360" w:lineRule="auto"/>
                    <w:rPr>
                      <w:rFonts w:ascii="Times New Roman" w:eastAsia="Times New Roman" w:hAnsi="Times New Roman" w:cs="Times New Roman"/>
                      <w:sz w:val="24"/>
                      <w:szCs w:val="24"/>
                    </w:rPr>
                  </w:pPr>
                </w:p>
              </w:tc>
              <w:tc>
                <w:tcPr>
                  <w:tcW w:w="2940" w:type="dxa"/>
                  <w:hideMark/>
                </w:tcPr>
                <w:p w:rsidR="00242EF0" w:rsidRPr="00AE4846" w:rsidRDefault="00242EF0" w:rsidP="00AE4846">
                  <w:pPr>
                    <w:spacing w:after="0" w:line="360" w:lineRule="auto"/>
                    <w:rPr>
                      <w:rFonts w:ascii="Times New Roman" w:eastAsia="Times New Roman" w:hAnsi="Times New Roman" w:cs="Times New Roman"/>
                      <w:sz w:val="24"/>
                      <w:szCs w:val="24"/>
                    </w:rPr>
                  </w:pPr>
                </w:p>
              </w:tc>
              <w:tc>
                <w:tcPr>
                  <w:tcW w:w="3510" w:type="dxa"/>
                  <w:hideMark/>
                </w:tcPr>
                <w:p w:rsidR="00242EF0" w:rsidRPr="00AE4846" w:rsidRDefault="00242EF0" w:rsidP="00AE4846">
                  <w:pPr>
                    <w:spacing w:after="0" w:line="360" w:lineRule="auto"/>
                    <w:rPr>
                      <w:rFonts w:ascii="Times New Roman" w:eastAsia="Times New Roman" w:hAnsi="Times New Roman" w:cs="Times New Roman"/>
                      <w:sz w:val="24"/>
                      <w:szCs w:val="24"/>
                    </w:rPr>
                  </w:pPr>
                </w:p>
              </w:tc>
            </w:tr>
            <w:tr w:rsidR="00242EF0" w:rsidRPr="00AE4846" w:rsidTr="000F27D9">
              <w:trPr>
                <w:trHeight w:val="285"/>
                <w:tblCellSpacing w:w="0" w:type="dxa"/>
              </w:trPr>
              <w:tc>
                <w:tcPr>
                  <w:tcW w:w="8640" w:type="dxa"/>
                  <w:gridSpan w:val="3"/>
                  <w:hideMark/>
                </w:tcPr>
                <w:p w:rsidR="00242EF0" w:rsidRPr="00AE4846" w:rsidRDefault="00242EF0" w:rsidP="00AE4846">
                  <w:pPr>
                    <w:spacing w:before="100" w:beforeAutospacing="1" w:after="100" w:afterAutospacing="1" w:line="360" w:lineRule="auto"/>
                    <w:jc w:val="center"/>
                    <w:rPr>
                      <w:rFonts w:ascii="Times New Roman" w:eastAsia="Times New Roman" w:hAnsi="Times New Roman" w:cs="Times New Roman"/>
                      <w:sz w:val="24"/>
                      <w:szCs w:val="24"/>
                    </w:rPr>
                  </w:pPr>
                </w:p>
              </w:tc>
            </w:tr>
          </w:tbl>
          <w:p w:rsidR="00242EF0" w:rsidRPr="00AE4846" w:rsidRDefault="00242EF0" w:rsidP="00AE4846">
            <w:pPr>
              <w:spacing w:after="0" w:line="360" w:lineRule="auto"/>
              <w:rPr>
                <w:rFonts w:ascii="Times New Roman" w:eastAsia="Times New Roman" w:hAnsi="Times New Roman" w:cs="Times New Roman"/>
                <w:sz w:val="24"/>
                <w:szCs w:val="24"/>
              </w:rPr>
            </w:pPr>
          </w:p>
        </w:tc>
      </w:tr>
      <w:tr w:rsidR="00242EF0" w:rsidRPr="00AE4846" w:rsidTr="000E0BD2">
        <w:trPr>
          <w:tblCellSpacing w:w="0" w:type="dxa"/>
        </w:trPr>
        <w:tc>
          <w:tcPr>
            <w:tcW w:w="8820" w:type="dxa"/>
            <w:gridSpan w:val="3"/>
            <w:vAlign w:val="center"/>
            <w:hideMark/>
          </w:tcPr>
          <w:p w:rsidR="00242EF0" w:rsidRPr="00AE4846" w:rsidRDefault="00242EF0" w:rsidP="00AE4846">
            <w:pPr>
              <w:spacing w:before="100" w:beforeAutospacing="1" w:after="100" w:afterAutospacing="1" w:line="360" w:lineRule="auto"/>
              <w:jc w:val="right"/>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xml:space="preserve">  </w:t>
            </w:r>
          </w:p>
        </w:tc>
      </w:tr>
      <w:tr w:rsidR="00242EF0" w:rsidRPr="00AE4846" w:rsidTr="000E0BD2">
        <w:trPr>
          <w:tblCellSpacing w:w="0" w:type="dxa"/>
        </w:trPr>
        <w:tc>
          <w:tcPr>
            <w:tcW w:w="8820" w:type="dxa"/>
            <w:gridSpan w:val="3"/>
            <w:vAlign w:val="center"/>
            <w:hideMark/>
          </w:tcPr>
          <w:tbl>
            <w:tblPr>
              <w:tblW w:w="5000" w:type="pct"/>
              <w:tblCellMar>
                <w:left w:w="0" w:type="dxa"/>
                <w:right w:w="0" w:type="dxa"/>
              </w:tblCellMar>
              <w:tblLook w:val="04A0"/>
            </w:tblPr>
            <w:tblGrid>
              <w:gridCol w:w="8820"/>
            </w:tblGrid>
            <w:tr w:rsidR="00242EF0" w:rsidRPr="00AE4846">
              <w:tc>
                <w:tcPr>
                  <w:tcW w:w="0" w:type="auto"/>
                  <w:tcBorders>
                    <w:top w:val="nil"/>
                    <w:left w:val="nil"/>
                    <w:bottom w:val="nil"/>
                    <w:right w:val="nil"/>
                  </w:tcBorders>
                  <w:vAlign w:val="center"/>
                  <w:hideMark/>
                </w:tcPr>
                <w:p w:rsidR="00242EF0" w:rsidRPr="00AE4846" w:rsidRDefault="00242EF0" w:rsidP="00AE4846">
                  <w:pPr>
                    <w:spacing w:after="0" w:line="360" w:lineRule="auto"/>
                    <w:rPr>
                      <w:rFonts w:ascii="Times New Roman" w:eastAsia="Times New Roman" w:hAnsi="Times New Roman" w:cs="Times New Roman"/>
                      <w:sz w:val="24"/>
                      <w:szCs w:val="24"/>
                    </w:rPr>
                  </w:pPr>
                </w:p>
              </w:tc>
            </w:tr>
          </w:tbl>
          <w:p w:rsidR="00242EF0" w:rsidRPr="00AE4846" w:rsidRDefault="00242EF0" w:rsidP="00AE4846">
            <w:pPr>
              <w:spacing w:after="0" w:line="360" w:lineRule="auto"/>
              <w:rPr>
                <w:rFonts w:ascii="Times New Roman" w:eastAsia="Times New Roman" w:hAnsi="Times New Roman" w:cs="Times New Roman"/>
                <w:sz w:val="24"/>
                <w:szCs w:val="24"/>
              </w:rPr>
            </w:pPr>
          </w:p>
        </w:tc>
      </w:tr>
      <w:tr w:rsidR="00242EF0" w:rsidRPr="00AE4846" w:rsidTr="000E0BD2">
        <w:trPr>
          <w:tblCellSpacing w:w="0" w:type="dxa"/>
        </w:trPr>
        <w:tc>
          <w:tcPr>
            <w:tcW w:w="8820" w:type="dxa"/>
            <w:gridSpan w:val="3"/>
            <w:vAlign w:val="center"/>
            <w:hideMark/>
          </w:tcPr>
          <w:p w:rsidR="00242EF0" w:rsidRPr="00AE4846" w:rsidRDefault="00242EF0" w:rsidP="00AE4846">
            <w:pPr>
              <w:spacing w:after="0" w:line="360" w:lineRule="auto"/>
              <w:rPr>
                <w:rFonts w:ascii="Times New Roman" w:eastAsia="Times New Roman" w:hAnsi="Times New Roman" w:cs="Times New Roman"/>
                <w:sz w:val="24"/>
                <w:szCs w:val="24"/>
              </w:rPr>
            </w:pPr>
            <w:r w:rsidRPr="00AE4846">
              <w:rPr>
                <w:rFonts w:ascii="Times New Roman" w:eastAsia="Times New Roman" w:hAnsi="Times New Roman" w:cs="Times New Roman"/>
                <w:sz w:val="24"/>
                <w:szCs w:val="24"/>
              </w:rPr>
              <w:t> </w:t>
            </w:r>
          </w:p>
        </w:tc>
      </w:tr>
      <w:tr w:rsidR="00242EF0" w:rsidRPr="00AE4846" w:rsidTr="000E0BD2">
        <w:trPr>
          <w:tblCellSpacing w:w="0" w:type="dxa"/>
        </w:trPr>
        <w:tc>
          <w:tcPr>
            <w:tcW w:w="8820" w:type="dxa"/>
            <w:gridSpan w:val="3"/>
            <w:vAlign w:val="center"/>
            <w:hideMark/>
          </w:tcPr>
          <w:p w:rsidR="00242EF0" w:rsidRPr="00AE4846" w:rsidRDefault="00242EF0" w:rsidP="00AE4846">
            <w:pPr>
              <w:spacing w:before="100" w:beforeAutospacing="1" w:after="100" w:afterAutospacing="1" w:line="360" w:lineRule="auto"/>
              <w:rPr>
                <w:rFonts w:ascii="Times New Roman" w:eastAsia="Times New Roman" w:hAnsi="Times New Roman" w:cs="Times New Roman"/>
                <w:sz w:val="24"/>
                <w:szCs w:val="24"/>
              </w:rPr>
            </w:pPr>
          </w:p>
        </w:tc>
      </w:tr>
      <w:tr w:rsidR="00242EF0" w:rsidRPr="00AE4846" w:rsidTr="000E0BD2">
        <w:trPr>
          <w:tblCellSpacing w:w="0" w:type="dxa"/>
        </w:trPr>
        <w:tc>
          <w:tcPr>
            <w:tcW w:w="8820" w:type="dxa"/>
            <w:gridSpan w:val="3"/>
            <w:vAlign w:val="center"/>
            <w:hideMark/>
          </w:tcPr>
          <w:p w:rsidR="00242EF0" w:rsidRPr="00AE4846" w:rsidRDefault="00242EF0" w:rsidP="00AE4846">
            <w:pPr>
              <w:spacing w:before="100" w:beforeAutospacing="1" w:after="100" w:afterAutospacing="1" w:line="360" w:lineRule="auto"/>
              <w:rPr>
                <w:rFonts w:ascii="Times New Roman" w:eastAsia="Times New Roman" w:hAnsi="Times New Roman" w:cs="Times New Roman"/>
                <w:sz w:val="24"/>
                <w:szCs w:val="24"/>
              </w:rPr>
            </w:pPr>
          </w:p>
        </w:tc>
      </w:tr>
    </w:tbl>
    <w:p w:rsidR="00242EF0" w:rsidRPr="00AE4846" w:rsidRDefault="00242EF0" w:rsidP="00AE4846">
      <w:pPr>
        <w:spacing w:line="360" w:lineRule="auto"/>
        <w:rPr>
          <w:rFonts w:ascii="Times New Roman" w:hAnsi="Times New Roman" w:cs="Times New Roman"/>
          <w:sz w:val="24"/>
          <w:szCs w:val="24"/>
        </w:rPr>
      </w:pPr>
    </w:p>
    <w:sectPr w:rsidR="00242EF0" w:rsidRPr="00AE4846" w:rsidSect="00E0406E">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489C" w:rsidRDefault="00D4489C" w:rsidP="003F03D7">
      <w:pPr>
        <w:spacing w:after="0" w:line="240" w:lineRule="auto"/>
      </w:pPr>
      <w:r>
        <w:separator/>
      </w:r>
    </w:p>
  </w:endnote>
  <w:endnote w:type="continuationSeparator" w:id="1">
    <w:p w:rsidR="00D4489C" w:rsidRDefault="00D4489C" w:rsidP="003F03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altName w:val="Wingdings 3"/>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489C" w:rsidRDefault="00D4489C" w:rsidP="003F03D7">
      <w:pPr>
        <w:spacing w:after="0" w:line="240" w:lineRule="auto"/>
      </w:pPr>
      <w:r>
        <w:separator/>
      </w:r>
    </w:p>
  </w:footnote>
  <w:footnote w:type="continuationSeparator" w:id="1">
    <w:p w:rsidR="00D4489C" w:rsidRDefault="00D4489C" w:rsidP="003F03D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82E09"/>
    <w:multiLevelType w:val="multilevel"/>
    <w:tmpl w:val="7CC86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773CC7"/>
    <w:multiLevelType w:val="multilevel"/>
    <w:tmpl w:val="A38A5B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7F241C"/>
    <w:multiLevelType w:val="multilevel"/>
    <w:tmpl w:val="1478B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9124A5"/>
    <w:multiLevelType w:val="multilevel"/>
    <w:tmpl w:val="26B2F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9E3777"/>
    <w:multiLevelType w:val="multilevel"/>
    <w:tmpl w:val="3FDA1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121F29"/>
    <w:multiLevelType w:val="multilevel"/>
    <w:tmpl w:val="3D10D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6546B9A"/>
    <w:multiLevelType w:val="multilevel"/>
    <w:tmpl w:val="72CEB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895F8C"/>
    <w:multiLevelType w:val="multilevel"/>
    <w:tmpl w:val="75DC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8564B2"/>
    <w:multiLevelType w:val="multilevel"/>
    <w:tmpl w:val="7D882B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265AAD"/>
    <w:multiLevelType w:val="multilevel"/>
    <w:tmpl w:val="C9567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B0424DB"/>
    <w:multiLevelType w:val="multilevel"/>
    <w:tmpl w:val="2E8E4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D643436"/>
    <w:multiLevelType w:val="multilevel"/>
    <w:tmpl w:val="8C44A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0110C0"/>
    <w:multiLevelType w:val="multilevel"/>
    <w:tmpl w:val="A2B8F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351925"/>
    <w:multiLevelType w:val="multilevel"/>
    <w:tmpl w:val="BC38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1000C9B"/>
    <w:multiLevelType w:val="multilevel"/>
    <w:tmpl w:val="C6E61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9844209"/>
    <w:multiLevelType w:val="multilevel"/>
    <w:tmpl w:val="23105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4548C8"/>
    <w:multiLevelType w:val="multilevel"/>
    <w:tmpl w:val="A3B49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3542467"/>
    <w:multiLevelType w:val="multilevel"/>
    <w:tmpl w:val="9CA84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1"/>
  </w:num>
  <w:num w:numId="3">
    <w:abstractNumId w:val="10"/>
  </w:num>
  <w:num w:numId="4">
    <w:abstractNumId w:val="17"/>
  </w:num>
  <w:num w:numId="5">
    <w:abstractNumId w:val="3"/>
  </w:num>
  <w:num w:numId="6">
    <w:abstractNumId w:val="9"/>
  </w:num>
  <w:num w:numId="7">
    <w:abstractNumId w:val="5"/>
  </w:num>
  <w:num w:numId="8">
    <w:abstractNumId w:val="2"/>
  </w:num>
  <w:num w:numId="9">
    <w:abstractNumId w:val="6"/>
  </w:num>
  <w:num w:numId="10">
    <w:abstractNumId w:val="4"/>
  </w:num>
  <w:num w:numId="11">
    <w:abstractNumId w:val="12"/>
  </w:num>
  <w:num w:numId="12">
    <w:abstractNumId w:val="0"/>
  </w:num>
  <w:num w:numId="13">
    <w:abstractNumId w:val="13"/>
  </w:num>
  <w:num w:numId="14">
    <w:abstractNumId w:val="8"/>
  </w:num>
  <w:num w:numId="15">
    <w:abstractNumId w:val="7"/>
  </w:num>
  <w:num w:numId="16">
    <w:abstractNumId w:val="15"/>
  </w:num>
  <w:num w:numId="17">
    <w:abstractNumId w:val="16"/>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defaultTabStop w:val="720"/>
  <w:characterSpacingControl w:val="doNotCompress"/>
  <w:footnotePr>
    <w:footnote w:id="0"/>
    <w:footnote w:id="1"/>
  </w:footnotePr>
  <w:endnotePr>
    <w:endnote w:id="0"/>
    <w:endnote w:id="1"/>
  </w:endnotePr>
  <w:compat/>
  <w:rsids>
    <w:rsidRoot w:val="004158F9"/>
    <w:rsid w:val="000E0BD2"/>
    <w:rsid w:val="000F27D9"/>
    <w:rsid w:val="001B00B3"/>
    <w:rsid w:val="00207537"/>
    <w:rsid w:val="00242EF0"/>
    <w:rsid w:val="002D1527"/>
    <w:rsid w:val="00322B85"/>
    <w:rsid w:val="003A2542"/>
    <w:rsid w:val="003E0C55"/>
    <w:rsid w:val="003F03D7"/>
    <w:rsid w:val="004158F9"/>
    <w:rsid w:val="00446BF3"/>
    <w:rsid w:val="00707A39"/>
    <w:rsid w:val="0072537D"/>
    <w:rsid w:val="007E072A"/>
    <w:rsid w:val="007F6BEB"/>
    <w:rsid w:val="0088137F"/>
    <w:rsid w:val="009E596F"/>
    <w:rsid w:val="00A36DC1"/>
    <w:rsid w:val="00A52269"/>
    <w:rsid w:val="00AE4846"/>
    <w:rsid w:val="00B451C2"/>
    <w:rsid w:val="00BD214B"/>
    <w:rsid w:val="00C05A3D"/>
    <w:rsid w:val="00C745B7"/>
    <w:rsid w:val="00C82053"/>
    <w:rsid w:val="00D4489C"/>
    <w:rsid w:val="00E0406E"/>
    <w:rsid w:val="00FD4F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06E"/>
  </w:style>
  <w:style w:type="paragraph" w:styleId="Heading1">
    <w:name w:val="heading 1"/>
    <w:basedOn w:val="Normal"/>
    <w:link w:val="Heading1Char"/>
    <w:uiPriority w:val="9"/>
    <w:qFormat/>
    <w:rsid w:val="00B451C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242EF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B451C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outusheading">
    <w:name w:val="aboutusheading"/>
    <w:basedOn w:val="Normal"/>
    <w:rsid w:val="004158F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158F9"/>
    <w:rPr>
      <w:b/>
      <w:bCs/>
    </w:rPr>
  </w:style>
  <w:style w:type="paragraph" w:styleId="NormalWeb">
    <w:name w:val="Normal (Web)"/>
    <w:basedOn w:val="Normal"/>
    <w:uiPriority w:val="99"/>
    <w:unhideWhenUsed/>
    <w:rsid w:val="004158F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158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8F9"/>
    <w:rPr>
      <w:rFonts w:ascii="Tahoma" w:hAnsi="Tahoma" w:cs="Tahoma"/>
      <w:sz w:val="16"/>
      <w:szCs w:val="16"/>
    </w:rPr>
  </w:style>
  <w:style w:type="character" w:customStyle="1" w:styleId="bodylinks">
    <w:name w:val="bodylinks"/>
    <w:basedOn w:val="DefaultParagraphFont"/>
    <w:rsid w:val="004158F9"/>
  </w:style>
  <w:style w:type="character" w:styleId="Hyperlink">
    <w:name w:val="Hyperlink"/>
    <w:basedOn w:val="DefaultParagraphFont"/>
    <w:uiPriority w:val="99"/>
    <w:semiHidden/>
    <w:unhideWhenUsed/>
    <w:rsid w:val="004158F9"/>
    <w:rPr>
      <w:color w:val="0000FF"/>
      <w:u w:val="single"/>
    </w:rPr>
  </w:style>
  <w:style w:type="character" w:styleId="Emphasis">
    <w:name w:val="Emphasis"/>
    <w:basedOn w:val="DefaultParagraphFont"/>
    <w:uiPriority w:val="20"/>
    <w:qFormat/>
    <w:rsid w:val="00B451C2"/>
    <w:rPr>
      <w:i/>
      <w:iCs/>
    </w:rPr>
  </w:style>
  <w:style w:type="character" w:customStyle="1" w:styleId="Heading1Char">
    <w:name w:val="Heading 1 Char"/>
    <w:basedOn w:val="DefaultParagraphFont"/>
    <w:link w:val="Heading1"/>
    <w:uiPriority w:val="9"/>
    <w:rsid w:val="00B451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B451C2"/>
    <w:rPr>
      <w:rFonts w:ascii="Times New Roman" w:eastAsia="Times New Roman" w:hAnsi="Times New Roman" w:cs="Times New Roman"/>
      <w:b/>
      <w:bCs/>
      <w:sz w:val="27"/>
      <w:szCs w:val="27"/>
    </w:rPr>
  </w:style>
  <w:style w:type="paragraph" w:styleId="z-TopofForm">
    <w:name w:val="HTML Top of Form"/>
    <w:basedOn w:val="Normal"/>
    <w:next w:val="Normal"/>
    <w:link w:val="z-TopofFormChar"/>
    <w:hidden/>
    <w:uiPriority w:val="99"/>
    <w:semiHidden/>
    <w:unhideWhenUsed/>
    <w:rsid w:val="00B451C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B451C2"/>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B451C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B451C2"/>
    <w:rPr>
      <w:rFonts w:ascii="Arial" w:eastAsia="Times New Roman" w:hAnsi="Arial" w:cs="Arial"/>
      <w:vanish/>
      <w:sz w:val="16"/>
      <w:szCs w:val="16"/>
    </w:rPr>
  </w:style>
  <w:style w:type="character" w:customStyle="1" w:styleId="Heading2Char">
    <w:name w:val="Heading 2 Char"/>
    <w:basedOn w:val="DefaultParagraphFont"/>
    <w:link w:val="Heading2"/>
    <w:uiPriority w:val="9"/>
    <w:semiHidden/>
    <w:rsid w:val="00242EF0"/>
    <w:rPr>
      <w:rFonts w:asciiTheme="majorHAnsi" w:eastAsiaTheme="majorEastAsia" w:hAnsiTheme="majorHAnsi" w:cstheme="majorBidi"/>
      <w:b/>
      <w:bCs/>
      <w:color w:val="4F81BD" w:themeColor="accent1"/>
      <w:sz w:val="26"/>
      <w:szCs w:val="26"/>
    </w:rPr>
  </w:style>
  <w:style w:type="character" w:customStyle="1" w:styleId="bday">
    <w:name w:val="bday"/>
    <w:basedOn w:val="DefaultParagraphFont"/>
    <w:rsid w:val="00242EF0"/>
  </w:style>
  <w:style w:type="character" w:customStyle="1" w:styleId="noprint">
    <w:name w:val="noprint"/>
    <w:basedOn w:val="DefaultParagraphFont"/>
    <w:rsid w:val="00242EF0"/>
  </w:style>
  <w:style w:type="character" w:customStyle="1" w:styleId="mw-headline">
    <w:name w:val="mw-headline"/>
    <w:basedOn w:val="DefaultParagraphFont"/>
    <w:rsid w:val="00242EF0"/>
  </w:style>
  <w:style w:type="character" w:customStyle="1" w:styleId="editsection">
    <w:name w:val="editsection"/>
    <w:basedOn w:val="DefaultParagraphFont"/>
    <w:rsid w:val="00242EF0"/>
  </w:style>
  <w:style w:type="character" w:customStyle="1" w:styleId="flagicon">
    <w:name w:val="flagicon"/>
    <w:basedOn w:val="DefaultParagraphFont"/>
    <w:rsid w:val="00242EF0"/>
  </w:style>
  <w:style w:type="character" w:customStyle="1" w:styleId="toctoggle">
    <w:name w:val="toctoggle"/>
    <w:basedOn w:val="DefaultParagraphFont"/>
    <w:rsid w:val="00242EF0"/>
  </w:style>
  <w:style w:type="character" w:customStyle="1" w:styleId="tocnumber">
    <w:name w:val="tocnumber"/>
    <w:basedOn w:val="DefaultParagraphFont"/>
    <w:rsid w:val="00242EF0"/>
  </w:style>
  <w:style w:type="character" w:customStyle="1" w:styleId="toctext">
    <w:name w:val="toctext"/>
    <w:basedOn w:val="DefaultParagraphFont"/>
    <w:rsid w:val="00242EF0"/>
  </w:style>
  <w:style w:type="character" w:customStyle="1" w:styleId="tinytext">
    <w:name w:val="tinytext"/>
    <w:basedOn w:val="DefaultParagraphFont"/>
    <w:rsid w:val="00242EF0"/>
  </w:style>
  <w:style w:type="character" w:customStyle="1" w:styleId="tinyarialtext">
    <w:name w:val="tinyarialtext"/>
    <w:basedOn w:val="DefaultParagraphFont"/>
    <w:rsid w:val="00242EF0"/>
  </w:style>
  <w:style w:type="paragraph" w:styleId="Header">
    <w:name w:val="header"/>
    <w:basedOn w:val="Normal"/>
    <w:link w:val="HeaderChar"/>
    <w:uiPriority w:val="99"/>
    <w:semiHidden/>
    <w:unhideWhenUsed/>
    <w:rsid w:val="003F03D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F03D7"/>
  </w:style>
  <w:style w:type="paragraph" w:styleId="Footer">
    <w:name w:val="footer"/>
    <w:basedOn w:val="Normal"/>
    <w:link w:val="FooterChar"/>
    <w:uiPriority w:val="99"/>
    <w:semiHidden/>
    <w:unhideWhenUsed/>
    <w:rsid w:val="003F03D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F03D7"/>
  </w:style>
</w:styles>
</file>

<file path=word/webSettings.xml><?xml version="1.0" encoding="utf-8"?>
<w:webSettings xmlns:r="http://schemas.openxmlformats.org/officeDocument/2006/relationships" xmlns:w="http://schemas.openxmlformats.org/wordprocessingml/2006/main">
  <w:divs>
    <w:div w:id="9995">
      <w:bodyDiv w:val="1"/>
      <w:marLeft w:val="0"/>
      <w:marRight w:val="0"/>
      <w:marTop w:val="0"/>
      <w:marBottom w:val="0"/>
      <w:divBdr>
        <w:top w:val="none" w:sz="0" w:space="0" w:color="auto"/>
        <w:left w:val="none" w:sz="0" w:space="0" w:color="auto"/>
        <w:bottom w:val="none" w:sz="0" w:space="0" w:color="auto"/>
        <w:right w:val="none" w:sz="0" w:space="0" w:color="auto"/>
      </w:divBdr>
    </w:div>
    <w:div w:id="94597851">
      <w:bodyDiv w:val="1"/>
      <w:marLeft w:val="0"/>
      <w:marRight w:val="0"/>
      <w:marTop w:val="0"/>
      <w:marBottom w:val="0"/>
      <w:divBdr>
        <w:top w:val="none" w:sz="0" w:space="0" w:color="auto"/>
        <w:left w:val="none" w:sz="0" w:space="0" w:color="auto"/>
        <w:bottom w:val="none" w:sz="0" w:space="0" w:color="auto"/>
        <w:right w:val="none" w:sz="0" w:space="0" w:color="auto"/>
      </w:divBdr>
    </w:div>
    <w:div w:id="141849536">
      <w:bodyDiv w:val="1"/>
      <w:marLeft w:val="0"/>
      <w:marRight w:val="0"/>
      <w:marTop w:val="0"/>
      <w:marBottom w:val="0"/>
      <w:divBdr>
        <w:top w:val="none" w:sz="0" w:space="0" w:color="auto"/>
        <w:left w:val="none" w:sz="0" w:space="0" w:color="auto"/>
        <w:bottom w:val="none" w:sz="0" w:space="0" w:color="auto"/>
        <w:right w:val="none" w:sz="0" w:space="0" w:color="auto"/>
      </w:divBdr>
    </w:div>
    <w:div w:id="207379365">
      <w:bodyDiv w:val="1"/>
      <w:marLeft w:val="0"/>
      <w:marRight w:val="0"/>
      <w:marTop w:val="0"/>
      <w:marBottom w:val="0"/>
      <w:divBdr>
        <w:top w:val="none" w:sz="0" w:space="0" w:color="auto"/>
        <w:left w:val="none" w:sz="0" w:space="0" w:color="auto"/>
        <w:bottom w:val="none" w:sz="0" w:space="0" w:color="auto"/>
        <w:right w:val="none" w:sz="0" w:space="0" w:color="auto"/>
      </w:divBdr>
    </w:div>
    <w:div w:id="222569996">
      <w:bodyDiv w:val="1"/>
      <w:marLeft w:val="0"/>
      <w:marRight w:val="0"/>
      <w:marTop w:val="0"/>
      <w:marBottom w:val="0"/>
      <w:divBdr>
        <w:top w:val="none" w:sz="0" w:space="0" w:color="auto"/>
        <w:left w:val="none" w:sz="0" w:space="0" w:color="auto"/>
        <w:bottom w:val="none" w:sz="0" w:space="0" w:color="auto"/>
        <w:right w:val="none" w:sz="0" w:space="0" w:color="auto"/>
      </w:divBdr>
      <w:divsChild>
        <w:div w:id="1680036770">
          <w:marLeft w:val="0"/>
          <w:marRight w:val="0"/>
          <w:marTop w:val="0"/>
          <w:marBottom w:val="0"/>
          <w:divBdr>
            <w:top w:val="none" w:sz="0" w:space="0" w:color="auto"/>
            <w:left w:val="none" w:sz="0" w:space="0" w:color="auto"/>
            <w:bottom w:val="none" w:sz="0" w:space="0" w:color="auto"/>
            <w:right w:val="none" w:sz="0" w:space="0" w:color="auto"/>
          </w:divBdr>
        </w:div>
      </w:divsChild>
    </w:div>
    <w:div w:id="669865582">
      <w:bodyDiv w:val="1"/>
      <w:marLeft w:val="0"/>
      <w:marRight w:val="0"/>
      <w:marTop w:val="0"/>
      <w:marBottom w:val="0"/>
      <w:divBdr>
        <w:top w:val="none" w:sz="0" w:space="0" w:color="auto"/>
        <w:left w:val="none" w:sz="0" w:space="0" w:color="auto"/>
        <w:bottom w:val="none" w:sz="0" w:space="0" w:color="auto"/>
        <w:right w:val="none" w:sz="0" w:space="0" w:color="auto"/>
      </w:divBdr>
      <w:divsChild>
        <w:div w:id="1606232815">
          <w:marLeft w:val="0"/>
          <w:marRight w:val="0"/>
          <w:marTop w:val="0"/>
          <w:marBottom w:val="0"/>
          <w:divBdr>
            <w:top w:val="none" w:sz="0" w:space="0" w:color="auto"/>
            <w:left w:val="none" w:sz="0" w:space="0" w:color="auto"/>
            <w:bottom w:val="none" w:sz="0" w:space="0" w:color="auto"/>
            <w:right w:val="none" w:sz="0" w:space="0" w:color="auto"/>
          </w:divBdr>
          <w:divsChild>
            <w:div w:id="1734086579">
              <w:marLeft w:val="0"/>
              <w:marRight w:val="0"/>
              <w:marTop w:val="0"/>
              <w:marBottom w:val="0"/>
              <w:divBdr>
                <w:top w:val="none" w:sz="0" w:space="0" w:color="auto"/>
                <w:left w:val="none" w:sz="0" w:space="0" w:color="auto"/>
                <w:bottom w:val="none" w:sz="0" w:space="0" w:color="auto"/>
                <w:right w:val="none" w:sz="0" w:space="0" w:color="auto"/>
              </w:divBdr>
            </w:div>
            <w:div w:id="140406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166993">
      <w:bodyDiv w:val="1"/>
      <w:marLeft w:val="0"/>
      <w:marRight w:val="0"/>
      <w:marTop w:val="0"/>
      <w:marBottom w:val="0"/>
      <w:divBdr>
        <w:top w:val="none" w:sz="0" w:space="0" w:color="auto"/>
        <w:left w:val="none" w:sz="0" w:space="0" w:color="auto"/>
        <w:bottom w:val="none" w:sz="0" w:space="0" w:color="auto"/>
        <w:right w:val="none" w:sz="0" w:space="0" w:color="auto"/>
      </w:divBdr>
    </w:div>
    <w:div w:id="972104892">
      <w:bodyDiv w:val="1"/>
      <w:marLeft w:val="0"/>
      <w:marRight w:val="0"/>
      <w:marTop w:val="0"/>
      <w:marBottom w:val="0"/>
      <w:divBdr>
        <w:top w:val="none" w:sz="0" w:space="0" w:color="auto"/>
        <w:left w:val="none" w:sz="0" w:space="0" w:color="auto"/>
        <w:bottom w:val="none" w:sz="0" w:space="0" w:color="auto"/>
        <w:right w:val="none" w:sz="0" w:space="0" w:color="auto"/>
      </w:divBdr>
    </w:div>
    <w:div w:id="1178424897">
      <w:bodyDiv w:val="1"/>
      <w:marLeft w:val="0"/>
      <w:marRight w:val="0"/>
      <w:marTop w:val="0"/>
      <w:marBottom w:val="0"/>
      <w:divBdr>
        <w:top w:val="none" w:sz="0" w:space="0" w:color="auto"/>
        <w:left w:val="none" w:sz="0" w:space="0" w:color="auto"/>
        <w:bottom w:val="none" w:sz="0" w:space="0" w:color="auto"/>
        <w:right w:val="none" w:sz="0" w:space="0" w:color="auto"/>
      </w:divBdr>
    </w:div>
    <w:div w:id="1307317240">
      <w:bodyDiv w:val="1"/>
      <w:marLeft w:val="0"/>
      <w:marRight w:val="0"/>
      <w:marTop w:val="0"/>
      <w:marBottom w:val="0"/>
      <w:divBdr>
        <w:top w:val="none" w:sz="0" w:space="0" w:color="auto"/>
        <w:left w:val="none" w:sz="0" w:space="0" w:color="auto"/>
        <w:bottom w:val="none" w:sz="0" w:space="0" w:color="auto"/>
        <w:right w:val="none" w:sz="0" w:space="0" w:color="auto"/>
      </w:divBdr>
      <w:divsChild>
        <w:div w:id="1948538488">
          <w:marLeft w:val="0"/>
          <w:marRight w:val="0"/>
          <w:marTop w:val="0"/>
          <w:marBottom w:val="0"/>
          <w:divBdr>
            <w:top w:val="none" w:sz="0" w:space="0" w:color="auto"/>
            <w:left w:val="none" w:sz="0" w:space="0" w:color="auto"/>
            <w:bottom w:val="none" w:sz="0" w:space="0" w:color="auto"/>
            <w:right w:val="none" w:sz="0" w:space="0" w:color="auto"/>
          </w:divBdr>
          <w:divsChild>
            <w:div w:id="1974021300">
              <w:marLeft w:val="0"/>
              <w:marRight w:val="0"/>
              <w:marTop w:val="0"/>
              <w:marBottom w:val="0"/>
              <w:divBdr>
                <w:top w:val="none" w:sz="0" w:space="0" w:color="auto"/>
                <w:left w:val="none" w:sz="0" w:space="0" w:color="auto"/>
                <w:bottom w:val="none" w:sz="0" w:space="0" w:color="auto"/>
                <w:right w:val="none" w:sz="0" w:space="0" w:color="auto"/>
              </w:divBdr>
            </w:div>
            <w:div w:id="451752217">
              <w:marLeft w:val="0"/>
              <w:marRight w:val="0"/>
              <w:marTop w:val="0"/>
              <w:marBottom w:val="0"/>
              <w:divBdr>
                <w:top w:val="none" w:sz="0" w:space="0" w:color="auto"/>
                <w:left w:val="none" w:sz="0" w:space="0" w:color="auto"/>
                <w:bottom w:val="none" w:sz="0" w:space="0" w:color="auto"/>
                <w:right w:val="none" w:sz="0" w:space="0" w:color="auto"/>
              </w:divBdr>
            </w:div>
            <w:div w:id="562567443">
              <w:marLeft w:val="0"/>
              <w:marRight w:val="0"/>
              <w:marTop w:val="0"/>
              <w:marBottom w:val="0"/>
              <w:divBdr>
                <w:top w:val="none" w:sz="0" w:space="0" w:color="auto"/>
                <w:left w:val="none" w:sz="0" w:space="0" w:color="auto"/>
                <w:bottom w:val="none" w:sz="0" w:space="0" w:color="auto"/>
                <w:right w:val="none" w:sz="0" w:space="0" w:color="auto"/>
              </w:divBdr>
            </w:div>
            <w:div w:id="1826357421">
              <w:marLeft w:val="0"/>
              <w:marRight w:val="0"/>
              <w:marTop w:val="0"/>
              <w:marBottom w:val="0"/>
              <w:divBdr>
                <w:top w:val="none" w:sz="0" w:space="0" w:color="auto"/>
                <w:left w:val="none" w:sz="0" w:space="0" w:color="auto"/>
                <w:bottom w:val="none" w:sz="0" w:space="0" w:color="auto"/>
                <w:right w:val="none" w:sz="0" w:space="0" w:color="auto"/>
              </w:divBdr>
            </w:div>
          </w:divsChild>
        </w:div>
        <w:div w:id="1525824818">
          <w:marLeft w:val="0"/>
          <w:marRight w:val="0"/>
          <w:marTop w:val="0"/>
          <w:marBottom w:val="0"/>
          <w:divBdr>
            <w:top w:val="none" w:sz="0" w:space="0" w:color="auto"/>
            <w:left w:val="none" w:sz="0" w:space="0" w:color="auto"/>
            <w:bottom w:val="none" w:sz="0" w:space="0" w:color="auto"/>
            <w:right w:val="none" w:sz="0" w:space="0" w:color="auto"/>
          </w:divBdr>
          <w:divsChild>
            <w:div w:id="1604610777">
              <w:marLeft w:val="0"/>
              <w:marRight w:val="0"/>
              <w:marTop w:val="0"/>
              <w:marBottom w:val="0"/>
              <w:divBdr>
                <w:top w:val="none" w:sz="0" w:space="0" w:color="auto"/>
                <w:left w:val="none" w:sz="0" w:space="0" w:color="auto"/>
                <w:bottom w:val="none" w:sz="0" w:space="0" w:color="auto"/>
                <w:right w:val="none" w:sz="0" w:space="0" w:color="auto"/>
              </w:divBdr>
              <w:divsChild>
                <w:div w:id="1376540594">
                  <w:marLeft w:val="0"/>
                  <w:marRight w:val="0"/>
                  <w:marTop w:val="0"/>
                  <w:marBottom w:val="0"/>
                  <w:divBdr>
                    <w:top w:val="none" w:sz="0" w:space="0" w:color="auto"/>
                    <w:left w:val="none" w:sz="0" w:space="0" w:color="auto"/>
                    <w:bottom w:val="none" w:sz="0" w:space="0" w:color="auto"/>
                    <w:right w:val="none" w:sz="0" w:space="0" w:color="auto"/>
                  </w:divBdr>
                </w:div>
                <w:div w:id="2067294832">
                  <w:marLeft w:val="0"/>
                  <w:marRight w:val="0"/>
                  <w:marTop w:val="0"/>
                  <w:marBottom w:val="0"/>
                  <w:divBdr>
                    <w:top w:val="none" w:sz="0" w:space="0" w:color="auto"/>
                    <w:left w:val="none" w:sz="0" w:space="0" w:color="auto"/>
                    <w:bottom w:val="none" w:sz="0" w:space="0" w:color="auto"/>
                    <w:right w:val="none" w:sz="0" w:space="0" w:color="auto"/>
                  </w:divBdr>
                  <w:divsChild>
                    <w:div w:id="2091926514">
                      <w:marLeft w:val="0"/>
                      <w:marRight w:val="0"/>
                      <w:marTop w:val="0"/>
                      <w:marBottom w:val="0"/>
                      <w:divBdr>
                        <w:top w:val="none" w:sz="0" w:space="0" w:color="auto"/>
                        <w:left w:val="none" w:sz="0" w:space="0" w:color="auto"/>
                        <w:bottom w:val="none" w:sz="0" w:space="0" w:color="auto"/>
                        <w:right w:val="none" w:sz="0" w:space="0" w:color="auto"/>
                      </w:divBdr>
                    </w:div>
                    <w:div w:id="1212616057">
                      <w:marLeft w:val="0"/>
                      <w:marRight w:val="0"/>
                      <w:marTop w:val="0"/>
                      <w:marBottom w:val="0"/>
                      <w:divBdr>
                        <w:top w:val="none" w:sz="0" w:space="0" w:color="auto"/>
                        <w:left w:val="none" w:sz="0" w:space="0" w:color="auto"/>
                        <w:bottom w:val="none" w:sz="0" w:space="0" w:color="auto"/>
                        <w:right w:val="none" w:sz="0" w:space="0" w:color="auto"/>
                      </w:divBdr>
                    </w:div>
                    <w:div w:id="457407649">
                      <w:marLeft w:val="0"/>
                      <w:marRight w:val="0"/>
                      <w:marTop w:val="0"/>
                      <w:marBottom w:val="0"/>
                      <w:divBdr>
                        <w:top w:val="none" w:sz="0" w:space="0" w:color="auto"/>
                        <w:left w:val="none" w:sz="0" w:space="0" w:color="auto"/>
                        <w:bottom w:val="none" w:sz="0" w:space="0" w:color="auto"/>
                        <w:right w:val="none" w:sz="0" w:space="0" w:color="auto"/>
                      </w:divBdr>
                      <w:divsChild>
                        <w:div w:id="1921137376">
                          <w:marLeft w:val="0"/>
                          <w:marRight w:val="0"/>
                          <w:marTop w:val="0"/>
                          <w:marBottom w:val="0"/>
                          <w:divBdr>
                            <w:top w:val="none" w:sz="0" w:space="0" w:color="auto"/>
                            <w:left w:val="none" w:sz="0" w:space="0" w:color="auto"/>
                            <w:bottom w:val="none" w:sz="0" w:space="0" w:color="auto"/>
                            <w:right w:val="none" w:sz="0" w:space="0" w:color="auto"/>
                          </w:divBdr>
                        </w:div>
                        <w:div w:id="865993222">
                          <w:marLeft w:val="0"/>
                          <w:marRight w:val="0"/>
                          <w:marTop w:val="0"/>
                          <w:marBottom w:val="0"/>
                          <w:divBdr>
                            <w:top w:val="none" w:sz="0" w:space="0" w:color="auto"/>
                            <w:left w:val="none" w:sz="0" w:space="0" w:color="auto"/>
                            <w:bottom w:val="none" w:sz="0" w:space="0" w:color="auto"/>
                            <w:right w:val="none" w:sz="0" w:space="0" w:color="auto"/>
                          </w:divBdr>
                        </w:div>
                      </w:divsChild>
                    </w:div>
                    <w:div w:id="1546330114">
                      <w:marLeft w:val="0"/>
                      <w:marRight w:val="0"/>
                      <w:marTop w:val="0"/>
                      <w:marBottom w:val="0"/>
                      <w:divBdr>
                        <w:top w:val="none" w:sz="0" w:space="0" w:color="auto"/>
                        <w:left w:val="none" w:sz="0" w:space="0" w:color="auto"/>
                        <w:bottom w:val="none" w:sz="0" w:space="0" w:color="auto"/>
                        <w:right w:val="none" w:sz="0" w:space="0" w:color="auto"/>
                      </w:divBdr>
                    </w:div>
                    <w:div w:id="122356827">
                      <w:marLeft w:val="0"/>
                      <w:marRight w:val="0"/>
                      <w:marTop w:val="0"/>
                      <w:marBottom w:val="0"/>
                      <w:divBdr>
                        <w:top w:val="none" w:sz="0" w:space="0" w:color="auto"/>
                        <w:left w:val="none" w:sz="0" w:space="0" w:color="auto"/>
                        <w:bottom w:val="none" w:sz="0" w:space="0" w:color="auto"/>
                        <w:right w:val="none" w:sz="0" w:space="0" w:color="auto"/>
                      </w:divBdr>
                    </w:div>
                    <w:div w:id="695230937">
                      <w:marLeft w:val="0"/>
                      <w:marRight w:val="0"/>
                      <w:marTop w:val="0"/>
                      <w:marBottom w:val="0"/>
                      <w:divBdr>
                        <w:top w:val="none" w:sz="0" w:space="0" w:color="auto"/>
                        <w:left w:val="none" w:sz="0" w:space="0" w:color="auto"/>
                        <w:bottom w:val="none" w:sz="0" w:space="0" w:color="auto"/>
                        <w:right w:val="none" w:sz="0" w:space="0" w:color="auto"/>
                      </w:divBdr>
                    </w:div>
                    <w:div w:id="1923639587">
                      <w:marLeft w:val="0"/>
                      <w:marRight w:val="0"/>
                      <w:marTop w:val="0"/>
                      <w:marBottom w:val="0"/>
                      <w:divBdr>
                        <w:top w:val="none" w:sz="0" w:space="0" w:color="auto"/>
                        <w:left w:val="none" w:sz="0" w:space="0" w:color="auto"/>
                        <w:bottom w:val="none" w:sz="0" w:space="0" w:color="auto"/>
                        <w:right w:val="none" w:sz="0" w:space="0" w:color="auto"/>
                      </w:divBdr>
                    </w:div>
                    <w:div w:id="341591001">
                      <w:marLeft w:val="0"/>
                      <w:marRight w:val="0"/>
                      <w:marTop w:val="0"/>
                      <w:marBottom w:val="0"/>
                      <w:divBdr>
                        <w:top w:val="none" w:sz="0" w:space="0" w:color="auto"/>
                        <w:left w:val="none" w:sz="0" w:space="0" w:color="auto"/>
                        <w:bottom w:val="none" w:sz="0" w:space="0" w:color="auto"/>
                        <w:right w:val="none" w:sz="0" w:space="0" w:color="auto"/>
                      </w:divBdr>
                    </w:div>
                    <w:div w:id="1884517641">
                      <w:marLeft w:val="0"/>
                      <w:marRight w:val="0"/>
                      <w:marTop w:val="0"/>
                      <w:marBottom w:val="0"/>
                      <w:divBdr>
                        <w:top w:val="none" w:sz="0" w:space="0" w:color="auto"/>
                        <w:left w:val="none" w:sz="0" w:space="0" w:color="auto"/>
                        <w:bottom w:val="none" w:sz="0" w:space="0" w:color="auto"/>
                        <w:right w:val="none" w:sz="0" w:space="0" w:color="auto"/>
                      </w:divBdr>
                    </w:div>
                    <w:div w:id="114952920">
                      <w:marLeft w:val="0"/>
                      <w:marRight w:val="0"/>
                      <w:marTop w:val="0"/>
                      <w:marBottom w:val="0"/>
                      <w:divBdr>
                        <w:top w:val="none" w:sz="0" w:space="0" w:color="auto"/>
                        <w:left w:val="none" w:sz="0" w:space="0" w:color="auto"/>
                        <w:bottom w:val="none" w:sz="0" w:space="0" w:color="auto"/>
                        <w:right w:val="none" w:sz="0" w:space="0" w:color="auto"/>
                      </w:divBdr>
                    </w:div>
                    <w:div w:id="30228319">
                      <w:marLeft w:val="0"/>
                      <w:marRight w:val="0"/>
                      <w:marTop w:val="0"/>
                      <w:marBottom w:val="0"/>
                      <w:divBdr>
                        <w:top w:val="none" w:sz="0" w:space="0" w:color="auto"/>
                        <w:left w:val="none" w:sz="0" w:space="0" w:color="auto"/>
                        <w:bottom w:val="none" w:sz="0" w:space="0" w:color="auto"/>
                        <w:right w:val="none" w:sz="0" w:space="0" w:color="auto"/>
                      </w:divBdr>
                    </w:div>
                    <w:div w:id="2040737352">
                      <w:marLeft w:val="0"/>
                      <w:marRight w:val="0"/>
                      <w:marTop w:val="0"/>
                      <w:marBottom w:val="0"/>
                      <w:divBdr>
                        <w:top w:val="none" w:sz="0" w:space="0" w:color="auto"/>
                        <w:left w:val="none" w:sz="0" w:space="0" w:color="auto"/>
                        <w:bottom w:val="none" w:sz="0" w:space="0" w:color="auto"/>
                        <w:right w:val="none" w:sz="0" w:space="0" w:color="auto"/>
                      </w:divBdr>
                      <w:divsChild>
                        <w:div w:id="997272460">
                          <w:marLeft w:val="0"/>
                          <w:marRight w:val="0"/>
                          <w:marTop w:val="0"/>
                          <w:marBottom w:val="0"/>
                          <w:divBdr>
                            <w:top w:val="none" w:sz="0" w:space="0" w:color="auto"/>
                            <w:left w:val="none" w:sz="0" w:space="0" w:color="auto"/>
                            <w:bottom w:val="none" w:sz="0" w:space="0" w:color="auto"/>
                            <w:right w:val="none" w:sz="0" w:space="0" w:color="auto"/>
                          </w:divBdr>
                        </w:div>
                        <w:div w:id="861434084">
                          <w:marLeft w:val="0"/>
                          <w:marRight w:val="0"/>
                          <w:marTop w:val="0"/>
                          <w:marBottom w:val="0"/>
                          <w:divBdr>
                            <w:top w:val="none" w:sz="0" w:space="0" w:color="auto"/>
                            <w:left w:val="none" w:sz="0" w:space="0" w:color="auto"/>
                            <w:bottom w:val="none" w:sz="0" w:space="0" w:color="auto"/>
                            <w:right w:val="none" w:sz="0" w:space="0" w:color="auto"/>
                          </w:divBdr>
                        </w:div>
                      </w:divsChild>
                    </w:div>
                    <w:div w:id="134955870">
                      <w:marLeft w:val="0"/>
                      <w:marRight w:val="0"/>
                      <w:marTop w:val="0"/>
                      <w:marBottom w:val="0"/>
                      <w:divBdr>
                        <w:top w:val="none" w:sz="0" w:space="0" w:color="auto"/>
                        <w:left w:val="none" w:sz="0" w:space="0" w:color="auto"/>
                        <w:bottom w:val="none" w:sz="0" w:space="0" w:color="auto"/>
                        <w:right w:val="none" w:sz="0" w:space="0" w:color="auto"/>
                      </w:divBdr>
                    </w:div>
                  </w:divsChild>
                </w:div>
                <w:div w:id="2121215405">
                  <w:marLeft w:val="0"/>
                  <w:marRight w:val="0"/>
                  <w:marTop w:val="0"/>
                  <w:marBottom w:val="0"/>
                  <w:divBdr>
                    <w:top w:val="none" w:sz="0" w:space="0" w:color="auto"/>
                    <w:left w:val="none" w:sz="0" w:space="0" w:color="auto"/>
                    <w:bottom w:val="none" w:sz="0" w:space="0" w:color="auto"/>
                    <w:right w:val="none" w:sz="0" w:space="0" w:color="auto"/>
                  </w:divBdr>
                </w:div>
              </w:divsChild>
            </w:div>
            <w:div w:id="492912053">
              <w:marLeft w:val="0"/>
              <w:marRight w:val="0"/>
              <w:marTop w:val="0"/>
              <w:marBottom w:val="0"/>
              <w:divBdr>
                <w:top w:val="none" w:sz="0" w:space="0" w:color="auto"/>
                <w:left w:val="none" w:sz="0" w:space="0" w:color="auto"/>
                <w:bottom w:val="none" w:sz="0" w:space="0" w:color="auto"/>
                <w:right w:val="none" w:sz="0" w:space="0" w:color="auto"/>
              </w:divBdr>
              <w:divsChild>
                <w:div w:id="1186363374">
                  <w:marLeft w:val="0"/>
                  <w:marRight w:val="0"/>
                  <w:marTop w:val="0"/>
                  <w:marBottom w:val="0"/>
                  <w:divBdr>
                    <w:top w:val="none" w:sz="0" w:space="0" w:color="auto"/>
                    <w:left w:val="none" w:sz="0" w:space="0" w:color="auto"/>
                    <w:bottom w:val="none" w:sz="0" w:space="0" w:color="auto"/>
                    <w:right w:val="none" w:sz="0" w:space="0" w:color="auto"/>
                  </w:divBdr>
                  <w:divsChild>
                    <w:div w:id="767311873">
                      <w:marLeft w:val="0"/>
                      <w:marRight w:val="0"/>
                      <w:marTop w:val="0"/>
                      <w:marBottom w:val="0"/>
                      <w:divBdr>
                        <w:top w:val="none" w:sz="0" w:space="0" w:color="auto"/>
                        <w:left w:val="none" w:sz="0" w:space="0" w:color="auto"/>
                        <w:bottom w:val="none" w:sz="0" w:space="0" w:color="auto"/>
                        <w:right w:val="none" w:sz="0" w:space="0" w:color="auto"/>
                      </w:divBdr>
                    </w:div>
                    <w:div w:id="320162535">
                      <w:marLeft w:val="0"/>
                      <w:marRight w:val="0"/>
                      <w:marTop w:val="69"/>
                      <w:marBottom w:val="69"/>
                      <w:divBdr>
                        <w:top w:val="none" w:sz="0" w:space="0" w:color="auto"/>
                        <w:left w:val="none" w:sz="0" w:space="0" w:color="auto"/>
                        <w:bottom w:val="none" w:sz="0" w:space="0" w:color="auto"/>
                        <w:right w:val="none" w:sz="0" w:space="0" w:color="auto"/>
                      </w:divBdr>
                      <w:divsChild>
                        <w:div w:id="2022583379">
                          <w:marLeft w:val="0"/>
                          <w:marRight w:val="0"/>
                          <w:marTop w:val="0"/>
                          <w:marBottom w:val="0"/>
                          <w:divBdr>
                            <w:top w:val="none" w:sz="0" w:space="0" w:color="auto"/>
                            <w:left w:val="none" w:sz="0" w:space="0" w:color="auto"/>
                            <w:bottom w:val="none" w:sz="0" w:space="0" w:color="auto"/>
                            <w:right w:val="none" w:sz="0" w:space="0" w:color="auto"/>
                          </w:divBdr>
                        </w:div>
                      </w:divsChild>
                    </w:div>
                    <w:div w:id="630357703">
                      <w:marLeft w:val="0"/>
                      <w:marRight w:val="0"/>
                      <w:marTop w:val="0"/>
                      <w:marBottom w:val="0"/>
                      <w:divBdr>
                        <w:top w:val="none" w:sz="0" w:space="0" w:color="auto"/>
                        <w:left w:val="none" w:sz="0" w:space="0" w:color="auto"/>
                        <w:bottom w:val="none" w:sz="0" w:space="0" w:color="auto"/>
                        <w:right w:val="none" w:sz="0" w:space="0" w:color="auto"/>
                      </w:divBdr>
                    </w:div>
                    <w:div w:id="1312826958">
                      <w:marLeft w:val="0"/>
                      <w:marRight w:val="0"/>
                      <w:marTop w:val="69"/>
                      <w:marBottom w:val="69"/>
                      <w:divBdr>
                        <w:top w:val="none" w:sz="0" w:space="0" w:color="auto"/>
                        <w:left w:val="none" w:sz="0" w:space="0" w:color="auto"/>
                        <w:bottom w:val="none" w:sz="0" w:space="0" w:color="auto"/>
                        <w:right w:val="none" w:sz="0" w:space="0" w:color="auto"/>
                      </w:divBdr>
                      <w:divsChild>
                        <w:div w:id="1000237479">
                          <w:marLeft w:val="0"/>
                          <w:marRight w:val="0"/>
                          <w:marTop w:val="0"/>
                          <w:marBottom w:val="0"/>
                          <w:divBdr>
                            <w:top w:val="none" w:sz="0" w:space="0" w:color="auto"/>
                            <w:left w:val="none" w:sz="0" w:space="0" w:color="auto"/>
                            <w:bottom w:val="none" w:sz="0" w:space="0" w:color="auto"/>
                            <w:right w:val="none" w:sz="0" w:space="0" w:color="auto"/>
                          </w:divBdr>
                        </w:div>
                      </w:divsChild>
                    </w:div>
                    <w:div w:id="534658457">
                      <w:marLeft w:val="0"/>
                      <w:marRight w:val="0"/>
                      <w:marTop w:val="0"/>
                      <w:marBottom w:val="0"/>
                      <w:divBdr>
                        <w:top w:val="none" w:sz="0" w:space="0" w:color="auto"/>
                        <w:left w:val="none" w:sz="0" w:space="0" w:color="auto"/>
                        <w:bottom w:val="none" w:sz="0" w:space="0" w:color="auto"/>
                        <w:right w:val="none" w:sz="0" w:space="0" w:color="auto"/>
                      </w:divBdr>
                    </w:div>
                    <w:div w:id="734201756">
                      <w:marLeft w:val="0"/>
                      <w:marRight w:val="0"/>
                      <w:marTop w:val="69"/>
                      <w:marBottom w:val="69"/>
                      <w:divBdr>
                        <w:top w:val="none" w:sz="0" w:space="0" w:color="auto"/>
                        <w:left w:val="none" w:sz="0" w:space="0" w:color="auto"/>
                        <w:bottom w:val="none" w:sz="0" w:space="0" w:color="auto"/>
                        <w:right w:val="none" w:sz="0" w:space="0" w:color="auto"/>
                      </w:divBdr>
                      <w:divsChild>
                        <w:div w:id="1058824754">
                          <w:marLeft w:val="0"/>
                          <w:marRight w:val="0"/>
                          <w:marTop w:val="0"/>
                          <w:marBottom w:val="0"/>
                          <w:divBdr>
                            <w:top w:val="none" w:sz="0" w:space="0" w:color="auto"/>
                            <w:left w:val="none" w:sz="0" w:space="0" w:color="auto"/>
                            <w:bottom w:val="none" w:sz="0" w:space="0" w:color="auto"/>
                            <w:right w:val="none" w:sz="0" w:space="0" w:color="auto"/>
                          </w:divBdr>
                        </w:div>
                      </w:divsChild>
                    </w:div>
                    <w:div w:id="210240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281817">
      <w:bodyDiv w:val="1"/>
      <w:marLeft w:val="0"/>
      <w:marRight w:val="0"/>
      <w:marTop w:val="0"/>
      <w:marBottom w:val="0"/>
      <w:divBdr>
        <w:top w:val="none" w:sz="0" w:space="0" w:color="auto"/>
        <w:left w:val="none" w:sz="0" w:space="0" w:color="auto"/>
        <w:bottom w:val="none" w:sz="0" w:space="0" w:color="auto"/>
        <w:right w:val="none" w:sz="0" w:space="0" w:color="auto"/>
      </w:divBdr>
      <w:divsChild>
        <w:div w:id="276647106">
          <w:marLeft w:val="0"/>
          <w:marRight w:val="0"/>
          <w:marTop w:val="0"/>
          <w:marBottom w:val="0"/>
          <w:divBdr>
            <w:top w:val="none" w:sz="0" w:space="0" w:color="auto"/>
            <w:left w:val="none" w:sz="0" w:space="0" w:color="auto"/>
            <w:bottom w:val="none" w:sz="0" w:space="0" w:color="auto"/>
            <w:right w:val="none" w:sz="0" w:space="0" w:color="auto"/>
          </w:divBdr>
        </w:div>
        <w:div w:id="1469324120">
          <w:marLeft w:val="0"/>
          <w:marRight w:val="0"/>
          <w:marTop w:val="0"/>
          <w:marBottom w:val="0"/>
          <w:divBdr>
            <w:top w:val="none" w:sz="0" w:space="0" w:color="auto"/>
            <w:left w:val="none" w:sz="0" w:space="0" w:color="auto"/>
            <w:bottom w:val="none" w:sz="0" w:space="0" w:color="auto"/>
            <w:right w:val="none" w:sz="0" w:space="0" w:color="auto"/>
          </w:divBdr>
        </w:div>
      </w:divsChild>
    </w:div>
    <w:div w:id="1364987952">
      <w:bodyDiv w:val="1"/>
      <w:marLeft w:val="0"/>
      <w:marRight w:val="0"/>
      <w:marTop w:val="0"/>
      <w:marBottom w:val="0"/>
      <w:divBdr>
        <w:top w:val="none" w:sz="0" w:space="0" w:color="auto"/>
        <w:left w:val="none" w:sz="0" w:space="0" w:color="auto"/>
        <w:bottom w:val="none" w:sz="0" w:space="0" w:color="auto"/>
        <w:right w:val="none" w:sz="0" w:space="0" w:color="auto"/>
      </w:divBdr>
    </w:div>
    <w:div w:id="1366250647">
      <w:bodyDiv w:val="1"/>
      <w:marLeft w:val="0"/>
      <w:marRight w:val="0"/>
      <w:marTop w:val="0"/>
      <w:marBottom w:val="0"/>
      <w:divBdr>
        <w:top w:val="none" w:sz="0" w:space="0" w:color="auto"/>
        <w:left w:val="none" w:sz="0" w:space="0" w:color="auto"/>
        <w:bottom w:val="none" w:sz="0" w:space="0" w:color="auto"/>
        <w:right w:val="none" w:sz="0" w:space="0" w:color="auto"/>
      </w:divBdr>
    </w:div>
    <w:div w:id="1526407771">
      <w:bodyDiv w:val="1"/>
      <w:marLeft w:val="0"/>
      <w:marRight w:val="0"/>
      <w:marTop w:val="0"/>
      <w:marBottom w:val="0"/>
      <w:divBdr>
        <w:top w:val="none" w:sz="0" w:space="0" w:color="auto"/>
        <w:left w:val="none" w:sz="0" w:space="0" w:color="auto"/>
        <w:bottom w:val="none" w:sz="0" w:space="0" w:color="auto"/>
        <w:right w:val="none" w:sz="0" w:space="0" w:color="auto"/>
      </w:divBdr>
    </w:div>
    <w:div w:id="1701856404">
      <w:bodyDiv w:val="1"/>
      <w:marLeft w:val="0"/>
      <w:marRight w:val="0"/>
      <w:marTop w:val="0"/>
      <w:marBottom w:val="0"/>
      <w:divBdr>
        <w:top w:val="none" w:sz="0" w:space="0" w:color="auto"/>
        <w:left w:val="none" w:sz="0" w:space="0" w:color="auto"/>
        <w:bottom w:val="none" w:sz="0" w:space="0" w:color="auto"/>
        <w:right w:val="none" w:sz="0" w:space="0" w:color="auto"/>
      </w:divBdr>
      <w:divsChild>
        <w:div w:id="584805373">
          <w:marLeft w:val="0"/>
          <w:marRight w:val="0"/>
          <w:marTop w:val="0"/>
          <w:marBottom w:val="0"/>
          <w:divBdr>
            <w:top w:val="none" w:sz="0" w:space="0" w:color="auto"/>
            <w:left w:val="none" w:sz="0" w:space="0" w:color="auto"/>
            <w:bottom w:val="none" w:sz="0" w:space="0" w:color="auto"/>
            <w:right w:val="none" w:sz="0" w:space="0" w:color="auto"/>
          </w:divBdr>
          <w:divsChild>
            <w:div w:id="2032100685">
              <w:marLeft w:val="0"/>
              <w:marRight w:val="0"/>
              <w:marTop w:val="0"/>
              <w:marBottom w:val="0"/>
              <w:divBdr>
                <w:top w:val="none" w:sz="0" w:space="0" w:color="auto"/>
                <w:left w:val="none" w:sz="0" w:space="0" w:color="auto"/>
                <w:bottom w:val="none" w:sz="0" w:space="0" w:color="auto"/>
                <w:right w:val="none" w:sz="0" w:space="0" w:color="auto"/>
              </w:divBdr>
            </w:div>
            <w:div w:id="1564178275">
              <w:marLeft w:val="0"/>
              <w:marRight w:val="0"/>
              <w:marTop w:val="0"/>
              <w:marBottom w:val="0"/>
              <w:divBdr>
                <w:top w:val="none" w:sz="0" w:space="0" w:color="auto"/>
                <w:left w:val="none" w:sz="0" w:space="0" w:color="auto"/>
                <w:bottom w:val="none" w:sz="0" w:space="0" w:color="auto"/>
                <w:right w:val="none" w:sz="0" w:space="0" w:color="auto"/>
              </w:divBdr>
            </w:div>
            <w:div w:id="61591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299167">
      <w:bodyDiv w:val="1"/>
      <w:marLeft w:val="0"/>
      <w:marRight w:val="0"/>
      <w:marTop w:val="0"/>
      <w:marBottom w:val="0"/>
      <w:divBdr>
        <w:top w:val="none" w:sz="0" w:space="0" w:color="auto"/>
        <w:left w:val="none" w:sz="0" w:space="0" w:color="auto"/>
        <w:bottom w:val="none" w:sz="0" w:space="0" w:color="auto"/>
        <w:right w:val="none" w:sz="0" w:space="0" w:color="auto"/>
      </w:divBdr>
    </w:div>
    <w:div w:id="1887909789">
      <w:bodyDiv w:val="1"/>
      <w:marLeft w:val="0"/>
      <w:marRight w:val="0"/>
      <w:marTop w:val="0"/>
      <w:marBottom w:val="0"/>
      <w:divBdr>
        <w:top w:val="none" w:sz="0" w:space="0" w:color="auto"/>
        <w:left w:val="none" w:sz="0" w:space="0" w:color="auto"/>
        <w:bottom w:val="none" w:sz="0" w:space="0" w:color="auto"/>
        <w:right w:val="none" w:sz="0" w:space="0" w:color="auto"/>
      </w:divBdr>
    </w:div>
    <w:div w:id="2118596404">
      <w:bodyDiv w:val="1"/>
      <w:marLeft w:val="0"/>
      <w:marRight w:val="0"/>
      <w:marTop w:val="0"/>
      <w:marBottom w:val="0"/>
      <w:divBdr>
        <w:top w:val="none" w:sz="0" w:space="0" w:color="auto"/>
        <w:left w:val="none" w:sz="0" w:space="0" w:color="auto"/>
        <w:bottom w:val="none" w:sz="0" w:space="0" w:color="auto"/>
        <w:right w:val="none" w:sz="0" w:space="0" w:color="auto"/>
      </w:divBdr>
      <w:divsChild>
        <w:div w:id="15235887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en.wikipedia.org/wiki/Mumbai_Indians" TargetMode="External"/><Relationship Id="rId21" Type="http://schemas.openxmlformats.org/officeDocument/2006/relationships/image" Target="media/image14.jpeg"/><Relationship Id="rId42" Type="http://schemas.openxmlformats.org/officeDocument/2006/relationships/hyperlink" Target="http://www.ril.com/html/aboutus/subsidiaries_associates_other.html" TargetMode="External"/><Relationship Id="rId63" Type="http://schemas.openxmlformats.org/officeDocument/2006/relationships/hyperlink" Target="http://www.ril.com/html/aboutus/subsidiaries_associates_RRL.html" TargetMode="External"/><Relationship Id="rId84" Type="http://schemas.openxmlformats.org/officeDocument/2006/relationships/hyperlink" Target="http://www.ril.com/html/aboutus/subsidiaries_associates_other.html" TargetMode="External"/><Relationship Id="rId138" Type="http://schemas.openxmlformats.org/officeDocument/2006/relationships/hyperlink" Target="http://www.fortune.com" TargetMode="External"/><Relationship Id="rId159" Type="http://schemas.openxmlformats.org/officeDocument/2006/relationships/hyperlink" Target="http://en.wikipedia.org/wiki/Uttar_Pradesh" TargetMode="External"/><Relationship Id="rId170" Type="http://schemas.openxmlformats.org/officeDocument/2006/relationships/hyperlink" Target="http://en.wikipedia.org/wiki/Late_2000s_recession" TargetMode="External"/><Relationship Id="rId191" Type="http://schemas.openxmlformats.org/officeDocument/2006/relationships/hyperlink" Target="http://en.wikipedia.org/wiki/Electricity" TargetMode="External"/><Relationship Id="rId205" Type="http://schemas.openxmlformats.org/officeDocument/2006/relationships/hyperlink" Target="http://en.wikipedia.org/wiki/Zapak" TargetMode="External"/><Relationship Id="rId226" Type="http://schemas.openxmlformats.org/officeDocument/2006/relationships/hyperlink" Target="http://en.wikipedia.org/w/index.php?title=Reliance_Natural_Resource_Limited&amp;action=edit&amp;redlink=1" TargetMode="External"/><Relationship Id="rId107" Type="http://schemas.openxmlformats.org/officeDocument/2006/relationships/hyperlink" Target="http://en.wikipedia.org/wiki/India" TargetMode="External"/><Relationship Id="rId11" Type="http://schemas.openxmlformats.org/officeDocument/2006/relationships/image" Target="media/image5.gif"/><Relationship Id="rId32" Type="http://schemas.openxmlformats.org/officeDocument/2006/relationships/hyperlink" Target="http://www.reliancepetroleum.com" TargetMode="External"/><Relationship Id="rId53" Type="http://schemas.openxmlformats.org/officeDocument/2006/relationships/hyperlink" Target="http://www.ril.com/html/aboutus/subsidiaries_associates_RRL.html" TargetMode="External"/><Relationship Id="rId74" Type="http://schemas.openxmlformats.org/officeDocument/2006/relationships/hyperlink" Target="http://www.ril.com/html/aboutus/subsidiaries_associates_RRL.html" TargetMode="External"/><Relationship Id="rId128" Type="http://schemas.openxmlformats.org/officeDocument/2006/relationships/hyperlink" Target="http://en.wikipedia.org/wiki/Subsidiary" TargetMode="External"/><Relationship Id="rId149" Type="http://schemas.openxmlformats.org/officeDocument/2006/relationships/hyperlink" Target="http://en.wikipedia.org/wiki/Anil_Dhirubhai_Ambani_Group" TargetMode="External"/><Relationship Id="rId5" Type="http://schemas.openxmlformats.org/officeDocument/2006/relationships/footnotes" Target="footnotes.xml"/><Relationship Id="rId95" Type="http://schemas.openxmlformats.org/officeDocument/2006/relationships/hyperlink" Target="http://en.wikipedia.org/wiki/India" TargetMode="External"/><Relationship Id="rId160" Type="http://schemas.openxmlformats.org/officeDocument/2006/relationships/hyperlink" Target="http://en.wikipedia.org/wiki/DA-IICT" TargetMode="External"/><Relationship Id="rId181" Type="http://schemas.openxmlformats.org/officeDocument/2006/relationships/hyperlink" Target="http://en.wikipedia.org/wiki/Navi_Mumbai" TargetMode="External"/><Relationship Id="rId216" Type="http://schemas.openxmlformats.org/officeDocument/2006/relationships/hyperlink" Target="http://en.wikipedia.org/wiki/Reliance_General_Insurance" TargetMode="External"/><Relationship Id="rId22" Type="http://schemas.openxmlformats.org/officeDocument/2006/relationships/image" Target="media/image15.jpeg"/><Relationship Id="rId43" Type="http://schemas.openxmlformats.org/officeDocument/2006/relationships/hyperlink" Target="http://www.ril.com/html/aboutus/subsidiaries_associates_RRL.html" TargetMode="External"/><Relationship Id="rId64" Type="http://schemas.openxmlformats.org/officeDocument/2006/relationships/hyperlink" Target="http://www.ril.com/html/aboutus/subsidiaries_associates_RRL.html" TargetMode="External"/><Relationship Id="rId118" Type="http://schemas.openxmlformats.org/officeDocument/2006/relationships/hyperlink" Target="http://en.wikipedia.org/wiki/Bachelor%27s_degree" TargetMode="External"/><Relationship Id="rId139" Type="http://schemas.openxmlformats.org/officeDocument/2006/relationships/hyperlink" Target="http://www.asiasociety.org/visit/washingtondc/" TargetMode="External"/><Relationship Id="rId80" Type="http://schemas.openxmlformats.org/officeDocument/2006/relationships/hyperlink" Target="http://www.ril.com/html/aboutus/subsidiaries_associates_RRL.html" TargetMode="External"/><Relationship Id="rId85" Type="http://schemas.openxmlformats.org/officeDocument/2006/relationships/image" Target="media/image24.gif"/><Relationship Id="rId150" Type="http://schemas.openxmlformats.org/officeDocument/2006/relationships/hyperlink" Target="http://en.wikipedia.org/wiki/Tina_Ambani" TargetMode="External"/><Relationship Id="rId155" Type="http://schemas.openxmlformats.org/officeDocument/2006/relationships/hyperlink" Target="http://en.wikipedia.org/wiki/Anil_Ambani" TargetMode="External"/><Relationship Id="rId171" Type="http://schemas.openxmlformats.org/officeDocument/2006/relationships/hyperlink" Target="http://en.wikipedia.org/wiki/Anil_Ambani" TargetMode="External"/><Relationship Id="rId176" Type="http://schemas.openxmlformats.org/officeDocument/2006/relationships/hyperlink" Target="http://en.wikipedia.org/wiki/File:Relianceada.gif" TargetMode="External"/><Relationship Id="rId192" Type="http://schemas.openxmlformats.org/officeDocument/2006/relationships/hyperlink" Target="http://en.wikipedia.org/wiki/Wireless_service_provider" TargetMode="External"/><Relationship Id="rId197" Type="http://schemas.openxmlformats.org/officeDocument/2006/relationships/hyperlink" Target="http://en.wikipedia.org/wiki/Anil_Ambani" TargetMode="External"/><Relationship Id="rId206" Type="http://schemas.openxmlformats.org/officeDocument/2006/relationships/hyperlink" Target="http://en.wikipedia.org/wiki/Bigflix" TargetMode="External"/><Relationship Id="rId227" Type="http://schemas.openxmlformats.org/officeDocument/2006/relationships/hyperlink" Target="http://en.wikipedia.org/w/index.php?title=Reliance_Technology_Ventures&amp;action=edit&amp;redlink=1" TargetMode="External"/><Relationship Id="rId201" Type="http://schemas.openxmlformats.org/officeDocument/2006/relationships/hyperlink" Target="http://en.wikipedia.org/wiki/Big_FM_%28Indian_radio_station%29" TargetMode="External"/><Relationship Id="rId222" Type="http://schemas.openxmlformats.org/officeDocument/2006/relationships/hyperlink" Target="http://en.wikipedia.org/w/index.php?title=Reliance_BPO&amp;action=edit&amp;redlink=1" TargetMode="External"/><Relationship Id="rId12" Type="http://schemas.openxmlformats.org/officeDocument/2006/relationships/image" Target="media/image6.gif"/><Relationship Id="rId17" Type="http://schemas.openxmlformats.org/officeDocument/2006/relationships/image" Target="media/image11.jpeg"/><Relationship Id="rId33" Type="http://schemas.openxmlformats.org/officeDocument/2006/relationships/hyperlink" Target="http://www.trevira.de" TargetMode="External"/><Relationship Id="rId38" Type="http://schemas.openxmlformats.org/officeDocument/2006/relationships/hyperlink" Target="http://www.ril.com/html/aboutus/subsidiaries_associates_other.html" TargetMode="External"/><Relationship Id="rId59" Type="http://schemas.openxmlformats.org/officeDocument/2006/relationships/hyperlink" Target="http://www.ril.com/html/aboutus/subsidiaries_associates_RRL.html" TargetMode="External"/><Relationship Id="rId103" Type="http://schemas.openxmlformats.org/officeDocument/2006/relationships/hyperlink" Target="http://en.wikipedia.org/wiki/Chairman" TargetMode="External"/><Relationship Id="rId108" Type="http://schemas.openxmlformats.org/officeDocument/2006/relationships/hyperlink" Target="http://en.wikipedia.org/wiki/Private_sector" TargetMode="External"/><Relationship Id="rId124" Type="http://schemas.openxmlformats.org/officeDocument/2006/relationships/hyperlink" Target="http://en.wikipedia.org/wiki/India" TargetMode="External"/><Relationship Id="rId129" Type="http://schemas.openxmlformats.org/officeDocument/2006/relationships/hyperlink" Target="http://en.wikipedia.org/w/index.php?title=Reliance_Retail&amp;action=edit&amp;redlink=1" TargetMode="External"/><Relationship Id="rId54" Type="http://schemas.openxmlformats.org/officeDocument/2006/relationships/hyperlink" Target="http://www.ril.com/html/aboutus/subsidiaries_associates_RRL.html" TargetMode="External"/><Relationship Id="rId70" Type="http://schemas.openxmlformats.org/officeDocument/2006/relationships/hyperlink" Target="http://www.ril.com/html/aboutus/subsidiaries_associates_RRL.html" TargetMode="External"/><Relationship Id="rId75" Type="http://schemas.openxmlformats.org/officeDocument/2006/relationships/hyperlink" Target="http://www.ril.com/html/aboutus/subsidiaries_associates_RRL.html" TargetMode="External"/><Relationship Id="rId91" Type="http://schemas.openxmlformats.org/officeDocument/2006/relationships/hyperlink" Target="http://en.wikipedia.org/wiki/Colony_of_Aden" TargetMode="External"/><Relationship Id="rId96" Type="http://schemas.openxmlformats.org/officeDocument/2006/relationships/hyperlink" Target="http://en.wikipedia.org/wiki/Chairperson" TargetMode="External"/><Relationship Id="rId140" Type="http://schemas.openxmlformats.org/officeDocument/2006/relationships/hyperlink" Target="http://en.wikipedia.org/wiki/India_Today" TargetMode="External"/><Relationship Id="rId145" Type="http://schemas.openxmlformats.org/officeDocument/2006/relationships/hyperlink" Target="http://en.wikipedia.org/wiki/India" TargetMode="External"/><Relationship Id="rId161" Type="http://schemas.openxmlformats.org/officeDocument/2006/relationships/hyperlink" Target="http://en.wikipedia.org/wiki/Gandhinagar" TargetMode="External"/><Relationship Id="rId166" Type="http://schemas.openxmlformats.org/officeDocument/2006/relationships/hyperlink" Target="http://en.wikipedia.org/wiki/Rajya_Sabha" TargetMode="External"/><Relationship Id="rId182" Type="http://schemas.openxmlformats.org/officeDocument/2006/relationships/hyperlink" Target="http://en.wikipedia.org/wiki/Maharastra" TargetMode="External"/><Relationship Id="rId187" Type="http://schemas.openxmlformats.org/officeDocument/2006/relationships/hyperlink" Target="http://en.wikipedia.org/wiki/Telecommunications" TargetMode="External"/><Relationship Id="rId217" Type="http://schemas.openxmlformats.org/officeDocument/2006/relationships/hyperlink" Target="http://en.wikipedia.org/w/index.php?title=Reliance_Money&amp;action=edit&amp;redlink=1" TargetMode="Externa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yperlink" Target="http://en.wikipedia.org/wiki/Reliance_Capital" TargetMode="External"/><Relationship Id="rId233" Type="http://schemas.openxmlformats.org/officeDocument/2006/relationships/hyperlink" Target="http://www.india-reports.com/reports-glance.aspx" TargetMode="External"/><Relationship Id="rId23" Type="http://schemas.openxmlformats.org/officeDocument/2006/relationships/image" Target="media/image16.jpeg"/><Relationship Id="rId28" Type="http://schemas.openxmlformats.org/officeDocument/2006/relationships/hyperlink" Target="http://www.ril.com/html/aboutus/mukesh_ambani.html" TargetMode="External"/><Relationship Id="rId49" Type="http://schemas.openxmlformats.org/officeDocument/2006/relationships/hyperlink" Target="http://www.ril.com/html/aboutus/subsidiaries_associates_RRL.html" TargetMode="External"/><Relationship Id="rId114" Type="http://schemas.openxmlformats.org/officeDocument/2006/relationships/hyperlink" Target="http://en.wikipedia.org/wiki/Anil_Ambani" TargetMode="External"/><Relationship Id="rId119" Type="http://schemas.openxmlformats.org/officeDocument/2006/relationships/hyperlink" Target="http://en.wikipedia.org/wiki/Chemical_engineering" TargetMode="External"/><Relationship Id="rId44" Type="http://schemas.openxmlformats.org/officeDocument/2006/relationships/hyperlink" Target="http://www.ril.com/html/aboutus/subsidiaries_associates_RRL.html" TargetMode="External"/><Relationship Id="rId60" Type="http://schemas.openxmlformats.org/officeDocument/2006/relationships/hyperlink" Target="http://www.ril.com/html/aboutus/subsidiaries_associates_RRL.html" TargetMode="External"/><Relationship Id="rId65" Type="http://schemas.openxmlformats.org/officeDocument/2006/relationships/hyperlink" Target="http://www.ril.com/html/aboutus/subsidiaries_associates_RRL.html" TargetMode="External"/><Relationship Id="rId81" Type="http://schemas.openxmlformats.org/officeDocument/2006/relationships/hyperlink" Target="http://www.ril.com/html/aboutus/subsidiaries_associates_RRL.html" TargetMode="External"/><Relationship Id="rId86" Type="http://schemas.openxmlformats.org/officeDocument/2006/relationships/image" Target="media/image25.gif"/><Relationship Id="rId130" Type="http://schemas.openxmlformats.org/officeDocument/2006/relationships/hyperlink" Target="http://en.wikipedia.org/wiki/NOVA_Chemicals" TargetMode="External"/><Relationship Id="rId135" Type="http://schemas.openxmlformats.org/officeDocument/2006/relationships/hyperlink" Target="http://en.wikipedia.org/wiki/Financial_Times" TargetMode="External"/><Relationship Id="rId151" Type="http://schemas.openxmlformats.org/officeDocument/2006/relationships/hyperlink" Target="http://www.relianceadagroup.com" TargetMode="External"/><Relationship Id="rId156" Type="http://schemas.openxmlformats.org/officeDocument/2006/relationships/hyperlink" Target="http://en.wikipedia.org/wiki/Mukesh_Ambani" TargetMode="External"/><Relationship Id="rId177" Type="http://schemas.openxmlformats.org/officeDocument/2006/relationships/image" Target="media/image28.gif"/><Relationship Id="rId198" Type="http://schemas.openxmlformats.org/officeDocument/2006/relationships/hyperlink" Target="http://en.wikipedia.org/wiki/Reliance_Entertainment" TargetMode="External"/><Relationship Id="rId172" Type="http://schemas.openxmlformats.org/officeDocument/2006/relationships/hyperlink" Target="http://en.wikipedia.org/wiki/Times_of_India" TargetMode="External"/><Relationship Id="rId193" Type="http://schemas.openxmlformats.org/officeDocument/2006/relationships/hyperlink" Target="http://en.wikipedia.org/wiki/Bonds" TargetMode="External"/><Relationship Id="rId202" Type="http://schemas.openxmlformats.org/officeDocument/2006/relationships/hyperlink" Target="http://en.wikipedia.org/w/index.php?title=Big_Entertainment&amp;action=edit&amp;redlink=1" TargetMode="External"/><Relationship Id="rId207" Type="http://schemas.openxmlformats.org/officeDocument/2006/relationships/hyperlink" Target="http://en.wikipedia.org/w/index.php?title=Bigadda&amp;action=edit&amp;redlink=1" TargetMode="External"/><Relationship Id="rId223" Type="http://schemas.openxmlformats.org/officeDocument/2006/relationships/hyperlink" Target="http://en.wikipedia.org/wiki/Reliance_Infrastructure" TargetMode="External"/><Relationship Id="rId228" Type="http://schemas.openxmlformats.org/officeDocument/2006/relationships/hyperlink" Target="http://en.wikipedia.org/wiki/DA-IICT" TargetMode="External"/><Relationship Id="rId13" Type="http://schemas.openxmlformats.org/officeDocument/2006/relationships/image" Target="media/image7.gif"/><Relationship Id="rId18" Type="http://schemas.openxmlformats.org/officeDocument/2006/relationships/hyperlink" Target="http://www.ril.com/html/aboutus/board_director.html" TargetMode="External"/><Relationship Id="rId39" Type="http://schemas.openxmlformats.org/officeDocument/2006/relationships/hyperlink" Target="http://www.ril.com/html/aboutus/subsidiaries_associates_other.html" TargetMode="External"/><Relationship Id="rId109" Type="http://schemas.openxmlformats.org/officeDocument/2006/relationships/hyperlink" Target="http://en.wikipedia.org/wiki/Fortune_500" TargetMode="External"/><Relationship Id="rId34" Type="http://schemas.openxmlformats.org/officeDocument/2006/relationships/hyperlink" Target="http://www.ril.com/html/aboutus/subsidiaries_associates_RRL.html" TargetMode="External"/><Relationship Id="rId50" Type="http://schemas.openxmlformats.org/officeDocument/2006/relationships/hyperlink" Target="http://www.ril.com/html/aboutus/subsidiaries_associates_RRL.html" TargetMode="External"/><Relationship Id="rId55" Type="http://schemas.openxmlformats.org/officeDocument/2006/relationships/hyperlink" Target="http://www.ril.com/html/aboutus/subsidiaries_associates_RRL.html" TargetMode="External"/><Relationship Id="rId76" Type="http://schemas.openxmlformats.org/officeDocument/2006/relationships/hyperlink" Target="http://www.ril.com/html/aboutus/subsidiaries_associates_RRL.html" TargetMode="External"/><Relationship Id="rId97" Type="http://schemas.openxmlformats.org/officeDocument/2006/relationships/hyperlink" Target="http://en.wikipedia.org/wiki/Managing_Director" TargetMode="External"/><Relationship Id="rId104" Type="http://schemas.openxmlformats.org/officeDocument/2006/relationships/hyperlink" Target="http://en.wikipedia.org/wiki/Managing_director" TargetMode="External"/><Relationship Id="rId120" Type="http://schemas.openxmlformats.org/officeDocument/2006/relationships/hyperlink" Target="http://en.wikipedia.org/wiki/Master_of_Business_Administration" TargetMode="External"/><Relationship Id="rId125" Type="http://schemas.openxmlformats.org/officeDocument/2006/relationships/hyperlink" Target="http://en.wikipedia.org/wiki/Crore" TargetMode="External"/><Relationship Id="rId141" Type="http://schemas.openxmlformats.org/officeDocument/2006/relationships/hyperlink" Target="http://en.wikipedia.org/wiki/Narendra_Modi" TargetMode="External"/><Relationship Id="rId146" Type="http://schemas.openxmlformats.org/officeDocument/2006/relationships/hyperlink" Target="http://en.wikipedia.org/wiki/Mumbai" TargetMode="External"/><Relationship Id="rId167" Type="http://schemas.openxmlformats.org/officeDocument/2006/relationships/hyperlink" Target="http://en.wikipedia.org/wiki/Samajwadi_Party" TargetMode="External"/><Relationship Id="rId188" Type="http://schemas.openxmlformats.org/officeDocument/2006/relationships/hyperlink" Target="http://en.wikipedia.org/wiki/Finance" TargetMode="External"/><Relationship Id="rId7" Type="http://schemas.openxmlformats.org/officeDocument/2006/relationships/image" Target="media/image1.jpeg"/><Relationship Id="rId71" Type="http://schemas.openxmlformats.org/officeDocument/2006/relationships/hyperlink" Target="http://www.ril.com/html/aboutus/subsidiaries_associates_RRL.html" TargetMode="External"/><Relationship Id="rId92" Type="http://schemas.openxmlformats.org/officeDocument/2006/relationships/hyperlink" Target="http://en.wikipedia.org/wiki/Yemen" TargetMode="External"/><Relationship Id="rId162" Type="http://schemas.openxmlformats.org/officeDocument/2006/relationships/hyperlink" Target="http://en.wikipedia.org/wiki/Indian_Institute_of_Technology" TargetMode="External"/><Relationship Id="rId183" Type="http://schemas.openxmlformats.org/officeDocument/2006/relationships/hyperlink" Target="http://en.wikipedia.org/wiki/India" TargetMode="External"/><Relationship Id="rId213" Type="http://schemas.openxmlformats.org/officeDocument/2006/relationships/hyperlink" Target="http://en.wikipedia.org/wiki/Reliance_Capital" TargetMode="External"/><Relationship Id="rId218" Type="http://schemas.openxmlformats.org/officeDocument/2006/relationships/hyperlink" Target="http://en.wikipedia.org/w/index.php?title=Reliance_Consumer_Finance&amp;action=edit&amp;redlink=1" TargetMode="External"/><Relationship Id="rId234" Type="http://schemas.openxmlformats.org/officeDocument/2006/relationships/image" Target="media/image30.gif"/><Relationship Id="rId2" Type="http://schemas.openxmlformats.org/officeDocument/2006/relationships/styles" Target="styles.xml"/><Relationship Id="rId29" Type="http://schemas.openxmlformats.org/officeDocument/2006/relationships/image" Target="media/image21.gif"/><Relationship Id="rId24" Type="http://schemas.openxmlformats.org/officeDocument/2006/relationships/image" Target="media/image17.jpeg"/><Relationship Id="rId40" Type="http://schemas.openxmlformats.org/officeDocument/2006/relationships/hyperlink" Target="http://www.ril.com/html/aboutus/subsidiaries_associates_other.html" TargetMode="External"/><Relationship Id="rId45" Type="http://schemas.openxmlformats.org/officeDocument/2006/relationships/hyperlink" Target="http://www.ril.com/html/aboutus/subsidiaries_associates_RRL.html" TargetMode="External"/><Relationship Id="rId66" Type="http://schemas.openxmlformats.org/officeDocument/2006/relationships/hyperlink" Target="http://www.ril.com/html/aboutus/subsidiaries_associates_RRL.html" TargetMode="External"/><Relationship Id="rId87" Type="http://schemas.openxmlformats.org/officeDocument/2006/relationships/hyperlink" Target="http://www.iht.com/articles/ap/2009/03/02/business/AS-India-Reliance.php" TargetMode="External"/><Relationship Id="rId110" Type="http://schemas.openxmlformats.org/officeDocument/2006/relationships/hyperlink" Target="http://en.wikipedia.org/wiki/Mukesh_Ambani" TargetMode="External"/><Relationship Id="rId115" Type="http://schemas.openxmlformats.org/officeDocument/2006/relationships/hyperlink" Target="http://en.wikipedia.org/wiki/Dhirubhai_Ambani" TargetMode="External"/><Relationship Id="rId131" Type="http://schemas.openxmlformats.org/officeDocument/2006/relationships/hyperlink" Target="http://en.wikipedia.org/wiki/Indian_Premier_League" TargetMode="External"/><Relationship Id="rId136" Type="http://schemas.openxmlformats.org/officeDocument/2006/relationships/hyperlink" Target="http://www.totaltele.com/" TargetMode="External"/><Relationship Id="rId157" Type="http://schemas.openxmlformats.org/officeDocument/2006/relationships/hyperlink" Target="http://en.wikipedia.org/wiki/Reliance" TargetMode="External"/><Relationship Id="rId178" Type="http://schemas.openxmlformats.org/officeDocument/2006/relationships/hyperlink" Target="http://en.wikipedia.org/wiki/Category:Types_of_companies" TargetMode="External"/><Relationship Id="rId61" Type="http://schemas.openxmlformats.org/officeDocument/2006/relationships/hyperlink" Target="http://www.ril.com/html/aboutus/subsidiaries_associates_RRL.html" TargetMode="External"/><Relationship Id="rId82" Type="http://schemas.openxmlformats.org/officeDocument/2006/relationships/hyperlink" Target="http://www.ril.com/html/aboutus/subsidiaries_associates_RRL.html" TargetMode="External"/><Relationship Id="rId152" Type="http://schemas.openxmlformats.org/officeDocument/2006/relationships/hyperlink" Target="http://en.wikipedia.org/wiki/June_4" TargetMode="External"/><Relationship Id="rId173" Type="http://schemas.openxmlformats.org/officeDocument/2006/relationships/hyperlink" Target="http://www.relianceadagroup.com/adportal/ADA/media/businessman_year.html" TargetMode="External"/><Relationship Id="rId194" Type="http://schemas.openxmlformats.org/officeDocument/2006/relationships/hyperlink" Target="http://en.wikipedia.org/wiki/Movies" TargetMode="External"/><Relationship Id="rId199" Type="http://schemas.openxmlformats.org/officeDocument/2006/relationships/hyperlink" Target="http://en.wikipedia.org/w/index.php?title=Adlabs_Films&amp;action=edit&amp;redlink=1" TargetMode="External"/><Relationship Id="rId203" Type="http://schemas.openxmlformats.org/officeDocument/2006/relationships/hyperlink" Target="http://en.wikipedia.org/wiki/BIG_TV" TargetMode="External"/><Relationship Id="rId208" Type="http://schemas.openxmlformats.org/officeDocument/2006/relationships/hyperlink" Target="http://en.wikipedia.org/w/index.php?title=Big_Motion_Pictures&amp;action=edit&amp;redlink=1" TargetMode="External"/><Relationship Id="rId229" Type="http://schemas.openxmlformats.org/officeDocument/2006/relationships/hyperlink" Target="http://en.wikipedia.org/wiki/Mukesh_Ambani" TargetMode="External"/><Relationship Id="rId19" Type="http://schemas.openxmlformats.org/officeDocument/2006/relationships/image" Target="media/image12.jpeg"/><Relationship Id="rId224" Type="http://schemas.openxmlformats.org/officeDocument/2006/relationships/hyperlink" Target="http://en.wikipedia.org/wiki/Reliance_Power" TargetMode="External"/><Relationship Id="rId14" Type="http://schemas.openxmlformats.org/officeDocument/2006/relationships/image" Target="media/image8.jpeg"/><Relationship Id="rId30" Type="http://schemas.openxmlformats.org/officeDocument/2006/relationships/image" Target="media/image22.gif"/><Relationship Id="rId35" Type="http://schemas.openxmlformats.org/officeDocument/2006/relationships/hyperlink" Target="http://www.ril.com/html/aboutus/subsidiaries_associates_other.html" TargetMode="External"/><Relationship Id="rId56" Type="http://schemas.openxmlformats.org/officeDocument/2006/relationships/hyperlink" Target="http://www.ril.com/html/aboutus/subsidiaries_associates_RRL.html" TargetMode="External"/><Relationship Id="rId77" Type="http://schemas.openxmlformats.org/officeDocument/2006/relationships/hyperlink" Target="http://www.ril.com/html/aboutus/subsidiaries_associates_RRL.html" TargetMode="External"/><Relationship Id="rId100" Type="http://schemas.openxmlformats.org/officeDocument/2006/relationships/hyperlink" Target="http://en.wikipedia.org/wiki/Nita_Ambani" TargetMode="External"/><Relationship Id="rId105" Type="http://schemas.openxmlformats.org/officeDocument/2006/relationships/hyperlink" Target="http://en.wikipedia.org/wiki/Shareholder" TargetMode="External"/><Relationship Id="rId126" Type="http://schemas.openxmlformats.org/officeDocument/2006/relationships/hyperlink" Target="http://en.wikipedia.org/wiki/Reliance_Communications" TargetMode="External"/><Relationship Id="rId147" Type="http://schemas.openxmlformats.org/officeDocument/2006/relationships/hyperlink" Target="http://en.wikipedia.org/wiki/India" TargetMode="External"/><Relationship Id="rId168" Type="http://schemas.openxmlformats.org/officeDocument/2006/relationships/hyperlink" Target="http://en.wikipedia.org/wiki/Amitabh_Bachchan" TargetMode="External"/><Relationship Id="rId8" Type="http://schemas.openxmlformats.org/officeDocument/2006/relationships/image" Target="media/image2.jpeg"/><Relationship Id="rId51" Type="http://schemas.openxmlformats.org/officeDocument/2006/relationships/hyperlink" Target="http://www.ril.com/html/aboutus/subsidiaries_associates_RRL.html" TargetMode="External"/><Relationship Id="rId72" Type="http://schemas.openxmlformats.org/officeDocument/2006/relationships/hyperlink" Target="http://www.ril.com/html/aboutus/subsidiaries_associates_RRL.html" TargetMode="External"/><Relationship Id="rId93" Type="http://schemas.openxmlformats.org/officeDocument/2006/relationships/hyperlink" Target="http://en.wikipedia.org/wiki/Mumbai" TargetMode="External"/><Relationship Id="rId98" Type="http://schemas.openxmlformats.org/officeDocument/2006/relationships/hyperlink" Target="http://en.wikipedia.org/wiki/Reliance_Industries_Limited" TargetMode="External"/><Relationship Id="rId121" Type="http://schemas.openxmlformats.org/officeDocument/2006/relationships/hyperlink" Target="http://en.wikipedia.org/wiki/Stanford_University" TargetMode="External"/><Relationship Id="rId142" Type="http://schemas.openxmlformats.org/officeDocument/2006/relationships/hyperlink" Target="http://en.wikipedia.org/wiki/File:Anil_ambani.jpg" TargetMode="External"/><Relationship Id="rId163" Type="http://schemas.openxmlformats.org/officeDocument/2006/relationships/hyperlink" Target="http://en.wikipedia.org/wiki/Kanpur" TargetMode="External"/><Relationship Id="rId184" Type="http://schemas.openxmlformats.org/officeDocument/2006/relationships/hyperlink" Target="http://en.wikipedia.org/wiki/Anil_Ambani" TargetMode="External"/><Relationship Id="rId189" Type="http://schemas.openxmlformats.org/officeDocument/2006/relationships/hyperlink" Target="http://en.wikipedia.org/wiki/Mass_media" TargetMode="External"/><Relationship Id="rId219" Type="http://schemas.openxmlformats.org/officeDocument/2006/relationships/hyperlink" Target="http://en.wikipedia.org/w/index.php?title=Reliance_Asset_Reconstruction&amp;action=edit&amp;redlink=1" TargetMode="External"/><Relationship Id="rId3" Type="http://schemas.openxmlformats.org/officeDocument/2006/relationships/settings" Target="settings.xml"/><Relationship Id="rId214" Type="http://schemas.openxmlformats.org/officeDocument/2006/relationships/hyperlink" Target="http://en.wikipedia.org/w/index.php?title=Reliance_Mutual_Fund&amp;action=edit&amp;redlink=1" TargetMode="External"/><Relationship Id="rId230" Type="http://schemas.openxmlformats.org/officeDocument/2006/relationships/hyperlink" Target="http://en.wikipedia.org/wiki/Anil_Ambani" TargetMode="External"/><Relationship Id="rId235" Type="http://schemas.openxmlformats.org/officeDocument/2006/relationships/fontTable" Target="fontTable.xml"/><Relationship Id="rId25" Type="http://schemas.openxmlformats.org/officeDocument/2006/relationships/image" Target="media/image18.jpeg"/><Relationship Id="rId46" Type="http://schemas.openxmlformats.org/officeDocument/2006/relationships/hyperlink" Target="http://www.ril.com/html/aboutus/subsidiaries_associates_RRL.html" TargetMode="External"/><Relationship Id="rId67" Type="http://schemas.openxmlformats.org/officeDocument/2006/relationships/hyperlink" Target="http://www.ril.com/html/aboutus/subsidiaries_associates_RRL.html" TargetMode="External"/><Relationship Id="rId116" Type="http://schemas.openxmlformats.org/officeDocument/2006/relationships/hyperlink" Target="http://en.wikipedia.org/wiki/Indian_Premier_League" TargetMode="External"/><Relationship Id="rId137" Type="http://schemas.openxmlformats.org/officeDocument/2006/relationships/hyperlink" Target="http://www.voicendata.com/" TargetMode="External"/><Relationship Id="rId158" Type="http://schemas.openxmlformats.org/officeDocument/2006/relationships/hyperlink" Target="http://en.wikipedia.org/wiki/Dhirubhai_Ambani" TargetMode="External"/><Relationship Id="rId20" Type="http://schemas.openxmlformats.org/officeDocument/2006/relationships/image" Target="media/image13.jpeg"/><Relationship Id="rId41" Type="http://schemas.openxmlformats.org/officeDocument/2006/relationships/hyperlink" Target="http://www.ril.com/html/aboutus/subsidiaries_associates_other.html" TargetMode="External"/><Relationship Id="rId62" Type="http://schemas.openxmlformats.org/officeDocument/2006/relationships/hyperlink" Target="http://www.ril.com/html/aboutus/subsidiaries_associates_RRL.html" TargetMode="External"/><Relationship Id="rId83" Type="http://schemas.openxmlformats.org/officeDocument/2006/relationships/hyperlink" Target="http://www.ril.com/html/aboutus/subsidiaries_associates_RIIL.html" TargetMode="External"/><Relationship Id="rId88" Type="http://schemas.openxmlformats.org/officeDocument/2006/relationships/hyperlink" Target="http://www.iht.com/articles/2009/03/10/business/11yuan.php" TargetMode="External"/><Relationship Id="rId111" Type="http://schemas.openxmlformats.org/officeDocument/2006/relationships/hyperlink" Target="http://en.wikipedia.org/wiki/Mukesh_Ambani" TargetMode="External"/><Relationship Id="rId132" Type="http://schemas.openxmlformats.org/officeDocument/2006/relationships/hyperlink" Target="http://en.wikipedia.org/wiki/Mumbai_Indians" TargetMode="External"/><Relationship Id="rId153" Type="http://schemas.openxmlformats.org/officeDocument/2006/relationships/hyperlink" Target="http://en.wikipedia.org/wiki/1959" TargetMode="External"/><Relationship Id="rId174" Type="http://schemas.openxmlformats.org/officeDocument/2006/relationships/hyperlink" Target="http://en.wikipedia.org/wiki/MTV_Youth_Icon_of_the_Year" TargetMode="External"/><Relationship Id="rId179" Type="http://schemas.openxmlformats.org/officeDocument/2006/relationships/hyperlink" Target="http://en.wikipedia.org/wiki/Private_Company" TargetMode="External"/><Relationship Id="rId195" Type="http://schemas.openxmlformats.org/officeDocument/2006/relationships/hyperlink" Target="http://en.wikipedia.org/wiki/Website" TargetMode="External"/><Relationship Id="rId209" Type="http://schemas.openxmlformats.org/officeDocument/2006/relationships/hyperlink" Target="http://en.wikipedia.org/w/index.php?title=Big_Animation&amp;action=edit&amp;redlink=1" TargetMode="External"/><Relationship Id="rId190" Type="http://schemas.openxmlformats.org/officeDocument/2006/relationships/hyperlink" Target="http://en.wikipedia.org/wiki/Product_%28business%29" TargetMode="External"/><Relationship Id="rId204" Type="http://schemas.openxmlformats.org/officeDocument/2006/relationships/hyperlink" Target="http://en.wikipedia.org/wiki/Big_Music" TargetMode="External"/><Relationship Id="rId220" Type="http://schemas.openxmlformats.org/officeDocument/2006/relationships/hyperlink" Target="http://en.wikipedia.org/wiki/Reliance_Communications" TargetMode="External"/><Relationship Id="rId225" Type="http://schemas.openxmlformats.org/officeDocument/2006/relationships/hyperlink" Target="http://en.wikipedia.org/wiki/Reliance_Health" TargetMode="External"/><Relationship Id="rId15" Type="http://schemas.openxmlformats.org/officeDocument/2006/relationships/image" Target="media/image9.jpeg"/><Relationship Id="rId36" Type="http://schemas.openxmlformats.org/officeDocument/2006/relationships/hyperlink" Target="http://www.ril.com/html/aboutus/subsidiaries_associates_other.html" TargetMode="External"/><Relationship Id="rId57" Type="http://schemas.openxmlformats.org/officeDocument/2006/relationships/hyperlink" Target="http://www.ril.com/html/aboutus/subsidiaries_associates_RRL.html" TargetMode="External"/><Relationship Id="rId106" Type="http://schemas.openxmlformats.org/officeDocument/2006/relationships/hyperlink" Target="http://en.wikipedia.org/wiki/Reliance_Industries_Limited" TargetMode="External"/><Relationship Id="rId127" Type="http://schemas.openxmlformats.org/officeDocument/2006/relationships/hyperlink" Target="http://en.wikipedia.org/wiki/ADAG" TargetMode="External"/><Relationship Id="rId10" Type="http://schemas.openxmlformats.org/officeDocument/2006/relationships/image" Target="media/image4.gif"/><Relationship Id="rId31" Type="http://schemas.openxmlformats.org/officeDocument/2006/relationships/image" Target="media/image23.gif"/><Relationship Id="rId52" Type="http://schemas.openxmlformats.org/officeDocument/2006/relationships/hyperlink" Target="http://www.ril.com/html/aboutus/subsidiaries_associates_RRL.html" TargetMode="External"/><Relationship Id="rId73" Type="http://schemas.openxmlformats.org/officeDocument/2006/relationships/hyperlink" Target="http://www.ril.com/html/aboutus/subsidiaries_associates_RRL.html" TargetMode="External"/><Relationship Id="rId78" Type="http://schemas.openxmlformats.org/officeDocument/2006/relationships/hyperlink" Target="http://www.ril.com/html/aboutus/subsidiaries_associates_RRL.html" TargetMode="External"/><Relationship Id="rId94" Type="http://schemas.openxmlformats.org/officeDocument/2006/relationships/hyperlink" Target="http://en.wikipedia.org/wiki/India" TargetMode="External"/><Relationship Id="rId99" Type="http://schemas.openxmlformats.org/officeDocument/2006/relationships/hyperlink" Target="http://en.wikipedia.org/wiki/Mukesh_Ambani" TargetMode="External"/><Relationship Id="rId101" Type="http://schemas.openxmlformats.org/officeDocument/2006/relationships/hyperlink" Target="http://en.wikipedia.org/wiki/Yemen" TargetMode="External"/><Relationship Id="rId122" Type="http://schemas.openxmlformats.org/officeDocument/2006/relationships/hyperlink" Target="http://en.wikipedia.org/wiki/Jamnagar" TargetMode="External"/><Relationship Id="rId143" Type="http://schemas.openxmlformats.org/officeDocument/2006/relationships/image" Target="media/image27.jpeg"/><Relationship Id="rId148" Type="http://schemas.openxmlformats.org/officeDocument/2006/relationships/hyperlink" Target="http://en.wikipedia.org/wiki/Chairperson" TargetMode="External"/><Relationship Id="rId164" Type="http://schemas.openxmlformats.org/officeDocument/2006/relationships/hyperlink" Target="http://en.wikipedia.org/wiki/Indian_Institute_of_Management" TargetMode="External"/><Relationship Id="rId169" Type="http://schemas.openxmlformats.org/officeDocument/2006/relationships/hyperlink" Target="http://en.wikipedia.org/wiki/Adlabs" TargetMode="External"/><Relationship Id="rId185" Type="http://schemas.openxmlformats.org/officeDocument/2006/relationships/hyperlink" Target="http://en.wikipedia.org/wiki/Industry" TargetMode="External"/><Relationship Id="rId4" Type="http://schemas.openxmlformats.org/officeDocument/2006/relationships/webSettings" Target="webSettings.xml"/><Relationship Id="rId9" Type="http://schemas.openxmlformats.org/officeDocument/2006/relationships/image" Target="media/image3.gif"/><Relationship Id="rId180" Type="http://schemas.openxmlformats.org/officeDocument/2006/relationships/hyperlink" Target="http://en.wikipedia.org/wiki/Conglomerate_%28company%29" TargetMode="External"/><Relationship Id="rId210" Type="http://schemas.openxmlformats.org/officeDocument/2006/relationships/hyperlink" Target="http://en.wikipedia.org/w/index.php?title=Jump_Games&amp;action=edit&amp;redlink=1" TargetMode="External"/><Relationship Id="rId215" Type="http://schemas.openxmlformats.org/officeDocument/2006/relationships/hyperlink" Target="http://en.wikipedia.org/wiki/Reliance_Life_Insurance" TargetMode="External"/><Relationship Id="rId236" Type="http://schemas.openxmlformats.org/officeDocument/2006/relationships/theme" Target="theme/theme1.xml"/><Relationship Id="rId26" Type="http://schemas.openxmlformats.org/officeDocument/2006/relationships/image" Target="media/image19.jpeg"/><Relationship Id="rId231" Type="http://schemas.openxmlformats.org/officeDocument/2006/relationships/hyperlink" Target="http://en.wikipedia.org/wiki/Reliance_Industries" TargetMode="External"/><Relationship Id="rId47" Type="http://schemas.openxmlformats.org/officeDocument/2006/relationships/hyperlink" Target="http://www.ril.com/html/aboutus/subsidiaries_associates_RRL.html" TargetMode="External"/><Relationship Id="rId68" Type="http://schemas.openxmlformats.org/officeDocument/2006/relationships/hyperlink" Target="http://www.ril.com/html/aboutus/subsidiaries_associates_RRL.html" TargetMode="External"/><Relationship Id="rId89" Type="http://schemas.openxmlformats.org/officeDocument/2006/relationships/hyperlink" Target="http://www.iht.com/articles/2009/03/10/business/10global.php" TargetMode="External"/><Relationship Id="rId112" Type="http://schemas.openxmlformats.org/officeDocument/2006/relationships/hyperlink" Target="http://en.wikipedia.org/wiki/Asia" TargetMode="External"/><Relationship Id="rId133" Type="http://schemas.openxmlformats.org/officeDocument/2006/relationships/image" Target="media/image26.jpeg"/><Relationship Id="rId154" Type="http://schemas.openxmlformats.org/officeDocument/2006/relationships/hyperlink" Target="http://en.wikipedia.org/wiki/India" TargetMode="External"/><Relationship Id="rId175" Type="http://schemas.openxmlformats.org/officeDocument/2006/relationships/hyperlink" Target="http://en.wikipedia.org/wiki/Wharton_India_Economic_Forum" TargetMode="External"/><Relationship Id="rId196" Type="http://schemas.openxmlformats.org/officeDocument/2006/relationships/hyperlink" Target="http://www.relianceadagroup.com/" TargetMode="External"/><Relationship Id="rId200" Type="http://schemas.openxmlformats.org/officeDocument/2006/relationships/hyperlink" Target="http://en.wikipedia.org/wiki/Big_Cinemas" TargetMode="External"/><Relationship Id="rId16" Type="http://schemas.openxmlformats.org/officeDocument/2006/relationships/image" Target="media/image10.jpeg"/><Relationship Id="rId221" Type="http://schemas.openxmlformats.org/officeDocument/2006/relationships/hyperlink" Target="http://en.wikipedia.org/wiki/Reliance_Globalcom" TargetMode="External"/><Relationship Id="rId37" Type="http://schemas.openxmlformats.org/officeDocument/2006/relationships/hyperlink" Target="http://www.ril.com/html/aboutus/subsidiaries_associates_other.html" TargetMode="External"/><Relationship Id="rId58" Type="http://schemas.openxmlformats.org/officeDocument/2006/relationships/hyperlink" Target="http://www.ril.com/html/aboutus/subsidiaries_associates_RRL.html" TargetMode="External"/><Relationship Id="rId79" Type="http://schemas.openxmlformats.org/officeDocument/2006/relationships/hyperlink" Target="http://www.ril.com/html/aboutus/subsidiaries_associates_RRL.html" TargetMode="External"/><Relationship Id="rId102" Type="http://schemas.openxmlformats.org/officeDocument/2006/relationships/hyperlink" Target="http://en.wikipedia.org/wiki/Businessman" TargetMode="External"/><Relationship Id="rId123" Type="http://schemas.openxmlformats.org/officeDocument/2006/relationships/hyperlink" Target="http://en.wikipedia.org/wiki/Gujarat" TargetMode="External"/><Relationship Id="rId144" Type="http://schemas.openxmlformats.org/officeDocument/2006/relationships/hyperlink" Target="http://en.wikipedia.org/wiki/Mumbai" TargetMode="External"/><Relationship Id="rId90" Type="http://schemas.openxmlformats.org/officeDocument/2006/relationships/hyperlink" Target="http://www.iht.com/articles/2009/03/10/business/eads.php" TargetMode="External"/><Relationship Id="rId165" Type="http://schemas.openxmlformats.org/officeDocument/2006/relationships/hyperlink" Target="http://en.wikipedia.org/wiki/Ahmedabad" TargetMode="External"/><Relationship Id="rId186" Type="http://schemas.openxmlformats.org/officeDocument/2006/relationships/hyperlink" Target="http://en.wikipedia.org/wiki/Energy" TargetMode="External"/><Relationship Id="rId211" Type="http://schemas.openxmlformats.org/officeDocument/2006/relationships/hyperlink" Target="http://en.wikipedia.org/w/index.php?title=Big_Music_%26_Home_Entertainment&amp;action=edit&amp;redlink=1" TargetMode="External"/><Relationship Id="rId232" Type="http://schemas.openxmlformats.org/officeDocument/2006/relationships/image" Target="media/image29.gif"/><Relationship Id="rId27" Type="http://schemas.openxmlformats.org/officeDocument/2006/relationships/image" Target="media/image20.jpeg"/><Relationship Id="rId48" Type="http://schemas.openxmlformats.org/officeDocument/2006/relationships/hyperlink" Target="http://www.ril.com/html/aboutus/subsidiaries_associates_RRL.html" TargetMode="External"/><Relationship Id="rId69" Type="http://schemas.openxmlformats.org/officeDocument/2006/relationships/hyperlink" Target="http://www.ril.com/html/aboutus/subsidiaries_associates_RRL.html" TargetMode="External"/><Relationship Id="rId113" Type="http://schemas.openxmlformats.org/officeDocument/2006/relationships/hyperlink" Target="http://en.wikipedia.org/wiki/Mukesh_Ambani" TargetMode="External"/><Relationship Id="rId134" Type="http://schemas.openxmlformats.org/officeDocument/2006/relationships/hyperlink" Target="http://en.wikipedia.org/wiki/Pricewaterhouse_Coop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34</Pages>
  <Words>8981</Words>
  <Characters>51194</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Windows uE</Company>
  <LinksUpToDate>false</LinksUpToDate>
  <CharactersWithSpaces>60055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BALAJI</cp:lastModifiedBy>
  <cp:revision>46</cp:revision>
  <dcterms:created xsi:type="dcterms:W3CDTF">2009-03-11T23:10:00Z</dcterms:created>
  <dcterms:modified xsi:type="dcterms:W3CDTF">2009-09-03T03:23:00Z</dcterms:modified>
</cp:coreProperties>
</file>