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EBA2C"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6E6921F1"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52481369" w14:textId="53C34B5E" w:rsidR="004F0EA7" w:rsidRPr="00E32B3E"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7030A0"/>
          <w:sz w:val="28"/>
          <w:szCs w:val="26"/>
          <w:u w:val="single"/>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for the </w:t>
      </w:r>
      <w:r w:rsidRPr="00917089">
        <w:rPr>
          <w:rFonts w:ascii="Georgia" w:eastAsia="Times New Roman" w:hAnsi="Georgia" w:cs="Times New Roman"/>
          <w:b/>
          <w:color w:val="002060"/>
          <w:sz w:val="26"/>
          <w:szCs w:val="26"/>
          <w:u w:val="single"/>
          <w:lang w:eastAsia="en-IN"/>
        </w:rPr>
        <w:t xml:space="preserve">Month of </w:t>
      </w:r>
      <w:r w:rsidR="00F21767">
        <w:rPr>
          <w:rFonts w:ascii="Georgia" w:eastAsia="Times New Roman" w:hAnsi="Georgia" w:cs="Times New Roman"/>
          <w:b/>
          <w:color w:val="7030A0"/>
          <w:sz w:val="28"/>
          <w:szCs w:val="26"/>
          <w:u w:val="single"/>
          <w:lang w:eastAsia="en-IN"/>
        </w:rPr>
        <w:t>May</w:t>
      </w:r>
      <w:r w:rsidRPr="00C33355">
        <w:rPr>
          <w:rFonts w:ascii="Georgia" w:eastAsia="Times New Roman" w:hAnsi="Georgia" w:cs="Times New Roman"/>
          <w:b/>
          <w:color w:val="7030A0"/>
          <w:sz w:val="28"/>
          <w:szCs w:val="26"/>
          <w:u w:val="single"/>
          <w:lang w:eastAsia="en-IN"/>
        </w:rPr>
        <w:t>, 202</w:t>
      </w:r>
      <w:r w:rsidR="00D12A3D">
        <w:rPr>
          <w:rFonts w:ascii="Georgia" w:eastAsia="Times New Roman" w:hAnsi="Georgia" w:cs="Times New Roman"/>
          <w:b/>
          <w:color w:val="7030A0"/>
          <w:sz w:val="28"/>
          <w:szCs w:val="26"/>
          <w:u w:val="single"/>
          <w:lang w:eastAsia="en-IN"/>
        </w:rPr>
        <w:t>4</w:t>
      </w:r>
      <w:r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under various Statutory Laws. Compliance means “</w:t>
      </w:r>
      <w:r w:rsidRPr="00917089">
        <w:rPr>
          <w:rFonts w:ascii="Georgia" w:eastAsia="Times New Roman" w:hAnsi="Georgia" w:cs="Times New Roman"/>
          <w:b/>
          <w:i/>
          <w:color w:val="002060"/>
          <w:sz w:val="26"/>
          <w:szCs w:val="26"/>
          <w:lang w:eastAsia="en-IN"/>
        </w:rPr>
        <w:t>adhering to rules and regulations</w:t>
      </w:r>
      <w:r w:rsidRPr="00917089">
        <w:rPr>
          <w:rFonts w:ascii="Georgia" w:eastAsia="Times New Roman" w:hAnsi="Georgia" w:cs="Times New Roman"/>
          <w:color w:val="002060"/>
          <w:sz w:val="26"/>
          <w:szCs w:val="26"/>
          <w:lang w:eastAsia="en-IN"/>
        </w:rPr>
        <w:t xml:space="preserve">.” </w:t>
      </w:r>
      <w:r w:rsidRPr="00917089">
        <w:rPr>
          <w:rFonts w:ascii="Georgia" w:hAnsi="Georgia" w:cs="Times New Roman"/>
          <w:color w:val="002060"/>
          <w:sz w:val="26"/>
          <w:szCs w:val="26"/>
        </w:rPr>
        <w:t>Compliance is a continuous process of following laws, policies, and regulations, rules to meet all the necessary governance requirements without any failure</w:t>
      </w:r>
      <w:r w:rsidRPr="00917089">
        <w:rPr>
          <w:rFonts w:ascii="Georgia" w:eastAsia="Times New Roman" w:hAnsi="Georgia" w:cs="Times New Roman"/>
          <w:color w:val="002060"/>
          <w:sz w:val="26"/>
          <w:szCs w:val="26"/>
          <w:lang w:eastAsia="en-IN"/>
        </w:rPr>
        <w:t>.</w:t>
      </w:r>
    </w:p>
    <w:p w14:paraId="321D7C89"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20"/>
          <w:szCs w:val="26"/>
          <w:u w:val="single"/>
          <w:lang w:eastAsia="en-IN"/>
        </w:rPr>
      </w:pPr>
    </w:p>
    <w:p w14:paraId="303F61F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C00000"/>
          <w:sz w:val="26"/>
          <w:szCs w:val="26"/>
          <w:u w:val="single"/>
          <w:lang w:eastAsia="en-IN"/>
        </w:rPr>
      </w:pPr>
      <w:r w:rsidRPr="00917089">
        <w:rPr>
          <w:rFonts w:ascii="Georgia" w:eastAsia="Times New Roman" w:hAnsi="Georgia" w:cs="Times New Roman"/>
          <w:b/>
          <w:bCs/>
          <w:i/>
          <w:iCs/>
          <w:color w:val="C00000"/>
          <w:sz w:val="26"/>
          <w:szCs w:val="26"/>
          <w:u w:val="single"/>
          <w:lang w:eastAsia="en-IN"/>
        </w:rPr>
        <w:t>If you think compliance is expensive, try non</w:t>
      </w:r>
      <w:r w:rsidRPr="00917089">
        <w:rPr>
          <w:rFonts w:ascii="Times New Roman" w:eastAsia="Times New Roman" w:hAnsi="Times New Roman" w:cs="Times New Roman"/>
          <w:b/>
          <w:bCs/>
          <w:i/>
          <w:iCs/>
          <w:color w:val="C00000"/>
          <w:sz w:val="26"/>
          <w:szCs w:val="26"/>
          <w:u w:val="single"/>
          <w:lang w:eastAsia="en-IN"/>
        </w:rPr>
        <w:t>‐</w:t>
      </w:r>
      <w:r w:rsidRPr="00917089">
        <w:rPr>
          <w:rFonts w:ascii="Georgia" w:eastAsia="Times New Roman" w:hAnsi="Georgia" w:cs="Times New Roman"/>
          <w:b/>
          <w:bCs/>
          <w:i/>
          <w:iCs/>
          <w:color w:val="C00000"/>
          <w:sz w:val="26"/>
          <w:szCs w:val="26"/>
          <w:u w:val="single"/>
          <w:lang w:eastAsia="en-IN"/>
        </w:rPr>
        <w:t xml:space="preserve"> compliance”</w:t>
      </w:r>
    </w:p>
    <w:p w14:paraId="0A9F3F65"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18"/>
          <w:szCs w:val="26"/>
          <w:u w:val="single"/>
          <w:lang w:eastAsia="en-IN"/>
        </w:rPr>
      </w:pPr>
    </w:p>
    <w:p w14:paraId="1A4FAB4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Requirement Under:</w:t>
      </w:r>
    </w:p>
    <w:p w14:paraId="7D6BB037"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275428D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hAnsi="Georgia" w:cs="Times New Roman"/>
          <w:color w:val="002060"/>
          <w:sz w:val="26"/>
          <w:szCs w:val="26"/>
        </w:rPr>
        <w:t>1</w:t>
      </w:r>
      <w:r>
        <w:rPr>
          <w:rFonts w:ascii="Georgia" w:hAnsi="Georgia" w:cs="Times New Roman"/>
          <w:color w:val="002060"/>
          <w:sz w:val="26"/>
          <w:szCs w:val="26"/>
        </w:rPr>
        <w:t>.</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62B07BE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2. Income Tax Act, 1961 </w:t>
      </w:r>
    </w:p>
    <w:p w14:paraId="278F248A"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3. Goods &amp; Services Tax Act, 2017 (GST) and Important Updates / Circulars</w:t>
      </w:r>
    </w:p>
    <w:p w14:paraId="39799C1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 Other Statutory Laws and Updates</w:t>
      </w:r>
    </w:p>
    <w:p w14:paraId="096730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 SEBI (Listing Obligations &amp; Disclosure Requirements) (LODR) Regulations, 2015</w:t>
      </w:r>
    </w:p>
    <w:p w14:paraId="56CAAC28" w14:textId="77777777" w:rsidR="004F0EA7"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62966E5E" w14:textId="1D3609BA" w:rsidR="00BD1DB2" w:rsidRPr="00917089" w:rsidRDefault="00945223" w:rsidP="00BD1DB2">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7</w:t>
      </w:r>
      <w:r w:rsidR="00BD1DB2" w:rsidRPr="00BD1DB2">
        <w:rPr>
          <w:rFonts w:ascii="Georgia" w:eastAsia="Times New Roman" w:hAnsi="Georgia" w:cs="Times New Roman"/>
          <w:color w:val="002060"/>
          <w:sz w:val="26"/>
          <w:szCs w:val="26"/>
          <w:lang w:eastAsia="en-IN"/>
        </w:rPr>
        <w:t>. SEBI (Depositories and Participants) Regulations 2018) and Circulars / Notifications</w:t>
      </w:r>
    </w:p>
    <w:p w14:paraId="0BAB29AE" w14:textId="0109E27A" w:rsidR="004F0EA7" w:rsidRDefault="00945223"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8</w:t>
      </w:r>
      <w:r w:rsidR="004F0EA7" w:rsidRPr="00917089">
        <w:rPr>
          <w:rFonts w:ascii="Georgia" w:eastAsia="Times New Roman" w:hAnsi="Georgia" w:cs="Times New Roman"/>
          <w:color w:val="002060"/>
          <w:sz w:val="26"/>
          <w:szCs w:val="26"/>
          <w:lang w:eastAsia="en-IN"/>
        </w:rPr>
        <w:t>. Companies Act, 2013 (MCA/ROC Compliance) and Notifications</w:t>
      </w:r>
    </w:p>
    <w:p w14:paraId="0230CBCE" w14:textId="4687E499" w:rsidR="00F20209" w:rsidRDefault="00945223" w:rsidP="00F2020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9</w:t>
      </w:r>
      <w:r w:rsidR="00F20209">
        <w:rPr>
          <w:rFonts w:ascii="Georgia" w:eastAsia="Times New Roman" w:hAnsi="Georgia" w:cs="Times New Roman"/>
          <w:color w:val="002060"/>
          <w:sz w:val="26"/>
          <w:szCs w:val="26"/>
          <w:lang w:eastAsia="en-IN"/>
        </w:rPr>
        <w:t>. MSME Key Updates</w:t>
      </w:r>
    </w:p>
    <w:p w14:paraId="5A54C30A" w14:textId="0759ECA3" w:rsidR="00A2603E" w:rsidRDefault="00945223"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10</w:t>
      </w:r>
      <w:r w:rsidR="00A2603E">
        <w:rPr>
          <w:rFonts w:ascii="Georgia" w:eastAsia="Times New Roman" w:hAnsi="Georgia" w:cs="Times New Roman"/>
          <w:color w:val="002060"/>
          <w:sz w:val="26"/>
          <w:szCs w:val="26"/>
          <w:lang w:eastAsia="en-IN"/>
        </w:rPr>
        <w:t xml:space="preserve">. </w:t>
      </w:r>
      <w:r w:rsidR="00A2603E" w:rsidRPr="00A2603E">
        <w:rPr>
          <w:rFonts w:ascii="Georgia" w:eastAsia="Times New Roman" w:hAnsi="Georgia" w:cs="Times New Roman"/>
          <w:color w:val="002060"/>
          <w:sz w:val="26"/>
          <w:szCs w:val="26"/>
          <w:lang w:eastAsia="en-IN"/>
        </w:rPr>
        <w:t>Competition Commission of India (CCI)</w:t>
      </w:r>
      <w:r w:rsidR="00A2603E">
        <w:rPr>
          <w:rFonts w:ascii="Georgia" w:eastAsia="Times New Roman" w:hAnsi="Georgia" w:cs="Times New Roman"/>
          <w:color w:val="002060"/>
          <w:sz w:val="26"/>
          <w:szCs w:val="26"/>
          <w:lang w:eastAsia="en-IN"/>
        </w:rPr>
        <w:t xml:space="preserve"> Updates</w:t>
      </w:r>
    </w:p>
    <w:p w14:paraId="1F7B1EE5" w14:textId="3189FFA6" w:rsidR="00E83D29" w:rsidRPr="00917089" w:rsidRDefault="00945223"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11</w:t>
      </w:r>
      <w:r w:rsidR="00E83D29">
        <w:rPr>
          <w:rFonts w:ascii="Georgia" w:eastAsia="Times New Roman" w:hAnsi="Georgia" w:cs="Times New Roman"/>
          <w:color w:val="002060"/>
          <w:sz w:val="26"/>
          <w:szCs w:val="26"/>
          <w:lang w:eastAsia="en-IN"/>
        </w:rPr>
        <w:t>. FSSAI – Brief synopsis on Annual Return</w:t>
      </w:r>
    </w:p>
    <w:p w14:paraId="7ED598AA" w14:textId="77777777" w:rsidR="004F0EA7" w:rsidRPr="00C75ED2" w:rsidRDefault="004F0EA7" w:rsidP="004F0EA7">
      <w:pPr>
        <w:pStyle w:val="ListParagraph"/>
        <w:spacing w:after="0" w:line="240" w:lineRule="auto"/>
        <w:ind w:left="0" w:right="-46"/>
        <w:rPr>
          <w:rFonts w:ascii="Times New Roman" w:hAnsi="Times New Roman" w:cs="Times New Roman"/>
          <w:b/>
          <w:caps/>
          <w:color w:val="002060"/>
          <w:sz w:val="28"/>
          <w:szCs w:val="24"/>
          <w:u w:val="single"/>
        </w:rPr>
      </w:pPr>
    </w:p>
    <w:p w14:paraId="599E16EE" w14:textId="77777777" w:rsidR="006E381E" w:rsidRPr="00351E92" w:rsidRDefault="006E381E" w:rsidP="006E381E">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Key Compliances under FEMA / RBI</w:t>
      </w:r>
    </w:p>
    <w:p w14:paraId="20E298EE" w14:textId="77777777" w:rsidR="006E381E" w:rsidRPr="00C75ED2" w:rsidRDefault="006E381E" w:rsidP="006E381E">
      <w:pPr>
        <w:pStyle w:val="ListParagraph"/>
        <w:spacing w:after="0" w:line="240" w:lineRule="auto"/>
        <w:ind w:right="-46"/>
        <w:rPr>
          <w:rFonts w:ascii="Times New Roman" w:hAnsi="Times New Roman" w:cs="Times New Roman"/>
          <w:b/>
          <w:caps/>
          <w:color w:val="002060"/>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6E381E" w:rsidRPr="00930455" w14:paraId="7AB89F7F" w14:textId="77777777" w:rsidTr="00825A24">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3011AE97" w14:textId="77777777" w:rsidR="006E381E" w:rsidRPr="00E14A30" w:rsidRDefault="006E381E" w:rsidP="00825A24">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31639F50" w14:textId="77777777" w:rsidR="006E381E" w:rsidRDefault="006E381E" w:rsidP="00825A24">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55E38C57" w14:textId="77777777" w:rsidR="006E381E" w:rsidRPr="00E14A30" w:rsidRDefault="006E381E" w:rsidP="00825A24">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158BBC00" w14:textId="77777777" w:rsidR="006E381E" w:rsidRDefault="006E381E" w:rsidP="00825A24">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2CB81009" w14:textId="77777777" w:rsidR="006E381E" w:rsidRPr="00E14A30" w:rsidRDefault="006E381E" w:rsidP="00825A24">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2C4C006A" w14:textId="77777777" w:rsidR="006E381E" w:rsidRPr="00E14A30" w:rsidRDefault="006E381E" w:rsidP="00825A24">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6E381E" w:rsidRPr="00930455" w14:paraId="566D3305"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BA0BC0A" w14:textId="77777777" w:rsidR="006E381E" w:rsidRPr="00930455" w:rsidRDefault="006E381E" w:rsidP="00825A24">
            <w:pPr>
              <w:pStyle w:val="BodyText"/>
              <w:ind w:right="-46"/>
              <w:jc w:val="both"/>
              <w:rPr>
                <w:rFonts w:ascii="Times New Roman" w:hAnsi="Times New Roman" w:cs="Times New Roman"/>
                <w:b/>
                <w:color w:val="002060"/>
              </w:rPr>
            </w:pPr>
          </w:p>
          <w:p w14:paraId="205A9B0F" w14:textId="77777777" w:rsidR="006E381E" w:rsidRPr="00930455" w:rsidRDefault="006E381E" w:rsidP="00825A24">
            <w:pPr>
              <w:pStyle w:val="BodyText"/>
              <w:ind w:right="-46"/>
              <w:jc w:val="both"/>
              <w:rPr>
                <w:rFonts w:ascii="Times New Roman" w:hAnsi="Times New Roman" w:cs="Times New Roman"/>
                <w:b/>
                <w:color w:val="002060"/>
              </w:rPr>
            </w:pPr>
          </w:p>
          <w:p w14:paraId="4EFB569B" w14:textId="77777777" w:rsidR="006E381E" w:rsidRPr="00930455" w:rsidRDefault="006E381E" w:rsidP="00825A24">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B364F14"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0D8472C8"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2D342532"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483AE07"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0AB82B99"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6E381E" w:rsidRPr="00930455" w14:paraId="4BC019BC" w14:textId="77777777" w:rsidTr="00825A24">
        <w:tc>
          <w:tcPr>
            <w:cnfStyle w:val="001000000000" w:firstRow="0" w:lastRow="0" w:firstColumn="1" w:lastColumn="0" w:oddVBand="0" w:evenVBand="0" w:oddHBand="0" w:evenHBand="0" w:firstRowFirstColumn="0" w:firstRowLastColumn="0" w:lastRowFirstColumn="0" w:lastRowLastColumn="0"/>
            <w:tcW w:w="1560" w:type="dxa"/>
          </w:tcPr>
          <w:p w14:paraId="364B27A0" w14:textId="77777777" w:rsidR="006E381E" w:rsidRPr="00930455" w:rsidRDefault="006E381E" w:rsidP="00825A24">
            <w:pPr>
              <w:pStyle w:val="BodyText"/>
              <w:ind w:right="-46"/>
              <w:jc w:val="both"/>
              <w:rPr>
                <w:rFonts w:ascii="Times New Roman" w:hAnsi="Times New Roman" w:cs="Times New Roman"/>
                <w:b/>
                <w:color w:val="002060"/>
              </w:rPr>
            </w:pPr>
          </w:p>
          <w:p w14:paraId="7C3BF2AC" w14:textId="77777777" w:rsidR="006E381E" w:rsidRPr="00930455" w:rsidRDefault="006E381E" w:rsidP="00825A24">
            <w:pPr>
              <w:pStyle w:val="BodyText"/>
              <w:ind w:right="-46"/>
              <w:jc w:val="both"/>
              <w:rPr>
                <w:rFonts w:ascii="Times New Roman" w:hAnsi="Times New Roman" w:cs="Times New Roman"/>
                <w:b/>
                <w:color w:val="002060"/>
              </w:rPr>
            </w:pPr>
          </w:p>
          <w:p w14:paraId="22D9B09D" w14:textId="77777777" w:rsidR="006E381E" w:rsidRPr="00930455" w:rsidRDefault="006E381E" w:rsidP="00825A24">
            <w:pPr>
              <w:pStyle w:val="BodyText"/>
              <w:ind w:right="-46"/>
              <w:jc w:val="both"/>
              <w:rPr>
                <w:rFonts w:ascii="Times New Roman" w:hAnsi="Times New Roman" w:cs="Times New Roman"/>
                <w:b/>
                <w:color w:val="002060"/>
              </w:rPr>
            </w:pPr>
          </w:p>
          <w:p w14:paraId="145941E4" w14:textId="77777777" w:rsidR="006E381E" w:rsidRPr="00930455" w:rsidRDefault="006E381E" w:rsidP="00825A24">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3F418CEA" w14:textId="24FCE3A4" w:rsidR="006E381E" w:rsidRPr="00930455" w:rsidRDefault="006E381E" w:rsidP="00C75ED2">
            <w:pPr>
              <w:pStyle w:val="BodyText"/>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tcPr>
          <w:p w14:paraId="50C7B29E"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181C276D"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0B2133C7"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3CC0F18"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66BCF3B"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0F9D729"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6E381E" w:rsidRPr="00930455" w14:paraId="4BBE6098"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3A812F9" w14:textId="77777777" w:rsidR="006E381E" w:rsidRPr="00930455" w:rsidRDefault="006E381E" w:rsidP="00825A24">
            <w:pPr>
              <w:pStyle w:val="BodyText"/>
              <w:ind w:right="-46"/>
              <w:jc w:val="both"/>
              <w:rPr>
                <w:rFonts w:ascii="Times New Roman" w:hAnsi="Times New Roman" w:cs="Times New Roman"/>
                <w:b/>
                <w:color w:val="002060"/>
              </w:rPr>
            </w:pPr>
          </w:p>
          <w:p w14:paraId="01EC8D7D" w14:textId="77777777" w:rsidR="006E381E" w:rsidRPr="00930455" w:rsidRDefault="006E381E" w:rsidP="00825A24">
            <w:pPr>
              <w:pStyle w:val="BodyText"/>
              <w:ind w:right="-46"/>
              <w:jc w:val="both"/>
              <w:rPr>
                <w:rFonts w:ascii="Times New Roman" w:hAnsi="Times New Roman" w:cs="Times New Roman"/>
                <w:b/>
                <w:color w:val="002060"/>
              </w:rPr>
            </w:pPr>
          </w:p>
          <w:p w14:paraId="6AFC9C45" w14:textId="77777777" w:rsidR="006E381E" w:rsidRPr="00930455" w:rsidRDefault="006E381E" w:rsidP="00825A24">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7803F52E" w14:textId="77777777" w:rsidR="006E381E" w:rsidRPr="00930455" w:rsidRDefault="006E381E" w:rsidP="00825A24">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4AE1EF0E" w14:textId="77777777" w:rsidR="006E381E" w:rsidRPr="006876D4"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szCs w:val="24"/>
              </w:rPr>
            </w:pPr>
          </w:p>
          <w:p w14:paraId="589CC3FA"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11172A23"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0B82BCD"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74751BF4"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6E381E" w:rsidRPr="00930455" w14:paraId="4D8293E6" w14:textId="77777777" w:rsidTr="00825A24">
        <w:tc>
          <w:tcPr>
            <w:cnfStyle w:val="001000000000" w:firstRow="0" w:lastRow="0" w:firstColumn="1" w:lastColumn="0" w:oddVBand="0" w:evenVBand="0" w:oddHBand="0" w:evenHBand="0" w:firstRowFirstColumn="0" w:firstRowLastColumn="0" w:lastRowFirstColumn="0" w:lastRowLastColumn="0"/>
            <w:tcW w:w="1560" w:type="dxa"/>
          </w:tcPr>
          <w:p w14:paraId="618C71EC" w14:textId="77777777" w:rsidR="006E381E" w:rsidRPr="00930455" w:rsidRDefault="006E381E" w:rsidP="00825A24">
            <w:pPr>
              <w:pStyle w:val="BodyText"/>
              <w:ind w:right="-46"/>
              <w:jc w:val="both"/>
              <w:rPr>
                <w:rFonts w:ascii="Times New Roman" w:hAnsi="Times New Roman" w:cs="Times New Roman"/>
                <w:b/>
                <w:color w:val="002060"/>
              </w:rPr>
            </w:pPr>
          </w:p>
          <w:p w14:paraId="63FB483E" w14:textId="77777777" w:rsidR="006E381E" w:rsidRPr="00930455" w:rsidRDefault="006E381E" w:rsidP="00825A24">
            <w:pPr>
              <w:pStyle w:val="BodyText"/>
              <w:ind w:right="-46"/>
              <w:jc w:val="both"/>
              <w:rPr>
                <w:rFonts w:ascii="Times New Roman" w:hAnsi="Times New Roman" w:cs="Times New Roman"/>
                <w:b/>
                <w:color w:val="002060"/>
              </w:rPr>
            </w:pPr>
          </w:p>
          <w:p w14:paraId="3A0F66BD" w14:textId="77777777" w:rsidR="006E381E" w:rsidRPr="00930455" w:rsidRDefault="006E381E" w:rsidP="00825A24">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lastRenderedPageBreak/>
              <w:t>FEMA ACT 1999</w:t>
            </w:r>
          </w:p>
        </w:tc>
        <w:tc>
          <w:tcPr>
            <w:tcW w:w="1878" w:type="dxa"/>
          </w:tcPr>
          <w:p w14:paraId="7BE52FEE"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226CC469"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within 60 days </w:t>
            </w:r>
            <w:r w:rsidRPr="00930455">
              <w:rPr>
                <w:rFonts w:ascii="Times New Roman" w:hAnsi="Times New Roman" w:cs="Times New Roman"/>
                <w:b w:val="0"/>
                <w:color w:val="002060"/>
              </w:rPr>
              <w:lastRenderedPageBreak/>
              <w:t>from the date of receipt of funds in</w:t>
            </w:r>
          </w:p>
        </w:tc>
        <w:tc>
          <w:tcPr>
            <w:tcW w:w="4320" w:type="dxa"/>
          </w:tcPr>
          <w:p w14:paraId="41B7A8DE"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 xml:space="preserve">A Limited liability Partnership shall report disinvestment/ transfer of capital </w:t>
            </w:r>
            <w:r w:rsidRPr="00930455">
              <w:rPr>
                <w:rFonts w:ascii="Times New Roman" w:hAnsi="Times New Roman" w:cs="Times New Roman"/>
                <w:b w:val="0"/>
                <w:color w:val="002060"/>
                <w:sz w:val="24"/>
                <w:szCs w:val="24"/>
              </w:rPr>
              <w:lastRenderedPageBreak/>
              <w:t>contribution or profit share between a resident and a non resident (or vice versa)</w:t>
            </w:r>
          </w:p>
        </w:tc>
        <w:tc>
          <w:tcPr>
            <w:tcW w:w="1598" w:type="dxa"/>
          </w:tcPr>
          <w:p w14:paraId="3DD61362"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58B25C0F" w14:textId="77777777" w:rsidR="006E381E" w:rsidRPr="00930455" w:rsidRDefault="006E381E" w:rsidP="00825A24">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w:t>
            </w:r>
            <w:r w:rsidRPr="00930455">
              <w:rPr>
                <w:rFonts w:ascii="Times New Roman" w:hAnsi="Times New Roman" w:cs="Times New Roman"/>
                <w:b w:val="0"/>
                <w:color w:val="002060"/>
                <w:sz w:val="24"/>
                <w:szCs w:val="24"/>
              </w:rPr>
              <w:lastRenderedPageBreak/>
              <w:t xml:space="preserve">LLP-II </w:t>
            </w:r>
          </w:p>
        </w:tc>
      </w:tr>
      <w:tr w:rsidR="006E381E" w:rsidRPr="00930455" w14:paraId="4C379991"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570C057" w14:textId="77777777" w:rsidR="006E381E" w:rsidRPr="00930455" w:rsidRDefault="006E381E" w:rsidP="00825A24">
            <w:pPr>
              <w:pStyle w:val="BodyText"/>
              <w:ind w:right="-46"/>
              <w:jc w:val="both"/>
              <w:rPr>
                <w:rFonts w:ascii="Times New Roman" w:hAnsi="Times New Roman" w:cs="Times New Roman"/>
                <w:b/>
                <w:color w:val="002060"/>
              </w:rPr>
            </w:pPr>
          </w:p>
          <w:p w14:paraId="718F7EA7" w14:textId="77777777" w:rsidR="006E381E" w:rsidRPr="00930455" w:rsidRDefault="006E381E" w:rsidP="00825A24">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28FABD96"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3647F324"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01478925"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3064F47C"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2C03FAB0" w14:textId="77777777" w:rsidR="006E381E" w:rsidRPr="00756424"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
                <w:szCs w:val="24"/>
              </w:rPr>
            </w:pPr>
          </w:p>
          <w:p w14:paraId="2FB4F569" w14:textId="77777777" w:rsidR="006E381E" w:rsidRPr="00930455" w:rsidRDefault="006E381E" w:rsidP="00825A24">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bl>
    <w:p w14:paraId="7F547960" w14:textId="77777777" w:rsidR="006E381E" w:rsidRPr="00C73A05" w:rsidRDefault="006E381E" w:rsidP="006E381E">
      <w:pPr>
        <w:pStyle w:val="ListParagraph"/>
        <w:spacing w:after="0" w:line="240" w:lineRule="auto"/>
        <w:ind w:right="-46"/>
        <w:jc w:val="both"/>
        <w:rPr>
          <w:rFonts w:ascii="Times New Roman" w:hAnsi="Times New Roman" w:cs="Times New Roman"/>
          <w:b/>
          <w:caps/>
          <w:color w:val="002060"/>
          <w:sz w:val="18"/>
          <w:szCs w:val="24"/>
          <w:u w:val="single"/>
        </w:rPr>
      </w:pPr>
    </w:p>
    <w:p w14:paraId="66C160D8" w14:textId="7C1FAB22" w:rsidR="006E381E" w:rsidRPr="00D57F82" w:rsidRDefault="006E381E" w:rsidP="00D57F82">
      <w:pPr>
        <w:pStyle w:val="ListParagraph"/>
        <w:numPr>
          <w:ilvl w:val="0"/>
          <w:numId w:val="6"/>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sidR="006D4E3C">
        <w:rPr>
          <w:rFonts w:ascii="Times New Roman" w:hAnsi="Times New Roman" w:cs="Times New Roman"/>
          <w:b/>
          <w:caps/>
          <w:color w:val="002060"/>
          <w:sz w:val="28"/>
          <w:szCs w:val="24"/>
          <w:u w:val="single"/>
        </w:rPr>
        <w:t>April</w:t>
      </w:r>
      <w:r w:rsidRPr="00D57F82">
        <w:rPr>
          <w:rFonts w:ascii="Times New Roman" w:hAnsi="Times New Roman" w:cs="Times New Roman"/>
          <w:b/>
          <w:caps/>
          <w:color w:val="002060"/>
          <w:sz w:val="28"/>
          <w:szCs w:val="24"/>
          <w:u w:val="single"/>
        </w:rPr>
        <w:t>, 202</w:t>
      </w:r>
      <w:r w:rsidR="00855DF5">
        <w:rPr>
          <w:rFonts w:ascii="Times New Roman" w:hAnsi="Times New Roman" w:cs="Times New Roman"/>
          <w:b/>
          <w:caps/>
          <w:color w:val="002060"/>
          <w:sz w:val="28"/>
          <w:szCs w:val="24"/>
          <w:u w:val="single"/>
        </w:rPr>
        <w:t>4</w:t>
      </w:r>
    </w:p>
    <w:p w14:paraId="23AD19CF" w14:textId="77777777" w:rsidR="006E381E" w:rsidRPr="00CA0B4B" w:rsidRDefault="006E381E" w:rsidP="006E381E">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443"/>
        <w:gridCol w:w="1512"/>
      </w:tblGrid>
      <w:tr w:rsidR="006E381E" w:rsidRPr="00DF7C36" w14:paraId="5622AA10" w14:textId="77777777" w:rsidTr="00825A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42C3DDC9" w14:textId="77777777" w:rsidR="006E381E" w:rsidRPr="00F15B54" w:rsidRDefault="006E381E" w:rsidP="00825A24">
            <w:pPr>
              <w:ind w:right="-46"/>
              <w:jc w:val="center"/>
              <w:rPr>
                <w:rFonts w:ascii="Times New Roman" w:hAnsi="Times New Roman" w:cs="Times New Roman"/>
                <w:sz w:val="6"/>
                <w:szCs w:val="24"/>
              </w:rPr>
            </w:pPr>
          </w:p>
          <w:p w14:paraId="6F203BB6" w14:textId="77777777" w:rsidR="006E381E" w:rsidRPr="00F15B54" w:rsidRDefault="006E381E" w:rsidP="00825A24">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443" w:type="dxa"/>
            <w:shd w:val="clear" w:color="auto" w:fill="0070C0"/>
          </w:tcPr>
          <w:p w14:paraId="429FB133" w14:textId="77777777" w:rsidR="006E381E" w:rsidRPr="00F15B54"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035DC394" w14:textId="77777777" w:rsidR="006E381E"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3F24B445" w14:textId="77777777" w:rsidR="006E381E" w:rsidRPr="00F15B54"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12" w:type="dxa"/>
            <w:shd w:val="clear" w:color="auto" w:fill="0070C0"/>
          </w:tcPr>
          <w:p w14:paraId="7E249B0C" w14:textId="77777777" w:rsidR="006E381E" w:rsidRPr="00F15B54"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D5D0F59" w14:textId="77777777" w:rsidR="006E381E" w:rsidRPr="00F15B54"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945223" w:rsidRPr="00DF7C36" w14:paraId="5F8F9F91"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AE314C3"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443" w:type="dxa"/>
          </w:tcPr>
          <w:p w14:paraId="44A0345D" w14:textId="3AF57F26"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22EA1">
              <w:rPr>
                <w:rFonts w:ascii="Times New Roman" w:hAnsi="Times New Roman" w:cs="Times New Roman"/>
                <w:color w:val="002060"/>
                <w:sz w:val="24"/>
              </w:rPr>
              <w:t>Master Circular – Housing Finance</w:t>
            </w:r>
            <w:r w:rsidRPr="00D22EA1">
              <w:rPr>
                <w:rFonts w:ascii="Times New Roman" w:hAnsi="Times New Roman" w:cs="Times New Roman"/>
                <w:color w:val="002060"/>
                <w:sz w:val="24"/>
              </w:rPr>
              <w:tab/>
            </w:r>
          </w:p>
        </w:tc>
        <w:tc>
          <w:tcPr>
            <w:tcW w:w="1512" w:type="dxa"/>
          </w:tcPr>
          <w:p w14:paraId="51059E1D" w14:textId="771B965D"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8" w:history="1">
              <w:r w:rsidRPr="002F3CD0">
                <w:rPr>
                  <w:rStyle w:val="Hyperlink"/>
                  <w:rFonts w:ascii="Times New Roman" w:hAnsi="Times New Roman" w:cs="Times New Roman"/>
                  <w:sz w:val="24"/>
                  <w:szCs w:val="24"/>
                </w:rPr>
                <w:t>Click here</w:t>
              </w:r>
            </w:hyperlink>
          </w:p>
        </w:tc>
      </w:tr>
      <w:tr w:rsidR="00945223" w:rsidRPr="00DF7C36" w14:paraId="232F1880"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23E96022"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443" w:type="dxa"/>
          </w:tcPr>
          <w:p w14:paraId="4B19C5C1" w14:textId="78646B83"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22EA1">
              <w:rPr>
                <w:rFonts w:ascii="Times New Roman" w:hAnsi="Times New Roman" w:cs="Times New Roman"/>
                <w:color w:val="002060"/>
                <w:sz w:val="24"/>
              </w:rPr>
              <w:t>Master Circular - Housing Finance for UCBs</w:t>
            </w:r>
            <w:r w:rsidRPr="00D22EA1">
              <w:rPr>
                <w:rFonts w:ascii="Times New Roman" w:hAnsi="Times New Roman" w:cs="Times New Roman"/>
                <w:color w:val="002060"/>
                <w:sz w:val="24"/>
              </w:rPr>
              <w:tab/>
            </w:r>
          </w:p>
        </w:tc>
        <w:tc>
          <w:tcPr>
            <w:tcW w:w="1512" w:type="dxa"/>
          </w:tcPr>
          <w:p w14:paraId="36C448F1" w14:textId="3F7D7900"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9" w:history="1">
              <w:r w:rsidRPr="002F3CD0">
                <w:rPr>
                  <w:rStyle w:val="Hyperlink"/>
                  <w:rFonts w:ascii="Times New Roman" w:hAnsi="Times New Roman" w:cs="Times New Roman"/>
                  <w:sz w:val="24"/>
                  <w:szCs w:val="24"/>
                </w:rPr>
                <w:t>Click here</w:t>
              </w:r>
            </w:hyperlink>
          </w:p>
        </w:tc>
      </w:tr>
      <w:tr w:rsidR="00945223" w:rsidRPr="00DF7C36" w14:paraId="6C20C563"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0CB9CE5"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443" w:type="dxa"/>
          </w:tcPr>
          <w:p w14:paraId="7E4EF872" w14:textId="4B97CAF1"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22EA1">
              <w:rPr>
                <w:rFonts w:ascii="Times New Roman" w:hAnsi="Times New Roman" w:cs="Times New Roman"/>
                <w:color w:val="002060"/>
                <w:sz w:val="24"/>
              </w:rPr>
              <w:t>Launch of RBI’s new website and mobile application</w:t>
            </w:r>
            <w:r w:rsidRPr="00D22EA1">
              <w:rPr>
                <w:rFonts w:ascii="Times New Roman" w:hAnsi="Times New Roman" w:cs="Times New Roman"/>
                <w:color w:val="002060"/>
                <w:sz w:val="24"/>
              </w:rPr>
              <w:tab/>
            </w:r>
          </w:p>
        </w:tc>
        <w:tc>
          <w:tcPr>
            <w:tcW w:w="1512" w:type="dxa"/>
          </w:tcPr>
          <w:p w14:paraId="369E25E6" w14:textId="19516681"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0" w:history="1">
              <w:r w:rsidRPr="002F3CD0">
                <w:rPr>
                  <w:rStyle w:val="Hyperlink"/>
                  <w:rFonts w:ascii="Times New Roman" w:hAnsi="Times New Roman" w:cs="Times New Roman"/>
                  <w:sz w:val="24"/>
                  <w:szCs w:val="24"/>
                </w:rPr>
                <w:t>Click here</w:t>
              </w:r>
            </w:hyperlink>
          </w:p>
        </w:tc>
      </w:tr>
      <w:tr w:rsidR="00945223" w:rsidRPr="00DF7C36" w14:paraId="721820B1"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40416931"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443" w:type="dxa"/>
          </w:tcPr>
          <w:p w14:paraId="286D4AF4" w14:textId="62D62C5E"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22EA1">
              <w:rPr>
                <w:rFonts w:ascii="Times New Roman" w:hAnsi="Times New Roman" w:cs="Times New Roman"/>
                <w:color w:val="002060"/>
                <w:sz w:val="24"/>
              </w:rPr>
              <w:t>Reserve Bank of India – Bulletin Weekly Statistical Supplement – Extract</w:t>
            </w:r>
            <w:r w:rsidRPr="00D22EA1">
              <w:rPr>
                <w:rFonts w:ascii="Times New Roman" w:hAnsi="Times New Roman" w:cs="Times New Roman"/>
                <w:color w:val="002060"/>
                <w:sz w:val="24"/>
              </w:rPr>
              <w:tab/>
            </w:r>
          </w:p>
        </w:tc>
        <w:tc>
          <w:tcPr>
            <w:tcW w:w="1512" w:type="dxa"/>
          </w:tcPr>
          <w:p w14:paraId="03E1376E" w14:textId="4D70F341"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1" w:history="1">
              <w:r w:rsidRPr="00366D4C">
                <w:rPr>
                  <w:rStyle w:val="Hyperlink"/>
                  <w:rFonts w:ascii="Times New Roman" w:hAnsi="Times New Roman" w:cs="Times New Roman"/>
                  <w:sz w:val="24"/>
                  <w:szCs w:val="24"/>
                </w:rPr>
                <w:t>Click here</w:t>
              </w:r>
            </w:hyperlink>
          </w:p>
        </w:tc>
      </w:tr>
      <w:tr w:rsidR="00945223" w:rsidRPr="00DF7C36" w14:paraId="411784EE"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2AB2D2C"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443" w:type="dxa"/>
          </w:tcPr>
          <w:p w14:paraId="1BF0C907" w14:textId="0130EE0B"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A3A59">
              <w:rPr>
                <w:rFonts w:ascii="Times New Roman" w:hAnsi="Times New Roman" w:cs="Times New Roman"/>
                <w:color w:val="002060"/>
                <w:sz w:val="24"/>
              </w:rPr>
              <w:t>Alteration in the name of "Sonali Bank Limited" to "Sonali Bank PLC" in the Second Schedule to the Reserve Bank of India Act, 1934</w:t>
            </w:r>
          </w:p>
        </w:tc>
        <w:tc>
          <w:tcPr>
            <w:tcW w:w="1512" w:type="dxa"/>
          </w:tcPr>
          <w:p w14:paraId="2774A62B" w14:textId="4D28BEEA"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2" w:history="1">
              <w:r w:rsidRPr="002F3CD0">
                <w:rPr>
                  <w:rStyle w:val="Hyperlink"/>
                  <w:rFonts w:ascii="Times New Roman" w:hAnsi="Times New Roman" w:cs="Times New Roman"/>
                  <w:sz w:val="24"/>
                  <w:szCs w:val="24"/>
                </w:rPr>
                <w:t>Click Here</w:t>
              </w:r>
            </w:hyperlink>
          </w:p>
        </w:tc>
      </w:tr>
      <w:tr w:rsidR="00945223" w:rsidRPr="00DF7C36" w14:paraId="24F08EEE" w14:textId="77777777" w:rsidTr="00825A24">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3E5378FA"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443" w:type="dxa"/>
          </w:tcPr>
          <w:p w14:paraId="2354D27C" w14:textId="2F30E336"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A3A59">
              <w:rPr>
                <w:rFonts w:ascii="Times New Roman" w:hAnsi="Times New Roman" w:cs="Times New Roman"/>
                <w:color w:val="002060"/>
                <w:sz w:val="24"/>
                <w:szCs w:val="24"/>
              </w:rPr>
              <w:t>RBI releases data on ECB/FCCB/RDB for February 2024</w:t>
            </w:r>
            <w:r w:rsidRPr="00EA3A59">
              <w:rPr>
                <w:rFonts w:ascii="Times New Roman" w:hAnsi="Times New Roman" w:cs="Times New Roman"/>
                <w:color w:val="002060"/>
                <w:sz w:val="24"/>
                <w:szCs w:val="24"/>
              </w:rPr>
              <w:tab/>
            </w:r>
          </w:p>
        </w:tc>
        <w:tc>
          <w:tcPr>
            <w:tcW w:w="1512" w:type="dxa"/>
          </w:tcPr>
          <w:p w14:paraId="081B935A" w14:textId="01896982"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 w:history="1">
              <w:r w:rsidRPr="002F3CD0">
                <w:rPr>
                  <w:rStyle w:val="Hyperlink"/>
                  <w:rFonts w:ascii="Times New Roman" w:hAnsi="Times New Roman" w:cs="Times New Roman"/>
                  <w:sz w:val="24"/>
                  <w:szCs w:val="24"/>
                </w:rPr>
                <w:t>Click here</w:t>
              </w:r>
            </w:hyperlink>
          </w:p>
        </w:tc>
      </w:tr>
      <w:tr w:rsidR="00945223" w:rsidRPr="00DF7C36" w14:paraId="57F5E307"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BA812E2"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443" w:type="dxa"/>
          </w:tcPr>
          <w:p w14:paraId="39E93A73" w14:textId="6716A1F3"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57C1F">
              <w:rPr>
                <w:rFonts w:ascii="Times New Roman" w:hAnsi="Times New Roman" w:cs="Times New Roman"/>
                <w:color w:val="002060"/>
                <w:sz w:val="24"/>
                <w:szCs w:val="24"/>
              </w:rPr>
              <w:t>Dealing in Rupee Interest Rate Derivative products - Small Finance Banks</w:t>
            </w:r>
            <w:r w:rsidRPr="00757C1F">
              <w:rPr>
                <w:rFonts w:ascii="Times New Roman" w:hAnsi="Times New Roman" w:cs="Times New Roman"/>
                <w:color w:val="002060"/>
                <w:sz w:val="24"/>
                <w:szCs w:val="24"/>
              </w:rPr>
              <w:tab/>
            </w:r>
          </w:p>
        </w:tc>
        <w:tc>
          <w:tcPr>
            <w:tcW w:w="1512" w:type="dxa"/>
          </w:tcPr>
          <w:p w14:paraId="43741928" w14:textId="6A4FDC3D"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4" w:history="1">
              <w:r w:rsidRPr="002F3CD0">
                <w:rPr>
                  <w:rStyle w:val="Hyperlink"/>
                  <w:rFonts w:ascii="Times New Roman" w:hAnsi="Times New Roman" w:cs="Times New Roman"/>
                  <w:sz w:val="24"/>
                  <w:szCs w:val="24"/>
                </w:rPr>
                <w:t>Click here</w:t>
              </w:r>
            </w:hyperlink>
          </w:p>
        </w:tc>
      </w:tr>
      <w:tr w:rsidR="00945223" w:rsidRPr="00DF7C36" w14:paraId="54D2289B"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0F137909"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443" w:type="dxa"/>
          </w:tcPr>
          <w:p w14:paraId="7916FA8D" w14:textId="14C0FEC2"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57C1F">
              <w:rPr>
                <w:rFonts w:ascii="Times New Roman" w:hAnsi="Times New Roman" w:cs="Times New Roman"/>
                <w:color w:val="002060"/>
                <w:sz w:val="24"/>
                <w:szCs w:val="24"/>
              </w:rPr>
              <w:t>Master Direction – Reserve Bank of India (Asset Reconstruct</w:t>
            </w:r>
            <w:r>
              <w:rPr>
                <w:rFonts w:ascii="Times New Roman" w:hAnsi="Times New Roman" w:cs="Times New Roman"/>
                <w:color w:val="002060"/>
                <w:sz w:val="24"/>
                <w:szCs w:val="24"/>
              </w:rPr>
              <w:t>ion Companies) Directions, 2024</w:t>
            </w:r>
          </w:p>
        </w:tc>
        <w:tc>
          <w:tcPr>
            <w:tcW w:w="1512" w:type="dxa"/>
          </w:tcPr>
          <w:p w14:paraId="4AFA0FD9" w14:textId="77777777" w:rsidR="00945223" w:rsidRPr="00757C1F" w:rsidRDefault="00945223" w:rsidP="0094522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14:paraId="1348397D" w14:textId="763EDA96"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5" w:history="1">
              <w:r w:rsidRPr="002F3CD0">
                <w:rPr>
                  <w:rStyle w:val="Hyperlink"/>
                  <w:rFonts w:ascii="Times New Roman" w:hAnsi="Times New Roman" w:cs="Times New Roman"/>
                  <w:sz w:val="24"/>
                  <w:szCs w:val="24"/>
                </w:rPr>
                <w:t>Click here</w:t>
              </w:r>
            </w:hyperlink>
          </w:p>
        </w:tc>
      </w:tr>
      <w:tr w:rsidR="00945223" w:rsidRPr="00DF7C36" w14:paraId="352E3C6A"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D6CB07E"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443" w:type="dxa"/>
          </w:tcPr>
          <w:p w14:paraId="6DBB9C66" w14:textId="645495C4"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57C1F">
              <w:rPr>
                <w:rFonts w:ascii="Times New Roman" w:hAnsi="Times New Roman" w:cs="Times New Roman"/>
                <w:color w:val="002060"/>
                <w:sz w:val="24"/>
              </w:rPr>
              <w:t>Master Circular - Bank Finance to Non-Banking Financial Companies (NBFCs)</w:t>
            </w:r>
            <w:r w:rsidRPr="00757C1F">
              <w:rPr>
                <w:rFonts w:ascii="Times New Roman" w:hAnsi="Times New Roman" w:cs="Times New Roman"/>
                <w:color w:val="002060"/>
                <w:sz w:val="24"/>
              </w:rPr>
              <w:tab/>
            </w:r>
          </w:p>
        </w:tc>
        <w:tc>
          <w:tcPr>
            <w:tcW w:w="1512" w:type="dxa"/>
          </w:tcPr>
          <w:p w14:paraId="1C0261FD" w14:textId="77777777" w:rsidR="00945223" w:rsidRPr="00757C1F" w:rsidRDefault="00945223" w:rsidP="0094522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516BF1F6" w14:textId="2275DBF6"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6" w:history="1">
              <w:r w:rsidRPr="002F3CD0">
                <w:rPr>
                  <w:rStyle w:val="Hyperlink"/>
                  <w:rFonts w:ascii="Times New Roman" w:hAnsi="Times New Roman" w:cs="Times New Roman"/>
                  <w:sz w:val="24"/>
                  <w:szCs w:val="24"/>
                </w:rPr>
                <w:t>Click here</w:t>
              </w:r>
            </w:hyperlink>
          </w:p>
        </w:tc>
      </w:tr>
      <w:tr w:rsidR="00945223" w:rsidRPr="00DF7C36" w14:paraId="1053D298" w14:textId="77777777" w:rsidTr="00825A24">
        <w:trPr>
          <w:trHeight w:val="217"/>
        </w:trPr>
        <w:tc>
          <w:tcPr>
            <w:cnfStyle w:val="001000000000" w:firstRow="0" w:lastRow="0" w:firstColumn="1" w:lastColumn="0" w:oddVBand="0" w:evenVBand="0" w:oddHBand="0" w:evenHBand="0" w:firstRowFirstColumn="0" w:firstRowLastColumn="0" w:lastRowFirstColumn="0" w:lastRowLastColumn="0"/>
            <w:tcW w:w="675" w:type="dxa"/>
          </w:tcPr>
          <w:p w14:paraId="49D08460"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443" w:type="dxa"/>
          </w:tcPr>
          <w:p w14:paraId="5F7336DB" w14:textId="1E8436EC"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57C1F">
              <w:rPr>
                <w:rFonts w:ascii="Times New Roman" w:hAnsi="Times New Roman" w:cs="Times New Roman"/>
                <w:color w:val="002060"/>
                <w:sz w:val="24"/>
              </w:rPr>
              <w:t>Unauthorised foreign exchange transactions</w:t>
            </w:r>
            <w:r w:rsidRPr="00757C1F">
              <w:rPr>
                <w:rFonts w:ascii="Times New Roman" w:hAnsi="Times New Roman" w:cs="Times New Roman"/>
                <w:color w:val="002060"/>
                <w:sz w:val="24"/>
              </w:rPr>
              <w:tab/>
            </w:r>
          </w:p>
        </w:tc>
        <w:tc>
          <w:tcPr>
            <w:tcW w:w="1512" w:type="dxa"/>
          </w:tcPr>
          <w:p w14:paraId="620C638C" w14:textId="513BCB4F"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7" w:history="1">
              <w:r w:rsidRPr="00A80153">
                <w:rPr>
                  <w:rStyle w:val="Hyperlink"/>
                  <w:rFonts w:ascii="Times New Roman" w:hAnsi="Times New Roman" w:cs="Times New Roman"/>
                  <w:sz w:val="24"/>
                  <w:szCs w:val="24"/>
                </w:rPr>
                <w:t>Click here</w:t>
              </w:r>
            </w:hyperlink>
          </w:p>
        </w:tc>
      </w:tr>
      <w:tr w:rsidR="00945223" w:rsidRPr="00DF7C36" w14:paraId="2562E6A8"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AC2D7CC"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443" w:type="dxa"/>
          </w:tcPr>
          <w:p w14:paraId="1FDDB15C" w14:textId="7DF36BCA"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11A81">
              <w:rPr>
                <w:rFonts w:ascii="Times New Roman" w:hAnsi="Times New Roman" w:cs="Times New Roman"/>
                <w:color w:val="002060"/>
                <w:sz w:val="24"/>
              </w:rPr>
              <w:t>Foreign Exchange Management (Mode of Payment and Reporting of Non-Debt Instruments) (Amendment) Regulations, 2024</w:t>
            </w:r>
            <w:r w:rsidRPr="00511A81">
              <w:rPr>
                <w:rFonts w:ascii="Times New Roman" w:hAnsi="Times New Roman" w:cs="Times New Roman"/>
                <w:color w:val="002060"/>
                <w:sz w:val="24"/>
              </w:rPr>
              <w:tab/>
            </w:r>
          </w:p>
        </w:tc>
        <w:tc>
          <w:tcPr>
            <w:tcW w:w="1512" w:type="dxa"/>
          </w:tcPr>
          <w:p w14:paraId="16E9E0D4" w14:textId="7E7B1944"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8" w:history="1">
              <w:r w:rsidRPr="00A80153">
                <w:rPr>
                  <w:rStyle w:val="Hyperlink"/>
                  <w:rFonts w:ascii="Times New Roman" w:hAnsi="Times New Roman" w:cs="Times New Roman"/>
                  <w:sz w:val="24"/>
                  <w:szCs w:val="24"/>
                </w:rPr>
                <w:t>Click here</w:t>
              </w:r>
            </w:hyperlink>
          </w:p>
        </w:tc>
      </w:tr>
      <w:tr w:rsidR="00945223" w:rsidRPr="00DF7C36" w14:paraId="6EA0C04D"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5E377300"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443" w:type="dxa"/>
          </w:tcPr>
          <w:p w14:paraId="1043BB24" w14:textId="538553B1"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11A81">
              <w:rPr>
                <w:rFonts w:ascii="Times New Roman" w:hAnsi="Times New Roman" w:cs="Times New Roman"/>
                <w:color w:val="002060"/>
                <w:sz w:val="24"/>
              </w:rPr>
              <w:t>Foreign Exchange Management (Foreign Currency Accounts by a person resident in India) (Amendment) Regulations, 2024</w:t>
            </w:r>
            <w:r w:rsidRPr="00511A81">
              <w:rPr>
                <w:rFonts w:ascii="Times New Roman" w:hAnsi="Times New Roman" w:cs="Times New Roman"/>
                <w:color w:val="002060"/>
                <w:sz w:val="24"/>
              </w:rPr>
              <w:tab/>
            </w:r>
          </w:p>
        </w:tc>
        <w:tc>
          <w:tcPr>
            <w:tcW w:w="1512" w:type="dxa"/>
          </w:tcPr>
          <w:p w14:paraId="116F1C63" w14:textId="3CE88F3C"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9" w:history="1">
              <w:r w:rsidRPr="00A80153">
                <w:rPr>
                  <w:rStyle w:val="Hyperlink"/>
                  <w:rFonts w:ascii="Times New Roman" w:hAnsi="Times New Roman" w:cs="Times New Roman"/>
                  <w:sz w:val="24"/>
                  <w:szCs w:val="24"/>
                </w:rPr>
                <w:t>Click here</w:t>
              </w:r>
            </w:hyperlink>
          </w:p>
        </w:tc>
      </w:tr>
      <w:tr w:rsidR="00945223" w:rsidRPr="00DF7C36" w14:paraId="56692041"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7FE4EF9"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443" w:type="dxa"/>
          </w:tcPr>
          <w:p w14:paraId="622869D1" w14:textId="40CBB3C8"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11A81">
              <w:rPr>
                <w:rFonts w:ascii="Times New Roman" w:hAnsi="Times New Roman" w:cs="Times New Roman"/>
                <w:color w:val="002060"/>
                <w:sz w:val="24"/>
              </w:rPr>
              <w:t>Limits for investment in debt and sale of Credit Default Swaps by Foreign Portfolio Investors (FPIs)</w:t>
            </w:r>
            <w:r w:rsidRPr="00511A81">
              <w:rPr>
                <w:rFonts w:ascii="Times New Roman" w:hAnsi="Times New Roman" w:cs="Times New Roman"/>
                <w:color w:val="002060"/>
                <w:sz w:val="24"/>
              </w:rPr>
              <w:tab/>
            </w:r>
          </w:p>
        </w:tc>
        <w:tc>
          <w:tcPr>
            <w:tcW w:w="1512" w:type="dxa"/>
          </w:tcPr>
          <w:p w14:paraId="48894D59" w14:textId="61BCE854"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 w:history="1">
              <w:r w:rsidRPr="00391A28">
                <w:rPr>
                  <w:rStyle w:val="Hyperlink"/>
                  <w:rFonts w:ascii="Times New Roman" w:hAnsi="Times New Roman" w:cs="Times New Roman"/>
                  <w:sz w:val="24"/>
                  <w:szCs w:val="24"/>
                </w:rPr>
                <w:t>Click here</w:t>
              </w:r>
            </w:hyperlink>
          </w:p>
        </w:tc>
      </w:tr>
      <w:tr w:rsidR="00945223" w:rsidRPr="00DF7C36" w14:paraId="427B82B6"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1A073E0C"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443" w:type="dxa"/>
          </w:tcPr>
          <w:p w14:paraId="22E4236F" w14:textId="2729D534" w:rsidR="00945223" w:rsidRPr="00DF7C36" w:rsidRDefault="00945223" w:rsidP="00945223">
            <w:pPr>
              <w:tabs>
                <w:tab w:val="left" w:pos="900"/>
                <w:tab w:val="left" w:pos="4287"/>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11A81">
              <w:rPr>
                <w:rFonts w:ascii="Times New Roman" w:hAnsi="Times New Roman" w:cs="Times New Roman"/>
                <w:color w:val="002060"/>
                <w:sz w:val="24"/>
              </w:rPr>
              <w:t>RBI invites comments on the Draft Circular on “Digital Lending – Transparency in Aggregation of Loan Products from Multiple Lenders”</w:t>
            </w:r>
            <w:r w:rsidRPr="00511A81">
              <w:rPr>
                <w:rFonts w:ascii="Times New Roman" w:hAnsi="Times New Roman" w:cs="Times New Roman"/>
                <w:color w:val="002060"/>
                <w:sz w:val="24"/>
              </w:rPr>
              <w:tab/>
            </w:r>
          </w:p>
        </w:tc>
        <w:tc>
          <w:tcPr>
            <w:tcW w:w="1512" w:type="dxa"/>
          </w:tcPr>
          <w:p w14:paraId="25302155" w14:textId="0AE4FAF2"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 w:history="1">
              <w:r w:rsidRPr="00391A28">
                <w:rPr>
                  <w:rStyle w:val="Hyperlink"/>
                  <w:rFonts w:ascii="Times New Roman" w:hAnsi="Times New Roman" w:cs="Times New Roman"/>
                  <w:sz w:val="24"/>
                  <w:szCs w:val="24"/>
                </w:rPr>
                <w:t>Click here</w:t>
              </w:r>
            </w:hyperlink>
          </w:p>
        </w:tc>
      </w:tr>
      <w:tr w:rsidR="00945223" w:rsidRPr="00DF7C36" w14:paraId="5207F727"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5248E0" w14:textId="77777777"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443" w:type="dxa"/>
          </w:tcPr>
          <w:p w14:paraId="4AC27B29" w14:textId="0D7BBB3B" w:rsidR="00945223" w:rsidRPr="00DF7C36" w:rsidRDefault="00945223" w:rsidP="00945223">
            <w:pPr>
              <w:tabs>
                <w:tab w:val="left" w:pos="900"/>
                <w:tab w:val="left" w:pos="4287"/>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11A81">
              <w:rPr>
                <w:rFonts w:ascii="Times New Roman" w:hAnsi="Times New Roman" w:cs="Times New Roman"/>
                <w:color w:val="002060"/>
                <w:sz w:val="24"/>
              </w:rPr>
              <w:t>Reserve Bank of India – Bulletin Weekly Statistical Supplement – Extract</w:t>
            </w:r>
            <w:r w:rsidRPr="00511A81">
              <w:rPr>
                <w:rFonts w:ascii="Times New Roman" w:hAnsi="Times New Roman" w:cs="Times New Roman"/>
                <w:color w:val="002060"/>
                <w:sz w:val="24"/>
              </w:rPr>
              <w:tab/>
            </w:r>
          </w:p>
        </w:tc>
        <w:tc>
          <w:tcPr>
            <w:tcW w:w="1512" w:type="dxa"/>
          </w:tcPr>
          <w:p w14:paraId="21FBC02B" w14:textId="5ECA8B71" w:rsidR="00945223" w:rsidRPr="00B0082B" w:rsidRDefault="00945223" w:rsidP="009452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 w:history="1">
              <w:r w:rsidRPr="00391A28">
                <w:rPr>
                  <w:rStyle w:val="Hyperlink"/>
                  <w:rFonts w:ascii="Times New Roman" w:hAnsi="Times New Roman" w:cs="Times New Roman"/>
                  <w:sz w:val="24"/>
                  <w:szCs w:val="24"/>
                </w:rPr>
                <w:t>Click here</w:t>
              </w:r>
            </w:hyperlink>
          </w:p>
        </w:tc>
      </w:tr>
      <w:tr w:rsidR="00945223" w:rsidRPr="00DF7C36" w14:paraId="40DBA958" w14:textId="77777777" w:rsidTr="00825A24">
        <w:tc>
          <w:tcPr>
            <w:cnfStyle w:val="001000000000" w:firstRow="0" w:lastRow="0" w:firstColumn="1" w:lastColumn="0" w:oddVBand="0" w:evenVBand="0" w:oddHBand="0" w:evenHBand="0" w:firstRowFirstColumn="0" w:firstRowLastColumn="0" w:lastRowFirstColumn="0" w:lastRowLastColumn="0"/>
            <w:tcW w:w="675" w:type="dxa"/>
          </w:tcPr>
          <w:p w14:paraId="2DC27C21" w14:textId="5C78A5D8" w:rsidR="00945223" w:rsidRPr="00DF7C36" w:rsidRDefault="00945223" w:rsidP="00945223">
            <w:pPr>
              <w:pStyle w:val="ListParagraph"/>
              <w:ind w:left="0" w:right="-46"/>
              <w:jc w:val="both"/>
              <w:rPr>
                <w:rFonts w:ascii="Times New Roman" w:hAnsi="Times New Roman" w:cs="Times New Roman"/>
                <w:bCs w:val="0"/>
                <w:caps/>
                <w:color w:val="002060"/>
                <w:sz w:val="24"/>
                <w:szCs w:val="24"/>
              </w:rPr>
            </w:pPr>
            <w:r>
              <w:rPr>
                <w:rFonts w:ascii="Times New Roman" w:hAnsi="Times New Roman" w:cs="Times New Roman"/>
                <w:bCs w:val="0"/>
                <w:caps/>
                <w:color w:val="002060"/>
                <w:sz w:val="24"/>
                <w:szCs w:val="24"/>
              </w:rPr>
              <w:t>16</w:t>
            </w:r>
          </w:p>
        </w:tc>
        <w:tc>
          <w:tcPr>
            <w:tcW w:w="7443" w:type="dxa"/>
          </w:tcPr>
          <w:p w14:paraId="1920B79C" w14:textId="1B54530F" w:rsidR="00945223" w:rsidRPr="00B97F7B" w:rsidRDefault="00945223" w:rsidP="00945223">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00D43">
              <w:rPr>
                <w:rFonts w:ascii="Times New Roman" w:hAnsi="Times New Roman" w:cs="Times New Roman"/>
                <w:color w:val="002060"/>
                <w:sz w:val="24"/>
              </w:rPr>
              <w:t>RBI Bulletin – April 2024</w:t>
            </w:r>
            <w:r w:rsidRPr="00900D43">
              <w:rPr>
                <w:rFonts w:ascii="Times New Roman" w:hAnsi="Times New Roman" w:cs="Times New Roman"/>
                <w:color w:val="002060"/>
                <w:sz w:val="24"/>
              </w:rPr>
              <w:tab/>
            </w:r>
          </w:p>
        </w:tc>
        <w:tc>
          <w:tcPr>
            <w:tcW w:w="1512" w:type="dxa"/>
          </w:tcPr>
          <w:p w14:paraId="1730A94D" w14:textId="0D03143C" w:rsidR="00945223" w:rsidRPr="00B0082B" w:rsidRDefault="00945223" w:rsidP="0094522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3" w:history="1">
              <w:r w:rsidRPr="00391A28">
                <w:rPr>
                  <w:rStyle w:val="Hyperlink"/>
                  <w:rFonts w:ascii="Times New Roman" w:hAnsi="Times New Roman" w:cs="Times New Roman"/>
                  <w:sz w:val="24"/>
                  <w:szCs w:val="24"/>
                </w:rPr>
                <w:t>Click here</w:t>
              </w:r>
            </w:hyperlink>
          </w:p>
        </w:tc>
      </w:tr>
    </w:tbl>
    <w:p w14:paraId="62F6301C" w14:textId="77777777" w:rsidR="00C75ED2" w:rsidRDefault="00C75ED2" w:rsidP="006E381E">
      <w:pPr>
        <w:pStyle w:val="ListParagraph"/>
        <w:spacing w:after="0" w:line="240" w:lineRule="auto"/>
        <w:ind w:right="-46"/>
        <w:rPr>
          <w:rFonts w:ascii="Times New Roman" w:hAnsi="Times New Roman" w:cs="Times New Roman"/>
          <w:b/>
          <w:caps/>
          <w:color w:val="002060"/>
          <w:sz w:val="24"/>
          <w:szCs w:val="24"/>
          <w:u w:val="single"/>
        </w:rPr>
      </w:pPr>
    </w:p>
    <w:p w14:paraId="31097E2B" w14:textId="553CE793" w:rsidR="00815A3B" w:rsidRPr="00815A3B" w:rsidRDefault="00815A3B" w:rsidP="00815A3B">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815A3B">
        <w:rPr>
          <w:rFonts w:ascii="Times New Roman" w:hAnsi="Times New Roman" w:cs="Times New Roman"/>
          <w:b/>
          <w:caps/>
          <w:color w:val="FFFFFF" w:themeColor="background1"/>
          <w:sz w:val="32"/>
          <w:szCs w:val="24"/>
          <w:u w:val="single"/>
        </w:rPr>
        <w:t>Compliance requirement under Income Tax act, 1961</w:t>
      </w:r>
    </w:p>
    <w:p w14:paraId="7E7A3328" w14:textId="77777777" w:rsidR="00815A3B" w:rsidRDefault="00815A3B" w:rsidP="006E381E">
      <w:pPr>
        <w:pStyle w:val="ListParagraph"/>
        <w:spacing w:after="0" w:line="240" w:lineRule="auto"/>
        <w:ind w:right="-46"/>
        <w:rPr>
          <w:rFonts w:ascii="Times New Roman" w:hAnsi="Times New Roman" w:cs="Times New Roman"/>
          <w:b/>
          <w:caps/>
          <w:color w:val="002060"/>
          <w:sz w:val="24"/>
          <w:szCs w:val="24"/>
          <w:u w:val="single"/>
        </w:rPr>
      </w:pPr>
    </w:p>
    <w:tbl>
      <w:tblPr>
        <w:tblStyle w:val="GridTable7Colorful-Accent510"/>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343"/>
        <w:gridCol w:w="1393"/>
      </w:tblGrid>
      <w:tr w:rsidR="00391EFB" w:rsidRPr="00A63807" w14:paraId="3AF218B8" w14:textId="77777777" w:rsidTr="00C75ED2">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634" w:type="dxa"/>
            <w:tcBorders>
              <w:top w:val="none" w:sz="0" w:space="0" w:color="auto"/>
              <w:left w:val="none" w:sz="0" w:space="0" w:color="auto"/>
              <w:bottom w:val="none" w:sz="0" w:space="0" w:color="auto"/>
              <w:right w:val="none" w:sz="0" w:space="0" w:color="auto"/>
            </w:tcBorders>
            <w:shd w:val="clear" w:color="auto" w:fill="7030A0"/>
          </w:tcPr>
          <w:p w14:paraId="764BF29E" w14:textId="77777777" w:rsidR="00391EFB" w:rsidRPr="00C75ED2" w:rsidRDefault="00391EFB" w:rsidP="00C75ED2">
            <w:pPr>
              <w:ind w:right="-46"/>
              <w:jc w:val="center"/>
              <w:rPr>
                <w:rFonts w:ascii="Times New Roman" w:hAnsi="Times New Roman" w:cs="Times New Roman"/>
                <w:bCs w:val="0"/>
                <w:color w:val="FFFFFF" w:themeColor="background1"/>
                <w:sz w:val="26"/>
                <w:szCs w:val="26"/>
              </w:rPr>
            </w:pPr>
            <w:r w:rsidRPr="00C75ED2">
              <w:rPr>
                <w:rFonts w:ascii="Times New Roman" w:hAnsi="Times New Roman" w:cs="Times New Roman"/>
                <w:bCs w:val="0"/>
                <w:color w:val="FFFFFF" w:themeColor="background1"/>
                <w:sz w:val="26"/>
                <w:szCs w:val="26"/>
              </w:rPr>
              <w:t>Sl.</w:t>
            </w:r>
          </w:p>
        </w:tc>
        <w:tc>
          <w:tcPr>
            <w:tcW w:w="7343" w:type="dxa"/>
            <w:tcBorders>
              <w:top w:val="none" w:sz="0" w:space="0" w:color="auto"/>
              <w:left w:val="none" w:sz="0" w:space="0" w:color="auto"/>
              <w:right w:val="none" w:sz="0" w:space="0" w:color="auto"/>
            </w:tcBorders>
            <w:shd w:val="clear" w:color="auto" w:fill="7030A0"/>
          </w:tcPr>
          <w:p w14:paraId="19A0915E" w14:textId="77777777" w:rsidR="00391EFB" w:rsidRDefault="00391EFB" w:rsidP="00C75ED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C75ED2">
              <w:rPr>
                <w:rFonts w:ascii="Times New Roman" w:hAnsi="Times New Roman" w:cs="Times New Roman"/>
                <w:color w:val="FFFFFF" w:themeColor="background1"/>
                <w:sz w:val="26"/>
                <w:szCs w:val="26"/>
              </w:rPr>
              <w:t>Compliance Particulars</w:t>
            </w:r>
          </w:p>
          <w:p w14:paraId="5AA790B5" w14:textId="77777777" w:rsidR="00C75ED2" w:rsidRPr="00C75ED2" w:rsidRDefault="00C75ED2" w:rsidP="00C75ED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8"/>
                <w:szCs w:val="26"/>
              </w:rPr>
            </w:pPr>
          </w:p>
        </w:tc>
        <w:tc>
          <w:tcPr>
            <w:tcW w:w="1393" w:type="dxa"/>
            <w:tcBorders>
              <w:top w:val="none" w:sz="0" w:space="0" w:color="auto"/>
              <w:left w:val="none" w:sz="0" w:space="0" w:color="auto"/>
              <w:right w:val="none" w:sz="0" w:space="0" w:color="auto"/>
            </w:tcBorders>
            <w:shd w:val="clear" w:color="auto" w:fill="7030A0"/>
          </w:tcPr>
          <w:p w14:paraId="69674C96" w14:textId="77777777" w:rsidR="00391EFB" w:rsidRPr="00C75ED2" w:rsidRDefault="00391EFB" w:rsidP="00C75ED2">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6"/>
                <w:szCs w:val="26"/>
              </w:rPr>
            </w:pPr>
            <w:r w:rsidRPr="00C75ED2">
              <w:rPr>
                <w:rFonts w:ascii="Times New Roman" w:hAnsi="Times New Roman" w:cs="Times New Roman"/>
                <w:color w:val="FFFFFF" w:themeColor="background1"/>
                <w:sz w:val="26"/>
                <w:szCs w:val="26"/>
              </w:rPr>
              <w:t>Due Dates</w:t>
            </w:r>
          </w:p>
        </w:tc>
      </w:tr>
      <w:tr w:rsidR="00391EFB" w:rsidRPr="00A63807" w14:paraId="3D9223CD" w14:textId="77777777" w:rsidTr="00C75ED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4AB18D7" w14:textId="77777777" w:rsidR="00391EFB" w:rsidRPr="00A63807" w:rsidRDefault="00391EFB" w:rsidP="00C75ED2">
            <w:pPr>
              <w:ind w:right="-46"/>
              <w:jc w:val="center"/>
              <w:rPr>
                <w:rFonts w:ascii="Times New Roman" w:hAnsi="Times New Roman" w:cs="Times New Roman"/>
                <w:color w:val="002060"/>
                <w:sz w:val="26"/>
                <w:szCs w:val="26"/>
              </w:rPr>
            </w:pPr>
          </w:p>
          <w:p w14:paraId="62E4F3AE" w14:textId="77777777" w:rsidR="00391EFB" w:rsidRPr="00A63807" w:rsidRDefault="00391EFB" w:rsidP="00C75ED2">
            <w:pPr>
              <w:ind w:right="-46"/>
              <w:jc w:val="center"/>
              <w:rPr>
                <w:rFonts w:ascii="Times New Roman" w:hAnsi="Times New Roman" w:cs="Times New Roman"/>
                <w:color w:val="002060"/>
                <w:sz w:val="26"/>
                <w:szCs w:val="26"/>
              </w:rPr>
            </w:pPr>
            <w:r w:rsidRPr="00A63807">
              <w:rPr>
                <w:rFonts w:ascii="Times New Roman" w:hAnsi="Times New Roman" w:cs="Times New Roman"/>
                <w:color w:val="002060"/>
                <w:sz w:val="26"/>
                <w:szCs w:val="26"/>
              </w:rPr>
              <w:t>1</w:t>
            </w:r>
          </w:p>
        </w:tc>
        <w:tc>
          <w:tcPr>
            <w:tcW w:w="7343" w:type="dxa"/>
          </w:tcPr>
          <w:p w14:paraId="0465328E"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deposit of Tax deducted/collected for the month of April, 2024. However, all sum deducted/collected by an office of the government shall be paid to the credit of the Central Government on the same day where tax is paid without production of an Income-tax Challan</w:t>
            </w:r>
          </w:p>
        </w:tc>
        <w:tc>
          <w:tcPr>
            <w:tcW w:w="1393" w:type="dxa"/>
          </w:tcPr>
          <w:p w14:paraId="39512AFB" w14:textId="77777777" w:rsidR="00391EFB" w:rsidRPr="00A63807"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p>
          <w:p w14:paraId="79EABE44" w14:textId="77777777" w:rsidR="00391EFB" w:rsidRPr="00A63807"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A63807">
              <w:rPr>
                <w:rFonts w:ascii="Times New Roman" w:hAnsi="Times New Roman" w:cs="Times New Roman"/>
                <w:b/>
                <w:color w:val="FF0000"/>
                <w:sz w:val="26"/>
                <w:szCs w:val="26"/>
              </w:rPr>
              <w:t>0</w:t>
            </w:r>
            <w:r>
              <w:rPr>
                <w:rFonts w:ascii="Times New Roman" w:hAnsi="Times New Roman" w:cs="Times New Roman"/>
                <w:b/>
                <w:color w:val="FF0000"/>
                <w:sz w:val="26"/>
                <w:szCs w:val="26"/>
              </w:rPr>
              <w:t>7</w:t>
            </w:r>
            <w:r w:rsidRPr="00A63807">
              <w:rPr>
                <w:rFonts w:ascii="Times New Roman" w:hAnsi="Times New Roman" w:cs="Times New Roman"/>
                <w:b/>
                <w:color w:val="FF0000"/>
                <w:sz w:val="26"/>
                <w:szCs w:val="26"/>
              </w:rPr>
              <w:t>.</w:t>
            </w:r>
            <w:r>
              <w:rPr>
                <w:rFonts w:ascii="Times New Roman" w:hAnsi="Times New Roman" w:cs="Times New Roman"/>
                <w:b/>
                <w:color w:val="FF0000"/>
                <w:sz w:val="26"/>
                <w:szCs w:val="26"/>
              </w:rPr>
              <w:t>05</w:t>
            </w:r>
            <w:r w:rsidRPr="00A63807">
              <w:rPr>
                <w:rFonts w:ascii="Times New Roman" w:hAnsi="Times New Roman" w:cs="Times New Roman"/>
                <w:b/>
                <w:color w:val="FF0000"/>
                <w:sz w:val="26"/>
                <w:szCs w:val="26"/>
              </w:rPr>
              <w:t>.202</w:t>
            </w:r>
            <w:r>
              <w:rPr>
                <w:rFonts w:ascii="Times New Roman" w:hAnsi="Times New Roman" w:cs="Times New Roman"/>
                <w:b/>
                <w:color w:val="FF0000"/>
                <w:sz w:val="26"/>
                <w:szCs w:val="26"/>
              </w:rPr>
              <w:t>4</w:t>
            </w:r>
          </w:p>
        </w:tc>
      </w:tr>
      <w:tr w:rsidR="00391EFB" w:rsidRPr="00A63807" w14:paraId="59DE84A4" w14:textId="77777777" w:rsidTr="00C75ED2">
        <w:trPr>
          <w:trHeight w:val="480"/>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2A7434EF" w14:textId="77777777" w:rsidR="00391EFB" w:rsidRPr="00A63807" w:rsidRDefault="00391EFB" w:rsidP="00C75ED2">
            <w:pPr>
              <w:ind w:right="-46"/>
              <w:jc w:val="center"/>
              <w:rPr>
                <w:rFonts w:ascii="Times New Roman" w:hAnsi="Times New Roman" w:cs="Times New Roman"/>
                <w:color w:val="002060"/>
                <w:sz w:val="26"/>
                <w:szCs w:val="26"/>
              </w:rPr>
            </w:pPr>
          </w:p>
          <w:p w14:paraId="471F76E9" w14:textId="77777777" w:rsidR="00391EFB" w:rsidRPr="00A63807" w:rsidRDefault="00391EFB" w:rsidP="00C75ED2">
            <w:pPr>
              <w:ind w:right="-46"/>
              <w:jc w:val="center"/>
              <w:rPr>
                <w:rFonts w:ascii="Times New Roman" w:hAnsi="Times New Roman" w:cs="Times New Roman"/>
                <w:color w:val="002060"/>
                <w:sz w:val="26"/>
                <w:szCs w:val="26"/>
              </w:rPr>
            </w:pPr>
            <w:r w:rsidRPr="00A63807">
              <w:rPr>
                <w:rFonts w:ascii="Times New Roman" w:hAnsi="Times New Roman" w:cs="Times New Roman"/>
                <w:color w:val="002060"/>
                <w:sz w:val="26"/>
                <w:szCs w:val="26"/>
              </w:rPr>
              <w:t>2.</w:t>
            </w:r>
          </w:p>
        </w:tc>
        <w:tc>
          <w:tcPr>
            <w:tcW w:w="7343" w:type="dxa"/>
          </w:tcPr>
          <w:p w14:paraId="1D21AA6E"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issue of TDS Certificate for tax deducted under section 194-IA in the month of March, 2024</w:t>
            </w:r>
          </w:p>
        </w:tc>
        <w:tc>
          <w:tcPr>
            <w:tcW w:w="1393" w:type="dxa"/>
          </w:tcPr>
          <w:p w14:paraId="2F93F303" w14:textId="77777777" w:rsidR="00391EFB" w:rsidRDefault="00391EFB" w:rsidP="00C75ED2">
            <w:pPr>
              <w:cnfStyle w:val="000000000000" w:firstRow="0" w:lastRow="0" w:firstColumn="0" w:lastColumn="0" w:oddVBand="0" w:evenVBand="0" w:oddHBand="0"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092436BB" w14:textId="77777777" w:rsidTr="00C75ED2">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48937D84" w14:textId="77777777" w:rsidR="00391EFB" w:rsidRPr="00A63807" w:rsidRDefault="00391EFB" w:rsidP="00C75ED2">
            <w:pPr>
              <w:ind w:right="-46"/>
              <w:jc w:val="center"/>
              <w:rPr>
                <w:rFonts w:ascii="Times New Roman" w:eastAsia="Calibri" w:hAnsi="Times New Roman" w:cs="Times New Roman"/>
                <w:color w:val="002060"/>
                <w:sz w:val="26"/>
                <w:szCs w:val="26"/>
                <w:lang w:bidi="en-US"/>
              </w:rPr>
            </w:pPr>
            <w:r w:rsidRPr="00A63807">
              <w:rPr>
                <w:rFonts w:ascii="Times New Roman" w:eastAsia="Calibri" w:hAnsi="Times New Roman" w:cs="Times New Roman"/>
                <w:color w:val="002060"/>
                <w:sz w:val="26"/>
                <w:szCs w:val="26"/>
                <w:lang w:bidi="en-US"/>
              </w:rPr>
              <w:t>3</w:t>
            </w:r>
          </w:p>
        </w:tc>
        <w:tc>
          <w:tcPr>
            <w:tcW w:w="7343" w:type="dxa"/>
          </w:tcPr>
          <w:p w14:paraId="5D43070B"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issue of TDS Certificate for tax deducted under section 194-IB in the month of March, 2024</w:t>
            </w:r>
          </w:p>
        </w:tc>
        <w:tc>
          <w:tcPr>
            <w:tcW w:w="1393" w:type="dxa"/>
          </w:tcPr>
          <w:p w14:paraId="6F7225E2" w14:textId="77777777" w:rsidR="00391EFB" w:rsidRDefault="00391EFB" w:rsidP="00C75ED2">
            <w:pPr>
              <w:cnfStyle w:val="000000100000" w:firstRow="0" w:lastRow="0" w:firstColumn="0" w:lastColumn="0" w:oddVBand="0" w:evenVBand="0" w:oddHBand="1"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18D9CE8D" w14:textId="77777777" w:rsidTr="00C75ED2">
        <w:trPr>
          <w:trHeight w:val="395"/>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4D545F80" w14:textId="77777777" w:rsidR="00391EFB" w:rsidRPr="008E40A5" w:rsidRDefault="00391EFB" w:rsidP="00C75ED2">
            <w:pPr>
              <w:ind w:right="-46"/>
              <w:jc w:val="center"/>
              <w:rPr>
                <w:rFonts w:ascii="Times New Roman" w:eastAsia="Calibri" w:hAnsi="Times New Roman" w:cs="Times New Roman"/>
                <w:b/>
                <w:bCs/>
                <w:color w:val="002060"/>
                <w:sz w:val="26"/>
                <w:szCs w:val="26"/>
                <w:lang w:bidi="en-US"/>
              </w:rPr>
            </w:pPr>
            <w:r w:rsidRPr="00A63807">
              <w:rPr>
                <w:rFonts w:ascii="Times New Roman" w:eastAsia="Calibri" w:hAnsi="Times New Roman" w:cs="Times New Roman"/>
                <w:color w:val="002060"/>
                <w:sz w:val="26"/>
                <w:szCs w:val="26"/>
                <w:lang w:bidi="en-US"/>
              </w:rPr>
              <w:t>4</w:t>
            </w:r>
          </w:p>
        </w:tc>
        <w:tc>
          <w:tcPr>
            <w:tcW w:w="7343" w:type="dxa"/>
          </w:tcPr>
          <w:p w14:paraId="38E09ADA"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issue of TDS Certificate for tax deducted under section 194M in the month of March, 2024</w:t>
            </w:r>
          </w:p>
        </w:tc>
        <w:tc>
          <w:tcPr>
            <w:tcW w:w="1393" w:type="dxa"/>
          </w:tcPr>
          <w:p w14:paraId="1BA15F82" w14:textId="77777777" w:rsidR="00391EFB" w:rsidRDefault="00391EFB" w:rsidP="00C75ED2">
            <w:pPr>
              <w:cnfStyle w:val="000000000000" w:firstRow="0" w:lastRow="0" w:firstColumn="0" w:lastColumn="0" w:oddVBand="0" w:evenVBand="0" w:oddHBand="0"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78153268" w14:textId="77777777" w:rsidTr="00C75ED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6D5C645"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p>
          <w:p w14:paraId="0224371D" w14:textId="77777777" w:rsidR="00391EFB" w:rsidRPr="00A63807" w:rsidRDefault="00391EFB" w:rsidP="00C75ED2">
            <w:pPr>
              <w:tabs>
                <w:tab w:val="left" w:pos="3360"/>
              </w:tabs>
              <w:ind w:right="-46"/>
              <w:jc w:val="center"/>
              <w:rPr>
                <w:rFonts w:ascii="Times New Roman" w:eastAsia="Calibri" w:hAnsi="Times New Roman" w:cs="Times New Roman"/>
                <w:color w:val="002060"/>
                <w:sz w:val="26"/>
                <w:szCs w:val="26"/>
                <w:lang w:bidi="en-US"/>
              </w:rPr>
            </w:pPr>
            <w:r w:rsidRPr="00A63807">
              <w:rPr>
                <w:rFonts w:ascii="Times New Roman" w:eastAsia="Calibri" w:hAnsi="Times New Roman" w:cs="Times New Roman"/>
                <w:color w:val="002060"/>
                <w:sz w:val="26"/>
                <w:szCs w:val="26"/>
                <w:lang w:bidi="en-US"/>
              </w:rPr>
              <w:t>5</w:t>
            </w:r>
          </w:p>
        </w:tc>
        <w:tc>
          <w:tcPr>
            <w:tcW w:w="7343" w:type="dxa"/>
          </w:tcPr>
          <w:p w14:paraId="4262F255"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issue of TDS Certificate for tax deducted under section 194S (by specified person) in the month of March, 2024</w:t>
            </w:r>
          </w:p>
        </w:tc>
        <w:tc>
          <w:tcPr>
            <w:tcW w:w="1393" w:type="dxa"/>
          </w:tcPr>
          <w:p w14:paraId="68F77375" w14:textId="77777777" w:rsidR="00391EFB" w:rsidRDefault="00391EFB" w:rsidP="00C75ED2">
            <w:pPr>
              <w:cnfStyle w:val="000000100000" w:firstRow="0" w:lastRow="0" w:firstColumn="0" w:lastColumn="0" w:oddVBand="0" w:evenVBand="0" w:oddHBand="1"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5489AD3B" w14:textId="77777777" w:rsidTr="00C75ED2">
        <w:trPr>
          <w:trHeight w:val="4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603BB6FE" w14:textId="77777777" w:rsidR="00391EFB" w:rsidRPr="00A63807" w:rsidRDefault="00391EFB" w:rsidP="00C75ED2">
            <w:pPr>
              <w:tabs>
                <w:tab w:val="left" w:pos="3360"/>
              </w:tabs>
              <w:ind w:right="-46"/>
              <w:jc w:val="center"/>
              <w:rPr>
                <w:rFonts w:ascii="Times New Roman" w:eastAsia="Calibri" w:hAnsi="Times New Roman" w:cs="Times New Roman"/>
                <w:color w:val="002060"/>
                <w:sz w:val="26"/>
                <w:szCs w:val="26"/>
                <w:lang w:bidi="en-US"/>
              </w:rPr>
            </w:pPr>
            <w:r w:rsidRPr="00A63807">
              <w:rPr>
                <w:rFonts w:ascii="Times New Roman" w:eastAsia="Calibri" w:hAnsi="Times New Roman" w:cs="Times New Roman"/>
                <w:color w:val="002060"/>
                <w:sz w:val="26"/>
                <w:szCs w:val="26"/>
                <w:lang w:bidi="en-US"/>
              </w:rPr>
              <w:t>6</w:t>
            </w:r>
          </w:p>
        </w:tc>
        <w:tc>
          <w:tcPr>
            <w:tcW w:w="7343" w:type="dxa"/>
          </w:tcPr>
          <w:p w14:paraId="6DE807CF"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Form 24G by an office of the Government where TDS/TCS for the month of April, 2024 has been paid without the production of a challan​​</w:t>
            </w:r>
          </w:p>
        </w:tc>
        <w:tc>
          <w:tcPr>
            <w:tcW w:w="1393" w:type="dxa"/>
          </w:tcPr>
          <w:p w14:paraId="798092B9" w14:textId="77777777" w:rsidR="00391EFB" w:rsidRDefault="00391EFB" w:rsidP="00C75ED2">
            <w:pPr>
              <w:cnfStyle w:val="000000000000" w:firstRow="0" w:lastRow="0" w:firstColumn="0" w:lastColumn="0" w:oddVBand="0" w:evenVBand="0" w:oddHBand="0"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655F6166"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40C78B2C" w14:textId="77777777" w:rsidR="00391EFB" w:rsidRPr="00A63807"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7</w:t>
            </w:r>
          </w:p>
        </w:tc>
        <w:tc>
          <w:tcPr>
            <w:tcW w:w="7343" w:type="dxa"/>
          </w:tcPr>
          <w:p w14:paraId="4232EF8D"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​Quarterly statement of TCS deposited for the quarter ending March 31, 2024</w:t>
            </w:r>
          </w:p>
        </w:tc>
        <w:tc>
          <w:tcPr>
            <w:tcW w:w="1393" w:type="dxa"/>
          </w:tcPr>
          <w:p w14:paraId="371CC286" w14:textId="77777777" w:rsidR="00391EFB" w:rsidRDefault="00391EFB" w:rsidP="00C75ED2">
            <w:pPr>
              <w:cnfStyle w:val="000000100000" w:firstRow="0" w:lastRow="0" w:firstColumn="0" w:lastColumn="0" w:oddVBand="0" w:evenVBand="0" w:oddHBand="1"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1BB63A3A"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17287447"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8</w:t>
            </w:r>
          </w:p>
        </w:tc>
        <w:tc>
          <w:tcPr>
            <w:tcW w:w="7343" w:type="dxa"/>
          </w:tcPr>
          <w:p w14:paraId="060182B1"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statement in Form no. 3BB by a stock exchange in respect of transactions in which client codes have been modified after registering in the system for the month of April, 2024</w:t>
            </w:r>
          </w:p>
        </w:tc>
        <w:tc>
          <w:tcPr>
            <w:tcW w:w="1393" w:type="dxa"/>
          </w:tcPr>
          <w:p w14:paraId="02FF6AF0" w14:textId="77777777" w:rsidR="00391EFB" w:rsidRDefault="00391EFB" w:rsidP="00C75ED2">
            <w:pPr>
              <w:cnfStyle w:val="000000000000" w:firstRow="0" w:lastRow="0" w:firstColumn="0" w:lastColumn="0" w:oddVBand="0" w:evenVBand="0" w:oddHBand="0" w:evenHBand="0" w:firstRowFirstColumn="0" w:firstRowLastColumn="0" w:lastRowFirstColumn="0" w:lastRowLastColumn="0"/>
            </w:pPr>
            <w:r w:rsidRPr="00D40B21">
              <w:rPr>
                <w:rFonts w:ascii="Times New Roman" w:hAnsi="Times New Roman" w:cs="Times New Roman"/>
                <w:b/>
                <w:color w:val="FF0000"/>
                <w:sz w:val="26"/>
                <w:szCs w:val="26"/>
              </w:rPr>
              <w:t>1</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.0</w:t>
            </w:r>
            <w:r>
              <w:rPr>
                <w:rFonts w:ascii="Times New Roman" w:hAnsi="Times New Roman" w:cs="Times New Roman"/>
                <w:b/>
                <w:color w:val="FF0000"/>
                <w:sz w:val="26"/>
                <w:szCs w:val="26"/>
              </w:rPr>
              <w:t>5</w:t>
            </w:r>
            <w:r w:rsidRPr="00D40B21">
              <w:rPr>
                <w:rFonts w:ascii="Times New Roman" w:hAnsi="Times New Roman" w:cs="Times New Roman"/>
                <w:b/>
                <w:color w:val="FF0000"/>
                <w:sz w:val="26"/>
                <w:szCs w:val="26"/>
              </w:rPr>
              <w:t>.2024</w:t>
            </w:r>
          </w:p>
        </w:tc>
      </w:tr>
      <w:tr w:rsidR="00391EFB" w:rsidRPr="00A63807" w14:paraId="54706DB5"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38E49006"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9</w:t>
            </w:r>
          </w:p>
        </w:tc>
        <w:tc>
          <w:tcPr>
            <w:tcW w:w="7343" w:type="dxa"/>
          </w:tcPr>
          <w:p w14:paraId="33761591"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​Submission of a statement (in Form No. 49C) by non-resident having a liaison office in India for the financial year 2023-24</w:t>
            </w:r>
          </w:p>
        </w:tc>
        <w:tc>
          <w:tcPr>
            <w:tcW w:w="1393" w:type="dxa"/>
          </w:tcPr>
          <w:p w14:paraId="542617EB"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01FA140A"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82DA2B3"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10</w:t>
            </w:r>
          </w:p>
        </w:tc>
        <w:tc>
          <w:tcPr>
            <w:tcW w:w="7343" w:type="dxa"/>
          </w:tcPr>
          <w:p w14:paraId="09C7A717"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challan-cum-statement in respect of tax deducted under section 194-IA in the month of April, 2024</w:t>
            </w:r>
          </w:p>
        </w:tc>
        <w:tc>
          <w:tcPr>
            <w:tcW w:w="1393" w:type="dxa"/>
          </w:tcPr>
          <w:p w14:paraId="4B61CCC9"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3FEFF16B" w14:textId="77777777" w:rsidTr="00C75ED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1DF6F03"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11</w:t>
            </w:r>
          </w:p>
        </w:tc>
        <w:tc>
          <w:tcPr>
            <w:tcW w:w="7343" w:type="dxa"/>
          </w:tcPr>
          <w:p w14:paraId="23B2CCD1"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challan-cum-statement in respect of tax deducted under section 194M in the month of April, 2024</w:t>
            </w:r>
          </w:p>
        </w:tc>
        <w:tc>
          <w:tcPr>
            <w:tcW w:w="1393" w:type="dxa"/>
          </w:tcPr>
          <w:p w14:paraId="1D6828BF"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2177E1EF"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30D5B07"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12</w:t>
            </w:r>
          </w:p>
        </w:tc>
        <w:tc>
          <w:tcPr>
            <w:tcW w:w="7343" w:type="dxa"/>
          </w:tcPr>
          <w:p w14:paraId="626A0E7B"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challan-cum-statement in respect of tax deducted under section 194-IB in the month of April, 2024</w:t>
            </w:r>
          </w:p>
        </w:tc>
        <w:tc>
          <w:tcPr>
            <w:tcW w:w="1393" w:type="dxa"/>
          </w:tcPr>
          <w:p w14:paraId="19BA771A"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14699860"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0F235E3A"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13</w:t>
            </w:r>
          </w:p>
        </w:tc>
        <w:tc>
          <w:tcPr>
            <w:tcW w:w="7343" w:type="dxa"/>
          </w:tcPr>
          <w:p w14:paraId="5AE286B9"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challan-cum-statement in respect of tax deducted under section 194S (by specified person) in the month of April, 2024</w:t>
            </w:r>
          </w:p>
        </w:tc>
        <w:tc>
          <w:tcPr>
            <w:tcW w:w="1393" w:type="dxa"/>
          </w:tcPr>
          <w:p w14:paraId="3F575521"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221E080B"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320755FF"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14</w:t>
            </w:r>
          </w:p>
        </w:tc>
        <w:tc>
          <w:tcPr>
            <w:tcW w:w="7343" w:type="dxa"/>
          </w:tcPr>
          <w:p w14:paraId="5E7AD72D"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​Issue of TCS certificates for the 4th Quarter of the Financial Year 2023-24​</w:t>
            </w:r>
          </w:p>
        </w:tc>
        <w:tc>
          <w:tcPr>
            <w:tcW w:w="1393" w:type="dxa"/>
          </w:tcPr>
          <w:p w14:paraId="299DB463"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30.05.2024</w:t>
            </w:r>
          </w:p>
        </w:tc>
      </w:tr>
      <w:tr w:rsidR="00391EFB" w:rsidRPr="00A63807" w14:paraId="34F64705"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75274BCF"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15</w:t>
            </w:r>
          </w:p>
        </w:tc>
        <w:tc>
          <w:tcPr>
            <w:tcW w:w="7343" w:type="dxa"/>
          </w:tcPr>
          <w:p w14:paraId="7F943EC7"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​Quarterly statement of TDS deposited for the quarter ending March 31, 2024</w:t>
            </w:r>
          </w:p>
        </w:tc>
        <w:tc>
          <w:tcPr>
            <w:tcW w:w="1393" w:type="dxa"/>
          </w:tcPr>
          <w:p w14:paraId="75395EC9"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162503E7"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670F6A59"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p>
          <w:p w14:paraId="556FC8E0"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16</w:t>
            </w:r>
          </w:p>
        </w:tc>
        <w:tc>
          <w:tcPr>
            <w:tcW w:w="7343" w:type="dxa"/>
          </w:tcPr>
          <w:p w14:paraId="3C7A0C79"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​Return of tax deduction from contributions paid by the trustees of an approved superannuation fund​</w:t>
            </w:r>
          </w:p>
        </w:tc>
        <w:tc>
          <w:tcPr>
            <w:tcW w:w="1393" w:type="dxa"/>
          </w:tcPr>
          <w:p w14:paraId="313D424B"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4DA30AB7"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2513616D"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17</w:t>
            </w:r>
          </w:p>
        </w:tc>
        <w:tc>
          <w:tcPr>
            <w:tcW w:w="7343" w:type="dxa"/>
          </w:tcPr>
          <w:p w14:paraId="738D6863"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furnishing of statement of financial transaction (in Form No. 61A) as required to be furnished under sub-section (1) of section 285BA of the Act respect for financial year 2023-24</w:t>
            </w:r>
          </w:p>
        </w:tc>
        <w:tc>
          <w:tcPr>
            <w:tcW w:w="1393" w:type="dxa"/>
          </w:tcPr>
          <w:p w14:paraId="12EA9D59"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7C8D2DD8"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02DEEED8"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18</w:t>
            </w:r>
          </w:p>
        </w:tc>
        <w:tc>
          <w:tcPr>
            <w:tcW w:w="7343" w:type="dxa"/>
          </w:tcPr>
          <w:p w14:paraId="3D7D7836"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​​Due date for e-filing of annual statement of reportable accounts as required to be furnished under section 285BA(1)(k) (in Form No. 61B) for calendar year 2023 by reporting financial institutions​</w:t>
            </w:r>
          </w:p>
        </w:tc>
        <w:tc>
          <w:tcPr>
            <w:tcW w:w="1393" w:type="dxa"/>
          </w:tcPr>
          <w:p w14:paraId="11797BC0"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0E66FE9E"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4F24A10B"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19</w:t>
            </w:r>
          </w:p>
        </w:tc>
        <w:tc>
          <w:tcPr>
            <w:tcW w:w="7343" w:type="dxa"/>
          </w:tcPr>
          <w:p w14:paraId="4B42FA4A"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​Application for allotment of PAN in case of non-individual resident person, which enters into a financial transaction of Rs. 2,50,000 or more during FY 2023-24 and hasn't been allotted any PAN​</w:t>
            </w:r>
          </w:p>
        </w:tc>
        <w:tc>
          <w:tcPr>
            <w:tcW w:w="1393" w:type="dxa"/>
          </w:tcPr>
          <w:p w14:paraId="6388B3CF"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7D3813E4"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2042B4E3"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20</w:t>
            </w:r>
          </w:p>
        </w:tc>
        <w:tc>
          <w:tcPr>
            <w:tcW w:w="7343" w:type="dxa"/>
          </w:tcPr>
          <w:p w14:paraId="3A2238DD"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 xml:space="preserve">​Application for allotment of PAN in case of person being managing director, director, partner, trustee, author, founder, karta, chief executive </w:t>
            </w:r>
            <w:r w:rsidRPr="00656B2A">
              <w:rPr>
                <w:rFonts w:ascii="Times New Roman" w:hAnsi="Times New Roman" w:cs="Times New Roman"/>
                <w:b w:val="0"/>
                <w:color w:val="002060"/>
                <w:sz w:val="24"/>
              </w:rPr>
              <w:lastRenderedPageBreak/>
              <w:t>officer, principal officer or office bearer of the person referred to in Rule 114(3)(v) or any person competent to act on behalf of the person referred to in Rule 114(3)(v) and who hasn't allotted any PAN</w:t>
            </w:r>
          </w:p>
        </w:tc>
        <w:tc>
          <w:tcPr>
            <w:tcW w:w="1393" w:type="dxa"/>
          </w:tcPr>
          <w:p w14:paraId="4DEC4C4D"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lastRenderedPageBreak/>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11EA020E"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6B5FFD93"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21</w:t>
            </w:r>
          </w:p>
        </w:tc>
        <w:tc>
          <w:tcPr>
            <w:tcW w:w="7343" w:type="dxa"/>
          </w:tcPr>
          <w:p w14:paraId="5C8FD208"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​​Application in Form 9A for exercising the option available under Explanation to section 11(1) to apply income of previous year in the next year or in future (if the assessee is required to submit return of income on or before July 31, 2024)</w:t>
            </w:r>
          </w:p>
        </w:tc>
        <w:tc>
          <w:tcPr>
            <w:tcW w:w="1393" w:type="dxa"/>
          </w:tcPr>
          <w:p w14:paraId="147970D3"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4D3A7B58"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595D9DCA"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22</w:t>
            </w:r>
          </w:p>
        </w:tc>
        <w:tc>
          <w:tcPr>
            <w:tcW w:w="7343" w:type="dxa"/>
          </w:tcPr>
          <w:p w14:paraId="777B2BE4"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​​Statement in Form no. 10 to be furnished to accumulate income for future application under section 10(21) or section 11(1) (if the assessee is required to submit return of income on or before July 31, 2024)</w:t>
            </w:r>
          </w:p>
        </w:tc>
        <w:tc>
          <w:tcPr>
            <w:tcW w:w="1393" w:type="dxa"/>
          </w:tcPr>
          <w:p w14:paraId="4B4FBE0B"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4EBEE4C0" w14:textId="77777777" w:rsidTr="00C75ED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579AC685"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23</w:t>
            </w:r>
          </w:p>
        </w:tc>
        <w:tc>
          <w:tcPr>
            <w:tcW w:w="7343" w:type="dxa"/>
          </w:tcPr>
          <w:p w14:paraId="67BEB734" w14:textId="77777777" w:rsidR="00391EFB" w:rsidRPr="00656B2A" w:rsidRDefault="00391EFB" w:rsidP="00C75ED2">
            <w:pPr>
              <w:pStyle w:val="BodyText"/>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​​Statement of donation in Form 10BD to be furnished by reporting person under section 80G(5)(iii) or section section 35(1A)(i) in respect of the financial year 2023-24​</w:t>
            </w:r>
          </w:p>
        </w:tc>
        <w:tc>
          <w:tcPr>
            <w:tcW w:w="1393" w:type="dxa"/>
          </w:tcPr>
          <w:p w14:paraId="1A872C65" w14:textId="77777777" w:rsidR="00391EFB" w:rsidRPr="00E570F0" w:rsidRDefault="00391EFB" w:rsidP="00C75E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r w:rsidR="00391EFB" w:rsidRPr="00A63807" w14:paraId="7F5DD450" w14:textId="77777777" w:rsidTr="00C75ED2">
        <w:trPr>
          <w:trHeight w:val="107"/>
        </w:trPr>
        <w:tc>
          <w:tcPr>
            <w:cnfStyle w:val="001000000000" w:firstRow="0" w:lastRow="0" w:firstColumn="1" w:lastColumn="0" w:oddVBand="0" w:evenVBand="0" w:oddHBand="0" w:evenHBand="0" w:firstRowFirstColumn="0" w:firstRowLastColumn="0" w:lastRowFirstColumn="0" w:lastRowLastColumn="0"/>
            <w:tcW w:w="634" w:type="dxa"/>
            <w:tcBorders>
              <w:left w:val="none" w:sz="0" w:space="0" w:color="auto"/>
              <w:bottom w:val="none" w:sz="0" w:space="0" w:color="auto"/>
            </w:tcBorders>
          </w:tcPr>
          <w:p w14:paraId="0C5A6D39" w14:textId="77777777" w:rsidR="00391EFB" w:rsidRDefault="00391EFB" w:rsidP="00C75ED2">
            <w:pPr>
              <w:tabs>
                <w:tab w:val="left" w:pos="3360"/>
              </w:tabs>
              <w:ind w:right="-46"/>
              <w:jc w:val="center"/>
              <w:rPr>
                <w:rFonts w:ascii="Times New Roman" w:eastAsia="Calibri" w:hAnsi="Times New Roman" w:cs="Times New Roman"/>
                <w:color w:val="002060"/>
                <w:sz w:val="26"/>
                <w:szCs w:val="26"/>
                <w:lang w:bidi="en-US"/>
              </w:rPr>
            </w:pPr>
            <w:r>
              <w:rPr>
                <w:rFonts w:ascii="Times New Roman" w:eastAsia="Calibri" w:hAnsi="Times New Roman" w:cs="Times New Roman"/>
                <w:color w:val="002060"/>
                <w:sz w:val="26"/>
                <w:szCs w:val="26"/>
                <w:lang w:bidi="en-US"/>
              </w:rPr>
              <w:t>24</w:t>
            </w:r>
          </w:p>
        </w:tc>
        <w:tc>
          <w:tcPr>
            <w:tcW w:w="7343" w:type="dxa"/>
          </w:tcPr>
          <w:p w14:paraId="041CE486" w14:textId="77777777" w:rsidR="00391EFB" w:rsidRPr="00656B2A" w:rsidRDefault="00391EFB" w:rsidP="00C75ED2">
            <w:pPr>
              <w:pStyle w:val="BodyText"/>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656B2A">
              <w:rPr>
                <w:rFonts w:ascii="Times New Roman" w:hAnsi="Times New Roman" w:cs="Times New Roman"/>
                <w:b w:val="0"/>
                <w:color w:val="002060"/>
                <w:sz w:val="24"/>
              </w:rPr>
              <w:t>​​Certificate of donation in Form no. 10BE as referred to in section 80G(5)(ix) or section 35(1A)(ii) to the donor specifying the amount of donation received during the financial year 2023-24.​</w:t>
            </w:r>
          </w:p>
        </w:tc>
        <w:tc>
          <w:tcPr>
            <w:tcW w:w="1393" w:type="dxa"/>
          </w:tcPr>
          <w:p w14:paraId="6377A0B9" w14:textId="77777777" w:rsidR="00391EFB" w:rsidRPr="00E570F0" w:rsidRDefault="00391EFB" w:rsidP="00C75E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6"/>
                <w:szCs w:val="26"/>
              </w:rPr>
            </w:pPr>
            <w:r w:rsidRPr="00E570F0">
              <w:rPr>
                <w:rFonts w:ascii="Times New Roman" w:hAnsi="Times New Roman" w:cs="Times New Roman"/>
                <w:b/>
                <w:color w:val="FF0000"/>
                <w:sz w:val="26"/>
                <w:szCs w:val="26"/>
              </w:rPr>
              <w:t>3</w:t>
            </w:r>
            <w:r>
              <w:rPr>
                <w:rFonts w:ascii="Times New Roman" w:hAnsi="Times New Roman" w:cs="Times New Roman"/>
                <w:b/>
                <w:color w:val="FF0000"/>
                <w:sz w:val="26"/>
                <w:szCs w:val="26"/>
              </w:rPr>
              <w:t>1</w:t>
            </w:r>
            <w:r w:rsidRPr="00E570F0">
              <w:rPr>
                <w:rFonts w:ascii="Times New Roman" w:hAnsi="Times New Roman" w:cs="Times New Roman"/>
                <w:b/>
                <w:color w:val="FF0000"/>
                <w:sz w:val="26"/>
                <w:szCs w:val="26"/>
              </w:rPr>
              <w:t>.05.2024</w:t>
            </w:r>
          </w:p>
        </w:tc>
      </w:tr>
    </w:tbl>
    <w:p w14:paraId="51E2BFB8" w14:textId="77777777" w:rsidR="00DD705D" w:rsidRDefault="00DD705D" w:rsidP="006E381E">
      <w:pPr>
        <w:jc w:val="both"/>
        <w:rPr>
          <w:rFonts w:ascii="Times New Roman" w:eastAsia="Calibri" w:hAnsi="Times New Roman" w:cs="Times New Roman"/>
          <w:b/>
          <w:bCs/>
          <w:color w:val="002060"/>
          <w:sz w:val="2"/>
          <w:szCs w:val="26"/>
          <w:lang w:val="en-US" w:bidi="en-US"/>
        </w:rPr>
      </w:pPr>
    </w:p>
    <w:p w14:paraId="6C07BB97" w14:textId="77777777" w:rsidR="001E3595" w:rsidRDefault="001E3595" w:rsidP="006E381E">
      <w:pPr>
        <w:jc w:val="both"/>
        <w:rPr>
          <w:rFonts w:ascii="Times New Roman" w:eastAsia="Calibri" w:hAnsi="Times New Roman" w:cs="Times New Roman"/>
          <w:b/>
          <w:bCs/>
          <w:color w:val="002060"/>
          <w:sz w:val="2"/>
          <w:szCs w:val="26"/>
          <w:lang w:val="en-US" w:bidi="en-US"/>
        </w:rPr>
      </w:pPr>
    </w:p>
    <w:p w14:paraId="29FAE780" w14:textId="3DE2D284" w:rsidR="006E381E" w:rsidRPr="00F54A04" w:rsidRDefault="006E381E" w:rsidP="006E381E">
      <w:pPr>
        <w:pStyle w:val="ListParagraph"/>
        <w:numPr>
          <w:ilvl w:val="0"/>
          <w:numId w:val="4"/>
        </w:numPr>
        <w:spacing w:after="0" w:line="240" w:lineRule="auto"/>
        <w:ind w:left="450" w:right="-46"/>
        <w:jc w:val="both"/>
        <w:rPr>
          <w:rFonts w:ascii="Times New Roman" w:hAnsi="Times New Roman" w:cs="Times New Roman"/>
          <w:b/>
          <w:caps/>
          <w:color w:val="002060"/>
          <w:sz w:val="30"/>
          <w:szCs w:val="24"/>
          <w:u w:val="single"/>
        </w:rPr>
      </w:pPr>
      <w:r w:rsidRPr="00F54A04">
        <w:rPr>
          <w:rFonts w:ascii="Times New Roman" w:hAnsi="Times New Roman" w:cs="Times New Roman"/>
          <w:b/>
          <w:caps/>
          <w:color w:val="002060"/>
          <w:sz w:val="30"/>
          <w:szCs w:val="24"/>
          <w:u w:val="single"/>
        </w:rPr>
        <w:t xml:space="preserve">Important Notifications – </w:t>
      </w:r>
      <w:r w:rsidRPr="00F54A04">
        <w:rPr>
          <w:rFonts w:ascii="Times New Roman" w:hAnsi="Times New Roman" w:cs="Times New Roman"/>
          <w:b/>
          <w:color w:val="002060"/>
          <w:sz w:val="30"/>
          <w:szCs w:val="24"/>
          <w:u w:val="single"/>
        </w:rPr>
        <w:t xml:space="preserve">For the month of </w:t>
      </w:r>
      <w:r w:rsidR="00713A7F" w:rsidRPr="00F54A04">
        <w:rPr>
          <w:rFonts w:ascii="Times New Roman" w:hAnsi="Times New Roman" w:cs="Times New Roman"/>
          <w:b/>
          <w:color w:val="002060"/>
          <w:sz w:val="30"/>
          <w:szCs w:val="24"/>
          <w:u w:val="single"/>
        </w:rPr>
        <w:t>April</w:t>
      </w:r>
      <w:r w:rsidRPr="00F54A04">
        <w:rPr>
          <w:rFonts w:ascii="Times New Roman" w:hAnsi="Times New Roman" w:cs="Times New Roman"/>
          <w:b/>
          <w:color w:val="002060"/>
          <w:sz w:val="30"/>
          <w:szCs w:val="24"/>
          <w:u w:val="single"/>
        </w:rPr>
        <w:t xml:space="preserve"> - 2</w:t>
      </w:r>
      <w:r w:rsidRPr="00F54A04">
        <w:rPr>
          <w:rFonts w:ascii="Times New Roman" w:hAnsi="Times New Roman" w:cs="Times New Roman"/>
          <w:b/>
          <w:caps/>
          <w:color w:val="002060"/>
          <w:sz w:val="30"/>
          <w:szCs w:val="24"/>
          <w:u w:val="single"/>
        </w:rPr>
        <w:t>02</w:t>
      </w:r>
      <w:r w:rsidR="00855DF5" w:rsidRPr="00F54A04">
        <w:rPr>
          <w:rFonts w:ascii="Times New Roman" w:hAnsi="Times New Roman" w:cs="Times New Roman"/>
          <w:b/>
          <w:caps/>
          <w:color w:val="002060"/>
          <w:sz w:val="30"/>
          <w:szCs w:val="24"/>
          <w:u w:val="single"/>
        </w:rPr>
        <w:t>4</w:t>
      </w:r>
      <w:r w:rsidRPr="00F54A04">
        <w:rPr>
          <w:rFonts w:ascii="Times New Roman" w:hAnsi="Times New Roman" w:cs="Times New Roman"/>
          <w:b/>
          <w:caps/>
          <w:color w:val="002060"/>
          <w:sz w:val="30"/>
          <w:szCs w:val="24"/>
          <w:u w:val="single"/>
        </w:rPr>
        <w:t>:</w:t>
      </w:r>
    </w:p>
    <w:p w14:paraId="198FD30C" w14:textId="77777777" w:rsidR="006E381E" w:rsidRPr="00F07D65" w:rsidRDefault="006E381E" w:rsidP="006E381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5513"/>
        <w:gridCol w:w="1800"/>
        <w:gridCol w:w="1440"/>
      </w:tblGrid>
      <w:tr w:rsidR="006E381E" w:rsidRPr="00F07D65" w14:paraId="564B7BDF" w14:textId="77777777" w:rsidTr="00825A24">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3DA03A04" w14:textId="77777777" w:rsidR="006E381E" w:rsidRPr="00F07D65" w:rsidRDefault="006E381E" w:rsidP="00825A24">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5513" w:type="dxa"/>
            <w:shd w:val="clear" w:color="auto" w:fill="002060"/>
          </w:tcPr>
          <w:p w14:paraId="46DE904E" w14:textId="77777777" w:rsidR="006E381E" w:rsidRPr="00F07D65"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1800" w:type="dxa"/>
            <w:shd w:val="clear" w:color="auto" w:fill="002060"/>
          </w:tcPr>
          <w:p w14:paraId="6352ECE8" w14:textId="77777777" w:rsidR="006E381E" w:rsidRPr="00F07D65"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440" w:type="dxa"/>
            <w:shd w:val="clear" w:color="auto" w:fill="002060"/>
          </w:tcPr>
          <w:p w14:paraId="7F5761AF" w14:textId="77777777" w:rsidR="006E381E" w:rsidRPr="00F07D65"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1A5D77" w:rsidRPr="00F07D65" w14:paraId="2CFFB618"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8DBF93F" w14:textId="77777777" w:rsidR="001A5D77" w:rsidRPr="00F07D65" w:rsidRDefault="001A5D77" w:rsidP="001A5D77">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5513" w:type="dxa"/>
          </w:tcPr>
          <w:p w14:paraId="19F5BA8F" w14:textId="2DD2EB19" w:rsidR="001A5D77" w:rsidRPr="00ED7EEF" w:rsidRDefault="001A5D77" w:rsidP="001A5D77">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2"/>
              </w:rPr>
            </w:pPr>
            <w:r w:rsidRPr="002446DE">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2446DE">
              <w:rPr>
                <w:rFonts w:ascii="Times New Roman" w:hAnsi="Times New Roman" w:cs="Times New Roman"/>
                <w:b w:val="0"/>
                <w:color w:val="002060"/>
                <w:sz w:val="24"/>
                <w:szCs w:val="24"/>
              </w:rPr>
              <w:t>Income-tax (Fifth Amendment) Rules, 2024</w:t>
            </w:r>
            <w:r>
              <w:rPr>
                <w:rFonts w:ascii="Times New Roman" w:hAnsi="Times New Roman" w:cs="Times New Roman"/>
                <w:b w:val="0"/>
                <w:color w:val="002060"/>
                <w:sz w:val="24"/>
                <w:szCs w:val="24"/>
              </w:rPr>
              <w:t xml:space="preserve"> </w:t>
            </w:r>
          </w:p>
        </w:tc>
        <w:tc>
          <w:tcPr>
            <w:tcW w:w="1800" w:type="dxa"/>
          </w:tcPr>
          <w:p w14:paraId="0F91E50B" w14:textId="77777777" w:rsidR="001A5D77" w:rsidRPr="0060727D"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
              </w:rPr>
            </w:pPr>
          </w:p>
          <w:p w14:paraId="0302BD2B" w14:textId="6B0C8AFE" w:rsidR="001A5D77" w:rsidRPr="00545133"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37</w:t>
            </w:r>
            <w:r w:rsidRPr="0060727D">
              <w:rPr>
                <w:rFonts w:ascii="Times New Roman" w:hAnsi="Times New Roman" w:cs="Times New Roman"/>
                <w:b w:val="0"/>
                <w:color w:val="002060"/>
                <w:sz w:val="24"/>
              </w:rPr>
              <w:t xml:space="preserve"> /2024</w:t>
            </w:r>
          </w:p>
        </w:tc>
        <w:tc>
          <w:tcPr>
            <w:tcW w:w="1440" w:type="dxa"/>
          </w:tcPr>
          <w:p w14:paraId="561C8030" w14:textId="77777777" w:rsidR="001A5D77" w:rsidRPr="002446DE"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307FAC3F" w14:textId="1E6E8941" w:rsidR="001A5D77" w:rsidRPr="000A5105" w:rsidRDefault="000873AA" w:rsidP="001A5D77">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4" w:history="1">
              <w:r w:rsidR="001A5D77" w:rsidRPr="004A21B3">
                <w:rPr>
                  <w:rStyle w:val="Hyperlink"/>
                  <w:rFonts w:ascii="Times New Roman" w:hAnsi="Times New Roman" w:cs="Times New Roman"/>
                  <w:sz w:val="24"/>
                </w:rPr>
                <w:t>Click Here</w:t>
              </w:r>
            </w:hyperlink>
          </w:p>
        </w:tc>
      </w:tr>
      <w:tr w:rsidR="00DD371F" w:rsidRPr="00F07D65" w14:paraId="1CE7EE1F" w14:textId="77777777" w:rsidTr="00825A24">
        <w:tc>
          <w:tcPr>
            <w:cnfStyle w:val="001000000000" w:firstRow="0" w:lastRow="0" w:firstColumn="1" w:lastColumn="0" w:oddVBand="0" w:evenVBand="0" w:oddHBand="0" w:evenHBand="0" w:firstRowFirstColumn="0" w:firstRowLastColumn="0" w:lastRowFirstColumn="0" w:lastRowLastColumn="0"/>
            <w:tcW w:w="715" w:type="dxa"/>
            <w:vAlign w:val="center"/>
          </w:tcPr>
          <w:p w14:paraId="68F97BF3" w14:textId="77777777" w:rsidR="00DD371F" w:rsidRPr="00F07D65" w:rsidRDefault="00DD371F" w:rsidP="00DD371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5513" w:type="dxa"/>
          </w:tcPr>
          <w:p w14:paraId="46151330" w14:textId="132DD539" w:rsidR="00DD371F" w:rsidRPr="00ED7EEF" w:rsidRDefault="00DD371F" w:rsidP="00DD371F">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14"/>
                <w:szCs w:val="24"/>
              </w:rPr>
            </w:pPr>
            <w:r w:rsidRPr="004C4E2B">
              <w:rPr>
                <w:rFonts w:ascii="Times New Roman" w:hAnsi="Times New Roman" w:cs="Times New Roman"/>
                <w:b w:val="0"/>
                <w:color w:val="002060"/>
                <w:sz w:val="24"/>
                <w:szCs w:val="24"/>
              </w:rPr>
              <w:t>Partial modification of Circular No.3 of 2023 dated 28.03.2023 regarding consequences of PAN becoming inoperative as per rule 114AAA of the Income-tax Rules, 1962</w:t>
            </w:r>
          </w:p>
        </w:tc>
        <w:tc>
          <w:tcPr>
            <w:tcW w:w="1800" w:type="dxa"/>
          </w:tcPr>
          <w:p w14:paraId="318DE038" w14:textId="6059B55C" w:rsidR="00DD371F" w:rsidRPr="00545133" w:rsidRDefault="00DD371F"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C4E2B">
              <w:rPr>
                <w:rFonts w:ascii="Times New Roman" w:hAnsi="Times New Roman" w:cs="Times New Roman"/>
                <w:b w:val="0"/>
                <w:color w:val="002060"/>
                <w:sz w:val="24"/>
                <w:szCs w:val="24"/>
              </w:rPr>
              <w:t>Circular No. 6 /2024</w:t>
            </w:r>
          </w:p>
        </w:tc>
        <w:tc>
          <w:tcPr>
            <w:tcW w:w="1440" w:type="dxa"/>
          </w:tcPr>
          <w:p w14:paraId="5733AB69" w14:textId="77777777" w:rsidR="00DD371F" w:rsidRDefault="00DD371F"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FD581F8" w14:textId="7443CB9C" w:rsidR="00DD371F" w:rsidRPr="000A5105" w:rsidRDefault="000873AA"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25" w:history="1">
              <w:r w:rsidR="00DD371F" w:rsidRPr="00565E1F">
                <w:rPr>
                  <w:rStyle w:val="Hyperlink"/>
                  <w:rFonts w:ascii="Times New Roman" w:hAnsi="Times New Roman" w:cs="Times New Roman"/>
                  <w:sz w:val="24"/>
                  <w:szCs w:val="24"/>
                </w:rPr>
                <w:t>Click Here</w:t>
              </w:r>
            </w:hyperlink>
          </w:p>
        </w:tc>
      </w:tr>
      <w:tr w:rsidR="00DD371F" w:rsidRPr="00F07D65" w14:paraId="0EECAE5F"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8A6EBBD" w14:textId="77777777" w:rsidR="00DD371F" w:rsidRPr="00F07D65" w:rsidRDefault="00DD371F" w:rsidP="00DD371F">
            <w:pPr>
              <w:ind w:right="-46"/>
              <w:jc w:val="center"/>
              <w:rPr>
                <w:rFonts w:ascii="Times New Roman" w:hAnsi="Times New Roman" w:cs="Times New Roman"/>
                <w:b w:val="0"/>
                <w:bCs w:val="0"/>
                <w:color w:val="002060"/>
                <w:sz w:val="6"/>
                <w:szCs w:val="26"/>
              </w:rPr>
            </w:pPr>
          </w:p>
          <w:p w14:paraId="06AE6849" w14:textId="77777777" w:rsidR="00DD371F" w:rsidRPr="00F07D65" w:rsidRDefault="00DD371F" w:rsidP="00DD371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5513" w:type="dxa"/>
          </w:tcPr>
          <w:p w14:paraId="6BE37BF4" w14:textId="67E71229" w:rsidR="00DD371F" w:rsidRPr="00A00A9D" w:rsidRDefault="00DD371F" w:rsidP="00DD371F">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r w:rsidRPr="004C4E2B">
              <w:rPr>
                <w:rFonts w:ascii="Times New Roman" w:hAnsi="Times New Roman" w:cs="Times New Roman"/>
                <w:b w:val="0"/>
                <w:color w:val="002060"/>
                <w:sz w:val="24"/>
                <w:szCs w:val="24"/>
              </w:rPr>
              <w:t>Extension of due date for filing of Form No. 10A/10AB under the Income-tax Act, 1961</w:t>
            </w:r>
          </w:p>
        </w:tc>
        <w:tc>
          <w:tcPr>
            <w:tcW w:w="1800" w:type="dxa"/>
          </w:tcPr>
          <w:p w14:paraId="11172BC4" w14:textId="26B09DB7" w:rsidR="00DD371F" w:rsidRPr="00545133" w:rsidRDefault="00DD371F" w:rsidP="00DD371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4C4E2B">
              <w:rPr>
                <w:rFonts w:ascii="Times New Roman" w:hAnsi="Times New Roman" w:cs="Times New Roman"/>
                <w:b w:val="0"/>
                <w:color w:val="002060"/>
                <w:sz w:val="24"/>
                <w:szCs w:val="24"/>
              </w:rPr>
              <w:t>Circular No. 7/2024</w:t>
            </w:r>
          </w:p>
        </w:tc>
        <w:tc>
          <w:tcPr>
            <w:tcW w:w="1440" w:type="dxa"/>
          </w:tcPr>
          <w:p w14:paraId="58AA85DE" w14:textId="77777777" w:rsidR="00DD371F" w:rsidRPr="004C4E2B" w:rsidRDefault="00DD371F" w:rsidP="00DD371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4"/>
                <w:szCs w:val="24"/>
              </w:rPr>
            </w:pPr>
          </w:p>
          <w:p w14:paraId="53AC2AA4" w14:textId="20DE800D" w:rsidR="00DD371F" w:rsidRPr="000A5105" w:rsidRDefault="000873AA" w:rsidP="00DD371F">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6" w:history="1">
              <w:r w:rsidR="00DD371F" w:rsidRPr="007613AF">
                <w:rPr>
                  <w:rStyle w:val="Hyperlink"/>
                  <w:rFonts w:ascii="Times New Roman" w:hAnsi="Times New Roman" w:cs="Times New Roman"/>
                  <w:sz w:val="24"/>
                  <w:szCs w:val="24"/>
                </w:rPr>
                <w:t>Click Here</w:t>
              </w:r>
            </w:hyperlink>
          </w:p>
        </w:tc>
      </w:tr>
      <w:tr w:rsidR="00DD371F" w:rsidRPr="00F07D65" w14:paraId="49678B26" w14:textId="77777777" w:rsidTr="00825A24">
        <w:tc>
          <w:tcPr>
            <w:cnfStyle w:val="001000000000" w:firstRow="0" w:lastRow="0" w:firstColumn="1" w:lastColumn="0" w:oddVBand="0" w:evenVBand="0" w:oddHBand="0" w:evenHBand="0" w:firstRowFirstColumn="0" w:firstRowLastColumn="0" w:lastRowFirstColumn="0" w:lastRowLastColumn="0"/>
            <w:tcW w:w="715" w:type="dxa"/>
            <w:vAlign w:val="center"/>
          </w:tcPr>
          <w:p w14:paraId="28EA2F5B" w14:textId="77777777" w:rsidR="00DD371F" w:rsidRPr="00F07D65" w:rsidRDefault="00DD371F" w:rsidP="00DD371F">
            <w:pPr>
              <w:ind w:right="-46"/>
              <w:jc w:val="center"/>
              <w:rPr>
                <w:rFonts w:ascii="Times New Roman" w:hAnsi="Times New Roman" w:cs="Times New Roman"/>
                <w:color w:val="002060"/>
                <w:sz w:val="4"/>
                <w:szCs w:val="26"/>
              </w:rPr>
            </w:pPr>
          </w:p>
          <w:p w14:paraId="3B277C6B" w14:textId="77777777" w:rsidR="00DD371F" w:rsidRPr="00F07D65" w:rsidRDefault="00DD371F" w:rsidP="00DD371F">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5513" w:type="dxa"/>
          </w:tcPr>
          <w:p w14:paraId="74DCDDD9" w14:textId="6D50B7E9" w:rsidR="00DD371F" w:rsidRPr="00DD371F" w:rsidRDefault="00DD371F" w:rsidP="00DD371F">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DD371F">
              <w:rPr>
                <w:rFonts w:ascii="Times New Roman" w:eastAsia="Calibri" w:hAnsi="Times New Roman" w:cs="Times New Roman"/>
                <w:bCs/>
                <w:color w:val="002060"/>
                <w:sz w:val="24"/>
                <w:szCs w:val="24"/>
                <w:lang w:bidi="en-US"/>
              </w:rPr>
              <w:t>ITR-1, ITR-2, ITR-4 &amp; ITR-6 for AY 2024-25 are enabled for filing in Offline as well as Online mode at e-filing portal. Excel utilities of ITR-1, ITR-2 &amp; ITR-4 for AY 2024-25 are available under 'Downloads' button</w:t>
            </w:r>
            <w:r>
              <w:rPr>
                <w:rFonts w:ascii="Times New Roman" w:eastAsia="Calibri" w:hAnsi="Times New Roman" w:cs="Times New Roman"/>
                <w:bCs/>
                <w:color w:val="002060"/>
                <w:sz w:val="24"/>
                <w:szCs w:val="24"/>
                <w:lang w:bidi="en-US"/>
              </w:rPr>
              <w:t xml:space="preserve"> at e-filing portal. Click here</w:t>
            </w:r>
          </w:p>
        </w:tc>
        <w:tc>
          <w:tcPr>
            <w:tcW w:w="1800" w:type="dxa"/>
          </w:tcPr>
          <w:p w14:paraId="4CAC482D" w14:textId="77777777" w:rsidR="00DD371F" w:rsidRDefault="00DD371F"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5837CAE3" w14:textId="2716F31B" w:rsidR="00DD371F" w:rsidRPr="000A5105" w:rsidRDefault="00DD371F"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Information</w:t>
            </w:r>
          </w:p>
        </w:tc>
        <w:tc>
          <w:tcPr>
            <w:tcW w:w="1440" w:type="dxa"/>
          </w:tcPr>
          <w:p w14:paraId="5F7E49B0" w14:textId="77777777" w:rsidR="00DD371F" w:rsidRDefault="00DD371F" w:rsidP="00DD371F">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1AEE7768" w14:textId="7B751A18" w:rsidR="00DD371F" w:rsidRPr="000A5105" w:rsidRDefault="000873AA" w:rsidP="00DD371F">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27" w:history="1">
              <w:r w:rsidR="00DD371F" w:rsidRPr="004A21B3">
                <w:rPr>
                  <w:rStyle w:val="Hyperlink"/>
                  <w:rFonts w:ascii="Times New Roman" w:hAnsi="Times New Roman" w:cs="Times New Roman"/>
                  <w:sz w:val="24"/>
                </w:rPr>
                <w:t>Click Here</w:t>
              </w:r>
            </w:hyperlink>
          </w:p>
        </w:tc>
      </w:tr>
    </w:tbl>
    <w:p w14:paraId="680760E6" w14:textId="77777777" w:rsidR="006E381E" w:rsidRDefault="006E381E" w:rsidP="006E381E">
      <w:pPr>
        <w:pStyle w:val="ListParagraph"/>
        <w:spacing w:after="0" w:line="240" w:lineRule="auto"/>
        <w:ind w:right="-46"/>
        <w:rPr>
          <w:rFonts w:ascii="Times New Roman" w:hAnsi="Times New Roman" w:cs="Times New Roman"/>
          <w:b/>
          <w:caps/>
          <w:color w:val="002060"/>
          <w:sz w:val="6"/>
          <w:szCs w:val="24"/>
          <w:u w:val="single"/>
        </w:rPr>
      </w:pPr>
    </w:p>
    <w:p w14:paraId="7E1D4279" w14:textId="77777777" w:rsidR="006E381E" w:rsidRDefault="006E381E" w:rsidP="006E381E">
      <w:pPr>
        <w:pStyle w:val="ListParagraph"/>
        <w:spacing w:after="0" w:line="240" w:lineRule="auto"/>
        <w:ind w:right="-46"/>
        <w:rPr>
          <w:rFonts w:ascii="Times New Roman" w:hAnsi="Times New Roman" w:cs="Times New Roman"/>
          <w:b/>
          <w:caps/>
          <w:color w:val="002060"/>
          <w:sz w:val="6"/>
          <w:szCs w:val="24"/>
          <w:u w:val="single"/>
        </w:rPr>
      </w:pPr>
    </w:p>
    <w:p w14:paraId="7D92488B" w14:textId="77777777" w:rsidR="006E381E" w:rsidRDefault="006E381E" w:rsidP="006E381E">
      <w:pPr>
        <w:pStyle w:val="ListParagraph"/>
        <w:spacing w:after="0" w:line="240" w:lineRule="auto"/>
        <w:ind w:right="-46"/>
        <w:rPr>
          <w:rFonts w:ascii="Times New Roman" w:hAnsi="Times New Roman" w:cs="Times New Roman"/>
          <w:b/>
          <w:caps/>
          <w:color w:val="002060"/>
          <w:sz w:val="6"/>
          <w:szCs w:val="24"/>
          <w:u w:val="single"/>
        </w:rPr>
      </w:pPr>
    </w:p>
    <w:p w14:paraId="6FF5E937" w14:textId="77777777" w:rsidR="006E381E" w:rsidRDefault="006E381E" w:rsidP="006E381E">
      <w:pPr>
        <w:spacing w:after="0" w:line="240" w:lineRule="auto"/>
        <w:ind w:right="-46"/>
        <w:jc w:val="both"/>
        <w:rPr>
          <w:rFonts w:ascii="Times New Roman" w:hAnsi="Times New Roman" w:cs="Times New Roman"/>
          <w:b/>
          <w:caps/>
          <w:color w:val="FF0000"/>
          <w:sz w:val="4"/>
          <w:szCs w:val="24"/>
          <w:u w:val="single"/>
        </w:rPr>
      </w:pPr>
    </w:p>
    <w:p w14:paraId="4800D266" w14:textId="77777777" w:rsidR="006E381E" w:rsidRDefault="006E381E" w:rsidP="006E381E">
      <w:pPr>
        <w:spacing w:after="0" w:line="240" w:lineRule="auto"/>
        <w:ind w:right="-46"/>
        <w:jc w:val="both"/>
        <w:rPr>
          <w:rFonts w:ascii="Times New Roman" w:hAnsi="Times New Roman" w:cs="Times New Roman"/>
          <w:b/>
          <w:caps/>
          <w:color w:val="FF0000"/>
          <w:sz w:val="4"/>
          <w:szCs w:val="24"/>
          <w:u w:val="single"/>
        </w:rPr>
      </w:pPr>
    </w:p>
    <w:p w14:paraId="60658EB1" w14:textId="77777777" w:rsidR="006E381E" w:rsidRPr="00B00637" w:rsidRDefault="006E381E" w:rsidP="00F54A04">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B00637">
        <w:rPr>
          <w:rFonts w:ascii="Times New Roman" w:hAnsi="Times New Roman" w:cs="Times New Roman"/>
          <w:b/>
          <w:caps/>
          <w:color w:val="FFFFFF" w:themeColor="background1"/>
          <w:sz w:val="32"/>
          <w:szCs w:val="24"/>
          <w:u w:val="single"/>
        </w:rPr>
        <w:t>Compliance Requirement under GST, 2017</w:t>
      </w:r>
    </w:p>
    <w:p w14:paraId="331FF7CA" w14:textId="77777777" w:rsidR="006E381E" w:rsidRPr="00B00637" w:rsidRDefault="006E381E" w:rsidP="00F54A04">
      <w:pPr>
        <w:shd w:val="clear" w:color="auto" w:fill="740000"/>
        <w:spacing w:after="0" w:line="240" w:lineRule="auto"/>
        <w:ind w:left="360" w:right="-46"/>
        <w:jc w:val="center"/>
        <w:rPr>
          <w:rFonts w:ascii="Times New Roman" w:hAnsi="Times New Roman" w:cs="Times New Roman"/>
          <w:b/>
          <w:caps/>
          <w:color w:val="FFFFFF" w:themeColor="background1"/>
          <w:sz w:val="20"/>
          <w:szCs w:val="24"/>
          <w:u w:val="single"/>
        </w:rPr>
      </w:pPr>
    </w:p>
    <w:p w14:paraId="26540ED7" w14:textId="77777777" w:rsidR="006E381E" w:rsidRDefault="006E381E" w:rsidP="006E381E">
      <w:pPr>
        <w:pStyle w:val="ListParagraph"/>
        <w:spacing w:after="0" w:line="240" w:lineRule="auto"/>
        <w:ind w:left="0" w:right="-46"/>
        <w:rPr>
          <w:rFonts w:ascii="Times New Roman" w:hAnsi="Times New Roman" w:cs="Times New Roman"/>
          <w:b/>
          <w:color w:val="002060"/>
          <w:sz w:val="8"/>
          <w:szCs w:val="24"/>
          <w:u w:val="single"/>
        </w:rPr>
      </w:pPr>
    </w:p>
    <w:p w14:paraId="0D36E989" w14:textId="77777777" w:rsidR="00815A3B" w:rsidRPr="00945223" w:rsidRDefault="00815A3B" w:rsidP="004F1453">
      <w:pPr>
        <w:pStyle w:val="ListParagraph"/>
        <w:spacing w:after="0" w:line="240" w:lineRule="auto"/>
        <w:ind w:left="0" w:right="-46"/>
        <w:jc w:val="both"/>
        <w:rPr>
          <w:rFonts w:ascii="Times New Roman" w:hAnsi="Times New Roman" w:cs="Times New Roman"/>
          <w:b/>
          <w:bCs/>
          <w:iCs/>
          <w:color w:val="7030A0"/>
          <w:sz w:val="10"/>
          <w:szCs w:val="24"/>
          <w:u w:val="single"/>
        </w:rPr>
      </w:pPr>
    </w:p>
    <w:p w14:paraId="5CBCA097" w14:textId="77777777" w:rsidR="00B51EF6" w:rsidRPr="00B51EF6" w:rsidRDefault="00B51EF6" w:rsidP="00B51EF6">
      <w:pPr>
        <w:pStyle w:val="ListParagraph"/>
        <w:spacing w:after="0" w:line="240" w:lineRule="auto"/>
        <w:ind w:left="0" w:right="-46"/>
        <w:jc w:val="both"/>
        <w:rPr>
          <w:rFonts w:ascii="Times New Roman" w:hAnsi="Times New Roman" w:cs="Times New Roman"/>
          <w:b/>
          <w:bCs/>
          <w:iCs/>
          <w:color w:val="7030A0"/>
          <w:sz w:val="28"/>
          <w:szCs w:val="26"/>
          <w:u w:val="single"/>
        </w:rPr>
      </w:pPr>
      <w:r w:rsidRPr="00B51EF6">
        <w:rPr>
          <w:rFonts w:ascii="Times New Roman" w:hAnsi="Times New Roman" w:cs="Times New Roman"/>
          <w:b/>
          <w:bCs/>
          <w:iCs/>
          <w:color w:val="7030A0"/>
          <w:sz w:val="28"/>
          <w:szCs w:val="26"/>
          <w:u w:val="single"/>
        </w:rPr>
        <w:t>A. Filing of GSTR –3B / GSTR 3B QRMP</w:t>
      </w:r>
    </w:p>
    <w:p w14:paraId="4B69A230" w14:textId="77777777" w:rsidR="00B51EF6" w:rsidRPr="00945223" w:rsidRDefault="00B51EF6" w:rsidP="00B51EF6">
      <w:pPr>
        <w:spacing w:after="0" w:line="240" w:lineRule="auto"/>
        <w:ind w:right="-46"/>
        <w:jc w:val="both"/>
        <w:rPr>
          <w:rFonts w:ascii="Times New Roman" w:hAnsi="Times New Roman" w:cs="Times New Roman"/>
          <w:b/>
          <w:bCs/>
          <w:color w:val="002060"/>
          <w:sz w:val="12"/>
          <w:szCs w:val="26"/>
          <w:u w:val="single"/>
        </w:rPr>
      </w:pPr>
    </w:p>
    <w:p w14:paraId="2E7FE368"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a) Taxpayers having aggregate turnover &gt; Rs. 5 Cr. in preceding FY</w:t>
      </w:r>
    </w:p>
    <w:p w14:paraId="7B43C9B2"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B51EF6" w:rsidRPr="00A63807" w14:paraId="216BB2F2" w14:textId="77777777" w:rsidTr="00C75ED2">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29DA55A"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4DD58EB"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AA90683"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Particulars</w:t>
            </w:r>
          </w:p>
        </w:tc>
      </w:tr>
      <w:tr w:rsidR="00391EFB" w:rsidRPr="00A63807" w14:paraId="5FF3C8F5" w14:textId="77777777" w:rsidTr="00C75ED2">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BBCC235" w14:textId="26175CBD"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Apr.</w:t>
            </w:r>
            <w:r w:rsidRPr="00A63807">
              <w:rPr>
                <w:rFonts w:ascii="Times New Roman" w:eastAsia="Times New Roman" w:hAnsi="Times New Roman" w:cs="Times New Roman"/>
                <w:color w:val="002060"/>
                <w:sz w:val="26"/>
                <w:szCs w:val="26"/>
                <w:lang w:val="en-US"/>
              </w:rPr>
              <w:t>, 2023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D98DDEF" w14:textId="7777777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20</w:t>
            </w:r>
            <w:r w:rsidRPr="00A63807">
              <w:rPr>
                <w:rFonts w:ascii="Times New Roman" w:eastAsia="Times New Roman" w:hAnsi="Times New Roman" w:cs="Times New Roman"/>
                <w:color w:val="002060"/>
                <w:sz w:val="26"/>
                <w:szCs w:val="26"/>
                <w:vertAlign w:val="superscript"/>
                <w:lang w:val="en-US"/>
              </w:rPr>
              <w:t>th</w:t>
            </w:r>
            <w:r w:rsidRPr="00A63807">
              <w:rPr>
                <w:rFonts w:ascii="Times New Roman" w:eastAsia="Times New Roman" w:hAnsi="Times New Roman" w:cs="Times New Roman"/>
                <w:color w:val="002060"/>
                <w:sz w:val="26"/>
                <w:szCs w:val="26"/>
                <w:lang w:val="en-US"/>
              </w:rPr>
              <w:t xml:space="preserve"> </w:t>
            </w:r>
            <w:r>
              <w:rPr>
                <w:rFonts w:ascii="Times New Roman" w:eastAsia="Times New Roman" w:hAnsi="Times New Roman" w:cs="Times New Roman"/>
                <w:color w:val="002060"/>
                <w:sz w:val="26"/>
                <w:szCs w:val="26"/>
                <w:lang w:val="en-US"/>
              </w:rPr>
              <w:t>May</w:t>
            </w:r>
            <w:r w:rsidRPr="00A63807">
              <w:rPr>
                <w:rFonts w:ascii="Times New Roman" w:eastAsia="Times New Roman" w:hAnsi="Times New Roman" w:cs="Times New Roman"/>
                <w:color w:val="002060"/>
                <w:sz w:val="26"/>
                <w:szCs w:val="26"/>
                <w:lang w:val="en-US"/>
              </w:rPr>
              <w:t>,</w:t>
            </w:r>
          </w:p>
          <w:p w14:paraId="0A2B4481" w14:textId="4C87014D"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2024</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8EFBB5E" w14:textId="688BD2E6" w:rsidR="00391EFB" w:rsidRPr="00A63807" w:rsidRDefault="00391EFB" w:rsidP="00391EFB">
            <w:pPr>
              <w:spacing w:after="0" w:line="240" w:lineRule="auto"/>
              <w:ind w:left="142" w:right="179"/>
              <w:jc w:val="both"/>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 xml:space="preserve">Due Date for filling GSTR - 3B return for the month of </w:t>
            </w:r>
            <w:r>
              <w:rPr>
                <w:rFonts w:ascii="Times New Roman" w:eastAsia="Times New Roman" w:hAnsi="Times New Roman" w:cs="Times New Roman"/>
                <w:color w:val="002060"/>
                <w:sz w:val="26"/>
                <w:szCs w:val="26"/>
                <w:lang w:val="en-US"/>
              </w:rPr>
              <w:t>Apr</w:t>
            </w:r>
            <w:r w:rsidRPr="00A63807">
              <w:rPr>
                <w:rFonts w:ascii="Times New Roman" w:eastAsia="Times New Roman" w:hAnsi="Times New Roman" w:cs="Times New Roman"/>
                <w:color w:val="002060"/>
                <w:sz w:val="26"/>
                <w:szCs w:val="26"/>
                <w:lang w:val="en-US"/>
              </w:rPr>
              <w:t xml:space="preserve">, 2023 for the taxpayer with Aggregate turnover exceeding INR 5 crores </w:t>
            </w:r>
            <w:r w:rsidRPr="00A63807">
              <w:rPr>
                <w:rFonts w:ascii="Times New Roman" w:eastAsia="Times New Roman" w:hAnsi="Times New Roman" w:cs="Times New Roman"/>
                <w:color w:val="002060"/>
                <w:sz w:val="26"/>
                <w:szCs w:val="26"/>
                <w:lang w:val="en-US"/>
              </w:rPr>
              <w:lastRenderedPageBreak/>
              <w:t>during previous year.</w:t>
            </w:r>
          </w:p>
        </w:tc>
      </w:tr>
    </w:tbl>
    <w:p w14:paraId="2671479B"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p w14:paraId="62D4CEA9"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b). Taxpayers having aggregate turnover upto Rs. 5 crores in preceding FY (Group A)</w:t>
      </w:r>
    </w:p>
    <w:p w14:paraId="190922EE"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20"/>
        <w:gridCol w:w="4544"/>
      </w:tblGrid>
      <w:tr w:rsidR="00B51EF6" w:rsidRPr="00A63807" w14:paraId="3C110455" w14:textId="77777777" w:rsidTr="00391EFB">
        <w:tc>
          <w:tcPr>
            <w:tcW w:w="2170" w:type="dxa"/>
            <w:shd w:val="clear" w:color="auto" w:fill="FFFFFF"/>
            <w:tcMar>
              <w:top w:w="0" w:type="dxa"/>
              <w:left w:w="0" w:type="dxa"/>
              <w:bottom w:w="0" w:type="dxa"/>
              <w:right w:w="0" w:type="dxa"/>
            </w:tcMar>
            <w:vAlign w:val="center"/>
            <w:hideMark/>
          </w:tcPr>
          <w:p w14:paraId="0E8DCFC4"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Tax period</w:t>
            </w:r>
          </w:p>
        </w:tc>
        <w:tc>
          <w:tcPr>
            <w:tcW w:w="2347" w:type="dxa"/>
            <w:shd w:val="clear" w:color="auto" w:fill="FFFFFF"/>
            <w:tcMar>
              <w:top w:w="0" w:type="dxa"/>
              <w:left w:w="0" w:type="dxa"/>
              <w:bottom w:w="0" w:type="dxa"/>
              <w:right w:w="0" w:type="dxa"/>
            </w:tcMar>
            <w:vAlign w:val="center"/>
            <w:hideMark/>
          </w:tcPr>
          <w:p w14:paraId="71685ABB" w14:textId="77777777" w:rsidR="00B51EF6"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Due Date</w:t>
            </w:r>
          </w:p>
          <w:p w14:paraId="4B6DB18B" w14:textId="77777777" w:rsidR="00B51EF6" w:rsidRPr="007C7A71" w:rsidRDefault="00B51EF6" w:rsidP="00C75ED2">
            <w:pPr>
              <w:spacing w:after="0" w:line="240" w:lineRule="auto"/>
              <w:ind w:right="-46"/>
              <w:jc w:val="center"/>
              <w:rPr>
                <w:rFonts w:ascii="Times New Roman" w:eastAsia="Times New Roman" w:hAnsi="Times New Roman" w:cs="Times New Roman"/>
                <w:b/>
                <w:bCs/>
                <w:color w:val="002060"/>
                <w:sz w:val="14"/>
                <w:szCs w:val="26"/>
                <w:lang w:val="en-US"/>
              </w:rPr>
            </w:pPr>
          </w:p>
        </w:tc>
        <w:tc>
          <w:tcPr>
            <w:tcW w:w="0" w:type="auto"/>
            <w:shd w:val="clear" w:color="auto" w:fill="FFFFFF"/>
            <w:tcMar>
              <w:top w:w="0" w:type="dxa"/>
              <w:left w:w="0" w:type="dxa"/>
              <w:bottom w:w="0" w:type="dxa"/>
              <w:right w:w="0" w:type="dxa"/>
            </w:tcMar>
            <w:vAlign w:val="center"/>
          </w:tcPr>
          <w:p w14:paraId="4A40F3D8" w14:textId="77777777" w:rsidR="00B51EF6" w:rsidRPr="00A63807" w:rsidRDefault="00B51EF6" w:rsidP="00C75ED2">
            <w:pPr>
              <w:spacing w:after="0" w:line="240" w:lineRule="auto"/>
              <w:ind w:right="140"/>
              <w:jc w:val="center"/>
              <w:rPr>
                <w:rFonts w:ascii="Times New Roman" w:eastAsia="Times New Roman" w:hAnsi="Times New Roman" w:cs="Times New Roman"/>
                <w:b/>
                <w:bCs/>
                <w:color w:val="002060"/>
                <w:sz w:val="26"/>
                <w:szCs w:val="26"/>
                <w:lang w:val="en-US"/>
              </w:rPr>
            </w:pPr>
          </w:p>
        </w:tc>
        <w:tc>
          <w:tcPr>
            <w:tcW w:w="4544" w:type="dxa"/>
            <w:shd w:val="clear" w:color="auto" w:fill="FFFFFF"/>
            <w:tcMar>
              <w:top w:w="0" w:type="dxa"/>
              <w:left w:w="0" w:type="dxa"/>
              <w:bottom w:w="0" w:type="dxa"/>
              <w:right w:w="0" w:type="dxa"/>
            </w:tcMar>
            <w:vAlign w:val="center"/>
            <w:hideMark/>
          </w:tcPr>
          <w:p w14:paraId="38D770D9"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Particulars</w:t>
            </w:r>
          </w:p>
        </w:tc>
      </w:tr>
      <w:tr w:rsidR="00391EFB" w:rsidRPr="00A63807" w14:paraId="2D285BD2" w14:textId="77777777" w:rsidTr="00391EFB">
        <w:tc>
          <w:tcPr>
            <w:tcW w:w="2170" w:type="dxa"/>
            <w:shd w:val="clear" w:color="auto" w:fill="FFFFFF"/>
            <w:tcMar>
              <w:top w:w="0" w:type="dxa"/>
              <w:left w:w="0" w:type="dxa"/>
              <w:bottom w:w="0" w:type="dxa"/>
              <w:right w:w="0" w:type="dxa"/>
            </w:tcMar>
            <w:vAlign w:val="center"/>
          </w:tcPr>
          <w:p w14:paraId="73E00000" w14:textId="33674862"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Apr.</w:t>
            </w:r>
            <w:r w:rsidRPr="00A63807">
              <w:rPr>
                <w:rFonts w:ascii="Times New Roman" w:eastAsia="Times New Roman" w:hAnsi="Times New Roman" w:cs="Times New Roman"/>
                <w:color w:val="002060"/>
                <w:sz w:val="26"/>
                <w:szCs w:val="26"/>
                <w:lang w:val="en-US"/>
              </w:rPr>
              <w:t>, 2023</w:t>
            </w:r>
          </w:p>
        </w:tc>
        <w:tc>
          <w:tcPr>
            <w:tcW w:w="2347" w:type="dxa"/>
            <w:shd w:val="clear" w:color="auto" w:fill="FFFFFF"/>
            <w:tcMar>
              <w:top w:w="0" w:type="dxa"/>
              <w:left w:w="0" w:type="dxa"/>
              <w:bottom w:w="0" w:type="dxa"/>
              <w:right w:w="0" w:type="dxa"/>
            </w:tcMar>
            <w:vAlign w:val="center"/>
          </w:tcPr>
          <w:p w14:paraId="5BDFAE50" w14:textId="7777777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22</w:t>
            </w:r>
            <w:r w:rsidRPr="00A63807">
              <w:rPr>
                <w:rFonts w:ascii="Times New Roman" w:eastAsia="Times New Roman" w:hAnsi="Times New Roman" w:cs="Times New Roman"/>
                <w:color w:val="002060"/>
                <w:sz w:val="26"/>
                <w:szCs w:val="26"/>
                <w:vertAlign w:val="superscript"/>
                <w:lang w:val="en-US"/>
              </w:rPr>
              <w:t>nd</w:t>
            </w:r>
            <w:r w:rsidRPr="00A63807">
              <w:rPr>
                <w:rFonts w:ascii="Times New Roman" w:eastAsia="Times New Roman" w:hAnsi="Times New Roman" w:cs="Times New Roman"/>
                <w:color w:val="002060"/>
                <w:sz w:val="26"/>
                <w:szCs w:val="26"/>
                <w:lang w:val="en-US"/>
              </w:rPr>
              <w:t xml:space="preserve"> </w:t>
            </w:r>
            <w:r>
              <w:rPr>
                <w:rFonts w:ascii="Times New Roman" w:eastAsia="Times New Roman" w:hAnsi="Times New Roman" w:cs="Times New Roman"/>
                <w:color w:val="002060"/>
                <w:sz w:val="26"/>
                <w:szCs w:val="26"/>
                <w:lang w:val="en-US"/>
              </w:rPr>
              <w:t>May</w:t>
            </w:r>
            <w:r w:rsidRPr="00A63807">
              <w:rPr>
                <w:rFonts w:ascii="Times New Roman" w:eastAsia="Times New Roman" w:hAnsi="Times New Roman" w:cs="Times New Roman"/>
                <w:color w:val="002060"/>
                <w:sz w:val="26"/>
                <w:szCs w:val="26"/>
                <w:lang w:val="en-US"/>
              </w:rPr>
              <w:t>,</w:t>
            </w:r>
          </w:p>
          <w:p w14:paraId="3699A90E" w14:textId="2F2F0F2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2024</w:t>
            </w:r>
          </w:p>
        </w:tc>
        <w:tc>
          <w:tcPr>
            <w:tcW w:w="20" w:type="dxa"/>
            <w:shd w:val="clear" w:color="auto" w:fill="FFFFFF"/>
            <w:tcMar>
              <w:top w:w="0" w:type="dxa"/>
              <w:left w:w="0" w:type="dxa"/>
              <w:bottom w:w="0" w:type="dxa"/>
              <w:right w:w="0" w:type="dxa"/>
            </w:tcMar>
            <w:vAlign w:val="center"/>
          </w:tcPr>
          <w:p w14:paraId="3FF74425" w14:textId="77777777" w:rsidR="00391EFB" w:rsidRPr="00A63807" w:rsidRDefault="00391EFB" w:rsidP="00391EFB">
            <w:pPr>
              <w:spacing w:after="0" w:line="240" w:lineRule="auto"/>
              <w:ind w:right="140"/>
              <w:jc w:val="center"/>
              <w:rPr>
                <w:rFonts w:ascii="Times New Roman" w:eastAsia="Times New Roman" w:hAnsi="Times New Roman" w:cs="Times New Roman"/>
                <w:color w:val="002060"/>
                <w:sz w:val="26"/>
                <w:szCs w:val="26"/>
                <w:lang w:val="en-US"/>
              </w:rPr>
            </w:pPr>
          </w:p>
        </w:tc>
        <w:tc>
          <w:tcPr>
            <w:tcW w:w="4544" w:type="dxa"/>
            <w:shd w:val="clear" w:color="auto" w:fill="FFFFFF"/>
            <w:tcMar>
              <w:top w:w="0" w:type="dxa"/>
              <w:left w:w="0" w:type="dxa"/>
              <w:bottom w:w="0" w:type="dxa"/>
              <w:right w:w="0" w:type="dxa"/>
            </w:tcMar>
            <w:vAlign w:val="center"/>
          </w:tcPr>
          <w:p w14:paraId="0BFE12EA" w14:textId="2DE5A1F7" w:rsidR="00391EFB" w:rsidRPr="00A63807" w:rsidRDefault="00391EFB" w:rsidP="00391EFB">
            <w:pPr>
              <w:spacing w:after="0" w:line="240" w:lineRule="auto"/>
              <w:ind w:left="143" w:right="141"/>
              <w:jc w:val="both"/>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 xml:space="preserve">Due Date for filling GSTR - 3B return for the month of </w:t>
            </w:r>
            <w:r>
              <w:rPr>
                <w:rFonts w:ascii="Times New Roman" w:eastAsia="Times New Roman" w:hAnsi="Times New Roman" w:cs="Times New Roman"/>
                <w:color w:val="002060"/>
                <w:sz w:val="26"/>
                <w:szCs w:val="26"/>
                <w:lang w:val="en-US"/>
              </w:rPr>
              <w:t>Apr</w:t>
            </w:r>
            <w:r w:rsidRPr="00A63807">
              <w:rPr>
                <w:rFonts w:ascii="Times New Roman" w:eastAsia="Times New Roman" w:hAnsi="Times New Roman" w:cs="Times New Roman"/>
                <w:color w:val="002060"/>
                <w:sz w:val="26"/>
                <w:szCs w:val="26"/>
                <w:lang w:val="en-US"/>
              </w:rPr>
              <w:t>, 2023 for the taxpayer with Aggregate turnover upto INR 5 crores during previous year and who has opted for Quarterly filing of GSTR-3B</w:t>
            </w:r>
          </w:p>
        </w:tc>
      </w:tr>
      <w:tr w:rsidR="00B51EF6" w:rsidRPr="00A63807" w14:paraId="008B681F" w14:textId="77777777" w:rsidTr="00391EFB">
        <w:trPr>
          <w:trHeight w:val="285"/>
        </w:trPr>
        <w:tc>
          <w:tcPr>
            <w:tcW w:w="9077" w:type="dxa"/>
            <w:gridSpan w:val="4"/>
            <w:shd w:val="clear" w:color="auto" w:fill="FFFFFF"/>
            <w:tcMar>
              <w:top w:w="0" w:type="dxa"/>
              <w:left w:w="0" w:type="dxa"/>
              <w:bottom w:w="0" w:type="dxa"/>
              <w:right w:w="0" w:type="dxa"/>
            </w:tcMar>
            <w:vAlign w:val="center"/>
          </w:tcPr>
          <w:p w14:paraId="33E558C6" w14:textId="61C1F344" w:rsidR="00B51EF6" w:rsidRPr="00B51EF6" w:rsidRDefault="00B51EF6" w:rsidP="00B51EF6">
            <w:pPr>
              <w:spacing w:after="0" w:line="240" w:lineRule="auto"/>
              <w:ind w:left="147" w:right="141"/>
              <w:jc w:val="both"/>
              <w:rPr>
                <w:rFonts w:ascii="Times New Roman" w:eastAsia="Times New Roman" w:hAnsi="Times New Roman" w:cs="Times New Roman"/>
                <w:color w:val="002060"/>
                <w:szCs w:val="26"/>
                <w:lang w:val="en-US"/>
              </w:rPr>
            </w:pPr>
            <w:r w:rsidRPr="00B51EF6">
              <w:rPr>
                <w:rFonts w:ascii="Times New Roman" w:eastAsia="Times New Roman" w:hAnsi="Times New Roman" w:cs="Times New Roman"/>
                <w:b/>
                <w:bCs/>
                <w:color w:val="002060"/>
                <w:szCs w:val="26"/>
                <w:lang w:val="en-US"/>
              </w:rPr>
              <w:t>Group A States:</w:t>
            </w:r>
            <w:r w:rsidRPr="00B51EF6">
              <w:rPr>
                <w:rFonts w:ascii="Times New Roman" w:eastAsia="Times New Roman" w:hAnsi="Times New Roman" w:cs="Times New Roman"/>
                <w:color w:val="002060"/>
                <w:szCs w:val="26"/>
                <w:lang w:val="en-US"/>
              </w:rPr>
              <w:t xml:space="preserve"> Chhattisgarh, Madhya Pradesh, Gujarat, Maharashtra, Karnataka, Goa, Kerala, Tamil Nadu, Telangana, Andhra Pradesh, Daman &amp; Diu and Dadra &amp; Nagar Haveli, Puducherry, Andaman and Nicobar Islands, Lakshadweep</w:t>
            </w:r>
          </w:p>
        </w:tc>
      </w:tr>
    </w:tbl>
    <w:p w14:paraId="7F2613FF"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p w14:paraId="34308465"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c). Taxpayers having aggregate turnover upto Rs. 5 crores in preceding FY (Group B)</w:t>
      </w:r>
    </w:p>
    <w:p w14:paraId="4453F0FB"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B51EF6" w:rsidRPr="00A63807" w14:paraId="7A8B146C" w14:textId="77777777" w:rsidTr="00C75ED2">
        <w:tc>
          <w:tcPr>
            <w:tcW w:w="2044" w:type="dxa"/>
            <w:shd w:val="clear" w:color="auto" w:fill="FFFFFF"/>
            <w:tcMar>
              <w:top w:w="0" w:type="dxa"/>
              <w:left w:w="0" w:type="dxa"/>
              <w:bottom w:w="0" w:type="dxa"/>
              <w:right w:w="0" w:type="dxa"/>
            </w:tcMar>
            <w:vAlign w:val="center"/>
            <w:hideMark/>
          </w:tcPr>
          <w:p w14:paraId="6350A24D"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Tax period</w:t>
            </w:r>
          </w:p>
        </w:tc>
        <w:tc>
          <w:tcPr>
            <w:tcW w:w="1789" w:type="dxa"/>
            <w:shd w:val="clear" w:color="auto" w:fill="FFFFFF"/>
            <w:tcMar>
              <w:top w:w="0" w:type="dxa"/>
              <w:left w:w="0" w:type="dxa"/>
              <w:bottom w:w="0" w:type="dxa"/>
              <w:right w:w="0" w:type="dxa"/>
            </w:tcMar>
            <w:vAlign w:val="center"/>
            <w:hideMark/>
          </w:tcPr>
          <w:p w14:paraId="276F4B00"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Due Date</w:t>
            </w:r>
          </w:p>
        </w:tc>
        <w:tc>
          <w:tcPr>
            <w:tcW w:w="20" w:type="dxa"/>
            <w:shd w:val="clear" w:color="auto" w:fill="FFFFFF"/>
            <w:tcMar>
              <w:top w:w="0" w:type="dxa"/>
              <w:left w:w="0" w:type="dxa"/>
              <w:bottom w:w="0" w:type="dxa"/>
              <w:right w:w="0" w:type="dxa"/>
            </w:tcMar>
            <w:vAlign w:val="center"/>
          </w:tcPr>
          <w:p w14:paraId="739D0F78"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p>
        </w:tc>
        <w:tc>
          <w:tcPr>
            <w:tcW w:w="5183" w:type="dxa"/>
            <w:shd w:val="clear" w:color="auto" w:fill="FFFFFF"/>
            <w:tcMar>
              <w:top w:w="0" w:type="dxa"/>
              <w:left w:w="0" w:type="dxa"/>
              <w:bottom w:w="0" w:type="dxa"/>
              <w:right w:w="0" w:type="dxa"/>
            </w:tcMar>
            <w:vAlign w:val="center"/>
            <w:hideMark/>
          </w:tcPr>
          <w:p w14:paraId="6B6771F1"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Particulars</w:t>
            </w:r>
          </w:p>
        </w:tc>
      </w:tr>
      <w:tr w:rsidR="00391EFB" w:rsidRPr="00A63807" w14:paraId="414B7157" w14:textId="77777777" w:rsidTr="00C75ED2">
        <w:tc>
          <w:tcPr>
            <w:tcW w:w="2044" w:type="dxa"/>
            <w:shd w:val="clear" w:color="auto" w:fill="FFFFFF"/>
            <w:tcMar>
              <w:top w:w="0" w:type="dxa"/>
              <w:left w:w="0" w:type="dxa"/>
              <w:bottom w:w="0" w:type="dxa"/>
              <w:right w:w="0" w:type="dxa"/>
            </w:tcMar>
            <w:vAlign w:val="center"/>
          </w:tcPr>
          <w:p w14:paraId="449B6666" w14:textId="2551330A"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Apr.</w:t>
            </w:r>
            <w:r w:rsidRPr="00A63807">
              <w:rPr>
                <w:rFonts w:ascii="Times New Roman" w:eastAsia="Times New Roman" w:hAnsi="Times New Roman" w:cs="Times New Roman"/>
                <w:color w:val="002060"/>
                <w:sz w:val="26"/>
                <w:szCs w:val="26"/>
                <w:lang w:val="en-US"/>
              </w:rPr>
              <w:t>, 2023</w:t>
            </w:r>
          </w:p>
        </w:tc>
        <w:tc>
          <w:tcPr>
            <w:tcW w:w="1789" w:type="dxa"/>
            <w:shd w:val="clear" w:color="auto" w:fill="FFFFFF"/>
            <w:tcMar>
              <w:top w:w="0" w:type="dxa"/>
              <w:left w:w="0" w:type="dxa"/>
              <w:bottom w:w="0" w:type="dxa"/>
              <w:right w:w="0" w:type="dxa"/>
            </w:tcMar>
            <w:vAlign w:val="center"/>
          </w:tcPr>
          <w:p w14:paraId="57AF3048" w14:textId="7777777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24</w:t>
            </w:r>
            <w:r w:rsidRPr="00A63807">
              <w:rPr>
                <w:rFonts w:ascii="Times New Roman" w:eastAsia="Times New Roman" w:hAnsi="Times New Roman" w:cs="Times New Roman"/>
                <w:color w:val="002060"/>
                <w:sz w:val="26"/>
                <w:szCs w:val="26"/>
                <w:vertAlign w:val="superscript"/>
                <w:lang w:val="en-US"/>
              </w:rPr>
              <w:t>th</w:t>
            </w:r>
            <w:r w:rsidRPr="00A63807">
              <w:rPr>
                <w:rFonts w:ascii="Times New Roman" w:eastAsia="Times New Roman" w:hAnsi="Times New Roman" w:cs="Times New Roman"/>
                <w:color w:val="002060"/>
                <w:sz w:val="26"/>
                <w:szCs w:val="26"/>
                <w:lang w:val="en-US"/>
              </w:rPr>
              <w:t xml:space="preserve"> </w:t>
            </w:r>
            <w:r>
              <w:rPr>
                <w:rFonts w:ascii="Times New Roman" w:eastAsia="Times New Roman" w:hAnsi="Times New Roman" w:cs="Times New Roman"/>
                <w:color w:val="002060"/>
                <w:sz w:val="26"/>
                <w:szCs w:val="26"/>
                <w:lang w:val="en-US"/>
              </w:rPr>
              <w:t>May</w:t>
            </w:r>
            <w:r w:rsidRPr="00A63807">
              <w:rPr>
                <w:rFonts w:ascii="Times New Roman" w:eastAsia="Times New Roman" w:hAnsi="Times New Roman" w:cs="Times New Roman"/>
                <w:color w:val="002060"/>
                <w:sz w:val="26"/>
                <w:szCs w:val="26"/>
                <w:lang w:val="en-US"/>
              </w:rPr>
              <w:t>,</w:t>
            </w:r>
          </w:p>
          <w:p w14:paraId="54D2C6B5" w14:textId="76DC222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r>
              <w:rPr>
                <w:rFonts w:ascii="Times New Roman" w:eastAsia="Times New Roman" w:hAnsi="Times New Roman" w:cs="Times New Roman"/>
                <w:color w:val="002060"/>
                <w:sz w:val="26"/>
                <w:szCs w:val="26"/>
                <w:lang w:val="en-US"/>
              </w:rPr>
              <w:t>2024</w:t>
            </w:r>
          </w:p>
        </w:tc>
        <w:tc>
          <w:tcPr>
            <w:tcW w:w="20" w:type="dxa"/>
            <w:shd w:val="clear" w:color="auto" w:fill="FFFFFF"/>
            <w:tcMar>
              <w:top w:w="0" w:type="dxa"/>
              <w:left w:w="0" w:type="dxa"/>
              <w:bottom w:w="0" w:type="dxa"/>
              <w:right w:w="0" w:type="dxa"/>
            </w:tcMar>
            <w:vAlign w:val="center"/>
          </w:tcPr>
          <w:p w14:paraId="351DE366" w14:textId="77777777" w:rsidR="00391EFB" w:rsidRPr="00A63807" w:rsidRDefault="00391EFB" w:rsidP="00391EFB">
            <w:pPr>
              <w:spacing w:after="0" w:line="240" w:lineRule="auto"/>
              <w:ind w:right="-46"/>
              <w:jc w:val="center"/>
              <w:rPr>
                <w:rFonts w:ascii="Times New Roman" w:eastAsia="Times New Roman" w:hAnsi="Times New Roman" w:cs="Times New Roman"/>
                <w:color w:val="002060"/>
                <w:sz w:val="26"/>
                <w:szCs w:val="26"/>
                <w:lang w:val="en-US"/>
              </w:rPr>
            </w:pPr>
          </w:p>
        </w:tc>
        <w:tc>
          <w:tcPr>
            <w:tcW w:w="5183" w:type="dxa"/>
            <w:shd w:val="clear" w:color="auto" w:fill="FFFFFF"/>
            <w:tcMar>
              <w:top w:w="0" w:type="dxa"/>
              <w:left w:w="0" w:type="dxa"/>
              <w:bottom w:w="0" w:type="dxa"/>
              <w:right w:w="0" w:type="dxa"/>
            </w:tcMar>
            <w:vAlign w:val="center"/>
          </w:tcPr>
          <w:p w14:paraId="56A98B22" w14:textId="73A0B07F" w:rsidR="00391EFB" w:rsidRPr="00A63807" w:rsidRDefault="00391EFB" w:rsidP="00391EFB">
            <w:pPr>
              <w:spacing w:after="0" w:line="240" w:lineRule="auto"/>
              <w:ind w:right="242"/>
              <w:jc w:val="center"/>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color w:val="002060"/>
                <w:sz w:val="26"/>
                <w:szCs w:val="26"/>
                <w:lang w:val="en-US"/>
              </w:rPr>
              <w:t>Annual Turnover Up to INR 5 Cr in Previous FY But Opted Quarterly Filing</w:t>
            </w:r>
            <w:r w:rsidRPr="00A63807">
              <w:rPr>
                <w:rFonts w:ascii="Times New Roman" w:eastAsia="Times New Roman" w:hAnsi="Times New Roman" w:cs="Times New Roman"/>
                <w:color w:val="002060"/>
                <w:sz w:val="26"/>
                <w:szCs w:val="26"/>
                <w:lang w:val="en-US"/>
              </w:rPr>
              <w:tab/>
            </w:r>
          </w:p>
        </w:tc>
      </w:tr>
      <w:tr w:rsidR="00B51EF6" w:rsidRPr="00A63807" w14:paraId="2B1059F7" w14:textId="77777777" w:rsidTr="00C75ED2">
        <w:tc>
          <w:tcPr>
            <w:tcW w:w="9036" w:type="dxa"/>
            <w:gridSpan w:val="4"/>
            <w:shd w:val="clear" w:color="auto" w:fill="FFFFFF"/>
            <w:tcMar>
              <w:top w:w="0" w:type="dxa"/>
              <w:left w:w="0" w:type="dxa"/>
              <w:bottom w:w="0" w:type="dxa"/>
              <w:right w:w="0" w:type="dxa"/>
            </w:tcMar>
            <w:vAlign w:val="center"/>
          </w:tcPr>
          <w:p w14:paraId="11BD6D22" w14:textId="3DA04973" w:rsidR="00B51EF6" w:rsidRPr="00F54A04" w:rsidRDefault="00B51EF6" w:rsidP="00F54A04">
            <w:pPr>
              <w:spacing w:after="0" w:line="240" w:lineRule="auto"/>
              <w:ind w:left="147" w:right="100"/>
              <w:jc w:val="both"/>
              <w:rPr>
                <w:rFonts w:ascii="Times New Roman" w:eastAsia="Times New Roman" w:hAnsi="Times New Roman" w:cs="Times New Roman"/>
                <w:color w:val="002060"/>
                <w:sz w:val="26"/>
                <w:szCs w:val="26"/>
                <w:lang w:val="en-US"/>
              </w:rPr>
            </w:pPr>
            <w:r w:rsidRPr="00A63807">
              <w:rPr>
                <w:rFonts w:ascii="Times New Roman" w:eastAsia="Times New Roman" w:hAnsi="Times New Roman" w:cs="Times New Roman"/>
                <w:b/>
                <w:bCs/>
                <w:color w:val="002060"/>
                <w:sz w:val="26"/>
                <w:szCs w:val="26"/>
                <w:lang w:val="en-US"/>
              </w:rPr>
              <w:t>Group B States:</w:t>
            </w:r>
            <w:r w:rsidRPr="00A63807">
              <w:rPr>
                <w:rFonts w:ascii="Times New Roman" w:eastAsia="Times New Roman" w:hAnsi="Times New Roman" w:cs="Times New Roman"/>
                <w:color w:val="002060"/>
                <w:sz w:val="26"/>
                <w:szCs w:val="26"/>
                <w:lang w:val="en-US"/>
              </w:rPr>
              <w:t xml:space="preserve">  </w:t>
            </w:r>
            <w:r w:rsidRPr="00F54A04">
              <w:rPr>
                <w:rFonts w:ascii="Times New Roman" w:eastAsia="Times New Roman" w:hAnsi="Times New Roman" w:cs="Times New Roman"/>
                <w:color w:val="002060"/>
                <w:sz w:val="24"/>
                <w:szCs w:val="26"/>
                <w:lang w:val="en-US"/>
              </w:rPr>
              <w:t>Himachal Pradesh, Punjab, Uttarakhand, Haryana, Rajasthan, Uttar Pradesh, Bihar, Sikkim, Arunachal Pradesh, Nagaland, Manipur, Mizoram, Tripura, Meghalaya, Assam, West Bengal, Jharkhand, Odisha, Jammu and Kashmir, Ladakh, Chandigarh, Delhi</w:t>
            </w:r>
          </w:p>
        </w:tc>
      </w:tr>
    </w:tbl>
    <w:p w14:paraId="2D581D71"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p w14:paraId="286E412F"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B. Filing Form GSTR-1:</w:t>
      </w:r>
    </w:p>
    <w:p w14:paraId="28C76657" w14:textId="77777777" w:rsidR="00B51EF6" w:rsidRPr="00A63807" w:rsidRDefault="00B51EF6" w:rsidP="00B51EF6">
      <w:pPr>
        <w:spacing w:after="0" w:line="240" w:lineRule="auto"/>
        <w:ind w:right="-46"/>
        <w:jc w:val="both"/>
        <w:rPr>
          <w:rFonts w:ascii="Times New Roman" w:hAnsi="Times New Roman" w:cs="Times New Roman"/>
          <w:b/>
          <w:bCs/>
          <w:color w:val="002060"/>
          <w:sz w:val="26"/>
          <w:szCs w:val="26"/>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B51EF6" w:rsidRPr="00A63807" w14:paraId="4B84ECF2" w14:textId="77777777" w:rsidTr="00C75ED2">
        <w:tc>
          <w:tcPr>
            <w:tcW w:w="2273" w:type="dxa"/>
            <w:shd w:val="clear" w:color="auto" w:fill="FFFFFF"/>
            <w:tcMar>
              <w:top w:w="0" w:type="dxa"/>
              <w:left w:w="0" w:type="dxa"/>
              <w:bottom w:w="0" w:type="dxa"/>
              <w:right w:w="0" w:type="dxa"/>
            </w:tcMar>
            <w:vAlign w:val="center"/>
            <w:hideMark/>
          </w:tcPr>
          <w:p w14:paraId="04ADEF47"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Tax period</w:t>
            </w:r>
          </w:p>
        </w:tc>
        <w:tc>
          <w:tcPr>
            <w:tcW w:w="1560" w:type="dxa"/>
            <w:shd w:val="clear" w:color="auto" w:fill="FFFFFF"/>
            <w:tcMar>
              <w:top w:w="0" w:type="dxa"/>
              <w:left w:w="0" w:type="dxa"/>
              <w:bottom w:w="0" w:type="dxa"/>
              <w:right w:w="0" w:type="dxa"/>
            </w:tcMar>
            <w:vAlign w:val="center"/>
            <w:hideMark/>
          </w:tcPr>
          <w:p w14:paraId="1FC117D7"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Due Date</w:t>
            </w:r>
          </w:p>
        </w:tc>
        <w:tc>
          <w:tcPr>
            <w:tcW w:w="5244" w:type="dxa"/>
            <w:shd w:val="clear" w:color="auto" w:fill="FFFFFF"/>
            <w:tcMar>
              <w:top w:w="0" w:type="dxa"/>
              <w:left w:w="0" w:type="dxa"/>
              <w:bottom w:w="0" w:type="dxa"/>
              <w:right w:w="0" w:type="dxa"/>
            </w:tcMar>
            <w:vAlign w:val="center"/>
            <w:hideMark/>
          </w:tcPr>
          <w:p w14:paraId="4DBC4A8D" w14:textId="77777777" w:rsidR="00B51EF6" w:rsidRPr="00A63807" w:rsidRDefault="00B51EF6" w:rsidP="00C75ED2">
            <w:pPr>
              <w:spacing w:after="0" w:line="240" w:lineRule="auto"/>
              <w:ind w:right="-46"/>
              <w:jc w:val="center"/>
              <w:rPr>
                <w:rFonts w:ascii="Times New Roman" w:eastAsia="Times New Roman" w:hAnsi="Times New Roman" w:cs="Times New Roman"/>
                <w:b/>
                <w:bCs/>
                <w:color w:val="002060"/>
                <w:sz w:val="26"/>
                <w:szCs w:val="26"/>
                <w:lang w:val="en-US"/>
              </w:rPr>
            </w:pPr>
            <w:r w:rsidRPr="00A63807">
              <w:rPr>
                <w:rFonts w:ascii="Times New Roman" w:eastAsia="Times New Roman" w:hAnsi="Times New Roman" w:cs="Times New Roman"/>
                <w:b/>
                <w:bCs/>
                <w:color w:val="002060"/>
                <w:sz w:val="26"/>
                <w:szCs w:val="26"/>
                <w:lang w:val="en-US"/>
              </w:rPr>
              <w:t>Remarks</w:t>
            </w:r>
          </w:p>
        </w:tc>
      </w:tr>
      <w:tr w:rsidR="00391EFB" w:rsidRPr="00A63807" w14:paraId="05E8BF8F" w14:textId="77777777" w:rsidTr="00C75ED2">
        <w:tc>
          <w:tcPr>
            <w:tcW w:w="2273" w:type="dxa"/>
            <w:shd w:val="clear" w:color="auto" w:fill="FFFFFF"/>
            <w:tcMar>
              <w:top w:w="0" w:type="dxa"/>
              <w:left w:w="0" w:type="dxa"/>
              <w:bottom w:w="0" w:type="dxa"/>
              <w:right w:w="0" w:type="dxa"/>
            </w:tcMar>
            <w:vAlign w:val="center"/>
            <w:hideMark/>
          </w:tcPr>
          <w:p w14:paraId="18D66DDC" w14:textId="77777777" w:rsidR="00391EFB" w:rsidRPr="00180BC0" w:rsidRDefault="00391EFB" w:rsidP="00391EFB">
            <w:pPr>
              <w:spacing w:after="0" w:line="240" w:lineRule="auto"/>
              <w:ind w:left="147" w:right="141"/>
              <w:jc w:val="center"/>
              <w:rPr>
                <w:rFonts w:ascii="Times New Roman" w:eastAsia="Times New Roman" w:hAnsi="Times New Roman" w:cs="Times New Roman"/>
                <w:color w:val="002060"/>
                <w:sz w:val="24"/>
                <w:szCs w:val="26"/>
                <w:lang w:val="en-US"/>
              </w:rPr>
            </w:pPr>
            <w:r w:rsidRPr="00180BC0">
              <w:rPr>
                <w:rFonts w:ascii="Times New Roman" w:eastAsia="Times New Roman" w:hAnsi="Times New Roman" w:cs="Times New Roman"/>
                <w:color w:val="002060"/>
                <w:sz w:val="24"/>
                <w:szCs w:val="26"/>
                <w:lang w:val="en-US"/>
              </w:rPr>
              <w:t>Monthly return</w:t>
            </w:r>
          </w:p>
          <w:p w14:paraId="499A9F42" w14:textId="75414FC9" w:rsidR="00391EFB" w:rsidRPr="00180BC0" w:rsidRDefault="00391EFB" w:rsidP="00391EFB">
            <w:pPr>
              <w:spacing w:after="0" w:line="240" w:lineRule="auto"/>
              <w:ind w:left="147" w:right="141"/>
              <w:jc w:val="center"/>
              <w:rPr>
                <w:rFonts w:ascii="Times New Roman" w:eastAsia="Times New Roman" w:hAnsi="Times New Roman" w:cs="Times New Roman"/>
                <w:color w:val="002060"/>
                <w:sz w:val="24"/>
                <w:szCs w:val="26"/>
                <w:lang w:val="en-US"/>
              </w:rPr>
            </w:pPr>
            <w:r w:rsidRPr="00180BC0">
              <w:rPr>
                <w:rFonts w:ascii="Times New Roman" w:eastAsia="Times New Roman" w:hAnsi="Times New Roman" w:cs="Times New Roman"/>
                <w:color w:val="002060"/>
                <w:sz w:val="24"/>
                <w:szCs w:val="26"/>
                <w:lang w:val="en-US"/>
              </w:rPr>
              <w:t>(</w:t>
            </w:r>
            <w:r>
              <w:rPr>
                <w:rFonts w:ascii="Times New Roman" w:eastAsia="Times New Roman" w:hAnsi="Times New Roman" w:cs="Times New Roman"/>
                <w:color w:val="002060"/>
                <w:sz w:val="24"/>
                <w:szCs w:val="26"/>
                <w:lang w:val="en-US"/>
              </w:rPr>
              <w:t>Apr</w:t>
            </w:r>
            <w:r w:rsidRPr="00180BC0">
              <w:rPr>
                <w:rFonts w:ascii="Times New Roman" w:eastAsia="Times New Roman" w:hAnsi="Times New Roman" w:cs="Times New Roman"/>
                <w:color w:val="002060"/>
                <w:sz w:val="24"/>
                <w:szCs w:val="26"/>
                <w:lang w:val="en-US"/>
              </w:rPr>
              <w:t>., 2023)</w:t>
            </w:r>
          </w:p>
        </w:tc>
        <w:tc>
          <w:tcPr>
            <w:tcW w:w="1560" w:type="dxa"/>
            <w:shd w:val="clear" w:color="auto" w:fill="FFFFFF"/>
            <w:tcMar>
              <w:top w:w="0" w:type="dxa"/>
              <w:left w:w="0" w:type="dxa"/>
              <w:bottom w:w="0" w:type="dxa"/>
              <w:right w:w="0" w:type="dxa"/>
            </w:tcMar>
            <w:vAlign w:val="center"/>
            <w:hideMark/>
          </w:tcPr>
          <w:p w14:paraId="4BDC77E6" w14:textId="157B6E7E" w:rsidR="00391EFB" w:rsidRPr="00180BC0" w:rsidRDefault="00391EFB" w:rsidP="00391EFB">
            <w:pPr>
              <w:spacing w:after="0" w:line="240" w:lineRule="auto"/>
              <w:ind w:right="-46"/>
              <w:jc w:val="center"/>
              <w:rPr>
                <w:rFonts w:ascii="Times New Roman" w:eastAsia="Times New Roman" w:hAnsi="Times New Roman" w:cs="Times New Roman"/>
                <w:color w:val="002060"/>
                <w:sz w:val="24"/>
                <w:szCs w:val="26"/>
                <w:lang w:val="en-US"/>
              </w:rPr>
            </w:pPr>
            <w:r w:rsidRPr="00180BC0">
              <w:rPr>
                <w:rFonts w:ascii="Times New Roman" w:eastAsia="Times New Roman" w:hAnsi="Times New Roman" w:cs="Times New Roman"/>
                <w:color w:val="002060"/>
                <w:sz w:val="24"/>
                <w:szCs w:val="26"/>
                <w:lang w:val="en-US"/>
              </w:rPr>
              <w:t>11.</w:t>
            </w:r>
            <w:r>
              <w:rPr>
                <w:rFonts w:ascii="Times New Roman" w:eastAsia="Times New Roman" w:hAnsi="Times New Roman" w:cs="Times New Roman"/>
                <w:color w:val="002060"/>
                <w:sz w:val="24"/>
                <w:szCs w:val="26"/>
                <w:lang w:val="en-US"/>
              </w:rPr>
              <w:t>05</w:t>
            </w:r>
            <w:r w:rsidRPr="00180BC0">
              <w:rPr>
                <w:rFonts w:ascii="Times New Roman" w:eastAsia="Times New Roman" w:hAnsi="Times New Roman" w:cs="Times New Roman"/>
                <w:color w:val="002060"/>
                <w:sz w:val="24"/>
                <w:szCs w:val="26"/>
                <w:lang w:val="en-US"/>
              </w:rPr>
              <w:t>.202</w:t>
            </w:r>
            <w:r>
              <w:rPr>
                <w:rFonts w:ascii="Times New Roman" w:eastAsia="Times New Roman" w:hAnsi="Times New Roman" w:cs="Times New Roman"/>
                <w:color w:val="002060"/>
                <w:sz w:val="24"/>
                <w:szCs w:val="26"/>
                <w:lang w:val="en-US"/>
              </w:rPr>
              <w:t>4</w:t>
            </w:r>
          </w:p>
        </w:tc>
        <w:tc>
          <w:tcPr>
            <w:tcW w:w="5244" w:type="dxa"/>
            <w:shd w:val="clear" w:color="auto" w:fill="FFFFFF"/>
            <w:tcMar>
              <w:top w:w="0" w:type="dxa"/>
              <w:left w:w="0" w:type="dxa"/>
              <w:bottom w:w="0" w:type="dxa"/>
              <w:right w:w="0" w:type="dxa"/>
            </w:tcMar>
            <w:vAlign w:val="center"/>
            <w:hideMark/>
          </w:tcPr>
          <w:p w14:paraId="63F092FC" w14:textId="77777777" w:rsidR="00391EFB" w:rsidRPr="00180BC0" w:rsidRDefault="00391EFB" w:rsidP="00391EFB">
            <w:pPr>
              <w:pStyle w:val="BodyText"/>
              <w:ind w:left="142" w:right="141"/>
              <w:jc w:val="both"/>
              <w:rPr>
                <w:rFonts w:ascii="Times New Roman" w:hAnsi="Times New Roman" w:cs="Times New Roman"/>
                <w:b w:val="0"/>
                <w:color w:val="002060"/>
                <w:sz w:val="24"/>
                <w:szCs w:val="26"/>
              </w:rPr>
            </w:pPr>
            <w:r w:rsidRPr="00180BC0">
              <w:rPr>
                <w:rFonts w:ascii="Times New Roman" w:hAnsi="Times New Roman" w:cs="Times New Roman"/>
                <w:b w:val="0"/>
                <w:color w:val="002060"/>
                <w:sz w:val="24"/>
                <w:szCs w:val="26"/>
              </w:rPr>
              <w:t>1. GST Filing of returns by registered person with aggregate turnover exceeding INR 5 Crores during preceding year.</w:t>
            </w:r>
          </w:p>
          <w:p w14:paraId="1F43C4FC" w14:textId="77777777" w:rsidR="00391EFB" w:rsidRPr="00180BC0" w:rsidRDefault="00391EFB" w:rsidP="00391EFB">
            <w:pPr>
              <w:pStyle w:val="BodyText"/>
              <w:ind w:left="142" w:right="141"/>
              <w:jc w:val="both"/>
              <w:rPr>
                <w:rFonts w:ascii="Times New Roman" w:hAnsi="Times New Roman" w:cs="Times New Roman"/>
                <w:b w:val="0"/>
                <w:color w:val="002060"/>
                <w:sz w:val="24"/>
                <w:szCs w:val="26"/>
              </w:rPr>
            </w:pPr>
            <w:r w:rsidRPr="00180BC0">
              <w:rPr>
                <w:rFonts w:ascii="Times New Roman" w:hAnsi="Times New Roman" w:cs="Times New Roman"/>
                <w:b w:val="0"/>
                <w:color w:val="002060"/>
                <w:sz w:val="24"/>
                <w:szCs w:val="26"/>
              </w:rPr>
              <w:t>2. Registered person, with aggregate turnover of less then INR 5 Crores during preceeding year, opted for monthly filing of return under QRMP.</w:t>
            </w:r>
          </w:p>
        </w:tc>
      </w:tr>
    </w:tbl>
    <w:p w14:paraId="4D09736A" w14:textId="77777777" w:rsidR="00B51EF6" w:rsidRDefault="00B51EF6" w:rsidP="00B51EF6">
      <w:pPr>
        <w:spacing w:after="0" w:line="240" w:lineRule="auto"/>
        <w:ind w:right="-46"/>
        <w:rPr>
          <w:rFonts w:ascii="Times New Roman" w:hAnsi="Times New Roman" w:cs="Times New Roman"/>
          <w:b/>
          <w:bCs/>
          <w:color w:val="002060"/>
          <w:sz w:val="26"/>
          <w:szCs w:val="26"/>
          <w:u w:val="single"/>
        </w:rPr>
      </w:pPr>
    </w:p>
    <w:p w14:paraId="7E9D989F" w14:textId="77777777" w:rsidR="00B51EF6" w:rsidRPr="00A63807" w:rsidRDefault="00B51EF6" w:rsidP="00B51EF6">
      <w:pPr>
        <w:spacing w:after="0" w:line="240" w:lineRule="auto"/>
        <w:ind w:right="-46"/>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C. Non Resident Tax Payers, ISD, TDS &amp; TCS Taxpayers</w:t>
      </w:r>
    </w:p>
    <w:p w14:paraId="7EF51A46" w14:textId="77777777" w:rsidR="00B51EF6" w:rsidRPr="00A63807" w:rsidRDefault="00B51EF6" w:rsidP="00B51EF6">
      <w:pPr>
        <w:spacing w:after="0" w:line="240" w:lineRule="auto"/>
        <w:ind w:right="-46"/>
        <w:rPr>
          <w:rFonts w:ascii="Times New Roman" w:hAnsi="Times New Roman" w:cs="Times New Roman"/>
          <w:b/>
          <w:bCs/>
          <w:i/>
          <w:iCs/>
          <w:color w:val="002060"/>
          <w:sz w:val="26"/>
          <w:szCs w:val="26"/>
        </w:rPr>
      </w:pPr>
    </w:p>
    <w:tbl>
      <w:tblPr>
        <w:tblStyle w:val="TableGrid"/>
        <w:tblW w:w="9198" w:type="dxa"/>
        <w:tblLook w:val="04A0" w:firstRow="1" w:lastRow="0" w:firstColumn="1" w:lastColumn="0" w:noHBand="0" w:noVBand="1"/>
      </w:tblPr>
      <w:tblGrid>
        <w:gridCol w:w="1817"/>
        <w:gridCol w:w="3511"/>
        <w:gridCol w:w="1980"/>
        <w:gridCol w:w="1890"/>
      </w:tblGrid>
      <w:tr w:rsidR="00B51EF6" w:rsidRPr="00A63807" w14:paraId="7F4271D4" w14:textId="77777777" w:rsidTr="00B51EF6">
        <w:trPr>
          <w:trHeight w:val="377"/>
        </w:trPr>
        <w:tc>
          <w:tcPr>
            <w:tcW w:w="1817" w:type="dxa"/>
            <w:shd w:val="clear" w:color="auto" w:fill="auto"/>
          </w:tcPr>
          <w:p w14:paraId="1BFDDBDA"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Form No.</w:t>
            </w:r>
          </w:p>
        </w:tc>
        <w:tc>
          <w:tcPr>
            <w:tcW w:w="3511" w:type="dxa"/>
            <w:shd w:val="clear" w:color="auto" w:fill="auto"/>
          </w:tcPr>
          <w:p w14:paraId="74E80DBD" w14:textId="77777777" w:rsidR="00B51EF6"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Compliance Particulars</w:t>
            </w:r>
          </w:p>
          <w:p w14:paraId="0563F9CF" w14:textId="77777777" w:rsidR="00B51EF6" w:rsidRPr="00A63807" w:rsidRDefault="00B51EF6" w:rsidP="00C75ED2">
            <w:pPr>
              <w:ind w:right="-46"/>
              <w:jc w:val="both"/>
              <w:rPr>
                <w:rFonts w:ascii="Times New Roman" w:hAnsi="Times New Roman" w:cs="Times New Roman"/>
                <w:b/>
                <w:bCs/>
                <w:color w:val="002060"/>
                <w:sz w:val="26"/>
                <w:szCs w:val="26"/>
              </w:rPr>
            </w:pPr>
          </w:p>
        </w:tc>
        <w:tc>
          <w:tcPr>
            <w:tcW w:w="1980" w:type="dxa"/>
            <w:shd w:val="clear" w:color="auto" w:fill="auto"/>
          </w:tcPr>
          <w:p w14:paraId="67732E46"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 xml:space="preserve">Timeline  </w:t>
            </w:r>
          </w:p>
        </w:tc>
        <w:tc>
          <w:tcPr>
            <w:tcW w:w="1890" w:type="dxa"/>
            <w:shd w:val="clear" w:color="auto" w:fill="auto"/>
          </w:tcPr>
          <w:p w14:paraId="48C3167C"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 xml:space="preserve">Due Date </w:t>
            </w:r>
          </w:p>
        </w:tc>
      </w:tr>
      <w:tr w:rsidR="00391EFB" w:rsidRPr="00A63807" w14:paraId="4578B70F" w14:textId="77777777" w:rsidTr="00B51EF6">
        <w:trPr>
          <w:trHeight w:val="617"/>
        </w:trPr>
        <w:tc>
          <w:tcPr>
            <w:tcW w:w="1817" w:type="dxa"/>
            <w:shd w:val="clear" w:color="auto" w:fill="auto"/>
          </w:tcPr>
          <w:p w14:paraId="3315C99A"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GSTR-5 &amp; 5A</w:t>
            </w:r>
          </w:p>
        </w:tc>
        <w:tc>
          <w:tcPr>
            <w:tcW w:w="3511" w:type="dxa"/>
            <w:shd w:val="clear" w:color="auto" w:fill="auto"/>
          </w:tcPr>
          <w:p w14:paraId="65E3EEE3"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Non-resident ODIAR services provider file Monthly GST Return</w:t>
            </w:r>
          </w:p>
        </w:tc>
        <w:tc>
          <w:tcPr>
            <w:tcW w:w="1980" w:type="dxa"/>
            <w:shd w:val="clear" w:color="auto" w:fill="auto"/>
          </w:tcPr>
          <w:p w14:paraId="7450616A" w14:textId="28C180BC"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20th of succeeding month</w:t>
            </w:r>
          </w:p>
        </w:tc>
        <w:tc>
          <w:tcPr>
            <w:tcW w:w="1890" w:type="dxa"/>
            <w:shd w:val="clear" w:color="auto" w:fill="auto"/>
          </w:tcPr>
          <w:p w14:paraId="4AB60F60" w14:textId="5C386108"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20.</w:t>
            </w:r>
            <w:r>
              <w:rPr>
                <w:rFonts w:ascii="Times New Roman" w:hAnsi="Times New Roman" w:cs="Times New Roman"/>
                <w:color w:val="002060"/>
                <w:sz w:val="24"/>
                <w:szCs w:val="26"/>
              </w:rPr>
              <w:t>05.2024</w:t>
            </w:r>
          </w:p>
        </w:tc>
      </w:tr>
      <w:tr w:rsidR="00391EFB" w:rsidRPr="00A63807" w14:paraId="319042F5" w14:textId="77777777" w:rsidTr="00B51EF6">
        <w:trPr>
          <w:trHeight w:val="395"/>
        </w:trPr>
        <w:tc>
          <w:tcPr>
            <w:tcW w:w="1817" w:type="dxa"/>
            <w:shd w:val="clear" w:color="auto" w:fill="auto"/>
          </w:tcPr>
          <w:p w14:paraId="4313847A" w14:textId="77777777" w:rsidR="00391EFB" w:rsidRPr="00180BC0" w:rsidRDefault="00391EFB" w:rsidP="00391EFB">
            <w:pPr>
              <w:ind w:right="-46"/>
              <w:jc w:val="center"/>
              <w:rPr>
                <w:rFonts w:ascii="Times New Roman" w:hAnsi="Times New Roman" w:cs="Times New Roman"/>
                <w:color w:val="002060"/>
                <w:sz w:val="24"/>
                <w:szCs w:val="26"/>
              </w:rPr>
            </w:pPr>
          </w:p>
          <w:p w14:paraId="5ECE27D7"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GSTR -6</w:t>
            </w:r>
          </w:p>
        </w:tc>
        <w:tc>
          <w:tcPr>
            <w:tcW w:w="3511" w:type="dxa"/>
            <w:shd w:val="clear" w:color="auto" w:fill="auto"/>
          </w:tcPr>
          <w:p w14:paraId="25DB560C"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Every Input Service Distributor (ISD)</w:t>
            </w:r>
          </w:p>
        </w:tc>
        <w:tc>
          <w:tcPr>
            <w:tcW w:w="1980" w:type="dxa"/>
            <w:shd w:val="clear" w:color="auto" w:fill="auto"/>
          </w:tcPr>
          <w:p w14:paraId="6A80D642"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13th of succeeding month</w:t>
            </w:r>
          </w:p>
        </w:tc>
        <w:tc>
          <w:tcPr>
            <w:tcW w:w="1890" w:type="dxa"/>
            <w:shd w:val="clear" w:color="auto" w:fill="auto"/>
          </w:tcPr>
          <w:p w14:paraId="6B23D61D" w14:textId="77777777" w:rsidR="00391EFB" w:rsidRPr="00180BC0" w:rsidRDefault="00391EFB" w:rsidP="00391EFB">
            <w:pPr>
              <w:ind w:right="-46"/>
              <w:jc w:val="both"/>
              <w:rPr>
                <w:rFonts w:ascii="Times New Roman" w:hAnsi="Times New Roman" w:cs="Times New Roman"/>
                <w:color w:val="002060"/>
                <w:sz w:val="24"/>
                <w:szCs w:val="26"/>
              </w:rPr>
            </w:pPr>
          </w:p>
          <w:p w14:paraId="3F657041" w14:textId="58D9FADD"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13.</w:t>
            </w:r>
            <w:r>
              <w:rPr>
                <w:rFonts w:ascii="Times New Roman" w:hAnsi="Times New Roman" w:cs="Times New Roman"/>
                <w:color w:val="002060"/>
                <w:sz w:val="24"/>
                <w:szCs w:val="26"/>
              </w:rPr>
              <w:t>05.2024</w:t>
            </w:r>
          </w:p>
        </w:tc>
      </w:tr>
      <w:tr w:rsidR="00391EFB" w:rsidRPr="00A63807" w14:paraId="27264E89" w14:textId="77777777" w:rsidTr="00B51EF6">
        <w:trPr>
          <w:trHeight w:val="648"/>
        </w:trPr>
        <w:tc>
          <w:tcPr>
            <w:tcW w:w="1817" w:type="dxa"/>
            <w:shd w:val="clear" w:color="auto" w:fill="auto"/>
          </w:tcPr>
          <w:p w14:paraId="06658693" w14:textId="77777777" w:rsidR="00391EFB" w:rsidRPr="00180BC0" w:rsidRDefault="00391EFB" w:rsidP="00391EFB">
            <w:pPr>
              <w:ind w:right="-46"/>
              <w:jc w:val="center"/>
              <w:rPr>
                <w:rFonts w:ascii="Times New Roman" w:hAnsi="Times New Roman" w:cs="Times New Roman"/>
                <w:color w:val="002060"/>
                <w:sz w:val="24"/>
                <w:szCs w:val="26"/>
              </w:rPr>
            </w:pPr>
          </w:p>
          <w:p w14:paraId="7FE87982"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GSTR -7</w:t>
            </w:r>
          </w:p>
        </w:tc>
        <w:tc>
          <w:tcPr>
            <w:tcW w:w="3511" w:type="dxa"/>
            <w:shd w:val="clear" w:color="auto" w:fill="auto"/>
          </w:tcPr>
          <w:p w14:paraId="148A74B4"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Return for Tax Deducted at source to be filed by Tax Deductor</w:t>
            </w:r>
          </w:p>
        </w:tc>
        <w:tc>
          <w:tcPr>
            <w:tcW w:w="1980" w:type="dxa"/>
            <w:shd w:val="clear" w:color="auto" w:fill="auto"/>
          </w:tcPr>
          <w:p w14:paraId="1EABD643"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10th of succeeding month</w:t>
            </w:r>
          </w:p>
        </w:tc>
        <w:tc>
          <w:tcPr>
            <w:tcW w:w="1890" w:type="dxa"/>
            <w:shd w:val="clear" w:color="auto" w:fill="auto"/>
          </w:tcPr>
          <w:p w14:paraId="058DF0D1" w14:textId="77777777" w:rsidR="00391EFB" w:rsidRPr="00180BC0" w:rsidRDefault="00391EFB" w:rsidP="00391EFB">
            <w:pPr>
              <w:ind w:right="-46"/>
              <w:jc w:val="both"/>
              <w:rPr>
                <w:rFonts w:ascii="Times New Roman" w:hAnsi="Times New Roman" w:cs="Times New Roman"/>
                <w:color w:val="002060"/>
                <w:sz w:val="24"/>
                <w:szCs w:val="26"/>
              </w:rPr>
            </w:pPr>
          </w:p>
          <w:p w14:paraId="735F394E" w14:textId="315C33C1"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10.</w:t>
            </w:r>
            <w:r>
              <w:rPr>
                <w:rFonts w:ascii="Times New Roman" w:hAnsi="Times New Roman" w:cs="Times New Roman"/>
                <w:color w:val="002060"/>
                <w:sz w:val="24"/>
                <w:szCs w:val="26"/>
              </w:rPr>
              <w:t>05</w:t>
            </w:r>
            <w:r w:rsidRPr="00180BC0">
              <w:rPr>
                <w:rFonts w:ascii="Times New Roman" w:hAnsi="Times New Roman" w:cs="Times New Roman"/>
                <w:color w:val="002060"/>
                <w:sz w:val="24"/>
                <w:szCs w:val="26"/>
              </w:rPr>
              <w:t>.202</w:t>
            </w:r>
            <w:r>
              <w:rPr>
                <w:rFonts w:ascii="Times New Roman" w:hAnsi="Times New Roman" w:cs="Times New Roman"/>
                <w:color w:val="002060"/>
                <w:sz w:val="24"/>
                <w:szCs w:val="26"/>
              </w:rPr>
              <w:t>4</w:t>
            </w:r>
          </w:p>
        </w:tc>
      </w:tr>
      <w:tr w:rsidR="00391EFB" w:rsidRPr="00A63807" w14:paraId="4FE2A361" w14:textId="77777777" w:rsidTr="00B51EF6">
        <w:trPr>
          <w:trHeight w:val="332"/>
        </w:trPr>
        <w:tc>
          <w:tcPr>
            <w:tcW w:w="1817" w:type="dxa"/>
            <w:shd w:val="clear" w:color="auto" w:fill="auto"/>
          </w:tcPr>
          <w:p w14:paraId="039FB883" w14:textId="77777777" w:rsidR="00391EFB" w:rsidRPr="00180BC0" w:rsidRDefault="00391EFB" w:rsidP="00391EFB">
            <w:pPr>
              <w:ind w:right="-46"/>
              <w:jc w:val="center"/>
              <w:rPr>
                <w:rFonts w:ascii="Times New Roman" w:hAnsi="Times New Roman" w:cs="Times New Roman"/>
                <w:color w:val="002060"/>
                <w:sz w:val="24"/>
                <w:szCs w:val="26"/>
              </w:rPr>
            </w:pPr>
          </w:p>
          <w:p w14:paraId="21762BCB"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GSTR -8</w:t>
            </w:r>
          </w:p>
        </w:tc>
        <w:tc>
          <w:tcPr>
            <w:tcW w:w="3511" w:type="dxa"/>
            <w:shd w:val="clear" w:color="auto" w:fill="auto"/>
          </w:tcPr>
          <w:p w14:paraId="4D7AD90C"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E-Commerce operator registered under GST liable to TCS</w:t>
            </w:r>
          </w:p>
        </w:tc>
        <w:tc>
          <w:tcPr>
            <w:tcW w:w="1980" w:type="dxa"/>
            <w:shd w:val="clear" w:color="auto" w:fill="auto"/>
          </w:tcPr>
          <w:p w14:paraId="7CE57414" w14:textId="7777777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10th of succeeding month</w:t>
            </w:r>
          </w:p>
        </w:tc>
        <w:tc>
          <w:tcPr>
            <w:tcW w:w="1890" w:type="dxa"/>
            <w:shd w:val="clear" w:color="auto" w:fill="auto"/>
          </w:tcPr>
          <w:p w14:paraId="09A3117D" w14:textId="0B736C27" w:rsidR="00391EFB" w:rsidRPr="00180BC0" w:rsidRDefault="00391EFB" w:rsidP="00391EFB">
            <w:pPr>
              <w:ind w:right="-46"/>
              <w:jc w:val="center"/>
              <w:rPr>
                <w:rFonts w:ascii="Times New Roman" w:hAnsi="Times New Roman" w:cs="Times New Roman"/>
                <w:color w:val="002060"/>
                <w:sz w:val="24"/>
                <w:szCs w:val="26"/>
              </w:rPr>
            </w:pPr>
            <w:r w:rsidRPr="00180BC0">
              <w:rPr>
                <w:rFonts w:ascii="Times New Roman" w:hAnsi="Times New Roman" w:cs="Times New Roman"/>
                <w:color w:val="002060"/>
                <w:sz w:val="24"/>
                <w:szCs w:val="26"/>
              </w:rPr>
              <w:t>10.</w:t>
            </w:r>
            <w:r>
              <w:rPr>
                <w:rFonts w:ascii="Times New Roman" w:hAnsi="Times New Roman" w:cs="Times New Roman"/>
                <w:color w:val="002060"/>
                <w:sz w:val="24"/>
                <w:szCs w:val="26"/>
              </w:rPr>
              <w:t>05.2024</w:t>
            </w:r>
          </w:p>
        </w:tc>
      </w:tr>
    </w:tbl>
    <w:p w14:paraId="44A29834" w14:textId="77777777" w:rsidR="00B51EF6" w:rsidRPr="00A63807" w:rsidRDefault="00B51EF6" w:rsidP="00B51EF6">
      <w:pPr>
        <w:spacing w:after="0" w:line="240" w:lineRule="auto"/>
        <w:ind w:right="-46"/>
        <w:jc w:val="center"/>
        <w:rPr>
          <w:rFonts w:ascii="Times New Roman" w:hAnsi="Times New Roman" w:cs="Times New Roman"/>
          <w:b/>
          <w:caps/>
          <w:color w:val="002060"/>
          <w:sz w:val="26"/>
          <w:szCs w:val="26"/>
          <w:u w:val="single"/>
        </w:rPr>
      </w:pPr>
    </w:p>
    <w:p w14:paraId="2CB5E62C" w14:textId="77777777" w:rsidR="00B51EF6" w:rsidRPr="00A63807" w:rsidRDefault="00B51EF6" w:rsidP="00B51EF6">
      <w:pPr>
        <w:spacing w:after="0" w:line="240" w:lineRule="auto"/>
        <w:ind w:right="-46"/>
        <w:rPr>
          <w:rFonts w:ascii="Times New Roman" w:hAnsi="Times New Roman" w:cs="Times New Roman"/>
          <w:b/>
          <w:bCs/>
          <w:color w:val="002060"/>
          <w:sz w:val="26"/>
          <w:szCs w:val="26"/>
          <w:u w:val="single"/>
        </w:rPr>
      </w:pPr>
      <w:r w:rsidRPr="00A63807">
        <w:rPr>
          <w:rFonts w:ascii="Times New Roman" w:hAnsi="Times New Roman" w:cs="Times New Roman"/>
          <w:b/>
          <w:bCs/>
          <w:color w:val="002060"/>
          <w:sz w:val="26"/>
          <w:szCs w:val="26"/>
          <w:u w:val="single"/>
        </w:rPr>
        <w:t>D. GSTR - 1 QRMP monthly / Quarterly return</w:t>
      </w:r>
    </w:p>
    <w:p w14:paraId="594BF34F" w14:textId="77777777" w:rsidR="00B51EF6" w:rsidRPr="00A63807" w:rsidRDefault="00B51EF6" w:rsidP="00B51EF6">
      <w:pPr>
        <w:spacing w:after="0" w:line="240" w:lineRule="auto"/>
        <w:ind w:right="-46"/>
        <w:rPr>
          <w:rFonts w:ascii="Times New Roman" w:hAnsi="Times New Roman" w:cs="Times New Roman"/>
          <w:b/>
          <w:caps/>
          <w:color w:val="002060"/>
          <w:sz w:val="26"/>
          <w:szCs w:val="26"/>
          <w:u w:val="single"/>
        </w:rPr>
      </w:pPr>
    </w:p>
    <w:tbl>
      <w:tblPr>
        <w:tblStyle w:val="TableGrid"/>
        <w:tblW w:w="9198" w:type="dxa"/>
        <w:tblLook w:val="04A0" w:firstRow="1" w:lastRow="0" w:firstColumn="1" w:lastColumn="0" w:noHBand="0" w:noVBand="1"/>
      </w:tblPr>
      <w:tblGrid>
        <w:gridCol w:w="2093"/>
        <w:gridCol w:w="3969"/>
        <w:gridCol w:w="1876"/>
        <w:gridCol w:w="1260"/>
      </w:tblGrid>
      <w:tr w:rsidR="00B51EF6" w:rsidRPr="00A63807" w14:paraId="124B19F9" w14:textId="77777777" w:rsidTr="00713A7F">
        <w:trPr>
          <w:trHeight w:val="617"/>
        </w:trPr>
        <w:tc>
          <w:tcPr>
            <w:tcW w:w="2093" w:type="dxa"/>
            <w:shd w:val="clear" w:color="auto" w:fill="auto"/>
          </w:tcPr>
          <w:p w14:paraId="51C208EC"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Form No.</w:t>
            </w:r>
          </w:p>
        </w:tc>
        <w:tc>
          <w:tcPr>
            <w:tcW w:w="3969" w:type="dxa"/>
            <w:shd w:val="clear" w:color="auto" w:fill="auto"/>
          </w:tcPr>
          <w:p w14:paraId="1BDD1CCE"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Compliance Particulars</w:t>
            </w:r>
          </w:p>
        </w:tc>
        <w:tc>
          <w:tcPr>
            <w:tcW w:w="1876" w:type="dxa"/>
            <w:shd w:val="clear" w:color="auto" w:fill="auto"/>
          </w:tcPr>
          <w:p w14:paraId="0CA6C0DD"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 xml:space="preserve">Timeline  </w:t>
            </w:r>
          </w:p>
        </w:tc>
        <w:tc>
          <w:tcPr>
            <w:tcW w:w="1260" w:type="dxa"/>
            <w:shd w:val="clear" w:color="auto" w:fill="auto"/>
          </w:tcPr>
          <w:p w14:paraId="74419056"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 xml:space="preserve">Due Date </w:t>
            </w:r>
          </w:p>
        </w:tc>
      </w:tr>
      <w:tr w:rsidR="00B51EF6" w:rsidRPr="00A63807" w14:paraId="1E781ABA" w14:textId="77777777" w:rsidTr="00713A7F">
        <w:trPr>
          <w:trHeight w:val="617"/>
        </w:trPr>
        <w:tc>
          <w:tcPr>
            <w:tcW w:w="2093" w:type="dxa"/>
            <w:shd w:val="clear" w:color="auto" w:fill="auto"/>
          </w:tcPr>
          <w:p w14:paraId="66301A21" w14:textId="77777777" w:rsidR="00B51EF6" w:rsidRPr="00180BC0" w:rsidRDefault="00B51EF6" w:rsidP="00C75ED2">
            <w:pPr>
              <w:ind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 xml:space="preserve">Details of outward supply-IFF &amp; </w:t>
            </w:r>
          </w:p>
          <w:p w14:paraId="5E67586D" w14:textId="77777777" w:rsidR="00B51EF6" w:rsidRPr="00180BC0" w:rsidRDefault="00B51EF6" w:rsidP="00C75ED2">
            <w:pPr>
              <w:ind w:right="-46"/>
              <w:jc w:val="both"/>
              <w:rPr>
                <w:rFonts w:ascii="Times New Roman" w:hAnsi="Times New Roman" w:cs="Times New Roman"/>
                <w:color w:val="002060"/>
                <w:sz w:val="24"/>
                <w:szCs w:val="26"/>
              </w:rPr>
            </w:pPr>
          </w:p>
          <w:p w14:paraId="5E5A7383" w14:textId="1A227B8D" w:rsidR="00B51EF6" w:rsidRPr="00180BC0" w:rsidRDefault="00B51EF6" w:rsidP="00C75ED2">
            <w:pPr>
              <w:ind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Summary of outward supplies by taxpayers who have opted for the QRMP scheme.</w:t>
            </w:r>
          </w:p>
        </w:tc>
        <w:tc>
          <w:tcPr>
            <w:tcW w:w="3969" w:type="dxa"/>
            <w:shd w:val="clear" w:color="auto" w:fill="auto"/>
          </w:tcPr>
          <w:p w14:paraId="4F0E48B9" w14:textId="7CA5D6AB" w:rsidR="00B51EF6" w:rsidRPr="00180BC0" w:rsidRDefault="00B51EF6" w:rsidP="00B51EF6">
            <w:pPr>
              <w:pStyle w:val="ListParagraph"/>
              <w:numPr>
                <w:ilvl w:val="0"/>
                <w:numId w:val="10"/>
              </w:numPr>
              <w:ind w:left="310"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GST QRMP monthly return due date for the month of April, 202</w:t>
            </w:r>
            <w:r w:rsidR="00391EFB">
              <w:rPr>
                <w:rFonts w:ascii="Times New Roman" w:hAnsi="Times New Roman" w:cs="Times New Roman"/>
                <w:color w:val="002060"/>
                <w:sz w:val="24"/>
                <w:szCs w:val="26"/>
              </w:rPr>
              <w:t>4</w:t>
            </w:r>
            <w:r w:rsidRPr="00180BC0">
              <w:rPr>
                <w:rFonts w:ascii="Times New Roman" w:hAnsi="Times New Roman" w:cs="Times New Roman"/>
                <w:color w:val="002060"/>
                <w:sz w:val="24"/>
                <w:szCs w:val="26"/>
              </w:rPr>
              <w:t xml:space="preserve"> (IFF). Applicable for taxpayers with Annual aggregate turnover up to Rs. 1.50 Crore.</w:t>
            </w:r>
          </w:p>
          <w:p w14:paraId="7208BCC4" w14:textId="77777777" w:rsidR="00B51EF6" w:rsidRPr="00391EFB" w:rsidRDefault="00B51EF6" w:rsidP="00C75ED2">
            <w:pPr>
              <w:ind w:left="310" w:right="-46"/>
              <w:jc w:val="both"/>
              <w:rPr>
                <w:rFonts w:ascii="Times New Roman" w:hAnsi="Times New Roman" w:cs="Times New Roman"/>
                <w:color w:val="002060"/>
                <w:sz w:val="8"/>
                <w:szCs w:val="26"/>
              </w:rPr>
            </w:pPr>
          </w:p>
          <w:p w14:paraId="543EAA0E" w14:textId="77777777" w:rsidR="00B51EF6" w:rsidRPr="00180BC0" w:rsidRDefault="00B51EF6" w:rsidP="00B51EF6">
            <w:pPr>
              <w:pStyle w:val="ListParagraph"/>
              <w:numPr>
                <w:ilvl w:val="0"/>
                <w:numId w:val="10"/>
              </w:numPr>
              <w:ind w:left="310"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Summary of outward supplies by taxpayers who have opted for the QRMP scheme.</w:t>
            </w:r>
            <w:r w:rsidRPr="00180BC0">
              <w:rPr>
                <w:rFonts w:ascii="Times New Roman" w:hAnsi="Times New Roman" w:cs="Times New Roman"/>
                <w:color w:val="002060"/>
                <w:sz w:val="24"/>
                <w:szCs w:val="26"/>
              </w:rPr>
              <w:tab/>
            </w:r>
          </w:p>
        </w:tc>
        <w:tc>
          <w:tcPr>
            <w:tcW w:w="1876" w:type="dxa"/>
            <w:shd w:val="clear" w:color="auto" w:fill="auto"/>
          </w:tcPr>
          <w:p w14:paraId="030EC8DC" w14:textId="77777777" w:rsidR="00B51EF6" w:rsidRPr="00180BC0" w:rsidRDefault="00B51EF6" w:rsidP="00C75ED2">
            <w:pPr>
              <w:ind w:right="-46"/>
              <w:jc w:val="both"/>
              <w:rPr>
                <w:rFonts w:ascii="Times New Roman" w:hAnsi="Times New Roman" w:cs="Times New Roman"/>
                <w:color w:val="002060"/>
                <w:sz w:val="24"/>
                <w:szCs w:val="26"/>
              </w:rPr>
            </w:pPr>
          </w:p>
          <w:p w14:paraId="693C575E" w14:textId="77777777" w:rsidR="00B51EF6" w:rsidRPr="00180BC0" w:rsidRDefault="00B51EF6" w:rsidP="00C75ED2">
            <w:pPr>
              <w:ind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13th of succeeding month</w:t>
            </w:r>
            <w:r w:rsidRPr="00180BC0">
              <w:rPr>
                <w:rFonts w:ascii="Times New Roman" w:hAnsi="Times New Roman" w:cs="Times New Roman"/>
                <w:color w:val="002060"/>
                <w:sz w:val="24"/>
                <w:szCs w:val="26"/>
              </w:rPr>
              <w:tab/>
              <w:t>- Monthly</w:t>
            </w:r>
          </w:p>
          <w:p w14:paraId="4AF09AE0" w14:textId="77777777" w:rsidR="00B51EF6" w:rsidRPr="00180BC0" w:rsidRDefault="00B51EF6" w:rsidP="00C75ED2">
            <w:pPr>
              <w:ind w:right="-46"/>
              <w:jc w:val="both"/>
              <w:rPr>
                <w:rFonts w:ascii="Times New Roman" w:hAnsi="Times New Roman" w:cs="Times New Roman"/>
                <w:color w:val="002060"/>
                <w:sz w:val="24"/>
                <w:szCs w:val="26"/>
              </w:rPr>
            </w:pPr>
          </w:p>
          <w:p w14:paraId="0B72592C" w14:textId="77777777" w:rsidR="00B51EF6" w:rsidRPr="00180BC0" w:rsidRDefault="00B51EF6" w:rsidP="00C75ED2">
            <w:pPr>
              <w:ind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Quarterly Return</w:t>
            </w:r>
          </w:p>
        </w:tc>
        <w:tc>
          <w:tcPr>
            <w:tcW w:w="1260" w:type="dxa"/>
            <w:shd w:val="clear" w:color="auto" w:fill="auto"/>
          </w:tcPr>
          <w:p w14:paraId="3CD39FA3" w14:textId="77777777" w:rsidR="00B51EF6" w:rsidRPr="00180BC0" w:rsidRDefault="00B51EF6" w:rsidP="00C75ED2">
            <w:pPr>
              <w:ind w:right="-46"/>
              <w:jc w:val="both"/>
              <w:rPr>
                <w:rFonts w:ascii="Times New Roman" w:hAnsi="Times New Roman" w:cs="Times New Roman"/>
                <w:color w:val="002060"/>
                <w:sz w:val="24"/>
                <w:szCs w:val="26"/>
              </w:rPr>
            </w:pPr>
          </w:p>
          <w:p w14:paraId="1DA001F7" w14:textId="27F26BE8" w:rsidR="00B51EF6" w:rsidRPr="00180BC0" w:rsidRDefault="00B51EF6" w:rsidP="00391EFB">
            <w:pPr>
              <w:ind w:right="-46"/>
              <w:jc w:val="both"/>
              <w:rPr>
                <w:rFonts w:ascii="Times New Roman" w:hAnsi="Times New Roman" w:cs="Times New Roman"/>
                <w:color w:val="002060"/>
                <w:sz w:val="24"/>
                <w:szCs w:val="26"/>
              </w:rPr>
            </w:pPr>
            <w:r w:rsidRPr="00180BC0">
              <w:rPr>
                <w:rFonts w:ascii="Times New Roman" w:hAnsi="Times New Roman" w:cs="Times New Roman"/>
                <w:color w:val="002060"/>
                <w:sz w:val="24"/>
                <w:szCs w:val="26"/>
              </w:rPr>
              <w:t>13.</w:t>
            </w:r>
            <w:r>
              <w:rPr>
                <w:rFonts w:ascii="Times New Roman" w:hAnsi="Times New Roman" w:cs="Times New Roman"/>
                <w:color w:val="002060"/>
                <w:sz w:val="24"/>
                <w:szCs w:val="26"/>
              </w:rPr>
              <w:t>0</w:t>
            </w:r>
            <w:r w:rsidR="00391EFB">
              <w:rPr>
                <w:rFonts w:ascii="Times New Roman" w:hAnsi="Times New Roman" w:cs="Times New Roman"/>
                <w:color w:val="002060"/>
                <w:sz w:val="24"/>
                <w:szCs w:val="26"/>
              </w:rPr>
              <w:t>5</w:t>
            </w:r>
            <w:r w:rsidRPr="00180BC0">
              <w:rPr>
                <w:rFonts w:ascii="Times New Roman" w:hAnsi="Times New Roman" w:cs="Times New Roman"/>
                <w:color w:val="002060"/>
                <w:sz w:val="24"/>
                <w:szCs w:val="26"/>
              </w:rPr>
              <w:t>.202</w:t>
            </w:r>
            <w:r>
              <w:rPr>
                <w:rFonts w:ascii="Times New Roman" w:hAnsi="Times New Roman" w:cs="Times New Roman"/>
                <w:color w:val="002060"/>
                <w:sz w:val="24"/>
                <w:szCs w:val="26"/>
              </w:rPr>
              <w:t>4</w:t>
            </w:r>
          </w:p>
        </w:tc>
      </w:tr>
    </w:tbl>
    <w:p w14:paraId="7F8087F9" w14:textId="77777777" w:rsidR="00B51EF6" w:rsidRPr="00953D5B" w:rsidRDefault="00B51EF6" w:rsidP="00B51EF6">
      <w:pPr>
        <w:spacing w:after="0" w:line="240" w:lineRule="auto"/>
        <w:ind w:right="-46"/>
        <w:rPr>
          <w:rFonts w:ascii="Bookman Old Style" w:hAnsi="Bookman Old Style" w:cs="Times New Roman"/>
          <w:b/>
          <w:color w:val="002060"/>
          <w:sz w:val="30"/>
          <w:szCs w:val="26"/>
          <w:u w:val="single"/>
        </w:rPr>
      </w:pPr>
      <w:r w:rsidRPr="00953D5B">
        <w:rPr>
          <w:rFonts w:ascii="Bookman Old Style" w:hAnsi="Bookman Old Style" w:cs="Times New Roman"/>
          <w:b/>
          <w:color w:val="002060"/>
          <w:sz w:val="30"/>
          <w:szCs w:val="26"/>
          <w:u w:val="single"/>
        </w:rPr>
        <w:t>E. GST Refund:</w:t>
      </w:r>
    </w:p>
    <w:p w14:paraId="00ED4A48" w14:textId="77777777" w:rsidR="00B51EF6" w:rsidRPr="00A63807" w:rsidRDefault="00B51EF6" w:rsidP="00B51EF6">
      <w:pPr>
        <w:spacing w:after="0" w:line="240" w:lineRule="auto"/>
        <w:ind w:right="-46"/>
        <w:rPr>
          <w:rFonts w:ascii="Times New Roman" w:hAnsi="Times New Roman" w:cs="Times New Roman"/>
          <w:b/>
          <w:color w:val="002060"/>
          <w:sz w:val="26"/>
          <w:szCs w:val="26"/>
        </w:rPr>
      </w:pPr>
    </w:p>
    <w:tbl>
      <w:tblPr>
        <w:tblStyle w:val="TableGrid"/>
        <w:tblW w:w="9606" w:type="dxa"/>
        <w:tblLook w:val="04A0" w:firstRow="1" w:lastRow="0" w:firstColumn="1" w:lastColumn="0" w:noHBand="0" w:noVBand="1"/>
      </w:tblPr>
      <w:tblGrid>
        <w:gridCol w:w="2538"/>
        <w:gridCol w:w="3060"/>
        <w:gridCol w:w="4008"/>
      </w:tblGrid>
      <w:tr w:rsidR="00B51EF6" w:rsidRPr="00A63807" w14:paraId="44362E94" w14:textId="77777777" w:rsidTr="00C75ED2">
        <w:tc>
          <w:tcPr>
            <w:tcW w:w="2538" w:type="dxa"/>
          </w:tcPr>
          <w:p w14:paraId="2A475DAF"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Form No.</w:t>
            </w:r>
          </w:p>
        </w:tc>
        <w:tc>
          <w:tcPr>
            <w:tcW w:w="3060" w:type="dxa"/>
          </w:tcPr>
          <w:p w14:paraId="0EE1DEE4"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Compliance Particulars</w:t>
            </w:r>
          </w:p>
        </w:tc>
        <w:tc>
          <w:tcPr>
            <w:tcW w:w="4008" w:type="dxa"/>
          </w:tcPr>
          <w:p w14:paraId="0A30876B" w14:textId="77777777" w:rsidR="00B51EF6" w:rsidRPr="00A63807" w:rsidRDefault="00B51EF6" w:rsidP="00C75ED2">
            <w:pPr>
              <w:ind w:right="-46"/>
              <w:jc w:val="both"/>
              <w:rPr>
                <w:rFonts w:ascii="Times New Roman" w:hAnsi="Times New Roman" w:cs="Times New Roman"/>
                <w:b/>
                <w:bCs/>
                <w:color w:val="002060"/>
                <w:sz w:val="26"/>
                <w:szCs w:val="26"/>
              </w:rPr>
            </w:pPr>
            <w:r w:rsidRPr="00A63807">
              <w:rPr>
                <w:rFonts w:ascii="Times New Roman" w:hAnsi="Times New Roman" w:cs="Times New Roman"/>
                <w:b/>
                <w:bCs/>
                <w:color w:val="002060"/>
                <w:sz w:val="26"/>
                <w:szCs w:val="26"/>
              </w:rPr>
              <w:t xml:space="preserve">Due Date </w:t>
            </w:r>
          </w:p>
          <w:p w14:paraId="02C7C0A5" w14:textId="77777777" w:rsidR="00B51EF6" w:rsidRPr="00A63807" w:rsidRDefault="00B51EF6" w:rsidP="00C75ED2">
            <w:pPr>
              <w:ind w:right="-46"/>
              <w:jc w:val="both"/>
              <w:rPr>
                <w:rFonts w:ascii="Times New Roman" w:hAnsi="Times New Roman" w:cs="Times New Roman"/>
                <w:b/>
                <w:bCs/>
                <w:color w:val="002060"/>
                <w:sz w:val="26"/>
                <w:szCs w:val="26"/>
              </w:rPr>
            </w:pPr>
          </w:p>
        </w:tc>
      </w:tr>
      <w:tr w:rsidR="00B51EF6" w:rsidRPr="00A63807" w14:paraId="75C321A1" w14:textId="77777777" w:rsidTr="00C75ED2">
        <w:tc>
          <w:tcPr>
            <w:tcW w:w="2538" w:type="dxa"/>
          </w:tcPr>
          <w:p w14:paraId="6DA5C18A" w14:textId="77777777" w:rsidR="00B51EF6" w:rsidRPr="00A63807" w:rsidRDefault="00B51EF6" w:rsidP="00C75ED2">
            <w:pPr>
              <w:ind w:right="-46"/>
              <w:jc w:val="both"/>
              <w:rPr>
                <w:rFonts w:ascii="Times New Roman" w:hAnsi="Times New Roman" w:cs="Times New Roman"/>
                <w:color w:val="002060"/>
                <w:sz w:val="26"/>
                <w:szCs w:val="26"/>
              </w:rPr>
            </w:pPr>
            <w:r w:rsidRPr="00A63807">
              <w:rPr>
                <w:rFonts w:ascii="Times New Roman" w:hAnsi="Times New Roman" w:cs="Times New Roman"/>
                <w:color w:val="002060"/>
                <w:sz w:val="26"/>
                <w:szCs w:val="26"/>
              </w:rPr>
              <w:t>RFD -10</w:t>
            </w:r>
          </w:p>
        </w:tc>
        <w:tc>
          <w:tcPr>
            <w:tcW w:w="3060" w:type="dxa"/>
          </w:tcPr>
          <w:p w14:paraId="0AFEB529" w14:textId="77777777" w:rsidR="00B51EF6" w:rsidRPr="00A63807" w:rsidRDefault="00B51EF6" w:rsidP="00C75ED2">
            <w:pPr>
              <w:ind w:right="-46"/>
              <w:jc w:val="both"/>
              <w:rPr>
                <w:rFonts w:ascii="Times New Roman" w:hAnsi="Times New Roman" w:cs="Times New Roman"/>
                <w:bCs/>
                <w:color w:val="002060"/>
                <w:sz w:val="26"/>
                <w:szCs w:val="26"/>
              </w:rPr>
            </w:pPr>
            <w:r w:rsidRPr="00A63807">
              <w:rPr>
                <w:rFonts w:ascii="Times New Roman" w:hAnsi="Times New Roman" w:cs="Times New Roman"/>
                <w:bCs/>
                <w:color w:val="002060"/>
                <w:sz w:val="26"/>
                <w:szCs w:val="26"/>
              </w:rPr>
              <w:t>Refund of Tax to Certain Persons</w:t>
            </w:r>
          </w:p>
        </w:tc>
        <w:tc>
          <w:tcPr>
            <w:tcW w:w="4008" w:type="dxa"/>
          </w:tcPr>
          <w:p w14:paraId="68789A44" w14:textId="77777777" w:rsidR="00B51EF6" w:rsidRPr="00A63807" w:rsidRDefault="00B51EF6" w:rsidP="00C75ED2">
            <w:pPr>
              <w:ind w:right="-46"/>
              <w:rPr>
                <w:rFonts w:ascii="Times New Roman" w:hAnsi="Times New Roman" w:cs="Times New Roman"/>
                <w:color w:val="002060"/>
                <w:sz w:val="26"/>
                <w:szCs w:val="26"/>
              </w:rPr>
            </w:pPr>
            <w:r w:rsidRPr="00A63807">
              <w:rPr>
                <w:rFonts w:ascii="Times New Roman" w:hAnsi="Times New Roman" w:cs="Times New Roman"/>
                <w:color w:val="002060"/>
                <w:sz w:val="26"/>
                <w:szCs w:val="26"/>
              </w:rPr>
              <w:t>18 Months after the end of quarter for which refund is to be claimed</w:t>
            </w:r>
          </w:p>
        </w:tc>
      </w:tr>
    </w:tbl>
    <w:p w14:paraId="1D3B34F7" w14:textId="77777777" w:rsidR="00B51EF6" w:rsidRPr="00A63807" w:rsidRDefault="00B51EF6" w:rsidP="00B51EF6">
      <w:pPr>
        <w:pStyle w:val="ListParagraph"/>
        <w:spacing w:after="0" w:line="240" w:lineRule="auto"/>
        <w:ind w:left="0" w:right="-46"/>
        <w:rPr>
          <w:rFonts w:ascii="Bookman Old Style" w:hAnsi="Bookman Old Style" w:cs="Times New Roman"/>
          <w:b/>
          <w:color w:val="002060"/>
          <w:sz w:val="26"/>
          <w:szCs w:val="26"/>
          <w:u w:val="single"/>
        </w:rPr>
      </w:pPr>
      <w:r w:rsidRPr="00A63807">
        <w:rPr>
          <w:rFonts w:ascii="Bookman Old Style" w:hAnsi="Bookman Old Style" w:cs="Times New Roman"/>
          <w:b/>
          <w:color w:val="002060"/>
          <w:sz w:val="26"/>
          <w:szCs w:val="26"/>
          <w:u w:val="single"/>
        </w:rPr>
        <w:t>F. Monthly Payment of GST – PMT-06:</w:t>
      </w:r>
    </w:p>
    <w:p w14:paraId="036BB68F" w14:textId="77777777" w:rsidR="00B51EF6" w:rsidRPr="00A63807" w:rsidRDefault="00B51EF6" w:rsidP="00B51EF6">
      <w:pPr>
        <w:pStyle w:val="ListParagraph"/>
        <w:spacing w:after="0" w:line="240" w:lineRule="auto"/>
        <w:ind w:left="0" w:right="-46"/>
        <w:rPr>
          <w:rFonts w:ascii="Bookman Old Style" w:hAnsi="Bookman Old Style" w:cs="Times New Roman"/>
          <w:b/>
          <w:i/>
          <w:color w:val="002060"/>
          <w:sz w:val="26"/>
          <w:szCs w:val="26"/>
          <w:u w:val="single"/>
        </w:rPr>
      </w:pPr>
    </w:p>
    <w:tbl>
      <w:tblPr>
        <w:tblStyle w:val="TableGrid"/>
        <w:tblW w:w="0" w:type="auto"/>
        <w:tblLook w:val="04A0" w:firstRow="1" w:lastRow="0" w:firstColumn="1" w:lastColumn="0" w:noHBand="0" w:noVBand="1"/>
      </w:tblPr>
      <w:tblGrid>
        <w:gridCol w:w="6487"/>
        <w:gridCol w:w="2755"/>
      </w:tblGrid>
      <w:tr w:rsidR="00B51EF6" w:rsidRPr="0091379C" w14:paraId="231369A7" w14:textId="77777777" w:rsidTr="00C75ED2">
        <w:tc>
          <w:tcPr>
            <w:tcW w:w="6487" w:type="dxa"/>
          </w:tcPr>
          <w:p w14:paraId="564742B9" w14:textId="77777777" w:rsidR="00B51EF6" w:rsidRPr="0091379C" w:rsidRDefault="00B51EF6" w:rsidP="00C75ED2">
            <w:pPr>
              <w:pStyle w:val="ListParagraph"/>
              <w:ind w:left="0" w:right="-46"/>
              <w:jc w:val="center"/>
              <w:rPr>
                <w:rFonts w:ascii="Bookman Old Style" w:hAnsi="Bookman Old Style" w:cs="Times New Roman"/>
                <w:b/>
                <w:color w:val="002060"/>
                <w:sz w:val="25"/>
                <w:szCs w:val="25"/>
                <w:u w:val="single"/>
              </w:rPr>
            </w:pPr>
            <w:r w:rsidRPr="0091379C">
              <w:rPr>
                <w:rFonts w:ascii="Bookman Old Style" w:hAnsi="Bookman Old Style" w:cs="Times New Roman"/>
                <w:b/>
                <w:color w:val="002060"/>
                <w:sz w:val="25"/>
                <w:szCs w:val="25"/>
                <w:u w:val="single"/>
              </w:rPr>
              <w:t>Compliance Particular</w:t>
            </w:r>
          </w:p>
          <w:p w14:paraId="06D78495" w14:textId="77777777" w:rsidR="00B51EF6" w:rsidRPr="0091379C" w:rsidRDefault="00B51EF6" w:rsidP="00C75ED2">
            <w:pPr>
              <w:pStyle w:val="ListParagraph"/>
              <w:tabs>
                <w:tab w:val="left" w:pos="4701"/>
              </w:tabs>
              <w:ind w:left="0" w:right="-46"/>
              <w:rPr>
                <w:rFonts w:ascii="Bookman Old Style" w:hAnsi="Bookman Old Style" w:cs="Times New Roman"/>
                <w:b/>
                <w:color w:val="002060"/>
                <w:sz w:val="25"/>
                <w:szCs w:val="25"/>
                <w:u w:val="single"/>
              </w:rPr>
            </w:pPr>
            <w:r w:rsidRPr="0091379C">
              <w:rPr>
                <w:rFonts w:ascii="Bookman Old Style" w:hAnsi="Bookman Old Style" w:cs="Times New Roman"/>
                <w:b/>
                <w:color w:val="002060"/>
                <w:sz w:val="25"/>
                <w:szCs w:val="25"/>
                <w:u w:val="single"/>
              </w:rPr>
              <w:tab/>
            </w:r>
          </w:p>
        </w:tc>
        <w:tc>
          <w:tcPr>
            <w:tcW w:w="2755" w:type="dxa"/>
          </w:tcPr>
          <w:p w14:paraId="150605A6" w14:textId="77777777" w:rsidR="00B51EF6" w:rsidRPr="0091379C" w:rsidRDefault="00B51EF6" w:rsidP="00C75ED2">
            <w:pPr>
              <w:pStyle w:val="ListParagraph"/>
              <w:ind w:left="0" w:right="-46"/>
              <w:jc w:val="center"/>
              <w:rPr>
                <w:rFonts w:ascii="Bookman Old Style" w:hAnsi="Bookman Old Style" w:cs="Times New Roman"/>
                <w:b/>
                <w:color w:val="002060"/>
                <w:sz w:val="25"/>
                <w:szCs w:val="25"/>
                <w:u w:val="single"/>
              </w:rPr>
            </w:pPr>
            <w:r w:rsidRPr="0091379C">
              <w:rPr>
                <w:rFonts w:ascii="Bookman Old Style" w:hAnsi="Bookman Old Style" w:cs="Times New Roman"/>
                <w:b/>
                <w:color w:val="002060"/>
                <w:sz w:val="25"/>
                <w:szCs w:val="25"/>
                <w:u w:val="single"/>
              </w:rPr>
              <w:t>Due Date</w:t>
            </w:r>
          </w:p>
        </w:tc>
      </w:tr>
      <w:tr w:rsidR="00391EFB" w:rsidRPr="0091379C" w14:paraId="7C8CBCF6" w14:textId="77777777" w:rsidTr="00C75ED2">
        <w:tc>
          <w:tcPr>
            <w:tcW w:w="6487" w:type="dxa"/>
          </w:tcPr>
          <w:p w14:paraId="3AC8F5EC" w14:textId="1CDBC226" w:rsidR="00391EFB" w:rsidRPr="00180BC0" w:rsidRDefault="00391EFB" w:rsidP="00391EFB">
            <w:pPr>
              <w:jc w:val="both"/>
              <w:rPr>
                <w:rFonts w:ascii="Times New Roman" w:hAnsi="Times New Roman" w:cs="Times New Roman"/>
                <w:color w:val="002060"/>
                <w:sz w:val="24"/>
                <w:szCs w:val="25"/>
              </w:rPr>
            </w:pPr>
            <w:r w:rsidRPr="00180BC0">
              <w:rPr>
                <w:rFonts w:ascii="Times New Roman" w:hAnsi="Times New Roman" w:cs="Times New Roman"/>
                <w:color w:val="002060"/>
                <w:sz w:val="24"/>
                <w:szCs w:val="25"/>
              </w:rPr>
              <w:t>Due Date of payment of GST for a taxpayer with Aggregate turnover up to INR 5 crores during the previous year and who has opted for Quarterly filing of return under QRMP.</w:t>
            </w:r>
          </w:p>
        </w:tc>
        <w:tc>
          <w:tcPr>
            <w:tcW w:w="2755" w:type="dxa"/>
          </w:tcPr>
          <w:p w14:paraId="529A8708" w14:textId="77777777" w:rsidR="00391EFB" w:rsidRPr="00180BC0" w:rsidRDefault="00391EFB" w:rsidP="00391EFB">
            <w:pPr>
              <w:pStyle w:val="ListParagraph"/>
              <w:ind w:left="0" w:right="-46"/>
              <w:rPr>
                <w:rFonts w:ascii="Times New Roman" w:hAnsi="Times New Roman" w:cs="Times New Roman"/>
                <w:b/>
                <w:color w:val="002060"/>
                <w:sz w:val="24"/>
                <w:szCs w:val="25"/>
                <w:u w:val="single"/>
              </w:rPr>
            </w:pPr>
          </w:p>
          <w:p w14:paraId="7382D0AF" w14:textId="0D3B204A" w:rsidR="00391EFB" w:rsidRPr="00180BC0" w:rsidRDefault="00391EFB" w:rsidP="00391EFB">
            <w:pPr>
              <w:pStyle w:val="ListParagraph"/>
              <w:ind w:left="0" w:right="-46"/>
              <w:jc w:val="center"/>
              <w:rPr>
                <w:rFonts w:ascii="Times New Roman" w:hAnsi="Times New Roman" w:cs="Times New Roman"/>
                <w:b/>
                <w:color w:val="002060"/>
                <w:sz w:val="24"/>
                <w:szCs w:val="25"/>
              </w:rPr>
            </w:pPr>
            <w:r w:rsidRPr="00180BC0">
              <w:rPr>
                <w:rFonts w:ascii="Times New Roman" w:hAnsi="Times New Roman" w:cs="Times New Roman"/>
                <w:b/>
                <w:color w:val="002060"/>
                <w:sz w:val="24"/>
                <w:szCs w:val="25"/>
              </w:rPr>
              <w:t>25.</w:t>
            </w:r>
            <w:r>
              <w:rPr>
                <w:rFonts w:ascii="Times New Roman" w:hAnsi="Times New Roman" w:cs="Times New Roman"/>
                <w:b/>
                <w:color w:val="002060"/>
                <w:sz w:val="24"/>
                <w:szCs w:val="25"/>
              </w:rPr>
              <w:t>05</w:t>
            </w:r>
            <w:r w:rsidRPr="00180BC0">
              <w:rPr>
                <w:rFonts w:ascii="Times New Roman" w:hAnsi="Times New Roman" w:cs="Times New Roman"/>
                <w:b/>
                <w:color w:val="002060"/>
                <w:sz w:val="24"/>
                <w:szCs w:val="25"/>
              </w:rPr>
              <w:t>.202</w:t>
            </w:r>
            <w:r>
              <w:rPr>
                <w:rFonts w:ascii="Times New Roman" w:hAnsi="Times New Roman" w:cs="Times New Roman"/>
                <w:b/>
                <w:color w:val="002060"/>
                <w:sz w:val="24"/>
                <w:szCs w:val="25"/>
              </w:rPr>
              <w:t>4</w:t>
            </w:r>
          </w:p>
        </w:tc>
      </w:tr>
    </w:tbl>
    <w:p w14:paraId="3E3A1F14" w14:textId="77777777" w:rsidR="00B51EF6" w:rsidRDefault="00B51EF6" w:rsidP="00B51EF6">
      <w:pPr>
        <w:pStyle w:val="ListParagraph"/>
        <w:spacing w:after="0" w:line="240" w:lineRule="auto"/>
        <w:ind w:left="0" w:right="-46"/>
        <w:rPr>
          <w:rFonts w:ascii="Bookman Old Style" w:hAnsi="Bookman Old Style" w:cs="Times New Roman"/>
          <w:b/>
          <w:color w:val="002060"/>
          <w:sz w:val="25"/>
          <w:szCs w:val="25"/>
          <w:u w:val="single"/>
        </w:rPr>
      </w:pPr>
    </w:p>
    <w:p w14:paraId="56C729E4" w14:textId="414AA172" w:rsidR="00B51EF6" w:rsidRPr="00F54A04" w:rsidRDefault="00B51EF6" w:rsidP="00B51EF6">
      <w:pPr>
        <w:pStyle w:val="ListParagraph"/>
        <w:spacing w:after="0" w:line="240" w:lineRule="auto"/>
        <w:ind w:left="0" w:right="-46"/>
        <w:jc w:val="both"/>
        <w:rPr>
          <w:rFonts w:ascii="Times New Roman" w:hAnsi="Times New Roman" w:cs="Times New Roman"/>
          <w:b/>
          <w:color w:val="002060"/>
          <w:sz w:val="24"/>
          <w:szCs w:val="26"/>
          <w:u w:val="single"/>
        </w:rPr>
      </w:pPr>
      <w:r w:rsidRPr="00F54A04">
        <w:rPr>
          <w:rFonts w:ascii="Times New Roman" w:hAnsi="Times New Roman" w:cs="Times New Roman"/>
          <w:b/>
          <w:color w:val="002060"/>
          <w:sz w:val="24"/>
          <w:szCs w:val="26"/>
          <w:u w:val="single"/>
        </w:rPr>
        <w:t xml:space="preserve">G. GSTR 11: Statement of inward supply of goods or services or both received by UIN holders – </w:t>
      </w:r>
      <w:r w:rsidRPr="00F54A04">
        <w:rPr>
          <w:rFonts w:ascii="Times New Roman" w:hAnsi="Times New Roman" w:cs="Times New Roman"/>
          <w:b/>
          <w:color w:val="FF0000"/>
          <w:sz w:val="24"/>
          <w:szCs w:val="26"/>
          <w:u w:val="single"/>
        </w:rPr>
        <w:t>due date 28.</w:t>
      </w:r>
      <w:r w:rsidR="00391EFB" w:rsidRPr="00F54A04">
        <w:rPr>
          <w:rFonts w:ascii="Times New Roman" w:hAnsi="Times New Roman" w:cs="Times New Roman"/>
          <w:b/>
          <w:color w:val="FF0000"/>
          <w:sz w:val="24"/>
          <w:szCs w:val="26"/>
          <w:u w:val="single"/>
        </w:rPr>
        <w:t>05</w:t>
      </w:r>
      <w:r w:rsidRPr="00F54A04">
        <w:rPr>
          <w:rFonts w:ascii="Times New Roman" w:hAnsi="Times New Roman" w:cs="Times New Roman"/>
          <w:b/>
          <w:color w:val="FF0000"/>
          <w:sz w:val="24"/>
          <w:szCs w:val="26"/>
          <w:u w:val="single"/>
        </w:rPr>
        <w:t>.2024</w:t>
      </w:r>
    </w:p>
    <w:p w14:paraId="319EF1B0" w14:textId="77777777" w:rsidR="00B51EF6" w:rsidRPr="00F54A04" w:rsidRDefault="00B51EF6" w:rsidP="00B51EF6">
      <w:pPr>
        <w:pStyle w:val="ListParagraph"/>
        <w:spacing w:after="0" w:line="240" w:lineRule="auto"/>
        <w:ind w:left="0" w:right="-46"/>
        <w:rPr>
          <w:rFonts w:ascii="Times New Roman" w:hAnsi="Times New Roman" w:cs="Times New Roman"/>
          <w:b/>
          <w:color w:val="002060"/>
          <w:sz w:val="24"/>
          <w:szCs w:val="25"/>
          <w:u w:val="single"/>
        </w:rPr>
      </w:pPr>
    </w:p>
    <w:p w14:paraId="39AAA8F5" w14:textId="77777777" w:rsidR="00B51EF6" w:rsidRPr="00F54A04" w:rsidRDefault="00B51EF6" w:rsidP="00B51EF6">
      <w:pPr>
        <w:jc w:val="both"/>
        <w:rPr>
          <w:rFonts w:ascii="Times New Roman" w:hAnsi="Times New Roman" w:cs="Times New Roman"/>
          <w:color w:val="002060"/>
          <w:sz w:val="24"/>
          <w:szCs w:val="26"/>
        </w:rPr>
      </w:pPr>
      <w:r w:rsidRPr="00F54A04">
        <w:rPr>
          <w:rFonts w:ascii="Times New Roman" w:hAnsi="Times New Roman" w:cs="Times New Roman"/>
          <w:color w:val="002060"/>
          <w:sz w:val="24"/>
          <w:szCs w:val="26"/>
        </w:rPr>
        <w:t>GSTR-11 is the return to be filed by the persons who have been issued a Unique Identity Number and claims a refund of the taxes paid on their inward supplies.</w:t>
      </w:r>
    </w:p>
    <w:p w14:paraId="6320856F" w14:textId="77777777" w:rsidR="00B51EF6" w:rsidRPr="00F54A04" w:rsidRDefault="00B51EF6" w:rsidP="00B51EF6">
      <w:pPr>
        <w:jc w:val="both"/>
        <w:rPr>
          <w:rFonts w:ascii="Times New Roman" w:hAnsi="Times New Roman" w:cs="Times New Roman"/>
          <w:color w:val="002060"/>
          <w:sz w:val="24"/>
          <w:szCs w:val="26"/>
        </w:rPr>
      </w:pPr>
      <w:r w:rsidRPr="00F54A04">
        <w:rPr>
          <w:rFonts w:ascii="Times New Roman" w:hAnsi="Times New Roman" w:cs="Times New Roman"/>
          <w:b/>
          <w:color w:val="002060"/>
          <w:sz w:val="24"/>
          <w:szCs w:val="26"/>
          <w:u w:val="single"/>
        </w:rPr>
        <w:t>Due date:</w:t>
      </w:r>
      <w:r w:rsidRPr="00F54A04">
        <w:rPr>
          <w:rFonts w:ascii="Times New Roman" w:hAnsi="Times New Roman" w:cs="Times New Roman"/>
          <w:b/>
          <w:color w:val="002060"/>
          <w:sz w:val="24"/>
          <w:szCs w:val="26"/>
        </w:rPr>
        <w:t xml:space="preserve"> </w:t>
      </w:r>
      <w:r w:rsidRPr="00F54A04">
        <w:rPr>
          <w:rFonts w:ascii="Times New Roman" w:hAnsi="Times New Roman" w:cs="Times New Roman"/>
          <w:color w:val="002060"/>
          <w:sz w:val="24"/>
          <w:szCs w:val="26"/>
        </w:rPr>
        <w:t xml:space="preserve">Must be filed by the </w:t>
      </w:r>
      <w:r w:rsidRPr="00F54A04">
        <w:rPr>
          <w:rFonts w:ascii="Times New Roman" w:hAnsi="Times New Roman" w:cs="Times New Roman"/>
          <w:b/>
          <w:color w:val="002060"/>
          <w:sz w:val="24"/>
          <w:szCs w:val="26"/>
          <w:u w:val="single"/>
        </w:rPr>
        <w:t>28th of the month following the month</w:t>
      </w:r>
      <w:r w:rsidRPr="00F54A04">
        <w:rPr>
          <w:rFonts w:ascii="Times New Roman" w:hAnsi="Times New Roman" w:cs="Times New Roman"/>
          <w:color w:val="002060"/>
          <w:sz w:val="24"/>
          <w:szCs w:val="26"/>
        </w:rPr>
        <w:t xml:space="preserve"> in which inward supply is received by the UIN holders.</w:t>
      </w:r>
    </w:p>
    <w:p w14:paraId="71ABE9A2" w14:textId="77777777" w:rsidR="00B51EF6" w:rsidRPr="00614651" w:rsidRDefault="00B51EF6" w:rsidP="00B51EF6">
      <w:pPr>
        <w:pStyle w:val="ListParagraph"/>
        <w:jc w:val="both"/>
        <w:rPr>
          <w:rFonts w:ascii="Bookman Old Style" w:hAnsi="Bookman Old Style" w:cs="Times New Roman"/>
          <w:b/>
          <w:color w:val="7030A0"/>
          <w:sz w:val="2"/>
          <w:szCs w:val="26"/>
          <w:u w:val="single"/>
        </w:rPr>
      </w:pPr>
    </w:p>
    <w:p w14:paraId="7022DC91" w14:textId="304BEA17" w:rsidR="006E381E" w:rsidRPr="005324EC" w:rsidRDefault="006E381E" w:rsidP="006E381E">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xml:space="preserve">– </w:t>
      </w:r>
      <w:r w:rsidR="005F1DB5">
        <w:rPr>
          <w:rFonts w:ascii="Times New Roman" w:hAnsi="Times New Roman" w:cs="Times New Roman"/>
          <w:b/>
          <w:caps/>
          <w:color w:val="002060"/>
          <w:sz w:val="32"/>
          <w:szCs w:val="24"/>
          <w:u w:val="single"/>
        </w:rPr>
        <w:t>April</w:t>
      </w:r>
      <w:r w:rsidRPr="005324EC">
        <w:rPr>
          <w:rFonts w:ascii="Times New Roman" w:hAnsi="Times New Roman" w:cs="Times New Roman"/>
          <w:b/>
          <w:caps/>
          <w:color w:val="002060"/>
          <w:sz w:val="32"/>
          <w:szCs w:val="24"/>
          <w:u w:val="single"/>
        </w:rPr>
        <w:t>, 202</w:t>
      </w:r>
      <w:r w:rsidR="00815A3B">
        <w:rPr>
          <w:rFonts w:ascii="Times New Roman" w:hAnsi="Times New Roman" w:cs="Times New Roman"/>
          <w:b/>
          <w:caps/>
          <w:color w:val="002060"/>
          <w:sz w:val="32"/>
          <w:szCs w:val="24"/>
          <w:u w:val="single"/>
        </w:rPr>
        <w:t>4</w:t>
      </w:r>
      <w:r w:rsidRPr="005324EC">
        <w:rPr>
          <w:rFonts w:ascii="Times New Roman" w:hAnsi="Times New Roman" w:cs="Times New Roman"/>
          <w:b/>
          <w:caps/>
          <w:color w:val="002060"/>
          <w:sz w:val="32"/>
          <w:szCs w:val="24"/>
          <w:u w:val="single"/>
        </w:rPr>
        <w:t>:</w:t>
      </w:r>
    </w:p>
    <w:p w14:paraId="0474A66F" w14:textId="77777777" w:rsidR="006E381E" w:rsidRPr="00EA06AB" w:rsidRDefault="006E381E" w:rsidP="006E381E">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670"/>
        <w:gridCol w:w="1800"/>
        <w:gridCol w:w="1304"/>
      </w:tblGrid>
      <w:tr w:rsidR="006E381E" w:rsidRPr="00604A22" w14:paraId="479CF1D0" w14:textId="77777777" w:rsidTr="00D279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FFFCC"/>
          </w:tcPr>
          <w:p w14:paraId="0A219844" w14:textId="77777777" w:rsidR="006E381E" w:rsidRPr="00604A22" w:rsidRDefault="006E381E" w:rsidP="00825A24">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670" w:type="dxa"/>
            <w:tcBorders>
              <w:top w:val="none" w:sz="0" w:space="0" w:color="auto"/>
              <w:left w:val="none" w:sz="0" w:space="0" w:color="auto"/>
              <w:right w:val="none" w:sz="0" w:space="0" w:color="auto"/>
            </w:tcBorders>
            <w:shd w:val="clear" w:color="auto" w:fill="FFFFCC"/>
          </w:tcPr>
          <w:p w14:paraId="45DB1510" w14:textId="77777777" w:rsidR="006E381E"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00C3CEAC" w14:textId="77777777" w:rsidR="006E381E" w:rsidRPr="007D660B"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1800" w:type="dxa"/>
            <w:tcBorders>
              <w:top w:val="none" w:sz="0" w:space="0" w:color="auto"/>
              <w:left w:val="none" w:sz="0" w:space="0" w:color="auto"/>
              <w:right w:val="none" w:sz="0" w:space="0" w:color="auto"/>
            </w:tcBorders>
            <w:shd w:val="clear" w:color="auto" w:fill="FFFFCC"/>
          </w:tcPr>
          <w:p w14:paraId="72DC5760" w14:textId="77777777" w:rsidR="006E381E" w:rsidRPr="00604A22"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04" w:type="dxa"/>
            <w:tcBorders>
              <w:top w:val="none" w:sz="0" w:space="0" w:color="auto"/>
              <w:left w:val="none" w:sz="0" w:space="0" w:color="auto"/>
              <w:right w:val="none" w:sz="0" w:space="0" w:color="auto"/>
            </w:tcBorders>
            <w:shd w:val="clear" w:color="auto" w:fill="FFFFCC"/>
          </w:tcPr>
          <w:p w14:paraId="0A10F53E" w14:textId="77777777" w:rsidR="006E381E" w:rsidRPr="00604A22"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1A5D77" w:rsidRPr="00604A22" w14:paraId="19602444" w14:textId="77777777" w:rsidTr="00D27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64AC3EAC" w14:textId="77777777" w:rsidR="001A5D77" w:rsidRDefault="001A5D77" w:rsidP="001A5D77">
            <w:pPr>
              <w:ind w:right="-46"/>
              <w:jc w:val="center"/>
              <w:rPr>
                <w:rFonts w:ascii="Times New Roman" w:hAnsi="Times New Roman" w:cs="Times New Roman"/>
                <w:color w:val="002060"/>
                <w:sz w:val="24"/>
              </w:rPr>
            </w:pPr>
          </w:p>
          <w:p w14:paraId="3EED25E0" w14:textId="77777777" w:rsidR="001A5D77" w:rsidRDefault="001A5D77" w:rsidP="001A5D77">
            <w:pPr>
              <w:ind w:right="-46"/>
              <w:jc w:val="center"/>
              <w:rPr>
                <w:rFonts w:ascii="Times New Roman" w:hAnsi="Times New Roman" w:cs="Times New Roman"/>
                <w:color w:val="002060"/>
                <w:sz w:val="24"/>
              </w:rPr>
            </w:pPr>
          </w:p>
          <w:p w14:paraId="6AF58B6E" w14:textId="77777777" w:rsidR="001A5D77" w:rsidRPr="00604A22" w:rsidRDefault="001A5D77" w:rsidP="001A5D7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68F2F71D" w14:textId="77777777" w:rsidR="001A5D77" w:rsidRPr="00604A22" w:rsidRDefault="001A5D77" w:rsidP="001A5D77">
            <w:pPr>
              <w:ind w:right="-46"/>
              <w:jc w:val="center"/>
              <w:rPr>
                <w:rFonts w:ascii="Times New Roman" w:hAnsi="Times New Roman" w:cs="Times New Roman"/>
                <w:color w:val="002060"/>
                <w:sz w:val="24"/>
              </w:rPr>
            </w:pPr>
          </w:p>
        </w:tc>
        <w:tc>
          <w:tcPr>
            <w:tcW w:w="5670" w:type="dxa"/>
          </w:tcPr>
          <w:p w14:paraId="4BFF12FD" w14:textId="290DCA14" w:rsidR="001A5D77" w:rsidRPr="004B07F7" w:rsidRDefault="001A5D77" w:rsidP="001A5D77">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BA477B">
              <w:rPr>
                <w:rFonts w:ascii="Times New Roman" w:eastAsia="Calibri" w:hAnsi="Times New Roman" w:cs="Times New Roman"/>
                <w:bCs/>
                <w:color w:val="002060"/>
                <w:sz w:val="24"/>
                <w:szCs w:val="24"/>
                <w:lang w:val="en-US" w:bidi="en-US"/>
              </w:rPr>
              <w:t>Guidelines for CGST field formations in maintaining ease of doing business while engaging in investigation with regular taxpayers - reg.</w:t>
            </w:r>
          </w:p>
        </w:tc>
        <w:tc>
          <w:tcPr>
            <w:tcW w:w="1800" w:type="dxa"/>
          </w:tcPr>
          <w:p w14:paraId="69409504" w14:textId="77777777" w:rsidR="001A5D77" w:rsidRPr="005E1802"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0"/>
                <w:szCs w:val="24"/>
              </w:rPr>
            </w:pPr>
          </w:p>
          <w:p w14:paraId="13884CA1" w14:textId="6DA19749" w:rsidR="001A5D77" w:rsidRPr="004B07F7" w:rsidRDefault="001A5D77" w:rsidP="001A5D7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A477B">
              <w:rPr>
                <w:rFonts w:ascii="Times New Roman" w:hAnsi="Times New Roman" w:cs="Times New Roman"/>
                <w:color w:val="002060"/>
                <w:sz w:val="24"/>
                <w:szCs w:val="24"/>
              </w:rPr>
              <w:t>Instruction No. 01/2023-24-[GST-INV]</w:t>
            </w:r>
          </w:p>
        </w:tc>
        <w:tc>
          <w:tcPr>
            <w:tcW w:w="1304" w:type="dxa"/>
          </w:tcPr>
          <w:p w14:paraId="0A22E68A" w14:textId="77777777" w:rsidR="001A5D77" w:rsidRPr="005E1802"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8"/>
                <w:szCs w:val="24"/>
              </w:rPr>
            </w:pPr>
          </w:p>
          <w:p w14:paraId="77F300FD" w14:textId="77777777" w:rsidR="001A5D77" w:rsidRDefault="001A5D77" w:rsidP="001A5D77">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4"/>
                <w:szCs w:val="24"/>
              </w:rPr>
            </w:pPr>
          </w:p>
          <w:p w14:paraId="6EF0725C" w14:textId="4079E757" w:rsidR="001A5D77" w:rsidRPr="006C7D35" w:rsidRDefault="000873AA" w:rsidP="001A5D77">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8" w:history="1">
              <w:r w:rsidR="001A5D77" w:rsidRPr="005E1802">
                <w:rPr>
                  <w:rStyle w:val="Hyperlink"/>
                  <w:rFonts w:ascii="Times New Roman" w:hAnsi="Times New Roman" w:cs="Times New Roman"/>
                  <w:sz w:val="24"/>
                  <w:szCs w:val="24"/>
                </w:rPr>
                <w:t>Click Here</w:t>
              </w:r>
            </w:hyperlink>
          </w:p>
        </w:tc>
      </w:tr>
      <w:tr w:rsidR="00713A7F" w:rsidRPr="00604A22" w14:paraId="4B735B0C" w14:textId="77777777" w:rsidTr="00D2793B">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185C0D76" w14:textId="77777777" w:rsidR="00713A7F" w:rsidRPr="00604A22" w:rsidRDefault="00713A7F" w:rsidP="00713A7F">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670" w:type="dxa"/>
            <w:tcBorders>
              <w:bottom w:val="single" w:sz="4" w:space="0" w:color="auto"/>
            </w:tcBorders>
          </w:tcPr>
          <w:p w14:paraId="1E7D29A8" w14:textId="7C41FD5A" w:rsidR="00713A7F" w:rsidRPr="004B07F7" w:rsidRDefault="00713A7F" w:rsidP="00713A7F">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341B5">
              <w:rPr>
                <w:rFonts w:ascii="Times New Roman" w:eastAsia="Calibri" w:hAnsi="Times New Roman" w:cs="Times New Roman"/>
                <w:color w:val="002060"/>
                <w:sz w:val="24"/>
                <w:szCs w:val="24"/>
                <w:lang w:val="en-US" w:bidi="en-US"/>
              </w:rPr>
              <w:t>Advisory on Reset and Re-filing of GSTR-3B of some taxpayers</w:t>
            </w:r>
          </w:p>
        </w:tc>
        <w:tc>
          <w:tcPr>
            <w:tcW w:w="1800" w:type="dxa"/>
          </w:tcPr>
          <w:p w14:paraId="42B3D7F1" w14:textId="6DCBEEEB" w:rsidR="00713A7F" w:rsidRPr="004B07F7" w:rsidRDefault="00713A7F" w:rsidP="00713A7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341B5">
              <w:rPr>
                <w:rFonts w:ascii="Times New Roman" w:hAnsi="Times New Roman" w:cs="Times New Roman"/>
                <w:color w:val="002060"/>
                <w:sz w:val="24"/>
                <w:szCs w:val="24"/>
              </w:rPr>
              <w:t>GSTN 629</w:t>
            </w:r>
          </w:p>
        </w:tc>
        <w:tc>
          <w:tcPr>
            <w:tcW w:w="1304" w:type="dxa"/>
          </w:tcPr>
          <w:p w14:paraId="7803E4F9" w14:textId="77777777" w:rsidR="00713A7F" w:rsidRPr="005E1802" w:rsidRDefault="00713A7F" w:rsidP="00713A7F">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8"/>
                <w:szCs w:val="24"/>
              </w:rPr>
            </w:pPr>
          </w:p>
          <w:p w14:paraId="086FFE17" w14:textId="487421E3" w:rsidR="00713A7F" w:rsidRPr="006C7D35" w:rsidRDefault="000873AA" w:rsidP="00713A7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9" w:history="1">
              <w:r w:rsidR="00713A7F" w:rsidRPr="005E1802">
                <w:rPr>
                  <w:rStyle w:val="Hyperlink"/>
                  <w:rFonts w:ascii="Times New Roman" w:hAnsi="Times New Roman" w:cs="Times New Roman"/>
                  <w:sz w:val="24"/>
                  <w:szCs w:val="24"/>
                </w:rPr>
                <w:t>Click Here</w:t>
              </w:r>
            </w:hyperlink>
          </w:p>
        </w:tc>
      </w:tr>
      <w:tr w:rsidR="00713A7F" w:rsidRPr="00604A22" w14:paraId="00B2AA3C" w14:textId="77777777" w:rsidTr="00D27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378B906" w14:textId="77777777" w:rsidR="00713A7F" w:rsidRPr="00604A22" w:rsidRDefault="00713A7F" w:rsidP="00713A7F">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670" w:type="dxa"/>
          </w:tcPr>
          <w:p w14:paraId="695ED09A" w14:textId="2A44DE01" w:rsidR="00713A7F" w:rsidRPr="0027375C" w:rsidRDefault="00713A7F" w:rsidP="00713A7F">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341B5">
              <w:rPr>
                <w:rFonts w:ascii="Times New Roman" w:eastAsia="Calibri" w:hAnsi="Times New Roman" w:cs="Times New Roman"/>
                <w:color w:val="002060"/>
                <w:sz w:val="24"/>
                <w:szCs w:val="24"/>
                <w:lang w:val="en-US" w:bidi="en-US"/>
              </w:rPr>
              <w:t xml:space="preserve">Advisory: Auto-populate the HSN-wise summary from </w:t>
            </w:r>
            <w:r w:rsidRPr="007341B5">
              <w:rPr>
                <w:rFonts w:ascii="Times New Roman" w:eastAsia="Calibri" w:hAnsi="Times New Roman" w:cs="Times New Roman"/>
                <w:color w:val="002060"/>
                <w:sz w:val="24"/>
                <w:szCs w:val="24"/>
                <w:lang w:val="en-US" w:bidi="en-US"/>
              </w:rPr>
              <w:lastRenderedPageBreak/>
              <w:t>e-Invoices into Table 12 of GSTR-1</w:t>
            </w:r>
          </w:p>
        </w:tc>
        <w:tc>
          <w:tcPr>
            <w:tcW w:w="1800" w:type="dxa"/>
          </w:tcPr>
          <w:p w14:paraId="75759156" w14:textId="02E6372F" w:rsidR="00713A7F" w:rsidRDefault="00713A7F" w:rsidP="00713A7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341B5">
              <w:rPr>
                <w:rFonts w:ascii="Times New Roman" w:hAnsi="Times New Roman" w:cs="Times New Roman"/>
                <w:color w:val="002060"/>
                <w:sz w:val="24"/>
                <w:szCs w:val="24"/>
              </w:rPr>
              <w:lastRenderedPageBreak/>
              <w:t>GSTN 630</w:t>
            </w:r>
          </w:p>
        </w:tc>
        <w:tc>
          <w:tcPr>
            <w:tcW w:w="1304" w:type="dxa"/>
          </w:tcPr>
          <w:p w14:paraId="3A5597F0" w14:textId="262604AA" w:rsidR="00713A7F" w:rsidRDefault="000873AA" w:rsidP="00713A7F">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30" w:history="1">
              <w:r w:rsidR="00713A7F" w:rsidRPr="007A47CB">
                <w:rPr>
                  <w:rStyle w:val="Hyperlink"/>
                  <w:rFonts w:ascii="Times New Roman" w:hAnsi="Times New Roman" w:cs="Times New Roman"/>
                  <w:sz w:val="24"/>
                  <w:szCs w:val="24"/>
                </w:rPr>
                <w:t>Click Here</w:t>
              </w:r>
            </w:hyperlink>
          </w:p>
        </w:tc>
      </w:tr>
      <w:tr w:rsidR="00713A7F" w:rsidRPr="00604A22" w14:paraId="0B5E3EE0" w14:textId="77777777" w:rsidTr="00D2793B">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61395D51" w14:textId="77777777" w:rsidR="00713A7F" w:rsidRPr="00604A22" w:rsidRDefault="00713A7F" w:rsidP="00713A7F">
            <w:pPr>
              <w:ind w:right="-46"/>
              <w:jc w:val="center"/>
              <w:rPr>
                <w:rFonts w:ascii="Times New Roman" w:hAnsi="Times New Roman" w:cs="Times New Roman"/>
                <w:color w:val="002060"/>
                <w:sz w:val="24"/>
              </w:rPr>
            </w:pPr>
            <w:r>
              <w:rPr>
                <w:rFonts w:ascii="Times New Roman" w:hAnsi="Times New Roman" w:cs="Times New Roman"/>
                <w:color w:val="002060"/>
                <w:sz w:val="24"/>
              </w:rPr>
              <w:t>4</w:t>
            </w:r>
          </w:p>
        </w:tc>
        <w:tc>
          <w:tcPr>
            <w:tcW w:w="5670" w:type="dxa"/>
            <w:tcBorders>
              <w:bottom w:val="single" w:sz="4" w:space="0" w:color="auto"/>
            </w:tcBorders>
          </w:tcPr>
          <w:p w14:paraId="70BDDBFE" w14:textId="1B8DC3DA" w:rsidR="00713A7F" w:rsidRPr="00397722" w:rsidRDefault="00713A7F" w:rsidP="00713A7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341B5">
              <w:rPr>
                <w:rFonts w:ascii="Times New Roman" w:eastAsia="Calibri" w:hAnsi="Times New Roman" w:cs="Times New Roman"/>
                <w:color w:val="002060"/>
                <w:sz w:val="24"/>
                <w:szCs w:val="24"/>
                <w:lang w:val="en-US" w:bidi="en-US"/>
              </w:rPr>
              <w:t>Extension of GSTR-1 due date to 12th April 2024</w:t>
            </w:r>
          </w:p>
        </w:tc>
        <w:tc>
          <w:tcPr>
            <w:tcW w:w="1800" w:type="dxa"/>
          </w:tcPr>
          <w:p w14:paraId="3EAD9656" w14:textId="02E88A79" w:rsidR="00713A7F" w:rsidRPr="00397722" w:rsidRDefault="00713A7F" w:rsidP="00713A7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341B5">
              <w:rPr>
                <w:rFonts w:ascii="Times New Roman" w:hAnsi="Times New Roman" w:cs="Times New Roman"/>
                <w:color w:val="002060"/>
                <w:sz w:val="24"/>
                <w:szCs w:val="24"/>
              </w:rPr>
              <w:t>GSTN 631</w:t>
            </w:r>
          </w:p>
        </w:tc>
        <w:tc>
          <w:tcPr>
            <w:tcW w:w="1304" w:type="dxa"/>
          </w:tcPr>
          <w:p w14:paraId="246D2CD9" w14:textId="7698C128" w:rsidR="00713A7F" w:rsidRDefault="000873AA" w:rsidP="00713A7F">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31" w:history="1">
              <w:r w:rsidR="00713A7F" w:rsidRPr="007A47CB">
                <w:rPr>
                  <w:rStyle w:val="Hyperlink"/>
                  <w:rFonts w:ascii="Times New Roman" w:hAnsi="Times New Roman" w:cs="Times New Roman"/>
                  <w:sz w:val="24"/>
                  <w:szCs w:val="24"/>
                </w:rPr>
                <w:t>Click Here</w:t>
              </w:r>
            </w:hyperlink>
          </w:p>
        </w:tc>
      </w:tr>
      <w:tr w:rsidR="00713A7F" w:rsidRPr="00604A22" w14:paraId="51F098E0" w14:textId="77777777" w:rsidTr="00D27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1D6F4919" w14:textId="0DB966FF" w:rsidR="00713A7F" w:rsidRDefault="00713A7F" w:rsidP="00713A7F">
            <w:pPr>
              <w:ind w:right="-46"/>
              <w:jc w:val="center"/>
              <w:rPr>
                <w:rFonts w:ascii="Times New Roman" w:hAnsi="Times New Roman" w:cs="Times New Roman"/>
                <w:color w:val="002060"/>
                <w:sz w:val="24"/>
              </w:rPr>
            </w:pPr>
            <w:r>
              <w:rPr>
                <w:rFonts w:ascii="Times New Roman" w:hAnsi="Times New Roman" w:cs="Times New Roman"/>
                <w:color w:val="002060"/>
                <w:sz w:val="24"/>
              </w:rPr>
              <w:t>5</w:t>
            </w:r>
          </w:p>
        </w:tc>
        <w:tc>
          <w:tcPr>
            <w:tcW w:w="5670" w:type="dxa"/>
            <w:tcBorders>
              <w:bottom w:val="single" w:sz="4" w:space="0" w:color="auto"/>
            </w:tcBorders>
          </w:tcPr>
          <w:p w14:paraId="515414EE" w14:textId="5DDD485E" w:rsidR="00713A7F" w:rsidRPr="007341B5" w:rsidRDefault="00713A7F" w:rsidP="00D2793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341B5">
              <w:rPr>
                <w:rFonts w:ascii="Times New Roman" w:eastAsia="Calibri" w:hAnsi="Times New Roman" w:cs="Times New Roman"/>
                <w:color w:val="002060"/>
                <w:sz w:val="24"/>
                <w:szCs w:val="24"/>
                <w:lang w:val="en-US" w:bidi="en-US"/>
              </w:rPr>
              <w:t>Extension of Due date of GSTR-1 for the period Mar</w:t>
            </w:r>
            <w:r w:rsidR="00D2793B">
              <w:rPr>
                <w:rFonts w:ascii="Times New Roman" w:eastAsia="Calibri" w:hAnsi="Times New Roman" w:cs="Times New Roman"/>
                <w:color w:val="002060"/>
                <w:sz w:val="24"/>
                <w:szCs w:val="24"/>
                <w:lang w:val="en-US" w:bidi="en-US"/>
              </w:rPr>
              <w:t>-</w:t>
            </w:r>
            <w:r w:rsidRPr="007341B5">
              <w:rPr>
                <w:rFonts w:ascii="Times New Roman" w:eastAsia="Calibri" w:hAnsi="Times New Roman" w:cs="Times New Roman"/>
                <w:color w:val="002060"/>
                <w:sz w:val="24"/>
                <w:szCs w:val="24"/>
                <w:lang w:val="en-US" w:bidi="en-US"/>
              </w:rPr>
              <w:t>24</w:t>
            </w:r>
          </w:p>
        </w:tc>
        <w:tc>
          <w:tcPr>
            <w:tcW w:w="1800" w:type="dxa"/>
          </w:tcPr>
          <w:p w14:paraId="21B3C7ED" w14:textId="40AD9BB7" w:rsidR="00713A7F" w:rsidRPr="007341B5" w:rsidRDefault="00713A7F" w:rsidP="00713A7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341B5">
              <w:rPr>
                <w:rFonts w:ascii="Times New Roman" w:hAnsi="Times New Roman" w:cs="Times New Roman"/>
                <w:color w:val="002060"/>
                <w:sz w:val="24"/>
                <w:szCs w:val="24"/>
              </w:rPr>
              <w:t>GSTN 632</w:t>
            </w:r>
          </w:p>
        </w:tc>
        <w:tc>
          <w:tcPr>
            <w:tcW w:w="1304" w:type="dxa"/>
          </w:tcPr>
          <w:p w14:paraId="0909A44B" w14:textId="5F3BA1C2" w:rsidR="00713A7F" w:rsidRDefault="000873AA" w:rsidP="00713A7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32" w:history="1">
              <w:r w:rsidR="00713A7F" w:rsidRPr="007A47CB">
                <w:rPr>
                  <w:rStyle w:val="Hyperlink"/>
                  <w:rFonts w:ascii="Times New Roman" w:hAnsi="Times New Roman" w:cs="Times New Roman"/>
                  <w:sz w:val="24"/>
                  <w:szCs w:val="24"/>
                </w:rPr>
                <w:t>Click Here</w:t>
              </w:r>
            </w:hyperlink>
          </w:p>
        </w:tc>
      </w:tr>
    </w:tbl>
    <w:p w14:paraId="648A4AA5" w14:textId="77777777" w:rsidR="006E381E" w:rsidRDefault="006E381E" w:rsidP="006E381E">
      <w:pPr>
        <w:spacing w:after="0" w:line="240" w:lineRule="auto"/>
        <w:ind w:right="-46"/>
        <w:rPr>
          <w:rFonts w:ascii="Times New Roman" w:hAnsi="Times New Roman" w:cs="Times New Roman"/>
          <w:b/>
          <w:caps/>
          <w:color w:val="002060"/>
          <w:sz w:val="4"/>
          <w:szCs w:val="24"/>
          <w:u w:val="single"/>
        </w:rPr>
      </w:pPr>
    </w:p>
    <w:p w14:paraId="41E14380" w14:textId="77777777" w:rsidR="005678E5" w:rsidRDefault="005678E5" w:rsidP="006E381E">
      <w:pPr>
        <w:spacing w:after="0" w:line="240" w:lineRule="auto"/>
        <w:ind w:right="-46"/>
        <w:rPr>
          <w:rFonts w:ascii="Times New Roman" w:hAnsi="Times New Roman" w:cs="Times New Roman"/>
          <w:b/>
          <w:caps/>
          <w:color w:val="002060"/>
          <w:sz w:val="4"/>
          <w:szCs w:val="24"/>
          <w:u w:val="single"/>
        </w:rPr>
      </w:pPr>
    </w:p>
    <w:p w14:paraId="79E74DA7" w14:textId="77777777" w:rsidR="005678E5" w:rsidRDefault="005678E5" w:rsidP="006E381E">
      <w:pPr>
        <w:spacing w:after="0" w:line="240" w:lineRule="auto"/>
        <w:ind w:right="-46"/>
        <w:rPr>
          <w:rFonts w:ascii="Times New Roman" w:hAnsi="Times New Roman" w:cs="Times New Roman"/>
          <w:b/>
          <w:caps/>
          <w:color w:val="002060"/>
          <w:sz w:val="4"/>
          <w:szCs w:val="24"/>
          <w:u w:val="single"/>
        </w:rPr>
      </w:pPr>
    </w:p>
    <w:p w14:paraId="492E8650" w14:textId="77777777" w:rsidR="00F54A04" w:rsidRDefault="00F54A04" w:rsidP="006E381E">
      <w:pPr>
        <w:spacing w:after="0" w:line="240" w:lineRule="auto"/>
        <w:ind w:right="-46"/>
        <w:rPr>
          <w:rFonts w:ascii="Times New Roman" w:hAnsi="Times New Roman" w:cs="Times New Roman"/>
          <w:b/>
          <w:caps/>
          <w:color w:val="002060"/>
          <w:sz w:val="4"/>
          <w:szCs w:val="24"/>
          <w:u w:val="single"/>
        </w:rPr>
      </w:pPr>
    </w:p>
    <w:p w14:paraId="18E3741F" w14:textId="77777777" w:rsidR="00F54A04" w:rsidRDefault="00F54A04" w:rsidP="006E381E">
      <w:pPr>
        <w:spacing w:after="0" w:line="240" w:lineRule="auto"/>
        <w:ind w:right="-46"/>
        <w:rPr>
          <w:rFonts w:ascii="Times New Roman" w:hAnsi="Times New Roman" w:cs="Times New Roman"/>
          <w:b/>
          <w:caps/>
          <w:color w:val="002060"/>
          <w:sz w:val="4"/>
          <w:szCs w:val="24"/>
          <w:u w:val="single"/>
        </w:rPr>
      </w:pPr>
    </w:p>
    <w:p w14:paraId="0275E432" w14:textId="77777777" w:rsidR="00517B02" w:rsidRDefault="00517B02" w:rsidP="006E381E">
      <w:pPr>
        <w:spacing w:after="0" w:line="240" w:lineRule="auto"/>
        <w:ind w:right="-46"/>
        <w:rPr>
          <w:rFonts w:ascii="Times New Roman" w:hAnsi="Times New Roman" w:cs="Times New Roman"/>
          <w:b/>
          <w:caps/>
          <w:color w:val="002060"/>
          <w:sz w:val="4"/>
          <w:szCs w:val="24"/>
          <w:u w:val="single"/>
        </w:rPr>
      </w:pPr>
    </w:p>
    <w:p w14:paraId="7FC015AC" w14:textId="77777777" w:rsidR="00517B02" w:rsidRDefault="00517B02" w:rsidP="006E381E">
      <w:pPr>
        <w:spacing w:after="0" w:line="240" w:lineRule="auto"/>
        <w:ind w:right="-46"/>
        <w:rPr>
          <w:rFonts w:ascii="Times New Roman" w:hAnsi="Times New Roman" w:cs="Times New Roman"/>
          <w:b/>
          <w:caps/>
          <w:color w:val="002060"/>
          <w:sz w:val="4"/>
          <w:szCs w:val="24"/>
          <w:u w:val="single"/>
        </w:rPr>
      </w:pPr>
    </w:p>
    <w:p w14:paraId="31EA2DA8" w14:textId="77777777" w:rsidR="006E381E" w:rsidRPr="0048188E" w:rsidRDefault="006E381E" w:rsidP="00815A3B">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48188E">
        <w:rPr>
          <w:rFonts w:ascii="Times New Roman" w:hAnsi="Times New Roman" w:cs="Times New Roman"/>
          <w:b/>
          <w:caps/>
          <w:color w:val="FFFFFF" w:themeColor="background1"/>
          <w:sz w:val="32"/>
          <w:szCs w:val="24"/>
          <w:u w:val="single"/>
        </w:rPr>
        <w:t>Compliance under Other Statutory LAws</w:t>
      </w:r>
    </w:p>
    <w:p w14:paraId="7FE6414C" w14:textId="77777777" w:rsidR="006E381E" w:rsidRPr="0048188E" w:rsidRDefault="006E381E" w:rsidP="006E381E">
      <w:pPr>
        <w:shd w:val="clear" w:color="auto" w:fill="740000"/>
        <w:spacing w:after="0" w:line="240" w:lineRule="auto"/>
        <w:ind w:left="360" w:right="-46"/>
        <w:rPr>
          <w:rFonts w:ascii="Times New Roman" w:hAnsi="Times New Roman" w:cs="Times New Roman"/>
          <w:b/>
          <w:caps/>
          <w:color w:val="FFFFFF" w:themeColor="background1"/>
          <w:sz w:val="20"/>
          <w:szCs w:val="24"/>
          <w:u w:val="single"/>
        </w:rPr>
      </w:pPr>
    </w:p>
    <w:p w14:paraId="3F63F473" w14:textId="77777777" w:rsidR="006E381E" w:rsidRDefault="006E381E" w:rsidP="006E381E">
      <w:pPr>
        <w:spacing w:after="0" w:line="240" w:lineRule="auto"/>
        <w:ind w:right="-46"/>
        <w:rPr>
          <w:rFonts w:ascii="Times New Roman" w:hAnsi="Times New Roman" w:cs="Times New Roman"/>
          <w:b/>
          <w:caps/>
          <w:color w:val="002060"/>
          <w:sz w:val="16"/>
          <w:szCs w:val="24"/>
          <w:u w:val="single"/>
        </w:rPr>
      </w:pPr>
    </w:p>
    <w:p w14:paraId="68EA808E" w14:textId="77777777" w:rsidR="00F54A04" w:rsidRPr="006E381E" w:rsidRDefault="00F54A04" w:rsidP="006E381E">
      <w:pPr>
        <w:spacing w:after="0" w:line="240" w:lineRule="auto"/>
        <w:ind w:right="-46"/>
        <w:rPr>
          <w:rFonts w:ascii="Times New Roman" w:hAnsi="Times New Roman" w:cs="Times New Roman"/>
          <w:b/>
          <w:caps/>
          <w:color w:val="002060"/>
          <w:sz w:val="16"/>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2"/>
        <w:gridCol w:w="2126"/>
        <w:gridCol w:w="2520"/>
        <w:gridCol w:w="1598"/>
      </w:tblGrid>
      <w:tr w:rsidR="006E381E" w:rsidRPr="00EA06AB" w14:paraId="69E335AC" w14:textId="77777777" w:rsidTr="00ED36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2" w:type="dxa"/>
            <w:tcBorders>
              <w:top w:val="none" w:sz="0" w:space="0" w:color="auto"/>
              <w:left w:val="none" w:sz="0" w:space="0" w:color="auto"/>
              <w:bottom w:val="none" w:sz="0" w:space="0" w:color="auto"/>
              <w:right w:val="none" w:sz="0" w:space="0" w:color="auto"/>
            </w:tcBorders>
            <w:shd w:val="clear" w:color="auto" w:fill="002060"/>
          </w:tcPr>
          <w:p w14:paraId="07C63FF9" w14:textId="77777777" w:rsidR="006E381E" w:rsidRPr="00026EEC" w:rsidRDefault="006E381E" w:rsidP="00825A24">
            <w:pPr>
              <w:ind w:right="-46"/>
              <w:jc w:val="center"/>
              <w:rPr>
                <w:rFonts w:ascii="Times New Roman" w:hAnsi="Times New Roman" w:cs="Times New Roman"/>
                <w:color w:val="FFFFFF" w:themeColor="background1"/>
                <w:sz w:val="24"/>
                <w:szCs w:val="24"/>
              </w:rPr>
            </w:pPr>
          </w:p>
          <w:p w14:paraId="5B90E223" w14:textId="77777777" w:rsidR="006E381E" w:rsidRPr="00026EEC" w:rsidRDefault="006E381E" w:rsidP="00825A24">
            <w:pPr>
              <w:ind w:right="-46"/>
              <w:jc w:val="center"/>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Applicable Laws/Acts</w:t>
            </w:r>
          </w:p>
          <w:p w14:paraId="604038C5" w14:textId="77777777" w:rsidR="006E381E" w:rsidRPr="00026EEC" w:rsidRDefault="006E381E" w:rsidP="00825A24">
            <w:pPr>
              <w:ind w:right="-46"/>
              <w:jc w:val="center"/>
              <w:rPr>
                <w:rFonts w:ascii="Times New Roman" w:hAnsi="Times New Roman" w:cs="Times New Roman"/>
                <w:color w:val="FFFFFF" w:themeColor="background1"/>
                <w:sz w:val="24"/>
                <w:szCs w:val="24"/>
              </w:rPr>
            </w:pPr>
          </w:p>
        </w:tc>
        <w:tc>
          <w:tcPr>
            <w:tcW w:w="2126" w:type="dxa"/>
            <w:tcBorders>
              <w:top w:val="none" w:sz="0" w:space="0" w:color="auto"/>
              <w:left w:val="none" w:sz="0" w:space="0" w:color="auto"/>
              <w:right w:val="none" w:sz="0" w:space="0" w:color="auto"/>
            </w:tcBorders>
            <w:shd w:val="clear" w:color="auto" w:fill="002060"/>
          </w:tcPr>
          <w:p w14:paraId="1ACED887"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2"/>
                <w:szCs w:val="24"/>
              </w:rPr>
            </w:pPr>
          </w:p>
          <w:p w14:paraId="0C55694B"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Timeline / Due Dates</w:t>
            </w:r>
          </w:p>
        </w:tc>
        <w:tc>
          <w:tcPr>
            <w:tcW w:w="2520" w:type="dxa"/>
            <w:tcBorders>
              <w:top w:val="none" w:sz="0" w:space="0" w:color="auto"/>
              <w:left w:val="none" w:sz="0" w:space="0" w:color="auto"/>
              <w:right w:val="none" w:sz="0" w:space="0" w:color="auto"/>
            </w:tcBorders>
            <w:shd w:val="clear" w:color="auto" w:fill="002060"/>
          </w:tcPr>
          <w:p w14:paraId="43B52934"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FFFFFF" w:themeColor="background1"/>
                <w:sz w:val="14"/>
                <w:szCs w:val="24"/>
              </w:rPr>
            </w:pPr>
          </w:p>
          <w:p w14:paraId="17FA8A42"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aps/>
                <w:color w:val="FFFFFF" w:themeColor="background1"/>
                <w:sz w:val="24"/>
                <w:szCs w:val="24"/>
              </w:rPr>
              <w:t>C</w:t>
            </w:r>
            <w:r w:rsidRPr="00026EEC">
              <w:rPr>
                <w:rFonts w:ascii="Times New Roman" w:hAnsi="Times New Roman" w:cs="Times New Roman"/>
                <w:color w:val="FFFFFF" w:themeColor="background1"/>
                <w:sz w:val="24"/>
                <w:szCs w:val="24"/>
              </w:rPr>
              <w:t>ompliance Particulars</w:t>
            </w:r>
          </w:p>
        </w:tc>
        <w:tc>
          <w:tcPr>
            <w:tcW w:w="1598" w:type="dxa"/>
            <w:tcBorders>
              <w:top w:val="none" w:sz="0" w:space="0" w:color="auto"/>
              <w:left w:val="none" w:sz="0" w:space="0" w:color="auto"/>
              <w:right w:val="none" w:sz="0" w:space="0" w:color="auto"/>
            </w:tcBorders>
            <w:shd w:val="clear" w:color="auto" w:fill="002060"/>
          </w:tcPr>
          <w:p w14:paraId="0196BBB4"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0EABA4F0" w14:textId="77777777" w:rsidR="006E381E" w:rsidRPr="00026EEC" w:rsidRDefault="006E381E" w:rsidP="00825A24">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Forms / (Filing mode)</w:t>
            </w:r>
          </w:p>
        </w:tc>
      </w:tr>
      <w:tr w:rsidR="006E381E" w:rsidRPr="00EA06AB" w14:paraId="3E312D84" w14:textId="77777777" w:rsidTr="00ED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4C8EEC73" w14:textId="0752C9BD" w:rsidR="008F5946" w:rsidRPr="008F5946" w:rsidRDefault="006E381E" w:rsidP="00F54A04">
            <w:pPr>
              <w:pStyle w:val="NoSpacing"/>
              <w:spacing w:line="276" w:lineRule="auto"/>
              <w:ind w:right="-46"/>
              <w:jc w:val="both"/>
              <w:rPr>
                <w:rFonts w:ascii="Times New Roman" w:hAnsi="Times New Roman" w:cs="Times New Roman"/>
                <w:caps/>
                <w:color w:val="002060"/>
                <w:sz w:val="16"/>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26" w:type="dxa"/>
          </w:tcPr>
          <w:p w14:paraId="2211DB95" w14:textId="77777777" w:rsidR="006E381E" w:rsidRPr="004D4058"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16"/>
                <w:szCs w:val="24"/>
              </w:rPr>
            </w:pPr>
          </w:p>
          <w:p w14:paraId="2221BADF" w14:textId="0C9F0E98" w:rsidR="006E381E" w:rsidRPr="00EA06AB" w:rsidRDefault="006E381E" w:rsidP="00C45499">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2D480F">
              <w:rPr>
                <w:rFonts w:ascii="Times New Roman" w:hAnsi="Times New Roman" w:cs="Times New Roman"/>
                <w:caps/>
                <w:color w:val="002060"/>
                <w:sz w:val="24"/>
                <w:szCs w:val="24"/>
              </w:rPr>
              <w:t>0</w:t>
            </w:r>
            <w:r w:rsidR="00C45499">
              <w:rPr>
                <w:rFonts w:ascii="Times New Roman" w:hAnsi="Times New Roman" w:cs="Times New Roman"/>
                <w:caps/>
                <w:color w:val="002060"/>
                <w:sz w:val="24"/>
                <w:szCs w:val="24"/>
              </w:rPr>
              <w:t>5</w:t>
            </w:r>
            <w:r>
              <w:rPr>
                <w:rFonts w:ascii="Times New Roman" w:hAnsi="Times New Roman" w:cs="Times New Roman"/>
                <w:caps/>
                <w:color w:val="002060"/>
                <w:sz w:val="24"/>
                <w:szCs w:val="24"/>
              </w:rPr>
              <w:t>.202</w:t>
            </w:r>
            <w:r w:rsidR="002D480F">
              <w:rPr>
                <w:rFonts w:ascii="Times New Roman" w:hAnsi="Times New Roman" w:cs="Times New Roman"/>
                <w:caps/>
                <w:color w:val="002060"/>
                <w:sz w:val="24"/>
                <w:szCs w:val="24"/>
              </w:rPr>
              <w:t>4</w:t>
            </w:r>
          </w:p>
        </w:tc>
        <w:tc>
          <w:tcPr>
            <w:tcW w:w="2520" w:type="dxa"/>
          </w:tcPr>
          <w:p w14:paraId="030ACB64" w14:textId="77777777" w:rsidR="006E381E" w:rsidRPr="004D4058"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50296EA7" w14:textId="77777777" w:rsidR="006E381E" w:rsidRPr="00EA06AB"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PF Payment</w:t>
            </w:r>
          </w:p>
        </w:tc>
        <w:tc>
          <w:tcPr>
            <w:tcW w:w="1598" w:type="dxa"/>
          </w:tcPr>
          <w:p w14:paraId="6086E6C4" w14:textId="77777777" w:rsidR="006E381E" w:rsidRPr="004D4058"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324FE5D7" w14:textId="77777777" w:rsidR="006E381E" w:rsidRPr="00EA06AB"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6E381E" w:rsidRPr="00EA06AB" w14:paraId="34C5C599" w14:textId="77777777" w:rsidTr="00ED365E">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73CBD03B" w14:textId="77777777" w:rsidR="006E381E" w:rsidRDefault="006E381E" w:rsidP="00825A24">
            <w:pPr>
              <w:spacing w:line="276" w:lineRule="auto"/>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p w14:paraId="7FABF492" w14:textId="77777777" w:rsidR="008F5946" w:rsidRPr="008F5946" w:rsidRDefault="008F5946" w:rsidP="00825A24">
            <w:pPr>
              <w:spacing w:line="276" w:lineRule="auto"/>
              <w:ind w:right="-46"/>
              <w:jc w:val="both"/>
              <w:rPr>
                <w:rFonts w:ascii="Times New Roman" w:hAnsi="Times New Roman" w:cs="Times New Roman"/>
                <w:caps/>
                <w:color w:val="002060"/>
                <w:sz w:val="12"/>
                <w:szCs w:val="24"/>
              </w:rPr>
            </w:pPr>
          </w:p>
        </w:tc>
        <w:tc>
          <w:tcPr>
            <w:tcW w:w="2126" w:type="dxa"/>
          </w:tcPr>
          <w:p w14:paraId="02D27A28" w14:textId="77777777" w:rsidR="006E381E" w:rsidRPr="005C67BC"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14"/>
                <w:szCs w:val="24"/>
              </w:rPr>
            </w:pPr>
          </w:p>
          <w:p w14:paraId="5FA50069" w14:textId="0524F9E8" w:rsidR="006E381E" w:rsidRPr="00EA06AB" w:rsidRDefault="008A4A6D" w:rsidP="003249EC">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aps/>
                <w:color w:val="002060"/>
                <w:sz w:val="24"/>
                <w:szCs w:val="24"/>
              </w:rPr>
              <w:t>15.</w:t>
            </w:r>
            <w:r w:rsidR="00815A3B">
              <w:rPr>
                <w:rFonts w:ascii="Times New Roman" w:hAnsi="Times New Roman" w:cs="Times New Roman"/>
                <w:caps/>
                <w:color w:val="002060"/>
                <w:sz w:val="24"/>
                <w:szCs w:val="24"/>
              </w:rPr>
              <w:t>0</w:t>
            </w:r>
            <w:r w:rsidR="00C45499">
              <w:rPr>
                <w:rFonts w:ascii="Times New Roman" w:hAnsi="Times New Roman" w:cs="Times New Roman"/>
                <w:caps/>
                <w:color w:val="002060"/>
                <w:sz w:val="24"/>
                <w:szCs w:val="24"/>
              </w:rPr>
              <w:t>5</w:t>
            </w:r>
            <w:r w:rsidR="006E381E">
              <w:rPr>
                <w:rFonts w:ascii="Times New Roman" w:hAnsi="Times New Roman" w:cs="Times New Roman"/>
                <w:caps/>
                <w:color w:val="002060"/>
                <w:sz w:val="24"/>
                <w:szCs w:val="24"/>
              </w:rPr>
              <w:t>.202</w:t>
            </w:r>
            <w:r w:rsidR="002D480F">
              <w:rPr>
                <w:rFonts w:ascii="Times New Roman" w:hAnsi="Times New Roman" w:cs="Times New Roman"/>
                <w:caps/>
                <w:color w:val="002060"/>
                <w:sz w:val="24"/>
                <w:szCs w:val="24"/>
              </w:rPr>
              <w:t>4</w:t>
            </w:r>
          </w:p>
        </w:tc>
        <w:tc>
          <w:tcPr>
            <w:tcW w:w="2520" w:type="dxa"/>
          </w:tcPr>
          <w:p w14:paraId="580D989B" w14:textId="77777777" w:rsidR="006E381E" w:rsidRPr="004D4058"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
                <w:szCs w:val="24"/>
              </w:rPr>
            </w:pPr>
          </w:p>
          <w:p w14:paraId="1CA468B3" w14:textId="77777777" w:rsidR="006E381E"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Payment</w:t>
            </w:r>
          </w:p>
          <w:p w14:paraId="6A514E33" w14:textId="77777777" w:rsidR="006E381E" w:rsidRPr="00B42D2F"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tc>
        <w:tc>
          <w:tcPr>
            <w:tcW w:w="1598" w:type="dxa"/>
          </w:tcPr>
          <w:p w14:paraId="4C31FD0D" w14:textId="77777777" w:rsidR="006E381E" w:rsidRPr="00EA06AB"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6E381E" w:rsidRPr="00EA06AB" w14:paraId="5F97DD00" w14:textId="77777777" w:rsidTr="00ED3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223A4B50" w14:textId="77777777" w:rsidR="006E381E" w:rsidRDefault="006E381E" w:rsidP="00825A24">
            <w:pPr>
              <w:spacing w:line="276" w:lineRule="auto"/>
              <w:ind w:right="-46"/>
              <w:jc w:val="center"/>
              <w:rPr>
                <w:rFonts w:ascii="Times New Roman" w:hAnsi="Times New Roman" w:cs="Times New Roman"/>
                <w:color w:val="002060"/>
                <w:sz w:val="24"/>
                <w:szCs w:val="24"/>
              </w:rPr>
            </w:pPr>
          </w:p>
          <w:p w14:paraId="3167EF8A" w14:textId="77777777" w:rsidR="006E381E" w:rsidRPr="00EA06AB" w:rsidRDefault="006E381E" w:rsidP="00825A24">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26" w:type="dxa"/>
          </w:tcPr>
          <w:p w14:paraId="7B5D52CD" w14:textId="77777777" w:rsidR="006E381E" w:rsidRPr="00EA06AB"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520" w:type="dxa"/>
          </w:tcPr>
          <w:p w14:paraId="463E823A" w14:textId="77777777" w:rsidR="006E381E" w:rsidRPr="00026EEC"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by the Principal employer</w:t>
            </w:r>
          </w:p>
        </w:tc>
        <w:tc>
          <w:tcPr>
            <w:tcW w:w="1598" w:type="dxa"/>
          </w:tcPr>
          <w:p w14:paraId="6716B95E" w14:textId="77777777" w:rsidR="006E381E"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DD2443B" w14:textId="77777777" w:rsidR="006E381E"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69079A7" w14:textId="77777777" w:rsidR="006E381E" w:rsidRPr="00EA06AB"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6E381E" w:rsidRPr="00EA06AB" w14:paraId="01B652E6" w14:textId="77777777" w:rsidTr="00ED365E">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single" w:sz="4" w:space="0" w:color="auto"/>
            </w:tcBorders>
          </w:tcPr>
          <w:p w14:paraId="600620F7" w14:textId="77777777" w:rsidR="006E381E" w:rsidRPr="00EA06AB" w:rsidRDefault="006E381E" w:rsidP="00825A24">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26" w:type="dxa"/>
            <w:tcBorders>
              <w:bottom w:val="single" w:sz="4" w:space="0" w:color="auto"/>
            </w:tcBorders>
          </w:tcPr>
          <w:p w14:paraId="662B8702" w14:textId="77777777" w:rsidR="006E381E" w:rsidRPr="004D4058"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szCs w:val="24"/>
              </w:rPr>
            </w:pPr>
          </w:p>
          <w:p w14:paraId="6D005CFE" w14:textId="77777777" w:rsidR="006E381E"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15 Days of commencement/ completion of contract work</w:t>
            </w:r>
          </w:p>
          <w:p w14:paraId="2EE74B6B" w14:textId="77777777" w:rsidR="008F5946" w:rsidRPr="008F5946" w:rsidRDefault="008F5946"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14"/>
                <w:szCs w:val="24"/>
              </w:rPr>
            </w:pPr>
          </w:p>
        </w:tc>
        <w:tc>
          <w:tcPr>
            <w:tcW w:w="2520" w:type="dxa"/>
            <w:tcBorders>
              <w:bottom w:val="single" w:sz="4" w:space="0" w:color="auto"/>
            </w:tcBorders>
          </w:tcPr>
          <w:p w14:paraId="7A450CBA" w14:textId="77777777" w:rsidR="006E381E" w:rsidRPr="00026EEC"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 xml:space="preserve">y the Contractor </w:t>
            </w:r>
          </w:p>
        </w:tc>
        <w:tc>
          <w:tcPr>
            <w:tcW w:w="1598" w:type="dxa"/>
            <w:tcBorders>
              <w:bottom w:val="single" w:sz="4" w:space="0" w:color="auto"/>
            </w:tcBorders>
          </w:tcPr>
          <w:p w14:paraId="46063900" w14:textId="77777777" w:rsidR="006E381E"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7C59189" w14:textId="77777777" w:rsidR="006E381E"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16D1B1E" w14:textId="77777777" w:rsidR="006E381E" w:rsidRPr="00EA06AB" w:rsidRDefault="006E381E" w:rsidP="00825A24">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6E381E" w:rsidRPr="00EA06AB" w14:paraId="28E0DD0E" w14:textId="77777777" w:rsidTr="00C4549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4A9704EA" w14:textId="77777777" w:rsidR="006E381E" w:rsidRPr="004D4058" w:rsidRDefault="006E381E" w:rsidP="00825A24">
            <w:pPr>
              <w:spacing w:line="276" w:lineRule="auto"/>
              <w:ind w:right="-46"/>
              <w:jc w:val="both"/>
              <w:rPr>
                <w:rFonts w:ascii="Times New Roman" w:hAnsi="Times New Roman" w:cs="Times New Roman"/>
                <w:color w:val="002060"/>
                <w:sz w:val="14"/>
                <w:szCs w:val="24"/>
              </w:rPr>
            </w:pPr>
          </w:p>
          <w:p w14:paraId="1EA46A2A" w14:textId="77777777" w:rsidR="006E381E" w:rsidRPr="00EA06AB" w:rsidRDefault="006E381E" w:rsidP="00825A24">
            <w:pPr>
              <w:spacing w:line="276"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26" w:type="dxa"/>
          </w:tcPr>
          <w:p w14:paraId="24899FFB" w14:textId="77777777" w:rsidR="006E381E" w:rsidRPr="00EA48C9"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520" w:type="dxa"/>
          </w:tcPr>
          <w:p w14:paraId="4ECB280A" w14:textId="77777777" w:rsidR="006E381E" w:rsidRPr="00255890"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Notice of applicability of the Act &amp; any change</w:t>
            </w:r>
          </w:p>
        </w:tc>
        <w:tc>
          <w:tcPr>
            <w:tcW w:w="1598" w:type="dxa"/>
          </w:tcPr>
          <w:p w14:paraId="62CBE8E3" w14:textId="77777777" w:rsidR="006E381E"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3B243D3" w14:textId="77777777" w:rsidR="006E381E" w:rsidRPr="00EA06AB" w:rsidRDefault="006E381E" w:rsidP="00825A24">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558D2F09" w14:textId="77777777" w:rsidR="006E381E" w:rsidRDefault="006E381E" w:rsidP="006E381E">
      <w:pPr>
        <w:spacing w:after="0" w:line="240" w:lineRule="auto"/>
        <w:ind w:right="-46"/>
        <w:rPr>
          <w:rFonts w:ascii="Times New Roman" w:hAnsi="Times New Roman" w:cs="Times New Roman"/>
          <w:b/>
          <w:caps/>
          <w:color w:val="002060"/>
          <w:sz w:val="10"/>
          <w:szCs w:val="24"/>
          <w:u w:val="single"/>
        </w:rPr>
      </w:pPr>
    </w:p>
    <w:p w14:paraId="24525B04" w14:textId="77777777" w:rsidR="006E381E" w:rsidRDefault="006E381E" w:rsidP="006E381E">
      <w:pPr>
        <w:pStyle w:val="NoSpacing"/>
        <w:ind w:right="-46"/>
        <w:jc w:val="both"/>
        <w:rPr>
          <w:rFonts w:ascii="Times New Roman" w:hAnsi="Times New Roman" w:cs="Times New Roman"/>
          <w:color w:val="002060"/>
          <w:sz w:val="2"/>
          <w:szCs w:val="24"/>
        </w:rPr>
      </w:pPr>
    </w:p>
    <w:p w14:paraId="0E121EB2" w14:textId="77777777" w:rsidR="00F54A04" w:rsidRDefault="00F54A04" w:rsidP="006E381E">
      <w:pPr>
        <w:pStyle w:val="NoSpacing"/>
        <w:ind w:right="-46"/>
        <w:jc w:val="both"/>
        <w:rPr>
          <w:rFonts w:ascii="Times New Roman" w:hAnsi="Times New Roman" w:cs="Times New Roman"/>
          <w:color w:val="002060"/>
          <w:sz w:val="2"/>
          <w:szCs w:val="24"/>
        </w:rPr>
      </w:pPr>
    </w:p>
    <w:p w14:paraId="68304DA1" w14:textId="77777777" w:rsidR="00F54A04" w:rsidRDefault="00F54A04" w:rsidP="006E381E">
      <w:pPr>
        <w:pStyle w:val="NoSpacing"/>
        <w:ind w:right="-46"/>
        <w:jc w:val="both"/>
        <w:rPr>
          <w:rFonts w:ascii="Times New Roman" w:hAnsi="Times New Roman" w:cs="Times New Roman"/>
          <w:color w:val="002060"/>
          <w:sz w:val="2"/>
          <w:szCs w:val="24"/>
        </w:rPr>
      </w:pPr>
    </w:p>
    <w:p w14:paraId="067A6DC4" w14:textId="77777777" w:rsidR="006E381E" w:rsidRDefault="006E381E" w:rsidP="006E381E">
      <w:pPr>
        <w:pStyle w:val="NoSpacing"/>
        <w:ind w:right="-46"/>
        <w:jc w:val="both"/>
        <w:rPr>
          <w:rFonts w:ascii="Times New Roman" w:hAnsi="Times New Roman" w:cs="Times New Roman"/>
          <w:color w:val="002060"/>
          <w:sz w:val="2"/>
          <w:szCs w:val="24"/>
        </w:rPr>
      </w:pPr>
    </w:p>
    <w:p w14:paraId="21D1AC5B" w14:textId="77777777" w:rsidR="006E381E" w:rsidRDefault="006E381E" w:rsidP="006E381E">
      <w:pPr>
        <w:pStyle w:val="NoSpacing"/>
        <w:ind w:right="-46"/>
        <w:jc w:val="both"/>
        <w:rPr>
          <w:rFonts w:ascii="Times New Roman" w:hAnsi="Times New Roman" w:cs="Times New Roman"/>
          <w:color w:val="002060"/>
          <w:sz w:val="2"/>
          <w:szCs w:val="24"/>
        </w:rPr>
      </w:pPr>
    </w:p>
    <w:p w14:paraId="201F17D2" w14:textId="77777777" w:rsidR="00F54A04" w:rsidRDefault="00F54A04" w:rsidP="006E381E">
      <w:pPr>
        <w:pStyle w:val="NoSpacing"/>
        <w:ind w:right="-46"/>
        <w:jc w:val="both"/>
        <w:rPr>
          <w:rFonts w:ascii="Times New Roman" w:hAnsi="Times New Roman" w:cs="Times New Roman"/>
          <w:color w:val="002060"/>
          <w:sz w:val="2"/>
          <w:szCs w:val="24"/>
        </w:rPr>
      </w:pPr>
    </w:p>
    <w:p w14:paraId="63E19034" w14:textId="77777777" w:rsidR="00F54A04" w:rsidRDefault="00F54A04" w:rsidP="006E381E">
      <w:pPr>
        <w:pStyle w:val="NoSpacing"/>
        <w:ind w:right="-46"/>
        <w:jc w:val="both"/>
        <w:rPr>
          <w:rFonts w:ascii="Times New Roman" w:hAnsi="Times New Roman" w:cs="Times New Roman"/>
          <w:color w:val="002060"/>
          <w:sz w:val="2"/>
          <w:szCs w:val="24"/>
        </w:rPr>
      </w:pPr>
    </w:p>
    <w:p w14:paraId="5F660E94" w14:textId="77777777" w:rsidR="00F54A04" w:rsidRDefault="00F54A04" w:rsidP="006E381E">
      <w:pPr>
        <w:pStyle w:val="NoSpacing"/>
        <w:ind w:right="-46"/>
        <w:jc w:val="both"/>
        <w:rPr>
          <w:rFonts w:ascii="Times New Roman" w:hAnsi="Times New Roman" w:cs="Times New Roman"/>
          <w:color w:val="002060"/>
          <w:sz w:val="2"/>
          <w:szCs w:val="24"/>
        </w:rPr>
      </w:pPr>
    </w:p>
    <w:p w14:paraId="694A2EFC" w14:textId="77777777" w:rsidR="00F54A04" w:rsidRDefault="00F54A04" w:rsidP="006E381E">
      <w:pPr>
        <w:pStyle w:val="NoSpacing"/>
        <w:ind w:right="-46"/>
        <w:jc w:val="both"/>
        <w:rPr>
          <w:rFonts w:ascii="Times New Roman" w:hAnsi="Times New Roman" w:cs="Times New Roman"/>
          <w:color w:val="002060"/>
          <w:sz w:val="2"/>
          <w:szCs w:val="24"/>
        </w:rPr>
      </w:pPr>
    </w:p>
    <w:p w14:paraId="0C7F8783" w14:textId="77777777" w:rsidR="006E381E" w:rsidRPr="00097B73" w:rsidRDefault="006E381E" w:rsidP="006E381E">
      <w:pPr>
        <w:pStyle w:val="NoSpacing"/>
        <w:ind w:right="-46"/>
        <w:jc w:val="both"/>
        <w:rPr>
          <w:rFonts w:ascii="Times New Roman" w:hAnsi="Times New Roman" w:cs="Times New Roman"/>
          <w:color w:val="002060"/>
          <w:sz w:val="2"/>
          <w:szCs w:val="24"/>
        </w:rPr>
      </w:pPr>
      <w:r>
        <w:rPr>
          <w:rFonts w:ascii="Times New Roman" w:hAnsi="Times New Roman" w:cs="Times New Roman"/>
          <w:color w:val="002060"/>
          <w:sz w:val="2"/>
          <w:szCs w:val="24"/>
        </w:rPr>
        <w:t>[[</w:t>
      </w:r>
    </w:p>
    <w:p w14:paraId="556908B2" w14:textId="5B4E0F34" w:rsidR="006E381E" w:rsidRPr="00EA06AB" w:rsidRDefault="006E381E" w:rsidP="006E381E">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007EB9">
        <w:rPr>
          <w:rFonts w:ascii="Times New Roman" w:hAnsi="Times New Roman" w:cs="Times New Roman"/>
          <w:b/>
          <w:caps/>
          <w:color w:val="002060"/>
          <w:sz w:val="28"/>
          <w:szCs w:val="24"/>
          <w:u w:val="single"/>
        </w:rPr>
        <w:t>Apr</w:t>
      </w:r>
      <w:r w:rsidR="000564CE">
        <w:rPr>
          <w:rFonts w:ascii="Times New Roman" w:hAnsi="Times New Roman" w:cs="Times New Roman"/>
          <w:b/>
          <w:caps/>
          <w:color w:val="002060"/>
          <w:sz w:val="28"/>
          <w:szCs w:val="24"/>
          <w:u w:val="single"/>
        </w:rPr>
        <w:t>.</w:t>
      </w:r>
      <w:r>
        <w:rPr>
          <w:rFonts w:ascii="Times New Roman" w:hAnsi="Times New Roman" w:cs="Times New Roman"/>
          <w:b/>
          <w:caps/>
          <w:color w:val="002060"/>
          <w:sz w:val="28"/>
          <w:szCs w:val="24"/>
          <w:u w:val="single"/>
        </w:rPr>
        <w:t>, 202</w:t>
      </w:r>
      <w:r w:rsidR="00F02E3A">
        <w:rPr>
          <w:rFonts w:ascii="Times New Roman" w:hAnsi="Times New Roman" w:cs="Times New Roman"/>
          <w:b/>
          <w:caps/>
          <w:color w:val="002060"/>
          <w:sz w:val="28"/>
          <w:szCs w:val="24"/>
          <w:u w:val="single"/>
        </w:rPr>
        <w:t>4</w:t>
      </w:r>
      <w:r w:rsidRPr="00EA06AB">
        <w:rPr>
          <w:rFonts w:ascii="Times New Roman" w:hAnsi="Times New Roman" w:cs="Times New Roman"/>
          <w:b/>
          <w:caps/>
          <w:color w:val="002060"/>
          <w:sz w:val="28"/>
          <w:szCs w:val="24"/>
          <w:u w:val="single"/>
        </w:rPr>
        <w:t>:</w:t>
      </w:r>
    </w:p>
    <w:p w14:paraId="397F6729" w14:textId="77777777" w:rsidR="006E381E" w:rsidRDefault="006E381E" w:rsidP="006E381E">
      <w:pPr>
        <w:pStyle w:val="ListParagraph"/>
        <w:spacing w:after="0" w:line="240" w:lineRule="auto"/>
        <w:ind w:right="-46"/>
        <w:jc w:val="both"/>
        <w:rPr>
          <w:rFonts w:ascii="Times New Roman" w:hAnsi="Times New Roman" w:cs="Times New Roman"/>
          <w:b/>
          <w:caps/>
          <w:color w:val="002060"/>
          <w:sz w:val="14"/>
          <w:szCs w:val="24"/>
          <w:u w:val="single"/>
        </w:rPr>
      </w:pPr>
    </w:p>
    <w:p w14:paraId="67A56935" w14:textId="77777777" w:rsidR="006E381E" w:rsidRDefault="006E381E" w:rsidP="006E381E">
      <w:pPr>
        <w:pStyle w:val="ListParagraph"/>
        <w:spacing w:after="0" w:line="240" w:lineRule="auto"/>
        <w:ind w:right="-46"/>
        <w:jc w:val="both"/>
        <w:rPr>
          <w:rFonts w:ascii="Times New Roman" w:hAnsi="Times New Roman" w:cs="Times New Roman"/>
          <w:b/>
          <w:caps/>
          <w:color w:val="002060"/>
          <w:sz w:val="14"/>
          <w:szCs w:val="24"/>
          <w:u w:val="single"/>
        </w:rPr>
      </w:pPr>
    </w:p>
    <w:tbl>
      <w:tblPr>
        <w:tblStyle w:val="GridTable7Colorful-Accent510"/>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010"/>
        <w:gridCol w:w="1332"/>
      </w:tblGrid>
      <w:tr w:rsidR="006E381E" w:rsidRPr="00731DA7" w14:paraId="6A2113B4" w14:textId="77777777" w:rsidTr="00825A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DE9D9" w:themeFill="accent6" w:themeFillTint="33"/>
          </w:tcPr>
          <w:p w14:paraId="4FC203E0" w14:textId="77777777" w:rsidR="006E381E" w:rsidRPr="00097B73" w:rsidRDefault="006E381E" w:rsidP="00825A24">
            <w:pPr>
              <w:tabs>
                <w:tab w:val="left" w:pos="900"/>
              </w:tabs>
              <w:ind w:right="-46"/>
              <w:jc w:val="center"/>
              <w:rPr>
                <w:rFonts w:ascii="Times New Roman" w:hAnsi="Times New Roman" w:cs="Times New Roman"/>
                <w:bCs w:val="0"/>
                <w:sz w:val="24"/>
                <w:szCs w:val="24"/>
              </w:rPr>
            </w:pPr>
            <w:r w:rsidRPr="00097B73">
              <w:rPr>
                <w:rFonts w:ascii="Times New Roman" w:hAnsi="Times New Roman" w:cs="Times New Roman"/>
                <w:sz w:val="24"/>
                <w:szCs w:val="24"/>
              </w:rPr>
              <w:t>Sl.</w:t>
            </w:r>
          </w:p>
        </w:tc>
        <w:tc>
          <w:tcPr>
            <w:tcW w:w="8010" w:type="dxa"/>
            <w:tcBorders>
              <w:top w:val="none" w:sz="0" w:space="0" w:color="auto"/>
              <w:left w:val="none" w:sz="0" w:space="0" w:color="auto"/>
              <w:right w:val="none" w:sz="0" w:space="0" w:color="auto"/>
            </w:tcBorders>
            <w:shd w:val="clear" w:color="auto" w:fill="FDE9D9" w:themeFill="accent6" w:themeFillTint="33"/>
          </w:tcPr>
          <w:p w14:paraId="611B783F" w14:textId="77777777" w:rsidR="006E381E" w:rsidRPr="00097B73"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7B73">
              <w:rPr>
                <w:rFonts w:ascii="Times New Roman" w:hAnsi="Times New Roman" w:cs="Times New Roman"/>
                <w:sz w:val="24"/>
                <w:szCs w:val="24"/>
              </w:rPr>
              <w:t>Particulars</w:t>
            </w:r>
          </w:p>
          <w:p w14:paraId="75E0FADA" w14:textId="77777777" w:rsidR="006E381E" w:rsidRPr="00097B73"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24"/>
              </w:rPr>
            </w:pPr>
          </w:p>
        </w:tc>
        <w:tc>
          <w:tcPr>
            <w:tcW w:w="1332" w:type="dxa"/>
            <w:tcBorders>
              <w:top w:val="none" w:sz="0" w:space="0" w:color="auto"/>
              <w:left w:val="none" w:sz="0" w:space="0" w:color="auto"/>
              <w:right w:val="none" w:sz="0" w:space="0" w:color="auto"/>
            </w:tcBorders>
            <w:shd w:val="clear" w:color="auto" w:fill="FDE9D9" w:themeFill="accent6" w:themeFillTint="33"/>
          </w:tcPr>
          <w:p w14:paraId="53046199" w14:textId="77777777" w:rsidR="006E381E" w:rsidRPr="00097B73"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7B73">
              <w:rPr>
                <w:rFonts w:ascii="Times New Roman" w:hAnsi="Times New Roman" w:cs="Times New Roman"/>
                <w:sz w:val="24"/>
                <w:szCs w:val="24"/>
              </w:rPr>
              <w:t>Link</w:t>
            </w:r>
          </w:p>
        </w:tc>
      </w:tr>
      <w:tr w:rsidR="00007EB9" w:rsidRPr="00731DA7" w14:paraId="39BBFE25"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1FDDA87"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8010" w:type="dxa"/>
          </w:tcPr>
          <w:p w14:paraId="52B5235D" w14:textId="7F168ACC" w:rsidR="00007EB9" w:rsidRPr="009C7749" w:rsidRDefault="00007EB9"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85076">
              <w:rPr>
                <w:rFonts w:ascii="Times New Roman" w:hAnsi="Times New Roman" w:cs="Times New Roman"/>
                <w:color w:val="002060"/>
                <w:sz w:val="24"/>
                <w:szCs w:val="24"/>
              </w:rPr>
              <w:t>EPF interest for FY2024: When will interest be credited and how to check balance</w:t>
            </w:r>
          </w:p>
        </w:tc>
        <w:tc>
          <w:tcPr>
            <w:tcW w:w="1332" w:type="dxa"/>
          </w:tcPr>
          <w:p w14:paraId="0A1A9B14" w14:textId="50D1B967" w:rsidR="00007EB9" w:rsidRDefault="000873AA" w:rsidP="00007EB9">
            <w:pPr>
              <w:jc w:val="center"/>
              <w:cnfStyle w:val="000000100000" w:firstRow="0" w:lastRow="0" w:firstColumn="0" w:lastColumn="0" w:oddVBand="0" w:evenVBand="0" w:oddHBand="1" w:evenHBand="0" w:firstRowFirstColumn="0" w:firstRowLastColumn="0" w:lastRowFirstColumn="0" w:lastRowLastColumn="0"/>
            </w:pPr>
            <w:hyperlink r:id="rId33" w:history="1">
              <w:r w:rsidR="00007EB9" w:rsidRPr="006A12C5">
                <w:rPr>
                  <w:rStyle w:val="Hyperlink"/>
                  <w:rFonts w:ascii="Times New Roman" w:hAnsi="Times New Roman" w:cs="Times New Roman"/>
                  <w:sz w:val="24"/>
                  <w:szCs w:val="24"/>
                </w:rPr>
                <w:t>Click here</w:t>
              </w:r>
            </w:hyperlink>
          </w:p>
        </w:tc>
      </w:tr>
      <w:tr w:rsidR="00007EB9" w:rsidRPr="00731DA7" w14:paraId="101FAAFA" w14:textId="77777777" w:rsidTr="00825A24">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7C11ADE6"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8010" w:type="dxa"/>
          </w:tcPr>
          <w:p w14:paraId="4D49564D" w14:textId="18C28261" w:rsidR="00007EB9" w:rsidRPr="009C7749" w:rsidRDefault="00007EB9"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85076">
              <w:rPr>
                <w:rFonts w:ascii="Times New Roman" w:hAnsi="Times New Roman" w:cs="Times New Roman"/>
                <w:color w:val="002060"/>
                <w:sz w:val="24"/>
                <w:szCs w:val="24"/>
              </w:rPr>
              <w:t>EPF passbook: This is how you can access your account details in 9 regional languages</w:t>
            </w:r>
          </w:p>
        </w:tc>
        <w:tc>
          <w:tcPr>
            <w:tcW w:w="1332" w:type="dxa"/>
          </w:tcPr>
          <w:p w14:paraId="1180AAA8" w14:textId="0C1F28AF" w:rsidR="00007EB9" w:rsidRDefault="000873AA" w:rsidP="00007EB9">
            <w:pPr>
              <w:jc w:val="center"/>
              <w:cnfStyle w:val="000000000000" w:firstRow="0" w:lastRow="0" w:firstColumn="0" w:lastColumn="0" w:oddVBand="0" w:evenVBand="0" w:oddHBand="0" w:evenHBand="0" w:firstRowFirstColumn="0" w:firstRowLastColumn="0" w:lastRowFirstColumn="0" w:lastRowLastColumn="0"/>
            </w:pPr>
            <w:hyperlink r:id="rId34" w:history="1">
              <w:r w:rsidR="00007EB9" w:rsidRPr="006A12C5">
                <w:rPr>
                  <w:rStyle w:val="Hyperlink"/>
                  <w:rFonts w:ascii="Times New Roman" w:hAnsi="Times New Roman" w:cs="Times New Roman"/>
                  <w:sz w:val="24"/>
                  <w:szCs w:val="24"/>
                </w:rPr>
                <w:t>Click here</w:t>
              </w:r>
            </w:hyperlink>
          </w:p>
        </w:tc>
      </w:tr>
      <w:tr w:rsidR="00007EB9" w:rsidRPr="00731DA7" w14:paraId="32C95987" w14:textId="77777777" w:rsidTr="00825A24">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9EEF849"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8010" w:type="dxa"/>
          </w:tcPr>
          <w:p w14:paraId="4FB7DC97" w14:textId="22687E0B" w:rsidR="00007EB9" w:rsidRPr="0054552E" w:rsidRDefault="00007EB9" w:rsidP="00F54A04">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highlight w:val="yellow"/>
              </w:rPr>
            </w:pPr>
            <w:r w:rsidRPr="00D85076">
              <w:rPr>
                <w:rFonts w:ascii="Times New Roman" w:hAnsi="Times New Roman" w:cs="Times New Roman"/>
                <w:color w:val="002060"/>
                <w:sz w:val="24"/>
                <w:szCs w:val="24"/>
              </w:rPr>
              <w:t>When will EPF interest be credited for FY24? All you need to know</w:t>
            </w:r>
          </w:p>
        </w:tc>
        <w:tc>
          <w:tcPr>
            <w:tcW w:w="1332" w:type="dxa"/>
          </w:tcPr>
          <w:p w14:paraId="5B965F0D" w14:textId="3EF7AFF6" w:rsidR="00007EB9" w:rsidRDefault="000873AA" w:rsidP="00007EB9">
            <w:pPr>
              <w:jc w:val="center"/>
              <w:cnfStyle w:val="000000100000" w:firstRow="0" w:lastRow="0" w:firstColumn="0" w:lastColumn="0" w:oddVBand="0" w:evenVBand="0" w:oddHBand="1" w:evenHBand="0" w:firstRowFirstColumn="0" w:firstRowLastColumn="0" w:lastRowFirstColumn="0" w:lastRowLastColumn="0"/>
            </w:pPr>
            <w:hyperlink r:id="rId35" w:history="1">
              <w:r w:rsidR="00007EB9" w:rsidRPr="006A12C5">
                <w:rPr>
                  <w:rStyle w:val="Hyperlink"/>
                  <w:rFonts w:ascii="Times New Roman" w:hAnsi="Times New Roman" w:cs="Times New Roman"/>
                  <w:sz w:val="24"/>
                  <w:szCs w:val="24"/>
                </w:rPr>
                <w:t>Click here</w:t>
              </w:r>
            </w:hyperlink>
          </w:p>
        </w:tc>
      </w:tr>
      <w:tr w:rsidR="00007EB9" w:rsidRPr="00731DA7" w14:paraId="4146D714" w14:textId="77777777" w:rsidTr="00825A24">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717C67C8"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8010" w:type="dxa"/>
          </w:tcPr>
          <w:p w14:paraId="4CA65865" w14:textId="224A9AB2" w:rsidR="00007EB9" w:rsidRPr="003043E1" w:rsidRDefault="00007EB9"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876EA">
              <w:rPr>
                <w:rFonts w:ascii="Times New Roman" w:hAnsi="Times New Roman" w:cs="Times New Roman"/>
                <w:color w:val="002060"/>
                <w:sz w:val="24"/>
                <w:szCs w:val="24"/>
              </w:rPr>
              <w:t>Wage ceiling under EPFO may be raised to ₹21k</w:t>
            </w:r>
          </w:p>
        </w:tc>
        <w:tc>
          <w:tcPr>
            <w:tcW w:w="1332" w:type="dxa"/>
          </w:tcPr>
          <w:p w14:paraId="2499F488" w14:textId="3954C4B0" w:rsidR="00007EB9" w:rsidRDefault="000873AA" w:rsidP="00007EB9">
            <w:pPr>
              <w:jc w:val="center"/>
              <w:cnfStyle w:val="000000000000" w:firstRow="0" w:lastRow="0" w:firstColumn="0" w:lastColumn="0" w:oddVBand="0" w:evenVBand="0" w:oddHBand="0" w:evenHBand="0" w:firstRowFirstColumn="0" w:firstRowLastColumn="0" w:lastRowFirstColumn="0" w:lastRowLastColumn="0"/>
            </w:pPr>
            <w:hyperlink r:id="rId36" w:history="1">
              <w:r w:rsidR="00007EB9" w:rsidRPr="006A12C5">
                <w:rPr>
                  <w:rStyle w:val="Hyperlink"/>
                  <w:rFonts w:ascii="Times New Roman" w:hAnsi="Times New Roman" w:cs="Times New Roman"/>
                  <w:sz w:val="24"/>
                  <w:szCs w:val="24"/>
                </w:rPr>
                <w:t>Click here</w:t>
              </w:r>
            </w:hyperlink>
          </w:p>
        </w:tc>
      </w:tr>
      <w:tr w:rsidR="00007EB9" w:rsidRPr="00731DA7" w14:paraId="0BE736EA" w14:textId="77777777" w:rsidTr="00825A24">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5B5F3A7"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8010" w:type="dxa"/>
          </w:tcPr>
          <w:p w14:paraId="75AD9142" w14:textId="77777777" w:rsidR="00007EB9" w:rsidRDefault="00007EB9"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876EA">
              <w:rPr>
                <w:rFonts w:ascii="Times New Roman" w:hAnsi="Times New Roman" w:cs="Times New Roman"/>
                <w:color w:val="002060"/>
                <w:sz w:val="24"/>
                <w:szCs w:val="24"/>
              </w:rPr>
              <w:t>EPFO Introduces Automatic Transfer Of EPF Accounts: Check Who Can Avail This Facility And Other Requirements</w:t>
            </w:r>
          </w:p>
          <w:p w14:paraId="40514242" w14:textId="040A616B" w:rsidR="00F54A04" w:rsidRPr="00F54A04" w:rsidRDefault="00F54A04"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4"/>
                <w:szCs w:val="24"/>
              </w:rPr>
            </w:pPr>
          </w:p>
        </w:tc>
        <w:tc>
          <w:tcPr>
            <w:tcW w:w="1332" w:type="dxa"/>
          </w:tcPr>
          <w:p w14:paraId="0867A9BC" w14:textId="6C276928" w:rsidR="00007EB9" w:rsidRDefault="000873AA" w:rsidP="00007EB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37" w:history="1">
              <w:r w:rsidR="00007EB9" w:rsidRPr="006A12C5">
                <w:rPr>
                  <w:rStyle w:val="Hyperlink"/>
                  <w:rFonts w:ascii="Times New Roman" w:hAnsi="Times New Roman" w:cs="Times New Roman"/>
                  <w:sz w:val="24"/>
                  <w:szCs w:val="24"/>
                </w:rPr>
                <w:t>Click here</w:t>
              </w:r>
            </w:hyperlink>
          </w:p>
        </w:tc>
      </w:tr>
      <w:tr w:rsidR="00007EB9" w:rsidRPr="00731DA7" w14:paraId="26537B15" w14:textId="77777777" w:rsidTr="00825A24">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0326987"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8010" w:type="dxa"/>
          </w:tcPr>
          <w:p w14:paraId="4DBEAAED" w14:textId="77777777" w:rsidR="00007EB9" w:rsidRDefault="00007EB9"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876EA">
              <w:rPr>
                <w:rFonts w:ascii="Times New Roman" w:hAnsi="Times New Roman" w:cs="Times New Roman"/>
                <w:color w:val="002060"/>
                <w:sz w:val="24"/>
                <w:szCs w:val="24"/>
              </w:rPr>
              <w:t>Do you have multiple EPF account UANs? Here’s how to merge them</w:t>
            </w:r>
          </w:p>
          <w:p w14:paraId="6907348F" w14:textId="3EFA2708" w:rsidR="00F54A04" w:rsidRPr="00F54A04" w:rsidRDefault="00F54A04"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szCs w:val="24"/>
              </w:rPr>
            </w:pPr>
          </w:p>
        </w:tc>
        <w:tc>
          <w:tcPr>
            <w:tcW w:w="1332" w:type="dxa"/>
          </w:tcPr>
          <w:p w14:paraId="54784DF4" w14:textId="3DFD7A8B" w:rsidR="00007EB9" w:rsidRDefault="000873AA" w:rsidP="00007EB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38" w:history="1">
              <w:r w:rsidR="00007EB9" w:rsidRPr="006A12C5">
                <w:rPr>
                  <w:rStyle w:val="Hyperlink"/>
                  <w:rFonts w:ascii="Times New Roman" w:hAnsi="Times New Roman" w:cs="Times New Roman"/>
                  <w:sz w:val="24"/>
                  <w:szCs w:val="24"/>
                </w:rPr>
                <w:t>Click here</w:t>
              </w:r>
            </w:hyperlink>
          </w:p>
        </w:tc>
      </w:tr>
      <w:tr w:rsidR="00007EB9" w:rsidRPr="00731DA7" w14:paraId="54380459" w14:textId="77777777" w:rsidTr="00F02E3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6BA5AE9E"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8010" w:type="dxa"/>
            <w:tcBorders>
              <w:bottom w:val="single" w:sz="4" w:space="0" w:color="auto"/>
            </w:tcBorders>
          </w:tcPr>
          <w:p w14:paraId="1EAA7B01" w14:textId="77777777" w:rsidR="00007EB9" w:rsidRDefault="00007EB9"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E312E">
              <w:rPr>
                <w:rFonts w:ascii="Times New Roman" w:hAnsi="Times New Roman" w:cs="Times New Roman"/>
                <w:color w:val="002060"/>
                <w:sz w:val="24"/>
                <w:szCs w:val="24"/>
              </w:rPr>
              <w:t>Employee Provident Fund (EPF): New EPFO rules effective from today that you should know</w:t>
            </w:r>
          </w:p>
          <w:p w14:paraId="4E28C302" w14:textId="561C5DFB" w:rsidR="00F54A04" w:rsidRPr="00F54A04" w:rsidRDefault="00F54A04"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8"/>
                <w:szCs w:val="24"/>
              </w:rPr>
            </w:pPr>
          </w:p>
        </w:tc>
        <w:tc>
          <w:tcPr>
            <w:tcW w:w="1332" w:type="dxa"/>
          </w:tcPr>
          <w:p w14:paraId="0CCDF4E1" w14:textId="6A797229" w:rsidR="00007EB9" w:rsidRDefault="000873AA" w:rsidP="00007EB9">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39" w:history="1">
              <w:r w:rsidR="00007EB9" w:rsidRPr="006A12C5">
                <w:rPr>
                  <w:rStyle w:val="Hyperlink"/>
                  <w:rFonts w:ascii="Times New Roman" w:hAnsi="Times New Roman" w:cs="Times New Roman"/>
                  <w:sz w:val="24"/>
                  <w:szCs w:val="24"/>
                </w:rPr>
                <w:t>Click here</w:t>
              </w:r>
            </w:hyperlink>
          </w:p>
        </w:tc>
      </w:tr>
      <w:tr w:rsidR="00007EB9" w:rsidRPr="00731DA7" w14:paraId="597DDF18" w14:textId="77777777" w:rsidTr="00825A24">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40BB569" w14:textId="77777777" w:rsidR="00007EB9" w:rsidRPr="00731DA7" w:rsidRDefault="00007EB9" w:rsidP="00007EB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8010" w:type="dxa"/>
          </w:tcPr>
          <w:p w14:paraId="2F899FA8" w14:textId="77777777" w:rsidR="00007EB9" w:rsidRDefault="00007EB9"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E312E">
              <w:rPr>
                <w:rFonts w:ascii="Times New Roman" w:hAnsi="Times New Roman" w:cs="Times New Roman"/>
                <w:color w:val="002060"/>
                <w:sz w:val="24"/>
                <w:szCs w:val="24"/>
              </w:rPr>
              <w:t>New EPFO rule for you: No need to request for PF transfer on changing jobs</w:t>
            </w:r>
          </w:p>
          <w:p w14:paraId="503B1FE9" w14:textId="501D72C6" w:rsidR="00F54A04" w:rsidRPr="00F54A04" w:rsidRDefault="00F54A04"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szCs w:val="24"/>
              </w:rPr>
            </w:pPr>
          </w:p>
        </w:tc>
        <w:tc>
          <w:tcPr>
            <w:tcW w:w="1332" w:type="dxa"/>
          </w:tcPr>
          <w:p w14:paraId="07441247" w14:textId="7C5E01D4" w:rsidR="00007EB9" w:rsidRDefault="000873AA" w:rsidP="00007EB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0" w:history="1">
              <w:r w:rsidR="00007EB9" w:rsidRPr="006A12C5">
                <w:rPr>
                  <w:rStyle w:val="Hyperlink"/>
                  <w:rFonts w:ascii="Times New Roman" w:hAnsi="Times New Roman" w:cs="Times New Roman"/>
                  <w:sz w:val="24"/>
                  <w:szCs w:val="24"/>
                </w:rPr>
                <w:t>Click here</w:t>
              </w:r>
            </w:hyperlink>
          </w:p>
        </w:tc>
      </w:tr>
      <w:tr w:rsidR="00007EB9" w:rsidRPr="00731DA7" w14:paraId="58A39567" w14:textId="77777777" w:rsidTr="00825A24">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4CE4897D" w14:textId="77777777" w:rsidR="00007EB9" w:rsidRDefault="00007EB9" w:rsidP="00007EB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9</w:t>
            </w:r>
          </w:p>
        </w:tc>
        <w:tc>
          <w:tcPr>
            <w:tcW w:w="8010" w:type="dxa"/>
            <w:tcBorders>
              <w:bottom w:val="single" w:sz="4" w:space="0" w:color="auto"/>
            </w:tcBorders>
          </w:tcPr>
          <w:p w14:paraId="3011A23C" w14:textId="77777777" w:rsidR="00007EB9" w:rsidRDefault="00007EB9"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21C81">
              <w:rPr>
                <w:rFonts w:ascii="Times New Roman" w:hAnsi="Times New Roman" w:cs="Times New Roman"/>
                <w:color w:val="002060"/>
                <w:sz w:val="24"/>
                <w:szCs w:val="24"/>
              </w:rPr>
              <w:t>EPFO's New Rule That Will Come Into Effect From April 1</w:t>
            </w:r>
          </w:p>
          <w:p w14:paraId="767B5E38" w14:textId="3D792271" w:rsidR="00F54A04" w:rsidRPr="00F54A04" w:rsidRDefault="00F54A04" w:rsidP="00F54A04">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4"/>
                <w:szCs w:val="24"/>
              </w:rPr>
            </w:pPr>
          </w:p>
        </w:tc>
        <w:tc>
          <w:tcPr>
            <w:tcW w:w="1332" w:type="dxa"/>
          </w:tcPr>
          <w:p w14:paraId="75DA7411" w14:textId="6B2B2FC6" w:rsidR="00007EB9" w:rsidRDefault="000873AA" w:rsidP="00007E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41" w:history="1">
              <w:r w:rsidR="00007EB9" w:rsidRPr="006A12C5">
                <w:rPr>
                  <w:rStyle w:val="Hyperlink"/>
                  <w:rFonts w:ascii="Times New Roman" w:hAnsi="Times New Roman" w:cs="Times New Roman"/>
                  <w:sz w:val="24"/>
                  <w:szCs w:val="24"/>
                </w:rPr>
                <w:t>Click here</w:t>
              </w:r>
            </w:hyperlink>
          </w:p>
        </w:tc>
      </w:tr>
      <w:tr w:rsidR="00007EB9" w:rsidRPr="00731DA7" w14:paraId="655FB57D" w14:textId="77777777" w:rsidTr="003A39C5">
        <w:trPr>
          <w:trHeight w:val="278"/>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1DC36529" w14:textId="0BB4C1F0" w:rsidR="00007EB9" w:rsidRDefault="00007EB9" w:rsidP="00007EB9">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8010" w:type="dxa"/>
            <w:tcBorders>
              <w:bottom w:val="single" w:sz="4" w:space="0" w:color="auto"/>
            </w:tcBorders>
          </w:tcPr>
          <w:p w14:paraId="15D76CAC" w14:textId="77777777" w:rsidR="00007EB9" w:rsidRDefault="00007EB9"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21C81">
              <w:rPr>
                <w:rFonts w:ascii="Times New Roman" w:hAnsi="Times New Roman" w:cs="Times New Roman"/>
                <w:color w:val="002060"/>
                <w:sz w:val="24"/>
                <w:szCs w:val="24"/>
              </w:rPr>
              <w:t>EPFO: These EPF members get relief from submitting joint declaration forms. Check details</w:t>
            </w:r>
          </w:p>
          <w:p w14:paraId="6C0C8D90" w14:textId="72D4C041" w:rsidR="00F54A04" w:rsidRPr="00F54A04" w:rsidRDefault="00F54A04" w:rsidP="00F54A04">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szCs w:val="24"/>
              </w:rPr>
            </w:pPr>
          </w:p>
        </w:tc>
        <w:tc>
          <w:tcPr>
            <w:tcW w:w="1332" w:type="dxa"/>
          </w:tcPr>
          <w:p w14:paraId="389FCBF1" w14:textId="66E06B3B" w:rsidR="00007EB9" w:rsidRDefault="000873AA" w:rsidP="00007EB9">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2" w:history="1">
              <w:r w:rsidR="00007EB9" w:rsidRPr="006A12C5">
                <w:rPr>
                  <w:rStyle w:val="Hyperlink"/>
                  <w:rFonts w:ascii="Times New Roman" w:hAnsi="Times New Roman" w:cs="Times New Roman"/>
                  <w:sz w:val="24"/>
                  <w:szCs w:val="24"/>
                </w:rPr>
                <w:t>Click here</w:t>
              </w:r>
            </w:hyperlink>
          </w:p>
        </w:tc>
      </w:tr>
    </w:tbl>
    <w:p w14:paraId="1C256A0C" w14:textId="77777777" w:rsidR="006E381E" w:rsidRDefault="006E381E" w:rsidP="006E381E">
      <w:pPr>
        <w:spacing w:after="0" w:line="240" w:lineRule="auto"/>
        <w:ind w:right="-46"/>
        <w:jc w:val="both"/>
        <w:rPr>
          <w:rFonts w:ascii="Times New Roman" w:hAnsi="Times New Roman" w:cs="Times New Roman"/>
          <w:b/>
          <w:caps/>
          <w:color w:val="002060"/>
          <w:sz w:val="10"/>
          <w:szCs w:val="24"/>
          <w:u w:val="single"/>
        </w:rPr>
      </w:pPr>
    </w:p>
    <w:p w14:paraId="41272586" w14:textId="77777777" w:rsidR="00F54A04" w:rsidRDefault="00F54A04" w:rsidP="006E381E">
      <w:pPr>
        <w:spacing w:after="0" w:line="240" w:lineRule="auto"/>
        <w:ind w:right="-46"/>
        <w:jc w:val="both"/>
        <w:rPr>
          <w:rFonts w:ascii="Times New Roman" w:hAnsi="Times New Roman" w:cs="Times New Roman"/>
          <w:b/>
          <w:caps/>
          <w:color w:val="002060"/>
          <w:sz w:val="10"/>
          <w:szCs w:val="24"/>
          <w:u w:val="single"/>
        </w:rPr>
      </w:pPr>
    </w:p>
    <w:p w14:paraId="1996C379" w14:textId="77777777" w:rsidR="008F5946" w:rsidRPr="00351E92" w:rsidRDefault="008F5946" w:rsidP="008F5946">
      <w:pPr>
        <w:shd w:val="clear" w:color="auto" w:fill="740000"/>
        <w:spacing w:after="0" w:line="240" w:lineRule="auto"/>
        <w:ind w:right="-46"/>
        <w:jc w:val="center"/>
        <w:rPr>
          <w:rFonts w:ascii="Times New Roman" w:hAnsi="Times New Roman" w:cs="Times New Roman"/>
          <w:b/>
          <w:caps/>
          <w:color w:val="FFFFFF" w:themeColor="background1"/>
          <w:sz w:val="36"/>
          <w:szCs w:val="24"/>
          <w:u w:val="single"/>
        </w:rPr>
      </w:pPr>
      <w:r w:rsidRPr="00351E92">
        <w:rPr>
          <w:rFonts w:ascii="Times New Roman" w:hAnsi="Times New Roman" w:cs="Times New Roman"/>
          <w:b/>
          <w:caps/>
          <w:color w:val="FFFFFF" w:themeColor="background1"/>
          <w:sz w:val="36"/>
          <w:szCs w:val="24"/>
          <w:u w:val="single"/>
        </w:rPr>
        <w:t>5. SEBI – Securities Exchange Board of INDIA</w:t>
      </w:r>
    </w:p>
    <w:p w14:paraId="717466C0" w14:textId="77777777" w:rsidR="008F5946" w:rsidRDefault="008F5946" w:rsidP="006E381E">
      <w:pPr>
        <w:spacing w:after="0" w:line="240" w:lineRule="auto"/>
        <w:ind w:right="-46"/>
        <w:jc w:val="both"/>
        <w:rPr>
          <w:rFonts w:ascii="Times New Roman" w:hAnsi="Times New Roman" w:cs="Times New Roman"/>
          <w:b/>
          <w:caps/>
          <w:color w:val="002060"/>
          <w:sz w:val="10"/>
          <w:szCs w:val="24"/>
          <w:u w:val="single"/>
        </w:rPr>
      </w:pPr>
    </w:p>
    <w:p w14:paraId="32134C81" w14:textId="77777777" w:rsidR="00FF489B" w:rsidRPr="00E20807" w:rsidRDefault="00FF489B" w:rsidP="006E381E">
      <w:pPr>
        <w:spacing w:after="0" w:line="240" w:lineRule="auto"/>
        <w:ind w:right="-46"/>
        <w:jc w:val="both"/>
        <w:rPr>
          <w:rFonts w:ascii="Times New Roman" w:hAnsi="Times New Roman" w:cs="Times New Roman"/>
          <w:b/>
          <w:caps/>
          <w:color w:val="002060"/>
          <w:sz w:val="10"/>
          <w:szCs w:val="24"/>
          <w:u w:val="single"/>
        </w:rPr>
      </w:pPr>
    </w:p>
    <w:p w14:paraId="626201AF" w14:textId="77777777" w:rsidR="006E381E" w:rsidRPr="005272A7" w:rsidRDefault="006E381E" w:rsidP="00387511">
      <w:pPr>
        <w:pStyle w:val="ListParagraph"/>
        <w:numPr>
          <w:ilvl w:val="0"/>
          <w:numId w:val="13"/>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296ACA54" w14:textId="77777777" w:rsidR="00FF489B" w:rsidRPr="00E20807" w:rsidRDefault="00FF489B" w:rsidP="006E381E">
      <w:pPr>
        <w:spacing w:after="0" w:line="240" w:lineRule="auto"/>
        <w:ind w:right="-46"/>
        <w:jc w:val="both"/>
        <w:rPr>
          <w:rFonts w:ascii="Times New Roman" w:hAnsi="Times New Roman" w:cs="Times New Roman"/>
          <w:b/>
          <w:caps/>
          <w:color w:val="002060"/>
          <w:sz w:val="16"/>
          <w:szCs w:val="24"/>
          <w:u w:val="single"/>
        </w:rPr>
      </w:pPr>
    </w:p>
    <w:p w14:paraId="771CC497" w14:textId="77777777" w:rsidR="000678F9" w:rsidRDefault="000678F9" w:rsidP="000678F9">
      <w:pPr>
        <w:rPr>
          <w:rFonts w:ascii="Times New Roman" w:hAnsi="Times New Roman" w:cs="Times New Roman"/>
          <w:b/>
          <w:color w:val="0070C0"/>
          <w:sz w:val="30"/>
          <w:szCs w:val="30"/>
          <w:u w:val="single"/>
        </w:rPr>
      </w:pPr>
      <w:r>
        <w:rPr>
          <w:rFonts w:ascii="Times New Roman" w:hAnsi="Times New Roman" w:cs="Times New Roman"/>
          <w:b/>
          <w:color w:val="0070C0"/>
          <w:sz w:val="30"/>
          <w:szCs w:val="30"/>
          <w:u w:val="single"/>
        </w:rPr>
        <w:t>A</w:t>
      </w:r>
      <w:r w:rsidRPr="00551CF2">
        <w:rPr>
          <w:rFonts w:ascii="Times New Roman" w:hAnsi="Times New Roman" w:cs="Times New Roman"/>
          <w:b/>
          <w:color w:val="0070C0"/>
          <w:sz w:val="30"/>
          <w:szCs w:val="30"/>
          <w:u w:val="single"/>
        </w:rPr>
        <w:t xml:space="preserve">. </w:t>
      </w:r>
      <w:r>
        <w:rPr>
          <w:rFonts w:ascii="Times New Roman" w:hAnsi="Times New Roman" w:cs="Times New Roman"/>
          <w:b/>
          <w:color w:val="0070C0"/>
          <w:sz w:val="30"/>
          <w:szCs w:val="30"/>
          <w:u w:val="single"/>
        </w:rPr>
        <w:t xml:space="preserve">Quarterly </w:t>
      </w:r>
      <w:r w:rsidRPr="00551CF2">
        <w:rPr>
          <w:rFonts w:ascii="Times New Roman" w:hAnsi="Times New Roman" w:cs="Times New Roman"/>
          <w:b/>
          <w:color w:val="0070C0"/>
          <w:sz w:val="30"/>
          <w:szCs w:val="30"/>
          <w:u w:val="single"/>
        </w:rPr>
        <w:t xml:space="preserve">Compliances: </w:t>
      </w:r>
    </w:p>
    <w:tbl>
      <w:tblPr>
        <w:tblStyle w:val="TableGrid"/>
        <w:tblW w:w="9558" w:type="dxa"/>
        <w:tblLook w:val="04A0" w:firstRow="1" w:lastRow="0" w:firstColumn="1" w:lastColumn="0" w:noHBand="0" w:noVBand="1"/>
      </w:tblPr>
      <w:tblGrid>
        <w:gridCol w:w="573"/>
        <w:gridCol w:w="1445"/>
        <w:gridCol w:w="2770"/>
        <w:gridCol w:w="3330"/>
        <w:gridCol w:w="1440"/>
      </w:tblGrid>
      <w:tr w:rsidR="000678F9" w14:paraId="3A4472F6" w14:textId="77777777" w:rsidTr="00424A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EBFC8" w14:textId="77777777" w:rsidR="000678F9" w:rsidRDefault="000678F9" w:rsidP="00C75ED2">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016ED" w14:textId="77777777" w:rsidR="000678F9" w:rsidRDefault="000678F9" w:rsidP="00C75ED2">
            <w:pPr>
              <w:jc w:val="center"/>
              <w:rPr>
                <w:rFonts w:ascii="Times New Roman" w:hAnsi="Times New Roman" w:cs="Times New Roman"/>
                <w:b/>
                <w:color w:val="002060"/>
                <w:sz w:val="24"/>
                <w:szCs w:val="24"/>
                <w:lang w:eastAsia="en-IN"/>
              </w:rPr>
            </w:pPr>
            <w:r>
              <w:rPr>
                <w:rFonts w:ascii="Times New Roman" w:hAnsi="Times New Roman" w:cs="Times New Roman"/>
                <w:b/>
                <w:color w:val="002060"/>
                <w:sz w:val="24"/>
                <w:szCs w:val="24"/>
                <w:lang w:eastAsia="en-IN"/>
              </w:rPr>
              <w:t>Regulation reference</w:t>
            </w:r>
          </w:p>
          <w:p w14:paraId="6A7C4F92" w14:textId="77777777" w:rsidR="000678F9" w:rsidRDefault="000678F9" w:rsidP="00C75ED2">
            <w:pPr>
              <w:jc w:val="center"/>
              <w:rPr>
                <w:rFonts w:ascii="Times New Roman" w:hAnsi="Times New Roman" w:cs="Times New Roman"/>
                <w:b/>
                <w:color w:val="002060"/>
                <w:sz w:val="24"/>
                <w:szCs w:val="24"/>
              </w:rPr>
            </w:pPr>
            <w:r>
              <w:rPr>
                <w:rFonts w:ascii="Times New Roman" w:hAnsi="Times New Roman" w:cs="Times New Roman"/>
                <w:b/>
                <w:color w:val="002060"/>
                <w:sz w:val="24"/>
                <w:szCs w:val="24"/>
                <w:lang w:eastAsia="en-IN"/>
              </w:rPr>
              <w:t>(Reg.)</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58D33" w14:textId="77777777" w:rsidR="000678F9" w:rsidRDefault="000678F9" w:rsidP="00C75ED2">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Compliance Particulars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6AC59" w14:textId="77777777" w:rsidR="000678F9" w:rsidRDefault="000678F9" w:rsidP="00C75ED2">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w:t>
            </w:r>
          </w:p>
          <w:p w14:paraId="790ED5D4" w14:textId="2D6D183B" w:rsidR="000678F9" w:rsidRDefault="000678F9" w:rsidP="001E3595">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(For the Quarter Ended </w:t>
            </w:r>
            <w:r w:rsidR="001E3595">
              <w:rPr>
                <w:rFonts w:ascii="Times New Roman" w:hAnsi="Times New Roman" w:cs="Times New Roman"/>
                <w:b/>
                <w:color w:val="002060"/>
                <w:sz w:val="24"/>
                <w:szCs w:val="24"/>
              </w:rPr>
              <w:t>March, 2024</w:t>
            </w:r>
            <w:r>
              <w:rPr>
                <w:rFonts w:ascii="Times New Roman" w:hAnsi="Times New Roman" w:cs="Times New Roman"/>
                <w:b/>
                <w:color w:val="002060"/>
                <w:sz w:val="24"/>
                <w:szCs w:val="24"/>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E1DD3" w14:textId="77777777" w:rsidR="000678F9" w:rsidRDefault="000678F9" w:rsidP="00C75ED2">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p w14:paraId="093B1294" w14:textId="77777777" w:rsidR="000678F9" w:rsidRDefault="000678F9" w:rsidP="00C75ED2">
            <w:pPr>
              <w:jc w:val="center"/>
              <w:rPr>
                <w:rFonts w:ascii="Times New Roman" w:hAnsi="Times New Roman" w:cs="Times New Roman"/>
                <w:b/>
                <w:color w:val="002060"/>
                <w:sz w:val="24"/>
                <w:szCs w:val="24"/>
              </w:rPr>
            </w:pPr>
          </w:p>
        </w:tc>
      </w:tr>
      <w:tr w:rsidR="000678F9" w14:paraId="18333136" w14:textId="77777777" w:rsidTr="00424A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B0DDF" w14:textId="77777777" w:rsidR="000678F9" w:rsidRDefault="000678F9" w:rsidP="00C75ED2">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0214B" w14:textId="644D37E5" w:rsidR="000678F9" w:rsidRDefault="001E3595" w:rsidP="00C75ED2">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32 (1)</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A08B3" w14:textId="5C4C0603" w:rsidR="000678F9" w:rsidRDefault="001E3595" w:rsidP="001E3595">
            <w:pPr>
              <w:rPr>
                <w:rFonts w:ascii="Times New Roman" w:hAnsi="Times New Roman" w:cs="Times New Roman"/>
                <w:color w:val="002060"/>
                <w:sz w:val="24"/>
                <w:szCs w:val="24"/>
              </w:rPr>
            </w:pPr>
            <w:r w:rsidRPr="001E3595">
              <w:rPr>
                <w:rFonts w:ascii="Times New Roman" w:hAnsi="Times New Roman" w:cs="Times New Roman"/>
                <w:color w:val="002060"/>
                <w:sz w:val="24"/>
                <w:szCs w:val="24"/>
              </w:rPr>
              <w:t>Statement of</w:t>
            </w:r>
            <w:r>
              <w:rPr>
                <w:rFonts w:ascii="Times New Roman" w:hAnsi="Times New Roman" w:cs="Times New Roman"/>
                <w:color w:val="002060"/>
                <w:sz w:val="24"/>
                <w:szCs w:val="24"/>
              </w:rPr>
              <w:t xml:space="preserve"> </w:t>
            </w:r>
            <w:r w:rsidRPr="001E3595">
              <w:rPr>
                <w:rFonts w:ascii="Times New Roman" w:hAnsi="Times New Roman" w:cs="Times New Roman"/>
                <w:color w:val="002060"/>
                <w:sz w:val="24"/>
                <w:szCs w:val="24"/>
              </w:rPr>
              <w:t>deviation(s) or</w:t>
            </w:r>
            <w:r>
              <w:rPr>
                <w:rFonts w:ascii="Times New Roman" w:hAnsi="Times New Roman" w:cs="Times New Roman"/>
                <w:color w:val="002060"/>
                <w:sz w:val="24"/>
                <w:szCs w:val="24"/>
              </w:rPr>
              <w:t xml:space="preserve"> </w:t>
            </w:r>
            <w:r w:rsidRPr="001E3595">
              <w:rPr>
                <w:rFonts w:ascii="Times New Roman" w:hAnsi="Times New Roman" w:cs="Times New Roman"/>
                <w:color w:val="002060"/>
                <w:sz w:val="24"/>
                <w:szCs w:val="24"/>
              </w:rPr>
              <w:t>variation(s)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C7552" w14:textId="7EE9D2F8" w:rsidR="000678F9" w:rsidRDefault="00424AA7" w:rsidP="001E3595">
            <w:pPr>
              <w:jc w:val="center"/>
              <w:rPr>
                <w:rFonts w:ascii="Times New Roman" w:hAnsi="Times New Roman" w:cs="Times New Roman"/>
                <w:color w:val="002060"/>
                <w:sz w:val="24"/>
                <w:szCs w:val="24"/>
              </w:rPr>
            </w:pPr>
            <w:r w:rsidRPr="00424AA7">
              <w:rPr>
                <w:rFonts w:ascii="Times New Roman" w:hAnsi="Times New Roman" w:cs="Times New Roman"/>
                <w:color w:val="002060"/>
                <w:sz w:val="24"/>
                <w:szCs w:val="24"/>
              </w:rPr>
              <w:t>Within 45 days from the end of the quarter/Within 60 days from the end of the last quarter</w:t>
            </w:r>
            <w:r w:rsidRPr="00424AA7">
              <w:rPr>
                <w:rFonts w:ascii="Times New Roman" w:hAnsi="Times New Roman" w:cs="Times New Roman"/>
                <w:color w:val="002060"/>
                <w:sz w:val="24"/>
                <w:szCs w:val="24"/>
              </w:rPr>
              <w:tab/>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DB0C4" w14:textId="1A4F775F" w:rsidR="000678F9" w:rsidRDefault="00424AA7" w:rsidP="001E3595">
            <w:pPr>
              <w:jc w:val="center"/>
              <w:rPr>
                <w:rFonts w:ascii="Times New Roman" w:hAnsi="Times New Roman" w:cs="Times New Roman"/>
                <w:color w:val="002060"/>
                <w:sz w:val="24"/>
                <w:szCs w:val="24"/>
              </w:rPr>
            </w:pPr>
            <w:r>
              <w:rPr>
                <w:rFonts w:ascii="Times New Roman" w:hAnsi="Times New Roman" w:cs="Times New Roman"/>
                <w:color w:val="002060"/>
                <w:sz w:val="24"/>
                <w:szCs w:val="24"/>
              </w:rPr>
              <w:t>30</w:t>
            </w:r>
            <w:r w:rsidR="000678F9">
              <w:rPr>
                <w:rFonts w:ascii="Times New Roman" w:hAnsi="Times New Roman" w:cs="Times New Roman"/>
                <w:color w:val="002060"/>
                <w:sz w:val="24"/>
                <w:szCs w:val="24"/>
              </w:rPr>
              <w:t>.0</w:t>
            </w:r>
            <w:r w:rsidR="001E3595">
              <w:rPr>
                <w:rFonts w:ascii="Times New Roman" w:hAnsi="Times New Roman" w:cs="Times New Roman"/>
                <w:color w:val="002060"/>
                <w:sz w:val="24"/>
                <w:szCs w:val="24"/>
              </w:rPr>
              <w:t>5</w:t>
            </w:r>
            <w:r w:rsidR="000678F9">
              <w:rPr>
                <w:rFonts w:ascii="Times New Roman" w:hAnsi="Times New Roman" w:cs="Times New Roman"/>
                <w:color w:val="002060"/>
                <w:sz w:val="24"/>
                <w:szCs w:val="24"/>
              </w:rPr>
              <w:t>.2024</w:t>
            </w:r>
          </w:p>
        </w:tc>
      </w:tr>
      <w:tr w:rsidR="009A6DE2" w14:paraId="6BC205F5" w14:textId="77777777" w:rsidTr="00424AA7">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425C3" w14:textId="23A11A5B" w:rsidR="009A6DE2" w:rsidRDefault="009A6DE2" w:rsidP="009A6DE2">
            <w:pP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9A0AD" w14:textId="7BFD9214" w:rsidR="009A6DE2" w:rsidRDefault="009A6DE2" w:rsidP="009A6DE2">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33 (3) (a)</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5E9FC" w14:textId="3686577C" w:rsidR="009A6DE2" w:rsidRPr="001E3595" w:rsidRDefault="009A6DE2" w:rsidP="009A6DE2">
            <w:pPr>
              <w:jc w:val="center"/>
              <w:rPr>
                <w:rFonts w:ascii="Times New Roman" w:hAnsi="Times New Roman" w:cs="Times New Roman"/>
                <w:color w:val="002060"/>
                <w:sz w:val="24"/>
                <w:szCs w:val="24"/>
              </w:rPr>
            </w:pPr>
            <w:r w:rsidRPr="009A6DE2">
              <w:rPr>
                <w:rFonts w:ascii="Times New Roman" w:hAnsi="Times New Roman" w:cs="Times New Roman"/>
                <w:color w:val="002060"/>
                <w:sz w:val="24"/>
                <w:szCs w:val="24"/>
              </w:rPr>
              <w:t>Financial Results alongwith Limited review report/Auditor’s report</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E39EC" w14:textId="2E0EBFD2" w:rsidR="009A6DE2" w:rsidRPr="00424AA7" w:rsidRDefault="009A6DE2" w:rsidP="009A6DE2">
            <w:pPr>
              <w:jc w:val="center"/>
              <w:rPr>
                <w:rFonts w:ascii="Times New Roman" w:hAnsi="Times New Roman" w:cs="Times New Roman"/>
                <w:color w:val="002060"/>
                <w:sz w:val="24"/>
                <w:szCs w:val="24"/>
              </w:rPr>
            </w:pPr>
            <w:r w:rsidRPr="009A6DE2">
              <w:rPr>
                <w:rFonts w:ascii="Times New Roman" w:hAnsi="Times New Roman" w:cs="Times New Roman"/>
                <w:color w:val="002060"/>
                <w:sz w:val="24"/>
                <w:szCs w:val="24"/>
              </w:rPr>
              <w:t xml:space="preserve">  Within 45 days from the end of the quarter/Within 60 days f</w:t>
            </w:r>
            <w:r>
              <w:rPr>
                <w:rFonts w:ascii="Times New Roman" w:hAnsi="Times New Roman" w:cs="Times New Roman"/>
                <w:color w:val="002060"/>
                <w:sz w:val="24"/>
                <w:szCs w:val="24"/>
              </w:rPr>
              <w:t>rom the end of the last quarter</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0D040" w14:textId="600E99BF" w:rsidR="009A6DE2" w:rsidRDefault="009A6DE2" w:rsidP="009A6DE2">
            <w:pPr>
              <w:jc w:val="center"/>
              <w:rPr>
                <w:rFonts w:ascii="Times New Roman" w:hAnsi="Times New Roman" w:cs="Times New Roman"/>
                <w:color w:val="002060"/>
                <w:sz w:val="24"/>
                <w:szCs w:val="24"/>
              </w:rPr>
            </w:pPr>
            <w:r>
              <w:rPr>
                <w:rFonts w:ascii="Times New Roman" w:hAnsi="Times New Roman" w:cs="Times New Roman"/>
                <w:color w:val="002060"/>
                <w:sz w:val="24"/>
                <w:szCs w:val="24"/>
              </w:rPr>
              <w:t>30.05.2024</w:t>
            </w:r>
          </w:p>
        </w:tc>
      </w:tr>
    </w:tbl>
    <w:p w14:paraId="3739406F" w14:textId="77777777" w:rsidR="00424AA7" w:rsidRPr="00424AA7" w:rsidRDefault="00424AA7" w:rsidP="000678F9">
      <w:pPr>
        <w:rPr>
          <w:rFonts w:ascii="Times New Roman" w:hAnsi="Times New Roman" w:cs="Times New Roman"/>
          <w:b/>
          <w:color w:val="0070C0"/>
          <w:sz w:val="2"/>
          <w:szCs w:val="30"/>
          <w:u w:val="single"/>
        </w:rPr>
      </w:pPr>
    </w:p>
    <w:p w14:paraId="5EDA1D26" w14:textId="77777777" w:rsidR="000678F9" w:rsidRDefault="000678F9" w:rsidP="000678F9">
      <w:pPr>
        <w:rPr>
          <w:rFonts w:ascii="Times New Roman" w:hAnsi="Times New Roman" w:cs="Times New Roman"/>
          <w:b/>
          <w:color w:val="0070C0"/>
          <w:sz w:val="30"/>
          <w:szCs w:val="30"/>
          <w:u w:val="single"/>
        </w:rPr>
      </w:pPr>
      <w:r>
        <w:rPr>
          <w:rFonts w:ascii="Times New Roman" w:hAnsi="Times New Roman" w:cs="Times New Roman"/>
          <w:b/>
          <w:color w:val="0070C0"/>
          <w:sz w:val="30"/>
          <w:szCs w:val="30"/>
          <w:u w:val="single"/>
        </w:rPr>
        <w:t>B</w:t>
      </w:r>
      <w:r w:rsidRPr="00551CF2">
        <w:rPr>
          <w:rFonts w:ascii="Times New Roman" w:hAnsi="Times New Roman" w:cs="Times New Roman"/>
          <w:b/>
          <w:color w:val="0070C0"/>
          <w:sz w:val="30"/>
          <w:szCs w:val="30"/>
          <w:u w:val="single"/>
        </w:rPr>
        <w:t xml:space="preserve">. Half Yearly Compliances: </w:t>
      </w:r>
    </w:p>
    <w:tbl>
      <w:tblPr>
        <w:tblStyle w:val="GridTable3-Accent5"/>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849"/>
      </w:tblGrid>
      <w:tr w:rsidR="000678F9" w:rsidRPr="001A7935" w14:paraId="2FF11507" w14:textId="77777777" w:rsidTr="00C75ED2">
        <w:trPr>
          <w:cnfStyle w:val="100000000000" w:firstRow="1" w:lastRow="0" w:firstColumn="0" w:lastColumn="0" w:oddVBand="0" w:evenVBand="0" w:oddHBand="0" w:evenHBand="0" w:firstRowFirstColumn="0" w:firstRowLastColumn="0" w:lastRowFirstColumn="0" w:lastRowLastColumn="0"/>
          <w:trHeight w:val="19"/>
        </w:trPr>
        <w:tc>
          <w:tcPr>
            <w:cnfStyle w:val="001000000100" w:firstRow="0" w:lastRow="0" w:firstColumn="1" w:lastColumn="0" w:oddVBand="0" w:evenVBand="0" w:oddHBand="0" w:evenHBand="0" w:firstRowFirstColumn="1" w:firstRowLastColumn="0" w:lastRowFirstColumn="0" w:lastRowLastColumn="0"/>
            <w:tcW w:w="675" w:type="dxa"/>
            <w:tcBorders>
              <w:top w:val="none" w:sz="0" w:space="0" w:color="auto"/>
              <w:left w:val="none" w:sz="0" w:space="0" w:color="auto"/>
              <w:bottom w:val="none" w:sz="0" w:space="0" w:color="auto"/>
              <w:right w:val="none" w:sz="0" w:space="0" w:color="auto"/>
            </w:tcBorders>
          </w:tcPr>
          <w:p w14:paraId="58866913" w14:textId="615D91F7" w:rsidR="000678F9" w:rsidRPr="00551CF2" w:rsidRDefault="00761063" w:rsidP="00C75ED2">
            <w:pPr>
              <w:jc w:val="center"/>
              <w:rPr>
                <w:rFonts w:ascii="Times New Roman" w:hAnsi="Times New Roman" w:cs="Times New Roman"/>
                <w:color w:val="7030A0"/>
                <w:sz w:val="24"/>
                <w:szCs w:val="24"/>
              </w:rPr>
            </w:pPr>
            <w:r>
              <w:rPr>
                <w:rFonts w:ascii="Times New Roman" w:hAnsi="Times New Roman" w:cs="Times New Roman"/>
                <w:color w:val="7030A0"/>
                <w:sz w:val="24"/>
                <w:szCs w:val="24"/>
              </w:rPr>
              <w:t>Sl.</w:t>
            </w:r>
          </w:p>
        </w:tc>
        <w:tc>
          <w:tcPr>
            <w:tcW w:w="1843" w:type="dxa"/>
            <w:tcBorders>
              <w:top w:val="none" w:sz="0" w:space="0" w:color="auto"/>
              <w:left w:val="none" w:sz="0" w:space="0" w:color="auto"/>
              <w:right w:val="none" w:sz="0" w:space="0" w:color="auto"/>
            </w:tcBorders>
          </w:tcPr>
          <w:p w14:paraId="3779D6D8" w14:textId="77777777" w:rsidR="000678F9" w:rsidRPr="00551CF2" w:rsidRDefault="000678F9" w:rsidP="00C75E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030A0"/>
                <w:sz w:val="24"/>
                <w:szCs w:val="24"/>
              </w:rPr>
            </w:pPr>
            <w:r w:rsidRPr="00551CF2">
              <w:rPr>
                <w:rFonts w:ascii="Times New Roman" w:hAnsi="Times New Roman" w:cs="Times New Roman"/>
                <w:color w:val="7030A0"/>
                <w:sz w:val="24"/>
                <w:szCs w:val="24"/>
              </w:rPr>
              <w:t>Regulation No.</w:t>
            </w:r>
          </w:p>
        </w:tc>
        <w:tc>
          <w:tcPr>
            <w:tcW w:w="5191" w:type="dxa"/>
            <w:tcBorders>
              <w:top w:val="none" w:sz="0" w:space="0" w:color="auto"/>
              <w:left w:val="none" w:sz="0" w:space="0" w:color="auto"/>
              <w:right w:val="none" w:sz="0" w:space="0" w:color="auto"/>
            </w:tcBorders>
          </w:tcPr>
          <w:p w14:paraId="5A3B405D" w14:textId="1C23EB96" w:rsidR="000678F9" w:rsidRDefault="000678F9" w:rsidP="00C75E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030A0"/>
                <w:sz w:val="24"/>
                <w:szCs w:val="24"/>
              </w:rPr>
            </w:pPr>
            <w:r w:rsidRPr="00551CF2">
              <w:rPr>
                <w:rFonts w:ascii="Times New Roman" w:hAnsi="Times New Roman" w:cs="Times New Roman"/>
                <w:color w:val="7030A0"/>
                <w:sz w:val="24"/>
                <w:szCs w:val="24"/>
              </w:rPr>
              <w:t>Compliance Period</w:t>
            </w:r>
            <w:r w:rsidR="00761063">
              <w:rPr>
                <w:rFonts w:ascii="Times New Roman" w:hAnsi="Times New Roman" w:cs="Times New Roman"/>
                <w:color w:val="7030A0"/>
                <w:sz w:val="24"/>
                <w:szCs w:val="24"/>
              </w:rPr>
              <w:t xml:space="preserve"> </w:t>
            </w:r>
            <w:r w:rsidRPr="00551CF2">
              <w:rPr>
                <w:rFonts w:ascii="Times New Roman" w:hAnsi="Times New Roman" w:cs="Times New Roman"/>
                <w:color w:val="7030A0"/>
                <w:sz w:val="24"/>
                <w:szCs w:val="24"/>
              </w:rPr>
              <w:t>(Due Date)</w:t>
            </w:r>
          </w:p>
          <w:p w14:paraId="2E211FE1" w14:textId="77777777" w:rsidR="000678F9" w:rsidRPr="00B3282A" w:rsidRDefault="000678F9" w:rsidP="00C75E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030A0"/>
                <w:sz w:val="14"/>
                <w:szCs w:val="24"/>
              </w:rPr>
            </w:pPr>
          </w:p>
        </w:tc>
        <w:tc>
          <w:tcPr>
            <w:tcW w:w="1849" w:type="dxa"/>
            <w:tcBorders>
              <w:top w:val="none" w:sz="0" w:space="0" w:color="auto"/>
              <w:left w:val="none" w:sz="0" w:space="0" w:color="auto"/>
              <w:right w:val="none" w:sz="0" w:space="0" w:color="auto"/>
            </w:tcBorders>
          </w:tcPr>
          <w:p w14:paraId="47D0CA63" w14:textId="77777777" w:rsidR="000678F9" w:rsidRPr="00551CF2" w:rsidRDefault="000678F9" w:rsidP="00C75E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030A0"/>
                <w:sz w:val="24"/>
                <w:szCs w:val="24"/>
              </w:rPr>
            </w:pPr>
            <w:r w:rsidRPr="00551CF2">
              <w:rPr>
                <w:rFonts w:ascii="Times New Roman" w:hAnsi="Times New Roman" w:cs="Times New Roman"/>
                <w:color w:val="7030A0"/>
                <w:sz w:val="24"/>
                <w:szCs w:val="24"/>
              </w:rPr>
              <w:t>Due Date</w:t>
            </w:r>
          </w:p>
        </w:tc>
      </w:tr>
      <w:tr w:rsidR="000678F9" w:rsidRPr="001A7935" w14:paraId="59CDF5D7" w14:textId="77777777" w:rsidTr="00C75ED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675" w:type="dxa"/>
            <w:tcBorders>
              <w:left w:val="none" w:sz="0" w:space="0" w:color="auto"/>
              <w:bottom w:val="none" w:sz="0" w:space="0" w:color="auto"/>
            </w:tcBorders>
          </w:tcPr>
          <w:p w14:paraId="4EC077F2" w14:textId="77777777" w:rsidR="000678F9" w:rsidRPr="001A7935" w:rsidRDefault="000678F9" w:rsidP="00C75ED2">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48C666EA" w14:textId="77777777" w:rsidR="000678F9" w:rsidRPr="001A7935" w:rsidRDefault="000678F9" w:rsidP="00C75E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7E66FD57" w14:textId="77777777" w:rsidR="000678F9" w:rsidRPr="002D5BE7" w:rsidRDefault="000678F9" w:rsidP="00C75ED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Cs w:val="24"/>
              </w:rPr>
            </w:pPr>
            <w:r w:rsidRPr="009C2050">
              <w:rPr>
                <w:rFonts w:ascii="Times New Roman" w:hAnsi="Times New Roman" w:cs="Times New Roman"/>
                <w:color w:val="002060"/>
                <w:szCs w:val="24"/>
              </w:rPr>
              <w:t xml:space="preserve">The listed entity shall make such disclosures every 6 months </w:t>
            </w:r>
            <w:r w:rsidRPr="009C2050">
              <w:rPr>
                <w:rFonts w:ascii="Times New Roman" w:hAnsi="Times New Roman" w:cs="Times New Roman"/>
                <w:b/>
                <w:color w:val="002060"/>
                <w:szCs w:val="24"/>
              </w:rPr>
              <w:t>within 15 days from the date of publication</w:t>
            </w:r>
            <w:r w:rsidRPr="009C2050">
              <w:rPr>
                <w:rFonts w:ascii="Times New Roman" w:hAnsi="Times New Roman" w:cs="Times New Roman"/>
                <w:color w:val="002060"/>
                <w:szCs w:val="24"/>
              </w:rPr>
              <w:t xml:space="preserve"> of its standalone and consolidated financial results: Provided further that the listed entity shall make such disclosures every 6 months on the date of publication of its standalone and consolidated financial results with effect from April 1, 2023.</w:t>
            </w:r>
          </w:p>
        </w:tc>
        <w:tc>
          <w:tcPr>
            <w:tcW w:w="1849" w:type="dxa"/>
          </w:tcPr>
          <w:p w14:paraId="5011E6BE" w14:textId="77777777" w:rsidR="000678F9" w:rsidRPr="001A7935" w:rsidRDefault="000678F9" w:rsidP="00C75ED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On the date of publication of </w:t>
            </w:r>
            <w:r w:rsidRPr="0004381F">
              <w:rPr>
                <w:rFonts w:ascii="Times New Roman" w:hAnsi="Times New Roman" w:cs="Times New Roman"/>
                <w:color w:val="002060"/>
                <w:sz w:val="24"/>
                <w:szCs w:val="24"/>
              </w:rPr>
              <w:t>FR</w:t>
            </w:r>
            <w:r>
              <w:rPr>
                <w:rFonts w:ascii="Times New Roman" w:hAnsi="Times New Roman" w:cs="Times New Roman"/>
                <w:color w:val="002060"/>
                <w:sz w:val="24"/>
                <w:szCs w:val="24"/>
              </w:rPr>
              <w:t xml:space="preserve"> </w:t>
            </w:r>
            <w:r w:rsidRPr="001E4C5E">
              <w:rPr>
                <w:rFonts w:ascii="Times New Roman" w:hAnsi="Times New Roman" w:cs="Times New Roman"/>
                <w:color w:val="002060"/>
                <w:sz w:val="24"/>
                <w:szCs w:val="24"/>
              </w:rPr>
              <w:t>(standalone &amp; consolidated financial results)</w:t>
            </w:r>
          </w:p>
        </w:tc>
      </w:tr>
    </w:tbl>
    <w:p w14:paraId="78BAE590" w14:textId="77777777" w:rsidR="000678F9" w:rsidRDefault="000678F9" w:rsidP="006E381E">
      <w:pPr>
        <w:rPr>
          <w:rFonts w:ascii="Times New Roman" w:hAnsi="Times New Roman" w:cs="Times New Roman"/>
          <w:b/>
          <w:color w:val="0070C0"/>
          <w:sz w:val="2"/>
          <w:szCs w:val="24"/>
          <w:u w:val="single"/>
        </w:rPr>
      </w:pPr>
    </w:p>
    <w:p w14:paraId="0B71BB24" w14:textId="33AFFECE" w:rsidR="006E381E" w:rsidRPr="00A91D5D" w:rsidRDefault="000678F9" w:rsidP="006E381E">
      <w:pPr>
        <w:rPr>
          <w:rFonts w:ascii="Times New Roman" w:hAnsi="Times New Roman" w:cs="Times New Roman"/>
          <w:b/>
          <w:color w:val="0070C0"/>
          <w:sz w:val="28"/>
          <w:szCs w:val="24"/>
          <w:u w:val="single"/>
        </w:rPr>
      </w:pPr>
      <w:r>
        <w:rPr>
          <w:rFonts w:ascii="Times New Roman" w:hAnsi="Times New Roman" w:cs="Times New Roman"/>
          <w:b/>
          <w:color w:val="0070C0"/>
          <w:sz w:val="28"/>
          <w:szCs w:val="24"/>
          <w:u w:val="single"/>
        </w:rPr>
        <w:t>C</w:t>
      </w:r>
      <w:r w:rsidR="006E381E" w:rsidRPr="00A91D5D">
        <w:rPr>
          <w:rFonts w:ascii="Times New Roman" w:hAnsi="Times New Roman" w:cs="Times New Roman"/>
          <w:b/>
          <w:color w:val="0070C0"/>
          <w:sz w:val="28"/>
          <w:szCs w:val="24"/>
          <w:u w:val="single"/>
        </w:rPr>
        <w:t xml:space="preserve">. Regular / 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6E381E" w:rsidRPr="00BC4733" w14:paraId="043B7243" w14:textId="77777777" w:rsidTr="00825A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2524F978" w14:textId="77777777" w:rsidR="006E381E" w:rsidRPr="00BC4733" w:rsidRDefault="006E381E" w:rsidP="00825A24">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16833C93" w14:textId="77777777" w:rsidR="006E381E" w:rsidRPr="00BC4733" w:rsidRDefault="006E381E" w:rsidP="00825A2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43B78DEC" w14:textId="77777777" w:rsidR="006E381E" w:rsidRPr="00BC4733" w:rsidRDefault="006E381E" w:rsidP="00825A2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73CC6B40" w14:textId="77777777" w:rsidR="006E381E" w:rsidRPr="00BC4733" w:rsidRDefault="006E381E" w:rsidP="00825A2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6E381E" w:rsidRPr="00BC4733" w14:paraId="770CD6C8" w14:textId="77777777" w:rsidTr="00825A24">
        <w:trPr>
          <w:trHeight w:val="7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779B1920" w14:textId="77777777" w:rsidR="006E381E" w:rsidRPr="00BC4733" w:rsidRDefault="006E381E" w:rsidP="00825A24">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141FE7F3" w14:textId="77777777" w:rsidR="006E381E" w:rsidRPr="00BC4733"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27120A8E" w14:textId="77777777" w:rsidR="006E381E" w:rsidRPr="002343D0"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7A2BA2AE" w14:textId="77777777" w:rsidR="006E381E" w:rsidRPr="00BC4733"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6E381E" w:rsidRPr="00BC4733" w14:paraId="6F89AB38" w14:textId="77777777" w:rsidTr="00825A24">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4298B450" w14:textId="77777777" w:rsidR="006E381E" w:rsidRDefault="006E381E" w:rsidP="00825A24">
            <w:pPr>
              <w:jc w:val="both"/>
              <w:rPr>
                <w:rFonts w:ascii="Times New Roman" w:eastAsia="Times New Roman" w:hAnsi="Times New Roman" w:cs="Times New Roman"/>
                <w:color w:val="984806" w:themeColor="accent6" w:themeShade="80"/>
                <w:sz w:val="24"/>
                <w:szCs w:val="24"/>
                <w:lang w:eastAsia="en-IN"/>
              </w:rPr>
            </w:pPr>
          </w:p>
          <w:p w14:paraId="774A2C10" w14:textId="77777777" w:rsidR="006E381E" w:rsidRDefault="006E381E" w:rsidP="00825A24">
            <w:pPr>
              <w:jc w:val="both"/>
              <w:rPr>
                <w:rFonts w:ascii="Times New Roman" w:eastAsia="Times New Roman" w:hAnsi="Times New Roman" w:cs="Times New Roman"/>
                <w:color w:val="984806" w:themeColor="accent6" w:themeShade="80"/>
                <w:sz w:val="24"/>
                <w:szCs w:val="24"/>
                <w:lang w:eastAsia="en-IN"/>
              </w:rPr>
            </w:pPr>
          </w:p>
          <w:p w14:paraId="73895B32" w14:textId="77777777" w:rsidR="006E381E" w:rsidRPr="00BC4733" w:rsidRDefault="006E381E" w:rsidP="00825A24">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777C70E4" w14:textId="77777777" w:rsidR="006E381E" w:rsidRPr="00BC4733"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7C03D209" w14:textId="77777777" w:rsidR="006E381E" w:rsidRPr="002343D0"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 xml:space="preserve">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Pr>
                <w:rFonts w:ascii="Times New Roman" w:eastAsia="Times New Roman" w:hAnsi="Times New Roman" w:cs="Times New Roman"/>
                <w:color w:val="984806" w:themeColor="accent6" w:themeShade="80"/>
                <w:szCs w:val="23"/>
                <w:lang w:eastAsia="en-IN"/>
              </w:rPr>
              <w:t>FY</w:t>
            </w:r>
            <w:r w:rsidRPr="002343D0">
              <w:rPr>
                <w:rFonts w:ascii="Times New Roman" w:eastAsia="Times New Roman" w:hAnsi="Times New Roman" w:cs="Times New Roman"/>
                <w:color w:val="984806" w:themeColor="accent6" w:themeShade="80"/>
                <w:szCs w:val="23"/>
                <w:lang w:eastAsia="en-IN"/>
              </w:rPr>
              <w:t>.]</w:t>
            </w:r>
          </w:p>
        </w:tc>
        <w:tc>
          <w:tcPr>
            <w:tcW w:w="836" w:type="pct"/>
            <w:hideMark/>
          </w:tcPr>
          <w:p w14:paraId="399DA32C" w14:textId="77777777" w:rsidR="006E381E" w:rsidRPr="00BC4733"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r w:rsidR="006E381E" w:rsidRPr="00BC4733" w14:paraId="41012303" w14:textId="77777777" w:rsidTr="00825A24">
        <w:trPr>
          <w:trHeight w:val="70"/>
        </w:trPr>
        <w:tc>
          <w:tcPr>
            <w:cnfStyle w:val="001000000000" w:firstRow="0" w:lastRow="0" w:firstColumn="1" w:lastColumn="0" w:oddVBand="0" w:evenVBand="0" w:oddHBand="0" w:evenHBand="0" w:firstRowFirstColumn="0" w:firstRowLastColumn="0" w:lastRowFirstColumn="0" w:lastRowLastColumn="0"/>
            <w:tcW w:w="1047" w:type="pct"/>
          </w:tcPr>
          <w:p w14:paraId="0F7A7430" w14:textId="77777777" w:rsidR="006E381E" w:rsidRPr="009317AE" w:rsidRDefault="006E381E" w:rsidP="00825A24">
            <w:pPr>
              <w:jc w:val="center"/>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lastRenderedPageBreak/>
              <w:t>Annual Disclosure requirements for large entities</w:t>
            </w:r>
          </w:p>
        </w:tc>
        <w:tc>
          <w:tcPr>
            <w:tcW w:w="988" w:type="pct"/>
          </w:tcPr>
          <w:p w14:paraId="67C81E31"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
          <w:p w14:paraId="033B25F5"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Circular No. SEBI/HO/DDHS/CIR/P/2018/144</w:t>
            </w:r>
          </w:p>
        </w:tc>
        <w:tc>
          <w:tcPr>
            <w:tcW w:w="2129" w:type="pct"/>
          </w:tcPr>
          <w:p w14:paraId="0F2BC78D"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to be made by an entity identified as a Large Corporates</w:t>
            </w:r>
          </w:p>
          <w:p w14:paraId="1D9331C3"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(To be submitted to the Stock Exchange(s) within 45 days of the end of the FY)</w:t>
            </w:r>
          </w:p>
          <w:p w14:paraId="32E8BF89"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3"/>
                <w:lang w:eastAsia="en-IN"/>
              </w:rPr>
            </w:pPr>
            <w:r w:rsidRPr="009317AE">
              <w:rPr>
                <w:rFonts w:ascii="Times New Roman" w:eastAsia="Times New Roman" w:hAnsi="Times New Roman" w:cs="Times New Roman"/>
                <w:color w:val="002060"/>
                <w:sz w:val="24"/>
                <w:szCs w:val="24"/>
                <w:lang w:eastAsia="en-IN"/>
              </w:rPr>
              <w:t>(Applicable for FY 2020 and 2021)</w:t>
            </w:r>
          </w:p>
        </w:tc>
        <w:tc>
          <w:tcPr>
            <w:tcW w:w="836" w:type="pct"/>
          </w:tcPr>
          <w:p w14:paraId="2608BF5E"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p>
          <w:p w14:paraId="38A22F66" w14:textId="77777777" w:rsidR="006E381E" w:rsidRPr="009317AE" w:rsidRDefault="006E381E" w:rsidP="00825A2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9317AE">
              <w:rPr>
                <w:rFonts w:ascii="Times New Roman" w:eastAsia="Times New Roman" w:hAnsi="Times New Roman" w:cs="Times New Roman"/>
                <w:b/>
                <w:bCs/>
                <w:color w:val="002060"/>
                <w:sz w:val="24"/>
                <w:szCs w:val="24"/>
                <w:lang w:eastAsia="en-IN"/>
              </w:rPr>
              <w:t>Within 45 days of the end of the FY</w:t>
            </w:r>
          </w:p>
        </w:tc>
      </w:tr>
    </w:tbl>
    <w:p w14:paraId="661CB23A" w14:textId="16928F5D" w:rsidR="006E381E" w:rsidRPr="006E4D5C" w:rsidRDefault="003A39C5" w:rsidP="006E381E">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6E381E" w:rsidRPr="006E4D5C">
        <w:rPr>
          <w:rFonts w:ascii="Times New Roman" w:hAnsi="Times New Roman" w:cs="Times New Roman"/>
          <w:b/>
          <w:color w:val="002060"/>
          <w:sz w:val="28"/>
          <w:szCs w:val="24"/>
          <w:u w:val="single"/>
        </w:rPr>
        <w:t>. Other Quarterly compliance which included half year compliance except FR (Financial Results)</w:t>
      </w:r>
    </w:p>
    <w:p w14:paraId="75EE3DF9" w14:textId="77777777" w:rsidR="006E381E" w:rsidRPr="006E4D5C" w:rsidRDefault="006E381E" w:rsidP="006E381E">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6E381E" w:rsidRPr="001A7935" w14:paraId="54C3BC56" w14:textId="77777777" w:rsidTr="00825A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4FCC70AB" w14:textId="77777777" w:rsidR="006E381E" w:rsidRPr="006E4D5C" w:rsidRDefault="006E381E" w:rsidP="00825A24">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061" w:type="pct"/>
            <w:shd w:val="clear" w:color="auto" w:fill="002060"/>
            <w:noWrap/>
            <w:hideMark/>
          </w:tcPr>
          <w:p w14:paraId="710B29A8" w14:textId="77777777" w:rsidR="006E381E" w:rsidRPr="006E4D5C"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544A148E" w14:textId="77777777" w:rsidR="006E381E" w:rsidRPr="006E4D5C"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3903759C" w14:textId="77777777" w:rsidR="006E381E" w:rsidRPr="006E4D5C"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6E381E" w:rsidRPr="001A7935" w14:paraId="66B3A140" w14:textId="77777777" w:rsidTr="00825A24">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741D00D6" w14:textId="77777777" w:rsidR="006E381E" w:rsidRPr="001A7935" w:rsidRDefault="006E381E" w:rsidP="00825A24">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17B60A88" w14:textId="77777777" w:rsidR="006E381E" w:rsidRPr="001A7935"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800" w:type="pct"/>
            <w:hideMark/>
          </w:tcPr>
          <w:p w14:paraId="3DBEAF64" w14:textId="7F6CE05A" w:rsidR="00045442" w:rsidRPr="009A6DE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r w:rsidR="00045442">
              <w:rPr>
                <w:rFonts w:ascii="Times New Roman" w:eastAsia="Times New Roman" w:hAnsi="Times New Roman" w:cs="Times New Roman"/>
                <w:color w:val="000000"/>
                <w:sz w:val="24"/>
                <w:szCs w:val="24"/>
                <w:lang w:eastAsia="en-IN"/>
              </w:rPr>
              <w:t>.</w:t>
            </w:r>
          </w:p>
        </w:tc>
        <w:tc>
          <w:tcPr>
            <w:tcW w:w="944" w:type="pct"/>
            <w:hideMark/>
          </w:tcPr>
          <w:p w14:paraId="575B5AB4" w14:textId="77777777" w:rsidR="006E381E" w:rsidRPr="001A7935"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6E381E" w:rsidRPr="001A7935" w14:paraId="1D67FBA9" w14:textId="77777777" w:rsidTr="00825A24">
        <w:trPr>
          <w:trHeight w:val="469"/>
        </w:trPr>
        <w:tc>
          <w:tcPr>
            <w:cnfStyle w:val="001000000000" w:firstRow="0" w:lastRow="0" w:firstColumn="1" w:lastColumn="0" w:oddVBand="0" w:evenVBand="0" w:oddHBand="0" w:evenHBand="0" w:firstRowFirstColumn="0" w:firstRowLastColumn="0" w:lastRowFirstColumn="0" w:lastRowLastColumn="0"/>
            <w:tcW w:w="1195" w:type="pct"/>
          </w:tcPr>
          <w:p w14:paraId="143E09BE" w14:textId="5AF26903" w:rsidR="006E381E" w:rsidRPr="001A7935" w:rsidRDefault="006E381E" w:rsidP="00825A24">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61" w:type="pct"/>
          </w:tcPr>
          <w:p w14:paraId="2B086A4F" w14:textId="77777777" w:rsidR="006E381E" w:rsidRPr="001A7935"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7CE31995" w14:textId="2B2D2EE5" w:rsidR="00045442" w:rsidRPr="009A6DE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2F5974DF" w14:textId="77777777" w:rsidR="006E381E"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15E55FB6" w14:textId="77777777" w:rsidR="006E381E"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1B9594A6" w14:textId="77777777" w:rsidR="006E381E"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54745B60" w14:textId="77777777" w:rsidR="006E381E"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0EE25F20" w14:textId="77777777" w:rsidR="006E381E" w:rsidRPr="001A7935"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6E381E" w:rsidRPr="001A7935" w14:paraId="0339E681" w14:textId="77777777" w:rsidTr="00825A24">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392E3C3D" w14:textId="77777777" w:rsidR="006E381E" w:rsidRPr="001A7935" w:rsidRDefault="006E381E" w:rsidP="00825A24">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3DC9D2B1" w14:textId="77777777" w:rsidR="006E381E" w:rsidRPr="001A7935"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02A4A4AD" w14:textId="0EE7E2BF" w:rsidR="00045442" w:rsidRPr="009A6DE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valuation and the same is declared by the asset reconstruction company within </w:t>
            </w:r>
            <w:r>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014E2232" w14:textId="77777777" w:rsidR="006E381E"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2D828520" w14:textId="77777777" w:rsidR="006E381E" w:rsidRPr="001A7935"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6E381E" w:rsidRPr="001A7935" w14:paraId="5B184A64" w14:textId="77777777" w:rsidTr="009A6DE2">
        <w:trPr>
          <w:trHeight w:val="70"/>
        </w:trPr>
        <w:tc>
          <w:tcPr>
            <w:cnfStyle w:val="001000000000" w:firstRow="0" w:lastRow="0" w:firstColumn="1" w:lastColumn="0" w:oddVBand="0" w:evenVBand="0" w:oddHBand="0" w:evenHBand="0" w:firstRowFirstColumn="0" w:firstRowLastColumn="0" w:lastRowFirstColumn="0" w:lastRowLastColumn="0"/>
            <w:tcW w:w="1195" w:type="pct"/>
          </w:tcPr>
          <w:p w14:paraId="5F4C86F1" w14:textId="77777777" w:rsidR="006E381E" w:rsidRPr="001A7935" w:rsidRDefault="006E381E" w:rsidP="00825A24">
            <w:pPr>
              <w:jc w:val="both"/>
              <w:rPr>
                <w:rFonts w:ascii="Times New Roman" w:eastAsia="Times New Roman" w:hAnsi="Times New Roman" w:cs="Times New Roman"/>
                <w:b w:val="0"/>
                <w:color w:val="000000"/>
                <w:sz w:val="24"/>
                <w:szCs w:val="24"/>
                <w:lang w:eastAsia="en-IN"/>
              </w:rPr>
            </w:pPr>
            <w:r w:rsidRPr="00D16EB2">
              <w:rPr>
                <w:rFonts w:ascii="Times New Roman" w:eastAsia="Times New Roman" w:hAnsi="Times New Roman" w:cs="Times New Roman"/>
                <w:color w:val="000000"/>
                <w:sz w:val="24"/>
                <w:szCs w:val="24"/>
                <w:lang w:eastAsia="en-IN"/>
              </w:rPr>
              <w:t>– Certificate from Practicing Company Secretary.</w:t>
            </w:r>
            <w:r w:rsidRPr="00D16EB2">
              <w:rPr>
                <w:rFonts w:ascii="Times New Roman" w:eastAsia="Times New Roman" w:hAnsi="Times New Roman" w:cs="Times New Roman"/>
                <w:color w:val="000000"/>
                <w:sz w:val="24"/>
                <w:szCs w:val="24"/>
                <w:lang w:eastAsia="en-IN"/>
              </w:rPr>
              <w:tab/>
            </w:r>
            <w:r w:rsidRPr="001A7935">
              <w:rPr>
                <w:rFonts w:ascii="Times New Roman" w:eastAsia="Times New Roman" w:hAnsi="Times New Roman" w:cs="Times New Roman"/>
                <w:b w:val="0"/>
                <w:color w:val="000000"/>
                <w:sz w:val="24"/>
                <w:szCs w:val="24"/>
                <w:lang w:eastAsia="en-IN"/>
              </w:rPr>
              <w:t>.</w:t>
            </w:r>
          </w:p>
        </w:tc>
        <w:tc>
          <w:tcPr>
            <w:tcW w:w="1061" w:type="pct"/>
          </w:tcPr>
          <w:p w14:paraId="15E1A3DC" w14:textId="77777777" w:rsidR="006E381E"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eastAsia="Times New Roman" w:hAnsi="Times New Roman" w:cs="Times New Roman"/>
                <w:color w:val="000000"/>
                <w:sz w:val="24"/>
                <w:szCs w:val="24"/>
                <w:lang w:eastAsia="en-IN"/>
              </w:rPr>
              <w:t>Regulation 40 (9)</w:t>
            </w:r>
          </w:p>
          <w:p w14:paraId="0C57E89F" w14:textId="77777777" w:rsidR="006E381E"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2383C9FF" w14:textId="77777777" w:rsidR="006E381E"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11E8F1E3" w14:textId="77777777" w:rsidR="006E381E" w:rsidRPr="00484760"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en-IN"/>
              </w:rPr>
            </w:pP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i/>
                <w:color w:val="000000"/>
                <w:sz w:val="24"/>
                <w:szCs w:val="24"/>
                <w:lang w:eastAsia="en-IN"/>
              </w:rPr>
              <w:t>Regulation 40 (10)- certificate mentioned at sub-regulation (9), shall be</w:t>
            </w:r>
          </w:p>
          <w:p w14:paraId="3094586C" w14:textId="77777777" w:rsidR="006E381E" w:rsidRPr="001A7935"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484760">
              <w:rPr>
                <w:rFonts w:ascii="Times New Roman" w:eastAsia="Times New Roman" w:hAnsi="Times New Roman" w:cs="Times New Roman"/>
                <w:i/>
                <w:color w:val="000000"/>
                <w:sz w:val="24"/>
                <w:szCs w:val="24"/>
                <w:lang w:eastAsia="en-IN"/>
              </w:rPr>
              <w:t>filed with the stock exchange(s) simultaneously.</w:t>
            </w: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color w:val="000000"/>
                <w:sz w:val="24"/>
                <w:szCs w:val="24"/>
                <w:lang w:eastAsia="en-IN"/>
              </w:rPr>
              <w:t xml:space="preserve"> </w:t>
            </w:r>
            <w:r w:rsidRPr="00D16EB2">
              <w:rPr>
                <w:rFonts w:ascii="Times New Roman" w:eastAsia="Times New Roman" w:hAnsi="Times New Roman" w:cs="Times New Roman"/>
                <w:color w:val="000000"/>
                <w:sz w:val="24"/>
                <w:szCs w:val="24"/>
                <w:lang w:eastAsia="en-IN"/>
              </w:rPr>
              <w:t xml:space="preserve"> </w:t>
            </w:r>
          </w:p>
        </w:tc>
        <w:tc>
          <w:tcPr>
            <w:tcW w:w="1800" w:type="pct"/>
          </w:tcPr>
          <w:p w14:paraId="46110199" w14:textId="2A042419" w:rsidR="00045442" w:rsidRPr="00045442" w:rsidRDefault="006E381E" w:rsidP="009A6DE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24"/>
                <w:lang w:eastAsia="en-IN"/>
              </w:rPr>
            </w:pPr>
            <w:r w:rsidRPr="00D16EB2">
              <w:rPr>
                <w:rFonts w:ascii="Times New Roman" w:hAnsi="Times New Roman" w:cs="Times New Roman"/>
                <w:color w:val="000000"/>
                <w:sz w:val="24"/>
                <w:szCs w:val="24"/>
              </w:rPr>
              <w:t xml:space="preserve">The listed entity shall ensure that the share transfer agent and/or the in-house share transfer facility, as the case may be, produces a certificate from a practicing </w:t>
            </w:r>
            <w:r w:rsidR="009A6DE2">
              <w:rPr>
                <w:rFonts w:ascii="Times New Roman" w:hAnsi="Times New Roman" w:cs="Times New Roman"/>
                <w:color w:val="000000"/>
                <w:sz w:val="24"/>
                <w:szCs w:val="24"/>
              </w:rPr>
              <w:t>CS</w:t>
            </w:r>
            <w:r w:rsidRPr="00D16EB2">
              <w:rPr>
                <w:rFonts w:ascii="Times New Roman" w:hAnsi="Times New Roman" w:cs="Times New Roman"/>
                <w:color w:val="000000"/>
                <w:sz w:val="24"/>
                <w:szCs w:val="24"/>
              </w:rPr>
              <w:t xml:space="preserve"> within 30 days from the end of the </w:t>
            </w:r>
            <w:r w:rsidR="009A6DE2">
              <w:rPr>
                <w:rFonts w:ascii="Times New Roman" w:hAnsi="Times New Roman" w:cs="Times New Roman"/>
                <w:color w:val="000000"/>
                <w:sz w:val="24"/>
                <w:szCs w:val="24"/>
              </w:rPr>
              <w:t>FY</w:t>
            </w:r>
            <w:r w:rsidRPr="00D16EB2">
              <w:rPr>
                <w:rFonts w:ascii="Times New Roman" w:hAnsi="Times New Roman" w:cs="Times New Roman"/>
                <w:color w:val="000000"/>
                <w:sz w:val="24"/>
                <w:szCs w:val="24"/>
              </w:rPr>
              <w:t xml:space="preserve">, certifying that all certificates have been issued within thirty days of the date of lodgement for transfer, subdivision, consolidation, renewal, exchange or endorsement of </w:t>
            </w:r>
            <w:r w:rsidRPr="00D16EB2">
              <w:rPr>
                <w:rFonts w:ascii="Times New Roman" w:hAnsi="Times New Roman" w:cs="Times New Roman"/>
                <w:color w:val="000000"/>
                <w:sz w:val="24"/>
                <w:szCs w:val="24"/>
              </w:rPr>
              <w:lastRenderedPageBreak/>
              <w:t>calls/</w:t>
            </w:r>
            <w:r>
              <w:rPr>
                <w:rFonts w:ascii="Times New Roman" w:hAnsi="Times New Roman" w:cs="Times New Roman"/>
                <w:color w:val="000000"/>
                <w:sz w:val="24"/>
                <w:szCs w:val="24"/>
              </w:rPr>
              <w:t xml:space="preserve"> </w:t>
            </w:r>
            <w:r w:rsidRPr="00D16EB2">
              <w:rPr>
                <w:rFonts w:ascii="Times New Roman" w:hAnsi="Times New Roman" w:cs="Times New Roman"/>
                <w:color w:val="000000"/>
                <w:sz w:val="24"/>
                <w:szCs w:val="24"/>
              </w:rPr>
              <w:t>allotment monies.</w:t>
            </w:r>
          </w:p>
        </w:tc>
        <w:tc>
          <w:tcPr>
            <w:tcW w:w="944" w:type="pct"/>
          </w:tcPr>
          <w:p w14:paraId="157726AC" w14:textId="77777777" w:rsidR="006E381E" w:rsidRPr="00A538D9"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D16EB2">
              <w:rPr>
                <w:rFonts w:ascii="Times New Roman" w:eastAsia="Times New Roman" w:hAnsi="Times New Roman" w:cs="Times New Roman"/>
                <w:b/>
                <w:bCs/>
                <w:color w:val="000000"/>
                <w:sz w:val="24"/>
                <w:szCs w:val="24"/>
                <w:lang w:eastAsia="en-IN"/>
              </w:rPr>
              <w:lastRenderedPageBreak/>
              <w:t xml:space="preserve">Within 30 days </w:t>
            </w:r>
            <w:r w:rsidRPr="00D16EB2">
              <w:rPr>
                <w:rFonts w:ascii="Times New Roman" w:eastAsia="Times New Roman" w:hAnsi="Times New Roman" w:cs="Times New Roman"/>
                <w:bCs/>
                <w:color w:val="000000"/>
                <w:sz w:val="24"/>
                <w:szCs w:val="24"/>
                <w:lang w:eastAsia="en-IN"/>
              </w:rPr>
              <w:t>from the end of the financial year.</w:t>
            </w:r>
          </w:p>
          <w:p w14:paraId="17135107" w14:textId="77777777" w:rsidR="006E381E" w:rsidRPr="001A7935"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6E381E" w:rsidRPr="001A7935" w14:paraId="0D22BA6F" w14:textId="77777777" w:rsidTr="00825A24">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4DEAB7CB" w14:textId="77777777" w:rsidR="006E381E" w:rsidRPr="001A7935" w:rsidRDefault="006E381E" w:rsidP="00825A24">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lastRenderedPageBreak/>
              <w:t>Indian Depository Receipt holding pattern &amp; Shareholding details.</w:t>
            </w:r>
          </w:p>
        </w:tc>
        <w:tc>
          <w:tcPr>
            <w:tcW w:w="1061" w:type="pct"/>
          </w:tcPr>
          <w:p w14:paraId="4099BBF1" w14:textId="77777777" w:rsidR="006E381E" w:rsidRPr="001A7935"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64CBD42E" w14:textId="261CA0EF" w:rsidR="00045442" w:rsidRPr="00761063"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7A97DB6C" w14:textId="77777777" w:rsidR="006E381E" w:rsidRPr="001A7935"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2EC9C1F6" w14:textId="77777777" w:rsidR="006E381E" w:rsidRPr="001A7935"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0856F36B" w14:textId="77777777" w:rsidR="006E381E" w:rsidRPr="00761063" w:rsidRDefault="006E381E" w:rsidP="006E381E">
      <w:pPr>
        <w:spacing w:after="0" w:line="240" w:lineRule="auto"/>
        <w:jc w:val="both"/>
        <w:rPr>
          <w:rFonts w:ascii="Times New Roman" w:hAnsi="Times New Roman" w:cs="Times New Roman"/>
          <w:b/>
          <w:color w:val="002060"/>
          <w:sz w:val="20"/>
          <w:szCs w:val="24"/>
          <w:u w:val="single"/>
        </w:rPr>
      </w:pPr>
    </w:p>
    <w:p w14:paraId="0AC5011A" w14:textId="090252D4" w:rsidR="006E381E" w:rsidRPr="00B55C81" w:rsidRDefault="003A39C5" w:rsidP="006E381E">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006E381E" w:rsidRPr="00B55C81">
        <w:rPr>
          <w:rFonts w:ascii="Times New Roman" w:hAnsi="Times New Roman" w:cs="Times New Roman"/>
          <w:b/>
          <w:color w:val="002060"/>
          <w:sz w:val="32"/>
          <w:szCs w:val="24"/>
          <w:u w:val="single"/>
        </w:rPr>
        <w:t xml:space="preserve">. Event based Compliances </w:t>
      </w:r>
    </w:p>
    <w:p w14:paraId="42C802E2" w14:textId="77777777" w:rsidR="006E381E" w:rsidRPr="0007677E" w:rsidRDefault="006E381E" w:rsidP="006E381E">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6E381E" w:rsidRPr="00045442" w14:paraId="08973E4F" w14:textId="77777777" w:rsidTr="00825A2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0E237A09" w14:textId="77777777" w:rsidR="006E381E" w:rsidRPr="00045442" w:rsidRDefault="006E381E" w:rsidP="00825A24">
            <w:pPr>
              <w:jc w:val="center"/>
              <w:rPr>
                <w:rFonts w:ascii="Times New Roman" w:eastAsia="Times New Roman" w:hAnsi="Times New Roman" w:cs="Times New Roman"/>
                <w:color w:val="7030A0"/>
                <w:sz w:val="24"/>
                <w:szCs w:val="24"/>
                <w:lang w:eastAsia="en-IN"/>
              </w:rPr>
            </w:pPr>
            <w:r w:rsidRPr="00045442">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020D6E42" w14:textId="77777777" w:rsidR="006E381E" w:rsidRPr="00045442"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045442">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584B9C49" w14:textId="77777777" w:rsidR="006E381E" w:rsidRPr="00045442"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045442">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67B79335" w14:textId="77777777" w:rsidR="006E381E" w:rsidRPr="00045442" w:rsidRDefault="006E381E" w:rsidP="00825A2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045442">
              <w:rPr>
                <w:rFonts w:ascii="Times New Roman" w:eastAsia="Times New Roman" w:hAnsi="Times New Roman" w:cs="Times New Roman"/>
                <w:color w:val="7030A0"/>
                <w:sz w:val="24"/>
                <w:szCs w:val="24"/>
                <w:lang w:eastAsia="en-IN"/>
              </w:rPr>
              <w:t>Timeline</w:t>
            </w:r>
          </w:p>
        </w:tc>
      </w:tr>
      <w:tr w:rsidR="006E381E" w:rsidRPr="00045442" w14:paraId="178B8EFA" w14:textId="77777777" w:rsidTr="00825A2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2D3E1F50"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434405E5"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30(6) AND Part A of Schedule III</w:t>
            </w:r>
          </w:p>
        </w:tc>
        <w:tc>
          <w:tcPr>
            <w:tcW w:w="2409" w:type="pct"/>
            <w:hideMark/>
          </w:tcPr>
          <w:p w14:paraId="23A3071F"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4054FD70"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24 HOURS</w:t>
            </w:r>
          </w:p>
        </w:tc>
      </w:tr>
      <w:tr w:rsidR="006E381E" w:rsidRPr="00045442" w14:paraId="37C25AF2" w14:textId="77777777" w:rsidTr="008F5946">
        <w:trPr>
          <w:trHeight w:val="1403"/>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FF8C5C4"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30 Disclosure of events or information.</w:t>
            </w:r>
          </w:p>
        </w:tc>
        <w:tc>
          <w:tcPr>
            <w:tcW w:w="812" w:type="pct"/>
          </w:tcPr>
          <w:p w14:paraId="65C7CBD7"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3CE3D691"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045442">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045442">
              <w:rPr>
                <w:rFonts w:ascii="Times New Roman" w:eastAsia="Times New Roman" w:hAnsi="Times New Roman" w:cs="Times New Roman"/>
                <w:color w:val="000000"/>
                <w:sz w:val="24"/>
                <w:szCs w:val="24"/>
                <w:lang w:eastAsia="en-IN"/>
              </w:rPr>
              <w:br/>
              <w:t>b) any cancellation of dividend with reasons thereof;</w:t>
            </w:r>
            <w:r w:rsidRPr="00045442">
              <w:rPr>
                <w:rFonts w:ascii="Times New Roman" w:eastAsia="Times New Roman" w:hAnsi="Times New Roman" w:cs="Times New Roman"/>
                <w:color w:val="000000"/>
                <w:sz w:val="24"/>
                <w:szCs w:val="24"/>
                <w:lang w:eastAsia="en-IN"/>
              </w:rPr>
              <w:br/>
              <w:t>c) the decision on buyback of securities;</w:t>
            </w:r>
            <w:r w:rsidRPr="00045442">
              <w:rPr>
                <w:rFonts w:ascii="Times New Roman" w:eastAsia="Times New Roman" w:hAnsi="Times New Roman" w:cs="Times New Roman"/>
                <w:color w:val="000000"/>
                <w:sz w:val="24"/>
                <w:szCs w:val="24"/>
                <w:lang w:eastAsia="en-IN"/>
              </w:rPr>
              <w:br/>
              <w:t>d) the decision with respect to fund raising proposed to be undertaken</w:t>
            </w:r>
            <w:r w:rsidRPr="00045442">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045442">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045442">
              <w:rPr>
                <w:rFonts w:ascii="Times New Roman" w:eastAsia="Times New Roman" w:hAnsi="Times New Roman" w:cs="Times New Roman"/>
                <w:color w:val="000000"/>
                <w:sz w:val="24"/>
                <w:szCs w:val="24"/>
                <w:lang w:eastAsia="en-IN"/>
              </w:rPr>
              <w:br/>
              <w:t>g) short particulars of any other alterations of capital, including calls;</w:t>
            </w:r>
          </w:p>
          <w:p w14:paraId="0BAB3BE4"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h) financial results;</w:t>
            </w:r>
          </w:p>
          <w:p w14:paraId="43254AAE"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08AEDF8A"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30 MINUTES</w:t>
            </w:r>
          </w:p>
        </w:tc>
      </w:tr>
      <w:tr w:rsidR="006E381E" w:rsidRPr="00045442" w14:paraId="40B5F27F" w14:textId="77777777" w:rsidTr="00825A24">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627B707"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31A: Conditions for re-classification </w:t>
            </w:r>
            <w:r w:rsidRPr="00045442">
              <w:rPr>
                <w:rFonts w:ascii="Times New Roman" w:eastAsia="Times New Roman" w:hAnsi="Times New Roman" w:cs="Times New Roman"/>
                <w:color w:val="000000"/>
                <w:sz w:val="24"/>
                <w:szCs w:val="24"/>
                <w:lang w:eastAsia="en-IN"/>
              </w:rPr>
              <w:lastRenderedPageBreak/>
              <w:t>of any person as promoter / public</w:t>
            </w:r>
          </w:p>
        </w:tc>
        <w:tc>
          <w:tcPr>
            <w:tcW w:w="812" w:type="pct"/>
          </w:tcPr>
          <w:p w14:paraId="2CA55B77"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lastRenderedPageBreak/>
              <w:t>31A(8)</w:t>
            </w:r>
          </w:p>
        </w:tc>
        <w:tc>
          <w:tcPr>
            <w:tcW w:w="2409" w:type="pct"/>
          </w:tcPr>
          <w:p w14:paraId="5EB2A87D"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The following events shall deemed to be material events and shall be disclosed by the listed entity to the stock exchanges as soon as reasonably possible and not later </w:t>
            </w:r>
            <w:r w:rsidRPr="00045442">
              <w:rPr>
                <w:rFonts w:ascii="Times New Roman" w:eastAsia="Times New Roman" w:hAnsi="Times New Roman" w:cs="Times New Roman"/>
                <w:color w:val="000000"/>
                <w:sz w:val="24"/>
                <w:szCs w:val="24"/>
                <w:lang w:eastAsia="en-IN"/>
              </w:rPr>
              <w:lastRenderedPageBreak/>
              <w:t>than twenty four hours from the occurrence of the event:</w:t>
            </w:r>
            <w:r w:rsidRPr="00045442">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045442">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045442">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045442">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06F6AF76"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lastRenderedPageBreak/>
              <w:t>24 HOURS</w:t>
            </w:r>
          </w:p>
        </w:tc>
      </w:tr>
      <w:tr w:rsidR="006E381E" w:rsidRPr="00045442" w14:paraId="409EC907" w14:textId="77777777" w:rsidTr="00825A24">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F24C78F"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34 Annual Report.</w:t>
            </w:r>
          </w:p>
        </w:tc>
        <w:tc>
          <w:tcPr>
            <w:tcW w:w="812" w:type="pct"/>
          </w:tcPr>
          <w:p w14:paraId="61086F1F"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34(1)(b)</w:t>
            </w:r>
          </w:p>
        </w:tc>
        <w:tc>
          <w:tcPr>
            <w:tcW w:w="2409" w:type="pct"/>
          </w:tcPr>
          <w:p w14:paraId="1B9BDE9E"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In the event of any changes to the annual report, the revised copy along with the details of and explanation for the changes shall be sent not later than 48 hours after the annual general meeting.]</w:t>
            </w:r>
          </w:p>
        </w:tc>
        <w:tc>
          <w:tcPr>
            <w:tcW w:w="877" w:type="pct"/>
            <w:noWrap/>
          </w:tcPr>
          <w:p w14:paraId="45B80B85"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48 HOURS</w:t>
            </w:r>
          </w:p>
        </w:tc>
      </w:tr>
      <w:tr w:rsidR="006E381E" w:rsidRPr="00045442" w14:paraId="61CB1DA4" w14:textId="77777777" w:rsidTr="00825A24">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692F7F9"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44 Meetings of shareholders and voting</w:t>
            </w:r>
          </w:p>
        </w:tc>
        <w:tc>
          <w:tcPr>
            <w:tcW w:w="812" w:type="pct"/>
          </w:tcPr>
          <w:p w14:paraId="6F3FCA8B"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44(3)</w:t>
            </w:r>
          </w:p>
        </w:tc>
        <w:tc>
          <w:tcPr>
            <w:tcW w:w="2409" w:type="pct"/>
          </w:tcPr>
          <w:p w14:paraId="7D4A3472"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The listed entity shall submit to the stock exchange, within </w:t>
            </w:r>
            <w:r w:rsidRPr="00045442">
              <w:rPr>
                <w:rFonts w:ascii="Times New Roman" w:eastAsia="Times New Roman" w:hAnsi="Times New Roman" w:cs="Times New Roman"/>
                <w:b/>
                <w:color w:val="000000"/>
                <w:sz w:val="24"/>
                <w:szCs w:val="24"/>
                <w:lang w:eastAsia="en-IN"/>
              </w:rPr>
              <w:t>two working days</w:t>
            </w:r>
            <w:r w:rsidRPr="00045442">
              <w:rPr>
                <w:rFonts w:ascii="Times New Roman" w:eastAsia="Times New Roman" w:hAnsi="Times New Roman" w:cs="Times New Roman"/>
                <w:color w:val="000000"/>
                <w:sz w:val="24"/>
                <w:szCs w:val="24"/>
                <w:lang w:eastAsia="en-IN"/>
              </w:rPr>
              <w:t xml:space="preserve"> of the conclusion of its General Meeting, details regarding the voting results in the format specified by the Board.</w:t>
            </w:r>
          </w:p>
        </w:tc>
        <w:tc>
          <w:tcPr>
            <w:tcW w:w="877" w:type="pct"/>
            <w:noWrap/>
          </w:tcPr>
          <w:p w14:paraId="22CB06A8" w14:textId="77777777" w:rsidR="006E381E" w:rsidRPr="00045442" w:rsidRDefault="006E381E" w:rsidP="00825A2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2 working days</w:t>
            </w:r>
          </w:p>
        </w:tc>
      </w:tr>
      <w:tr w:rsidR="006E381E" w:rsidRPr="00045442" w14:paraId="0DF2B32F" w14:textId="77777777" w:rsidTr="00825A24">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83D08C6"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47 Advertisements in Newspapers.</w:t>
            </w:r>
          </w:p>
        </w:tc>
        <w:tc>
          <w:tcPr>
            <w:tcW w:w="812" w:type="pct"/>
          </w:tcPr>
          <w:p w14:paraId="688678DB"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47 (3) Advertisements in Newspapers</w:t>
            </w:r>
          </w:p>
        </w:tc>
        <w:tc>
          <w:tcPr>
            <w:tcW w:w="2409" w:type="pct"/>
          </w:tcPr>
          <w:p w14:paraId="09D75D1A"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045442">
              <w:rPr>
                <w:rFonts w:ascii="Times New Roman" w:eastAsia="Times New Roman" w:hAnsi="Times New Roman" w:cs="Times New Roman"/>
                <w:color w:val="000000"/>
                <w:sz w:val="24"/>
                <w:szCs w:val="24"/>
                <w:lang w:eastAsia="en-IN"/>
              </w:rPr>
              <w:br/>
            </w:r>
            <w:r w:rsidRPr="00045442">
              <w:rPr>
                <w:rFonts w:ascii="Times New Roman" w:eastAsia="Times New Roman" w:hAnsi="Times New Roman" w:cs="Times New Roman"/>
                <w:b/>
                <w:bCs/>
                <w:color w:val="000000"/>
                <w:sz w:val="24"/>
                <w:szCs w:val="24"/>
                <w:u w:val="single"/>
                <w:lang w:eastAsia="en-IN"/>
              </w:rPr>
              <w:t xml:space="preserve">47(1) (a) </w:t>
            </w:r>
            <w:r w:rsidRPr="00045442">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045442">
              <w:rPr>
                <w:rFonts w:ascii="Times New Roman" w:eastAsia="Times New Roman" w:hAnsi="Times New Roman" w:cs="Times New Roman"/>
                <w:b/>
                <w:bCs/>
                <w:color w:val="000000"/>
                <w:sz w:val="24"/>
                <w:szCs w:val="24"/>
                <w:u w:val="single"/>
                <w:lang w:eastAsia="en-IN"/>
              </w:rPr>
              <w:t xml:space="preserve">(c </w:t>
            </w:r>
            <w:r w:rsidRPr="00045442">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045442">
              <w:rPr>
                <w:rFonts w:ascii="Times New Roman" w:eastAsia="Times New Roman" w:hAnsi="Times New Roman" w:cs="Times New Roman"/>
                <w:color w:val="000000"/>
                <w:sz w:val="24"/>
                <w:szCs w:val="24"/>
                <w:lang w:eastAsia="en-IN"/>
              </w:rPr>
              <w:br/>
            </w:r>
            <w:r w:rsidRPr="00045442">
              <w:rPr>
                <w:rFonts w:ascii="Times New Roman" w:eastAsia="Times New Roman" w:hAnsi="Times New Roman" w:cs="Times New Roman"/>
                <w:b/>
                <w:bCs/>
                <w:color w:val="000000"/>
                <w:sz w:val="24"/>
                <w:szCs w:val="24"/>
                <w:u w:val="single"/>
                <w:lang w:eastAsia="en-IN"/>
              </w:rPr>
              <w:t>(d)</w:t>
            </w:r>
            <w:r w:rsidRPr="00045442">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261B655F"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40CA676"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45AB223"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5670EE89"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57BE77E"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3D6CB1ED"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Simultaneously</w:t>
            </w:r>
          </w:p>
        </w:tc>
      </w:tr>
      <w:tr w:rsidR="006E381E" w:rsidRPr="00045442" w14:paraId="379D34E7" w14:textId="77777777" w:rsidTr="00825A2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2D0BCA2"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w:t>
            </w:r>
          </w:p>
        </w:tc>
        <w:tc>
          <w:tcPr>
            <w:tcW w:w="812" w:type="pct"/>
          </w:tcPr>
          <w:p w14:paraId="0CE1734A"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SCHEDULE III PART PART A 7(A)</w:t>
            </w:r>
          </w:p>
        </w:tc>
        <w:tc>
          <w:tcPr>
            <w:tcW w:w="2409" w:type="pct"/>
          </w:tcPr>
          <w:p w14:paraId="40108898"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5554F739"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24 HOURS</w:t>
            </w:r>
          </w:p>
        </w:tc>
      </w:tr>
      <w:tr w:rsidR="006E381E" w:rsidRPr="00045442" w14:paraId="53FD75F3" w14:textId="77777777" w:rsidTr="00825A24">
        <w:trPr>
          <w:trHeight w:val="2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5034AAD"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w:t>
            </w:r>
          </w:p>
        </w:tc>
        <w:tc>
          <w:tcPr>
            <w:tcW w:w="812" w:type="pct"/>
          </w:tcPr>
          <w:p w14:paraId="0A5490A3"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SCHEDULE III PART PART A </w:t>
            </w:r>
            <w:r w:rsidRPr="00045442">
              <w:rPr>
                <w:rFonts w:ascii="Times New Roman" w:eastAsia="Times New Roman" w:hAnsi="Times New Roman" w:cs="Times New Roman"/>
                <w:color w:val="000000"/>
                <w:sz w:val="24"/>
                <w:szCs w:val="24"/>
                <w:lang w:eastAsia="en-IN"/>
              </w:rPr>
              <w:lastRenderedPageBreak/>
              <w:t>7(B)</w:t>
            </w:r>
          </w:p>
        </w:tc>
        <w:tc>
          <w:tcPr>
            <w:tcW w:w="2409" w:type="pct"/>
          </w:tcPr>
          <w:p w14:paraId="693D831F"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lastRenderedPageBreak/>
              <w:t xml:space="preserve">In case of resignation of an independent director of the listed entity, within seven days from the date of resignation, the </w:t>
            </w:r>
            <w:r w:rsidRPr="00045442">
              <w:rPr>
                <w:rFonts w:ascii="Times New Roman" w:eastAsia="Times New Roman" w:hAnsi="Times New Roman" w:cs="Times New Roman"/>
                <w:color w:val="000000"/>
                <w:sz w:val="24"/>
                <w:szCs w:val="24"/>
                <w:lang w:eastAsia="en-IN"/>
              </w:rPr>
              <w:lastRenderedPageBreak/>
              <w:t>following disclosures shall be made to the stock exchanges by the listed entities:</w:t>
            </w:r>
            <w:r w:rsidRPr="00045442">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045442">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045442">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77DC2828"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b/>
                <w:bCs/>
                <w:color w:val="000000"/>
                <w:sz w:val="24"/>
                <w:szCs w:val="24"/>
                <w:lang w:eastAsia="en-IN"/>
              </w:rPr>
              <w:lastRenderedPageBreak/>
              <w:t>7 days</w:t>
            </w:r>
            <w:r w:rsidRPr="00045442">
              <w:rPr>
                <w:rFonts w:ascii="Times New Roman" w:eastAsia="Times New Roman" w:hAnsi="Times New Roman" w:cs="Times New Roman"/>
                <w:color w:val="000000"/>
                <w:sz w:val="24"/>
                <w:szCs w:val="24"/>
                <w:lang w:eastAsia="en-IN"/>
              </w:rPr>
              <w:t xml:space="preserve"> from the date of resignation</w:t>
            </w:r>
          </w:p>
        </w:tc>
      </w:tr>
      <w:tr w:rsidR="006E381E" w:rsidRPr="00045442" w14:paraId="4AF20D61" w14:textId="77777777" w:rsidTr="00825A24">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DA2C903"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7 Share Transfer Agent.</w:t>
            </w:r>
          </w:p>
        </w:tc>
        <w:tc>
          <w:tcPr>
            <w:tcW w:w="812" w:type="pct"/>
          </w:tcPr>
          <w:p w14:paraId="29065AD9"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73D7F9BD"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3F94CFBB"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7 DAYS</w:t>
            </w:r>
          </w:p>
        </w:tc>
      </w:tr>
      <w:tr w:rsidR="006E381E" w:rsidRPr="00045442" w14:paraId="3111ED0C" w14:textId="77777777" w:rsidTr="00825A24">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2F810EA"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29</w:t>
            </w:r>
          </w:p>
        </w:tc>
        <w:tc>
          <w:tcPr>
            <w:tcW w:w="812" w:type="pct"/>
          </w:tcPr>
          <w:p w14:paraId="41ADB035"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Reg 29(1) </w:t>
            </w:r>
          </w:p>
        </w:tc>
        <w:tc>
          <w:tcPr>
            <w:tcW w:w="2409" w:type="pct"/>
          </w:tcPr>
          <w:p w14:paraId="3F4DBADE"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045442">
              <w:rPr>
                <w:rFonts w:ascii="Times New Roman" w:eastAsia="Times New Roman" w:hAnsi="Times New Roman" w:cs="Times New Roman"/>
                <w:color w:val="000000"/>
                <w:sz w:val="24"/>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2406B9C8"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 at least </w:t>
            </w:r>
            <w:r w:rsidRPr="00045442">
              <w:rPr>
                <w:rFonts w:ascii="Times New Roman" w:eastAsia="Times New Roman" w:hAnsi="Times New Roman" w:cs="Times New Roman"/>
                <w:b/>
                <w:bCs/>
                <w:color w:val="000000"/>
                <w:sz w:val="24"/>
                <w:szCs w:val="24"/>
                <w:lang w:eastAsia="en-IN"/>
              </w:rPr>
              <w:t xml:space="preserve">2 working days </w:t>
            </w:r>
            <w:r w:rsidRPr="00045442">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6E381E" w:rsidRPr="00045442" w14:paraId="0ADDE7C2" w14:textId="77777777" w:rsidTr="00825A24">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7BFB277"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lastRenderedPageBreak/>
              <w:t>31 Holding of specified securities and shareholding pattern.</w:t>
            </w:r>
          </w:p>
        </w:tc>
        <w:tc>
          <w:tcPr>
            <w:tcW w:w="812" w:type="pct"/>
          </w:tcPr>
          <w:p w14:paraId="302E2F30"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Reg 31 (1)(a)</w:t>
            </w:r>
          </w:p>
        </w:tc>
        <w:tc>
          <w:tcPr>
            <w:tcW w:w="2409" w:type="pct"/>
          </w:tcPr>
          <w:p w14:paraId="76D50180"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 - one day prior to listing of its securities on the stock exchange(s);</w:t>
            </w:r>
          </w:p>
        </w:tc>
        <w:tc>
          <w:tcPr>
            <w:tcW w:w="877" w:type="pct"/>
          </w:tcPr>
          <w:p w14:paraId="64A78D20"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b/>
                <w:bCs/>
                <w:color w:val="000000"/>
                <w:sz w:val="24"/>
                <w:szCs w:val="24"/>
                <w:lang w:eastAsia="en-IN"/>
              </w:rPr>
              <w:t xml:space="preserve">1 day </w:t>
            </w:r>
            <w:r w:rsidRPr="00045442">
              <w:rPr>
                <w:rFonts w:ascii="Times New Roman" w:eastAsia="Times New Roman" w:hAnsi="Times New Roman" w:cs="Times New Roman"/>
                <w:color w:val="000000"/>
                <w:sz w:val="24"/>
                <w:szCs w:val="24"/>
                <w:lang w:eastAsia="en-IN"/>
              </w:rPr>
              <w:t>prior to listing of its securities on the stock exchange(s</w:t>
            </w:r>
          </w:p>
        </w:tc>
      </w:tr>
      <w:tr w:rsidR="006E381E" w:rsidRPr="00045442" w14:paraId="47D31F76" w14:textId="77777777" w:rsidTr="00045442">
        <w:trPr>
          <w:trHeight w:val="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E10BCDD"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31</w:t>
            </w:r>
          </w:p>
        </w:tc>
        <w:tc>
          <w:tcPr>
            <w:tcW w:w="812" w:type="pct"/>
          </w:tcPr>
          <w:p w14:paraId="632A5DBF"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Reg 31 (1 (c) </w:t>
            </w:r>
          </w:p>
        </w:tc>
        <w:tc>
          <w:tcPr>
            <w:tcW w:w="2409" w:type="pct"/>
          </w:tcPr>
          <w:p w14:paraId="6B5B6524"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2C44007A"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within </w:t>
            </w:r>
            <w:r w:rsidRPr="00045442">
              <w:rPr>
                <w:rFonts w:ascii="Times New Roman" w:eastAsia="Times New Roman" w:hAnsi="Times New Roman" w:cs="Times New Roman"/>
                <w:b/>
                <w:bCs/>
                <w:color w:val="000000"/>
                <w:sz w:val="24"/>
                <w:szCs w:val="24"/>
                <w:lang w:eastAsia="en-IN"/>
              </w:rPr>
              <w:t>10 days</w:t>
            </w:r>
            <w:r w:rsidRPr="00045442">
              <w:rPr>
                <w:rFonts w:ascii="Times New Roman" w:eastAsia="Times New Roman" w:hAnsi="Times New Roman" w:cs="Times New Roman"/>
                <w:color w:val="000000"/>
                <w:sz w:val="24"/>
                <w:szCs w:val="24"/>
                <w:lang w:eastAsia="en-IN"/>
              </w:rPr>
              <w:t xml:space="preserve"> of any capital restructuring </w:t>
            </w:r>
          </w:p>
        </w:tc>
      </w:tr>
      <w:tr w:rsidR="006E381E" w:rsidRPr="00045442" w14:paraId="0B4439DC" w14:textId="77777777" w:rsidTr="00825A24">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0D1BE8F"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69884B50"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39(2) </w:t>
            </w:r>
          </w:p>
        </w:tc>
        <w:tc>
          <w:tcPr>
            <w:tcW w:w="2409" w:type="pct"/>
          </w:tcPr>
          <w:p w14:paraId="2CBE3453"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17EA1C16"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30 Days</w:t>
            </w:r>
          </w:p>
        </w:tc>
      </w:tr>
      <w:tr w:rsidR="006E381E" w:rsidRPr="00045442" w14:paraId="2BA68123" w14:textId="77777777" w:rsidTr="00825A24">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36C536F"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7DC9B119"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 xml:space="preserve">39(3) </w:t>
            </w:r>
          </w:p>
        </w:tc>
        <w:tc>
          <w:tcPr>
            <w:tcW w:w="2409" w:type="pct"/>
          </w:tcPr>
          <w:p w14:paraId="3D9BFBE0"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241A9A84"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b/>
                <w:bCs/>
                <w:color w:val="000000"/>
                <w:sz w:val="24"/>
                <w:szCs w:val="24"/>
                <w:lang w:eastAsia="en-IN"/>
              </w:rPr>
              <w:t>2 days</w:t>
            </w:r>
            <w:r w:rsidRPr="00045442">
              <w:rPr>
                <w:rFonts w:ascii="Times New Roman" w:eastAsia="Times New Roman" w:hAnsi="Times New Roman" w:cs="Times New Roman"/>
                <w:color w:val="000000"/>
                <w:sz w:val="24"/>
                <w:szCs w:val="24"/>
                <w:lang w:eastAsia="en-IN"/>
              </w:rPr>
              <w:t xml:space="preserve"> of its getting information.</w:t>
            </w:r>
          </w:p>
        </w:tc>
      </w:tr>
      <w:tr w:rsidR="006E381E" w:rsidRPr="00045442" w14:paraId="2E9EC863" w14:textId="77777777" w:rsidTr="00825A24">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DB4E49F"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0FB3777D"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(3)</w:t>
            </w:r>
          </w:p>
        </w:tc>
        <w:tc>
          <w:tcPr>
            <w:tcW w:w="2409" w:type="pct"/>
          </w:tcPr>
          <w:p w14:paraId="72FBB413"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3D38298D"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 xml:space="preserve">15 days </w:t>
            </w:r>
          </w:p>
        </w:tc>
      </w:tr>
      <w:tr w:rsidR="006E381E" w:rsidRPr="00045442" w14:paraId="2FA28D62" w14:textId="77777777" w:rsidTr="00825A24">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C7A405B"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190393FD"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(3)</w:t>
            </w:r>
          </w:p>
        </w:tc>
        <w:tc>
          <w:tcPr>
            <w:tcW w:w="2409" w:type="pct"/>
          </w:tcPr>
          <w:p w14:paraId="39511BD7"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77A5D328"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7 Days</w:t>
            </w:r>
          </w:p>
        </w:tc>
      </w:tr>
      <w:tr w:rsidR="006E381E" w:rsidRPr="00045442" w14:paraId="6DDC3232" w14:textId="77777777" w:rsidTr="0004544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A16B927"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24C9CAC3"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40 (3)</w:t>
            </w:r>
          </w:p>
        </w:tc>
        <w:tc>
          <w:tcPr>
            <w:tcW w:w="2409" w:type="pct"/>
          </w:tcPr>
          <w:p w14:paraId="6C745A27"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46B376AA"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21 Days</w:t>
            </w:r>
          </w:p>
        </w:tc>
      </w:tr>
      <w:tr w:rsidR="006E381E" w:rsidRPr="00045442" w14:paraId="57D66FDA" w14:textId="77777777" w:rsidTr="00825A24">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F41221E" w14:textId="77777777" w:rsidR="006E381E" w:rsidRPr="00045442" w:rsidRDefault="006E381E" w:rsidP="00825A24">
            <w:pPr>
              <w:jc w:val="both"/>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lastRenderedPageBreak/>
              <w:t>46 Website</w:t>
            </w:r>
          </w:p>
        </w:tc>
        <w:tc>
          <w:tcPr>
            <w:tcW w:w="812" w:type="pct"/>
          </w:tcPr>
          <w:p w14:paraId="70C6AC4A"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46 (3)(b)</w:t>
            </w:r>
          </w:p>
        </w:tc>
        <w:tc>
          <w:tcPr>
            <w:tcW w:w="2409" w:type="pct"/>
          </w:tcPr>
          <w:p w14:paraId="10CC9975"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1427D9AD"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045442">
              <w:rPr>
                <w:rFonts w:ascii="Times New Roman" w:eastAsia="Times New Roman" w:hAnsi="Times New Roman" w:cs="Times New Roman"/>
                <w:b/>
                <w:bCs/>
                <w:color w:val="000000"/>
                <w:sz w:val="24"/>
                <w:szCs w:val="24"/>
                <w:lang w:eastAsia="en-IN"/>
              </w:rPr>
              <w:t xml:space="preserve"> 2 working days </w:t>
            </w:r>
          </w:p>
        </w:tc>
      </w:tr>
      <w:tr w:rsidR="006E381E" w:rsidRPr="00045442" w14:paraId="595072AC" w14:textId="77777777" w:rsidTr="0004544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88DEC44"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50 Intimation to stock exchange(s).</w:t>
            </w:r>
          </w:p>
        </w:tc>
        <w:tc>
          <w:tcPr>
            <w:tcW w:w="812" w:type="pct"/>
          </w:tcPr>
          <w:p w14:paraId="57ADC006"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50(1)</w:t>
            </w:r>
          </w:p>
        </w:tc>
        <w:tc>
          <w:tcPr>
            <w:tcW w:w="2409" w:type="pct"/>
          </w:tcPr>
          <w:p w14:paraId="3FAC7F6B"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57A11286"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11 working days </w:t>
            </w:r>
          </w:p>
        </w:tc>
      </w:tr>
      <w:tr w:rsidR="006E381E" w:rsidRPr="00045442" w14:paraId="33E13B53" w14:textId="77777777" w:rsidTr="00825A24">
        <w:trPr>
          <w:trHeight w:val="19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E4C2212"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50 Intimation to stock exchange(s).</w:t>
            </w:r>
          </w:p>
        </w:tc>
        <w:tc>
          <w:tcPr>
            <w:tcW w:w="812" w:type="pct"/>
          </w:tcPr>
          <w:p w14:paraId="49C41AD4"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50(3)</w:t>
            </w:r>
          </w:p>
        </w:tc>
        <w:tc>
          <w:tcPr>
            <w:tcW w:w="2409" w:type="pct"/>
          </w:tcPr>
          <w:p w14:paraId="03460E76"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 or declaration of issue of non-convertible debt securities or any other matter affecting the rights or interests of holders of non- convertible debt securities or non - convertible redeemable preference shares is proposed to be considered.</w:t>
            </w:r>
          </w:p>
        </w:tc>
        <w:tc>
          <w:tcPr>
            <w:tcW w:w="877" w:type="pct"/>
          </w:tcPr>
          <w:p w14:paraId="31A5775F"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6E381E" w:rsidRPr="00045442" w14:paraId="4F4FCD1D" w14:textId="77777777" w:rsidTr="00825A24">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2ADB864"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52 Financial Results.</w:t>
            </w:r>
          </w:p>
        </w:tc>
        <w:tc>
          <w:tcPr>
            <w:tcW w:w="812" w:type="pct"/>
          </w:tcPr>
          <w:p w14:paraId="3D87BAFB"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52 (4) &amp; (5)</w:t>
            </w:r>
          </w:p>
        </w:tc>
        <w:tc>
          <w:tcPr>
            <w:tcW w:w="2409" w:type="pct"/>
          </w:tcPr>
          <w:p w14:paraId="1B1D032E"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430FC6F0"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 7 working days </w:t>
            </w:r>
          </w:p>
        </w:tc>
      </w:tr>
      <w:tr w:rsidR="006E381E" w:rsidRPr="00045442" w14:paraId="235414E6" w14:textId="77777777" w:rsidTr="00825A24">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37CA8E7"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52 Financial Results.</w:t>
            </w:r>
          </w:p>
        </w:tc>
        <w:tc>
          <w:tcPr>
            <w:tcW w:w="812" w:type="pct"/>
          </w:tcPr>
          <w:p w14:paraId="206877D1"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52 (4) &amp; (8)</w:t>
            </w:r>
          </w:p>
        </w:tc>
        <w:tc>
          <w:tcPr>
            <w:tcW w:w="2409" w:type="pct"/>
          </w:tcPr>
          <w:p w14:paraId="6DAF370A" w14:textId="77777777" w:rsidR="006E381E"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p w14:paraId="62C954DB" w14:textId="77777777" w:rsidR="008F5946" w:rsidRPr="008F5946" w:rsidRDefault="008F5946"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24"/>
                <w:lang w:eastAsia="en-IN"/>
              </w:rPr>
            </w:pPr>
          </w:p>
        </w:tc>
        <w:tc>
          <w:tcPr>
            <w:tcW w:w="877" w:type="pct"/>
          </w:tcPr>
          <w:p w14:paraId="60C93DC8"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two calendar days of the conclusion of the meeting </w:t>
            </w:r>
          </w:p>
        </w:tc>
      </w:tr>
      <w:tr w:rsidR="006E381E" w:rsidRPr="00045442" w14:paraId="34D33C03" w14:textId="77777777" w:rsidTr="00825A2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BB27CF7"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57 Other submissions to stock exchange(s).</w:t>
            </w:r>
          </w:p>
        </w:tc>
        <w:tc>
          <w:tcPr>
            <w:tcW w:w="812" w:type="pct"/>
          </w:tcPr>
          <w:p w14:paraId="3970FF86"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57(1)</w:t>
            </w:r>
          </w:p>
        </w:tc>
        <w:tc>
          <w:tcPr>
            <w:tcW w:w="2409" w:type="pct"/>
          </w:tcPr>
          <w:p w14:paraId="2071EC79" w14:textId="188EE031"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that it has made timely payment of interests or principal obligations or both in respect of the </w:t>
            </w:r>
            <w:r w:rsidR="005678E5">
              <w:rPr>
                <w:rFonts w:ascii="Times New Roman" w:eastAsia="Times New Roman" w:hAnsi="Times New Roman" w:cs="Times New Roman"/>
                <w:bCs/>
                <w:color w:val="000000"/>
                <w:sz w:val="24"/>
                <w:szCs w:val="24"/>
                <w:lang w:eastAsia="en-IN"/>
              </w:rPr>
              <w:t>non convertible debt securities</w:t>
            </w:r>
          </w:p>
        </w:tc>
        <w:tc>
          <w:tcPr>
            <w:tcW w:w="877" w:type="pct"/>
          </w:tcPr>
          <w:p w14:paraId="4D89A6DD"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within 2 days</w:t>
            </w:r>
          </w:p>
        </w:tc>
      </w:tr>
      <w:tr w:rsidR="006E381E" w:rsidRPr="00045442" w14:paraId="08461844" w14:textId="77777777" w:rsidTr="00825A24">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6B1FCC2"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60 Record Date</w:t>
            </w:r>
          </w:p>
        </w:tc>
        <w:tc>
          <w:tcPr>
            <w:tcW w:w="812" w:type="pct"/>
          </w:tcPr>
          <w:p w14:paraId="153A64C3"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60(2)</w:t>
            </w:r>
          </w:p>
        </w:tc>
        <w:tc>
          <w:tcPr>
            <w:tcW w:w="2409" w:type="pct"/>
          </w:tcPr>
          <w:p w14:paraId="7C384ED9" w14:textId="3C3B6E6D" w:rsidR="008F5946"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1735DC03"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6E381E" w:rsidRPr="00045442" w14:paraId="253EB425" w14:textId="77777777" w:rsidTr="00825A2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41D8C86"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lastRenderedPageBreak/>
              <w:t>78 Record Date.</w:t>
            </w:r>
          </w:p>
        </w:tc>
        <w:tc>
          <w:tcPr>
            <w:tcW w:w="812" w:type="pct"/>
          </w:tcPr>
          <w:p w14:paraId="7CA49D69"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78(2)</w:t>
            </w:r>
          </w:p>
        </w:tc>
        <w:tc>
          <w:tcPr>
            <w:tcW w:w="2409" w:type="pct"/>
          </w:tcPr>
          <w:p w14:paraId="3D61BE1F" w14:textId="03359208"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w:t>
            </w:r>
            <w:r w:rsidR="005678E5">
              <w:rPr>
                <w:rFonts w:ascii="Times New Roman" w:eastAsia="Times New Roman" w:hAnsi="Times New Roman" w:cs="Times New Roman"/>
                <w:bCs/>
                <w:color w:val="000000"/>
                <w:sz w:val="24"/>
                <w:szCs w:val="24"/>
                <w:lang w:eastAsia="en-IN"/>
              </w:rPr>
              <w:t xml:space="preserve"> the purpose of the record date</w:t>
            </w:r>
          </w:p>
        </w:tc>
        <w:tc>
          <w:tcPr>
            <w:tcW w:w="877" w:type="pct"/>
          </w:tcPr>
          <w:p w14:paraId="69C77E21"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notice in advance of at least 4 working days</w:t>
            </w:r>
          </w:p>
        </w:tc>
      </w:tr>
      <w:tr w:rsidR="006E381E" w:rsidRPr="00045442" w14:paraId="32B2CEDA" w14:textId="77777777" w:rsidTr="00045442">
        <w:trPr>
          <w:trHeight w:val="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191C874"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82 Intimation and filings with stock exchange(s).</w:t>
            </w:r>
          </w:p>
        </w:tc>
        <w:tc>
          <w:tcPr>
            <w:tcW w:w="812" w:type="pct"/>
          </w:tcPr>
          <w:p w14:paraId="00C40241" w14:textId="77777777" w:rsidR="006E381E"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82(2)</w:t>
            </w:r>
          </w:p>
        </w:tc>
        <w:tc>
          <w:tcPr>
            <w:tcW w:w="2409" w:type="pct"/>
          </w:tcPr>
          <w:p w14:paraId="7A9731AE" w14:textId="392FF481" w:rsidR="008F5946" w:rsidRPr="00045442" w:rsidRDefault="006E381E" w:rsidP="00825A2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1559D7A7" w14:textId="77777777" w:rsidR="006E381E" w:rsidRPr="00045442" w:rsidRDefault="006E381E" w:rsidP="00825A2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6E381E" w:rsidRPr="00045442" w14:paraId="240A801F" w14:textId="77777777" w:rsidTr="00825A2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0B648FB" w14:textId="77777777" w:rsidR="006E381E" w:rsidRPr="00045442" w:rsidRDefault="006E381E" w:rsidP="00825A24">
            <w:pPr>
              <w:jc w:val="both"/>
              <w:rPr>
                <w:rFonts w:ascii="Times New Roman" w:eastAsia="Times New Roman" w:hAnsi="Times New Roman" w:cs="Times New Roman"/>
                <w:b/>
                <w:color w:val="000000"/>
                <w:sz w:val="24"/>
                <w:szCs w:val="24"/>
                <w:lang w:eastAsia="en-IN"/>
              </w:rPr>
            </w:pPr>
            <w:r w:rsidRPr="00045442">
              <w:rPr>
                <w:rFonts w:ascii="Times New Roman" w:eastAsia="Times New Roman" w:hAnsi="Times New Roman" w:cs="Times New Roman"/>
                <w:color w:val="000000"/>
                <w:sz w:val="24"/>
                <w:szCs w:val="24"/>
                <w:lang w:eastAsia="en-IN"/>
              </w:rPr>
              <w:t>82 Intimation and filings with stock exchange(s).</w:t>
            </w:r>
          </w:p>
        </w:tc>
        <w:tc>
          <w:tcPr>
            <w:tcW w:w="812" w:type="pct"/>
          </w:tcPr>
          <w:p w14:paraId="3C1A791C" w14:textId="77777777" w:rsidR="006E381E" w:rsidRPr="00045442" w:rsidRDefault="006E381E" w:rsidP="00825A2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045442">
              <w:rPr>
                <w:rFonts w:ascii="Times New Roman" w:eastAsia="Times New Roman" w:hAnsi="Times New Roman" w:cs="Times New Roman"/>
                <w:color w:val="000000"/>
                <w:sz w:val="24"/>
                <w:szCs w:val="24"/>
                <w:lang w:eastAsia="en-IN"/>
              </w:rPr>
              <w:t>82(3)</w:t>
            </w:r>
          </w:p>
        </w:tc>
        <w:tc>
          <w:tcPr>
            <w:tcW w:w="2409" w:type="pct"/>
          </w:tcPr>
          <w:p w14:paraId="5EA4FC4A" w14:textId="3356B53C" w:rsidR="008F5946" w:rsidRPr="00045442" w:rsidRDefault="006E381E" w:rsidP="0076106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045442">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7A6F89E8" w14:textId="77777777" w:rsidR="006E381E" w:rsidRPr="00045442" w:rsidRDefault="006E381E" w:rsidP="00825A2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045442">
              <w:rPr>
                <w:rFonts w:ascii="Times New Roman" w:eastAsia="Times New Roman" w:hAnsi="Times New Roman" w:cs="Times New Roman"/>
                <w:bCs/>
                <w:color w:val="000000"/>
                <w:sz w:val="24"/>
                <w:szCs w:val="24"/>
                <w:lang w:eastAsia="en-IN"/>
              </w:rPr>
              <w:t>within 7 days</w:t>
            </w:r>
          </w:p>
        </w:tc>
      </w:tr>
    </w:tbl>
    <w:p w14:paraId="1A5BE918" w14:textId="77777777" w:rsidR="006E381E" w:rsidRDefault="006E381E" w:rsidP="006E381E">
      <w:pPr>
        <w:spacing w:after="0" w:line="240" w:lineRule="auto"/>
        <w:ind w:right="-46"/>
        <w:rPr>
          <w:rFonts w:ascii="Times New Roman" w:hAnsi="Times New Roman" w:cs="Times New Roman"/>
          <w:b/>
          <w:caps/>
          <w:color w:val="002060"/>
          <w:sz w:val="24"/>
          <w:szCs w:val="24"/>
          <w:u w:val="single"/>
        </w:rPr>
      </w:pPr>
    </w:p>
    <w:p w14:paraId="3EB085C3" w14:textId="77777777" w:rsidR="006E381E" w:rsidRPr="00351E92" w:rsidRDefault="006E381E" w:rsidP="006E381E">
      <w:pPr>
        <w:shd w:val="clear" w:color="auto" w:fill="740000"/>
        <w:spacing w:after="0" w:line="240" w:lineRule="auto"/>
        <w:ind w:right="-46"/>
        <w:jc w:val="center"/>
        <w:rPr>
          <w:rFonts w:ascii="Times New Roman" w:hAnsi="Times New Roman" w:cs="Times New Roman"/>
          <w:b/>
          <w:color w:val="FFFFFF" w:themeColor="background1"/>
          <w:sz w:val="30"/>
          <w:szCs w:val="26"/>
          <w:u w:val="single"/>
        </w:rPr>
      </w:pPr>
      <w:r w:rsidRPr="00351E92">
        <w:rPr>
          <w:rFonts w:ascii="Times New Roman" w:hAnsi="Times New Roman" w:cs="Times New Roman"/>
          <w:b/>
          <w:color w:val="FFFFFF" w:themeColor="background1"/>
          <w:sz w:val="30"/>
          <w:szCs w:val="26"/>
          <w:u w:val="single"/>
        </w:rPr>
        <w:t>6. SEBI (Substantial Acquisition of Shares and Takeovers) Regulations, 2011</w:t>
      </w:r>
    </w:p>
    <w:p w14:paraId="15084CAE" w14:textId="77777777" w:rsidR="006E381E" w:rsidRPr="00EA06AB" w:rsidRDefault="006E381E" w:rsidP="006E381E">
      <w:pPr>
        <w:spacing w:after="0" w:line="240" w:lineRule="auto"/>
        <w:ind w:right="-46"/>
        <w:jc w:val="both"/>
        <w:rPr>
          <w:rFonts w:ascii="Times New Roman" w:hAnsi="Times New Roman" w:cs="Times New Roman"/>
          <w:b/>
          <w:color w:val="002060"/>
          <w:sz w:val="28"/>
          <w:szCs w:val="26"/>
          <w:u w:val="single"/>
          <w:lang w:val="en-US"/>
        </w:rPr>
      </w:pPr>
    </w:p>
    <w:p w14:paraId="7A726395" w14:textId="77777777" w:rsidR="006E381E" w:rsidRPr="00EA06AB" w:rsidRDefault="006E381E" w:rsidP="006E381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11634A10" w14:textId="77777777" w:rsidR="006E381E" w:rsidRPr="00EA06AB" w:rsidRDefault="006E381E" w:rsidP="006E381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690"/>
        <w:gridCol w:w="2516"/>
      </w:tblGrid>
      <w:tr w:rsidR="006E381E" w:rsidRPr="00EA06AB" w14:paraId="18DCCCB2" w14:textId="77777777" w:rsidTr="005678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002060"/>
          </w:tcPr>
          <w:p w14:paraId="562C2B36" w14:textId="77777777" w:rsidR="006E381E" w:rsidRPr="005678E5" w:rsidRDefault="006E381E" w:rsidP="005678E5">
            <w:pPr>
              <w:ind w:right="-46"/>
              <w:jc w:val="center"/>
              <w:rPr>
                <w:rFonts w:ascii="Times New Roman" w:hAnsi="Times New Roman" w:cs="Times New Roman"/>
                <w:color w:val="FFFFFF" w:themeColor="background1"/>
                <w:sz w:val="24"/>
                <w:szCs w:val="24"/>
              </w:rPr>
            </w:pPr>
            <w:r w:rsidRPr="005678E5">
              <w:rPr>
                <w:rFonts w:ascii="Times New Roman" w:hAnsi="Times New Roman" w:cs="Times New Roman"/>
                <w:color w:val="FFFFFF" w:themeColor="background1"/>
                <w:sz w:val="24"/>
                <w:szCs w:val="24"/>
              </w:rPr>
              <w:t>Sl. No.</w:t>
            </w:r>
          </w:p>
        </w:tc>
        <w:tc>
          <w:tcPr>
            <w:tcW w:w="2629" w:type="dxa"/>
            <w:tcBorders>
              <w:top w:val="none" w:sz="0" w:space="0" w:color="auto"/>
              <w:left w:val="none" w:sz="0" w:space="0" w:color="auto"/>
              <w:right w:val="none" w:sz="0" w:space="0" w:color="auto"/>
            </w:tcBorders>
            <w:shd w:val="clear" w:color="auto" w:fill="002060"/>
          </w:tcPr>
          <w:p w14:paraId="77829C97"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2"/>
                <w:szCs w:val="24"/>
              </w:rPr>
            </w:pPr>
          </w:p>
          <w:p w14:paraId="68BE5539"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678E5">
              <w:rPr>
                <w:rFonts w:ascii="Times New Roman" w:hAnsi="Times New Roman" w:cs="Times New Roman"/>
                <w:color w:val="FFFFFF" w:themeColor="background1"/>
                <w:sz w:val="24"/>
                <w:szCs w:val="24"/>
              </w:rPr>
              <w:t>Regulation No.</w:t>
            </w:r>
          </w:p>
        </w:tc>
        <w:tc>
          <w:tcPr>
            <w:tcW w:w="3690" w:type="dxa"/>
            <w:tcBorders>
              <w:top w:val="none" w:sz="0" w:space="0" w:color="auto"/>
              <w:left w:val="none" w:sz="0" w:space="0" w:color="auto"/>
              <w:right w:val="none" w:sz="0" w:space="0" w:color="auto"/>
            </w:tcBorders>
            <w:shd w:val="clear" w:color="auto" w:fill="002060"/>
          </w:tcPr>
          <w:p w14:paraId="68D85C06"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8"/>
                <w:szCs w:val="24"/>
              </w:rPr>
            </w:pPr>
          </w:p>
          <w:p w14:paraId="4F4F36BC"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678E5">
              <w:rPr>
                <w:rFonts w:ascii="Times New Roman" w:hAnsi="Times New Roman" w:cs="Times New Roman"/>
                <w:color w:val="FFFFFF" w:themeColor="background1"/>
                <w:sz w:val="24"/>
                <w:szCs w:val="24"/>
              </w:rPr>
              <w:t>Compliance Particular</w:t>
            </w:r>
          </w:p>
        </w:tc>
        <w:tc>
          <w:tcPr>
            <w:tcW w:w="2516" w:type="dxa"/>
            <w:tcBorders>
              <w:top w:val="none" w:sz="0" w:space="0" w:color="auto"/>
              <w:left w:val="none" w:sz="0" w:space="0" w:color="auto"/>
              <w:right w:val="none" w:sz="0" w:space="0" w:color="auto"/>
            </w:tcBorders>
            <w:shd w:val="clear" w:color="auto" w:fill="002060"/>
          </w:tcPr>
          <w:p w14:paraId="2CF39AFF"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678E5">
              <w:rPr>
                <w:rFonts w:ascii="Times New Roman" w:hAnsi="Times New Roman" w:cs="Times New Roman"/>
                <w:color w:val="FFFFFF" w:themeColor="background1"/>
                <w:sz w:val="24"/>
                <w:szCs w:val="24"/>
              </w:rPr>
              <w:t>Compliance Period</w:t>
            </w:r>
          </w:p>
          <w:p w14:paraId="188DF42B" w14:textId="77777777" w:rsidR="006E381E" w:rsidRPr="005678E5" w:rsidRDefault="006E381E" w:rsidP="005678E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678E5">
              <w:rPr>
                <w:rFonts w:ascii="Times New Roman" w:hAnsi="Times New Roman" w:cs="Times New Roman"/>
                <w:color w:val="FFFFFF" w:themeColor="background1"/>
                <w:sz w:val="24"/>
                <w:szCs w:val="24"/>
              </w:rPr>
              <w:t>(Due Date)</w:t>
            </w:r>
          </w:p>
        </w:tc>
      </w:tr>
      <w:tr w:rsidR="006E381E" w:rsidRPr="00EA06AB" w14:paraId="3975F7F0"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69A58F8B" w14:textId="77777777" w:rsidR="006E381E" w:rsidRPr="00EA06AB" w:rsidRDefault="006E381E" w:rsidP="00825A24">
            <w:pPr>
              <w:ind w:right="-46"/>
              <w:jc w:val="both"/>
              <w:rPr>
                <w:rFonts w:ascii="Times New Roman" w:hAnsi="Times New Roman" w:cs="Times New Roman"/>
                <w:b/>
                <w:color w:val="002060"/>
                <w:sz w:val="24"/>
                <w:szCs w:val="24"/>
              </w:rPr>
            </w:pPr>
          </w:p>
          <w:p w14:paraId="0F80C142" w14:textId="77777777" w:rsidR="006E381E" w:rsidRPr="00EA06AB" w:rsidRDefault="006E381E" w:rsidP="00825A24">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5982BAD2" w14:textId="77777777" w:rsidR="006E381E" w:rsidRPr="00EA06AB" w:rsidRDefault="006E381E" w:rsidP="00825A24">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0745ECD3" w14:textId="77777777" w:rsidR="006E381E" w:rsidRPr="00EA06AB" w:rsidRDefault="006E381E" w:rsidP="00825A24">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690" w:type="dxa"/>
          </w:tcPr>
          <w:p w14:paraId="209B08A9" w14:textId="77777777" w:rsidR="006E381E" w:rsidRPr="00823410" w:rsidRDefault="006E381E" w:rsidP="00825A24">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516" w:type="dxa"/>
            <w:vMerge w:val="restart"/>
          </w:tcPr>
          <w:p w14:paraId="76A80319" w14:textId="77777777" w:rsidR="006E381E" w:rsidRPr="00823410" w:rsidRDefault="006E381E" w:rsidP="00825A24">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68BCFC4" w14:textId="77777777" w:rsidR="006E381E" w:rsidRDefault="006E381E" w:rsidP="00825A24">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5CAE6B71" w14:textId="77777777" w:rsidR="006E381E" w:rsidRDefault="006E381E" w:rsidP="00825A24">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2A5CB4B4" w14:textId="77777777" w:rsidR="006E381E" w:rsidRDefault="006E381E" w:rsidP="00825A24">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18D3163" w14:textId="77777777" w:rsidR="006E381E" w:rsidRDefault="006E381E" w:rsidP="00825A24">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60AC6E31" w14:textId="77777777" w:rsidR="006E381E" w:rsidRPr="001366A8" w:rsidRDefault="006E381E" w:rsidP="00825A24">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20C35BA" w14:textId="77777777" w:rsidR="006E381E" w:rsidRPr="00823410" w:rsidRDefault="006E381E" w:rsidP="00825A24">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6E381E" w:rsidRPr="00EA06AB" w14:paraId="228B0AE8" w14:textId="77777777" w:rsidTr="00825A24">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7DB58415" w14:textId="77777777" w:rsidR="006E381E" w:rsidRPr="00EA06AB" w:rsidRDefault="006E381E" w:rsidP="00825A24">
            <w:pPr>
              <w:ind w:right="-46"/>
              <w:jc w:val="both"/>
              <w:rPr>
                <w:rFonts w:ascii="Times New Roman" w:hAnsi="Times New Roman" w:cs="Times New Roman"/>
                <w:b/>
                <w:color w:val="002060"/>
                <w:sz w:val="24"/>
                <w:szCs w:val="24"/>
              </w:rPr>
            </w:pPr>
          </w:p>
          <w:p w14:paraId="379907ED" w14:textId="77777777" w:rsidR="006E381E" w:rsidRPr="00EA06AB" w:rsidRDefault="006E381E" w:rsidP="00825A24">
            <w:pPr>
              <w:ind w:right="-46"/>
              <w:jc w:val="both"/>
              <w:rPr>
                <w:rFonts w:ascii="Times New Roman" w:hAnsi="Times New Roman" w:cs="Times New Roman"/>
                <w:b/>
                <w:color w:val="002060"/>
                <w:sz w:val="24"/>
                <w:szCs w:val="24"/>
              </w:rPr>
            </w:pPr>
          </w:p>
          <w:p w14:paraId="04D1D0F7" w14:textId="77777777" w:rsidR="006E381E" w:rsidRPr="00EA06AB" w:rsidRDefault="006E381E" w:rsidP="00825A24">
            <w:pPr>
              <w:ind w:right="-46"/>
              <w:jc w:val="both"/>
              <w:rPr>
                <w:rFonts w:ascii="Times New Roman" w:hAnsi="Times New Roman" w:cs="Times New Roman"/>
                <w:b/>
                <w:color w:val="002060"/>
                <w:sz w:val="24"/>
                <w:szCs w:val="24"/>
              </w:rPr>
            </w:pPr>
          </w:p>
          <w:p w14:paraId="004A3A3F" w14:textId="77777777" w:rsidR="006E381E" w:rsidRPr="00EA06AB" w:rsidRDefault="006E381E" w:rsidP="00825A24">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lastRenderedPageBreak/>
              <w:t>2</w:t>
            </w:r>
          </w:p>
        </w:tc>
        <w:tc>
          <w:tcPr>
            <w:tcW w:w="2629" w:type="dxa"/>
          </w:tcPr>
          <w:p w14:paraId="3AA9444D" w14:textId="77777777" w:rsidR="006E381E" w:rsidRPr="00EA06AB"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AAE0768" w14:textId="77777777" w:rsidR="006E381E" w:rsidRPr="00EA06AB"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15EE2F1" w14:textId="77777777" w:rsidR="006E381E" w:rsidRPr="00EA06AB"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035204D" w14:textId="77777777" w:rsidR="006E381E" w:rsidRPr="00EA06AB"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lastRenderedPageBreak/>
              <w:t>Regulation 30(2)</w:t>
            </w:r>
          </w:p>
        </w:tc>
        <w:tc>
          <w:tcPr>
            <w:tcW w:w="3690" w:type="dxa"/>
          </w:tcPr>
          <w:p w14:paraId="51250143" w14:textId="77777777" w:rsidR="006E381E" w:rsidRPr="00823410" w:rsidRDefault="006E381E" w:rsidP="00825A24">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The promoter of every target company shall together with persons acting in concert with him, disclose </w:t>
            </w:r>
            <w:r w:rsidRPr="00823410">
              <w:rPr>
                <w:rFonts w:ascii="Times New Roman" w:hAnsi="Times New Roman" w:cs="Times New Roman"/>
                <w:color w:val="002060"/>
                <w:sz w:val="24"/>
                <w:szCs w:val="24"/>
              </w:rPr>
              <w:lastRenderedPageBreak/>
              <w:t>their aggregate shareholding and voting rights as of the thirty-first day of March, in such target company in su</w:t>
            </w:r>
            <w:r>
              <w:rPr>
                <w:rFonts w:ascii="Times New Roman" w:hAnsi="Times New Roman" w:cs="Times New Roman"/>
                <w:color w:val="002060"/>
                <w:sz w:val="24"/>
                <w:szCs w:val="24"/>
              </w:rPr>
              <w:t>ch form as may</w:t>
            </w:r>
          </w:p>
        </w:tc>
        <w:tc>
          <w:tcPr>
            <w:tcW w:w="2516" w:type="dxa"/>
            <w:vMerge/>
          </w:tcPr>
          <w:p w14:paraId="13AE58A2" w14:textId="77777777" w:rsidR="006E381E" w:rsidRPr="00823410" w:rsidRDefault="006E381E" w:rsidP="00825A24">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6E381E" w:rsidRPr="00EA06AB" w14:paraId="43DF7D03" w14:textId="77777777" w:rsidTr="00825A2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B2E27C5" w14:textId="77777777" w:rsidR="006E381E" w:rsidRPr="00D349DD" w:rsidRDefault="006E381E" w:rsidP="00825A24">
            <w:pPr>
              <w:ind w:right="-46"/>
              <w:rPr>
                <w:rFonts w:ascii="Times New Roman" w:hAnsi="Times New Roman" w:cs="Times New Roman"/>
                <w:b/>
                <w:i w:val="0"/>
                <w:color w:val="002060"/>
                <w:sz w:val="24"/>
                <w:szCs w:val="24"/>
              </w:rPr>
            </w:pPr>
          </w:p>
          <w:p w14:paraId="44B880F7" w14:textId="77777777" w:rsidR="006E381E" w:rsidRPr="00D349DD" w:rsidRDefault="006E381E" w:rsidP="00825A24">
            <w:pPr>
              <w:ind w:right="-46"/>
              <w:rPr>
                <w:rFonts w:ascii="Times New Roman" w:hAnsi="Times New Roman" w:cs="Times New Roman"/>
                <w:b/>
                <w:i w:val="0"/>
                <w:color w:val="002060"/>
                <w:sz w:val="24"/>
                <w:szCs w:val="24"/>
              </w:rPr>
            </w:pPr>
          </w:p>
          <w:p w14:paraId="753859BF" w14:textId="77777777" w:rsidR="006E381E" w:rsidRPr="00D349DD" w:rsidRDefault="006E381E" w:rsidP="00825A24">
            <w:pPr>
              <w:ind w:right="-46"/>
              <w:rPr>
                <w:rFonts w:ascii="Times New Roman" w:hAnsi="Times New Roman" w:cs="Times New Roman"/>
                <w:b/>
                <w:i w:val="0"/>
                <w:color w:val="002060"/>
                <w:sz w:val="24"/>
                <w:szCs w:val="24"/>
              </w:rPr>
            </w:pPr>
          </w:p>
          <w:p w14:paraId="0DD7E24F" w14:textId="77777777" w:rsidR="006E381E" w:rsidRPr="00D349DD" w:rsidRDefault="006E381E" w:rsidP="00825A24">
            <w:pPr>
              <w:ind w:right="-46"/>
              <w:rPr>
                <w:rFonts w:ascii="Times New Roman" w:hAnsi="Times New Roman" w:cs="Times New Roman"/>
                <w:b/>
                <w:i w:val="0"/>
                <w:color w:val="002060"/>
                <w:sz w:val="24"/>
                <w:szCs w:val="24"/>
              </w:rPr>
            </w:pPr>
          </w:p>
          <w:p w14:paraId="2E11B629" w14:textId="77777777" w:rsidR="006E381E" w:rsidRPr="00D349DD" w:rsidRDefault="006E381E" w:rsidP="00825A24">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788604FA" w14:textId="77777777" w:rsidR="006E381E" w:rsidRPr="00F059C1" w:rsidRDefault="006E381E" w:rsidP="00825A24">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4879F2F7" w14:textId="77777777" w:rsidR="006E381E" w:rsidRPr="00F059C1" w:rsidRDefault="006E381E" w:rsidP="00825A24">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096AC939" w14:textId="77777777" w:rsidR="006E381E" w:rsidRPr="00EA06AB" w:rsidRDefault="000873AA" w:rsidP="00825A24">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3" w:history="1">
              <w:r w:rsidR="006E381E"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E381E" w:rsidRPr="006C7AF6">
              <w:rPr>
                <w:rFonts w:ascii="Times New Roman" w:hAnsi="Times New Roman" w:cs="Times New Roman"/>
                <w:b/>
                <w:color w:val="002060"/>
                <w:sz w:val="20"/>
                <w:szCs w:val="24"/>
              </w:rPr>
              <w:t xml:space="preserve"> </w:t>
            </w:r>
          </w:p>
        </w:tc>
        <w:tc>
          <w:tcPr>
            <w:tcW w:w="3690" w:type="dxa"/>
          </w:tcPr>
          <w:p w14:paraId="60B63ADD" w14:textId="77777777" w:rsidR="006E381E" w:rsidRPr="00823410" w:rsidRDefault="006E381E" w:rsidP="00825A24">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w:t>
            </w:r>
            <w:r>
              <w:rPr>
                <w:rFonts w:ascii="Times New Roman" w:hAnsi="Times New Roman" w:cs="Times New Roman"/>
                <w:color w:val="002060"/>
                <w:sz w:val="24"/>
                <w:szCs w:val="24"/>
              </w:rPr>
              <w:t>al share capital of the company.</w:t>
            </w:r>
          </w:p>
        </w:tc>
        <w:tc>
          <w:tcPr>
            <w:tcW w:w="2516" w:type="dxa"/>
          </w:tcPr>
          <w:p w14:paraId="49FD221A" w14:textId="77777777" w:rsidR="006E381E" w:rsidRPr="00F272E6" w:rsidRDefault="006E381E" w:rsidP="00825A24">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272E6">
              <w:rPr>
                <w:rFonts w:ascii="Times New Roman" w:hAnsi="Times New Roman" w:cs="Times New Roman"/>
                <w:color w:val="002060"/>
                <w:sz w:val="24"/>
                <w:szCs w:val="24"/>
              </w:rPr>
              <w:t>within 2 (two) working days</w:t>
            </w:r>
          </w:p>
          <w:p w14:paraId="0F1215EA" w14:textId="77777777" w:rsidR="006E381E" w:rsidRPr="00F272E6" w:rsidRDefault="006E381E" w:rsidP="00825A24">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 w:val="24"/>
                <w:szCs w:val="24"/>
              </w:rPr>
            </w:pPr>
            <w:r w:rsidRPr="00F272E6">
              <w:rPr>
                <w:rFonts w:ascii="Times New Roman" w:hAnsi="Times New Roman" w:cs="Times New Roman"/>
                <w:i/>
                <w:color w:val="002060"/>
                <w:sz w:val="24"/>
                <w:szCs w:val="24"/>
              </w:rPr>
              <w:t>(Provision Insertion: “Provided that the aforesaid disclosure requirement shall not be applicable where such encumbrance is undertaken in a depository”)</w:t>
            </w:r>
          </w:p>
        </w:tc>
      </w:tr>
      <w:tr w:rsidR="006E381E" w:rsidRPr="00EA06AB" w14:paraId="1B9C7840" w14:textId="77777777" w:rsidTr="00825A24">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6FCBAF1C" w14:textId="77777777" w:rsidR="006E381E" w:rsidRPr="00D349DD" w:rsidRDefault="006E381E" w:rsidP="00825A24">
            <w:pPr>
              <w:ind w:right="-46"/>
              <w:rPr>
                <w:rFonts w:ascii="Times New Roman" w:hAnsi="Times New Roman" w:cs="Times New Roman"/>
                <w:b/>
                <w:i w:val="0"/>
                <w:color w:val="002060"/>
                <w:sz w:val="24"/>
                <w:szCs w:val="24"/>
              </w:rPr>
            </w:pPr>
          </w:p>
          <w:p w14:paraId="7409A8E6" w14:textId="77777777" w:rsidR="006E381E" w:rsidRPr="00D349DD" w:rsidRDefault="006E381E" w:rsidP="00825A24">
            <w:pPr>
              <w:ind w:right="-46"/>
              <w:rPr>
                <w:rFonts w:ascii="Times New Roman" w:hAnsi="Times New Roman" w:cs="Times New Roman"/>
                <w:b/>
                <w:i w:val="0"/>
                <w:color w:val="002060"/>
                <w:sz w:val="24"/>
                <w:szCs w:val="24"/>
              </w:rPr>
            </w:pPr>
          </w:p>
          <w:p w14:paraId="31A176C4" w14:textId="77777777" w:rsidR="006E381E" w:rsidRPr="00D349DD" w:rsidRDefault="006E381E" w:rsidP="00825A24">
            <w:pPr>
              <w:ind w:right="-46"/>
              <w:rPr>
                <w:rFonts w:ascii="Times New Roman" w:hAnsi="Times New Roman" w:cs="Times New Roman"/>
                <w:b/>
                <w:i w:val="0"/>
                <w:color w:val="002060"/>
                <w:sz w:val="24"/>
                <w:szCs w:val="24"/>
              </w:rPr>
            </w:pPr>
          </w:p>
          <w:p w14:paraId="1A5616BF" w14:textId="77777777" w:rsidR="006E381E" w:rsidRPr="00D349DD" w:rsidRDefault="006E381E" w:rsidP="00825A24">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73B3532F" w14:textId="77777777" w:rsidR="006E381E"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18B1BF3" w14:textId="77777777" w:rsidR="006E381E"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0BC0615" w14:textId="77777777" w:rsidR="006E381E"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8420E13" w14:textId="77777777" w:rsidR="006E381E" w:rsidRPr="00EA06AB" w:rsidRDefault="006E381E" w:rsidP="00825A24">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690" w:type="dxa"/>
          </w:tcPr>
          <w:p w14:paraId="3922BC74" w14:textId="77777777" w:rsidR="006E381E" w:rsidRPr="00823410" w:rsidRDefault="006E381E" w:rsidP="00825A24">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4A487E9" w14:textId="77777777" w:rsidR="006E381E" w:rsidRPr="00823410" w:rsidRDefault="006E381E" w:rsidP="00825A24">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6FE99FC" w14:textId="77777777" w:rsidR="006E381E" w:rsidRPr="00823410" w:rsidRDefault="006E381E" w:rsidP="00825A24">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066360E" w14:textId="77777777" w:rsidR="006E381E" w:rsidRPr="00823410" w:rsidRDefault="006E381E" w:rsidP="00825A24">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516" w:type="dxa"/>
          </w:tcPr>
          <w:p w14:paraId="4C34AB4D" w14:textId="77777777" w:rsidR="006E381E" w:rsidRPr="00F272E6" w:rsidRDefault="006E381E" w:rsidP="00825A24">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F272E6">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62E879E4" w14:textId="77777777" w:rsidR="00BD1DB2" w:rsidRPr="008F5946" w:rsidRDefault="00BD1DB2" w:rsidP="00BD1DB2">
      <w:pPr>
        <w:spacing w:after="0" w:line="240" w:lineRule="auto"/>
        <w:ind w:right="-46"/>
        <w:rPr>
          <w:rFonts w:ascii="Times New Roman" w:eastAsia="Times New Roman" w:hAnsi="Times New Roman" w:cs="Times New Roman"/>
          <w:b/>
          <w:bCs/>
          <w:color w:val="7030A0"/>
          <w:sz w:val="18"/>
          <w:szCs w:val="24"/>
          <w:u w:val="single"/>
        </w:rPr>
      </w:pPr>
    </w:p>
    <w:p w14:paraId="1EE71D5E" w14:textId="77777777" w:rsidR="00BD1DB2" w:rsidRPr="00761063" w:rsidRDefault="00BD1DB2" w:rsidP="00BD1DB2">
      <w:pPr>
        <w:spacing w:after="0" w:line="240" w:lineRule="auto"/>
        <w:ind w:right="-46"/>
        <w:rPr>
          <w:rFonts w:ascii="Times New Roman" w:eastAsia="Times New Roman" w:hAnsi="Times New Roman" w:cs="Times New Roman"/>
          <w:b/>
          <w:bCs/>
          <w:color w:val="7030A0"/>
          <w:sz w:val="26"/>
          <w:szCs w:val="24"/>
          <w:u w:val="single"/>
        </w:rPr>
      </w:pPr>
    </w:p>
    <w:p w14:paraId="1C45769E" w14:textId="73AAE424" w:rsidR="00BD1DB2" w:rsidRDefault="00945223" w:rsidP="00BD1DB2">
      <w:pPr>
        <w:shd w:val="clear" w:color="auto" w:fill="740000"/>
        <w:spacing w:after="0" w:line="240" w:lineRule="auto"/>
        <w:ind w:right="-46"/>
        <w:jc w:val="center"/>
        <w:rPr>
          <w:rFonts w:ascii="Times New Roman" w:hAnsi="Times New Roman" w:cs="Times New Roman"/>
          <w:b/>
          <w:bCs/>
          <w:color w:val="FFFFFF" w:themeColor="background1"/>
          <w:sz w:val="32"/>
          <w:szCs w:val="24"/>
          <w:u w:val="single"/>
        </w:rPr>
      </w:pPr>
      <w:r>
        <w:rPr>
          <w:rFonts w:ascii="Times New Roman" w:hAnsi="Times New Roman" w:cs="Times New Roman"/>
          <w:b/>
          <w:bCs/>
          <w:color w:val="FFFFFF" w:themeColor="background1"/>
          <w:sz w:val="32"/>
          <w:szCs w:val="24"/>
          <w:u w:val="single"/>
        </w:rPr>
        <w:t>7</w:t>
      </w:r>
      <w:r w:rsidR="00BD1DB2">
        <w:rPr>
          <w:rFonts w:ascii="Times New Roman" w:hAnsi="Times New Roman" w:cs="Times New Roman"/>
          <w:b/>
          <w:bCs/>
          <w:color w:val="FFFFFF" w:themeColor="background1"/>
          <w:sz w:val="32"/>
          <w:szCs w:val="24"/>
          <w:u w:val="single"/>
        </w:rPr>
        <w:t>. SEBI (Depositories and Participants) Regulations 2018)</w:t>
      </w:r>
    </w:p>
    <w:p w14:paraId="2FE45774" w14:textId="77777777" w:rsidR="00BD1DB2" w:rsidRDefault="00BD1DB2" w:rsidP="00BD1DB2">
      <w:pPr>
        <w:shd w:val="clear" w:color="auto" w:fill="740000"/>
        <w:spacing w:after="0" w:line="240" w:lineRule="auto"/>
        <w:ind w:right="-46"/>
        <w:jc w:val="center"/>
        <w:rPr>
          <w:rFonts w:ascii="Times New Roman" w:hAnsi="Times New Roman" w:cs="Times New Roman"/>
          <w:b/>
          <w:bCs/>
          <w:color w:val="FFFFFF" w:themeColor="background1"/>
          <w:sz w:val="18"/>
          <w:szCs w:val="24"/>
          <w:u w:val="single"/>
        </w:rPr>
      </w:pPr>
    </w:p>
    <w:p w14:paraId="05CCF6E4" w14:textId="77777777" w:rsidR="00BD1DB2" w:rsidRDefault="00BD1DB2" w:rsidP="00BD1DB2">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BD1DB2" w14:paraId="3326048F" w14:textId="77777777" w:rsidTr="00B60D61">
        <w:tc>
          <w:tcPr>
            <w:tcW w:w="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8387C" w14:textId="77777777" w:rsidR="00BD1DB2" w:rsidRDefault="00BD1DB2" w:rsidP="00B60D61">
            <w:pPr>
              <w:ind w:right="-46"/>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Sl. No.</w:t>
            </w:r>
          </w:p>
          <w:p w14:paraId="590BB49A" w14:textId="77777777" w:rsidR="00BD1DB2" w:rsidRDefault="00BD1DB2" w:rsidP="00B60D61">
            <w:pPr>
              <w:ind w:right="-46"/>
              <w:jc w:val="center"/>
              <w:rPr>
                <w:rFonts w:ascii="Times New Roman" w:eastAsia="Times New Roman" w:hAnsi="Times New Roman" w:cs="Times New Roman"/>
                <w:b/>
                <w:bCs/>
                <w:color w:val="002060"/>
                <w:sz w:val="24"/>
                <w:szCs w:val="24"/>
              </w:rPr>
            </w:pPr>
          </w:p>
        </w:tc>
        <w:tc>
          <w:tcPr>
            <w:tcW w:w="27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C63B2" w14:textId="77777777" w:rsidR="00BD1DB2" w:rsidRDefault="00BD1DB2" w:rsidP="00B60D61">
            <w:pPr>
              <w:ind w:right="-46"/>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Particulars</w:t>
            </w:r>
          </w:p>
        </w:tc>
        <w:tc>
          <w:tcPr>
            <w:tcW w:w="14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95EC9" w14:textId="77777777" w:rsidR="00BD1DB2" w:rsidRDefault="00BD1DB2" w:rsidP="00B60D61">
            <w:pPr>
              <w:ind w:right="-46"/>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Due Date</w:t>
            </w:r>
          </w:p>
        </w:tc>
      </w:tr>
      <w:tr w:rsidR="00BD1DB2" w14:paraId="47A25A84" w14:textId="77777777" w:rsidTr="00B60D61">
        <w:tc>
          <w:tcPr>
            <w:tcW w:w="72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9BCFC" w14:textId="77777777" w:rsidR="00BD1DB2" w:rsidRDefault="00BD1DB2" w:rsidP="00B60D61">
            <w:pPr>
              <w:ind w:right="-46"/>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w:t>
            </w:r>
          </w:p>
        </w:tc>
        <w:tc>
          <w:tcPr>
            <w:tcW w:w="27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9BEBA" w14:textId="59C5AA24" w:rsidR="00BD1DB2" w:rsidRDefault="00BD1DB2" w:rsidP="008C4B94">
            <w:pPr>
              <w:ind w:right="-46"/>
              <w:jc w:val="both"/>
              <w:rPr>
                <w:rFonts w:ascii="Times New Roman" w:eastAsia="Times New Roman" w:hAnsi="Times New Roman" w:cs="Times New Roman"/>
                <w:color w:val="002060"/>
                <w:sz w:val="10"/>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Pr>
                <w:rFonts w:ascii="Times New Roman" w:eastAsia="Times New Roman" w:hAnsi="Times New Roman" w:cs="Times New Roman"/>
                <w:color w:val="002060"/>
                <w:sz w:val="24"/>
                <w:szCs w:val="24"/>
              </w:rPr>
              <w:t>Reconciliation of Shares and Capital Audit.</w:t>
            </w:r>
          </w:p>
        </w:tc>
        <w:tc>
          <w:tcPr>
            <w:tcW w:w="14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6B9CB" w14:textId="77777777" w:rsidR="00BD1DB2" w:rsidRDefault="00BD1DB2" w:rsidP="00B60D61">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 xml:space="preserve">Within 30 days from end of quarter. </w:t>
            </w:r>
          </w:p>
        </w:tc>
      </w:tr>
      <w:tr w:rsidR="00BD1DB2" w14:paraId="1F879ECA" w14:textId="77777777" w:rsidTr="00B60D61">
        <w:tc>
          <w:tcPr>
            <w:tcW w:w="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75584" w14:textId="77777777" w:rsidR="00BD1DB2" w:rsidRDefault="00BD1DB2" w:rsidP="00B60D61">
            <w:pPr>
              <w:ind w:right="-46"/>
              <w:jc w:val="center"/>
              <w:rPr>
                <w:rFonts w:ascii="Times New Roman" w:eastAsia="Times New Roman" w:hAnsi="Times New Roman" w:cs="Times New Roman"/>
                <w:b/>
                <w:bCs/>
                <w:color w:val="002060"/>
                <w:sz w:val="24"/>
                <w:szCs w:val="24"/>
              </w:rPr>
            </w:pPr>
          </w:p>
          <w:p w14:paraId="0F188172" w14:textId="77777777" w:rsidR="00BD1DB2" w:rsidRDefault="00BD1DB2" w:rsidP="00B60D61">
            <w:pPr>
              <w:ind w:right="-46"/>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 </w:t>
            </w:r>
          </w:p>
        </w:tc>
        <w:tc>
          <w:tcPr>
            <w:tcW w:w="27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4AB3B" w14:textId="6211A3CC" w:rsidR="00BD1DB2" w:rsidRDefault="00BD1DB2" w:rsidP="00B60D61">
            <w:pPr>
              <w:ind w:right="-46"/>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74 (5): Processing of demat requests form by Issuer/RTAs - Certificate Received from Registrar.</w:t>
            </w:r>
          </w:p>
        </w:tc>
        <w:tc>
          <w:tcPr>
            <w:tcW w:w="14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9BDEA" w14:textId="77777777" w:rsidR="00BD1DB2" w:rsidRDefault="00BD1DB2" w:rsidP="00B60D61">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Within 15 days from the end of each quarter.</w:t>
            </w:r>
          </w:p>
        </w:tc>
      </w:tr>
    </w:tbl>
    <w:p w14:paraId="0D233F70" w14:textId="77777777" w:rsidR="00BD1DB2" w:rsidRPr="00BD1DB2" w:rsidRDefault="00BD1DB2" w:rsidP="00BD1DB2">
      <w:pPr>
        <w:spacing w:after="0" w:line="240" w:lineRule="auto"/>
        <w:ind w:right="-46"/>
        <w:rPr>
          <w:rFonts w:ascii="Times New Roman" w:eastAsia="Times New Roman" w:hAnsi="Times New Roman" w:cs="Times New Roman"/>
          <w:b/>
          <w:bCs/>
          <w:color w:val="7030A0"/>
          <w:sz w:val="2"/>
          <w:szCs w:val="24"/>
          <w:u w:val="single"/>
        </w:rPr>
      </w:pPr>
    </w:p>
    <w:p w14:paraId="235E65BC" w14:textId="77777777" w:rsidR="00BD1DB2" w:rsidRPr="00B60D61" w:rsidRDefault="00BD1DB2" w:rsidP="00BD1DB2">
      <w:pPr>
        <w:spacing w:after="0" w:line="240" w:lineRule="auto"/>
        <w:ind w:right="-46"/>
        <w:rPr>
          <w:rFonts w:ascii="Times New Roman" w:eastAsia="Times New Roman" w:hAnsi="Times New Roman" w:cs="Times New Roman"/>
          <w:b/>
          <w:bCs/>
          <w:color w:val="7030A0"/>
          <w:sz w:val="14"/>
          <w:szCs w:val="24"/>
          <w:u w:val="single"/>
        </w:rPr>
      </w:pPr>
    </w:p>
    <w:p w14:paraId="6B338C45" w14:textId="08F02011" w:rsidR="006E381E" w:rsidRPr="00343336" w:rsidRDefault="006E381E" w:rsidP="006E381E">
      <w:pPr>
        <w:pStyle w:val="ListParagraph"/>
        <w:numPr>
          <w:ilvl w:val="0"/>
          <w:numId w:val="2"/>
        </w:numPr>
        <w:spacing w:after="0" w:line="240" w:lineRule="auto"/>
        <w:ind w:right="-46"/>
        <w:jc w:val="center"/>
        <w:rPr>
          <w:rFonts w:ascii="Times New Roman" w:eastAsia="Times New Roman" w:hAnsi="Times New Roman" w:cs="Times New Roman"/>
          <w:b/>
          <w:bCs/>
          <w:color w:val="7030A0"/>
          <w:sz w:val="40"/>
          <w:szCs w:val="24"/>
          <w:u w:val="single"/>
        </w:rPr>
      </w:pPr>
      <w:r w:rsidRPr="00343336">
        <w:rPr>
          <w:rFonts w:ascii="Times New Roman" w:eastAsia="Times New Roman" w:hAnsi="Times New Roman" w:cs="Times New Roman"/>
          <w:b/>
          <w:bCs/>
          <w:color w:val="7030A0"/>
          <w:sz w:val="40"/>
          <w:szCs w:val="24"/>
          <w:u w:val="single"/>
        </w:rPr>
        <w:t xml:space="preserve">SEBI Circulars Tracker: </w:t>
      </w:r>
      <w:r w:rsidR="00007EB9">
        <w:rPr>
          <w:rFonts w:ascii="Times New Roman" w:eastAsia="Times New Roman" w:hAnsi="Times New Roman" w:cs="Times New Roman"/>
          <w:b/>
          <w:bCs/>
          <w:color w:val="7030A0"/>
          <w:sz w:val="40"/>
          <w:szCs w:val="24"/>
          <w:u w:val="single"/>
        </w:rPr>
        <w:t>April</w:t>
      </w:r>
      <w:r w:rsidRPr="00343336">
        <w:rPr>
          <w:rFonts w:ascii="Times New Roman" w:eastAsia="Times New Roman" w:hAnsi="Times New Roman" w:cs="Times New Roman"/>
          <w:b/>
          <w:bCs/>
          <w:color w:val="7030A0"/>
          <w:sz w:val="40"/>
          <w:szCs w:val="24"/>
          <w:u w:val="single"/>
        </w:rPr>
        <w:t>, 202</w:t>
      </w:r>
      <w:r w:rsidR="00F02E3A">
        <w:rPr>
          <w:rFonts w:ascii="Times New Roman" w:eastAsia="Times New Roman" w:hAnsi="Times New Roman" w:cs="Times New Roman"/>
          <w:b/>
          <w:bCs/>
          <w:color w:val="7030A0"/>
          <w:sz w:val="40"/>
          <w:szCs w:val="24"/>
          <w:u w:val="single"/>
        </w:rPr>
        <w:t>4</w:t>
      </w:r>
    </w:p>
    <w:p w14:paraId="3399136D" w14:textId="77777777" w:rsidR="006E381E" w:rsidRDefault="006E381E" w:rsidP="006E381E">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128B06DB" w14:textId="77777777" w:rsidR="006E381E" w:rsidRDefault="006E381E" w:rsidP="006E381E">
      <w:pPr>
        <w:pStyle w:val="ListParagraph"/>
        <w:spacing w:after="0" w:line="240" w:lineRule="auto"/>
        <w:ind w:right="-46"/>
        <w:jc w:val="both"/>
        <w:rPr>
          <w:rFonts w:ascii="Times New Roman" w:eastAsia="Times New Roman" w:hAnsi="Times New Roman" w:cs="Times New Roman"/>
          <w:b/>
          <w:bCs/>
          <w:color w:val="002060"/>
          <w:sz w:val="10"/>
          <w:szCs w:val="24"/>
          <w:u w:val="single"/>
        </w:rPr>
      </w:pPr>
    </w:p>
    <w:tbl>
      <w:tblPr>
        <w:tblStyle w:val="GridTable4-Accent610"/>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636"/>
        <w:gridCol w:w="1530"/>
      </w:tblGrid>
      <w:tr w:rsidR="006E381E" w:rsidRPr="004A507C" w14:paraId="77EA080A" w14:textId="77777777" w:rsidTr="00C03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none" w:sz="0" w:space="0" w:color="auto"/>
              <w:left w:val="none" w:sz="0" w:space="0" w:color="auto"/>
              <w:bottom w:val="none" w:sz="0" w:space="0" w:color="auto"/>
              <w:right w:val="none" w:sz="0" w:space="0" w:color="auto"/>
            </w:tcBorders>
            <w:shd w:val="clear" w:color="auto" w:fill="7030A0"/>
          </w:tcPr>
          <w:p w14:paraId="7A92B342" w14:textId="77777777" w:rsidR="006E381E" w:rsidRPr="00C0337F" w:rsidRDefault="006E381E" w:rsidP="00825A24">
            <w:pPr>
              <w:tabs>
                <w:tab w:val="left" w:pos="900"/>
              </w:tabs>
              <w:ind w:right="-46"/>
              <w:jc w:val="center"/>
              <w:rPr>
                <w:rFonts w:ascii="Book Antiqua" w:hAnsi="Book Antiqua" w:cs="Times New Roman"/>
                <w:b w:val="0"/>
                <w:bCs w:val="0"/>
                <w:sz w:val="24"/>
                <w:szCs w:val="24"/>
              </w:rPr>
            </w:pPr>
            <w:r w:rsidRPr="00C0337F">
              <w:rPr>
                <w:rFonts w:ascii="Book Antiqua" w:hAnsi="Book Antiqua" w:cs="Times New Roman"/>
                <w:sz w:val="24"/>
                <w:szCs w:val="24"/>
              </w:rPr>
              <w:t>Sl.</w:t>
            </w:r>
          </w:p>
        </w:tc>
        <w:tc>
          <w:tcPr>
            <w:tcW w:w="7636" w:type="dxa"/>
            <w:tcBorders>
              <w:top w:val="none" w:sz="0" w:space="0" w:color="auto"/>
              <w:left w:val="none" w:sz="0" w:space="0" w:color="auto"/>
              <w:bottom w:val="none" w:sz="0" w:space="0" w:color="auto"/>
              <w:right w:val="none" w:sz="0" w:space="0" w:color="auto"/>
            </w:tcBorders>
            <w:shd w:val="clear" w:color="auto" w:fill="7030A0"/>
          </w:tcPr>
          <w:p w14:paraId="68F3D18D" w14:textId="77777777" w:rsidR="006E381E" w:rsidRPr="00C0337F"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C0337F">
              <w:rPr>
                <w:rFonts w:ascii="Book Antiqua" w:hAnsi="Book Antiqua" w:cs="Times New Roman"/>
                <w:sz w:val="24"/>
                <w:szCs w:val="24"/>
              </w:rPr>
              <w:t>Particulars</w:t>
            </w:r>
          </w:p>
          <w:p w14:paraId="6CBB01AF" w14:textId="77777777" w:rsidR="006E381E" w:rsidRPr="00C0337F"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8"/>
                <w:szCs w:val="24"/>
              </w:rPr>
            </w:pPr>
          </w:p>
        </w:tc>
        <w:tc>
          <w:tcPr>
            <w:tcW w:w="1530" w:type="dxa"/>
            <w:tcBorders>
              <w:top w:val="none" w:sz="0" w:space="0" w:color="auto"/>
              <w:left w:val="none" w:sz="0" w:space="0" w:color="auto"/>
              <w:bottom w:val="none" w:sz="0" w:space="0" w:color="auto"/>
              <w:right w:val="none" w:sz="0" w:space="0" w:color="auto"/>
            </w:tcBorders>
            <w:shd w:val="clear" w:color="auto" w:fill="7030A0"/>
          </w:tcPr>
          <w:p w14:paraId="5D3C9341" w14:textId="77777777" w:rsidR="006E381E" w:rsidRPr="00C0337F" w:rsidRDefault="006E381E" w:rsidP="00825A24">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4"/>
                <w:szCs w:val="24"/>
              </w:rPr>
            </w:pPr>
            <w:r w:rsidRPr="00C0337F">
              <w:rPr>
                <w:rFonts w:ascii="Book Antiqua" w:hAnsi="Book Antiqua" w:cs="Times New Roman"/>
                <w:sz w:val="24"/>
                <w:szCs w:val="24"/>
              </w:rPr>
              <w:t>Link</w:t>
            </w:r>
          </w:p>
        </w:tc>
      </w:tr>
      <w:tr w:rsidR="004E6B0F" w:rsidRPr="004A507C" w14:paraId="58718A91"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8436942"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7D29EC1A" w14:textId="670089D9" w:rsidR="004E6B0F" w:rsidRPr="00261C4C" w:rsidRDefault="004E6B0F" w:rsidP="004E6B0F">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4F57">
              <w:rPr>
                <w:rFonts w:ascii="Times New Roman" w:hAnsi="Times New Roman" w:cs="Times New Roman"/>
                <w:sz w:val="24"/>
                <w:szCs w:val="24"/>
              </w:rPr>
              <w:t>Motilal Oswal Financial Services Limited - Draft Prospectus</w:t>
            </w:r>
          </w:p>
        </w:tc>
        <w:tc>
          <w:tcPr>
            <w:tcW w:w="1530" w:type="dxa"/>
          </w:tcPr>
          <w:p w14:paraId="41363A90" w14:textId="35DDC45A" w:rsidR="004E6B0F" w:rsidRPr="003B6709" w:rsidRDefault="000873AA" w:rsidP="004E6B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4" w:history="1">
              <w:r w:rsidR="004E6B0F" w:rsidRPr="003B6709">
                <w:rPr>
                  <w:rStyle w:val="Hyperlink"/>
                  <w:rFonts w:ascii="Times New Roman" w:hAnsi="Times New Roman" w:cs="Times New Roman"/>
                  <w:sz w:val="24"/>
                </w:rPr>
                <w:t>Click Here</w:t>
              </w:r>
            </w:hyperlink>
          </w:p>
        </w:tc>
      </w:tr>
      <w:tr w:rsidR="004E6B0F" w:rsidRPr="004A507C" w14:paraId="69949141"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16DDB7DE"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52E3754C" w14:textId="17C274BC"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4F57">
              <w:rPr>
                <w:rFonts w:ascii="Times New Roman" w:hAnsi="Times New Roman" w:cs="Times New Roman"/>
                <w:sz w:val="24"/>
                <w:szCs w:val="24"/>
              </w:rPr>
              <w:t>Viniyamika Issue – 18</w:t>
            </w:r>
          </w:p>
        </w:tc>
        <w:tc>
          <w:tcPr>
            <w:tcW w:w="1530" w:type="dxa"/>
          </w:tcPr>
          <w:p w14:paraId="59428FD4" w14:textId="4D071942" w:rsidR="004E6B0F" w:rsidRPr="003B6709" w:rsidRDefault="000873AA" w:rsidP="004E6B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5" w:history="1">
              <w:r w:rsidR="004E6B0F" w:rsidRPr="003B6709">
                <w:rPr>
                  <w:rStyle w:val="Hyperlink"/>
                  <w:rFonts w:ascii="Times New Roman" w:hAnsi="Times New Roman" w:cs="Times New Roman"/>
                  <w:sz w:val="24"/>
                </w:rPr>
                <w:t>Click Here</w:t>
              </w:r>
            </w:hyperlink>
          </w:p>
        </w:tc>
      </w:tr>
      <w:tr w:rsidR="004E6B0F" w:rsidRPr="004A507C" w14:paraId="1527C48B"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3955145"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125B71B3" w14:textId="2460CD46"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4F57">
              <w:rPr>
                <w:rFonts w:ascii="Times New Roman" w:hAnsi="Times New Roman" w:cs="Times New Roman"/>
                <w:sz w:val="24"/>
                <w:szCs w:val="24"/>
              </w:rPr>
              <w:t>Warning Letter issued to Universal Research (Proprietor – Pritam Dabiya) – Unregistered Investment Adviser</w:t>
            </w:r>
          </w:p>
        </w:tc>
        <w:tc>
          <w:tcPr>
            <w:tcW w:w="1530" w:type="dxa"/>
          </w:tcPr>
          <w:p w14:paraId="6012C410" w14:textId="77777777" w:rsidR="004E6B0F" w:rsidRPr="00A676B8" w:rsidRDefault="004E6B0F" w:rsidP="004E6B0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5925AB41" w14:textId="4AF872AD" w:rsidR="004E6B0F" w:rsidRPr="003B6709" w:rsidRDefault="000873AA" w:rsidP="004E6B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6" w:history="1">
              <w:r w:rsidR="004E6B0F" w:rsidRPr="00150428">
                <w:rPr>
                  <w:rStyle w:val="Hyperlink"/>
                  <w:rFonts w:ascii="Times New Roman" w:hAnsi="Times New Roman" w:cs="Times New Roman"/>
                  <w:sz w:val="24"/>
                </w:rPr>
                <w:t>Click</w:t>
              </w:r>
            </w:hyperlink>
            <w:r w:rsidR="004E6B0F" w:rsidRPr="00150428">
              <w:rPr>
                <w:rStyle w:val="Hyperlink"/>
                <w:rFonts w:ascii="Times New Roman" w:hAnsi="Times New Roman" w:cs="Times New Roman"/>
                <w:sz w:val="24"/>
              </w:rPr>
              <w:t xml:space="preserve"> Here</w:t>
            </w:r>
          </w:p>
        </w:tc>
      </w:tr>
      <w:tr w:rsidR="004E6B0F" w:rsidRPr="004A507C" w14:paraId="3F0E30CE"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31ABB980"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23F83566" w14:textId="149B9162"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278C4">
              <w:rPr>
                <w:rFonts w:ascii="Times New Roman" w:hAnsi="Times New Roman" w:cs="Times New Roman"/>
                <w:sz w:val="24"/>
                <w:szCs w:val="24"/>
              </w:rPr>
              <w:t>Processing Status: Takeovers</w:t>
            </w:r>
          </w:p>
        </w:tc>
        <w:tc>
          <w:tcPr>
            <w:tcW w:w="1530" w:type="dxa"/>
          </w:tcPr>
          <w:p w14:paraId="26C718C6" w14:textId="3E4525A6" w:rsidR="004E6B0F" w:rsidRPr="003B6709" w:rsidRDefault="000873AA" w:rsidP="004E6B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7" w:history="1">
              <w:r w:rsidR="004E6B0F" w:rsidRPr="003B6709">
                <w:rPr>
                  <w:rStyle w:val="Hyperlink"/>
                  <w:rFonts w:ascii="Times New Roman" w:hAnsi="Times New Roman" w:cs="Times New Roman"/>
                  <w:sz w:val="24"/>
                </w:rPr>
                <w:t>Click Here</w:t>
              </w:r>
            </w:hyperlink>
          </w:p>
        </w:tc>
      </w:tr>
      <w:tr w:rsidR="004E6B0F" w:rsidRPr="004A507C" w14:paraId="46B29992"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E73369D"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4502EE77" w14:textId="7DC23781" w:rsidR="004E6B0F" w:rsidRPr="00261C4C" w:rsidRDefault="004E6B0F" w:rsidP="004E6B0F">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278C4">
              <w:rPr>
                <w:rFonts w:ascii="Times New Roman" w:hAnsi="Times New Roman" w:cs="Times New Roman"/>
                <w:sz w:val="24"/>
                <w:szCs w:val="24"/>
              </w:rPr>
              <w:t>SCORES 2.0 New Technology to strengthen SEBI Complaint Redressal System for Investors</w:t>
            </w:r>
          </w:p>
        </w:tc>
        <w:tc>
          <w:tcPr>
            <w:tcW w:w="1530" w:type="dxa"/>
          </w:tcPr>
          <w:p w14:paraId="6E3D74B1" w14:textId="6A1FFDF5" w:rsidR="004E6B0F" w:rsidRPr="003B6709" w:rsidRDefault="000873AA" w:rsidP="004E6B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8" w:history="1">
              <w:r w:rsidR="004E6B0F" w:rsidRPr="003B6709">
                <w:rPr>
                  <w:rStyle w:val="Hyperlink"/>
                  <w:rFonts w:ascii="Times New Roman" w:hAnsi="Times New Roman" w:cs="Times New Roman"/>
                  <w:sz w:val="24"/>
                </w:rPr>
                <w:t>Click Here</w:t>
              </w:r>
            </w:hyperlink>
          </w:p>
        </w:tc>
      </w:tr>
      <w:tr w:rsidR="004E6B0F" w:rsidRPr="004A507C" w14:paraId="0CB997D4"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4CBA45D6"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21160DBE" w14:textId="685E8CA6"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278C4">
              <w:rPr>
                <w:rFonts w:ascii="Times New Roman" w:hAnsi="Times New Roman" w:cs="Times New Roman"/>
                <w:sz w:val="24"/>
                <w:szCs w:val="24"/>
              </w:rPr>
              <w:t xml:space="preserve">Warning Letter issued to Decision Makers and Sona Kumar Singh – </w:t>
            </w:r>
            <w:r w:rsidRPr="00B278C4">
              <w:rPr>
                <w:rFonts w:ascii="Times New Roman" w:hAnsi="Times New Roman" w:cs="Times New Roman"/>
                <w:sz w:val="24"/>
                <w:szCs w:val="24"/>
              </w:rPr>
              <w:lastRenderedPageBreak/>
              <w:t>Unregistered Investment Adviser</w:t>
            </w:r>
          </w:p>
        </w:tc>
        <w:tc>
          <w:tcPr>
            <w:tcW w:w="1530" w:type="dxa"/>
          </w:tcPr>
          <w:p w14:paraId="47288206" w14:textId="77777777" w:rsidR="004E6B0F" w:rsidRPr="00A676B8" w:rsidRDefault="004E6B0F" w:rsidP="004E6B0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14:paraId="6619F42F" w14:textId="7810FFB6" w:rsidR="004E6B0F" w:rsidRPr="003B6709" w:rsidRDefault="000873AA" w:rsidP="004E6B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9" w:history="1">
              <w:r w:rsidR="004E6B0F" w:rsidRPr="00150428">
                <w:rPr>
                  <w:rStyle w:val="Hyperlink"/>
                  <w:rFonts w:ascii="Times New Roman" w:hAnsi="Times New Roman" w:cs="Times New Roman"/>
                  <w:sz w:val="24"/>
                </w:rPr>
                <w:t>Click</w:t>
              </w:r>
            </w:hyperlink>
            <w:r w:rsidR="004E6B0F" w:rsidRPr="00150428">
              <w:rPr>
                <w:rStyle w:val="Hyperlink"/>
                <w:rFonts w:ascii="Times New Roman" w:hAnsi="Times New Roman" w:cs="Times New Roman"/>
                <w:sz w:val="24"/>
              </w:rPr>
              <w:t xml:space="preserve"> Here</w:t>
            </w:r>
          </w:p>
        </w:tc>
      </w:tr>
      <w:tr w:rsidR="004E6B0F" w:rsidRPr="004A507C" w14:paraId="532AA62B"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70250F2"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3EE81ED8" w14:textId="3F2ED9A9"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342BD">
              <w:rPr>
                <w:rFonts w:ascii="Times New Roman" w:hAnsi="Times New Roman" w:cs="Times New Roman"/>
                <w:sz w:val="24"/>
                <w:szCs w:val="24"/>
              </w:rPr>
              <w:t>SEBI obtains ISO/IEC 27001:2022 Certification for its Information Security Management Systems</w:t>
            </w:r>
          </w:p>
        </w:tc>
        <w:tc>
          <w:tcPr>
            <w:tcW w:w="1530" w:type="dxa"/>
          </w:tcPr>
          <w:p w14:paraId="69F41085" w14:textId="3AA294DA" w:rsidR="004E6B0F" w:rsidRPr="003B6709" w:rsidRDefault="000873AA" w:rsidP="004E6B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004E6B0F" w:rsidRPr="009773DD">
                <w:rPr>
                  <w:rStyle w:val="Hyperlink"/>
                  <w:rFonts w:ascii="Times New Roman" w:hAnsi="Times New Roman" w:cs="Times New Roman"/>
                  <w:sz w:val="24"/>
                </w:rPr>
                <w:t>Click</w:t>
              </w:r>
            </w:hyperlink>
            <w:r w:rsidR="004E6B0F" w:rsidRPr="009773DD">
              <w:rPr>
                <w:rStyle w:val="Hyperlink"/>
                <w:rFonts w:ascii="Times New Roman" w:hAnsi="Times New Roman" w:cs="Times New Roman"/>
                <w:sz w:val="24"/>
              </w:rPr>
              <w:t xml:space="preserve"> Here</w:t>
            </w:r>
          </w:p>
        </w:tc>
      </w:tr>
      <w:tr w:rsidR="004E6B0F" w:rsidRPr="004A507C" w14:paraId="196DF17D"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26359005"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6FE2E5D5" w14:textId="0A35339C"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342BD">
              <w:rPr>
                <w:rFonts w:ascii="Times New Roman" w:hAnsi="Times New Roman" w:cs="Times New Roman"/>
                <w:sz w:val="24"/>
                <w:szCs w:val="24"/>
              </w:rPr>
              <w:t xml:space="preserve">Consultation on Draft Circular - Relaxation in requirement of intimation of changes in the terms of Private Placement Memorandum of Alternative Investment Funds through Merchant Banker </w:t>
            </w:r>
            <w:hyperlink r:id="rId51" w:history="1">
              <w:r w:rsidRPr="001342BD">
                <w:rPr>
                  <w:rStyle w:val="Hyperlink"/>
                  <w:rFonts w:ascii="Times New Roman" w:hAnsi="Times New Roman" w:cs="Times New Roman"/>
                  <w:sz w:val="24"/>
                  <w:szCs w:val="24"/>
                </w:rPr>
                <w:t>Click here to provide your comments</w:t>
              </w:r>
            </w:hyperlink>
          </w:p>
        </w:tc>
        <w:tc>
          <w:tcPr>
            <w:tcW w:w="1530" w:type="dxa"/>
          </w:tcPr>
          <w:p w14:paraId="28A33D36" w14:textId="77777777" w:rsidR="004E6B0F" w:rsidRDefault="004E6B0F" w:rsidP="004E6B0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59CFF16E" w14:textId="197016CA" w:rsidR="004E6B0F" w:rsidRPr="003B6709" w:rsidRDefault="000873AA" w:rsidP="004E6B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2" w:history="1">
              <w:r w:rsidR="004E6B0F" w:rsidRPr="009773DD">
                <w:rPr>
                  <w:rStyle w:val="Hyperlink"/>
                  <w:rFonts w:ascii="Times New Roman" w:hAnsi="Times New Roman" w:cs="Times New Roman"/>
                  <w:sz w:val="24"/>
                </w:rPr>
                <w:t>Click</w:t>
              </w:r>
            </w:hyperlink>
            <w:r w:rsidR="004E6B0F" w:rsidRPr="009773DD">
              <w:rPr>
                <w:rStyle w:val="Hyperlink"/>
                <w:rFonts w:ascii="Times New Roman" w:hAnsi="Times New Roman" w:cs="Times New Roman"/>
                <w:sz w:val="24"/>
              </w:rPr>
              <w:t xml:space="preserve"> Here</w:t>
            </w:r>
          </w:p>
        </w:tc>
      </w:tr>
      <w:tr w:rsidR="004E6B0F" w:rsidRPr="004A507C" w14:paraId="248FD763"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9D60ACC"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13690B67" w14:textId="377ADEA1"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244EF">
              <w:rPr>
                <w:rFonts w:ascii="Times New Roman" w:hAnsi="Times New Roman" w:cs="Times New Roman"/>
                <w:sz w:val="24"/>
                <w:szCs w:val="24"/>
              </w:rPr>
              <w:t>New Swan Multitech Limited - SME Issue – Prospectus</w:t>
            </w:r>
          </w:p>
        </w:tc>
        <w:tc>
          <w:tcPr>
            <w:tcW w:w="1530" w:type="dxa"/>
          </w:tcPr>
          <w:p w14:paraId="3FE73959" w14:textId="5B8F8D5C" w:rsidR="004E6B0F" w:rsidRDefault="000873AA" w:rsidP="004E6B0F">
            <w:pPr>
              <w:jc w:val="center"/>
              <w:cnfStyle w:val="000000100000" w:firstRow="0" w:lastRow="0" w:firstColumn="0" w:lastColumn="0" w:oddVBand="0" w:evenVBand="0" w:oddHBand="1" w:evenHBand="0" w:firstRowFirstColumn="0" w:firstRowLastColumn="0" w:lastRowFirstColumn="0" w:lastRowLastColumn="0"/>
            </w:pPr>
            <w:hyperlink r:id="rId53" w:history="1">
              <w:r w:rsidR="004E6B0F" w:rsidRPr="003B6709">
                <w:rPr>
                  <w:rStyle w:val="Hyperlink"/>
                  <w:rFonts w:ascii="Times New Roman" w:hAnsi="Times New Roman" w:cs="Times New Roman"/>
                  <w:sz w:val="24"/>
                </w:rPr>
                <w:t>Click Here</w:t>
              </w:r>
            </w:hyperlink>
          </w:p>
        </w:tc>
      </w:tr>
      <w:tr w:rsidR="004E6B0F" w:rsidRPr="004A507C" w14:paraId="76E84FB9"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3D46B274"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5C38DC8A" w14:textId="2D2EE75A"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sz w:val="24"/>
                <w:szCs w:val="24"/>
              </w:rPr>
              <w:t xml:space="preserve">Takeovers - </w:t>
            </w:r>
            <w:r w:rsidRPr="00E244EF">
              <w:rPr>
                <w:rFonts w:ascii="Times New Roman" w:hAnsi="Times New Roman" w:cs="Times New Roman"/>
                <w:sz w:val="24"/>
                <w:szCs w:val="24"/>
              </w:rPr>
              <w:t>Oxygenta Pharmaceutical Limited</w:t>
            </w:r>
          </w:p>
        </w:tc>
        <w:tc>
          <w:tcPr>
            <w:tcW w:w="1530" w:type="dxa"/>
          </w:tcPr>
          <w:p w14:paraId="0C717027" w14:textId="4DEF2C4C" w:rsidR="004E6B0F" w:rsidRDefault="000873AA" w:rsidP="004E6B0F">
            <w:pPr>
              <w:jc w:val="center"/>
              <w:cnfStyle w:val="000000000000" w:firstRow="0" w:lastRow="0" w:firstColumn="0" w:lastColumn="0" w:oddVBand="0" w:evenVBand="0" w:oddHBand="0" w:evenHBand="0" w:firstRowFirstColumn="0" w:firstRowLastColumn="0" w:lastRowFirstColumn="0" w:lastRowLastColumn="0"/>
            </w:pPr>
            <w:hyperlink r:id="rId54" w:history="1">
              <w:r w:rsidR="004E6B0F" w:rsidRPr="003B6709">
                <w:rPr>
                  <w:rStyle w:val="Hyperlink"/>
                  <w:rFonts w:ascii="Times New Roman" w:hAnsi="Times New Roman" w:cs="Times New Roman"/>
                  <w:sz w:val="24"/>
                </w:rPr>
                <w:t>Click Here</w:t>
              </w:r>
            </w:hyperlink>
          </w:p>
        </w:tc>
      </w:tr>
      <w:tr w:rsidR="004E6B0F" w:rsidRPr="004A507C" w14:paraId="2FFAAE14"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94757F4"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51060D45" w14:textId="6B833EFE"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sz w:val="24"/>
                <w:szCs w:val="24"/>
              </w:rPr>
              <w:t xml:space="preserve">Public Issues - </w:t>
            </w:r>
            <w:r w:rsidRPr="00E244EF">
              <w:rPr>
                <w:rFonts w:ascii="Times New Roman" w:hAnsi="Times New Roman" w:cs="Times New Roman"/>
                <w:sz w:val="24"/>
                <w:szCs w:val="24"/>
              </w:rPr>
              <w:t>SHREE MARUTINANDAN TUBES LIMITED</w:t>
            </w:r>
          </w:p>
        </w:tc>
        <w:tc>
          <w:tcPr>
            <w:tcW w:w="1530" w:type="dxa"/>
          </w:tcPr>
          <w:p w14:paraId="703803E7" w14:textId="1D6E2B14" w:rsidR="004E6B0F" w:rsidRPr="007A2465" w:rsidRDefault="000873AA" w:rsidP="004E6B0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55" w:history="1">
              <w:r w:rsidR="004E6B0F" w:rsidRPr="00150428">
                <w:rPr>
                  <w:rStyle w:val="Hyperlink"/>
                  <w:rFonts w:ascii="Times New Roman" w:hAnsi="Times New Roman" w:cs="Times New Roman"/>
                  <w:sz w:val="24"/>
                </w:rPr>
                <w:t>Click</w:t>
              </w:r>
            </w:hyperlink>
            <w:r w:rsidR="004E6B0F" w:rsidRPr="00150428">
              <w:rPr>
                <w:rStyle w:val="Hyperlink"/>
                <w:rFonts w:ascii="Times New Roman" w:hAnsi="Times New Roman" w:cs="Times New Roman"/>
                <w:sz w:val="24"/>
              </w:rPr>
              <w:t xml:space="preserve"> Here</w:t>
            </w:r>
          </w:p>
        </w:tc>
      </w:tr>
      <w:tr w:rsidR="004E6B0F" w:rsidRPr="004A507C" w14:paraId="509EACDE"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3EF5042A"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58ADA35C" w14:textId="1B3EE447"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E07F8">
              <w:rPr>
                <w:rFonts w:ascii="Times New Roman" w:hAnsi="Times New Roman" w:cs="Times New Roman"/>
                <w:sz w:val="24"/>
                <w:szCs w:val="24"/>
              </w:rPr>
              <w:t>Standardization of the Private Placement Memorandum (PPM) Audit Report</w:t>
            </w:r>
          </w:p>
        </w:tc>
        <w:tc>
          <w:tcPr>
            <w:tcW w:w="1530" w:type="dxa"/>
          </w:tcPr>
          <w:p w14:paraId="5A7EE186" w14:textId="5C5E17A1" w:rsidR="004E6B0F" w:rsidRDefault="000873AA" w:rsidP="004E6B0F">
            <w:pPr>
              <w:jc w:val="center"/>
              <w:cnfStyle w:val="000000000000" w:firstRow="0" w:lastRow="0" w:firstColumn="0" w:lastColumn="0" w:oddVBand="0" w:evenVBand="0" w:oddHBand="0" w:evenHBand="0" w:firstRowFirstColumn="0" w:firstRowLastColumn="0" w:lastRowFirstColumn="0" w:lastRowLastColumn="0"/>
            </w:pPr>
            <w:hyperlink r:id="rId56" w:history="1">
              <w:r w:rsidR="004E6B0F" w:rsidRPr="003B6709">
                <w:rPr>
                  <w:rStyle w:val="Hyperlink"/>
                  <w:rFonts w:ascii="Times New Roman" w:hAnsi="Times New Roman" w:cs="Times New Roman"/>
                  <w:sz w:val="24"/>
                </w:rPr>
                <w:t>Click Here</w:t>
              </w:r>
            </w:hyperlink>
          </w:p>
        </w:tc>
      </w:tr>
      <w:tr w:rsidR="004E6B0F" w:rsidRPr="004A507C" w14:paraId="6B52DDCA"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25A9CA8"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1938DB56" w14:textId="20BD5661"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E07F8">
              <w:rPr>
                <w:rFonts w:ascii="Times New Roman" w:hAnsi="Times New Roman" w:cs="Times New Roman"/>
                <w:sz w:val="24"/>
                <w:szCs w:val="24"/>
              </w:rPr>
              <w:t xml:space="preserve">Consultation Paper on Framework for Price Discovery of Shares of listed Investment Companies &amp; listed Investment Holding Companies </w:t>
            </w:r>
            <w:hyperlink r:id="rId57" w:history="1">
              <w:r w:rsidRPr="009E07F8">
                <w:rPr>
                  <w:rStyle w:val="Hyperlink"/>
                  <w:rFonts w:ascii="Times New Roman" w:hAnsi="Times New Roman" w:cs="Times New Roman"/>
                  <w:sz w:val="24"/>
                  <w:szCs w:val="24"/>
                </w:rPr>
                <w:t>Click here to provide your comments</w:t>
              </w:r>
            </w:hyperlink>
          </w:p>
        </w:tc>
        <w:tc>
          <w:tcPr>
            <w:tcW w:w="1530" w:type="dxa"/>
          </w:tcPr>
          <w:p w14:paraId="28015A4C" w14:textId="77777777" w:rsidR="004E6B0F" w:rsidRDefault="004E6B0F" w:rsidP="004E6B0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354320EC" w14:textId="56F1E914" w:rsidR="004E6B0F" w:rsidRDefault="000873AA" w:rsidP="004E6B0F">
            <w:pPr>
              <w:jc w:val="center"/>
              <w:cnfStyle w:val="000000100000" w:firstRow="0" w:lastRow="0" w:firstColumn="0" w:lastColumn="0" w:oddVBand="0" w:evenVBand="0" w:oddHBand="1" w:evenHBand="0" w:firstRowFirstColumn="0" w:firstRowLastColumn="0" w:lastRowFirstColumn="0" w:lastRowLastColumn="0"/>
            </w:pPr>
            <w:hyperlink r:id="rId58" w:history="1">
              <w:r w:rsidR="004E6B0F" w:rsidRPr="003B6709">
                <w:rPr>
                  <w:rStyle w:val="Hyperlink"/>
                  <w:rFonts w:ascii="Times New Roman" w:hAnsi="Times New Roman" w:cs="Times New Roman"/>
                  <w:sz w:val="24"/>
                </w:rPr>
                <w:t>Click Here</w:t>
              </w:r>
            </w:hyperlink>
          </w:p>
        </w:tc>
      </w:tr>
      <w:tr w:rsidR="004E6B0F" w:rsidRPr="004A507C" w14:paraId="2BFEB03A" w14:textId="77777777" w:rsidTr="00825A24">
        <w:tc>
          <w:tcPr>
            <w:cnfStyle w:val="001000000000" w:firstRow="0" w:lastRow="0" w:firstColumn="1" w:lastColumn="0" w:oddVBand="0" w:evenVBand="0" w:oddHBand="0" w:evenHBand="0" w:firstRowFirstColumn="0" w:firstRowLastColumn="0" w:lastRowFirstColumn="0" w:lastRowLastColumn="0"/>
            <w:tcW w:w="644" w:type="dxa"/>
          </w:tcPr>
          <w:p w14:paraId="65138957"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3988AB4B" w14:textId="19878B72" w:rsidR="004E6B0F" w:rsidRPr="00261C4C" w:rsidRDefault="004E6B0F" w:rsidP="004E6B0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E07F8">
              <w:rPr>
                <w:rFonts w:ascii="Times New Roman" w:hAnsi="Times New Roman" w:cs="Times New Roman"/>
                <w:sz w:val="24"/>
                <w:szCs w:val="24"/>
              </w:rPr>
              <w:t>Cross Margin benefits for offsetting positions having different expiry dates</w:t>
            </w:r>
          </w:p>
        </w:tc>
        <w:tc>
          <w:tcPr>
            <w:tcW w:w="1530" w:type="dxa"/>
          </w:tcPr>
          <w:p w14:paraId="4B202A2C" w14:textId="336B1F9D" w:rsidR="004E6B0F" w:rsidRDefault="000873AA" w:rsidP="004E6B0F">
            <w:pPr>
              <w:jc w:val="center"/>
              <w:cnfStyle w:val="000000000000" w:firstRow="0" w:lastRow="0" w:firstColumn="0" w:lastColumn="0" w:oddVBand="0" w:evenVBand="0" w:oddHBand="0" w:evenHBand="0" w:firstRowFirstColumn="0" w:firstRowLastColumn="0" w:lastRowFirstColumn="0" w:lastRowLastColumn="0"/>
            </w:pPr>
            <w:hyperlink r:id="rId59" w:history="1">
              <w:r w:rsidR="004E6B0F" w:rsidRPr="00150428">
                <w:rPr>
                  <w:rStyle w:val="Hyperlink"/>
                  <w:rFonts w:ascii="Times New Roman" w:hAnsi="Times New Roman" w:cs="Times New Roman"/>
                  <w:sz w:val="24"/>
                </w:rPr>
                <w:t>Click</w:t>
              </w:r>
            </w:hyperlink>
            <w:r w:rsidR="004E6B0F" w:rsidRPr="00150428">
              <w:rPr>
                <w:rStyle w:val="Hyperlink"/>
                <w:rFonts w:ascii="Times New Roman" w:hAnsi="Times New Roman" w:cs="Times New Roman"/>
                <w:sz w:val="24"/>
              </w:rPr>
              <w:t xml:space="preserve"> Here</w:t>
            </w:r>
          </w:p>
        </w:tc>
      </w:tr>
      <w:tr w:rsidR="004E6B0F" w:rsidRPr="004A507C" w14:paraId="5D74D7D5" w14:textId="77777777" w:rsidTr="00825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7CBA9CB" w14:textId="77777777" w:rsidR="004E6B0F" w:rsidRPr="004A507C" w:rsidRDefault="004E6B0F" w:rsidP="004E6B0F">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2B3D8CFD" w14:textId="2FA88E4C" w:rsidR="004E6B0F" w:rsidRPr="00261C4C" w:rsidRDefault="004E6B0F" w:rsidP="004E6B0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57C1F">
              <w:rPr>
                <w:rFonts w:ascii="Times New Roman" w:hAnsi="Times New Roman" w:cs="Times New Roman"/>
                <w:sz w:val="24"/>
                <w:szCs w:val="24"/>
              </w:rPr>
              <w:t>SEBI Bulletin - April 2024 [MSExcel]   [Annexure Tables]</w:t>
            </w:r>
          </w:p>
        </w:tc>
        <w:tc>
          <w:tcPr>
            <w:tcW w:w="1530" w:type="dxa"/>
          </w:tcPr>
          <w:p w14:paraId="7356A13F" w14:textId="5722773D" w:rsidR="004E6B0F" w:rsidRDefault="000873AA" w:rsidP="004E6B0F">
            <w:pPr>
              <w:jc w:val="center"/>
              <w:cnfStyle w:val="000000100000" w:firstRow="0" w:lastRow="0" w:firstColumn="0" w:lastColumn="0" w:oddVBand="0" w:evenVBand="0" w:oddHBand="1" w:evenHBand="0" w:firstRowFirstColumn="0" w:firstRowLastColumn="0" w:lastRowFirstColumn="0" w:lastRowLastColumn="0"/>
            </w:pPr>
            <w:hyperlink r:id="rId60" w:history="1">
              <w:r w:rsidR="004E6B0F" w:rsidRPr="000564DE">
                <w:rPr>
                  <w:rStyle w:val="Hyperlink"/>
                  <w:rFonts w:ascii="Times New Roman" w:hAnsi="Times New Roman" w:cs="Times New Roman"/>
                  <w:sz w:val="24"/>
                </w:rPr>
                <w:t>Click</w:t>
              </w:r>
            </w:hyperlink>
            <w:r w:rsidR="004E6B0F" w:rsidRPr="000564DE">
              <w:rPr>
                <w:rStyle w:val="Hyperlink"/>
                <w:rFonts w:ascii="Times New Roman" w:hAnsi="Times New Roman" w:cs="Times New Roman"/>
                <w:sz w:val="24"/>
              </w:rPr>
              <w:t xml:space="preserve"> Here</w:t>
            </w:r>
          </w:p>
        </w:tc>
      </w:tr>
    </w:tbl>
    <w:p w14:paraId="1F7C89ED" w14:textId="77777777" w:rsidR="006E381E" w:rsidRDefault="006E381E" w:rsidP="006E381E">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07C41E72" w14:textId="77777777" w:rsidR="006E381E" w:rsidRDefault="006E381E" w:rsidP="006E381E">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09D0AA9F" w14:textId="77777777" w:rsidR="006E381E" w:rsidRDefault="006E381E" w:rsidP="006E381E">
      <w:pPr>
        <w:spacing w:after="0" w:line="240" w:lineRule="auto"/>
        <w:ind w:right="-46"/>
        <w:jc w:val="both"/>
        <w:rPr>
          <w:rFonts w:ascii="Times New Roman" w:hAnsi="Times New Roman" w:cs="Times New Roman"/>
          <w:b/>
          <w:bCs/>
          <w:caps/>
          <w:color w:val="002060"/>
          <w:sz w:val="2"/>
          <w:szCs w:val="24"/>
        </w:rPr>
      </w:pPr>
    </w:p>
    <w:p w14:paraId="252E59E0" w14:textId="77777777" w:rsidR="006E381E" w:rsidRPr="00B60D61" w:rsidRDefault="006E381E" w:rsidP="006E381E">
      <w:pPr>
        <w:spacing w:after="0" w:line="240" w:lineRule="auto"/>
        <w:ind w:right="-46"/>
        <w:jc w:val="both"/>
        <w:rPr>
          <w:rFonts w:ascii="Times New Roman" w:hAnsi="Times New Roman" w:cs="Times New Roman"/>
          <w:b/>
          <w:caps/>
          <w:color w:val="FF0000"/>
          <w:sz w:val="12"/>
          <w:szCs w:val="24"/>
        </w:rPr>
      </w:pPr>
    </w:p>
    <w:p w14:paraId="7E3A9E1E" w14:textId="609A8044" w:rsidR="006E381E" w:rsidRDefault="00D41534" w:rsidP="006E381E">
      <w:pPr>
        <w:shd w:val="clear" w:color="auto" w:fill="740000"/>
        <w:spacing w:after="0" w:line="240" w:lineRule="auto"/>
        <w:ind w:right="-46"/>
        <w:jc w:val="center"/>
        <w:rPr>
          <w:rFonts w:ascii="Times New Roman" w:hAnsi="Times New Roman" w:cs="Times New Roman"/>
          <w:b/>
          <w:caps/>
          <w:color w:val="FFFFFF" w:themeColor="background1"/>
          <w:sz w:val="28"/>
          <w:szCs w:val="24"/>
          <w:u w:val="single"/>
        </w:rPr>
      </w:pPr>
      <w:r>
        <w:rPr>
          <w:rFonts w:ascii="Times New Roman" w:hAnsi="Times New Roman" w:cs="Times New Roman"/>
          <w:b/>
          <w:caps/>
          <w:color w:val="FFFFFF" w:themeColor="background1"/>
          <w:sz w:val="28"/>
          <w:szCs w:val="24"/>
        </w:rPr>
        <w:t>8</w:t>
      </w:r>
      <w:r w:rsidR="006E381E" w:rsidRPr="00351E92">
        <w:rPr>
          <w:rFonts w:ascii="Times New Roman" w:hAnsi="Times New Roman" w:cs="Times New Roman"/>
          <w:b/>
          <w:caps/>
          <w:color w:val="FFFFFF" w:themeColor="background1"/>
          <w:sz w:val="28"/>
          <w:szCs w:val="24"/>
        </w:rPr>
        <w:t xml:space="preserve">. </w:t>
      </w:r>
      <w:r w:rsidR="006E381E" w:rsidRPr="00351E92">
        <w:rPr>
          <w:rFonts w:ascii="Times New Roman" w:hAnsi="Times New Roman" w:cs="Times New Roman"/>
          <w:b/>
          <w:caps/>
          <w:color w:val="FFFFFF" w:themeColor="background1"/>
          <w:sz w:val="28"/>
          <w:szCs w:val="24"/>
          <w:u w:val="single"/>
        </w:rPr>
        <w:t>Compliance Requirement UNDER Companies Act, 2013 and Rules made thereunder;</w:t>
      </w:r>
    </w:p>
    <w:p w14:paraId="29D0EA7F" w14:textId="77777777" w:rsidR="006E381E" w:rsidRPr="00261C4C" w:rsidRDefault="006E381E" w:rsidP="006E381E">
      <w:pPr>
        <w:shd w:val="clear" w:color="auto" w:fill="740000"/>
        <w:spacing w:after="0" w:line="240" w:lineRule="auto"/>
        <w:ind w:right="-46"/>
        <w:jc w:val="center"/>
        <w:rPr>
          <w:rFonts w:ascii="Times New Roman" w:hAnsi="Times New Roman" w:cs="Times New Roman"/>
          <w:b/>
          <w:caps/>
          <w:color w:val="FFFFFF" w:themeColor="background1"/>
          <w:sz w:val="14"/>
          <w:szCs w:val="24"/>
          <w:u w:val="single"/>
        </w:rPr>
      </w:pPr>
    </w:p>
    <w:p w14:paraId="4EC0DEE1" w14:textId="77777777" w:rsidR="006E381E" w:rsidRDefault="006E381E" w:rsidP="006E381E">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441"/>
        <w:gridCol w:w="1688"/>
      </w:tblGrid>
      <w:tr w:rsidR="006E381E" w:rsidRPr="00EA06AB" w14:paraId="201CD5D0" w14:textId="77777777" w:rsidTr="00825A24">
        <w:trPr>
          <w:cnfStyle w:val="100000000000" w:firstRow="1" w:lastRow="0" w:firstColumn="0" w:lastColumn="0" w:oddVBand="0" w:evenVBand="0" w:oddHBand="0" w:evenHBand="0" w:firstRowFirstColumn="0" w:firstRowLastColumn="0" w:lastRowFirstColumn="0" w:lastRowLastColumn="0"/>
          <w:trHeight w:val="667"/>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58334849" w14:textId="77777777" w:rsidR="006E381E" w:rsidRPr="00C156F2" w:rsidRDefault="006E381E" w:rsidP="00F606C7">
            <w:pPr>
              <w:spacing w:line="276" w:lineRule="auto"/>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tc>
        <w:tc>
          <w:tcPr>
            <w:tcW w:w="1701" w:type="dxa"/>
            <w:tcBorders>
              <w:top w:val="none" w:sz="0" w:space="0" w:color="auto"/>
              <w:left w:val="none" w:sz="0" w:space="0" w:color="auto"/>
              <w:bottom w:val="single" w:sz="4" w:space="0" w:color="auto"/>
              <w:right w:val="none" w:sz="0" w:space="0" w:color="auto"/>
            </w:tcBorders>
            <w:shd w:val="clear" w:color="auto" w:fill="001848"/>
          </w:tcPr>
          <w:p w14:paraId="4268FD99" w14:textId="77777777" w:rsidR="006E381E" w:rsidRPr="00C156F2" w:rsidRDefault="006E381E" w:rsidP="00F606C7">
            <w:pPr>
              <w:spacing w:line="276" w:lineRule="auto"/>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441" w:type="dxa"/>
            <w:tcBorders>
              <w:top w:val="none" w:sz="0" w:space="0" w:color="auto"/>
              <w:left w:val="none" w:sz="0" w:space="0" w:color="auto"/>
              <w:bottom w:val="single" w:sz="4" w:space="0" w:color="auto"/>
              <w:right w:val="none" w:sz="0" w:space="0" w:color="auto"/>
            </w:tcBorders>
            <w:shd w:val="clear" w:color="auto" w:fill="001848"/>
          </w:tcPr>
          <w:p w14:paraId="50D5B1B2" w14:textId="77777777" w:rsidR="006E381E" w:rsidRPr="00C156F2" w:rsidRDefault="006E381E" w:rsidP="00F606C7">
            <w:pPr>
              <w:spacing w:line="276" w:lineRule="auto"/>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1688" w:type="dxa"/>
            <w:tcBorders>
              <w:top w:val="none" w:sz="0" w:space="0" w:color="auto"/>
              <w:left w:val="none" w:sz="0" w:space="0" w:color="auto"/>
              <w:bottom w:val="single" w:sz="4" w:space="0" w:color="auto"/>
              <w:right w:val="none" w:sz="0" w:space="0" w:color="auto"/>
            </w:tcBorders>
            <w:shd w:val="clear" w:color="auto" w:fill="001848"/>
          </w:tcPr>
          <w:p w14:paraId="310ECEB5" w14:textId="77777777" w:rsidR="006E381E" w:rsidRPr="00C156F2" w:rsidRDefault="006E381E" w:rsidP="00F606C7">
            <w:pPr>
              <w:spacing w:line="276" w:lineRule="auto"/>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6E381E" w:rsidRPr="00EA06AB" w14:paraId="4F4D1DD1" w14:textId="77777777" w:rsidTr="00825A24">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0D436129" w14:textId="77777777" w:rsidR="006E381E" w:rsidRDefault="006E381E" w:rsidP="00F606C7">
            <w:pPr>
              <w:spacing w:line="276" w:lineRule="auto"/>
              <w:ind w:right="-46"/>
              <w:jc w:val="center"/>
              <w:rPr>
                <w:rFonts w:ascii="Times New Roman" w:hAnsi="Times New Roman" w:cs="Times New Roman"/>
                <w:color w:val="002060"/>
                <w:sz w:val="24"/>
                <w:szCs w:val="24"/>
              </w:rPr>
            </w:pPr>
          </w:p>
          <w:p w14:paraId="6CF31824" w14:textId="77777777" w:rsidR="006E381E" w:rsidRDefault="006E381E" w:rsidP="00F606C7">
            <w:pPr>
              <w:spacing w:line="276" w:lineRule="auto"/>
              <w:ind w:right="-46"/>
              <w:jc w:val="center"/>
              <w:rPr>
                <w:rFonts w:ascii="Times New Roman" w:hAnsi="Times New Roman" w:cs="Times New Roman"/>
                <w:color w:val="002060"/>
                <w:sz w:val="24"/>
                <w:szCs w:val="24"/>
              </w:rPr>
            </w:pPr>
          </w:p>
          <w:p w14:paraId="44F20A66" w14:textId="77777777" w:rsidR="006E381E" w:rsidRPr="00EA06AB" w:rsidRDefault="006E381E" w:rsidP="00F606C7">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1485C57F"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AF655D4" w14:textId="77777777" w:rsidR="006E381E" w:rsidRPr="00EA06AB"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441" w:type="dxa"/>
            <w:tcBorders>
              <w:top w:val="single" w:sz="4" w:space="0" w:color="auto"/>
            </w:tcBorders>
          </w:tcPr>
          <w:p w14:paraId="074784CE" w14:textId="77777777" w:rsidR="006E381E" w:rsidRPr="00EA06AB" w:rsidRDefault="006E381E" w:rsidP="00F606C7">
            <w:pPr>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1688" w:type="dxa"/>
            <w:tcBorders>
              <w:top w:val="single" w:sz="4" w:space="0" w:color="auto"/>
            </w:tcBorders>
          </w:tcPr>
          <w:p w14:paraId="5DBE7DC5"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FEBCB7A"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3E9EA27"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7FC8A41E" w14:textId="77777777" w:rsidR="006E381E" w:rsidRPr="00EA06AB"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6E381E" w:rsidRPr="00EA06AB" w14:paraId="43CCB5EA" w14:textId="77777777" w:rsidTr="008A21BF">
        <w:trPr>
          <w:trHeight w:val="17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5C7DABC6" w14:textId="77777777" w:rsidR="006E381E" w:rsidRDefault="006E381E" w:rsidP="00F606C7">
            <w:pPr>
              <w:spacing w:line="276" w:lineRule="auto"/>
              <w:ind w:right="-46"/>
              <w:jc w:val="center"/>
              <w:rPr>
                <w:rFonts w:ascii="Times New Roman" w:hAnsi="Times New Roman" w:cs="Times New Roman"/>
                <w:color w:val="002060"/>
                <w:sz w:val="24"/>
                <w:szCs w:val="24"/>
              </w:rPr>
            </w:pPr>
          </w:p>
          <w:p w14:paraId="5C33A465" w14:textId="77777777" w:rsidR="006E381E" w:rsidRPr="00EA06AB" w:rsidRDefault="006E381E" w:rsidP="00F606C7">
            <w:pPr>
              <w:spacing w:line="276" w:lineRule="auto"/>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44368BE3" w14:textId="77777777" w:rsidR="006E381E" w:rsidRPr="00EA06AB" w:rsidRDefault="006E381E" w:rsidP="00F606C7">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441" w:type="dxa"/>
          </w:tcPr>
          <w:p w14:paraId="75CACA6E" w14:textId="19364EE4" w:rsidR="006E381E" w:rsidRPr="005678E5" w:rsidRDefault="006E381E" w:rsidP="00F606C7">
            <w:pPr>
              <w:spacing w:line="276" w:lineRule="auto"/>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1688" w:type="dxa"/>
          </w:tcPr>
          <w:p w14:paraId="7FC4E1C2" w14:textId="77777777" w:rsidR="006E381E" w:rsidRDefault="006E381E" w:rsidP="00F606C7">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F15BCCC" w14:textId="77777777" w:rsidR="006E381E" w:rsidRDefault="006E381E" w:rsidP="00F606C7">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3FF8B88C" w14:textId="77777777" w:rsidR="006E381E" w:rsidRPr="009462F2" w:rsidRDefault="006E381E" w:rsidP="00F606C7">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6E381E" w:rsidRPr="00EA06AB" w14:paraId="46678BE1" w14:textId="77777777" w:rsidTr="00825A24">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1F6BB0CB" w14:textId="77777777" w:rsidR="006E381E" w:rsidRDefault="006E381E" w:rsidP="00F606C7">
            <w:pPr>
              <w:spacing w:line="276" w:lineRule="auto"/>
              <w:jc w:val="center"/>
              <w:rPr>
                <w:rFonts w:ascii="Times New Roman" w:hAnsi="Times New Roman" w:cs="Times New Roman"/>
                <w:color w:val="002060"/>
                <w:sz w:val="24"/>
                <w:szCs w:val="24"/>
              </w:rPr>
            </w:pPr>
          </w:p>
          <w:p w14:paraId="016A2CF9" w14:textId="77777777" w:rsidR="006E381E" w:rsidRDefault="006E381E" w:rsidP="00F606C7">
            <w:pPr>
              <w:spacing w:line="276" w:lineRule="auto"/>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614BFC09"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B10CC39"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One Time compliances</w:t>
            </w:r>
          </w:p>
          <w:p w14:paraId="0E777BAE" w14:textId="77777777" w:rsidR="006E381E" w:rsidRDefault="006E381E" w:rsidP="00F606C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rPr>
            </w:pPr>
          </w:p>
        </w:tc>
        <w:tc>
          <w:tcPr>
            <w:tcW w:w="4441" w:type="dxa"/>
          </w:tcPr>
          <w:p w14:paraId="1022F3E8" w14:textId="3DD2FA54" w:rsidR="006E381E" w:rsidRPr="000704AB" w:rsidRDefault="006E381E" w:rsidP="00F606C7">
            <w:pPr>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r>
              <w:rPr>
                <w:rFonts w:ascii="Times New Roman" w:eastAsia="Times New Roman" w:hAnsi="Times New Roman" w:cs="Times New Roman"/>
                <w:color w:val="002060"/>
                <w:sz w:val="24"/>
                <w:szCs w:val="24"/>
                <w:lang w:val="en-US" w:eastAsia="en-IN"/>
              </w:rPr>
              <w:t>Registration of Entities for undertaking CSR activities</w:t>
            </w:r>
            <w:r>
              <w:rPr>
                <w:rFonts w:ascii="Times New Roman" w:eastAsia="Times New Roman" w:hAnsi="Times New Roman" w:cs="Times New Roman"/>
                <w:color w:val="002060"/>
                <w:sz w:val="24"/>
                <w:szCs w:val="24"/>
                <w:lang w:val="en-US" w:eastAsia="en-IN"/>
              </w:rPr>
              <w:tab/>
              <w:t>- Trust/ Society/ Section 8 Company need to file before Acceptance of Donation as CSR w.e.f. 01</w:t>
            </w:r>
            <w:r w:rsidRPr="000704AB">
              <w:rPr>
                <w:rFonts w:ascii="Times New Roman" w:eastAsia="Times New Roman" w:hAnsi="Times New Roman" w:cs="Times New Roman"/>
                <w:color w:val="002060"/>
                <w:sz w:val="24"/>
                <w:szCs w:val="24"/>
                <w:vertAlign w:val="superscript"/>
                <w:lang w:val="en-US" w:eastAsia="en-IN"/>
              </w:rPr>
              <w:t>st</w:t>
            </w:r>
            <w:r>
              <w:rPr>
                <w:rFonts w:ascii="Times New Roman" w:eastAsia="Times New Roman" w:hAnsi="Times New Roman" w:cs="Times New Roman"/>
                <w:color w:val="002060"/>
                <w:sz w:val="24"/>
                <w:szCs w:val="24"/>
                <w:lang w:val="en-US" w:eastAsia="en-IN"/>
              </w:rPr>
              <w:t xml:space="preserve"> April 2021.</w:t>
            </w:r>
          </w:p>
        </w:tc>
        <w:tc>
          <w:tcPr>
            <w:tcW w:w="1688" w:type="dxa"/>
          </w:tcPr>
          <w:p w14:paraId="27F3C128"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D45E602"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CSR-1</w:t>
            </w:r>
          </w:p>
          <w:p w14:paraId="0D95C9B3" w14:textId="77777777" w:rsidR="006E381E" w:rsidRDefault="006E381E" w:rsidP="00F606C7">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81270B" w:rsidRPr="00EA06AB" w14:paraId="51B4AB7E" w14:textId="77777777" w:rsidTr="00825A24">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tcBorders>
          </w:tcPr>
          <w:p w14:paraId="327EBC6A" w14:textId="77777777" w:rsidR="0081270B" w:rsidRDefault="0081270B" w:rsidP="0081270B">
            <w:pPr>
              <w:ind w:right="-46"/>
              <w:jc w:val="center"/>
              <w:rPr>
                <w:rFonts w:ascii="Times New Roman" w:hAnsi="Times New Roman" w:cs="Times New Roman"/>
                <w:color w:val="002060"/>
                <w:sz w:val="24"/>
                <w:szCs w:val="24"/>
              </w:rPr>
            </w:pPr>
          </w:p>
          <w:p w14:paraId="430F050D" w14:textId="77777777" w:rsidR="0081270B" w:rsidRDefault="0081270B" w:rsidP="0081270B">
            <w:pPr>
              <w:ind w:right="-46"/>
              <w:jc w:val="center"/>
              <w:rPr>
                <w:rFonts w:ascii="Times New Roman" w:hAnsi="Times New Roman" w:cs="Times New Roman"/>
                <w:color w:val="002060"/>
                <w:sz w:val="24"/>
                <w:szCs w:val="24"/>
              </w:rPr>
            </w:pPr>
          </w:p>
          <w:p w14:paraId="628D55F8" w14:textId="324195B2" w:rsidR="0081270B" w:rsidRDefault="0081270B" w:rsidP="0081270B">
            <w:pPr>
              <w:jc w:val="center"/>
              <w:rPr>
                <w:rFonts w:ascii="Times New Roman" w:hAnsi="Times New Roman" w:cs="Times New Roman"/>
                <w:color w:val="002060"/>
                <w:sz w:val="24"/>
                <w:szCs w:val="24"/>
              </w:rPr>
            </w:pPr>
            <w:r>
              <w:rPr>
                <w:rFonts w:ascii="Times New Roman" w:hAnsi="Times New Roman" w:cs="Times New Roman"/>
                <w:color w:val="002060"/>
                <w:sz w:val="24"/>
                <w:szCs w:val="24"/>
              </w:rPr>
              <w:t>Companies Act, 2013</w:t>
            </w:r>
          </w:p>
        </w:tc>
        <w:tc>
          <w:tcPr>
            <w:tcW w:w="1701" w:type="dxa"/>
          </w:tcPr>
          <w:p w14:paraId="19189C91"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03B246A"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7F0EA1F"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w:t>
            </w:r>
            <w:r w:rsidRPr="00D64CA3">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April</w:t>
            </w:r>
          </w:p>
          <w:p w14:paraId="6327F078" w14:textId="2557405B"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(for Oct.2023 to March 2024)</w:t>
            </w:r>
          </w:p>
        </w:tc>
        <w:tc>
          <w:tcPr>
            <w:tcW w:w="4441" w:type="dxa"/>
          </w:tcPr>
          <w:p w14:paraId="09BF2225" w14:textId="77777777" w:rsidR="0081270B"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P</w:t>
            </w:r>
            <w:r w:rsidRPr="003E17C4">
              <w:rPr>
                <w:rFonts w:ascii="Times New Roman" w:eastAsia="Times New Roman" w:hAnsi="Times New Roman" w:cs="Times New Roman"/>
                <w:color w:val="002060"/>
                <w:sz w:val="24"/>
                <w:szCs w:val="24"/>
                <w:lang w:eastAsia="en-IN"/>
              </w:rPr>
              <w:t>ursuant to Order dated 22 January, 2019 issued under Section 405 of the Companies Act, 2013</w:t>
            </w:r>
            <w:r>
              <w:rPr>
                <w:rFonts w:ascii="Times New Roman" w:eastAsia="Times New Roman" w:hAnsi="Times New Roman" w:cs="Times New Roman"/>
                <w:color w:val="002060"/>
                <w:sz w:val="24"/>
                <w:szCs w:val="24"/>
                <w:lang w:eastAsia="en-IN"/>
              </w:rPr>
              <w:t>,</w:t>
            </w:r>
            <w:r>
              <w:rPr>
                <w:rFonts w:ascii="Times New Roman" w:eastAsia="Times New Roman" w:hAnsi="Times New Roman" w:cs="Times New Roman"/>
                <w:color w:val="002060"/>
                <w:sz w:val="24"/>
                <w:szCs w:val="24"/>
                <w:lang w:val="en-US" w:eastAsia="en-IN"/>
              </w:rPr>
              <w:t xml:space="preserve"> specified companies shall submit a </w:t>
            </w:r>
            <w:r w:rsidRPr="00D64CA3">
              <w:rPr>
                <w:rFonts w:ascii="Times New Roman" w:eastAsia="Times New Roman" w:hAnsi="Times New Roman" w:cs="Times New Roman"/>
                <w:b/>
                <w:color w:val="002060"/>
                <w:sz w:val="24"/>
                <w:szCs w:val="24"/>
                <w:lang w:val="en-US" w:eastAsia="en-IN"/>
              </w:rPr>
              <w:t>half yearly return</w:t>
            </w:r>
            <w:r>
              <w:rPr>
                <w:rFonts w:ascii="Times New Roman" w:eastAsia="Times New Roman" w:hAnsi="Times New Roman" w:cs="Times New Roman"/>
                <w:color w:val="002060"/>
                <w:sz w:val="24"/>
                <w:szCs w:val="24"/>
                <w:lang w:val="en-US" w:eastAsia="en-IN"/>
              </w:rPr>
              <w:t xml:space="preserve"> to MCA </w:t>
            </w:r>
            <w:r w:rsidRPr="00710621">
              <w:rPr>
                <w:rFonts w:ascii="Times New Roman" w:eastAsia="Times New Roman" w:hAnsi="Times New Roman" w:cs="Times New Roman"/>
                <w:color w:val="002060"/>
                <w:sz w:val="24"/>
                <w:szCs w:val="24"/>
                <w:lang w:eastAsia="en-IN"/>
              </w:rPr>
              <w:t>in respect of outstanding payments to </w:t>
            </w:r>
            <w:r w:rsidRPr="00710621">
              <w:rPr>
                <w:rFonts w:ascii="Times New Roman" w:eastAsia="Times New Roman" w:hAnsi="Times New Roman" w:cs="Times New Roman"/>
                <w:bCs/>
                <w:color w:val="002060"/>
                <w:sz w:val="24"/>
                <w:szCs w:val="24"/>
                <w:lang w:eastAsia="en-IN"/>
              </w:rPr>
              <w:t>Micro or Small Enterprises</w:t>
            </w:r>
            <w:r w:rsidRPr="00710621">
              <w:rPr>
                <w:rFonts w:ascii="Times New Roman" w:eastAsia="Times New Roman" w:hAnsi="Times New Roman" w:cs="Times New Roman"/>
                <w:color w:val="002060"/>
                <w:sz w:val="24"/>
                <w:szCs w:val="24"/>
                <w:lang w:eastAsia="en-IN"/>
              </w:rPr>
              <w:t> exceeding 45 days.</w:t>
            </w:r>
          </w:p>
          <w:p w14:paraId="0E412295" w14:textId="77777777" w:rsidR="0081270B"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1688" w:type="dxa"/>
          </w:tcPr>
          <w:p w14:paraId="048D9B18"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7839D4B"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F361B38"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3D872AF" w14:textId="79BEE611"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MSME Form 1</w:t>
            </w:r>
          </w:p>
        </w:tc>
      </w:tr>
      <w:tr w:rsidR="0081270B" w:rsidRPr="00EA06AB" w14:paraId="3875BE44" w14:textId="77777777" w:rsidTr="00825A24">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tcBorders>
          </w:tcPr>
          <w:p w14:paraId="7EF78B94" w14:textId="77777777" w:rsidR="0081270B" w:rsidRPr="00EA06AB" w:rsidRDefault="0081270B" w:rsidP="0081270B">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14:paraId="34580D50" w14:textId="77777777" w:rsidR="0081270B" w:rsidRDefault="0081270B" w:rsidP="0081270B">
            <w:pPr>
              <w:ind w:right="-46"/>
              <w:jc w:val="center"/>
              <w:rPr>
                <w:rFonts w:ascii="Times New Roman" w:hAnsi="Times New Roman" w:cs="Times New Roman"/>
                <w:color w:val="002060"/>
                <w:sz w:val="24"/>
                <w:szCs w:val="24"/>
              </w:rPr>
            </w:pPr>
          </w:p>
        </w:tc>
        <w:tc>
          <w:tcPr>
            <w:tcW w:w="1701" w:type="dxa"/>
          </w:tcPr>
          <w:p w14:paraId="79B2AE9D" w14:textId="77777777" w:rsidR="0081270B" w:rsidRDefault="0081270B" w:rsidP="0081270B">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31039406" w14:textId="56E1B4FF" w:rsidR="0081270B" w:rsidRDefault="0081270B" w:rsidP="0081270B">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2093A">
              <w:rPr>
                <w:rFonts w:ascii="Times New Roman" w:hAnsi="Times New Roman" w:cs="Times New Roman"/>
                <w:b/>
                <w:i/>
                <w:color w:val="002060"/>
                <w:szCs w:val="24"/>
              </w:rPr>
              <w:t>(file on or after 01.04.20</w:t>
            </w:r>
            <w:r>
              <w:rPr>
                <w:rFonts w:ascii="Times New Roman" w:hAnsi="Times New Roman" w:cs="Times New Roman"/>
                <w:b/>
                <w:i/>
                <w:color w:val="002060"/>
                <w:szCs w:val="24"/>
              </w:rPr>
              <w:t>23</w:t>
            </w:r>
            <w:r w:rsidRPr="00E2093A">
              <w:rPr>
                <w:rFonts w:ascii="Times New Roman" w:hAnsi="Times New Roman" w:cs="Times New Roman"/>
                <w:b/>
                <w:i/>
                <w:color w:val="002060"/>
                <w:szCs w:val="24"/>
              </w:rPr>
              <w:t>)</w:t>
            </w:r>
          </w:p>
        </w:tc>
        <w:tc>
          <w:tcPr>
            <w:tcW w:w="4441" w:type="dxa"/>
          </w:tcPr>
          <w:p w14:paraId="2BE96D22" w14:textId="77777777" w:rsidR="0081270B"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2022-23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Pr>
                <w:rFonts w:ascii="Times New Roman" w:eastAsia="Times New Roman" w:hAnsi="Times New Roman" w:cs="Times New Roman"/>
                <w:b/>
                <w:color w:val="002060"/>
                <w:sz w:val="24"/>
                <w:szCs w:val="24"/>
                <w:lang w:val="en-US" w:eastAsia="en-IN"/>
              </w:rPr>
              <w:t xml:space="preserve">3. </w:t>
            </w:r>
          </w:p>
          <w:p w14:paraId="350C8AAB" w14:textId="77777777" w:rsidR="0081270B"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For Every DIN / DPIN Holders. </w:t>
            </w:r>
          </w:p>
          <w:p w14:paraId="3D308961" w14:textId="77777777" w:rsidR="0081270B" w:rsidRPr="000704AB"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0704AB">
              <w:rPr>
                <w:rFonts w:ascii="Times New Roman" w:eastAsia="Times New Roman" w:hAnsi="Times New Roman" w:cs="Times New Roman"/>
                <w:b/>
                <w:i/>
                <w:color w:val="C00000"/>
                <w:sz w:val="24"/>
                <w:szCs w:val="24"/>
                <w:lang w:val="en-US" w:eastAsia="en-IN"/>
              </w:rPr>
              <w:t>Penalty after due date is Rs. 5000/-(one time)</w:t>
            </w:r>
          </w:p>
          <w:p w14:paraId="71527B79" w14:textId="77777777" w:rsidR="0081270B"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p>
        </w:tc>
        <w:tc>
          <w:tcPr>
            <w:tcW w:w="1688" w:type="dxa"/>
          </w:tcPr>
          <w:p w14:paraId="0A131E1E" w14:textId="77777777" w:rsidR="0081270B" w:rsidRPr="00EA06AB" w:rsidRDefault="0081270B" w:rsidP="0081270B">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DIR – 3 KYC</w:t>
            </w:r>
            <w:r>
              <w:rPr>
                <w:rFonts w:ascii="Times New Roman" w:eastAsia="Times New Roman" w:hAnsi="Times New Roman" w:cs="Times New Roman"/>
                <w:b/>
                <w:color w:val="002060"/>
                <w:sz w:val="24"/>
                <w:szCs w:val="24"/>
                <w:lang w:val="en-US" w:eastAsia="en-IN"/>
              </w:rPr>
              <w:t xml:space="preserve"> / DIR 3 Web- KYC</w:t>
            </w:r>
          </w:p>
          <w:p w14:paraId="0457D43C" w14:textId="77777777" w:rsidR="0081270B" w:rsidRDefault="0081270B" w:rsidP="0081270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81270B" w:rsidRPr="00EA06AB" w14:paraId="05BCF2E9" w14:textId="77777777" w:rsidTr="0081270B">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5329038B" w14:textId="3986D510" w:rsidR="0081270B" w:rsidRPr="00EA06AB" w:rsidRDefault="0081270B" w:rsidP="0081270B">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Borders>
              <w:bottom w:val="single" w:sz="4" w:space="0" w:color="auto"/>
            </w:tcBorders>
          </w:tcPr>
          <w:p w14:paraId="6779DBBD" w14:textId="04A891D2"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49D7">
              <w:rPr>
                <w:rFonts w:ascii="Times New Roman" w:hAnsi="Times New Roman" w:cs="Times New Roman"/>
                <w:color w:val="002060"/>
                <w:sz w:val="24"/>
                <w:szCs w:val="24"/>
              </w:rPr>
              <w:t>Within 60 (sixty) days from the conclusion of each half year.</w:t>
            </w:r>
          </w:p>
        </w:tc>
        <w:tc>
          <w:tcPr>
            <w:tcW w:w="4441" w:type="dxa"/>
            <w:tcBorders>
              <w:bottom w:val="single" w:sz="4" w:space="0" w:color="auto"/>
            </w:tcBorders>
          </w:tcPr>
          <w:p w14:paraId="51EED1F2" w14:textId="77777777" w:rsidR="0081270B" w:rsidRPr="002649D7"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Reconciliation of Share Capital Audit Report (Half-yearly)</w:t>
            </w:r>
          </w:p>
          <w:p w14:paraId="51F914A5" w14:textId="77777777" w:rsidR="0081270B"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Pursuant to sub-rule Rule 9A (8) of  Companies (Prospectus and Allot</w:t>
            </w:r>
            <w:r>
              <w:rPr>
                <w:rFonts w:ascii="Times New Roman" w:eastAsia="Times New Roman" w:hAnsi="Times New Roman" w:cs="Times New Roman"/>
                <w:color w:val="002060"/>
                <w:sz w:val="24"/>
                <w:szCs w:val="24"/>
                <w:lang w:val="en-US" w:eastAsia="en-IN"/>
              </w:rPr>
              <w:t>ment of Securities) Rules, 2014</w:t>
            </w:r>
          </w:p>
          <w:p w14:paraId="5B99CEB6" w14:textId="77777777" w:rsidR="0081270B"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48EFBF3F" w14:textId="77777777" w:rsidR="0081270B" w:rsidRPr="00EA06AB" w:rsidRDefault="0081270B" w:rsidP="0081270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1688" w:type="dxa"/>
          </w:tcPr>
          <w:p w14:paraId="369C14FA"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CDD9423" w14:textId="77777777" w:rsidR="0081270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088A8B5" w14:textId="7B88C9F8" w:rsidR="0081270B" w:rsidRPr="00EA06AB" w:rsidRDefault="0081270B" w:rsidP="0081270B">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2649D7">
              <w:rPr>
                <w:rFonts w:ascii="Times New Roman" w:eastAsia="Times New Roman" w:hAnsi="Times New Roman" w:cs="Times New Roman"/>
                <w:b/>
                <w:color w:val="002060"/>
                <w:sz w:val="24"/>
                <w:szCs w:val="24"/>
                <w:lang w:val="en-US" w:eastAsia="en-IN"/>
              </w:rPr>
              <w:t>E-Form PAS – 6</w:t>
            </w:r>
          </w:p>
        </w:tc>
      </w:tr>
      <w:tr w:rsidR="0081270B" w:rsidRPr="00EA06AB" w14:paraId="25555133" w14:textId="77777777" w:rsidTr="0081270B">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17143C27" w14:textId="5518C9F3" w:rsidR="0081270B" w:rsidRPr="002649D7" w:rsidRDefault="0081270B" w:rsidP="0081270B">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Borders>
              <w:bottom w:val="single" w:sz="4" w:space="0" w:color="auto"/>
            </w:tcBorders>
          </w:tcPr>
          <w:p w14:paraId="7E545A6A" w14:textId="33084080" w:rsidR="0081270B" w:rsidRPr="002649D7" w:rsidRDefault="0081270B" w:rsidP="0081270B">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With in 60</w:t>
            </w:r>
            <w:r w:rsidRPr="00411F5C">
              <w:rPr>
                <w:rFonts w:ascii="Times New Roman" w:hAnsi="Times New Roman" w:cs="Times New Roman"/>
                <w:color w:val="002060"/>
                <w:sz w:val="24"/>
                <w:szCs w:val="24"/>
              </w:rPr>
              <w:t xml:space="preserve"> days from the</w:t>
            </w:r>
            <w:r>
              <w:rPr>
                <w:rFonts w:ascii="Times New Roman" w:hAnsi="Times New Roman" w:cs="Times New Roman"/>
                <w:color w:val="002060"/>
                <w:sz w:val="24"/>
                <w:szCs w:val="24"/>
              </w:rPr>
              <w:t xml:space="preserve"> last day of its financial year.</w:t>
            </w:r>
          </w:p>
        </w:tc>
        <w:tc>
          <w:tcPr>
            <w:tcW w:w="4441" w:type="dxa"/>
            <w:tcBorders>
              <w:bottom w:val="single" w:sz="4" w:space="0" w:color="auto"/>
            </w:tcBorders>
          </w:tcPr>
          <w:p w14:paraId="5E9F4471" w14:textId="77777777" w:rsidR="0081270B"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E</w:t>
            </w:r>
            <w:r w:rsidRPr="00411F5C">
              <w:rPr>
                <w:rFonts w:ascii="Times New Roman" w:eastAsia="Times New Roman" w:hAnsi="Times New Roman" w:cs="Times New Roman"/>
                <w:color w:val="002060"/>
                <w:sz w:val="24"/>
                <w:szCs w:val="24"/>
                <w:lang w:val="en-US" w:eastAsia="en-IN"/>
              </w:rPr>
              <w:t>very foreign company shall prepare and file,</w:t>
            </w:r>
            <w:r>
              <w:rPr>
                <w:rFonts w:ascii="Times New Roman" w:eastAsia="Times New Roman" w:hAnsi="Times New Roman" w:cs="Times New Roman"/>
                <w:color w:val="002060"/>
                <w:sz w:val="24"/>
                <w:szCs w:val="24"/>
                <w:lang w:val="en-US" w:eastAsia="en-IN"/>
              </w:rPr>
              <w:t xml:space="preserve"> </w:t>
            </w:r>
            <w:r w:rsidRPr="00411F5C">
              <w:rPr>
                <w:rFonts w:ascii="Times New Roman" w:eastAsia="Times New Roman" w:hAnsi="Times New Roman" w:cs="Times New Roman"/>
                <w:color w:val="002060"/>
                <w:sz w:val="24"/>
                <w:szCs w:val="24"/>
                <w:lang w:val="en-US" w:eastAsia="en-IN"/>
              </w:rPr>
              <w:t>within sixty days from the last day of its financial year, to the Registrar annual return in Form FC4</w:t>
            </w:r>
            <w:r>
              <w:rPr>
                <w:rFonts w:ascii="Times New Roman" w:eastAsia="Times New Roman" w:hAnsi="Times New Roman" w:cs="Times New Roman"/>
                <w:color w:val="002060"/>
                <w:sz w:val="24"/>
                <w:szCs w:val="24"/>
                <w:lang w:val="en-US" w:eastAsia="en-IN"/>
              </w:rPr>
              <w:t>.</w:t>
            </w:r>
          </w:p>
          <w:p w14:paraId="051D81D5" w14:textId="77777777" w:rsidR="0081270B" w:rsidRPr="002649D7" w:rsidRDefault="0081270B" w:rsidP="0081270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1688" w:type="dxa"/>
          </w:tcPr>
          <w:p w14:paraId="1F118A01" w14:textId="77777777" w:rsidR="0081270B" w:rsidRDefault="0081270B" w:rsidP="0081270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80A7C74" w14:textId="7EE811DD" w:rsidR="0081270B" w:rsidRDefault="0081270B" w:rsidP="0081270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411F5C">
              <w:rPr>
                <w:rFonts w:ascii="Times New Roman" w:eastAsia="Times New Roman" w:hAnsi="Times New Roman" w:cs="Times New Roman"/>
                <w:b/>
                <w:color w:val="002060"/>
                <w:sz w:val="24"/>
                <w:szCs w:val="24"/>
                <w:lang w:val="en-US" w:eastAsia="en-IN"/>
              </w:rPr>
              <w:t>FC-4</w:t>
            </w:r>
          </w:p>
        </w:tc>
      </w:tr>
    </w:tbl>
    <w:p w14:paraId="1F0FB6AF" w14:textId="77777777" w:rsidR="00FB78DC" w:rsidRDefault="00FB78DC" w:rsidP="00FB78DC">
      <w:pPr>
        <w:rPr>
          <w:rFonts w:ascii="Times New Roman" w:hAnsi="Times New Roman" w:cs="Times New Roman"/>
          <w:b/>
          <w:color w:val="984806" w:themeColor="accent6" w:themeShade="80"/>
          <w:sz w:val="2"/>
        </w:rPr>
      </w:pPr>
    </w:p>
    <w:p w14:paraId="01EA65E9" w14:textId="77777777" w:rsidR="0081270B" w:rsidRDefault="0081270B" w:rsidP="0081270B">
      <w:pPr>
        <w:pStyle w:val="ListParagraph"/>
        <w:numPr>
          <w:ilvl w:val="0"/>
          <w:numId w:val="6"/>
        </w:numPr>
        <w:spacing w:after="0" w:line="240" w:lineRule="auto"/>
        <w:ind w:right="-46"/>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LLP Compliance</w:t>
      </w:r>
    </w:p>
    <w:p w14:paraId="18545B30" w14:textId="77777777" w:rsidR="0081270B" w:rsidRDefault="0081270B" w:rsidP="0081270B">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2126"/>
        <w:gridCol w:w="3686"/>
        <w:gridCol w:w="2018"/>
      </w:tblGrid>
      <w:tr w:rsidR="0081270B" w14:paraId="2B7C6666" w14:textId="77777777" w:rsidTr="00AA7747">
        <w:trPr>
          <w:trHeight w:val="62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AF51D" w14:textId="77777777" w:rsidR="0081270B" w:rsidRPr="00AA7747" w:rsidRDefault="0081270B" w:rsidP="00BF5F69">
            <w:pPr>
              <w:ind w:right="-46"/>
              <w:jc w:val="center"/>
              <w:rPr>
                <w:rFonts w:ascii="Times New Roman" w:hAnsi="Times New Roman" w:cs="Times New Roman"/>
                <w:b/>
                <w:color w:val="002060"/>
                <w:sz w:val="14"/>
                <w:szCs w:val="24"/>
              </w:rPr>
            </w:pPr>
          </w:p>
          <w:p w14:paraId="2BDA3E9D" w14:textId="77777777" w:rsidR="0081270B" w:rsidRDefault="0081270B" w:rsidP="00BF5F6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Applicable Laws/Acts</w:t>
            </w:r>
          </w:p>
          <w:p w14:paraId="6EA0E838" w14:textId="77777777" w:rsidR="0081270B" w:rsidRPr="00AA7747" w:rsidRDefault="0081270B" w:rsidP="00BF5F69">
            <w:pPr>
              <w:ind w:right="-46"/>
              <w:jc w:val="center"/>
              <w:rPr>
                <w:rFonts w:ascii="Times New Roman" w:hAnsi="Times New Roman" w:cs="Times New Roman"/>
                <w:b/>
                <w:color w:val="002060"/>
                <w:sz w:val="12"/>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9AEB8" w14:textId="77777777" w:rsidR="0081270B" w:rsidRDefault="0081270B" w:rsidP="00BF5F69">
            <w:pPr>
              <w:ind w:right="-46"/>
              <w:jc w:val="center"/>
              <w:rPr>
                <w:rFonts w:ascii="Times New Roman" w:hAnsi="Times New Roman" w:cs="Times New Roman"/>
                <w:b/>
                <w:color w:val="002060"/>
                <w:sz w:val="24"/>
                <w:szCs w:val="24"/>
              </w:rPr>
            </w:pPr>
          </w:p>
          <w:p w14:paraId="5EB0A4C7" w14:textId="77777777" w:rsidR="0081270B" w:rsidRDefault="0081270B" w:rsidP="00BF5F6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E61A0" w14:textId="77777777" w:rsidR="0081270B" w:rsidRDefault="0081270B" w:rsidP="00BF5F69">
            <w:pPr>
              <w:ind w:right="-46"/>
              <w:jc w:val="center"/>
              <w:rPr>
                <w:rFonts w:ascii="Times New Roman" w:hAnsi="Times New Roman" w:cs="Times New Roman"/>
                <w:b/>
                <w:caps/>
                <w:color w:val="002060"/>
                <w:sz w:val="24"/>
                <w:szCs w:val="24"/>
              </w:rPr>
            </w:pPr>
          </w:p>
          <w:p w14:paraId="71E41036" w14:textId="77777777" w:rsidR="0081270B" w:rsidRDefault="0081270B" w:rsidP="00BF5F69">
            <w:pPr>
              <w:ind w:right="-46"/>
              <w:jc w:val="center"/>
              <w:rPr>
                <w:rFonts w:ascii="Times New Roman" w:hAnsi="Times New Roman" w:cs="Times New Roman"/>
                <w:b/>
                <w:color w:val="002060"/>
                <w:sz w:val="24"/>
                <w:szCs w:val="24"/>
              </w:rPr>
            </w:pPr>
            <w:r>
              <w:rPr>
                <w:rFonts w:ascii="Times New Roman" w:hAnsi="Times New Roman" w:cs="Times New Roman"/>
                <w:b/>
                <w:caps/>
                <w:color w:val="002060"/>
                <w:sz w:val="24"/>
                <w:szCs w:val="24"/>
              </w:rPr>
              <w:t>C</w:t>
            </w:r>
            <w:r>
              <w:rPr>
                <w:rFonts w:ascii="Times New Roman" w:hAnsi="Times New Roman" w:cs="Times New Roman"/>
                <w:b/>
                <w:color w:val="002060"/>
                <w:sz w:val="24"/>
                <w:szCs w:val="24"/>
              </w:rPr>
              <w:t>ompliance Particulars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EE6B2" w14:textId="77777777" w:rsidR="0081270B" w:rsidRDefault="0081270B" w:rsidP="00BF5F69">
            <w:pPr>
              <w:ind w:right="-46"/>
              <w:jc w:val="center"/>
              <w:rPr>
                <w:rFonts w:ascii="Times New Roman" w:hAnsi="Times New Roman" w:cs="Times New Roman"/>
                <w:b/>
                <w:color w:val="002060"/>
                <w:sz w:val="24"/>
                <w:szCs w:val="24"/>
              </w:rPr>
            </w:pPr>
          </w:p>
          <w:p w14:paraId="4EF516E6" w14:textId="77777777" w:rsidR="0081270B" w:rsidRDefault="0081270B" w:rsidP="00BF5F69">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Forms / Filing mode</w:t>
            </w:r>
          </w:p>
        </w:tc>
      </w:tr>
      <w:tr w:rsidR="0081270B" w14:paraId="38E3F5AF" w14:textId="77777777" w:rsidTr="00AA7747">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711FA9" w14:textId="77777777" w:rsidR="0081270B" w:rsidRDefault="0081270B" w:rsidP="00BF5F69">
            <w:pPr>
              <w:ind w:right="-46"/>
              <w:jc w:val="center"/>
              <w:rPr>
                <w:rFonts w:ascii="Times New Roman" w:hAnsi="Times New Roman" w:cs="Times New Roman"/>
                <w:color w:val="002060"/>
                <w:sz w:val="24"/>
                <w:szCs w:val="24"/>
              </w:rPr>
            </w:pPr>
          </w:p>
          <w:p w14:paraId="34D8709C" w14:textId="77777777" w:rsidR="0081270B" w:rsidRDefault="0081270B" w:rsidP="00BF5F69">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14:paraId="6E64DED2" w14:textId="77777777" w:rsidR="0081270B" w:rsidRDefault="0081270B" w:rsidP="00BF5F69">
            <w:pPr>
              <w:ind w:right="-46"/>
              <w:jc w:val="center"/>
              <w:rPr>
                <w:rFonts w:ascii="Times New Roman" w:hAnsi="Times New Roman" w:cs="Times New Roman"/>
                <w:caps/>
                <w:color w:val="002060"/>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AC4E3" w14:textId="2BFA7FFE" w:rsidR="00AA7747" w:rsidRPr="00AA7747" w:rsidRDefault="00AA7747" w:rsidP="00AA7747">
            <w:pPr>
              <w:ind w:right="-46"/>
              <w:jc w:val="center"/>
              <w:rPr>
                <w:rFonts w:ascii="Times New Roman" w:hAnsi="Times New Roman" w:cs="Times New Roman"/>
                <w:b/>
                <w:color w:val="002060"/>
                <w:sz w:val="24"/>
                <w:szCs w:val="24"/>
              </w:rPr>
            </w:pPr>
            <w:r w:rsidRPr="00AA7747">
              <w:rPr>
                <w:rFonts w:ascii="Times New Roman" w:hAnsi="Times New Roman" w:cs="Times New Roman"/>
                <w:b/>
                <w:color w:val="002060"/>
                <w:sz w:val="24"/>
                <w:szCs w:val="24"/>
              </w:rPr>
              <w:t>30.05.2024</w:t>
            </w:r>
          </w:p>
          <w:p w14:paraId="2EC50970" w14:textId="77777777" w:rsidR="0081270B" w:rsidRDefault="0081270B" w:rsidP="00BF5F69">
            <w:pPr>
              <w:ind w:right="-46"/>
              <w:jc w:val="both"/>
              <w:rPr>
                <w:rFonts w:ascii="Times New Roman" w:hAnsi="Times New Roman" w:cs="Times New Roman"/>
                <w:caps/>
                <w:color w:val="002060"/>
                <w:sz w:val="24"/>
                <w:szCs w:val="24"/>
              </w:rPr>
            </w:pPr>
            <w:r>
              <w:rPr>
                <w:rFonts w:ascii="Times New Roman" w:hAnsi="Times New Roman" w:cs="Times New Roman"/>
                <w:color w:val="002060"/>
                <w:sz w:val="24"/>
                <w:szCs w:val="24"/>
              </w:rPr>
              <w:t xml:space="preserve">within 60 days from the closure of the financial year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7DDEF" w14:textId="037940AA" w:rsidR="0081270B" w:rsidRDefault="0081270B" w:rsidP="0081270B">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LLP Annual Filing - An annual statement for submitting details of the business of the LLP and its partners </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DA0845" w14:textId="77777777" w:rsidR="0081270B" w:rsidRDefault="0081270B" w:rsidP="00BF5F69">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14:paraId="077C0EDE" w14:textId="77777777" w:rsidR="0081270B" w:rsidRDefault="0081270B" w:rsidP="00BF5F69">
            <w:pPr>
              <w:ind w:right="-46"/>
              <w:jc w:val="center"/>
              <w:rPr>
                <w:rFonts w:ascii="Times New Roman" w:eastAsia="Times New Roman" w:hAnsi="Times New Roman" w:cs="Times New Roman"/>
                <w:b/>
                <w:color w:val="002060"/>
                <w:sz w:val="24"/>
                <w:szCs w:val="24"/>
                <w:lang w:val="en-US" w:eastAsia="en-IN"/>
              </w:rPr>
            </w:pPr>
          </w:p>
          <w:p w14:paraId="3D531F49" w14:textId="77777777" w:rsidR="0081270B" w:rsidRDefault="0081270B" w:rsidP="00BF5F69">
            <w:pPr>
              <w:ind w:right="-46"/>
              <w:jc w:val="center"/>
              <w:rPr>
                <w:rFonts w:ascii="Times New Roman" w:eastAsia="Times New Roman" w:hAnsi="Times New Roman" w:cs="Times New Roman"/>
                <w:b/>
                <w:color w:val="002060"/>
                <w:sz w:val="24"/>
                <w:szCs w:val="24"/>
                <w:lang w:eastAsia="en-IN"/>
              </w:rPr>
            </w:pPr>
          </w:p>
        </w:tc>
      </w:tr>
    </w:tbl>
    <w:p w14:paraId="734C00BB" w14:textId="77777777" w:rsidR="00AA7747" w:rsidRPr="00AA7747" w:rsidRDefault="00AA7747" w:rsidP="004F2294">
      <w:pPr>
        <w:jc w:val="both"/>
        <w:rPr>
          <w:rFonts w:ascii="Times New Roman" w:hAnsi="Times New Roman" w:cs="Times New Roman"/>
          <w:i/>
          <w:color w:val="002060"/>
          <w:sz w:val="2"/>
        </w:rPr>
      </w:pPr>
    </w:p>
    <w:p w14:paraId="4A79DB20" w14:textId="24F5FC1B" w:rsidR="008A21BF" w:rsidRPr="00AA7747" w:rsidRDefault="004F2294" w:rsidP="004F2294">
      <w:pPr>
        <w:jc w:val="both"/>
        <w:rPr>
          <w:rFonts w:ascii="Times New Roman" w:hAnsi="Times New Roman" w:cs="Times New Roman"/>
          <w:i/>
          <w:color w:val="002060"/>
        </w:rPr>
      </w:pPr>
      <w:r w:rsidRPr="00AA7747">
        <w:rPr>
          <w:rFonts w:ascii="Times New Roman" w:hAnsi="Times New Roman" w:cs="Times New Roman"/>
          <w:i/>
          <w:color w:val="002060"/>
        </w:rPr>
        <w:t>*After the expiry of due dates, the respective forms can be filed with respective ROC via MCA21 portal by paying statutory filing and delayed filing fee, in accordance with the provisions of the rules and regulations as mentioned under the law</w:t>
      </w:r>
      <w:r w:rsidR="00B60D61" w:rsidRPr="00AA7747">
        <w:rPr>
          <w:rFonts w:ascii="Times New Roman" w:hAnsi="Times New Roman" w:cs="Times New Roman"/>
          <w:i/>
          <w:color w:val="002060"/>
        </w:rPr>
        <w:t>.</w:t>
      </w:r>
      <w:r w:rsidRPr="00AA7747">
        <w:rPr>
          <w:rFonts w:ascii="Times New Roman" w:hAnsi="Times New Roman" w:cs="Times New Roman"/>
          <w:i/>
          <w:color w:val="002060"/>
        </w:rPr>
        <w:t xml:space="preserve"> </w:t>
      </w:r>
    </w:p>
    <w:p w14:paraId="42D5AD1D" w14:textId="64550D15" w:rsidR="006E381E" w:rsidRPr="00292A0F" w:rsidRDefault="006E381E" w:rsidP="006E381E">
      <w:pPr>
        <w:pStyle w:val="ListParagraph"/>
        <w:numPr>
          <w:ilvl w:val="0"/>
          <w:numId w:val="2"/>
        </w:numPr>
        <w:spacing w:after="0" w:line="240" w:lineRule="auto"/>
        <w:ind w:right="-46"/>
        <w:jc w:val="both"/>
        <w:rPr>
          <w:rFonts w:ascii="Times New Roman" w:hAnsi="Times New Roman" w:cs="Times New Roman"/>
          <w:b/>
          <w:color w:val="002060"/>
          <w:sz w:val="30"/>
          <w:szCs w:val="24"/>
          <w:u w:val="single"/>
        </w:rPr>
      </w:pPr>
      <w:r w:rsidRPr="00292A0F">
        <w:rPr>
          <w:rFonts w:ascii="Times New Roman" w:hAnsi="Times New Roman" w:cs="Times New Roman"/>
          <w:b/>
          <w:color w:val="002060"/>
          <w:sz w:val="30"/>
          <w:szCs w:val="24"/>
          <w:u w:val="single"/>
        </w:rPr>
        <w:t xml:space="preserve">Important Updates –  </w:t>
      </w:r>
      <w:r w:rsidR="00A1292C">
        <w:rPr>
          <w:rFonts w:ascii="Times New Roman" w:hAnsi="Times New Roman" w:cs="Times New Roman"/>
          <w:b/>
          <w:color w:val="002060"/>
          <w:sz w:val="30"/>
          <w:szCs w:val="24"/>
          <w:u w:val="single"/>
        </w:rPr>
        <w:t>April</w:t>
      </w:r>
      <w:r w:rsidRPr="00292A0F">
        <w:rPr>
          <w:rFonts w:ascii="Times New Roman" w:hAnsi="Times New Roman" w:cs="Times New Roman"/>
          <w:b/>
          <w:color w:val="002060"/>
          <w:sz w:val="30"/>
          <w:szCs w:val="24"/>
          <w:u w:val="single"/>
        </w:rPr>
        <w:t>, 202</w:t>
      </w:r>
      <w:r w:rsidR="008C4B94">
        <w:rPr>
          <w:rFonts w:ascii="Times New Roman" w:hAnsi="Times New Roman" w:cs="Times New Roman"/>
          <w:b/>
          <w:color w:val="002060"/>
          <w:sz w:val="30"/>
          <w:szCs w:val="24"/>
          <w:u w:val="single"/>
        </w:rPr>
        <w:t>4</w:t>
      </w:r>
    </w:p>
    <w:p w14:paraId="1A5F0C6D" w14:textId="77777777" w:rsidR="006E381E" w:rsidRPr="00EA06AB" w:rsidRDefault="006E381E" w:rsidP="006E381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3-Accent51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152"/>
        <w:gridCol w:w="1512"/>
      </w:tblGrid>
      <w:tr w:rsidR="006E381E" w:rsidRPr="00EA06AB" w14:paraId="248BA592" w14:textId="77777777" w:rsidTr="008C4B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6" w:type="dxa"/>
            <w:tcBorders>
              <w:top w:val="none" w:sz="0" w:space="0" w:color="auto"/>
              <w:left w:val="none" w:sz="0" w:space="0" w:color="auto"/>
              <w:bottom w:val="single" w:sz="4" w:space="0" w:color="auto"/>
              <w:right w:val="none" w:sz="0" w:space="0" w:color="auto"/>
            </w:tcBorders>
            <w:shd w:val="clear" w:color="auto" w:fill="FDE9D9" w:themeFill="accent6" w:themeFillTint="33"/>
          </w:tcPr>
          <w:p w14:paraId="4B6C71BC" w14:textId="77777777" w:rsidR="006E381E" w:rsidRPr="001D7B90" w:rsidRDefault="006E381E" w:rsidP="00825A24">
            <w:pPr>
              <w:ind w:right="-46"/>
              <w:jc w:val="center"/>
              <w:rPr>
                <w:rFonts w:ascii="Times New Roman" w:hAnsi="Times New Roman" w:cs="Times New Roman"/>
                <w:color w:val="002060"/>
                <w:sz w:val="24"/>
                <w:szCs w:val="24"/>
              </w:rPr>
            </w:pPr>
            <w:r w:rsidRPr="001D7B90">
              <w:rPr>
                <w:rFonts w:ascii="Times New Roman" w:hAnsi="Times New Roman" w:cs="Times New Roman"/>
                <w:color w:val="002060"/>
                <w:sz w:val="24"/>
                <w:szCs w:val="24"/>
              </w:rPr>
              <w:t>Sl.</w:t>
            </w:r>
          </w:p>
        </w:tc>
        <w:tc>
          <w:tcPr>
            <w:tcW w:w="7152" w:type="dxa"/>
            <w:tcBorders>
              <w:top w:val="none" w:sz="0" w:space="0" w:color="auto"/>
              <w:left w:val="none" w:sz="0" w:space="0" w:color="auto"/>
              <w:bottom w:val="single" w:sz="4" w:space="0" w:color="auto"/>
              <w:right w:val="none" w:sz="0" w:space="0" w:color="auto"/>
            </w:tcBorders>
            <w:shd w:val="clear" w:color="auto" w:fill="FDE9D9" w:themeFill="accent6" w:themeFillTint="33"/>
          </w:tcPr>
          <w:p w14:paraId="1A5425B9" w14:textId="77777777" w:rsidR="006E381E" w:rsidRPr="00FC5C35"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512" w:type="dxa"/>
            <w:tcBorders>
              <w:top w:val="none" w:sz="0" w:space="0" w:color="auto"/>
              <w:left w:val="none" w:sz="0" w:space="0" w:color="auto"/>
              <w:right w:val="none" w:sz="0" w:space="0" w:color="auto"/>
            </w:tcBorders>
            <w:shd w:val="clear" w:color="auto" w:fill="FDE9D9" w:themeFill="accent6" w:themeFillTint="33"/>
          </w:tcPr>
          <w:p w14:paraId="2937D751" w14:textId="77777777" w:rsidR="006E381E"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C5C35">
              <w:rPr>
                <w:rFonts w:ascii="Times New Roman" w:hAnsi="Times New Roman" w:cs="Times New Roman"/>
                <w:color w:val="002060"/>
                <w:sz w:val="24"/>
                <w:szCs w:val="24"/>
              </w:rPr>
              <w:t>Link</w:t>
            </w:r>
          </w:p>
          <w:p w14:paraId="5E4BFF3D" w14:textId="77777777" w:rsidR="006E381E" w:rsidRPr="00B97590" w:rsidRDefault="006E381E" w:rsidP="00825A24">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8"/>
                <w:szCs w:val="24"/>
              </w:rPr>
            </w:pPr>
          </w:p>
        </w:tc>
      </w:tr>
      <w:tr w:rsidR="00A1292C" w:rsidRPr="00EA06AB" w14:paraId="586D1135" w14:textId="77777777" w:rsidTr="005678E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1C5BA6C9" w14:textId="77777777" w:rsidR="00A1292C" w:rsidRPr="001D7B90" w:rsidRDefault="00A1292C" w:rsidP="00A1292C">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1</w:t>
            </w:r>
          </w:p>
        </w:tc>
        <w:tc>
          <w:tcPr>
            <w:tcW w:w="7152" w:type="dxa"/>
          </w:tcPr>
          <w:p w14:paraId="031A3135" w14:textId="3864896F" w:rsidR="00A1292C" w:rsidRPr="00BB0843" w:rsidRDefault="00A1292C" w:rsidP="00A129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8"/>
              </w:rPr>
            </w:pPr>
            <w:r w:rsidRPr="009E07F8">
              <w:rPr>
                <w:rFonts w:ascii="Times New Roman" w:hAnsi="Times New Roman" w:cs="Times New Roman"/>
                <w:color w:val="002060"/>
                <w:sz w:val="24"/>
              </w:rPr>
              <w:t>In view of various pending litigation, a status quo is ordered on the affairs and assets of the company, Three C Shelters Private Limited, by the Hon'ble Supreme court vide Case No. 006792-006796</w:t>
            </w:r>
            <w:r>
              <w:rPr>
                <w:rFonts w:ascii="Times New Roman" w:hAnsi="Times New Roman" w:cs="Times New Roman"/>
                <w:color w:val="002060"/>
                <w:sz w:val="24"/>
              </w:rPr>
              <w:t xml:space="preserve"> of 2023 order dated 13.10.2023</w:t>
            </w:r>
          </w:p>
        </w:tc>
        <w:tc>
          <w:tcPr>
            <w:tcW w:w="1512" w:type="dxa"/>
          </w:tcPr>
          <w:p w14:paraId="0C99162F" w14:textId="77777777" w:rsidR="00A1292C" w:rsidRDefault="00A1292C" w:rsidP="00A1292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1EDE7CF9" w14:textId="67F4B7AD" w:rsidR="00A1292C" w:rsidRDefault="000873AA" w:rsidP="00A1292C">
            <w:pPr>
              <w:jc w:val="center"/>
              <w:cnfStyle w:val="000000100000" w:firstRow="0" w:lastRow="0" w:firstColumn="0" w:lastColumn="0" w:oddVBand="0" w:evenVBand="0" w:oddHBand="1" w:evenHBand="0" w:firstRowFirstColumn="0" w:firstRowLastColumn="0" w:lastRowFirstColumn="0" w:lastRowLastColumn="0"/>
            </w:pPr>
            <w:hyperlink r:id="rId61" w:history="1">
              <w:r w:rsidR="00A1292C" w:rsidRPr="00C52E67">
                <w:rPr>
                  <w:rStyle w:val="Hyperlink"/>
                  <w:rFonts w:ascii="Times New Roman" w:hAnsi="Times New Roman" w:cs="Times New Roman"/>
                  <w:sz w:val="24"/>
                  <w:szCs w:val="24"/>
                </w:rPr>
                <w:t>Click Here</w:t>
              </w:r>
            </w:hyperlink>
          </w:p>
        </w:tc>
      </w:tr>
      <w:tr w:rsidR="00A1292C" w:rsidRPr="00EA06AB" w14:paraId="28E615C5" w14:textId="77777777" w:rsidTr="005678E5">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6B3A0A4C" w14:textId="77777777" w:rsidR="00A1292C" w:rsidRPr="001D7B90" w:rsidRDefault="00A1292C" w:rsidP="00A1292C">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2</w:t>
            </w:r>
          </w:p>
        </w:tc>
        <w:tc>
          <w:tcPr>
            <w:tcW w:w="7152" w:type="dxa"/>
          </w:tcPr>
          <w:p w14:paraId="2CAA02F7" w14:textId="3237674D" w:rsidR="00A1292C" w:rsidRPr="00BB0843" w:rsidRDefault="00A1292C" w:rsidP="00A129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rPr>
            </w:pPr>
            <w:r w:rsidRPr="009E07F8">
              <w:rPr>
                <w:rFonts w:ascii="Times New Roman" w:hAnsi="Times New Roman" w:cs="Times New Roman"/>
                <w:color w:val="002060"/>
                <w:sz w:val="24"/>
              </w:rPr>
              <w:t>M&amp;As: MCA plans to issue rules on ‘deal value threshold’ next month</w:t>
            </w:r>
          </w:p>
        </w:tc>
        <w:tc>
          <w:tcPr>
            <w:tcW w:w="1512" w:type="dxa"/>
          </w:tcPr>
          <w:p w14:paraId="3F19B52D" w14:textId="77777777" w:rsidR="00A1292C" w:rsidRDefault="00A1292C" w:rsidP="00A1292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56C5ADA" w14:textId="584849D3" w:rsidR="00A1292C" w:rsidRDefault="000873AA" w:rsidP="00A1292C">
            <w:pPr>
              <w:jc w:val="center"/>
              <w:cnfStyle w:val="000000000000" w:firstRow="0" w:lastRow="0" w:firstColumn="0" w:lastColumn="0" w:oddVBand="0" w:evenVBand="0" w:oddHBand="0" w:evenHBand="0" w:firstRowFirstColumn="0" w:firstRowLastColumn="0" w:lastRowFirstColumn="0" w:lastRowLastColumn="0"/>
            </w:pPr>
            <w:hyperlink r:id="rId62" w:history="1">
              <w:r w:rsidR="00A1292C" w:rsidRPr="00C52E67">
                <w:rPr>
                  <w:rStyle w:val="Hyperlink"/>
                  <w:rFonts w:ascii="Times New Roman" w:hAnsi="Times New Roman" w:cs="Times New Roman"/>
                  <w:sz w:val="24"/>
                  <w:szCs w:val="24"/>
                </w:rPr>
                <w:t>Click Here</w:t>
              </w:r>
            </w:hyperlink>
          </w:p>
        </w:tc>
      </w:tr>
      <w:tr w:rsidR="00A1292C" w:rsidRPr="00EA06AB" w14:paraId="6AA979E0" w14:textId="77777777" w:rsidTr="00567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1DDDDF5D" w14:textId="77777777" w:rsidR="00A1292C" w:rsidRDefault="00A1292C" w:rsidP="00A1292C">
            <w:pPr>
              <w:pStyle w:val="ListParagraph"/>
              <w:ind w:left="0" w:right="-46"/>
              <w:jc w:val="center"/>
              <w:rPr>
                <w:rFonts w:ascii="Times New Roman" w:hAnsi="Times New Roman" w:cs="Times New Roman"/>
                <w:b/>
                <w:bCs/>
                <w:caps/>
                <w:color w:val="002060"/>
                <w:sz w:val="24"/>
                <w:szCs w:val="24"/>
              </w:rPr>
            </w:pPr>
          </w:p>
          <w:p w14:paraId="63CEC07C" w14:textId="77777777" w:rsidR="00A1292C" w:rsidRPr="001D7B90" w:rsidRDefault="00A1292C" w:rsidP="00A1292C">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3</w:t>
            </w:r>
          </w:p>
        </w:tc>
        <w:tc>
          <w:tcPr>
            <w:tcW w:w="7152" w:type="dxa"/>
          </w:tcPr>
          <w:p w14:paraId="0DBB3CC0" w14:textId="6845129E" w:rsidR="00A1292C" w:rsidRPr="00BB0843" w:rsidRDefault="00A1292C" w:rsidP="00A129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4"/>
              </w:rPr>
            </w:pPr>
            <w:r w:rsidRPr="005E21B6">
              <w:rPr>
                <w:rFonts w:ascii="Times New Roman" w:hAnsi="Times New Roman" w:cs="Times New Roman"/>
                <w:color w:val="002060"/>
                <w:sz w:val="24"/>
              </w:rPr>
              <w:t>Draft digital competition bill: Stakeholders write to MCA to extend deadline for submitting inputs</w:t>
            </w:r>
          </w:p>
        </w:tc>
        <w:tc>
          <w:tcPr>
            <w:tcW w:w="1512" w:type="dxa"/>
          </w:tcPr>
          <w:p w14:paraId="63165436" w14:textId="33B83FF9" w:rsidR="00A1292C" w:rsidRDefault="000873AA" w:rsidP="00A1292C">
            <w:pPr>
              <w:jc w:val="center"/>
              <w:cnfStyle w:val="000000100000" w:firstRow="0" w:lastRow="0" w:firstColumn="0" w:lastColumn="0" w:oddVBand="0" w:evenVBand="0" w:oddHBand="1" w:evenHBand="0" w:firstRowFirstColumn="0" w:firstRowLastColumn="0" w:lastRowFirstColumn="0" w:lastRowLastColumn="0"/>
            </w:pPr>
            <w:hyperlink r:id="rId63" w:history="1">
              <w:r w:rsidR="00A1292C" w:rsidRPr="00C52E67">
                <w:rPr>
                  <w:rStyle w:val="Hyperlink"/>
                  <w:rFonts w:ascii="Times New Roman" w:hAnsi="Times New Roman" w:cs="Times New Roman"/>
                  <w:sz w:val="24"/>
                  <w:szCs w:val="24"/>
                </w:rPr>
                <w:t>Click Here</w:t>
              </w:r>
            </w:hyperlink>
          </w:p>
        </w:tc>
      </w:tr>
      <w:tr w:rsidR="00A1292C" w:rsidRPr="00EA06AB" w14:paraId="4C092616" w14:textId="77777777" w:rsidTr="005678E5">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061E8E4A" w14:textId="77777777" w:rsidR="00A1292C" w:rsidRPr="001D7B90" w:rsidRDefault="00A1292C" w:rsidP="00A1292C">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4</w:t>
            </w:r>
          </w:p>
        </w:tc>
        <w:tc>
          <w:tcPr>
            <w:tcW w:w="7152" w:type="dxa"/>
          </w:tcPr>
          <w:p w14:paraId="5D456AD9" w14:textId="10026529" w:rsidR="00A1292C" w:rsidRPr="00BB0843" w:rsidRDefault="00A1292C" w:rsidP="00A129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rPr>
            </w:pPr>
            <w:r w:rsidRPr="00686387">
              <w:rPr>
                <w:rFonts w:ascii="Times New Roman" w:hAnsi="Times New Roman" w:cs="Times New Roman"/>
                <w:color w:val="002060"/>
                <w:sz w:val="24"/>
              </w:rPr>
              <w:t>MCA extends deadline for comments on draft digital competition bill</w:t>
            </w:r>
          </w:p>
        </w:tc>
        <w:tc>
          <w:tcPr>
            <w:tcW w:w="1512" w:type="dxa"/>
          </w:tcPr>
          <w:p w14:paraId="714192FB" w14:textId="77777777" w:rsidR="00A1292C" w:rsidRDefault="00A1292C" w:rsidP="00A1292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B20FFFB" w14:textId="7BB08A3C" w:rsidR="00A1292C" w:rsidRDefault="000873AA" w:rsidP="00A1292C">
            <w:pPr>
              <w:jc w:val="center"/>
              <w:cnfStyle w:val="000000000000" w:firstRow="0" w:lastRow="0" w:firstColumn="0" w:lastColumn="0" w:oddVBand="0" w:evenVBand="0" w:oddHBand="0" w:evenHBand="0" w:firstRowFirstColumn="0" w:firstRowLastColumn="0" w:lastRowFirstColumn="0" w:lastRowLastColumn="0"/>
            </w:pPr>
            <w:hyperlink r:id="rId64" w:history="1">
              <w:r w:rsidR="00A1292C" w:rsidRPr="00C52E67">
                <w:rPr>
                  <w:rStyle w:val="Hyperlink"/>
                  <w:rFonts w:ascii="Times New Roman" w:hAnsi="Times New Roman" w:cs="Times New Roman"/>
                  <w:sz w:val="24"/>
                  <w:szCs w:val="24"/>
                </w:rPr>
                <w:t>Click Here</w:t>
              </w:r>
            </w:hyperlink>
          </w:p>
        </w:tc>
      </w:tr>
      <w:tr w:rsidR="00A1292C" w:rsidRPr="00EA06AB" w14:paraId="5C226A01" w14:textId="77777777" w:rsidTr="005678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1606F508" w14:textId="77777777" w:rsidR="00A1292C" w:rsidRPr="001D7B90" w:rsidRDefault="00A1292C" w:rsidP="00A1292C">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5</w:t>
            </w:r>
          </w:p>
        </w:tc>
        <w:tc>
          <w:tcPr>
            <w:tcW w:w="7152" w:type="dxa"/>
          </w:tcPr>
          <w:p w14:paraId="23F301FC" w14:textId="3EB42518" w:rsidR="00A1292C" w:rsidRPr="00BB0843" w:rsidRDefault="00A1292C" w:rsidP="00A129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rPr>
            </w:pPr>
            <w:r w:rsidRPr="005B0533">
              <w:rPr>
                <w:rFonts w:ascii="Times New Roman" w:hAnsi="Times New Roman" w:cs="Times New Roman"/>
                <w:color w:val="002060"/>
                <w:sz w:val="24"/>
              </w:rPr>
              <w:t>Regulatory reforms on the anvil to make it easier to do business, improve governance | Mint</w:t>
            </w:r>
          </w:p>
        </w:tc>
        <w:tc>
          <w:tcPr>
            <w:tcW w:w="1512" w:type="dxa"/>
          </w:tcPr>
          <w:p w14:paraId="3798AD4F" w14:textId="77777777" w:rsidR="00A1292C" w:rsidRDefault="00A1292C" w:rsidP="00A1292C">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3C9FDE5D" w14:textId="773D9347" w:rsidR="00A1292C" w:rsidRPr="00640578" w:rsidRDefault="000873AA" w:rsidP="00A1292C">
            <w:pPr>
              <w:jc w:val="center"/>
              <w:cnfStyle w:val="000000100000" w:firstRow="0" w:lastRow="0" w:firstColumn="0" w:lastColumn="0" w:oddVBand="0" w:evenVBand="0" w:oddHBand="1" w:evenHBand="0" w:firstRowFirstColumn="0" w:firstRowLastColumn="0" w:lastRowFirstColumn="0" w:lastRowLastColumn="0"/>
            </w:pPr>
            <w:hyperlink r:id="rId65" w:history="1">
              <w:r w:rsidR="00A1292C" w:rsidRPr="00C52E67">
                <w:rPr>
                  <w:rStyle w:val="Hyperlink"/>
                  <w:rFonts w:ascii="Times New Roman" w:hAnsi="Times New Roman" w:cs="Times New Roman"/>
                  <w:sz w:val="24"/>
                  <w:szCs w:val="24"/>
                </w:rPr>
                <w:t>Click Here</w:t>
              </w:r>
            </w:hyperlink>
          </w:p>
        </w:tc>
      </w:tr>
      <w:tr w:rsidR="00A1292C" w:rsidRPr="00EA06AB" w14:paraId="2BF6B653" w14:textId="77777777" w:rsidTr="008C4B94">
        <w:tc>
          <w:tcPr>
            <w:cnfStyle w:val="001000000000" w:firstRow="0" w:lastRow="0" w:firstColumn="1" w:lastColumn="0" w:oddVBand="0" w:evenVBand="0" w:oddHBand="0" w:evenHBand="0" w:firstRowFirstColumn="0" w:firstRowLastColumn="0" w:lastRowFirstColumn="0" w:lastRowLastColumn="0"/>
            <w:tcW w:w="696" w:type="dxa"/>
            <w:tcBorders>
              <w:left w:val="single" w:sz="4" w:space="0" w:color="auto"/>
              <w:bottom w:val="single" w:sz="4" w:space="0" w:color="auto"/>
            </w:tcBorders>
            <w:shd w:val="clear" w:color="auto" w:fill="FDE9D9" w:themeFill="accent6" w:themeFillTint="33"/>
          </w:tcPr>
          <w:p w14:paraId="1AAFB6ED" w14:textId="3FDD4866" w:rsidR="00A1292C" w:rsidRPr="001D7B90" w:rsidRDefault="00A1292C" w:rsidP="00A1292C">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6</w:t>
            </w:r>
          </w:p>
        </w:tc>
        <w:tc>
          <w:tcPr>
            <w:tcW w:w="7152" w:type="dxa"/>
            <w:tcBorders>
              <w:bottom w:val="single" w:sz="4" w:space="0" w:color="auto"/>
            </w:tcBorders>
          </w:tcPr>
          <w:p w14:paraId="620956EC" w14:textId="6671E53C" w:rsidR="00A1292C" w:rsidRPr="00A5792B" w:rsidRDefault="00A1292C" w:rsidP="00A1292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F7948">
              <w:rPr>
                <w:rFonts w:ascii="Times New Roman" w:hAnsi="Times New Roman" w:cs="Times New Roman"/>
                <w:color w:val="002060"/>
                <w:sz w:val="24"/>
              </w:rPr>
              <w:t>Ministry of Corporate Affairs reports record high incorporations in 2023-2024 fiscal year</w:t>
            </w:r>
          </w:p>
        </w:tc>
        <w:tc>
          <w:tcPr>
            <w:tcW w:w="1512" w:type="dxa"/>
          </w:tcPr>
          <w:p w14:paraId="13A102AE" w14:textId="77777777" w:rsidR="00A1292C" w:rsidRDefault="00A1292C" w:rsidP="00A1292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B5877C0" w14:textId="22F07D3E" w:rsidR="00A1292C" w:rsidRDefault="000873AA" w:rsidP="00A1292C">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hyperlink r:id="rId66" w:history="1">
              <w:r w:rsidR="00A1292C" w:rsidRPr="00C52E67">
                <w:rPr>
                  <w:rStyle w:val="Hyperlink"/>
                  <w:rFonts w:ascii="Times New Roman" w:hAnsi="Times New Roman" w:cs="Times New Roman"/>
                  <w:sz w:val="24"/>
                  <w:szCs w:val="24"/>
                </w:rPr>
                <w:t>Click Here</w:t>
              </w:r>
            </w:hyperlink>
          </w:p>
        </w:tc>
      </w:tr>
    </w:tbl>
    <w:p w14:paraId="4363D237" w14:textId="77777777" w:rsidR="00DE768D" w:rsidRDefault="00DE768D"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5F19DDFF" w14:textId="77777777" w:rsidR="00F20209" w:rsidRDefault="00F20209"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104C645D" w14:textId="19705069" w:rsidR="00F20209" w:rsidRDefault="00D41534" w:rsidP="00F20209">
      <w:pPr>
        <w:shd w:val="clear" w:color="auto" w:fill="740000"/>
        <w:tabs>
          <w:tab w:val="left" w:pos="3575"/>
        </w:tabs>
        <w:spacing w:after="0" w:line="240" w:lineRule="auto"/>
        <w:ind w:right="-46"/>
        <w:jc w:val="center"/>
        <w:rPr>
          <w:rFonts w:ascii="Times New Roman" w:hAnsi="Times New Roman" w:cs="Times New Roman"/>
          <w:b/>
          <w:color w:val="FFFFFF" w:themeColor="background1"/>
          <w:sz w:val="32"/>
          <w:szCs w:val="24"/>
          <w:u w:val="single"/>
        </w:rPr>
      </w:pPr>
      <w:r>
        <w:rPr>
          <w:rFonts w:ascii="Times New Roman" w:hAnsi="Times New Roman" w:cs="Times New Roman"/>
          <w:b/>
          <w:color w:val="FFFFFF" w:themeColor="background1"/>
          <w:sz w:val="32"/>
          <w:szCs w:val="24"/>
          <w:u w:val="single"/>
        </w:rPr>
        <w:t>9</w:t>
      </w:r>
      <w:r w:rsidR="00F20209">
        <w:rPr>
          <w:rFonts w:ascii="Times New Roman" w:hAnsi="Times New Roman" w:cs="Times New Roman"/>
          <w:b/>
          <w:color w:val="FFFFFF" w:themeColor="background1"/>
          <w:sz w:val="32"/>
          <w:szCs w:val="24"/>
          <w:u w:val="single"/>
        </w:rPr>
        <w:t>. MSME (Ministry of Micro, Small and Medium Enterprises)</w:t>
      </w:r>
    </w:p>
    <w:p w14:paraId="5DB306FF" w14:textId="77777777" w:rsidR="00F20209" w:rsidRDefault="00F20209" w:rsidP="00F20209">
      <w:pPr>
        <w:shd w:val="clear" w:color="auto" w:fill="740000"/>
        <w:tabs>
          <w:tab w:val="left" w:pos="3575"/>
        </w:tabs>
        <w:spacing w:after="0" w:line="240" w:lineRule="auto"/>
        <w:ind w:right="-46"/>
        <w:jc w:val="center"/>
        <w:rPr>
          <w:rFonts w:ascii="Times New Roman" w:hAnsi="Times New Roman" w:cs="Times New Roman"/>
          <w:b/>
          <w:color w:val="FFFFFF" w:themeColor="background1"/>
          <w:sz w:val="20"/>
          <w:szCs w:val="24"/>
          <w:u w:val="single"/>
        </w:rPr>
      </w:pPr>
    </w:p>
    <w:p w14:paraId="38203BDB" w14:textId="77777777" w:rsidR="00F20209" w:rsidRDefault="00F20209" w:rsidP="00F20209">
      <w:pPr>
        <w:tabs>
          <w:tab w:val="left" w:pos="3575"/>
        </w:tabs>
        <w:spacing w:after="0" w:line="240" w:lineRule="auto"/>
        <w:ind w:right="-46"/>
        <w:rPr>
          <w:rFonts w:ascii="Times New Roman" w:hAnsi="Times New Roman" w:cs="Times New Roman"/>
          <w:b/>
          <w:color w:val="002060"/>
          <w:sz w:val="14"/>
          <w:szCs w:val="24"/>
          <w:u w:val="single"/>
        </w:rPr>
      </w:pPr>
    </w:p>
    <w:p w14:paraId="47A50485" w14:textId="77777777" w:rsidR="00F20209" w:rsidRDefault="00F20209" w:rsidP="00F20209">
      <w:pPr>
        <w:tabs>
          <w:tab w:val="left" w:pos="3575"/>
        </w:tabs>
        <w:spacing w:after="0" w:line="240" w:lineRule="auto"/>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MSME stands for Micro, Small and Medium Enterprises. In a developing country like India, MSME industries are the backbone of the economy.</w:t>
      </w:r>
    </w:p>
    <w:p w14:paraId="20AB327E" w14:textId="77777777" w:rsidR="00F20209" w:rsidRDefault="00F20209" w:rsidP="00F20209">
      <w:pPr>
        <w:tabs>
          <w:tab w:val="left" w:pos="3575"/>
        </w:tabs>
        <w:spacing w:after="0" w:line="240" w:lineRule="auto"/>
        <w:ind w:right="-46"/>
        <w:rPr>
          <w:rFonts w:ascii="Times New Roman" w:hAnsi="Times New Roman" w:cs="Times New Roman"/>
          <w:color w:val="002060"/>
          <w:sz w:val="14"/>
          <w:szCs w:val="24"/>
          <w:u w:val="single"/>
        </w:rPr>
      </w:pPr>
    </w:p>
    <w:p w14:paraId="62BCCCE2" w14:textId="50891A37" w:rsidR="00F20209" w:rsidRDefault="00F20209" w:rsidP="00F20209">
      <w:pPr>
        <w:pStyle w:val="ListParagraph"/>
        <w:numPr>
          <w:ilvl w:val="0"/>
          <w:numId w:val="26"/>
        </w:numPr>
        <w:tabs>
          <w:tab w:val="left" w:pos="3575"/>
        </w:tabs>
        <w:spacing w:after="0" w:line="240" w:lineRule="auto"/>
        <w:ind w:right="-46"/>
        <w:rPr>
          <w:rFonts w:ascii="Times New Roman" w:hAnsi="Times New Roman" w:cs="Times New Roman"/>
          <w:b/>
          <w:color w:val="002060"/>
          <w:sz w:val="26"/>
          <w:szCs w:val="24"/>
          <w:u w:val="single"/>
        </w:rPr>
      </w:pPr>
      <w:r>
        <w:rPr>
          <w:rFonts w:ascii="Times New Roman" w:hAnsi="Times New Roman" w:cs="Times New Roman"/>
          <w:b/>
          <w:color w:val="002060"/>
          <w:sz w:val="30"/>
          <w:szCs w:val="24"/>
          <w:u w:val="single"/>
        </w:rPr>
        <w:t xml:space="preserve">Key Updates – for the month of </w:t>
      </w:r>
      <w:r w:rsidR="00D022D6">
        <w:rPr>
          <w:rFonts w:ascii="Times New Roman" w:hAnsi="Times New Roman" w:cs="Times New Roman"/>
          <w:b/>
          <w:color w:val="002060"/>
          <w:sz w:val="30"/>
          <w:szCs w:val="24"/>
          <w:u w:val="single"/>
        </w:rPr>
        <w:t>April</w:t>
      </w:r>
      <w:r w:rsidR="008C4B94">
        <w:rPr>
          <w:rFonts w:ascii="Times New Roman" w:hAnsi="Times New Roman" w:cs="Times New Roman"/>
          <w:b/>
          <w:color w:val="002060"/>
          <w:sz w:val="30"/>
          <w:szCs w:val="24"/>
          <w:u w:val="single"/>
        </w:rPr>
        <w:t xml:space="preserve"> – 2024</w:t>
      </w:r>
    </w:p>
    <w:p w14:paraId="000CF464" w14:textId="77777777" w:rsidR="00F20209" w:rsidRDefault="00F20209" w:rsidP="00F20209">
      <w:pPr>
        <w:tabs>
          <w:tab w:val="left" w:pos="3575"/>
        </w:tabs>
        <w:spacing w:after="0" w:line="240" w:lineRule="auto"/>
        <w:ind w:right="-46"/>
        <w:rPr>
          <w:rFonts w:ascii="Times New Roman" w:hAnsi="Times New Roman" w:cs="Times New Roman"/>
          <w:b/>
          <w:color w:val="002060"/>
          <w:sz w:val="16"/>
          <w:szCs w:val="24"/>
          <w:u w:val="single"/>
        </w:rPr>
      </w:pPr>
    </w:p>
    <w:tbl>
      <w:tblPr>
        <w:tblStyle w:val="GridTable6Colorful-Accent210"/>
        <w:tblW w:w="9810" w:type="dxa"/>
        <w:tblLook w:val="04A0" w:firstRow="1" w:lastRow="0" w:firstColumn="1" w:lastColumn="0" w:noHBand="0" w:noVBand="1"/>
      </w:tblPr>
      <w:tblGrid>
        <w:gridCol w:w="474"/>
        <w:gridCol w:w="7806"/>
        <w:gridCol w:w="1530"/>
      </w:tblGrid>
      <w:tr w:rsidR="00F20209" w14:paraId="0A467C4A" w14:textId="77777777" w:rsidTr="00F20209">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right w:val="single" w:sz="4" w:space="0" w:color="D99594" w:themeColor="accent2" w:themeTint="99"/>
            </w:tcBorders>
            <w:shd w:val="clear" w:color="auto" w:fill="FDE9D9" w:themeFill="accent6" w:themeFillTint="33"/>
            <w:hideMark/>
          </w:tcPr>
          <w:p w14:paraId="0C083E3A" w14:textId="77777777" w:rsidR="00F20209" w:rsidRDefault="00F20209">
            <w:pPr>
              <w:tabs>
                <w:tab w:val="left" w:pos="900"/>
              </w:tabs>
              <w:ind w:right="-46"/>
              <w:jc w:val="center"/>
              <w:rPr>
                <w:rFonts w:ascii="Times New Roman" w:hAnsi="Times New Roman" w:cs="Times New Roman"/>
                <w:b w:val="0"/>
                <w:bCs w:val="0"/>
                <w:sz w:val="28"/>
                <w:szCs w:val="24"/>
              </w:rPr>
            </w:pPr>
            <w:r>
              <w:rPr>
                <w:rFonts w:ascii="Times New Roman" w:hAnsi="Times New Roman" w:cs="Times New Roman"/>
                <w:sz w:val="28"/>
                <w:szCs w:val="24"/>
              </w:rPr>
              <w:t>Sl.</w:t>
            </w:r>
          </w:p>
        </w:tc>
        <w:tc>
          <w:tcPr>
            <w:tcW w:w="7806" w:type="dxa"/>
            <w:tcBorders>
              <w:top w:val="single" w:sz="4" w:space="0" w:color="D99594" w:themeColor="accent2" w:themeTint="99"/>
              <w:left w:val="single" w:sz="4" w:space="0" w:color="D99594" w:themeColor="accent2" w:themeTint="99"/>
              <w:right w:val="single" w:sz="4" w:space="0" w:color="D99594" w:themeColor="accent2" w:themeTint="99"/>
            </w:tcBorders>
            <w:shd w:val="clear" w:color="auto" w:fill="FDE9D9" w:themeFill="accent6" w:themeFillTint="33"/>
          </w:tcPr>
          <w:p w14:paraId="3347FCC2" w14:textId="77777777" w:rsidR="00F20209" w:rsidRDefault="00F2020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Pr>
                <w:rFonts w:ascii="Times New Roman" w:hAnsi="Times New Roman" w:cs="Times New Roman"/>
                <w:sz w:val="28"/>
                <w:szCs w:val="24"/>
              </w:rPr>
              <w:t>Particulars</w:t>
            </w:r>
          </w:p>
          <w:p w14:paraId="6BB85CC2" w14:textId="77777777" w:rsidR="00F20209" w:rsidRDefault="00F2020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4"/>
                <w:szCs w:val="24"/>
              </w:rPr>
            </w:pPr>
          </w:p>
        </w:tc>
        <w:tc>
          <w:tcPr>
            <w:tcW w:w="1530" w:type="dxa"/>
            <w:tcBorders>
              <w:top w:val="single" w:sz="4" w:space="0" w:color="D99594" w:themeColor="accent2" w:themeTint="99"/>
              <w:left w:val="single" w:sz="4" w:space="0" w:color="D99594" w:themeColor="accent2" w:themeTint="99"/>
              <w:right w:val="single" w:sz="4" w:space="0" w:color="D99594" w:themeColor="accent2" w:themeTint="99"/>
            </w:tcBorders>
            <w:shd w:val="clear" w:color="auto" w:fill="FDE9D9" w:themeFill="accent6" w:themeFillTint="33"/>
            <w:hideMark/>
          </w:tcPr>
          <w:p w14:paraId="1ACB74A4" w14:textId="77777777" w:rsidR="00F20209" w:rsidRDefault="00F20209">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4"/>
              </w:rPr>
            </w:pPr>
            <w:r>
              <w:rPr>
                <w:rFonts w:ascii="Times New Roman" w:hAnsi="Times New Roman" w:cs="Times New Roman"/>
                <w:sz w:val="28"/>
                <w:szCs w:val="24"/>
              </w:rPr>
              <w:t>Link</w:t>
            </w:r>
          </w:p>
        </w:tc>
      </w:tr>
      <w:tr w:rsidR="00D022D6" w14:paraId="0625D600" w14:textId="77777777" w:rsidTr="00A3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4D1AEC03"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CDD13B9" w14:textId="35AB5A2E" w:rsidR="00D022D6" w:rsidRDefault="00D022D6" w:rsidP="00D022D6">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highlight w:val="yellow"/>
              </w:rPr>
            </w:pPr>
            <w:r w:rsidRPr="008766E4">
              <w:rPr>
                <w:rFonts w:ascii="Times New Roman" w:hAnsi="Times New Roman" w:cs="Times New Roman"/>
                <w:color w:val="002060"/>
                <w:sz w:val="24"/>
                <w:szCs w:val="24"/>
              </w:rPr>
              <w:t>DMK, BJP govts destroyed MSME sector in Coimbatore: Premalatha Vijayakant</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684A5182" w14:textId="266D11B6" w:rsidR="00D022D6" w:rsidRDefault="000873AA" w:rsidP="00D022D6">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67" w:history="1">
              <w:r w:rsidR="00D022D6" w:rsidRPr="00F96998">
                <w:rPr>
                  <w:rStyle w:val="Hyperlink"/>
                  <w:rFonts w:ascii="Times New Roman" w:hAnsi="Times New Roman" w:cs="Times New Roman"/>
                  <w:sz w:val="24"/>
                  <w:szCs w:val="24"/>
                </w:rPr>
                <w:t>Click</w:t>
              </w:r>
            </w:hyperlink>
            <w:r w:rsidR="00D022D6" w:rsidRPr="00F96998">
              <w:rPr>
                <w:rStyle w:val="Hyperlink"/>
                <w:rFonts w:ascii="Times New Roman" w:hAnsi="Times New Roman" w:cs="Times New Roman"/>
                <w:sz w:val="24"/>
                <w:szCs w:val="24"/>
              </w:rPr>
              <w:t xml:space="preserve"> </w:t>
            </w:r>
            <w:hyperlink r:id="rId68" w:history="1">
              <w:r w:rsidR="00D022D6" w:rsidRPr="00DC3771">
                <w:rPr>
                  <w:rStyle w:val="Hyperlink"/>
                  <w:rFonts w:ascii="Times New Roman" w:hAnsi="Times New Roman" w:cs="Times New Roman"/>
                  <w:sz w:val="24"/>
                  <w:szCs w:val="24"/>
                </w:rPr>
                <w:t>here</w:t>
              </w:r>
            </w:hyperlink>
          </w:p>
        </w:tc>
      </w:tr>
      <w:tr w:rsidR="00D022D6" w14:paraId="1BFF3D9A" w14:textId="77777777" w:rsidTr="00A36C61">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748F7572"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E998023" w14:textId="414D4829" w:rsidR="00D022D6" w:rsidRDefault="00D022D6" w:rsidP="00D022D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highlight w:val="yellow"/>
              </w:rPr>
            </w:pPr>
            <w:r w:rsidRPr="008766E4">
              <w:rPr>
                <w:rFonts w:ascii="Times New Roman" w:hAnsi="Times New Roman" w:cs="Times New Roman"/>
                <w:color w:val="002060"/>
                <w:sz w:val="24"/>
              </w:rPr>
              <w:t>Demystifying MSME Registration: A Step-by-Step Guide for Indian Businesses</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21D5A3F2" w14:textId="4F87613C" w:rsidR="00D022D6" w:rsidRDefault="000873AA" w:rsidP="00D022D6">
            <w:pPr>
              <w:jc w:val="center"/>
              <w:cnfStyle w:val="000000000000" w:firstRow="0" w:lastRow="0" w:firstColumn="0" w:lastColumn="0" w:oddVBand="0" w:evenVBand="0" w:oddHBand="0" w:evenHBand="0" w:firstRowFirstColumn="0" w:firstRowLastColumn="0" w:lastRowFirstColumn="0" w:lastRowLastColumn="0"/>
            </w:pPr>
            <w:hyperlink r:id="rId69"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70" w:history="1">
              <w:r w:rsidR="00D022D6" w:rsidRPr="00A77814">
                <w:rPr>
                  <w:rStyle w:val="Hyperlink"/>
                  <w:rFonts w:ascii="Times New Roman" w:hAnsi="Times New Roman" w:cs="Times New Roman"/>
                  <w:sz w:val="24"/>
                  <w:szCs w:val="24"/>
                </w:rPr>
                <w:t>here</w:t>
              </w:r>
            </w:hyperlink>
          </w:p>
        </w:tc>
      </w:tr>
      <w:tr w:rsidR="00D022D6" w14:paraId="475E323F" w14:textId="77777777" w:rsidTr="00A3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29EB09C0"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8E1C532" w14:textId="17AA1769" w:rsidR="00D022D6" w:rsidRDefault="00D022D6" w:rsidP="00D022D6">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highlight w:val="yellow"/>
              </w:rPr>
            </w:pPr>
            <w:r w:rsidRPr="008766E4">
              <w:rPr>
                <w:rFonts w:ascii="Times New Roman" w:hAnsi="Times New Roman" w:cs="Times New Roman"/>
                <w:color w:val="002060"/>
                <w:sz w:val="24"/>
                <w:szCs w:val="24"/>
              </w:rPr>
              <w:t>Rule on timely payment to MSMEs comes into force from Monday</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4856DCB7" w14:textId="006565D0" w:rsidR="00D022D6" w:rsidRDefault="000873AA" w:rsidP="00D022D6">
            <w:pPr>
              <w:jc w:val="center"/>
              <w:cnfStyle w:val="000000100000" w:firstRow="0" w:lastRow="0" w:firstColumn="0" w:lastColumn="0" w:oddVBand="0" w:evenVBand="0" w:oddHBand="1" w:evenHBand="0" w:firstRowFirstColumn="0" w:firstRowLastColumn="0" w:lastRowFirstColumn="0" w:lastRowLastColumn="0"/>
            </w:pPr>
            <w:hyperlink r:id="rId71"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72" w:history="1">
              <w:r w:rsidR="00D022D6" w:rsidRPr="00A77814">
                <w:rPr>
                  <w:rStyle w:val="Hyperlink"/>
                  <w:rFonts w:ascii="Times New Roman" w:hAnsi="Times New Roman" w:cs="Times New Roman"/>
                  <w:sz w:val="24"/>
                  <w:szCs w:val="24"/>
                </w:rPr>
                <w:t>here</w:t>
              </w:r>
            </w:hyperlink>
          </w:p>
        </w:tc>
      </w:tr>
      <w:tr w:rsidR="00D022D6" w14:paraId="67198A46" w14:textId="77777777" w:rsidTr="00A36C61">
        <w:trPr>
          <w:trHeight w:val="307"/>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03BA6598"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0D82F5E" w14:textId="4CFF926F" w:rsidR="00D022D6" w:rsidRDefault="00D022D6" w:rsidP="00D022D6">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highlight w:val="yellow"/>
              </w:rPr>
            </w:pPr>
            <w:r w:rsidRPr="008766E4">
              <w:rPr>
                <w:rFonts w:ascii="Times New Roman" w:hAnsi="Times New Roman" w:cs="Times New Roman"/>
                <w:color w:val="002060"/>
                <w:sz w:val="24"/>
                <w:szCs w:val="24"/>
              </w:rPr>
              <w:t>Ahead of April 1 deadline, MSMEs review arrangements with traders, buyers</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209DF700" w14:textId="6A17519C" w:rsidR="00D022D6" w:rsidRDefault="000873AA" w:rsidP="00D02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24"/>
                <w:szCs w:val="24"/>
                <w:u w:val="single"/>
              </w:rPr>
            </w:pPr>
            <w:hyperlink r:id="rId73"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74" w:history="1">
              <w:r w:rsidR="00D022D6" w:rsidRPr="00A77814">
                <w:rPr>
                  <w:rStyle w:val="Hyperlink"/>
                  <w:rFonts w:ascii="Times New Roman" w:hAnsi="Times New Roman" w:cs="Times New Roman"/>
                  <w:sz w:val="24"/>
                  <w:szCs w:val="24"/>
                </w:rPr>
                <w:t>here</w:t>
              </w:r>
            </w:hyperlink>
          </w:p>
        </w:tc>
      </w:tr>
      <w:tr w:rsidR="00D022D6" w14:paraId="1EE2B433" w14:textId="77777777" w:rsidTr="00A3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59DA8003"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2E6DD21A" w14:textId="56727872" w:rsidR="00D022D6" w:rsidRDefault="00D022D6" w:rsidP="00D022D6">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57B93">
              <w:rPr>
                <w:rFonts w:ascii="Times New Roman" w:hAnsi="Times New Roman" w:cs="Times New Roman"/>
                <w:color w:val="002060"/>
                <w:sz w:val="24"/>
                <w:szCs w:val="24"/>
              </w:rPr>
              <w:t>We are hoping to be closer to 25% of MSME lending in India in 2-3 years: SIDBI’s Prakash Kumar</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4621EF36" w14:textId="51C5F054" w:rsidR="00D022D6" w:rsidRDefault="000873AA" w:rsidP="00D022D6">
            <w:pPr>
              <w:jc w:val="center"/>
              <w:cnfStyle w:val="000000100000" w:firstRow="0" w:lastRow="0" w:firstColumn="0" w:lastColumn="0" w:oddVBand="0" w:evenVBand="0" w:oddHBand="1" w:evenHBand="0" w:firstRowFirstColumn="0" w:firstRowLastColumn="0" w:lastRowFirstColumn="0" w:lastRowLastColumn="0"/>
            </w:pPr>
            <w:hyperlink r:id="rId75" w:history="1">
              <w:r w:rsidR="00D022D6" w:rsidRPr="00F96998">
                <w:rPr>
                  <w:rStyle w:val="Hyperlink"/>
                  <w:rFonts w:ascii="Times New Roman" w:hAnsi="Times New Roman" w:cs="Times New Roman"/>
                  <w:sz w:val="24"/>
                  <w:szCs w:val="24"/>
                </w:rPr>
                <w:t>Click</w:t>
              </w:r>
            </w:hyperlink>
            <w:r w:rsidR="00D022D6" w:rsidRPr="00F96998">
              <w:rPr>
                <w:rStyle w:val="Hyperlink"/>
                <w:rFonts w:ascii="Times New Roman" w:hAnsi="Times New Roman" w:cs="Times New Roman"/>
                <w:sz w:val="24"/>
                <w:szCs w:val="24"/>
              </w:rPr>
              <w:t xml:space="preserve"> </w:t>
            </w:r>
            <w:hyperlink r:id="rId76" w:history="1">
              <w:r w:rsidR="00D022D6" w:rsidRPr="00DC3771">
                <w:rPr>
                  <w:rStyle w:val="Hyperlink"/>
                  <w:rFonts w:ascii="Times New Roman" w:hAnsi="Times New Roman" w:cs="Times New Roman"/>
                  <w:sz w:val="24"/>
                  <w:szCs w:val="24"/>
                </w:rPr>
                <w:t>here</w:t>
              </w:r>
            </w:hyperlink>
          </w:p>
        </w:tc>
      </w:tr>
      <w:tr w:rsidR="00D022D6" w14:paraId="374B3625" w14:textId="77777777" w:rsidTr="00A36C61">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7A27CA3C" w14:textId="7777777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3866B76" w14:textId="31A1957E" w:rsidR="00D022D6" w:rsidRDefault="00D022D6" w:rsidP="00D022D6">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57B93">
              <w:rPr>
                <w:rFonts w:ascii="Times New Roman" w:hAnsi="Times New Roman" w:cs="Times New Roman"/>
                <w:color w:val="002060"/>
                <w:sz w:val="24"/>
              </w:rPr>
              <w:t>MSMEs hail 45-day payment rule, but rue challenges in implementation</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36D57DE3" w14:textId="17D97565" w:rsidR="00D022D6" w:rsidRDefault="000873AA" w:rsidP="00D022D6">
            <w:pPr>
              <w:jc w:val="center"/>
              <w:cnfStyle w:val="000000000000" w:firstRow="0" w:lastRow="0" w:firstColumn="0" w:lastColumn="0" w:oddVBand="0" w:evenVBand="0" w:oddHBand="0" w:evenHBand="0" w:firstRowFirstColumn="0" w:firstRowLastColumn="0" w:lastRowFirstColumn="0" w:lastRowLastColumn="0"/>
              <w:rPr>
                <w:rStyle w:val="Hyperlink"/>
              </w:rPr>
            </w:pPr>
            <w:hyperlink r:id="rId77"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78" w:history="1">
              <w:r w:rsidR="00D022D6" w:rsidRPr="00A77814">
                <w:rPr>
                  <w:rStyle w:val="Hyperlink"/>
                  <w:rFonts w:ascii="Times New Roman" w:hAnsi="Times New Roman" w:cs="Times New Roman"/>
                  <w:sz w:val="24"/>
                  <w:szCs w:val="24"/>
                </w:rPr>
                <w:t>here</w:t>
              </w:r>
            </w:hyperlink>
          </w:p>
        </w:tc>
      </w:tr>
      <w:tr w:rsidR="00D022D6" w14:paraId="01593FE2" w14:textId="77777777" w:rsidTr="00A3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5B690A9F" w14:textId="77777777" w:rsidR="00D022D6" w:rsidRDefault="00D022D6" w:rsidP="00D022D6">
            <w:pPr>
              <w:tabs>
                <w:tab w:val="left" w:pos="900"/>
              </w:tabs>
              <w:ind w:right="-46"/>
              <w:jc w:val="center"/>
              <w:rPr>
                <w:color w:val="002060"/>
              </w:rPr>
            </w:pPr>
            <w:r>
              <w:rPr>
                <w:rFonts w:ascii="Times New Roman" w:hAnsi="Times New Roman" w:cs="Times New Roman"/>
                <w:color w:val="002060"/>
                <w:sz w:val="24"/>
                <w:szCs w:val="24"/>
              </w:rPr>
              <w:t>7</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7C96627" w14:textId="0C795140" w:rsidR="00D022D6" w:rsidRDefault="00D022D6" w:rsidP="00D022D6">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57B93">
              <w:rPr>
                <w:rFonts w:ascii="Times New Roman" w:hAnsi="Times New Roman" w:cs="Times New Roman"/>
                <w:color w:val="002060"/>
                <w:sz w:val="24"/>
                <w:szCs w:val="24"/>
              </w:rPr>
              <w:t>iThink Logistics joins ONDC for logistics support to MSMEs</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hideMark/>
          </w:tcPr>
          <w:p w14:paraId="3460D1B1" w14:textId="0ECF0F47" w:rsidR="00D022D6" w:rsidRDefault="000873AA" w:rsidP="00D022D6">
            <w:pPr>
              <w:jc w:val="center"/>
              <w:cnfStyle w:val="000000100000" w:firstRow="0" w:lastRow="0" w:firstColumn="0" w:lastColumn="0" w:oddVBand="0" w:evenVBand="0" w:oddHBand="1" w:evenHBand="0" w:firstRowFirstColumn="0" w:firstRowLastColumn="0" w:lastRowFirstColumn="0" w:lastRowLastColumn="0"/>
            </w:pPr>
            <w:hyperlink r:id="rId79"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80" w:history="1">
              <w:r w:rsidR="00D022D6" w:rsidRPr="00A77814">
                <w:rPr>
                  <w:rStyle w:val="Hyperlink"/>
                  <w:rFonts w:ascii="Times New Roman" w:hAnsi="Times New Roman" w:cs="Times New Roman"/>
                  <w:sz w:val="24"/>
                  <w:szCs w:val="24"/>
                </w:rPr>
                <w:t>here</w:t>
              </w:r>
            </w:hyperlink>
          </w:p>
        </w:tc>
      </w:tr>
      <w:tr w:rsidR="00D022D6" w14:paraId="2A1FE629" w14:textId="77777777" w:rsidTr="00A36C61">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3E7E8CF9" w14:textId="57788FDB"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7F30D6B" w14:textId="3889C76C" w:rsidR="00D022D6" w:rsidRPr="003539C8" w:rsidRDefault="00D022D6" w:rsidP="00D022D6">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57B93">
              <w:rPr>
                <w:rFonts w:ascii="Times New Roman" w:hAnsi="Times New Roman" w:cs="Times New Roman"/>
                <w:color w:val="002060"/>
                <w:sz w:val="24"/>
                <w:szCs w:val="24"/>
              </w:rPr>
              <w:t>Niti Aayog bats for easy financing, e-commerce push to boost MSME exports</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25676FE" w14:textId="58609634" w:rsidR="00D022D6" w:rsidRDefault="000873AA" w:rsidP="00D02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81"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82" w:history="1">
              <w:r w:rsidR="00D022D6" w:rsidRPr="00A77814">
                <w:rPr>
                  <w:rStyle w:val="Hyperlink"/>
                  <w:rFonts w:ascii="Times New Roman" w:hAnsi="Times New Roman" w:cs="Times New Roman"/>
                  <w:sz w:val="24"/>
                  <w:szCs w:val="24"/>
                </w:rPr>
                <w:t>here</w:t>
              </w:r>
            </w:hyperlink>
          </w:p>
        </w:tc>
      </w:tr>
      <w:tr w:rsidR="00D022D6" w14:paraId="2E5861D9" w14:textId="77777777" w:rsidTr="00A36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68606AD9" w14:textId="4733B1A7"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5F002FD" w14:textId="65D99D37" w:rsidR="00D022D6" w:rsidRPr="004B651C" w:rsidRDefault="00D022D6" w:rsidP="00D022D6">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1FE0">
              <w:rPr>
                <w:rFonts w:ascii="Times New Roman" w:hAnsi="Times New Roman" w:cs="Times New Roman"/>
                <w:color w:val="002060"/>
                <w:sz w:val="24"/>
                <w:szCs w:val="24"/>
              </w:rPr>
              <w:t>Centre looks to rejig MSME schemes</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73AF7CEC" w14:textId="5A6EC2A5" w:rsidR="00D022D6" w:rsidRDefault="000873AA" w:rsidP="00D022D6">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3" w:history="1">
              <w:r w:rsidR="00D022D6" w:rsidRPr="00F96998">
                <w:rPr>
                  <w:rStyle w:val="Hyperlink"/>
                  <w:rFonts w:ascii="Times New Roman" w:hAnsi="Times New Roman" w:cs="Times New Roman"/>
                  <w:sz w:val="24"/>
                  <w:szCs w:val="24"/>
                </w:rPr>
                <w:t>Click</w:t>
              </w:r>
            </w:hyperlink>
            <w:r w:rsidR="00D022D6" w:rsidRPr="00F96998">
              <w:rPr>
                <w:rStyle w:val="Hyperlink"/>
                <w:rFonts w:ascii="Times New Roman" w:hAnsi="Times New Roman" w:cs="Times New Roman"/>
                <w:sz w:val="24"/>
                <w:szCs w:val="24"/>
              </w:rPr>
              <w:t xml:space="preserve"> </w:t>
            </w:r>
            <w:hyperlink r:id="rId84" w:history="1">
              <w:r w:rsidR="00D022D6" w:rsidRPr="00DC3771">
                <w:rPr>
                  <w:rStyle w:val="Hyperlink"/>
                  <w:rFonts w:ascii="Times New Roman" w:hAnsi="Times New Roman" w:cs="Times New Roman"/>
                  <w:sz w:val="24"/>
                  <w:szCs w:val="24"/>
                </w:rPr>
                <w:t>here</w:t>
              </w:r>
            </w:hyperlink>
          </w:p>
        </w:tc>
      </w:tr>
      <w:tr w:rsidR="00D022D6" w14:paraId="22C8F91B" w14:textId="77777777" w:rsidTr="00A36C61">
        <w:tc>
          <w:tcPr>
            <w:cnfStyle w:val="001000000000" w:firstRow="0" w:lastRow="0" w:firstColumn="1" w:lastColumn="0" w:oddVBand="0" w:evenVBand="0" w:oddHBand="0" w:evenHBand="0" w:firstRowFirstColumn="0" w:firstRowLastColumn="0" w:lastRowFirstColumn="0" w:lastRowLastColumn="0"/>
            <w:tcW w:w="474"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8FC20DA" w14:textId="25333F7E" w:rsidR="00D022D6" w:rsidRDefault="00D022D6" w:rsidP="00D022D6">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806"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5B853092" w14:textId="662E1A84" w:rsidR="00D022D6" w:rsidRPr="00EA16F1" w:rsidRDefault="00D022D6" w:rsidP="00D022D6">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1FE0">
              <w:rPr>
                <w:rFonts w:ascii="Times New Roman" w:hAnsi="Times New Roman" w:cs="Times New Roman"/>
                <w:color w:val="002060"/>
                <w:sz w:val="24"/>
              </w:rPr>
              <w:t>MSME exporters are worst hit due to increased freight charges and doubled turnaround time</w:t>
            </w:r>
          </w:p>
        </w:tc>
        <w:tc>
          <w:tcPr>
            <w:tcW w:w="1530" w:type="dxa"/>
            <w:tc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tcBorders>
          </w:tcPr>
          <w:p w14:paraId="1FA54807" w14:textId="7B245851" w:rsidR="00D022D6" w:rsidRDefault="000873AA" w:rsidP="00D022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85" w:history="1">
              <w:r w:rsidR="00D022D6" w:rsidRPr="00A77814">
                <w:rPr>
                  <w:rStyle w:val="Hyperlink"/>
                  <w:rFonts w:ascii="Times New Roman" w:hAnsi="Times New Roman" w:cs="Times New Roman"/>
                  <w:sz w:val="24"/>
                  <w:szCs w:val="24"/>
                </w:rPr>
                <w:t>Click</w:t>
              </w:r>
            </w:hyperlink>
            <w:r w:rsidR="00D022D6" w:rsidRPr="00A77814">
              <w:rPr>
                <w:rStyle w:val="Hyperlink"/>
                <w:rFonts w:ascii="Times New Roman" w:hAnsi="Times New Roman" w:cs="Times New Roman"/>
                <w:sz w:val="24"/>
                <w:szCs w:val="24"/>
              </w:rPr>
              <w:t xml:space="preserve"> </w:t>
            </w:r>
            <w:hyperlink r:id="rId86" w:history="1">
              <w:r w:rsidR="00D022D6" w:rsidRPr="00A77814">
                <w:rPr>
                  <w:rStyle w:val="Hyperlink"/>
                  <w:rFonts w:ascii="Times New Roman" w:hAnsi="Times New Roman" w:cs="Times New Roman"/>
                  <w:sz w:val="24"/>
                  <w:szCs w:val="24"/>
                </w:rPr>
                <w:t>here</w:t>
              </w:r>
            </w:hyperlink>
          </w:p>
        </w:tc>
      </w:tr>
    </w:tbl>
    <w:p w14:paraId="6B306550" w14:textId="77777777" w:rsidR="00F20209" w:rsidRDefault="00F20209" w:rsidP="00F20209">
      <w:pPr>
        <w:tabs>
          <w:tab w:val="left" w:pos="3575"/>
        </w:tabs>
        <w:spacing w:after="0" w:line="240" w:lineRule="auto"/>
        <w:ind w:right="-46"/>
        <w:rPr>
          <w:rFonts w:ascii="Times New Roman" w:hAnsi="Times New Roman" w:cs="Times New Roman"/>
          <w:b/>
          <w:bCs/>
          <w:color w:val="FF0000"/>
          <w:sz w:val="8"/>
          <w:szCs w:val="24"/>
          <w:u w:val="single"/>
        </w:rPr>
      </w:pPr>
    </w:p>
    <w:p w14:paraId="72D124F9" w14:textId="77777777" w:rsidR="00A2603E" w:rsidRDefault="00A2603E"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5C8462C9" w14:textId="77777777" w:rsidR="00A2603E" w:rsidRDefault="00A2603E"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4B094F1C" w14:textId="1FAB0319" w:rsidR="00A2603E" w:rsidRDefault="00D41534" w:rsidP="00A2603E">
      <w:pPr>
        <w:shd w:val="clear" w:color="auto" w:fill="740000"/>
        <w:ind w:right="-46"/>
        <w:jc w:val="center"/>
        <w:rPr>
          <w:rFonts w:ascii="Times New Roman" w:hAnsi="Times New Roman" w:cs="Times New Roman"/>
          <w:b/>
          <w:bCs/>
          <w:color w:val="FFFFFF" w:themeColor="background1"/>
          <w:sz w:val="36"/>
          <w:szCs w:val="32"/>
          <w:u w:val="single"/>
        </w:rPr>
      </w:pPr>
      <w:r>
        <w:rPr>
          <w:rFonts w:ascii="Times New Roman" w:hAnsi="Times New Roman" w:cs="Times New Roman"/>
          <w:b/>
          <w:bCs/>
          <w:color w:val="FFFFFF" w:themeColor="background1"/>
          <w:sz w:val="36"/>
          <w:szCs w:val="32"/>
          <w:u w:val="single"/>
        </w:rPr>
        <w:t>10</w:t>
      </w:r>
      <w:r w:rsidR="00A2603E">
        <w:rPr>
          <w:rFonts w:ascii="Times New Roman" w:hAnsi="Times New Roman" w:cs="Times New Roman"/>
          <w:b/>
          <w:bCs/>
          <w:color w:val="FFFFFF" w:themeColor="background1"/>
          <w:sz w:val="36"/>
          <w:szCs w:val="32"/>
          <w:u w:val="single"/>
        </w:rPr>
        <w:t xml:space="preserve">. </w:t>
      </w:r>
      <w:r w:rsidR="00A2603E" w:rsidRPr="00A2603E">
        <w:rPr>
          <w:rFonts w:ascii="Times New Roman" w:hAnsi="Times New Roman" w:cs="Times New Roman"/>
          <w:b/>
          <w:bCs/>
          <w:color w:val="FFFFFF" w:themeColor="background1"/>
          <w:sz w:val="36"/>
          <w:szCs w:val="32"/>
          <w:u w:val="single"/>
        </w:rPr>
        <w:t>Competition Commission of India (CCI)</w:t>
      </w:r>
    </w:p>
    <w:tbl>
      <w:tblPr>
        <w:tblStyle w:val="GridTable5Dark-Accent4"/>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4A0" w:firstRow="1" w:lastRow="0" w:firstColumn="1" w:lastColumn="0" w:noHBand="0" w:noVBand="1"/>
      </w:tblPr>
      <w:tblGrid>
        <w:gridCol w:w="551"/>
        <w:gridCol w:w="7921"/>
        <w:gridCol w:w="1338"/>
      </w:tblGrid>
      <w:tr w:rsidR="00A2603E" w14:paraId="2FF5D85B" w14:textId="77777777" w:rsidTr="00C75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002060"/>
            <w:hideMark/>
          </w:tcPr>
          <w:p w14:paraId="3F2CB6C5" w14:textId="77777777" w:rsidR="00A2603E" w:rsidRDefault="00A2603E" w:rsidP="00C75ED2">
            <w:pPr>
              <w:tabs>
                <w:tab w:val="left" w:pos="900"/>
              </w:tabs>
              <w:jc w:val="center"/>
              <w:rPr>
                <w:rFonts w:ascii="Book Antiqua" w:hAnsi="Book Antiqua"/>
                <w:b w:val="0"/>
                <w:bCs w:val="0"/>
                <w:color w:val="auto"/>
                <w:sz w:val="28"/>
                <w:szCs w:val="24"/>
              </w:rPr>
            </w:pPr>
            <w:r>
              <w:rPr>
                <w:rFonts w:ascii="Book Antiqua" w:hAnsi="Book Antiqua"/>
                <w:color w:val="auto"/>
                <w:sz w:val="28"/>
                <w:szCs w:val="24"/>
              </w:rPr>
              <w:t>Sl.</w:t>
            </w:r>
          </w:p>
        </w:tc>
        <w:tc>
          <w:tcPr>
            <w:tcW w:w="7921" w:type="dxa"/>
            <w:tcBorders>
              <w:top w:val="single" w:sz="4" w:space="0" w:color="auto"/>
              <w:left w:val="single" w:sz="4" w:space="0" w:color="auto"/>
              <w:bottom w:val="single" w:sz="4" w:space="0" w:color="auto"/>
              <w:right w:val="single" w:sz="4" w:space="0" w:color="auto"/>
            </w:tcBorders>
            <w:shd w:val="clear" w:color="auto" w:fill="002060"/>
            <w:hideMark/>
          </w:tcPr>
          <w:p w14:paraId="316C75FD" w14:textId="77777777" w:rsidR="00A2603E" w:rsidRDefault="00A2603E" w:rsidP="00C75ED2">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Pr>
                <w:rFonts w:ascii="Book Antiqua" w:hAnsi="Book Antiqua"/>
                <w:color w:val="auto"/>
                <w:sz w:val="28"/>
                <w:szCs w:val="24"/>
              </w:rPr>
              <w:t>Particulars</w:t>
            </w:r>
          </w:p>
        </w:tc>
        <w:tc>
          <w:tcPr>
            <w:tcW w:w="1338" w:type="dxa"/>
            <w:tcBorders>
              <w:top w:val="single" w:sz="4" w:space="0" w:color="auto"/>
              <w:left w:val="single" w:sz="4" w:space="0" w:color="auto"/>
              <w:bottom w:val="single" w:sz="4" w:space="0" w:color="auto"/>
              <w:right w:val="single" w:sz="4" w:space="0" w:color="auto"/>
            </w:tcBorders>
            <w:shd w:val="clear" w:color="auto" w:fill="002060"/>
            <w:hideMark/>
          </w:tcPr>
          <w:p w14:paraId="28F73D42" w14:textId="77777777" w:rsidR="00A2603E" w:rsidRDefault="00A2603E" w:rsidP="00C75ED2">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Pr>
                <w:rFonts w:ascii="Book Antiqua" w:hAnsi="Book Antiqua"/>
                <w:color w:val="auto"/>
                <w:sz w:val="28"/>
                <w:szCs w:val="24"/>
              </w:rPr>
              <w:t>Link</w:t>
            </w:r>
          </w:p>
        </w:tc>
      </w:tr>
      <w:tr w:rsidR="001331A3" w14:paraId="3779AFB3" w14:textId="77777777" w:rsidTr="00C75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579EA90" w14:textId="77777777"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1</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283F13" w14:textId="13189634" w:rsidR="001331A3" w:rsidRDefault="001331A3" w:rsidP="00AA7747">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50F8">
              <w:rPr>
                <w:rFonts w:ascii="Times New Roman" w:hAnsi="Times New Roman" w:cs="Times New Roman"/>
                <w:color w:val="002060"/>
                <w:sz w:val="24"/>
                <w:szCs w:val="24"/>
              </w:rPr>
              <w:t>CCI approves acquisition NFCL Assets and 100% shareholding of ZeroC by AMG India using proceeds of investments received from AMG Entities, BSI, Gentari, and Platinum Rock</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A86FAF" w14:textId="77777777" w:rsidR="001331A3" w:rsidRDefault="001331A3" w:rsidP="001331A3">
            <w:pPr>
              <w:spacing w:line="276" w:lineRule="auto"/>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351781D" w14:textId="57D1552E" w:rsidR="001331A3" w:rsidRDefault="000873AA" w:rsidP="001331A3">
            <w:pPr>
              <w:jc w:val="center"/>
              <w:cnfStyle w:val="000000100000" w:firstRow="0" w:lastRow="0" w:firstColumn="0" w:lastColumn="0" w:oddVBand="0" w:evenVBand="0" w:oddHBand="1" w:evenHBand="0" w:firstRowFirstColumn="0" w:firstRowLastColumn="0" w:lastRowFirstColumn="0" w:lastRowLastColumn="0"/>
            </w:pPr>
            <w:hyperlink r:id="rId87" w:history="1">
              <w:r w:rsidR="001331A3" w:rsidRPr="0051034D">
                <w:rPr>
                  <w:rStyle w:val="Hyperlink"/>
                  <w:rFonts w:ascii="Times New Roman" w:hAnsi="Times New Roman" w:cs="Times New Roman"/>
                  <w:sz w:val="24"/>
                  <w:szCs w:val="24"/>
                </w:rPr>
                <w:t>Click Here</w:t>
              </w:r>
            </w:hyperlink>
          </w:p>
        </w:tc>
      </w:tr>
      <w:tr w:rsidR="001331A3" w14:paraId="2F83A7B6" w14:textId="77777777" w:rsidTr="00C75ED2">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2564496" w14:textId="77777777"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2</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292112C" w14:textId="14BD9FED" w:rsidR="001331A3" w:rsidRDefault="001331A3" w:rsidP="00AA7747">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156180">
              <w:rPr>
                <w:rFonts w:ascii="Times New Roman" w:hAnsi="Times New Roman" w:cs="Times New Roman"/>
                <w:color w:val="002060"/>
                <w:sz w:val="24"/>
              </w:rPr>
              <w:t>CCI approves acquisition of 100% equity stake of Sharekhan Ltd. and Human Value Developers Pvt. Ltd. collectively by Mirae Asset Capital Markets (India) Pvt. Ltd. and Mirae Asset Securities Co. Ltd., respectively</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14FD0A" w14:textId="77777777" w:rsidR="001331A3" w:rsidRDefault="001331A3" w:rsidP="001331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8A9A74A" w14:textId="103C125F" w:rsidR="001331A3" w:rsidRDefault="000873AA" w:rsidP="001331A3">
            <w:pPr>
              <w:jc w:val="center"/>
              <w:cnfStyle w:val="000000000000" w:firstRow="0" w:lastRow="0" w:firstColumn="0" w:lastColumn="0" w:oddVBand="0" w:evenVBand="0" w:oddHBand="0" w:evenHBand="0" w:firstRowFirstColumn="0" w:firstRowLastColumn="0" w:lastRowFirstColumn="0" w:lastRowLastColumn="0"/>
            </w:pPr>
            <w:hyperlink r:id="rId88" w:history="1">
              <w:r w:rsidR="001331A3" w:rsidRPr="00250CDB">
                <w:rPr>
                  <w:rStyle w:val="Hyperlink"/>
                  <w:rFonts w:ascii="Times New Roman" w:hAnsi="Times New Roman" w:cs="Times New Roman"/>
                  <w:sz w:val="24"/>
                  <w:szCs w:val="24"/>
                </w:rPr>
                <w:t>Click Here</w:t>
              </w:r>
            </w:hyperlink>
          </w:p>
        </w:tc>
      </w:tr>
      <w:tr w:rsidR="001331A3" w14:paraId="1136CC4F" w14:textId="77777777" w:rsidTr="00C75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8C5C52F" w14:textId="77777777"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3</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62A94A3" w14:textId="6B9980A7" w:rsidR="001331A3" w:rsidRDefault="001331A3" w:rsidP="00AA7747">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156180">
              <w:rPr>
                <w:rFonts w:ascii="Times New Roman" w:hAnsi="Times New Roman" w:cs="Times New Roman"/>
                <w:color w:val="002060"/>
                <w:sz w:val="24"/>
              </w:rPr>
              <w:t>CCI approves acquisition of Compulsorily Convertible Preference Shares (CCPS) in Northern Arc Capital Limited by International Finance Corporation (IFC)</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A2EDDC" w14:textId="77777777" w:rsidR="001331A3" w:rsidRDefault="001331A3" w:rsidP="001331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2E947AC6" w14:textId="648C0788" w:rsidR="001331A3" w:rsidRDefault="000873AA" w:rsidP="001331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hyperlink r:id="rId89" w:history="1">
              <w:r w:rsidR="001331A3" w:rsidRPr="00250CDB">
                <w:rPr>
                  <w:rStyle w:val="Hyperlink"/>
                  <w:rFonts w:ascii="Times New Roman" w:hAnsi="Times New Roman" w:cs="Times New Roman"/>
                  <w:sz w:val="24"/>
                  <w:szCs w:val="24"/>
                </w:rPr>
                <w:t>Click Here</w:t>
              </w:r>
            </w:hyperlink>
          </w:p>
        </w:tc>
      </w:tr>
      <w:tr w:rsidR="001331A3" w14:paraId="7B5E65B2" w14:textId="77777777" w:rsidTr="00C75ED2">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E48A606" w14:textId="77777777"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4</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946B6D" w14:textId="6B09DAEC" w:rsidR="001331A3" w:rsidRDefault="001331A3" w:rsidP="00AA7747">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5B542D">
              <w:rPr>
                <w:rFonts w:ascii="Times New Roman" w:hAnsi="Times New Roman" w:cs="Times New Roman"/>
                <w:color w:val="002060"/>
                <w:sz w:val="24"/>
              </w:rPr>
              <w:t>CCI approves subscription of compulsorily convertible preference shares of Pritam International Private Limited by India Advantage Fund S5 I, HCL Corp, Mirabilis Investment Trust, Mr. Aashil Apurva Shah and Mr. Ansh Ashit Shah</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C8E150" w14:textId="77777777" w:rsidR="001331A3" w:rsidRDefault="001331A3" w:rsidP="001331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1BEA0213" w14:textId="78788A9B" w:rsidR="001331A3" w:rsidRDefault="000873AA" w:rsidP="001331A3">
            <w:pPr>
              <w:jc w:val="center"/>
              <w:cnfStyle w:val="000000000000" w:firstRow="0" w:lastRow="0" w:firstColumn="0" w:lastColumn="0" w:oddVBand="0" w:evenVBand="0" w:oddHBand="0" w:evenHBand="0" w:firstRowFirstColumn="0" w:firstRowLastColumn="0" w:lastRowFirstColumn="0" w:lastRowLastColumn="0"/>
              <w:rPr>
                <w:rStyle w:val="Hyperlink"/>
                <w:szCs w:val="24"/>
              </w:rPr>
            </w:pPr>
            <w:hyperlink r:id="rId90" w:history="1">
              <w:r w:rsidR="001331A3" w:rsidRPr="00250CDB">
                <w:rPr>
                  <w:rStyle w:val="Hyperlink"/>
                  <w:rFonts w:ascii="Times New Roman" w:hAnsi="Times New Roman" w:cs="Times New Roman"/>
                  <w:sz w:val="24"/>
                  <w:szCs w:val="24"/>
                </w:rPr>
                <w:t>Click Here</w:t>
              </w:r>
            </w:hyperlink>
          </w:p>
        </w:tc>
      </w:tr>
      <w:tr w:rsidR="001331A3" w14:paraId="2DDF5300" w14:textId="77777777" w:rsidTr="00C75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F7052D9" w14:textId="77777777"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5</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275255" w14:textId="436A66A0" w:rsidR="001331A3" w:rsidRPr="005678E5" w:rsidRDefault="001331A3" w:rsidP="00AA7747">
            <w:pPr>
              <w:pStyle w:val="NoSpacing"/>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B542D">
              <w:rPr>
                <w:rFonts w:ascii="Times New Roman" w:hAnsi="Times New Roman" w:cs="Times New Roman"/>
                <w:color w:val="002060"/>
                <w:sz w:val="24"/>
              </w:rPr>
              <w:t>CCI approves acquisition of 10.39% shareholding of Annapurna Finance Private Limited and subscription to its certain debentures by Piramal Alternatives Trust</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6887DB7" w14:textId="77777777" w:rsidR="001331A3" w:rsidRDefault="001331A3" w:rsidP="001331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68E5853" w14:textId="3D4B8150" w:rsidR="001331A3" w:rsidRDefault="000873AA" w:rsidP="001331A3">
            <w:pPr>
              <w:jc w:val="center"/>
              <w:cnfStyle w:val="000000100000" w:firstRow="0" w:lastRow="0" w:firstColumn="0" w:lastColumn="0" w:oddVBand="0" w:evenVBand="0" w:oddHBand="1" w:evenHBand="0" w:firstRowFirstColumn="0" w:firstRowLastColumn="0" w:lastRowFirstColumn="0" w:lastRowLastColumn="0"/>
            </w:pPr>
            <w:hyperlink r:id="rId91" w:history="1">
              <w:r w:rsidR="001331A3" w:rsidRPr="00250CDB">
                <w:rPr>
                  <w:rStyle w:val="Hyperlink"/>
                  <w:rFonts w:ascii="Times New Roman" w:hAnsi="Times New Roman" w:cs="Times New Roman"/>
                  <w:sz w:val="24"/>
                  <w:szCs w:val="24"/>
                </w:rPr>
                <w:t>Click Here</w:t>
              </w:r>
            </w:hyperlink>
          </w:p>
        </w:tc>
      </w:tr>
      <w:tr w:rsidR="001331A3" w14:paraId="281038C6" w14:textId="77777777" w:rsidTr="00C75ED2">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6177E5" w14:textId="600D7151"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6</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A4155D8" w14:textId="14ACBDDF" w:rsidR="001331A3" w:rsidRPr="00133A67" w:rsidRDefault="001331A3" w:rsidP="00AA7747">
            <w:pPr>
              <w:pStyle w:val="NoSpacing"/>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B542D">
              <w:rPr>
                <w:rFonts w:ascii="Times New Roman" w:hAnsi="Times New Roman" w:cs="Times New Roman"/>
                <w:color w:val="002060"/>
                <w:sz w:val="24"/>
              </w:rPr>
              <w:t>CCI approves acquisition of shares of MG Motor India Private Limited by IndoEdge India Fund – Large Value Fund (LVF) Scheme</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92D5BB5" w14:textId="77777777" w:rsidR="001331A3" w:rsidRDefault="001331A3" w:rsidP="001331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7872E83" w14:textId="7C23E214" w:rsidR="001331A3" w:rsidRDefault="000873AA" w:rsidP="001331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2" w:history="1">
              <w:r w:rsidR="001331A3" w:rsidRPr="00250CDB">
                <w:rPr>
                  <w:rStyle w:val="Hyperlink"/>
                  <w:rFonts w:ascii="Times New Roman" w:hAnsi="Times New Roman" w:cs="Times New Roman"/>
                  <w:sz w:val="24"/>
                  <w:szCs w:val="24"/>
                </w:rPr>
                <w:t>Click Here</w:t>
              </w:r>
            </w:hyperlink>
          </w:p>
        </w:tc>
      </w:tr>
      <w:tr w:rsidR="001331A3" w14:paraId="6E59902F" w14:textId="77777777" w:rsidTr="00C75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6A733C" w14:textId="7EC107DD"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7</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D3871B" w14:textId="157DD4D5" w:rsidR="001331A3" w:rsidRPr="007C699B" w:rsidRDefault="001331A3" w:rsidP="00AA7747">
            <w:pPr>
              <w:pStyle w:val="NoSpacing"/>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124AFD">
              <w:rPr>
                <w:rFonts w:ascii="Times New Roman" w:hAnsi="Times New Roman" w:cs="Times New Roman"/>
                <w:color w:val="002060"/>
                <w:sz w:val="24"/>
                <w:szCs w:val="24"/>
              </w:rPr>
              <w:t>Competition Commission of India (CCI) invites proposal for launching Market Study on Artificial Intelligence and Competition in India</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3F30D7F" w14:textId="0AC7A180" w:rsidR="001331A3" w:rsidRDefault="000873AA" w:rsidP="001331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93" w:history="1">
              <w:r w:rsidR="001331A3" w:rsidRPr="0051034D">
                <w:rPr>
                  <w:rStyle w:val="Hyperlink"/>
                  <w:rFonts w:ascii="Times New Roman" w:hAnsi="Times New Roman" w:cs="Times New Roman"/>
                  <w:sz w:val="24"/>
                  <w:szCs w:val="24"/>
                </w:rPr>
                <w:t>Click Here</w:t>
              </w:r>
            </w:hyperlink>
          </w:p>
        </w:tc>
      </w:tr>
      <w:tr w:rsidR="001331A3" w14:paraId="55D07B5C" w14:textId="77777777" w:rsidTr="00C75ED2">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F4AC03" w14:textId="4E57A883"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lastRenderedPageBreak/>
              <w:t>8</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77C3C1" w14:textId="278B736F" w:rsidR="001331A3" w:rsidRPr="00334508" w:rsidRDefault="001331A3" w:rsidP="00AA7747">
            <w:pPr>
              <w:pStyle w:val="NoSpacing"/>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24AFD">
              <w:rPr>
                <w:rFonts w:ascii="Times New Roman" w:hAnsi="Times New Roman" w:cs="Times New Roman"/>
                <w:color w:val="002060"/>
                <w:sz w:val="24"/>
              </w:rPr>
              <w:t>CCI approves subscription to compulsory convertible debentures of Napino Auto and Electronics Limited by International Finance Corporation (IFC)</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99DCD0F" w14:textId="1EFD9D51" w:rsidR="001331A3" w:rsidRDefault="000873AA" w:rsidP="001331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4" w:history="1">
              <w:r w:rsidR="001331A3" w:rsidRPr="00250CDB">
                <w:rPr>
                  <w:rStyle w:val="Hyperlink"/>
                  <w:rFonts w:ascii="Times New Roman" w:hAnsi="Times New Roman" w:cs="Times New Roman"/>
                  <w:sz w:val="24"/>
                  <w:szCs w:val="24"/>
                </w:rPr>
                <w:t>Click Here</w:t>
              </w:r>
            </w:hyperlink>
          </w:p>
        </w:tc>
      </w:tr>
      <w:tr w:rsidR="001331A3" w14:paraId="75D96321" w14:textId="77777777" w:rsidTr="00C75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F67EAB" w14:textId="2B8E600C"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9</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661EFE" w14:textId="0288EDD8" w:rsidR="001331A3" w:rsidRPr="00E11D44" w:rsidRDefault="001331A3" w:rsidP="00AA7747">
            <w:pPr>
              <w:pStyle w:val="NoSpacing"/>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274E7">
              <w:rPr>
                <w:rFonts w:ascii="Times New Roman" w:hAnsi="Times New Roman" w:cs="Times New Roman"/>
                <w:color w:val="002060"/>
                <w:sz w:val="24"/>
              </w:rPr>
              <w:t>CCI set to study impact of AI on competition, efficiency and innovation</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BFCAF1" w14:textId="101BD3EA" w:rsidR="001331A3" w:rsidRDefault="000873AA" w:rsidP="001331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5" w:history="1">
              <w:r w:rsidR="001331A3" w:rsidRPr="00250CDB">
                <w:rPr>
                  <w:rStyle w:val="Hyperlink"/>
                  <w:rFonts w:ascii="Times New Roman" w:hAnsi="Times New Roman" w:cs="Times New Roman"/>
                  <w:sz w:val="24"/>
                  <w:szCs w:val="24"/>
                </w:rPr>
                <w:t>Click Here</w:t>
              </w:r>
            </w:hyperlink>
          </w:p>
        </w:tc>
      </w:tr>
      <w:tr w:rsidR="001331A3" w14:paraId="6ABDCA7A" w14:textId="77777777" w:rsidTr="00C75ED2">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3E7746" w14:textId="100787C6" w:rsidR="001331A3" w:rsidRDefault="001331A3" w:rsidP="001331A3">
            <w:pPr>
              <w:tabs>
                <w:tab w:val="left" w:pos="900"/>
              </w:tabs>
              <w:jc w:val="center"/>
              <w:rPr>
                <w:rFonts w:ascii="Book Antiqua" w:hAnsi="Book Antiqua"/>
                <w:color w:val="002060"/>
                <w:sz w:val="26"/>
                <w:szCs w:val="26"/>
              </w:rPr>
            </w:pPr>
            <w:r>
              <w:rPr>
                <w:rFonts w:ascii="Book Antiqua" w:hAnsi="Book Antiqua"/>
                <w:color w:val="002060"/>
                <w:sz w:val="26"/>
                <w:szCs w:val="26"/>
              </w:rPr>
              <w:t>10</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727EC9" w14:textId="797BF9F1" w:rsidR="001331A3" w:rsidRPr="00494092" w:rsidRDefault="001331A3" w:rsidP="00AA7747">
            <w:pPr>
              <w:pStyle w:val="NoSpacing"/>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06C88">
              <w:rPr>
                <w:rFonts w:ascii="Times New Roman" w:hAnsi="Times New Roman" w:cs="Times New Roman"/>
                <w:color w:val="002060"/>
                <w:sz w:val="24"/>
                <w:szCs w:val="24"/>
              </w:rPr>
              <w:t>CCI clears Axis Bank's proposed acquisition of stake in Max Life Insurance</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76D45C" w14:textId="74EB39C2" w:rsidR="001331A3" w:rsidRDefault="000873AA" w:rsidP="001331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96" w:history="1">
              <w:r w:rsidR="001331A3" w:rsidRPr="0051034D">
                <w:rPr>
                  <w:rStyle w:val="Hyperlink"/>
                  <w:rFonts w:ascii="Times New Roman" w:hAnsi="Times New Roman" w:cs="Times New Roman"/>
                  <w:sz w:val="24"/>
                  <w:szCs w:val="24"/>
                </w:rPr>
                <w:t>Click Here</w:t>
              </w:r>
            </w:hyperlink>
          </w:p>
        </w:tc>
      </w:tr>
    </w:tbl>
    <w:p w14:paraId="3096FC25" w14:textId="77777777" w:rsidR="00A2603E" w:rsidRDefault="00A2603E"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2B53DB1A" w14:textId="77777777" w:rsidR="00A2603E" w:rsidRDefault="00A2603E"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45C4F7D3" w14:textId="77777777" w:rsidR="00AA7747" w:rsidRDefault="00AA7747" w:rsidP="006E381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09139ACA" w14:textId="3FB73FC3" w:rsidR="00017AC6" w:rsidRPr="00017AC6" w:rsidRDefault="00017AC6" w:rsidP="00017AC6">
      <w:pPr>
        <w:shd w:val="clear" w:color="auto" w:fill="740000"/>
        <w:ind w:right="-46"/>
        <w:jc w:val="center"/>
        <w:rPr>
          <w:rFonts w:ascii="Times New Roman" w:hAnsi="Times New Roman" w:cs="Times New Roman"/>
          <w:b/>
          <w:bCs/>
          <w:color w:val="FFFFFF" w:themeColor="background1"/>
          <w:sz w:val="36"/>
          <w:szCs w:val="32"/>
          <w:u w:val="single"/>
        </w:rPr>
      </w:pPr>
      <w:r>
        <w:rPr>
          <w:rFonts w:ascii="Times New Roman" w:hAnsi="Times New Roman" w:cs="Times New Roman"/>
          <w:b/>
          <w:bCs/>
          <w:color w:val="FFFFFF" w:themeColor="background1"/>
          <w:sz w:val="36"/>
          <w:szCs w:val="32"/>
          <w:u w:val="single"/>
        </w:rPr>
        <w:t>1</w:t>
      </w:r>
      <w:r w:rsidR="00D41534">
        <w:rPr>
          <w:rFonts w:ascii="Times New Roman" w:hAnsi="Times New Roman" w:cs="Times New Roman"/>
          <w:b/>
          <w:bCs/>
          <w:color w:val="FFFFFF" w:themeColor="background1"/>
          <w:sz w:val="36"/>
          <w:szCs w:val="32"/>
          <w:u w:val="single"/>
        </w:rPr>
        <w:t>1</w:t>
      </w:r>
      <w:r>
        <w:rPr>
          <w:rFonts w:ascii="Times New Roman" w:hAnsi="Times New Roman" w:cs="Times New Roman"/>
          <w:b/>
          <w:bCs/>
          <w:color w:val="FFFFFF" w:themeColor="background1"/>
          <w:sz w:val="36"/>
          <w:szCs w:val="32"/>
          <w:u w:val="single"/>
        </w:rPr>
        <w:t xml:space="preserve">. </w:t>
      </w:r>
      <w:r w:rsidRPr="00017AC6">
        <w:rPr>
          <w:rFonts w:ascii="Times New Roman" w:hAnsi="Times New Roman" w:cs="Times New Roman"/>
          <w:b/>
          <w:bCs/>
          <w:color w:val="FFFFFF" w:themeColor="background1"/>
          <w:sz w:val="36"/>
          <w:szCs w:val="32"/>
          <w:u w:val="single"/>
        </w:rPr>
        <w:t>FSSAI – Brief synopsis on Annual Return</w:t>
      </w:r>
    </w:p>
    <w:p w14:paraId="268CA3E4"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Applicable Regulations:</w:t>
      </w:r>
      <w:r>
        <w:rPr>
          <w:rFonts w:ascii="Times New Roman" w:hAnsi="Times New Roman" w:cs="Times New Roman"/>
          <w:color w:val="002060"/>
          <w:sz w:val="24"/>
          <w:szCs w:val="24"/>
        </w:rPr>
        <w:t xml:space="preserve"> Clause 2.1.13 of FSS (Licensing and Registration of Food Businesses) Regulations, 2011. </w:t>
      </w:r>
    </w:p>
    <w:p w14:paraId="7C781766" w14:textId="77777777" w:rsidR="00017AC6" w:rsidRPr="00017AC6" w:rsidRDefault="00017AC6" w:rsidP="00017AC6">
      <w:pPr>
        <w:pStyle w:val="ListParagraph"/>
        <w:jc w:val="both"/>
        <w:rPr>
          <w:rFonts w:ascii="Times New Roman" w:hAnsi="Times New Roman" w:cs="Times New Roman"/>
          <w:color w:val="002060"/>
          <w:sz w:val="12"/>
          <w:szCs w:val="24"/>
        </w:rPr>
      </w:pPr>
    </w:p>
    <w:p w14:paraId="26269F63"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Due Date:</w:t>
      </w:r>
      <w:r>
        <w:rPr>
          <w:rFonts w:ascii="Times New Roman" w:hAnsi="Times New Roman" w:cs="Times New Roman"/>
          <w:color w:val="002060"/>
          <w:sz w:val="24"/>
          <w:szCs w:val="24"/>
        </w:rPr>
        <w:t xml:space="preserve"> 31</w:t>
      </w:r>
      <w:r>
        <w:rPr>
          <w:rFonts w:ascii="Times New Roman" w:hAnsi="Times New Roman" w:cs="Times New Roman"/>
          <w:color w:val="002060"/>
          <w:sz w:val="24"/>
          <w:szCs w:val="24"/>
          <w:vertAlign w:val="superscript"/>
        </w:rPr>
        <w:t>st</w:t>
      </w:r>
      <w:r>
        <w:rPr>
          <w:rFonts w:ascii="Times New Roman" w:hAnsi="Times New Roman" w:cs="Times New Roman"/>
          <w:color w:val="002060"/>
          <w:sz w:val="24"/>
          <w:szCs w:val="24"/>
        </w:rPr>
        <w:t xml:space="preserve"> May, 2024</w:t>
      </w:r>
    </w:p>
    <w:p w14:paraId="32BD7235" w14:textId="77777777" w:rsidR="00017AC6" w:rsidRPr="00017AC6" w:rsidRDefault="00017AC6" w:rsidP="00017AC6">
      <w:pPr>
        <w:pStyle w:val="ListParagraph"/>
        <w:jc w:val="both"/>
        <w:rPr>
          <w:rFonts w:ascii="Times New Roman" w:hAnsi="Times New Roman" w:cs="Times New Roman"/>
          <w:color w:val="002060"/>
          <w:sz w:val="12"/>
          <w:szCs w:val="24"/>
        </w:rPr>
      </w:pPr>
    </w:p>
    <w:p w14:paraId="28D31B8B"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Applicable Form:</w:t>
      </w:r>
      <w:r>
        <w:rPr>
          <w:rFonts w:ascii="Times New Roman" w:hAnsi="Times New Roman" w:cs="Times New Roman"/>
          <w:color w:val="002060"/>
          <w:sz w:val="24"/>
          <w:szCs w:val="24"/>
        </w:rPr>
        <w:t xml:space="preserve"> Form D1</w:t>
      </w:r>
    </w:p>
    <w:p w14:paraId="45D4777E" w14:textId="77777777" w:rsidR="00017AC6" w:rsidRPr="00017AC6" w:rsidRDefault="00017AC6" w:rsidP="00017AC6">
      <w:pPr>
        <w:pStyle w:val="ListParagraph"/>
        <w:jc w:val="both"/>
        <w:rPr>
          <w:rFonts w:ascii="Times New Roman" w:hAnsi="Times New Roman" w:cs="Times New Roman"/>
          <w:color w:val="002060"/>
          <w:sz w:val="12"/>
          <w:szCs w:val="24"/>
        </w:rPr>
      </w:pPr>
    </w:p>
    <w:p w14:paraId="02F8E801"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 xml:space="preserve">Portal to file the return: </w:t>
      </w:r>
      <w:r>
        <w:rPr>
          <w:rFonts w:ascii="Times New Roman" w:hAnsi="Times New Roman" w:cs="Times New Roman"/>
          <w:color w:val="002060"/>
          <w:sz w:val="24"/>
          <w:szCs w:val="24"/>
        </w:rPr>
        <w:t xml:space="preserve"> </w:t>
      </w:r>
      <w:hyperlink r:id="rId97" w:history="1">
        <w:r>
          <w:rPr>
            <w:rStyle w:val="Hyperlink"/>
            <w:rFonts w:ascii="Times New Roman" w:hAnsi="Times New Roman" w:cs="Times New Roman"/>
            <w:sz w:val="24"/>
            <w:szCs w:val="24"/>
          </w:rPr>
          <w:t>https://foscos.fssai.gov.in/</w:t>
        </w:r>
      </w:hyperlink>
      <w:r>
        <w:rPr>
          <w:rFonts w:ascii="Times New Roman" w:hAnsi="Times New Roman" w:cs="Times New Roman"/>
          <w:color w:val="002060"/>
          <w:sz w:val="24"/>
          <w:szCs w:val="24"/>
        </w:rPr>
        <w:t xml:space="preserve"> </w:t>
      </w:r>
    </w:p>
    <w:p w14:paraId="21E92FED" w14:textId="77777777" w:rsidR="00017AC6" w:rsidRPr="00017AC6" w:rsidRDefault="00017AC6" w:rsidP="00017AC6">
      <w:pPr>
        <w:pStyle w:val="ListParagraph"/>
        <w:jc w:val="both"/>
        <w:rPr>
          <w:rFonts w:ascii="Times New Roman" w:hAnsi="Times New Roman" w:cs="Times New Roman"/>
          <w:color w:val="002060"/>
          <w:sz w:val="12"/>
          <w:szCs w:val="24"/>
        </w:rPr>
      </w:pPr>
    </w:p>
    <w:p w14:paraId="09E06E78"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Acceptable Mode of Submission:</w:t>
      </w:r>
      <w:r>
        <w:rPr>
          <w:rFonts w:ascii="Times New Roman" w:hAnsi="Times New Roman" w:cs="Times New Roman"/>
          <w:color w:val="002060"/>
          <w:sz w:val="24"/>
          <w:szCs w:val="24"/>
        </w:rPr>
        <w:t xml:space="preserve"> Online through FoSCoS only</w:t>
      </w:r>
    </w:p>
    <w:p w14:paraId="01FAB422" w14:textId="77777777" w:rsidR="00017AC6" w:rsidRPr="00017AC6" w:rsidRDefault="00017AC6" w:rsidP="00017AC6">
      <w:pPr>
        <w:pStyle w:val="ListParagraph"/>
        <w:jc w:val="both"/>
        <w:rPr>
          <w:rFonts w:ascii="Times New Roman" w:hAnsi="Times New Roman" w:cs="Times New Roman"/>
          <w:color w:val="002060"/>
          <w:sz w:val="12"/>
          <w:szCs w:val="24"/>
        </w:rPr>
      </w:pPr>
    </w:p>
    <w:p w14:paraId="09DD3B38"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Eligible FBOs:</w:t>
      </w:r>
      <w:r>
        <w:rPr>
          <w:rFonts w:ascii="Times New Roman" w:hAnsi="Times New Roman" w:cs="Times New Roman"/>
          <w:color w:val="002060"/>
          <w:sz w:val="24"/>
          <w:szCs w:val="24"/>
        </w:rPr>
        <w:t xml:space="preserve"> Manufacturers [including Repacker and Relabeller], Importer and Manufacturer-Exporter</w:t>
      </w:r>
    </w:p>
    <w:p w14:paraId="07359609" w14:textId="77777777" w:rsidR="00017AC6" w:rsidRPr="00017AC6" w:rsidRDefault="00017AC6" w:rsidP="00017AC6">
      <w:pPr>
        <w:pStyle w:val="ListParagraph"/>
        <w:jc w:val="both"/>
        <w:rPr>
          <w:rFonts w:ascii="Times New Roman" w:hAnsi="Times New Roman" w:cs="Times New Roman"/>
          <w:color w:val="002060"/>
          <w:sz w:val="12"/>
          <w:szCs w:val="24"/>
        </w:rPr>
      </w:pPr>
    </w:p>
    <w:p w14:paraId="2DC994B4"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Penalty for non-submission:</w:t>
      </w:r>
      <w:r>
        <w:rPr>
          <w:rFonts w:ascii="Times New Roman" w:hAnsi="Times New Roman" w:cs="Times New Roman"/>
          <w:color w:val="002060"/>
          <w:sz w:val="24"/>
          <w:szCs w:val="24"/>
        </w:rPr>
        <w:t xml:space="preserve"> Rs. 100 per day wef 1st June</w:t>
      </w:r>
    </w:p>
    <w:p w14:paraId="295A85E0" w14:textId="77777777" w:rsidR="00017AC6" w:rsidRPr="00017AC6" w:rsidRDefault="00017AC6" w:rsidP="00017AC6">
      <w:pPr>
        <w:pStyle w:val="ListParagraph"/>
        <w:jc w:val="both"/>
        <w:rPr>
          <w:rFonts w:ascii="Times New Roman" w:hAnsi="Times New Roman" w:cs="Times New Roman"/>
          <w:color w:val="002060"/>
          <w:sz w:val="12"/>
          <w:szCs w:val="24"/>
        </w:rPr>
      </w:pPr>
    </w:p>
    <w:p w14:paraId="10CEB613" w14:textId="77777777" w:rsidR="00017AC6" w:rsidRDefault="00017AC6" w:rsidP="00017AC6">
      <w:pPr>
        <w:pStyle w:val="ListParagraph"/>
        <w:numPr>
          <w:ilvl w:val="0"/>
          <w:numId w:val="28"/>
        </w:numPr>
        <w:jc w:val="both"/>
        <w:rPr>
          <w:rFonts w:ascii="Times New Roman" w:hAnsi="Times New Roman" w:cs="Times New Roman"/>
          <w:color w:val="002060"/>
          <w:sz w:val="24"/>
          <w:szCs w:val="24"/>
        </w:rPr>
      </w:pPr>
      <w:r>
        <w:rPr>
          <w:rFonts w:ascii="Times New Roman" w:hAnsi="Times New Roman" w:cs="Times New Roman"/>
          <w:b/>
          <w:color w:val="002060"/>
          <w:sz w:val="24"/>
          <w:szCs w:val="24"/>
        </w:rPr>
        <w:t xml:space="preserve">Maximum Penalty: </w:t>
      </w:r>
      <w:r>
        <w:rPr>
          <w:rFonts w:ascii="Times New Roman" w:hAnsi="Times New Roman" w:cs="Times New Roman"/>
          <w:color w:val="002060"/>
          <w:sz w:val="24"/>
          <w:szCs w:val="24"/>
        </w:rPr>
        <w:t xml:space="preserve">5 times the Annual License Fee </w:t>
      </w:r>
    </w:p>
    <w:p w14:paraId="652BA641" w14:textId="77777777" w:rsidR="00017AC6" w:rsidRDefault="00017AC6" w:rsidP="00017AC6">
      <w:pPr>
        <w:spacing w:after="0" w:line="240" w:lineRule="auto"/>
        <w:rPr>
          <w:rFonts w:ascii="Times New Roman" w:hAnsi="Times New Roman" w:cs="Times New Roman"/>
          <w:sz w:val="24"/>
          <w:szCs w:val="24"/>
        </w:rPr>
      </w:pPr>
      <w:r>
        <w:rPr>
          <w:rFonts w:ascii="Times New Roman" w:hAnsi="Times New Roman" w:cs="Times New Roman"/>
          <w:b/>
          <w:color w:val="002060"/>
          <w:sz w:val="24"/>
          <w:szCs w:val="24"/>
        </w:rPr>
        <w:t>Note:</w:t>
      </w:r>
      <w:r>
        <w:rPr>
          <w:rFonts w:ascii="Times New Roman" w:hAnsi="Times New Roman" w:cs="Times New Roman"/>
          <w:color w:val="002060"/>
          <w:sz w:val="24"/>
          <w:szCs w:val="24"/>
        </w:rPr>
        <w:t xml:space="preserve"> If required, food business operators may seek help of Food Safety Mitra for assistance in filing Annual Returns at the fixed charge of Rs. 500. The details of Food Safety Mitra can be obtained from FoSCoS Homepage.</w:t>
      </w:r>
      <w:r>
        <w:rPr>
          <w:rFonts w:ascii="Times New Roman" w:hAnsi="Times New Roman" w:cs="Times New Roman"/>
          <w:sz w:val="24"/>
          <w:szCs w:val="24"/>
        </w:rPr>
        <w:t xml:space="preserve"> </w:t>
      </w:r>
    </w:p>
    <w:p w14:paraId="15B7FDCB" w14:textId="77777777" w:rsidR="00AA7747" w:rsidRDefault="00AA7747" w:rsidP="00017AC6">
      <w:pPr>
        <w:spacing w:after="0" w:line="240" w:lineRule="auto"/>
        <w:rPr>
          <w:rFonts w:ascii="Times New Roman" w:hAnsi="Times New Roman" w:cs="Times New Roman"/>
          <w:sz w:val="24"/>
          <w:szCs w:val="24"/>
        </w:rPr>
      </w:pPr>
    </w:p>
    <w:p w14:paraId="2ED5B031" w14:textId="77777777" w:rsidR="004F0EA7" w:rsidRPr="00803244" w:rsidRDefault="004F0EA7" w:rsidP="004F0EA7">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56D5228A" w14:textId="15E6D63F" w:rsidR="004F0EA7" w:rsidRDefault="004F0EA7" w:rsidP="004F0EA7">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Pr>
          <w:rFonts w:ascii="Times New Roman" w:hAnsi="Times New Roman" w:cs="Times New Roman"/>
          <w:b/>
          <w:color w:val="740000"/>
          <w:sz w:val="25"/>
          <w:szCs w:val="25"/>
        </w:rPr>
        <w:t>Calendar / Compliance Tracker</w:t>
      </w:r>
      <w:r w:rsidRPr="000F597A">
        <w:rPr>
          <w:rFonts w:ascii="Times New Roman" w:hAnsi="Times New Roman" w:cs="Times New Roman"/>
          <w:b/>
          <w:color w:val="740000"/>
          <w:sz w:val="25"/>
          <w:szCs w:val="25"/>
        </w:rPr>
        <w:t xml:space="preserve"> is updated till </w:t>
      </w:r>
      <w:r w:rsidR="00EB5494">
        <w:rPr>
          <w:rFonts w:ascii="Times New Roman" w:hAnsi="Times New Roman" w:cs="Times New Roman"/>
          <w:b/>
          <w:color w:val="740000"/>
          <w:sz w:val="25"/>
          <w:szCs w:val="25"/>
        </w:rPr>
        <w:t>3</w:t>
      </w:r>
      <w:r w:rsidR="00214FC7">
        <w:rPr>
          <w:rFonts w:ascii="Times New Roman" w:hAnsi="Times New Roman" w:cs="Times New Roman"/>
          <w:b/>
          <w:color w:val="740000"/>
          <w:sz w:val="25"/>
          <w:szCs w:val="25"/>
        </w:rPr>
        <w:t>0</w:t>
      </w:r>
      <w:r w:rsidR="00214FC7" w:rsidRPr="00214FC7">
        <w:rPr>
          <w:rFonts w:ascii="Times New Roman" w:hAnsi="Times New Roman" w:cs="Times New Roman"/>
          <w:b/>
          <w:color w:val="740000"/>
          <w:sz w:val="25"/>
          <w:szCs w:val="25"/>
          <w:vertAlign w:val="superscript"/>
        </w:rPr>
        <w:t>th</w:t>
      </w:r>
      <w:r w:rsidR="00214FC7">
        <w:rPr>
          <w:rFonts w:ascii="Times New Roman" w:hAnsi="Times New Roman" w:cs="Times New Roman"/>
          <w:b/>
          <w:color w:val="740000"/>
          <w:sz w:val="25"/>
          <w:szCs w:val="25"/>
        </w:rPr>
        <w:t xml:space="preserve"> April</w:t>
      </w:r>
      <w:r w:rsidR="00346CBF">
        <w:rPr>
          <w:rFonts w:ascii="Times New Roman" w:hAnsi="Times New Roman" w:cs="Times New Roman"/>
          <w:b/>
          <w:color w:val="740000"/>
          <w:sz w:val="25"/>
          <w:szCs w:val="25"/>
        </w:rPr>
        <w:t>,</w:t>
      </w:r>
      <w:r w:rsidR="00334FA5">
        <w:rPr>
          <w:rFonts w:ascii="Times New Roman" w:hAnsi="Times New Roman" w:cs="Times New Roman"/>
          <w:b/>
          <w:color w:val="740000"/>
          <w:sz w:val="25"/>
          <w:szCs w:val="25"/>
        </w:rPr>
        <w:t xml:space="preserve"> 202</w:t>
      </w:r>
      <w:r w:rsidR="00844C44">
        <w:rPr>
          <w:rFonts w:ascii="Times New Roman" w:hAnsi="Times New Roman" w:cs="Times New Roman"/>
          <w:b/>
          <w:color w:val="740000"/>
          <w:sz w:val="25"/>
          <w:szCs w:val="25"/>
        </w:rPr>
        <w:t>4</w:t>
      </w:r>
      <w:r w:rsidR="00334FA5">
        <w:rPr>
          <w:rFonts w:ascii="Times New Roman" w:hAnsi="Times New Roman" w:cs="Times New Roman"/>
          <w:b/>
          <w:color w:val="740000"/>
          <w:sz w:val="25"/>
          <w:szCs w:val="25"/>
        </w:rPr>
        <w:t xml:space="preserve"> </w:t>
      </w:r>
      <w:r w:rsidRPr="000F597A">
        <w:rPr>
          <w:rFonts w:ascii="Times New Roman" w:hAnsi="Times New Roman" w:cs="Times New Roman"/>
          <w:b/>
          <w:color w:val="740000"/>
          <w:sz w:val="25"/>
          <w:szCs w:val="25"/>
        </w:rPr>
        <w:t>with all Laws / Regulations and their respective amendments.</w:t>
      </w:r>
      <w:r w:rsidRPr="000F597A">
        <w:rPr>
          <w:rFonts w:ascii="Times New Roman" w:hAnsi="Times New Roman" w:cs="Times New Roman"/>
          <w:b/>
          <w:color w:val="740000"/>
          <w:sz w:val="25"/>
          <w:szCs w:val="25"/>
        </w:rPr>
        <w:tab/>
      </w:r>
    </w:p>
    <w:p w14:paraId="499AF7B3" w14:textId="77777777" w:rsidR="004F0EA7" w:rsidRPr="00E6109D" w:rsidRDefault="004F0EA7" w:rsidP="004F0EA7">
      <w:pPr>
        <w:tabs>
          <w:tab w:val="left" w:pos="3575"/>
        </w:tabs>
        <w:spacing w:after="0" w:line="240" w:lineRule="auto"/>
        <w:ind w:right="-46"/>
        <w:jc w:val="both"/>
        <w:rPr>
          <w:rFonts w:ascii="Times New Roman" w:hAnsi="Times New Roman" w:cs="Times New Roman"/>
          <w:b/>
          <w:color w:val="740000"/>
          <w:sz w:val="9"/>
          <w:szCs w:val="25"/>
        </w:rPr>
      </w:pPr>
    </w:p>
    <w:p w14:paraId="591D79A0" w14:textId="77777777" w:rsidR="004F0EA7" w:rsidRPr="00803244" w:rsidRDefault="004F0EA7" w:rsidP="004F0EA7">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5ACFC2AB" w14:textId="77777777" w:rsidR="004F0EA7" w:rsidRPr="00CD74FF" w:rsidRDefault="004F0EA7" w:rsidP="004F0EA7">
      <w:pPr>
        <w:tabs>
          <w:tab w:val="left" w:pos="3575"/>
        </w:tabs>
        <w:spacing w:after="0" w:line="240" w:lineRule="auto"/>
        <w:ind w:right="-46"/>
        <w:jc w:val="both"/>
        <w:rPr>
          <w:rFonts w:ascii="Times New Roman" w:hAnsi="Times New Roman" w:cs="Times New Roman"/>
          <w:b/>
          <w:i/>
          <w:color w:val="C00000"/>
          <w:sz w:val="6"/>
          <w:szCs w:val="24"/>
          <w:u w:val="single"/>
        </w:rPr>
      </w:pPr>
    </w:p>
    <w:p w14:paraId="4E90164F" w14:textId="77777777" w:rsidR="00AA7747" w:rsidRDefault="00AC4875" w:rsidP="00AC4875">
      <w:pPr>
        <w:tabs>
          <w:tab w:val="left" w:pos="3575"/>
        </w:tabs>
        <w:spacing w:after="0" w:line="240" w:lineRule="auto"/>
        <w:ind w:right="-46"/>
        <w:jc w:val="both"/>
        <w:rPr>
          <w:rFonts w:ascii="Times New Roman" w:hAnsi="Times New Roman" w:cs="Times New Roman"/>
          <w:b/>
          <w:i/>
          <w:color w:val="C00000"/>
          <w:szCs w:val="24"/>
        </w:rPr>
      </w:pPr>
      <w:r w:rsidRPr="00FF1FF5">
        <w:rPr>
          <w:rFonts w:ascii="Times New Roman" w:hAnsi="Times New Roman" w:cs="Times New Roman"/>
          <w:b/>
          <w:i/>
          <w:color w:val="C00000"/>
          <w:sz w:val="24"/>
          <w:szCs w:val="24"/>
          <w:u w:val="single"/>
        </w:rPr>
        <w:t>Disclaimer:</w:t>
      </w:r>
      <w:r w:rsidRPr="00FF1FF5">
        <w:rPr>
          <w:rFonts w:ascii="Times New Roman" w:hAnsi="Times New Roman" w:cs="Times New Roman"/>
          <w:b/>
          <w:i/>
          <w:color w:val="C00000"/>
          <w:szCs w:val="24"/>
        </w:rPr>
        <w:t xml:space="preserve"> </w:t>
      </w:r>
    </w:p>
    <w:p w14:paraId="1639DA13" w14:textId="77777777" w:rsidR="00AA7747" w:rsidRDefault="00AA7747" w:rsidP="00AC4875">
      <w:pPr>
        <w:tabs>
          <w:tab w:val="left" w:pos="3575"/>
        </w:tabs>
        <w:spacing w:after="0" w:line="240" w:lineRule="auto"/>
        <w:ind w:right="-46"/>
        <w:jc w:val="both"/>
        <w:rPr>
          <w:rFonts w:ascii="Times New Roman" w:hAnsi="Times New Roman" w:cs="Times New Roman"/>
          <w:b/>
          <w:i/>
          <w:color w:val="C00000"/>
          <w:szCs w:val="24"/>
        </w:rPr>
      </w:pPr>
    </w:p>
    <w:p w14:paraId="391CD0AB" w14:textId="08B4AC12" w:rsidR="00AC4875" w:rsidRPr="00AA7747" w:rsidRDefault="00AC4875" w:rsidP="00AC4875">
      <w:pPr>
        <w:tabs>
          <w:tab w:val="left" w:pos="3575"/>
        </w:tabs>
        <w:spacing w:after="0" w:line="240" w:lineRule="auto"/>
        <w:ind w:right="-46"/>
        <w:jc w:val="both"/>
        <w:rPr>
          <w:rFonts w:ascii="Times New Roman" w:hAnsi="Times New Roman" w:cs="Times New Roman"/>
          <w:i/>
          <w:color w:val="002060"/>
          <w:sz w:val="14"/>
          <w:szCs w:val="24"/>
        </w:rPr>
      </w:pPr>
      <w:r w:rsidRPr="00AA7747">
        <w:rPr>
          <w:rFonts w:ascii="Times New Roman" w:hAnsi="Times New Roman" w:cs="Times New Roman"/>
          <w:i/>
          <w:color w:val="002060"/>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217E0551" w14:textId="5C5D96C3"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4"/>
          <w:szCs w:val="24"/>
        </w:rPr>
      </w:pPr>
    </w:p>
    <w:p w14:paraId="7A9EBC0E" w14:textId="64D744F8" w:rsidR="00AC4875" w:rsidRPr="00FF1FF5" w:rsidRDefault="00AC4875" w:rsidP="00AC4875">
      <w:pPr>
        <w:tabs>
          <w:tab w:val="left" w:pos="3575"/>
        </w:tabs>
        <w:spacing w:after="0" w:line="240" w:lineRule="auto"/>
        <w:ind w:right="-46"/>
        <w:jc w:val="both"/>
        <w:rPr>
          <w:rFonts w:ascii="Times New Roman" w:hAnsi="Times New Roman" w:cs="Times New Roman"/>
          <w:b/>
          <w:i/>
          <w:color w:val="002060"/>
          <w:sz w:val="24"/>
          <w:szCs w:val="24"/>
        </w:rPr>
      </w:pPr>
      <w:bookmarkStart w:id="0" w:name="_GoBack"/>
      <w:bookmarkEnd w:id="0"/>
      <w:r w:rsidRPr="00FF1FF5">
        <w:rPr>
          <w:rFonts w:ascii="Times New Roman" w:hAnsi="Times New Roman" w:cs="Times New Roman"/>
          <w:b/>
          <w:i/>
          <w:color w:val="002060"/>
          <w:sz w:val="24"/>
          <w:szCs w:val="24"/>
        </w:rPr>
        <w:t xml:space="preserve">Feel free to share your suggestions / opinions at </w:t>
      </w:r>
      <w:hyperlink r:id="rId98" w:history="1">
        <w:r w:rsidRPr="00FF1FF5">
          <w:rPr>
            <w:rStyle w:val="Hyperlink"/>
            <w:rFonts w:ascii="Times New Roman" w:hAnsi="Times New Roman" w:cs="Times New Roman"/>
            <w:b/>
            <w:i/>
            <w:sz w:val="24"/>
            <w:szCs w:val="24"/>
          </w:rPr>
          <w:t>cslalitrajput@gmail.com</w:t>
        </w:r>
      </w:hyperlink>
      <w:r w:rsidRPr="00FF1FF5">
        <w:rPr>
          <w:rFonts w:ascii="Times New Roman" w:hAnsi="Times New Roman" w:cs="Times New Roman"/>
          <w:b/>
          <w:i/>
          <w:color w:val="002060"/>
          <w:sz w:val="24"/>
          <w:szCs w:val="24"/>
        </w:rPr>
        <w:t xml:space="preserve"> </w:t>
      </w:r>
    </w:p>
    <w:sectPr w:rsidR="00AC4875" w:rsidRPr="00FF1FF5" w:rsidSect="003D0223">
      <w:footerReference w:type="default" r:id="rId99"/>
      <w:pgSz w:w="11906" w:h="16838"/>
      <w:pgMar w:top="1710"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48E7B" w14:textId="77777777" w:rsidR="000873AA" w:rsidRDefault="000873AA" w:rsidP="00250227">
      <w:pPr>
        <w:spacing w:after="0" w:line="240" w:lineRule="auto"/>
      </w:pPr>
      <w:r>
        <w:separator/>
      </w:r>
    </w:p>
  </w:endnote>
  <w:endnote w:type="continuationSeparator" w:id="0">
    <w:p w14:paraId="1B845136" w14:textId="77777777" w:rsidR="000873AA" w:rsidRDefault="000873AA"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175B2B99" w:rsidR="00C75ED2" w:rsidRPr="00917089" w:rsidRDefault="00C75ED2"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w:t>
    </w:r>
    <w:r>
      <w:rPr>
        <w:rFonts w:ascii="Bodoni MT" w:hAnsi="Bodoni MT"/>
        <w:b/>
        <w:bCs/>
        <w:i/>
        <w:iCs/>
        <w:sz w:val="24"/>
        <w:szCs w:val="18"/>
      </w:rPr>
      <w:t>9625483520</w:t>
    </w:r>
    <w:r w:rsidRPr="00A917A8">
      <w:rPr>
        <w:rFonts w:ascii="Bodoni MT" w:hAnsi="Bodoni MT"/>
        <w:b/>
        <w:bCs/>
        <w:i/>
        <w:iCs/>
        <w:sz w:val="24"/>
        <w:szCs w:val="18"/>
      </w:rPr>
      <w:t xml:space="preserve">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D41534">
      <w:rPr>
        <w:rFonts w:ascii="Bodoni MT" w:hAnsi="Bodoni MT"/>
        <w:noProof/>
        <w:sz w:val="24"/>
      </w:rPr>
      <w:t>20</w:t>
    </w:r>
    <w:r w:rsidRPr="00A917A8">
      <w:rPr>
        <w:rFonts w:ascii="Bodoni MT" w:hAnsi="Bodoni MT"/>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D32A3" w14:textId="77777777" w:rsidR="000873AA" w:rsidRDefault="000873AA" w:rsidP="00250227">
      <w:pPr>
        <w:spacing w:after="0" w:line="240" w:lineRule="auto"/>
      </w:pPr>
      <w:r>
        <w:separator/>
      </w:r>
    </w:p>
  </w:footnote>
  <w:footnote w:type="continuationSeparator" w:id="0">
    <w:p w14:paraId="2E7BD038" w14:textId="77777777" w:rsidR="000873AA" w:rsidRDefault="000873AA"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069"/>
    <w:multiLevelType w:val="hybridMultilevel"/>
    <w:tmpl w:val="BA12D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219AF"/>
    <w:multiLevelType w:val="hybridMultilevel"/>
    <w:tmpl w:val="1148676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F96B5D"/>
    <w:multiLevelType w:val="hybridMultilevel"/>
    <w:tmpl w:val="1884DF78"/>
    <w:lvl w:ilvl="0" w:tplc="897A8468">
      <w:start w:val="3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5C3F5A"/>
    <w:multiLevelType w:val="hybridMultilevel"/>
    <w:tmpl w:val="A8729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A36C0"/>
    <w:multiLevelType w:val="hybridMultilevel"/>
    <w:tmpl w:val="36048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C0C2271"/>
    <w:multiLevelType w:val="hybridMultilevel"/>
    <w:tmpl w:val="16C6FE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D557F4E"/>
    <w:multiLevelType w:val="hybridMultilevel"/>
    <w:tmpl w:val="D574819A"/>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F792003"/>
    <w:multiLevelType w:val="hybridMultilevel"/>
    <w:tmpl w:val="4164FF78"/>
    <w:lvl w:ilvl="0" w:tplc="04090001">
      <w:start w:val="1"/>
      <w:numFmt w:val="bullet"/>
      <w:lvlText w:val=""/>
      <w:lvlJc w:val="left"/>
      <w:pPr>
        <w:ind w:left="720" w:hanging="360"/>
      </w:pPr>
      <w:rPr>
        <w:rFonts w:ascii="Symbol" w:hAnsi="Symbol" w:hint="default"/>
      </w:rPr>
    </w:lvl>
    <w:lvl w:ilvl="1" w:tplc="9A0AF4D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2327E09"/>
    <w:multiLevelType w:val="hybridMultilevel"/>
    <w:tmpl w:val="07709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B0B9D"/>
    <w:multiLevelType w:val="hybridMultilevel"/>
    <w:tmpl w:val="1EB8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34BBF"/>
    <w:multiLevelType w:val="hybridMultilevel"/>
    <w:tmpl w:val="4E5C98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0168B"/>
    <w:multiLevelType w:val="hybridMultilevel"/>
    <w:tmpl w:val="8570ABD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7" w15:restartNumberingAfterBreak="0">
    <w:nsid w:val="42E51F99"/>
    <w:multiLevelType w:val="hybridMultilevel"/>
    <w:tmpl w:val="F3FE0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7506E"/>
    <w:multiLevelType w:val="hybridMultilevel"/>
    <w:tmpl w:val="6CA20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B75F6"/>
    <w:multiLevelType w:val="hybridMultilevel"/>
    <w:tmpl w:val="044C3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4"/>
  </w:num>
  <w:num w:numId="4">
    <w:abstractNumId w:val="12"/>
  </w:num>
  <w:num w:numId="5">
    <w:abstractNumId w:val="19"/>
  </w:num>
  <w:num w:numId="6">
    <w:abstractNumId w:val="13"/>
  </w:num>
  <w:num w:numId="7">
    <w:abstractNumId w:val="21"/>
  </w:num>
  <w:num w:numId="8">
    <w:abstractNumId w:val="3"/>
  </w:num>
  <w:num w:numId="9">
    <w:abstractNumId w:val="15"/>
  </w:num>
  <w:num w:numId="10">
    <w:abstractNumId w:val="25"/>
  </w:num>
  <w:num w:numId="11">
    <w:abstractNumId w:val="1"/>
  </w:num>
  <w:num w:numId="12">
    <w:abstractNumId w:val="7"/>
  </w:num>
  <w:num w:numId="13">
    <w:abstractNumId w:val="17"/>
  </w:num>
  <w:num w:numId="14">
    <w:abstractNumId w:val="0"/>
  </w:num>
  <w:num w:numId="15">
    <w:abstractNumId w:val="2"/>
  </w:num>
  <w:num w:numId="16">
    <w:abstractNumId w:val="20"/>
  </w:num>
  <w:num w:numId="17">
    <w:abstractNumId w:val="23"/>
  </w:num>
  <w:num w:numId="18">
    <w:abstractNumId w:val="5"/>
  </w:num>
  <w:num w:numId="19">
    <w:abstractNumId w:val="9"/>
  </w:num>
  <w:num w:numId="20">
    <w:abstractNumId w:val="22"/>
  </w:num>
  <w:num w:numId="21">
    <w:abstractNumId w:val="10"/>
  </w:num>
  <w:num w:numId="22">
    <w:abstractNumId w:val="26"/>
  </w:num>
  <w:num w:numId="23">
    <w:abstractNumId w:val="14"/>
  </w:num>
  <w:num w:numId="24">
    <w:abstractNumId w:val="8"/>
  </w:num>
  <w:num w:numId="25">
    <w:abstractNumId w:val="16"/>
  </w:num>
  <w:num w:numId="26">
    <w:abstractNumId w:val="21"/>
  </w:num>
  <w:num w:numId="27">
    <w:abstractNumId w:val="11"/>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29C"/>
    <w:rsid w:val="000024CD"/>
    <w:rsid w:val="000025CC"/>
    <w:rsid w:val="00002A34"/>
    <w:rsid w:val="00002B77"/>
    <w:rsid w:val="00002E64"/>
    <w:rsid w:val="0000504C"/>
    <w:rsid w:val="0000569A"/>
    <w:rsid w:val="00006712"/>
    <w:rsid w:val="00006A54"/>
    <w:rsid w:val="00006D91"/>
    <w:rsid w:val="00006E99"/>
    <w:rsid w:val="00006F27"/>
    <w:rsid w:val="0000709B"/>
    <w:rsid w:val="000071D4"/>
    <w:rsid w:val="00007EB9"/>
    <w:rsid w:val="00007FDD"/>
    <w:rsid w:val="0001066D"/>
    <w:rsid w:val="00010A23"/>
    <w:rsid w:val="00010C6A"/>
    <w:rsid w:val="00010D0C"/>
    <w:rsid w:val="00011156"/>
    <w:rsid w:val="00011699"/>
    <w:rsid w:val="00011D0B"/>
    <w:rsid w:val="00011D86"/>
    <w:rsid w:val="00011EAA"/>
    <w:rsid w:val="0001213E"/>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984"/>
    <w:rsid w:val="00016A73"/>
    <w:rsid w:val="00016E6B"/>
    <w:rsid w:val="00017724"/>
    <w:rsid w:val="00017AC6"/>
    <w:rsid w:val="00017CD4"/>
    <w:rsid w:val="000203C5"/>
    <w:rsid w:val="00020D68"/>
    <w:rsid w:val="00020DE6"/>
    <w:rsid w:val="00021207"/>
    <w:rsid w:val="0002176C"/>
    <w:rsid w:val="000217CE"/>
    <w:rsid w:val="00021D56"/>
    <w:rsid w:val="00022305"/>
    <w:rsid w:val="00022358"/>
    <w:rsid w:val="00022EA3"/>
    <w:rsid w:val="00023461"/>
    <w:rsid w:val="0002395A"/>
    <w:rsid w:val="00023A3C"/>
    <w:rsid w:val="00023F30"/>
    <w:rsid w:val="00024493"/>
    <w:rsid w:val="0002561D"/>
    <w:rsid w:val="00025950"/>
    <w:rsid w:val="0002621A"/>
    <w:rsid w:val="000262BC"/>
    <w:rsid w:val="00026345"/>
    <w:rsid w:val="0002651B"/>
    <w:rsid w:val="00026EEC"/>
    <w:rsid w:val="00027185"/>
    <w:rsid w:val="0003197D"/>
    <w:rsid w:val="00031B52"/>
    <w:rsid w:val="0003264A"/>
    <w:rsid w:val="00032AE7"/>
    <w:rsid w:val="0003355D"/>
    <w:rsid w:val="000340AD"/>
    <w:rsid w:val="00034851"/>
    <w:rsid w:val="00034A8F"/>
    <w:rsid w:val="000355C2"/>
    <w:rsid w:val="000361A5"/>
    <w:rsid w:val="00040EF4"/>
    <w:rsid w:val="000412FB"/>
    <w:rsid w:val="000414AD"/>
    <w:rsid w:val="00041AB5"/>
    <w:rsid w:val="00042193"/>
    <w:rsid w:val="00042840"/>
    <w:rsid w:val="00042BCF"/>
    <w:rsid w:val="00043265"/>
    <w:rsid w:val="00043386"/>
    <w:rsid w:val="000436EB"/>
    <w:rsid w:val="00043707"/>
    <w:rsid w:val="00043970"/>
    <w:rsid w:val="000439EC"/>
    <w:rsid w:val="00043FB1"/>
    <w:rsid w:val="000444FE"/>
    <w:rsid w:val="00044D15"/>
    <w:rsid w:val="000453D5"/>
    <w:rsid w:val="00045434"/>
    <w:rsid w:val="00045442"/>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030"/>
    <w:rsid w:val="000542A6"/>
    <w:rsid w:val="00054325"/>
    <w:rsid w:val="0005452F"/>
    <w:rsid w:val="000546C4"/>
    <w:rsid w:val="00054DFC"/>
    <w:rsid w:val="00055240"/>
    <w:rsid w:val="00055459"/>
    <w:rsid w:val="0005569B"/>
    <w:rsid w:val="00055F45"/>
    <w:rsid w:val="000564CE"/>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4B76"/>
    <w:rsid w:val="00065391"/>
    <w:rsid w:val="00065695"/>
    <w:rsid w:val="00065D91"/>
    <w:rsid w:val="00065EB2"/>
    <w:rsid w:val="000678F9"/>
    <w:rsid w:val="00067DFE"/>
    <w:rsid w:val="0007002F"/>
    <w:rsid w:val="00070351"/>
    <w:rsid w:val="000704AB"/>
    <w:rsid w:val="00070AD1"/>
    <w:rsid w:val="00070C41"/>
    <w:rsid w:val="000710B5"/>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77E81"/>
    <w:rsid w:val="000801FE"/>
    <w:rsid w:val="00080725"/>
    <w:rsid w:val="0008096B"/>
    <w:rsid w:val="00080AAF"/>
    <w:rsid w:val="00080D41"/>
    <w:rsid w:val="00080FE2"/>
    <w:rsid w:val="00081156"/>
    <w:rsid w:val="0008152C"/>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3AA"/>
    <w:rsid w:val="000876C9"/>
    <w:rsid w:val="0008789B"/>
    <w:rsid w:val="00087E1C"/>
    <w:rsid w:val="00090025"/>
    <w:rsid w:val="00090280"/>
    <w:rsid w:val="00090B46"/>
    <w:rsid w:val="00090F3A"/>
    <w:rsid w:val="00090FA5"/>
    <w:rsid w:val="0009113D"/>
    <w:rsid w:val="0009116D"/>
    <w:rsid w:val="000916A2"/>
    <w:rsid w:val="0009187C"/>
    <w:rsid w:val="00091E9D"/>
    <w:rsid w:val="000920D2"/>
    <w:rsid w:val="0009224B"/>
    <w:rsid w:val="00092476"/>
    <w:rsid w:val="00092F21"/>
    <w:rsid w:val="0009329F"/>
    <w:rsid w:val="000932F5"/>
    <w:rsid w:val="000944BA"/>
    <w:rsid w:val="00094833"/>
    <w:rsid w:val="00094947"/>
    <w:rsid w:val="00095022"/>
    <w:rsid w:val="00096156"/>
    <w:rsid w:val="000962BC"/>
    <w:rsid w:val="00096908"/>
    <w:rsid w:val="00096B0D"/>
    <w:rsid w:val="000971F9"/>
    <w:rsid w:val="000976A2"/>
    <w:rsid w:val="000977EF"/>
    <w:rsid w:val="00097871"/>
    <w:rsid w:val="00097B73"/>
    <w:rsid w:val="000A0363"/>
    <w:rsid w:val="000A0582"/>
    <w:rsid w:val="000A0E45"/>
    <w:rsid w:val="000A0E4B"/>
    <w:rsid w:val="000A0F1C"/>
    <w:rsid w:val="000A0F6F"/>
    <w:rsid w:val="000A15CF"/>
    <w:rsid w:val="000A1993"/>
    <w:rsid w:val="000A1DF6"/>
    <w:rsid w:val="000A299C"/>
    <w:rsid w:val="000A2DAF"/>
    <w:rsid w:val="000A3A59"/>
    <w:rsid w:val="000A449B"/>
    <w:rsid w:val="000A44D2"/>
    <w:rsid w:val="000A49AA"/>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1F16"/>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459"/>
    <w:rsid w:val="000C1C99"/>
    <w:rsid w:val="000C289B"/>
    <w:rsid w:val="000C2A4C"/>
    <w:rsid w:val="000C35B0"/>
    <w:rsid w:val="000C36A9"/>
    <w:rsid w:val="000C4543"/>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786"/>
    <w:rsid w:val="000D6D43"/>
    <w:rsid w:val="000D6E81"/>
    <w:rsid w:val="000D7237"/>
    <w:rsid w:val="000D7552"/>
    <w:rsid w:val="000D7DE4"/>
    <w:rsid w:val="000E0330"/>
    <w:rsid w:val="000E0786"/>
    <w:rsid w:val="000E084E"/>
    <w:rsid w:val="000E10F3"/>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0FAF"/>
    <w:rsid w:val="000F0FD1"/>
    <w:rsid w:val="000F1A85"/>
    <w:rsid w:val="000F1ABA"/>
    <w:rsid w:val="000F1F99"/>
    <w:rsid w:val="000F21E8"/>
    <w:rsid w:val="000F288D"/>
    <w:rsid w:val="000F39CE"/>
    <w:rsid w:val="000F43B4"/>
    <w:rsid w:val="000F4925"/>
    <w:rsid w:val="000F4B56"/>
    <w:rsid w:val="000F544B"/>
    <w:rsid w:val="000F55D0"/>
    <w:rsid w:val="000F5641"/>
    <w:rsid w:val="000F5825"/>
    <w:rsid w:val="000F5C2F"/>
    <w:rsid w:val="000F6421"/>
    <w:rsid w:val="000F6731"/>
    <w:rsid w:val="000F696B"/>
    <w:rsid w:val="000F6AD3"/>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45CB"/>
    <w:rsid w:val="001047E7"/>
    <w:rsid w:val="0010618D"/>
    <w:rsid w:val="001069D0"/>
    <w:rsid w:val="00107ADD"/>
    <w:rsid w:val="0011064A"/>
    <w:rsid w:val="00110914"/>
    <w:rsid w:val="001112C3"/>
    <w:rsid w:val="0011156D"/>
    <w:rsid w:val="00111582"/>
    <w:rsid w:val="00111C05"/>
    <w:rsid w:val="00112171"/>
    <w:rsid w:val="00112624"/>
    <w:rsid w:val="001129C8"/>
    <w:rsid w:val="00112BAC"/>
    <w:rsid w:val="00112C66"/>
    <w:rsid w:val="00112D2E"/>
    <w:rsid w:val="00112E90"/>
    <w:rsid w:val="001130DE"/>
    <w:rsid w:val="0011344F"/>
    <w:rsid w:val="00113620"/>
    <w:rsid w:val="00114187"/>
    <w:rsid w:val="00114218"/>
    <w:rsid w:val="0011523A"/>
    <w:rsid w:val="001154FC"/>
    <w:rsid w:val="001156FE"/>
    <w:rsid w:val="0011592B"/>
    <w:rsid w:val="00116430"/>
    <w:rsid w:val="00116CCC"/>
    <w:rsid w:val="00116D14"/>
    <w:rsid w:val="0011742F"/>
    <w:rsid w:val="00117483"/>
    <w:rsid w:val="00117587"/>
    <w:rsid w:val="001175C8"/>
    <w:rsid w:val="0011769C"/>
    <w:rsid w:val="00117B74"/>
    <w:rsid w:val="00117E79"/>
    <w:rsid w:val="001203DB"/>
    <w:rsid w:val="00120E30"/>
    <w:rsid w:val="00121476"/>
    <w:rsid w:val="00121B32"/>
    <w:rsid w:val="001224BF"/>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31A3"/>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33"/>
    <w:rsid w:val="00144986"/>
    <w:rsid w:val="00144CA7"/>
    <w:rsid w:val="00144D48"/>
    <w:rsid w:val="00145505"/>
    <w:rsid w:val="00146485"/>
    <w:rsid w:val="001468F1"/>
    <w:rsid w:val="00146C55"/>
    <w:rsid w:val="00146F9B"/>
    <w:rsid w:val="00147437"/>
    <w:rsid w:val="00147B57"/>
    <w:rsid w:val="00147C5A"/>
    <w:rsid w:val="00147C9E"/>
    <w:rsid w:val="0015049B"/>
    <w:rsid w:val="00150500"/>
    <w:rsid w:val="00151CFF"/>
    <w:rsid w:val="00151F2F"/>
    <w:rsid w:val="00152C8B"/>
    <w:rsid w:val="00153237"/>
    <w:rsid w:val="001534BE"/>
    <w:rsid w:val="00153637"/>
    <w:rsid w:val="001537AC"/>
    <w:rsid w:val="00153A0C"/>
    <w:rsid w:val="00153F11"/>
    <w:rsid w:val="001540B1"/>
    <w:rsid w:val="00154960"/>
    <w:rsid w:val="00155353"/>
    <w:rsid w:val="00155902"/>
    <w:rsid w:val="00155C6A"/>
    <w:rsid w:val="00156A55"/>
    <w:rsid w:val="00156B6A"/>
    <w:rsid w:val="0015794E"/>
    <w:rsid w:val="00157EFE"/>
    <w:rsid w:val="00160EB7"/>
    <w:rsid w:val="001611BD"/>
    <w:rsid w:val="00161C9C"/>
    <w:rsid w:val="00162035"/>
    <w:rsid w:val="0016250D"/>
    <w:rsid w:val="001627D4"/>
    <w:rsid w:val="00162D82"/>
    <w:rsid w:val="00162EDB"/>
    <w:rsid w:val="001630A8"/>
    <w:rsid w:val="0016375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956"/>
    <w:rsid w:val="00170AFB"/>
    <w:rsid w:val="00170F70"/>
    <w:rsid w:val="0017272A"/>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8DD"/>
    <w:rsid w:val="00180D9C"/>
    <w:rsid w:val="00180E42"/>
    <w:rsid w:val="00181457"/>
    <w:rsid w:val="0018191D"/>
    <w:rsid w:val="00181B20"/>
    <w:rsid w:val="00182113"/>
    <w:rsid w:val="00182314"/>
    <w:rsid w:val="001829E9"/>
    <w:rsid w:val="00182B16"/>
    <w:rsid w:val="00182BB4"/>
    <w:rsid w:val="00182D5C"/>
    <w:rsid w:val="00182FC5"/>
    <w:rsid w:val="00183525"/>
    <w:rsid w:val="00183F99"/>
    <w:rsid w:val="00184068"/>
    <w:rsid w:val="001841F3"/>
    <w:rsid w:val="00184292"/>
    <w:rsid w:val="001845B7"/>
    <w:rsid w:val="0018465D"/>
    <w:rsid w:val="00185C1B"/>
    <w:rsid w:val="00185C89"/>
    <w:rsid w:val="0018766B"/>
    <w:rsid w:val="001879EB"/>
    <w:rsid w:val="00187D85"/>
    <w:rsid w:val="00190345"/>
    <w:rsid w:val="00190371"/>
    <w:rsid w:val="00190432"/>
    <w:rsid w:val="00190DB6"/>
    <w:rsid w:val="00190ED8"/>
    <w:rsid w:val="001912C9"/>
    <w:rsid w:val="001913C0"/>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0A6C"/>
    <w:rsid w:val="001A1979"/>
    <w:rsid w:val="001A1DB6"/>
    <w:rsid w:val="001A2BB5"/>
    <w:rsid w:val="001A2CC1"/>
    <w:rsid w:val="001A3432"/>
    <w:rsid w:val="001A3517"/>
    <w:rsid w:val="001A3758"/>
    <w:rsid w:val="001A3767"/>
    <w:rsid w:val="001A3A77"/>
    <w:rsid w:val="001A3BFE"/>
    <w:rsid w:val="001A3D5E"/>
    <w:rsid w:val="001A3DBC"/>
    <w:rsid w:val="001A4928"/>
    <w:rsid w:val="001A4C66"/>
    <w:rsid w:val="001A4E2B"/>
    <w:rsid w:val="001A56F8"/>
    <w:rsid w:val="001A5D77"/>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B79C5"/>
    <w:rsid w:val="001C0170"/>
    <w:rsid w:val="001C024A"/>
    <w:rsid w:val="001C0561"/>
    <w:rsid w:val="001C0D10"/>
    <w:rsid w:val="001C0D96"/>
    <w:rsid w:val="001C10C2"/>
    <w:rsid w:val="001C1646"/>
    <w:rsid w:val="001C178C"/>
    <w:rsid w:val="001C2583"/>
    <w:rsid w:val="001C3594"/>
    <w:rsid w:val="001C3B97"/>
    <w:rsid w:val="001C480C"/>
    <w:rsid w:val="001C5C96"/>
    <w:rsid w:val="001C6470"/>
    <w:rsid w:val="001C6A4F"/>
    <w:rsid w:val="001C6ADA"/>
    <w:rsid w:val="001C6EF9"/>
    <w:rsid w:val="001C6F83"/>
    <w:rsid w:val="001C71DD"/>
    <w:rsid w:val="001C7C3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4FE1"/>
    <w:rsid w:val="001D5087"/>
    <w:rsid w:val="001D5515"/>
    <w:rsid w:val="001D5599"/>
    <w:rsid w:val="001D5718"/>
    <w:rsid w:val="001D5C26"/>
    <w:rsid w:val="001D642D"/>
    <w:rsid w:val="001D6444"/>
    <w:rsid w:val="001D64EB"/>
    <w:rsid w:val="001D656F"/>
    <w:rsid w:val="001D679F"/>
    <w:rsid w:val="001D7243"/>
    <w:rsid w:val="001D72F8"/>
    <w:rsid w:val="001D7555"/>
    <w:rsid w:val="001D773C"/>
    <w:rsid w:val="001D7AED"/>
    <w:rsid w:val="001D7B90"/>
    <w:rsid w:val="001E04F5"/>
    <w:rsid w:val="001E0589"/>
    <w:rsid w:val="001E0B7A"/>
    <w:rsid w:val="001E0BAF"/>
    <w:rsid w:val="001E119A"/>
    <w:rsid w:val="001E1E1E"/>
    <w:rsid w:val="001E26DD"/>
    <w:rsid w:val="001E282B"/>
    <w:rsid w:val="001E29C5"/>
    <w:rsid w:val="001E2AD2"/>
    <w:rsid w:val="001E32C9"/>
    <w:rsid w:val="001E3454"/>
    <w:rsid w:val="001E34C7"/>
    <w:rsid w:val="001E3595"/>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1D09"/>
    <w:rsid w:val="001F2084"/>
    <w:rsid w:val="001F2731"/>
    <w:rsid w:val="001F2C80"/>
    <w:rsid w:val="001F2E64"/>
    <w:rsid w:val="001F2FC5"/>
    <w:rsid w:val="001F3282"/>
    <w:rsid w:val="001F329B"/>
    <w:rsid w:val="001F339E"/>
    <w:rsid w:val="001F4013"/>
    <w:rsid w:val="001F4798"/>
    <w:rsid w:val="001F4834"/>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6EEB"/>
    <w:rsid w:val="00207446"/>
    <w:rsid w:val="00207481"/>
    <w:rsid w:val="00207600"/>
    <w:rsid w:val="00210019"/>
    <w:rsid w:val="002101DC"/>
    <w:rsid w:val="002102A9"/>
    <w:rsid w:val="002103E5"/>
    <w:rsid w:val="00211A4F"/>
    <w:rsid w:val="002120DC"/>
    <w:rsid w:val="00212530"/>
    <w:rsid w:val="0021254C"/>
    <w:rsid w:val="00212931"/>
    <w:rsid w:val="00213345"/>
    <w:rsid w:val="002146FE"/>
    <w:rsid w:val="00214771"/>
    <w:rsid w:val="00214E3E"/>
    <w:rsid w:val="00214FC7"/>
    <w:rsid w:val="00215B9A"/>
    <w:rsid w:val="0021718E"/>
    <w:rsid w:val="00217233"/>
    <w:rsid w:val="0021732F"/>
    <w:rsid w:val="00217F23"/>
    <w:rsid w:val="002202A7"/>
    <w:rsid w:val="00220A26"/>
    <w:rsid w:val="00220D9F"/>
    <w:rsid w:val="002210F1"/>
    <w:rsid w:val="00221309"/>
    <w:rsid w:val="002219AA"/>
    <w:rsid w:val="00221EF6"/>
    <w:rsid w:val="00222474"/>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063"/>
    <w:rsid w:val="002263DF"/>
    <w:rsid w:val="0022669A"/>
    <w:rsid w:val="002277C3"/>
    <w:rsid w:val="002279B0"/>
    <w:rsid w:val="00227B7F"/>
    <w:rsid w:val="00227E85"/>
    <w:rsid w:val="0023093B"/>
    <w:rsid w:val="00230D31"/>
    <w:rsid w:val="002318E1"/>
    <w:rsid w:val="00232412"/>
    <w:rsid w:val="002324E6"/>
    <w:rsid w:val="00232BAF"/>
    <w:rsid w:val="002343D0"/>
    <w:rsid w:val="00234568"/>
    <w:rsid w:val="002346CF"/>
    <w:rsid w:val="00234953"/>
    <w:rsid w:val="00234CD5"/>
    <w:rsid w:val="00235336"/>
    <w:rsid w:val="00235594"/>
    <w:rsid w:val="00235C03"/>
    <w:rsid w:val="002362A1"/>
    <w:rsid w:val="002370AF"/>
    <w:rsid w:val="002373FD"/>
    <w:rsid w:val="0024002A"/>
    <w:rsid w:val="002400C3"/>
    <w:rsid w:val="00240B2C"/>
    <w:rsid w:val="00241D4B"/>
    <w:rsid w:val="00242446"/>
    <w:rsid w:val="002425A0"/>
    <w:rsid w:val="0024264A"/>
    <w:rsid w:val="002429B6"/>
    <w:rsid w:val="00242ADD"/>
    <w:rsid w:val="0024358D"/>
    <w:rsid w:val="00243835"/>
    <w:rsid w:val="00243B20"/>
    <w:rsid w:val="00243BAB"/>
    <w:rsid w:val="00243CE6"/>
    <w:rsid w:val="00243F19"/>
    <w:rsid w:val="002445F8"/>
    <w:rsid w:val="002448A2"/>
    <w:rsid w:val="00244A28"/>
    <w:rsid w:val="00245404"/>
    <w:rsid w:val="0024543A"/>
    <w:rsid w:val="00245D14"/>
    <w:rsid w:val="0024617D"/>
    <w:rsid w:val="002463EB"/>
    <w:rsid w:val="002464B1"/>
    <w:rsid w:val="00247074"/>
    <w:rsid w:val="002476D2"/>
    <w:rsid w:val="002477EA"/>
    <w:rsid w:val="00247864"/>
    <w:rsid w:val="00247989"/>
    <w:rsid w:val="00247D6B"/>
    <w:rsid w:val="002500E7"/>
    <w:rsid w:val="00250227"/>
    <w:rsid w:val="00250293"/>
    <w:rsid w:val="00250BE9"/>
    <w:rsid w:val="00250F7A"/>
    <w:rsid w:val="002517B5"/>
    <w:rsid w:val="00251A30"/>
    <w:rsid w:val="002521DF"/>
    <w:rsid w:val="00252A3C"/>
    <w:rsid w:val="00252D44"/>
    <w:rsid w:val="002535AB"/>
    <w:rsid w:val="00254127"/>
    <w:rsid w:val="00254207"/>
    <w:rsid w:val="00254567"/>
    <w:rsid w:val="0025567A"/>
    <w:rsid w:val="002556E5"/>
    <w:rsid w:val="00255AE1"/>
    <w:rsid w:val="00255D9E"/>
    <w:rsid w:val="00256B6E"/>
    <w:rsid w:val="00256F15"/>
    <w:rsid w:val="00257527"/>
    <w:rsid w:val="002575D2"/>
    <w:rsid w:val="00257609"/>
    <w:rsid w:val="00257B6D"/>
    <w:rsid w:val="00257D91"/>
    <w:rsid w:val="00257F66"/>
    <w:rsid w:val="00260B5B"/>
    <w:rsid w:val="00260D3B"/>
    <w:rsid w:val="00261024"/>
    <w:rsid w:val="00261972"/>
    <w:rsid w:val="00261A62"/>
    <w:rsid w:val="00261C4C"/>
    <w:rsid w:val="00261F5D"/>
    <w:rsid w:val="00262365"/>
    <w:rsid w:val="00262EED"/>
    <w:rsid w:val="0026308D"/>
    <w:rsid w:val="00263326"/>
    <w:rsid w:val="00263A73"/>
    <w:rsid w:val="0026448A"/>
    <w:rsid w:val="0026495E"/>
    <w:rsid w:val="00264E1E"/>
    <w:rsid w:val="002657EA"/>
    <w:rsid w:val="00265888"/>
    <w:rsid w:val="00265A23"/>
    <w:rsid w:val="00266E7C"/>
    <w:rsid w:val="00266F57"/>
    <w:rsid w:val="00267050"/>
    <w:rsid w:val="002672F7"/>
    <w:rsid w:val="00267309"/>
    <w:rsid w:val="00270EC2"/>
    <w:rsid w:val="00271822"/>
    <w:rsid w:val="00272C23"/>
    <w:rsid w:val="00273A7D"/>
    <w:rsid w:val="00273E59"/>
    <w:rsid w:val="00274E2E"/>
    <w:rsid w:val="00274E5C"/>
    <w:rsid w:val="0027555B"/>
    <w:rsid w:val="002756A1"/>
    <w:rsid w:val="002756CD"/>
    <w:rsid w:val="00275B79"/>
    <w:rsid w:val="00276980"/>
    <w:rsid w:val="00276DBD"/>
    <w:rsid w:val="00276E4A"/>
    <w:rsid w:val="00277466"/>
    <w:rsid w:val="00277632"/>
    <w:rsid w:val="002776B2"/>
    <w:rsid w:val="00277B98"/>
    <w:rsid w:val="00277D41"/>
    <w:rsid w:val="00281121"/>
    <w:rsid w:val="00281287"/>
    <w:rsid w:val="002829E5"/>
    <w:rsid w:val="002831CA"/>
    <w:rsid w:val="00283344"/>
    <w:rsid w:val="0028348B"/>
    <w:rsid w:val="002838CC"/>
    <w:rsid w:val="0028392C"/>
    <w:rsid w:val="0028395C"/>
    <w:rsid w:val="00283CC2"/>
    <w:rsid w:val="00283E34"/>
    <w:rsid w:val="002843AF"/>
    <w:rsid w:val="00284696"/>
    <w:rsid w:val="00284D65"/>
    <w:rsid w:val="002852D7"/>
    <w:rsid w:val="00285803"/>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151"/>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58C"/>
    <w:rsid w:val="002B3788"/>
    <w:rsid w:val="002B3D33"/>
    <w:rsid w:val="002B4213"/>
    <w:rsid w:val="002B53A6"/>
    <w:rsid w:val="002B55D4"/>
    <w:rsid w:val="002B56ED"/>
    <w:rsid w:val="002B5E1B"/>
    <w:rsid w:val="002B632F"/>
    <w:rsid w:val="002B63ED"/>
    <w:rsid w:val="002B65BD"/>
    <w:rsid w:val="002B6C8F"/>
    <w:rsid w:val="002B6D34"/>
    <w:rsid w:val="002B6F17"/>
    <w:rsid w:val="002B7387"/>
    <w:rsid w:val="002C06F9"/>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80F"/>
    <w:rsid w:val="002D4B05"/>
    <w:rsid w:val="002D4BDE"/>
    <w:rsid w:val="002D4CFF"/>
    <w:rsid w:val="002D552E"/>
    <w:rsid w:val="002D5E9D"/>
    <w:rsid w:val="002D6A86"/>
    <w:rsid w:val="002D7192"/>
    <w:rsid w:val="002D795A"/>
    <w:rsid w:val="002D7BFF"/>
    <w:rsid w:val="002D7E5F"/>
    <w:rsid w:val="002E04D1"/>
    <w:rsid w:val="002E06EC"/>
    <w:rsid w:val="002E1095"/>
    <w:rsid w:val="002E15A6"/>
    <w:rsid w:val="002E1E97"/>
    <w:rsid w:val="002E213E"/>
    <w:rsid w:val="002E26CE"/>
    <w:rsid w:val="002E2972"/>
    <w:rsid w:val="002E29D3"/>
    <w:rsid w:val="002E2C7B"/>
    <w:rsid w:val="002E3309"/>
    <w:rsid w:val="002E3707"/>
    <w:rsid w:val="002E3B39"/>
    <w:rsid w:val="002E457C"/>
    <w:rsid w:val="002E4BA0"/>
    <w:rsid w:val="002E4E12"/>
    <w:rsid w:val="002E4EBE"/>
    <w:rsid w:val="002E642B"/>
    <w:rsid w:val="002E65C5"/>
    <w:rsid w:val="002E6733"/>
    <w:rsid w:val="002E6BDD"/>
    <w:rsid w:val="002E6C60"/>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2CD4"/>
    <w:rsid w:val="002F31E9"/>
    <w:rsid w:val="002F344F"/>
    <w:rsid w:val="002F3573"/>
    <w:rsid w:val="002F35A5"/>
    <w:rsid w:val="002F35B7"/>
    <w:rsid w:val="002F3684"/>
    <w:rsid w:val="002F3D8E"/>
    <w:rsid w:val="002F3D9A"/>
    <w:rsid w:val="002F47EA"/>
    <w:rsid w:val="002F4EE6"/>
    <w:rsid w:val="002F5250"/>
    <w:rsid w:val="002F6A58"/>
    <w:rsid w:val="002F727E"/>
    <w:rsid w:val="002F7DC8"/>
    <w:rsid w:val="003009EB"/>
    <w:rsid w:val="00301927"/>
    <w:rsid w:val="00301D41"/>
    <w:rsid w:val="00302AE6"/>
    <w:rsid w:val="00303071"/>
    <w:rsid w:val="00303F92"/>
    <w:rsid w:val="00304478"/>
    <w:rsid w:val="003044FB"/>
    <w:rsid w:val="0030473D"/>
    <w:rsid w:val="00304B81"/>
    <w:rsid w:val="00305248"/>
    <w:rsid w:val="003052FE"/>
    <w:rsid w:val="00305408"/>
    <w:rsid w:val="00305C91"/>
    <w:rsid w:val="00306149"/>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0991"/>
    <w:rsid w:val="00321887"/>
    <w:rsid w:val="00321D9A"/>
    <w:rsid w:val="00321F03"/>
    <w:rsid w:val="00322807"/>
    <w:rsid w:val="0032385B"/>
    <w:rsid w:val="00323DC3"/>
    <w:rsid w:val="0032418B"/>
    <w:rsid w:val="0032464D"/>
    <w:rsid w:val="003249EC"/>
    <w:rsid w:val="003255A5"/>
    <w:rsid w:val="003259A2"/>
    <w:rsid w:val="00325E36"/>
    <w:rsid w:val="003265F9"/>
    <w:rsid w:val="00326A13"/>
    <w:rsid w:val="00327229"/>
    <w:rsid w:val="00327274"/>
    <w:rsid w:val="00327598"/>
    <w:rsid w:val="00327CE5"/>
    <w:rsid w:val="0033002F"/>
    <w:rsid w:val="00330984"/>
    <w:rsid w:val="0033111C"/>
    <w:rsid w:val="00331402"/>
    <w:rsid w:val="00331452"/>
    <w:rsid w:val="00331E21"/>
    <w:rsid w:val="00332054"/>
    <w:rsid w:val="0033233C"/>
    <w:rsid w:val="00332B9D"/>
    <w:rsid w:val="00332F9F"/>
    <w:rsid w:val="00332FF9"/>
    <w:rsid w:val="00333A27"/>
    <w:rsid w:val="00333B51"/>
    <w:rsid w:val="00333F16"/>
    <w:rsid w:val="00334FA5"/>
    <w:rsid w:val="0033509C"/>
    <w:rsid w:val="00335AE1"/>
    <w:rsid w:val="00335C27"/>
    <w:rsid w:val="00336B46"/>
    <w:rsid w:val="003374AE"/>
    <w:rsid w:val="00337CAB"/>
    <w:rsid w:val="0034105F"/>
    <w:rsid w:val="003410AA"/>
    <w:rsid w:val="00341267"/>
    <w:rsid w:val="00341533"/>
    <w:rsid w:val="00341B42"/>
    <w:rsid w:val="00341BFE"/>
    <w:rsid w:val="00342C9A"/>
    <w:rsid w:val="00343336"/>
    <w:rsid w:val="003433A8"/>
    <w:rsid w:val="0034372C"/>
    <w:rsid w:val="00343C3D"/>
    <w:rsid w:val="00343EA2"/>
    <w:rsid w:val="003441D6"/>
    <w:rsid w:val="003443A7"/>
    <w:rsid w:val="00344A03"/>
    <w:rsid w:val="00345966"/>
    <w:rsid w:val="00346B1C"/>
    <w:rsid w:val="00346CBF"/>
    <w:rsid w:val="00346D7C"/>
    <w:rsid w:val="0034700E"/>
    <w:rsid w:val="0035019D"/>
    <w:rsid w:val="003506D6"/>
    <w:rsid w:val="00350A20"/>
    <w:rsid w:val="00350B17"/>
    <w:rsid w:val="00350C72"/>
    <w:rsid w:val="00350FB7"/>
    <w:rsid w:val="0035137A"/>
    <w:rsid w:val="00351877"/>
    <w:rsid w:val="00351E92"/>
    <w:rsid w:val="003525EB"/>
    <w:rsid w:val="00352739"/>
    <w:rsid w:val="00352973"/>
    <w:rsid w:val="00353D2E"/>
    <w:rsid w:val="00353F08"/>
    <w:rsid w:val="00354361"/>
    <w:rsid w:val="00354385"/>
    <w:rsid w:val="00355976"/>
    <w:rsid w:val="00355BFD"/>
    <w:rsid w:val="00356159"/>
    <w:rsid w:val="0035617A"/>
    <w:rsid w:val="00360094"/>
    <w:rsid w:val="0036048B"/>
    <w:rsid w:val="00360782"/>
    <w:rsid w:val="0036089B"/>
    <w:rsid w:val="00360C30"/>
    <w:rsid w:val="00360CFE"/>
    <w:rsid w:val="0036122E"/>
    <w:rsid w:val="0036163B"/>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0C48"/>
    <w:rsid w:val="003710F8"/>
    <w:rsid w:val="0037114F"/>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0A1"/>
    <w:rsid w:val="003821E4"/>
    <w:rsid w:val="00382651"/>
    <w:rsid w:val="003826D4"/>
    <w:rsid w:val="00382CF7"/>
    <w:rsid w:val="00382EF4"/>
    <w:rsid w:val="0038381C"/>
    <w:rsid w:val="00383A23"/>
    <w:rsid w:val="00383A34"/>
    <w:rsid w:val="00383F64"/>
    <w:rsid w:val="00384030"/>
    <w:rsid w:val="003842C6"/>
    <w:rsid w:val="003843DB"/>
    <w:rsid w:val="003844D2"/>
    <w:rsid w:val="00384A9E"/>
    <w:rsid w:val="00384C1C"/>
    <w:rsid w:val="003853AE"/>
    <w:rsid w:val="003853E2"/>
    <w:rsid w:val="00385665"/>
    <w:rsid w:val="00385862"/>
    <w:rsid w:val="00386A7B"/>
    <w:rsid w:val="00386B66"/>
    <w:rsid w:val="00386F57"/>
    <w:rsid w:val="00387511"/>
    <w:rsid w:val="0038776D"/>
    <w:rsid w:val="00387D37"/>
    <w:rsid w:val="00387F91"/>
    <w:rsid w:val="00387FEC"/>
    <w:rsid w:val="00391A4F"/>
    <w:rsid w:val="00391EE5"/>
    <w:rsid w:val="00391EFB"/>
    <w:rsid w:val="00392895"/>
    <w:rsid w:val="00393741"/>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554"/>
    <w:rsid w:val="003A064C"/>
    <w:rsid w:val="003A0DD9"/>
    <w:rsid w:val="003A22A0"/>
    <w:rsid w:val="003A2430"/>
    <w:rsid w:val="003A2A8D"/>
    <w:rsid w:val="003A2D3F"/>
    <w:rsid w:val="003A39C5"/>
    <w:rsid w:val="003A3F34"/>
    <w:rsid w:val="003A3FFF"/>
    <w:rsid w:val="003A43E2"/>
    <w:rsid w:val="003A4FFC"/>
    <w:rsid w:val="003A5392"/>
    <w:rsid w:val="003A54C9"/>
    <w:rsid w:val="003A56BD"/>
    <w:rsid w:val="003A6427"/>
    <w:rsid w:val="003A7CF8"/>
    <w:rsid w:val="003A7F60"/>
    <w:rsid w:val="003B0014"/>
    <w:rsid w:val="003B02CE"/>
    <w:rsid w:val="003B0408"/>
    <w:rsid w:val="003B0694"/>
    <w:rsid w:val="003B1229"/>
    <w:rsid w:val="003B1C9A"/>
    <w:rsid w:val="003B2089"/>
    <w:rsid w:val="003B2C9C"/>
    <w:rsid w:val="003B348F"/>
    <w:rsid w:val="003B39C8"/>
    <w:rsid w:val="003B3CE0"/>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35D"/>
    <w:rsid w:val="003C244B"/>
    <w:rsid w:val="003C27CB"/>
    <w:rsid w:val="003C2DEA"/>
    <w:rsid w:val="003C3519"/>
    <w:rsid w:val="003C371F"/>
    <w:rsid w:val="003C3CAA"/>
    <w:rsid w:val="003C4428"/>
    <w:rsid w:val="003C4D44"/>
    <w:rsid w:val="003C4FC9"/>
    <w:rsid w:val="003C5581"/>
    <w:rsid w:val="003C5A8B"/>
    <w:rsid w:val="003C5B6B"/>
    <w:rsid w:val="003C5E65"/>
    <w:rsid w:val="003C65E9"/>
    <w:rsid w:val="003C66A5"/>
    <w:rsid w:val="003C6A54"/>
    <w:rsid w:val="003C6A8D"/>
    <w:rsid w:val="003C6F1A"/>
    <w:rsid w:val="003C7106"/>
    <w:rsid w:val="003C71F8"/>
    <w:rsid w:val="003C7330"/>
    <w:rsid w:val="003C7F1F"/>
    <w:rsid w:val="003D0223"/>
    <w:rsid w:val="003D087F"/>
    <w:rsid w:val="003D095B"/>
    <w:rsid w:val="003D0AFB"/>
    <w:rsid w:val="003D14FC"/>
    <w:rsid w:val="003D1616"/>
    <w:rsid w:val="003D28A7"/>
    <w:rsid w:val="003D31A4"/>
    <w:rsid w:val="003D3E7E"/>
    <w:rsid w:val="003D4876"/>
    <w:rsid w:val="003D4C1B"/>
    <w:rsid w:val="003D4DC2"/>
    <w:rsid w:val="003D563B"/>
    <w:rsid w:val="003D571A"/>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5CDB"/>
    <w:rsid w:val="003E6166"/>
    <w:rsid w:val="003E62A3"/>
    <w:rsid w:val="003E654B"/>
    <w:rsid w:val="003E6B4E"/>
    <w:rsid w:val="003E6BC8"/>
    <w:rsid w:val="003E757B"/>
    <w:rsid w:val="003E768C"/>
    <w:rsid w:val="003E7DBA"/>
    <w:rsid w:val="003E7EE3"/>
    <w:rsid w:val="003F02DD"/>
    <w:rsid w:val="003F09B0"/>
    <w:rsid w:val="003F11C1"/>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1F65"/>
    <w:rsid w:val="00402047"/>
    <w:rsid w:val="004032A4"/>
    <w:rsid w:val="00403453"/>
    <w:rsid w:val="0040349B"/>
    <w:rsid w:val="0040467D"/>
    <w:rsid w:val="00404CCF"/>
    <w:rsid w:val="0040544C"/>
    <w:rsid w:val="004061C0"/>
    <w:rsid w:val="004063CB"/>
    <w:rsid w:val="004065D6"/>
    <w:rsid w:val="00406DB1"/>
    <w:rsid w:val="00407511"/>
    <w:rsid w:val="00407BA6"/>
    <w:rsid w:val="004108A3"/>
    <w:rsid w:val="00410D13"/>
    <w:rsid w:val="00410E2C"/>
    <w:rsid w:val="00411130"/>
    <w:rsid w:val="00411327"/>
    <w:rsid w:val="0041196C"/>
    <w:rsid w:val="00412621"/>
    <w:rsid w:val="00412C41"/>
    <w:rsid w:val="00413621"/>
    <w:rsid w:val="004137EC"/>
    <w:rsid w:val="00414096"/>
    <w:rsid w:val="0041471C"/>
    <w:rsid w:val="00414BEA"/>
    <w:rsid w:val="00414F87"/>
    <w:rsid w:val="00415305"/>
    <w:rsid w:val="00415371"/>
    <w:rsid w:val="004155CD"/>
    <w:rsid w:val="004156F9"/>
    <w:rsid w:val="00415E9C"/>
    <w:rsid w:val="00415F6D"/>
    <w:rsid w:val="00415FA3"/>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4AA7"/>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2FF2"/>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7B0"/>
    <w:rsid w:val="00443EBB"/>
    <w:rsid w:val="004442FE"/>
    <w:rsid w:val="00444655"/>
    <w:rsid w:val="00444C33"/>
    <w:rsid w:val="00444F83"/>
    <w:rsid w:val="0044566C"/>
    <w:rsid w:val="00445688"/>
    <w:rsid w:val="00445A00"/>
    <w:rsid w:val="00445FB7"/>
    <w:rsid w:val="004460A5"/>
    <w:rsid w:val="004463D0"/>
    <w:rsid w:val="00446A50"/>
    <w:rsid w:val="00446A84"/>
    <w:rsid w:val="00446AAD"/>
    <w:rsid w:val="00446D59"/>
    <w:rsid w:val="0044740A"/>
    <w:rsid w:val="0044748F"/>
    <w:rsid w:val="004475F2"/>
    <w:rsid w:val="00447DEC"/>
    <w:rsid w:val="00447F8E"/>
    <w:rsid w:val="00450660"/>
    <w:rsid w:val="00450FBB"/>
    <w:rsid w:val="00450FFD"/>
    <w:rsid w:val="004512C0"/>
    <w:rsid w:val="0045144F"/>
    <w:rsid w:val="004515F4"/>
    <w:rsid w:val="00451700"/>
    <w:rsid w:val="004528A3"/>
    <w:rsid w:val="00452EF7"/>
    <w:rsid w:val="00453033"/>
    <w:rsid w:val="004534D2"/>
    <w:rsid w:val="004535DD"/>
    <w:rsid w:val="004537F0"/>
    <w:rsid w:val="00453874"/>
    <w:rsid w:val="00453D4A"/>
    <w:rsid w:val="00453E2B"/>
    <w:rsid w:val="00454BEB"/>
    <w:rsid w:val="00454CA7"/>
    <w:rsid w:val="004558F1"/>
    <w:rsid w:val="00455F83"/>
    <w:rsid w:val="004562C6"/>
    <w:rsid w:val="00456347"/>
    <w:rsid w:val="00456FED"/>
    <w:rsid w:val="00457166"/>
    <w:rsid w:val="004572E2"/>
    <w:rsid w:val="004607A7"/>
    <w:rsid w:val="00460966"/>
    <w:rsid w:val="004612BD"/>
    <w:rsid w:val="00461826"/>
    <w:rsid w:val="00461869"/>
    <w:rsid w:val="0046218F"/>
    <w:rsid w:val="004622A9"/>
    <w:rsid w:val="00462561"/>
    <w:rsid w:val="004629D5"/>
    <w:rsid w:val="00462B63"/>
    <w:rsid w:val="004630BC"/>
    <w:rsid w:val="00467049"/>
    <w:rsid w:val="0046717F"/>
    <w:rsid w:val="00467493"/>
    <w:rsid w:val="004679A4"/>
    <w:rsid w:val="00467CE2"/>
    <w:rsid w:val="0047042C"/>
    <w:rsid w:val="00470EF8"/>
    <w:rsid w:val="00471585"/>
    <w:rsid w:val="0047193C"/>
    <w:rsid w:val="00471B50"/>
    <w:rsid w:val="00471CBE"/>
    <w:rsid w:val="00472154"/>
    <w:rsid w:val="004721DF"/>
    <w:rsid w:val="0047297E"/>
    <w:rsid w:val="00472A10"/>
    <w:rsid w:val="00472A16"/>
    <w:rsid w:val="00472F29"/>
    <w:rsid w:val="0047301C"/>
    <w:rsid w:val="004730B8"/>
    <w:rsid w:val="0047386F"/>
    <w:rsid w:val="00473E6D"/>
    <w:rsid w:val="00473E8E"/>
    <w:rsid w:val="00474275"/>
    <w:rsid w:val="004742D7"/>
    <w:rsid w:val="00474583"/>
    <w:rsid w:val="0047479E"/>
    <w:rsid w:val="00474978"/>
    <w:rsid w:val="00474B48"/>
    <w:rsid w:val="00474D95"/>
    <w:rsid w:val="004764A1"/>
    <w:rsid w:val="00476683"/>
    <w:rsid w:val="00476813"/>
    <w:rsid w:val="00476B5B"/>
    <w:rsid w:val="00476CB6"/>
    <w:rsid w:val="00477250"/>
    <w:rsid w:val="00477325"/>
    <w:rsid w:val="0047766B"/>
    <w:rsid w:val="004778E7"/>
    <w:rsid w:val="00477E9B"/>
    <w:rsid w:val="0048080B"/>
    <w:rsid w:val="00480A6D"/>
    <w:rsid w:val="0048188E"/>
    <w:rsid w:val="00482204"/>
    <w:rsid w:val="004823B0"/>
    <w:rsid w:val="00482B16"/>
    <w:rsid w:val="00482EDC"/>
    <w:rsid w:val="00482FE6"/>
    <w:rsid w:val="00483207"/>
    <w:rsid w:val="00483FEF"/>
    <w:rsid w:val="00484540"/>
    <w:rsid w:val="00484760"/>
    <w:rsid w:val="00484ED0"/>
    <w:rsid w:val="00484FA8"/>
    <w:rsid w:val="00485DD6"/>
    <w:rsid w:val="00485E04"/>
    <w:rsid w:val="00486443"/>
    <w:rsid w:val="0048701B"/>
    <w:rsid w:val="00487093"/>
    <w:rsid w:val="004877FA"/>
    <w:rsid w:val="004878F3"/>
    <w:rsid w:val="004879D7"/>
    <w:rsid w:val="00490593"/>
    <w:rsid w:val="00490EB4"/>
    <w:rsid w:val="00490F1B"/>
    <w:rsid w:val="0049108C"/>
    <w:rsid w:val="00491402"/>
    <w:rsid w:val="0049148C"/>
    <w:rsid w:val="00491751"/>
    <w:rsid w:val="00491B87"/>
    <w:rsid w:val="00492164"/>
    <w:rsid w:val="00492653"/>
    <w:rsid w:val="00493569"/>
    <w:rsid w:val="00493629"/>
    <w:rsid w:val="004936FA"/>
    <w:rsid w:val="00494903"/>
    <w:rsid w:val="00494BCE"/>
    <w:rsid w:val="00495051"/>
    <w:rsid w:val="00495664"/>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6C7"/>
    <w:rsid w:val="004A377E"/>
    <w:rsid w:val="004A3862"/>
    <w:rsid w:val="004A3A8A"/>
    <w:rsid w:val="004A4316"/>
    <w:rsid w:val="004A4713"/>
    <w:rsid w:val="004A4894"/>
    <w:rsid w:val="004A48B0"/>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411"/>
    <w:rsid w:val="004B4735"/>
    <w:rsid w:val="004B4D91"/>
    <w:rsid w:val="004B4FD0"/>
    <w:rsid w:val="004B52CF"/>
    <w:rsid w:val="004B5445"/>
    <w:rsid w:val="004B56D0"/>
    <w:rsid w:val="004B5AB1"/>
    <w:rsid w:val="004B5D65"/>
    <w:rsid w:val="004B6260"/>
    <w:rsid w:val="004C0560"/>
    <w:rsid w:val="004C070C"/>
    <w:rsid w:val="004C08F3"/>
    <w:rsid w:val="004C0F75"/>
    <w:rsid w:val="004C10FC"/>
    <w:rsid w:val="004C11CF"/>
    <w:rsid w:val="004C183A"/>
    <w:rsid w:val="004C1ADF"/>
    <w:rsid w:val="004C1CFD"/>
    <w:rsid w:val="004C2107"/>
    <w:rsid w:val="004C3107"/>
    <w:rsid w:val="004C34C3"/>
    <w:rsid w:val="004C3EC6"/>
    <w:rsid w:val="004C41B9"/>
    <w:rsid w:val="004C56B5"/>
    <w:rsid w:val="004C606A"/>
    <w:rsid w:val="004C6B80"/>
    <w:rsid w:val="004C6F8D"/>
    <w:rsid w:val="004C752B"/>
    <w:rsid w:val="004C7545"/>
    <w:rsid w:val="004C763E"/>
    <w:rsid w:val="004D03AC"/>
    <w:rsid w:val="004D0499"/>
    <w:rsid w:val="004D04F0"/>
    <w:rsid w:val="004D0E4D"/>
    <w:rsid w:val="004D0ED5"/>
    <w:rsid w:val="004D0FDF"/>
    <w:rsid w:val="004D1226"/>
    <w:rsid w:val="004D1490"/>
    <w:rsid w:val="004D1ACE"/>
    <w:rsid w:val="004D2430"/>
    <w:rsid w:val="004D295D"/>
    <w:rsid w:val="004D2961"/>
    <w:rsid w:val="004D3D7A"/>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440"/>
    <w:rsid w:val="004E0728"/>
    <w:rsid w:val="004E080A"/>
    <w:rsid w:val="004E09C8"/>
    <w:rsid w:val="004E178A"/>
    <w:rsid w:val="004E1BDB"/>
    <w:rsid w:val="004E328C"/>
    <w:rsid w:val="004E3844"/>
    <w:rsid w:val="004E3A4E"/>
    <w:rsid w:val="004E4E5F"/>
    <w:rsid w:val="004E579E"/>
    <w:rsid w:val="004E58F0"/>
    <w:rsid w:val="004E5BFA"/>
    <w:rsid w:val="004E6B0F"/>
    <w:rsid w:val="004E6FD3"/>
    <w:rsid w:val="004E71B1"/>
    <w:rsid w:val="004F0440"/>
    <w:rsid w:val="004F0460"/>
    <w:rsid w:val="004F052D"/>
    <w:rsid w:val="004F07B8"/>
    <w:rsid w:val="004F089A"/>
    <w:rsid w:val="004F0EA7"/>
    <w:rsid w:val="004F1453"/>
    <w:rsid w:val="004F1CD0"/>
    <w:rsid w:val="004F1EF3"/>
    <w:rsid w:val="004F2262"/>
    <w:rsid w:val="004F2294"/>
    <w:rsid w:val="004F266A"/>
    <w:rsid w:val="004F2D9E"/>
    <w:rsid w:val="004F308F"/>
    <w:rsid w:val="004F3155"/>
    <w:rsid w:val="004F32E9"/>
    <w:rsid w:val="004F351A"/>
    <w:rsid w:val="004F36FF"/>
    <w:rsid w:val="004F3FA2"/>
    <w:rsid w:val="004F4459"/>
    <w:rsid w:val="004F4967"/>
    <w:rsid w:val="004F4C57"/>
    <w:rsid w:val="004F53F6"/>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1A84"/>
    <w:rsid w:val="00502100"/>
    <w:rsid w:val="00502844"/>
    <w:rsid w:val="00502EF6"/>
    <w:rsid w:val="00503563"/>
    <w:rsid w:val="00503CCB"/>
    <w:rsid w:val="00503E21"/>
    <w:rsid w:val="00504624"/>
    <w:rsid w:val="00504766"/>
    <w:rsid w:val="00504B84"/>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353"/>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9AD"/>
    <w:rsid w:val="00517B02"/>
    <w:rsid w:val="00517E28"/>
    <w:rsid w:val="00520001"/>
    <w:rsid w:val="0052028A"/>
    <w:rsid w:val="00520377"/>
    <w:rsid w:val="005205BE"/>
    <w:rsid w:val="00521FB0"/>
    <w:rsid w:val="00522930"/>
    <w:rsid w:val="0052295B"/>
    <w:rsid w:val="00522B8C"/>
    <w:rsid w:val="00522FFA"/>
    <w:rsid w:val="0052310E"/>
    <w:rsid w:val="00523317"/>
    <w:rsid w:val="00523909"/>
    <w:rsid w:val="00523EEC"/>
    <w:rsid w:val="0052439B"/>
    <w:rsid w:val="00524683"/>
    <w:rsid w:val="00524B0F"/>
    <w:rsid w:val="00524C90"/>
    <w:rsid w:val="00524DC4"/>
    <w:rsid w:val="00524EE6"/>
    <w:rsid w:val="005252A2"/>
    <w:rsid w:val="0052570E"/>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CBD"/>
    <w:rsid w:val="00544D72"/>
    <w:rsid w:val="00544F1C"/>
    <w:rsid w:val="00545133"/>
    <w:rsid w:val="005455BE"/>
    <w:rsid w:val="00545667"/>
    <w:rsid w:val="00546518"/>
    <w:rsid w:val="00546D9E"/>
    <w:rsid w:val="005470C9"/>
    <w:rsid w:val="0054779B"/>
    <w:rsid w:val="00547825"/>
    <w:rsid w:val="00547CFD"/>
    <w:rsid w:val="0055039E"/>
    <w:rsid w:val="0055057B"/>
    <w:rsid w:val="00550A40"/>
    <w:rsid w:val="00550F49"/>
    <w:rsid w:val="00552A73"/>
    <w:rsid w:val="005536A1"/>
    <w:rsid w:val="00553E91"/>
    <w:rsid w:val="00554029"/>
    <w:rsid w:val="0055595A"/>
    <w:rsid w:val="00555AD4"/>
    <w:rsid w:val="00555E17"/>
    <w:rsid w:val="00555F7E"/>
    <w:rsid w:val="005568AB"/>
    <w:rsid w:val="00557104"/>
    <w:rsid w:val="00557535"/>
    <w:rsid w:val="00557758"/>
    <w:rsid w:val="00557902"/>
    <w:rsid w:val="0055797E"/>
    <w:rsid w:val="00557AF8"/>
    <w:rsid w:val="00557C4C"/>
    <w:rsid w:val="00560338"/>
    <w:rsid w:val="00560530"/>
    <w:rsid w:val="005607AB"/>
    <w:rsid w:val="005619FE"/>
    <w:rsid w:val="00561A3C"/>
    <w:rsid w:val="00562655"/>
    <w:rsid w:val="00562B15"/>
    <w:rsid w:val="005633C0"/>
    <w:rsid w:val="005643DA"/>
    <w:rsid w:val="005643F7"/>
    <w:rsid w:val="005646AE"/>
    <w:rsid w:val="00566341"/>
    <w:rsid w:val="005669AE"/>
    <w:rsid w:val="00566FBF"/>
    <w:rsid w:val="00567364"/>
    <w:rsid w:val="00567478"/>
    <w:rsid w:val="00567564"/>
    <w:rsid w:val="00567592"/>
    <w:rsid w:val="005676BB"/>
    <w:rsid w:val="005678E5"/>
    <w:rsid w:val="0056796C"/>
    <w:rsid w:val="00567B7B"/>
    <w:rsid w:val="00567D99"/>
    <w:rsid w:val="005701A0"/>
    <w:rsid w:val="005701C7"/>
    <w:rsid w:val="00570495"/>
    <w:rsid w:val="0057096A"/>
    <w:rsid w:val="005714D2"/>
    <w:rsid w:val="00571AEA"/>
    <w:rsid w:val="00571CE5"/>
    <w:rsid w:val="00571FA5"/>
    <w:rsid w:val="005724F2"/>
    <w:rsid w:val="0057254A"/>
    <w:rsid w:val="0057266F"/>
    <w:rsid w:val="00572DA8"/>
    <w:rsid w:val="0057304B"/>
    <w:rsid w:val="005732F0"/>
    <w:rsid w:val="0057356E"/>
    <w:rsid w:val="00574E7D"/>
    <w:rsid w:val="005758D2"/>
    <w:rsid w:val="00575A5B"/>
    <w:rsid w:val="00576F6A"/>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45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67AC"/>
    <w:rsid w:val="005B71E0"/>
    <w:rsid w:val="005B72CA"/>
    <w:rsid w:val="005B75B5"/>
    <w:rsid w:val="005B7D82"/>
    <w:rsid w:val="005C0100"/>
    <w:rsid w:val="005C0469"/>
    <w:rsid w:val="005C057B"/>
    <w:rsid w:val="005C1000"/>
    <w:rsid w:val="005C13E1"/>
    <w:rsid w:val="005C180B"/>
    <w:rsid w:val="005C1C82"/>
    <w:rsid w:val="005C219C"/>
    <w:rsid w:val="005C309C"/>
    <w:rsid w:val="005C3911"/>
    <w:rsid w:val="005C3BC4"/>
    <w:rsid w:val="005C3C1E"/>
    <w:rsid w:val="005C46F4"/>
    <w:rsid w:val="005C4861"/>
    <w:rsid w:val="005C4C01"/>
    <w:rsid w:val="005C4C20"/>
    <w:rsid w:val="005C567A"/>
    <w:rsid w:val="005C5A43"/>
    <w:rsid w:val="005C5C2D"/>
    <w:rsid w:val="005C6445"/>
    <w:rsid w:val="005C67BC"/>
    <w:rsid w:val="005C690D"/>
    <w:rsid w:val="005C6E2E"/>
    <w:rsid w:val="005C7A42"/>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4C5A"/>
    <w:rsid w:val="005D5FAE"/>
    <w:rsid w:val="005D70CF"/>
    <w:rsid w:val="005D7C5D"/>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024"/>
    <w:rsid w:val="005E612C"/>
    <w:rsid w:val="005E6B61"/>
    <w:rsid w:val="005E7733"/>
    <w:rsid w:val="005F1455"/>
    <w:rsid w:val="005F1C0C"/>
    <w:rsid w:val="005F1DB5"/>
    <w:rsid w:val="005F1E95"/>
    <w:rsid w:val="005F2258"/>
    <w:rsid w:val="005F25DA"/>
    <w:rsid w:val="005F2760"/>
    <w:rsid w:val="005F3342"/>
    <w:rsid w:val="005F382E"/>
    <w:rsid w:val="005F4215"/>
    <w:rsid w:val="005F466E"/>
    <w:rsid w:val="005F4CAF"/>
    <w:rsid w:val="005F56DC"/>
    <w:rsid w:val="005F60F6"/>
    <w:rsid w:val="005F615F"/>
    <w:rsid w:val="005F6367"/>
    <w:rsid w:val="005F6FC3"/>
    <w:rsid w:val="005F7305"/>
    <w:rsid w:val="005F7BF0"/>
    <w:rsid w:val="005F7EE8"/>
    <w:rsid w:val="00600895"/>
    <w:rsid w:val="006008D1"/>
    <w:rsid w:val="00600F6D"/>
    <w:rsid w:val="006013F3"/>
    <w:rsid w:val="006017A2"/>
    <w:rsid w:val="00601C5D"/>
    <w:rsid w:val="00601FED"/>
    <w:rsid w:val="0060266D"/>
    <w:rsid w:val="006029E9"/>
    <w:rsid w:val="00602B55"/>
    <w:rsid w:val="00602FDE"/>
    <w:rsid w:val="00603145"/>
    <w:rsid w:val="006031F8"/>
    <w:rsid w:val="0060336B"/>
    <w:rsid w:val="00603B79"/>
    <w:rsid w:val="00604A22"/>
    <w:rsid w:val="00604AA3"/>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089"/>
    <w:rsid w:val="0061212A"/>
    <w:rsid w:val="006126D8"/>
    <w:rsid w:val="00612BCE"/>
    <w:rsid w:val="00612E2D"/>
    <w:rsid w:val="006130D0"/>
    <w:rsid w:val="00613A3B"/>
    <w:rsid w:val="00613F55"/>
    <w:rsid w:val="00614A75"/>
    <w:rsid w:val="00614D95"/>
    <w:rsid w:val="00614E80"/>
    <w:rsid w:val="00615A21"/>
    <w:rsid w:val="00615F7A"/>
    <w:rsid w:val="00616173"/>
    <w:rsid w:val="00616A09"/>
    <w:rsid w:val="00616C5E"/>
    <w:rsid w:val="00616E1B"/>
    <w:rsid w:val="00617112"/>
    <w:rsid w:val="0061786A"/>
    <w:rsid w:val="00617EC9"/>
    <w:rsid w:val="00617F4A"/>
    <w:rsid w:val="00617FB4"/>
    <w:rsid w:val="006203D3"/>
    <w:rsid w:val="00620873"/>
    <w:rsid w:val="00620E5D"/>
    <w:rsid w:val="0062167A"/>
    <w:rsid w:val="0062198F"/>
    <w:rsid w:val="00622605"/>
    <w:rsid w:val="00622FB4"/>
    <w:rsid w:val="00623160"/>
    <w:rsid w:val="00623434"/>
    <w:rsid w:val="006234E6"/>
    <w:rsid w:val="006241FE"/>
    <w:rsid w:val="00624D12"/>
    <w:rsid w:val="00624FF6"/>
    <w:rsid w:val="006255A4"/>
    <w:rsid w:val="006255EE"/>
    <w:rsid w:val="00625960"/>
    <w:rsid w:val="00626120"/>
    <w:rsid w:val="00626A28"/>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614C"/>
    <w:rsid w:val="0063734F"/>
    <w:rsid w:val="006377DC"/>
    <w:rsid w:val="00637B7B"/>
    <w:rsid w:val="00640058"/>
    <w:rsid w:val="006400A5"/>
    <w:rsid w:val="006400CF"/>
    <w:rsid w:val="00640470"/>
    <w:rsid w:val="00640483"/>
    <w:rsid w:val="006404B3"/>
    <w:rsid w:val="00640CBE"/>
    <w:rsid w:val="006412C3"/>
    <w:rsid w:val="006414D7"/>
    <w:rsid w:val="0064167E"/>
    <w:rsid w:val="00641742"/>
    <w:rsid w:val="00641855"/>
    <w:rsid w:val="00641D5A"/>
    <w:rsid w:val="00642036"/>
    <w:rsid w:val="00642494"/>
    <w:rsid w:val="0064296E"/>
    <w:rsid w:val="00642F9F"/>
    <w:rsid w:val="00642FBB"/>
    <w:rsid w:val="006430AD"/>
    <w:rsid w:val="00643558"/>
    <w:rsid w:val="006455F9"/>
    <w:rsid w:val="00645A0E"/>
    <w:rsid w:val="00646429"/>
    <w:rsid w:val="00646E25"/>
    <w:rsid w:val="00650787"/>
    <w:rsid w:val="00650899"/>
    <w:rsid w:val="00651AB5"/>
    <w:rsid w:val="00651D94"/>
    <w:rsid w:val="00652EDE"/>
    <w:rsid w:val="0065395B"/>
    <w:rsid w:val="00654533"/>
    <w:rsid w:val="006548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0E3"/>
    <w:rsid w:val="00664E28"/>
    <w:rsid w:val="0066525A"/>
    <w:rsid w:val="00665620"/>
    <w:rsid w:val="006656D9"/>
    <w:rsid w:val="00666344"/>
    <w:rsid w:val="00666AFB"/>
    <w:rsid w:val="00666DEB"/>
    <w:rsid w:val="00667EA8"/>
    <w:rsid w:val="00670739"/>
    <w:rsid w:val="00670775"/>
    <w:rsid w:val="00670F78"/>
    <w:rsid w:val="006712B3"/>
    <w:rsid w:val="006720B8"/>
    <w:rsid w:val="00672498"/>
    <w:rsid w:val="0067256A"/>
    <w:rsid w:val="00672F2A"/>
    <w:rsid w:val="00673288"/>
    <w:rsid w:val="006734F3"/>
    <w:rsid w:val="00673F20"/>
    <w:rsid w:val="006741E9"/>
    <w:rsid w:val="0067453F"/>
    <w:rsid w:val="00674FE6"/>
    <w:rsid w:val="00675029"/>
    <w:rsid w:val="00675336"/>
    <w:rsid w:val="00675A83"/>
    <w:rsid w:val="00675BD1"/>
    <w:rsid w:val="00675E02"/>
    <w:rsid w:val="00676807"/>
    <w:rsid w:val="00676F0B"/>
    <w:rsid w:val="00677154"/>
    <w:rsid w:val="00677670"/>
    <w:rsid w:val="006777CA"/>
    <w:rsid w:val="00677CF0"/>
    <w:rsid w:val="00680316"/>
    <w:rsid w:val="006809FB"/>
    <w:rsid w:val="00680BD9"/>
    <w:rsid w:val="00680D15"/>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26FD"/>
    <w:rsid w:val="00693039"/>
    <w:rsid w:val="00693129"/>
    <w:rsid w:val="00693290"/>
    <w:rsid w:val="00693838"/>
    <w:rsid w:val="00693C37"/>
    <w:rsid w:val="00694996"/>
    <w:rsid w:val="00694A84"/>
    <w:rsid w:val="00694F67"/>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32B"/>
    <w:rsid w:val="006A557E"/>
    <w:rsid w:val="006A5A35"/>
    <w:rsid w:val="006A5A39"/>
    <w:rsid w:val="006A5F35"/>
    <w:rsid w:val="006A61C9"/>
    <w:rsid w:val="006A65CA"/>
    <w:rsid w:val="006A67A8"/>
    <w:rsid w:val="006A7065"/>
    <w:rsid w:val="006A7A21"/>
    <w:rsid w:val="006A7C6C"/>
    <w:rsid w:val="006B00D1"/>
    <w:rsid w:val="006B0156"/>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3904"/>
    <w:rsid w:val="006C41AF"/>
    <w:rsid w:val="006C476C"/>
    <w:rsid w:val="006C4AB0"/>
    <w:rsid w:val="006C539A"/>
    <w:rsid w:val="006C54DD"/>
    <w:rsid w:val="006C5737"/>
    <w:rsid w:val="006C580F"/>
    <w:rsid w:val="006C61EE"/>
    <w:rsid w:val="006C6221"/>
    <w:rsid w:val="006C6419"/>
    <w:rsid w:val="006C7AE8"/>
    <w:rsid w:val="006C7AF6"/>
    <w:rsid w:val="006C7DDC"/>
    <w:rsid w:val="006D022F"/>
    <w:rsid w:val="006D0AD7"/>
    <w:rsid w:val="006D0D1B"/>
    <w:rsid w:val="006D0F26"/>
    <w:rsid w:val="006D1462"/>
    <w:rsid w:val="006D159D"/>
    <w:rsid w:val="006D179A"/>
    <w:rsid w:val="006D183E"/>
    <w:rsid w:val="006D2202"/>
    <w:rsid w:val="006D28E6"/>
    <w:rsid w:val="006D2B91"/>
    <w:rsid w:val="006D2D3A"/>
    <w:rsid w:val="006D305A"/>
    <w:rsid w:val="006D33DA"/>
    <w:rsid w:val="006D34C0"/>
    <w:rsid w:val="006D39E7"/>
    <w:rsid w:val="006D3BDD"/>
    <w:rsid w:val="006D3CEF"/>
    <w:rsid w:val="006D3D5D"/>
    <w:rsid w:val="006D4698"/>
    <w:rsid w:val="006D46E0"/>
    <w:rsid w:val="006D4E3C"/>
    <w:rsid w:val="006D4FC3"/>
    <w:rsid w:val="006D509C"/>
    <w:rsid w:val="006D5918"/>
    <w:rsid w:val="006D5931"/>
    <w:rsid w:val="006D5A84"/>
    <w:rsid w:val="006D5ABC"/>
    <w:rsid w:val="006D656C"/>
    <w:rsid w:val="006D6A4E"/>
    <w:rsid w:val="006D6B6D"/>
    <w:rsid w:val="006D70D7"/>
    <w:rsid w:val="006D7344"/>
    <w:rsid w:val="006E06C5"/>
    <w:rsid w:val="006E0A4E"/>
    <w:rsid w:val="006E0D2B"/>
    <w:rsid w:val="006E285F"/>
    <w:rsid w:val="006E381E"/>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52"/>
    <w:rsid w:val="006F27D1"/>
    <w:rsid w:val="006F2E95"/>
    <w:rsid w:val="006F2EBE"/>
    <w:rsid w:val="006F37F8"/>
    <w:rsid w:val="006F3EB0"/>
    <w:rsid w:val="006F50CC"/>
    <w:rsid w:val="006F5366"/>
    <w:rsid w:val="006F66B9"/>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4F20"/>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A7F"/>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3FED"/>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0AC"/>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572"/>
    <w:rsid w:val="00743656"/>
    <w:rsid w:val="00743C66"/>
    <w:rsid w:val="007442C6"/>
    <w:rsid w:val="0074490F"/>
    <w:rsid w:val="00744991"/>
    <w:rsid w:val="00744C99"/>
    <w:rsid w:val="00745565"/>
    <w:rsid w:val="007459C7"/>
    <w:rsid w:val="00745AB6"/>
    <w:rsid w:val="00746465"/>
    <w:rsid w:val="00746D33"/>
    <w:rsid w:val="00747888"/>
    <w:rsid w:val="00747DFB"/>
    <w:rsid w:val="007507C4"/>
    <w:rsid w:val="007523C3"/>
    <w:rsid w:val="00752549"/>
    <w:rsid w:val="00752CBF"/>
    <w:rsid w:val="007535C5"/>
    <w:rsid w:val="007537BD"/>
    <w:rsid w:val="00753BD5"/>
    <w:rsid w:val="00754237"/>
    <w:rsid w:val="00754A78"/>
    <w:rsid w:val="00754ADE"/>
    <w:rsid w:val="00754BBE"/>
    <w:rsid w:val="00754D97"/>
    <w:rsid w:val="00755002"/>
    <w:rsid w:val="00755052"/>
    <w:rsid w:val="00755461"/>
    <w:rsid w:val="00755509"/>
    <w:rsid w:val="0075551F"/>
    <w:rsid w:val="007556A0"/>
    <w:rsid w:val="007559C6"/>
    <w:rsid w:val="00755A73"/>
    <w:rsid w:val="00755BB4"/>
    <w:rsid w:val="00755C66"/>
    <w:rsid w:val="007569F9"/>
    <w:rsid w:val="00756D45"/>
    <w:rsid w:val="00756D9C"/>
    <w:rsid w:val="00757265"/>
    <w:rsid w:val="0076053F"/>
    <w:rsid w:val="00760E67"/>
    <w:rsid w:val="00761020"/>
    <w:rsid w:val="00761063"/>
    <w:rsid w:val="00761440"/>
    <w:rsid w:val="007619DF"/>
    <w:rsid w:val="00761BF2"/>
    <w:rsid w:val="007623E7"/>
    <w:rsid w:val="00762A61"/>
    <w:rsid w:val="00763228"/>
    <w:rsid w:val="00763DFE"/>
    <w:rsid w:val="007643C3"/>
    <w:rsid w:val="00764736"/>
    <w:rsid w:val="00764843"/>
    <w:rsid w:val="00765229"/>
    <w:rsid w:val="00765880"/>
    <w:rsid w:val="00765A95"/>
    <w:rsid w:val="00765F08"/>
    <w:rsid w:val="00766E61"/>
    <w:rsid w:val="00767CE1"/>
    <w:rsid w:val="00770493"/>
    <w:rsid w:val="00770CE7"/>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5AC"/>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4F46"/>
    <w:rsid w:val="00785617"/>
    <w:rsid w:val="007858D2"/>
    <w:rsid w:val="00786AED"/>
    <w:rsid w:val="00786C23"/>
    <w:rsid w:val="00787445"/>
    <w:rsid w:val="00787685"/>
    <w:rsid w:val="00787C98"/>
    <w:rsid w:val="00787C99"/>
    <w:rsid w:val="00787F9F"/>
    <w:rsid w:val="007901D4"/>
    <w:rsid w:val="00790606"/>
    <w:rsid w:val="0079061F"/>
    <w:rsid w:val="00790B45"/>
    <w:rsid w:val="007910A3"/>
    <w:rsid w:val="00791312"/>
    <w:rsid w:val="00791BA8"/>
    <w:rsid w:val="00792014"/>
    <w:rsid w:val="007927EC"/>
    <w:rsid w:val="0079282E"/>
    <w:rsid w:val="00794A36"/>
    <w:rsid w:val="00794DAB"/>
    <w:rsid w:val="00794F06"/>
    <w:rsid w:val="00795726"/>
    <w:rsid w:val="00795DD2"/>
    <w:rsid w:val="0079629D"/>
    <w:rsid w:val="00797432"/>
    <w:rsid w:val="007A016E"/>
    <w:rsid w:val="007A0539"/>
    <w:rsid w:val="007A1595"/>
    <w:rsid w:val="007A1C74"/>
    <w:rsid w:val="007A1C82"/>
    <w:rsid w:val="007A2201"/>
    <w:rsid w:val="007A2592"/>
    <w:rsid w:val="007A2CBE"/>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3507"/>
    <w:rsid w:val="007B483E"/>
    <w:rsid w:val="007B48B7"/>
    <w:rsid w:val="007B56F3"/>
    <w:rsid w:val="007B593C"/>
    <w:rsid w:val="007B5C41"/>
    <w:rsid w:val="007B6636"/>
    <w:rsid w:val="007B6704"/>
    <w:rsid w:val="007B67D4"/>
    <w:rsid w:val="007B6D65"/>
    <w:rsid w:val="007B7030"/>
    <w:rsid w:val="007B705C"/>
    <w:rsid w:val="007B7233"/>
    <w:rsid w:val="007B7C16"/>
    <w:rsid w:val="007C0249"/>
    <w:rsid w:val="007C05F3"/>
    <w:rsid w:val="007C0ACE"/>
    <w:rsid w:val="007C0EBB"/>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C7B14"/>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A99"/>
    <w:rsid w:val="007E1E45"/>
    <w:rsid w:val="007E2454"/>
    <w:rsid w:val="007E24E5"/>
    <w:rsid w:val="007E27DB"/>
    <w:rsid w:val="007E2F59"/>
    <w:rsid w:val="007E3B00"/>
    <w:rsid w:val="007E3BCA"/>
    <w:rsid w:val="007E4400"/>
    <w:rsid w:val="007E5AAB"/>
    <w:rsid w:val="007E5FF2"/>
    <w:rsid w:val="007E63AE"/>
    <w:rsid w:val="007E6572"/>
    <w:rsid w:val="007E7456"/>
    <w:rsid w:val="007E75A7"/>
    <w:rsid w:val="007E77C9"/>
    <w:rsid w:val="007E7E43"/>
    <w:rsid w:val="007E7FD7"/>
    <w:rsid w:val="007F0249"/>
    <w:rsid w:val="007F0282"/>
    <w:rsid w:val="007F03E4"/>
    <w:rsid w:val="007F0986"/>
    <w:rsid w:val="007F09D1"/>
    <w:rsid w:val="007F0E25"/>
    <w:rsid w:val="007F0EFC"/>
    <w:rsid w:val="007F0FF3"/>
    <w:rsid w:val="007F10C8"/>
    <w:rsid w:val="007F11D0"/>
    <w:rsid w:val="007F138A"/>
    <w:rsid w:val="007F1C5E"/>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A2F"/>
    <w:rsid w:val="00804B59"/>
    <w:rsid w:val="008059C9"/>
    <w:rsid w:val="00805BBF"/>
    <w:rsid w:val="008060AC"/>
    <w:rsid w:val="008067BD"/>
    <w:rsid w:val="008073FB"/>
    <w:rsid w:val="0080762C"/>
    <w:rsid w:val="008079B9"/>
    <w:rsid w:val="00807B08"/>
    <w:rsid w:val="00810FEE"/>
    <w:rsid w:val="0081111B"/>
    <w:rsid w:val="00811A88"/>
    <w:rsid w:val="008124D7"/>
    <w:rsid w:val="0081270B"/>
    <w:rsid w:val="00812D32"/>
    <w:rsid w:val="00812EA8"/>
    <w:rsid w:val="0081343B"/>
    <w:rsid w:val="00813A90"/>
    <w:rsid w:val="008141A5"/>
    <w:rsid w:val="00814920"/>
    <w:rsid w:val="008149D4"/>
    <w:rsid w:val="00815046"/>
    <w:rsid w:val="008155E3"/>
    <w:rsid w:val="00815A3B"/>
    <w:rsid w:val="00815C28"/>
    <w:rsid w:val="00815EAB"/>
    <w:rsid w:val="008160BD"/>
    <w:rsid w:val="008163DC"/>
    <w:rsid w:val="00816EE2"/>
    <w:rsid w:val="00817B97"/>
    <w:rsid w:val="00817D9B"/>
    <w:rsid w:val="008201C7"/>
    <w:rsid w:val="0082042C"/>
    <w:rsid w:val="008207B2"/>
    <w:rsid w:val="0082096C"/>
    <w:rsid w:val="00821738"/>
    <w:rsid w:val="00821920"/>
    <w:rsid w:val="00821BF2"/>
    <w:rsid w:val="00823170"/>
    <w:rsid w:val="008233DA"/>
    <w:rsid w:val="00823410"/>
    <w:rsid w:val="00823B27"/>
    <w:rsid w:val="00824220"/>
    <w:rsid w:val="00824A94"/>
    <w:rsid w:val="00824DAA"/>
    <w:rsid w:val="00824E15"/>
    <w:rsid w:val="00824FDF"/>
    <w:rsid w:val="0082571F"/>
    <w:rsid w:val="00825846"/>
    <w:rsid w:val="00825A24"/>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3E37"/>
    <w:rsid w:val="008341D8"/>
    <w:rsid w:val="00834357"/>
    <w:rsid w:val="008349A7"/>
    <w:rsid w:val="0083517F"/>
    <w:rsid w:val="00835AE1"/>
    <w:rsid w:val="0083619C"/>
    <w:rsid w:val="008361A3"/>
    <w:rsid w:val="00836217"/>
    <w:rsid w:val="0083685F"/>
    <w:rsid w:val="00836AF3"/>
    <w:rsid w:val="00837366"/>
    <w:rsid w:val="008375F2"/>
    <w:rsid w:val="008403DE"/>
    <w:rsid w:val="00840623"/>
    <w:rsid w:val="00840903"/>
    <w:rsid w:val="00840DDA"/>
    <w:rsid w:val="0084119E"/>
    <w:rsid w:val="00841671"/>
    <w:rsid w:val="008419DF"/>
    <w:rsid w:val="00841D5F"/>
    <w:rsid w:val="0084219C"/>
    <w:rsid w:val="00842305"/>
    <w:rsid w:val="00842C82"/>
    <w:rsid w:val="008433F9"/>
    <w:rsid w:val="00843AB7"/>
    <w:rsid w:val="00843E44"/>
    <w:rsid w:val="00843EA1"/>
    <w:rsid w:val="0084428C"/>
    <w:rsid w:val="0084468D"/>
    <w:rsid w:val="008447C7"/>
    <w:rsid w:val="008449AF"/>
    <w:rsid w:val="00844C44"/>
    <w:rsid w:val="00845528"/>
    <w:rsid w:val="00845770"/>
    <w:rsid w:val="00845CEC"/>
    <w:rsid w:val="008463AB"/>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8B9"/>
    <w:rsid w:val="00852933"/>
    <w:rsid w:val="0085304C"/>
    <w:rsid w:val="0085368B"/>
    <w:rsid w:val="00853B9D"/>
    <w:rsid w:val="008547FF"/>
    <w:rsid w:val="00854D0C"/>
    <w:rsid w:val="00854E97"/>
    <w:rsid w:val="00855DF5"/>
    <w:rsid w:val="00856786"/>
    <w:rsid w:val="0085694E"/>
    <w:rsid w:val="0085695E"/>
    <w:rsid w:val="00856E0F"/>
    <w:rsid w:val="00860765"/>
    <w:rsid w:val="00860A64"/>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1FBB"/>
    <w:rsid w:val="008726A3"/>
    <w:rsid w:val="0087379D"/>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05C"/>
    <w:rsid w:val="00877207"/>
    <w:rsid w:val="008778EC"/>
    <w:rsid w:val="008779CF"/>
    <w:rsid w:val="00877B5E"/>
    <w:rsid w:val="00880A59"/>
    <w:rsid w:val="00880D66"/>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0D7"/>
    <w:rsid w:val="0089021A"/>
    <w:rsid w:val="00890225"/>
    <w:rsid w:val="0089056A"/>
    <w:rsid w:val="00890B36"/>
    <w:rsid w:val="00890E45"/>
    <w:rsid w:val="00891622"/>
    <w:rsid w:val="008918E2"/>
    <w:rsid w:val="00891C95"/>
    <w:rsid w:val="00891D45"/>
    <w:rsid w:val="00891FEB"/>
    <w:rsid w:val="008924D0"/>
    <w:rsid w:val="00892701"/>
    <w:rsid w:val="0089282E"/>
    <w:rsid w:val="008929A4"/>
    <w:rsid w:val="00893279"/>
    <w:rsid w:val="0089357B"/>
    <w:rsid w:val="00893598"/>
    <w:rsid w:val="00894408"/>
    <w:rsid w:val="00894C2D"/>
    <w:rsid w:val="00894F4D"/>
    <w:rsid w:val="008952E6"/>
    <w:rsid w:val="00895501"/>
    <w:rsid w:val="00895688"/>
    <w:rsid w:val="008960A7"/>
    <w:rsid w:val="008961D6"/>
    <w:rsid w:val="0089628C"/>
    <w:rsid w:val="008963C7"/>
    <w:rsid w:val="008967CA"/>
    <w:rsid w:val="00896F8E"/>
    <w:rsid w:val="008A06F4"/>
    <w:rsid w:val="008A0A49"/>
    <w:rsid w:val="008A0F6C"/>
    <w:rsid w:val="008A1225"/>
    <w:rsid w:val="008A209C"/>
    <w:rsid w:val="008A21BF"/>
    <w:rsid w:val="008A2C85"/>
    <w:rsid w:val="008A367F"/>
    <w:rsid w:val="008A387A"/>
    <w:rsid w:val="008A3993"/>
    <w:rsid w:val="008A4035"/>
    <w:rsid w:val="008A4A35"/>
    <w:rsid w:val="008A4A5A"/>
    <w:rsid w:val="008A4A6D"/>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13C5"/>
    <w:rsid w:val="008C20C9"/>
    <w:rsid w:val="008C214F"/>
    <w:rsid w:val="008C2179"/>
    <w:rsid w:val="008C23E0"/>
    <w:rsid w:val="008C28D6"/>
    <w:rsid w:val="008C2AB3"/>
    <w:rsid w:val="008C2C12"/>
    <w:rsid w:val="008C2F1B"/>
    <w:rsid w:val="008C35A6"/>
    <w:rsid w:val="008C36C2"/>
    <w:rsid w:val="008C42A3"/>
    <w:rsid w:val="008C4792"/>
    <w:rsid w:val="008C4995"/>
    <w:rsid w:val="008C4A3F"/>
    <w:rsid w:val="008C4B94"/>
    <w:rsid w:val="008C553A"/>
    <w:rsid w:val="008C5A36"/>
    <w:rsid w:val="008C6282"/>
    <w:rsid w:val="008C6780"/>
    <w:rsid w:val="008C688C"/>
    <w:rsid w:val="008C68CF"/>
    <w:rsid w:val="008C6994"/>
    <w:rsid w:val="008C72F5"/>
    <w:rsid w:val="008C7EA4"/>
    <w:rsid w:val="008D082F"/>
    <w:rsid w:val="008D0B95"/>
    <w:rsid w:val="008D0BBD"/>
    <w:rsid w:val="008D285E"/>
    <w:rsid w:val="008D2A3A"/>
    <w:rsid w:val="008D2CFE"/>
    <w:rsid w:val="008D2D0D"/>
    <w:rsid w:val="008D2F0D"/>
    <w:rsid w:val="008D311B"/>
    <w:rsid w:val="008D37BA"/>
    <w:rsid w:val="008D3900"/>
    <w:rsid w:val="008D3DAF"/>
    <w:rsid w:val="008D3E17"/>
    <w:rsid w:val="008D439B"/>
    <w:rsid w:val="008D472A"/>
    <w:rsid w:val="008D4C76"/>
    <w:rsid w:val="008D51B7"/>
    <w:rsid w:val="008D5225"/>
    <w:rsid w:val="008D5A30"/>
    <w:rsid w:val="008D5C83"/>
    <w:rsid w:val="008D60AC"/>
    <w:rsid w:val="008D627A"/>
    <w:rsid w:val="008D6564"/>
    <w:rsid w:val="008D6C51"/>
    <w:rsid w:val="008D7085"/>
    <w:rsid w:val="008D718E"/>
    <w:rsid w:val="008D731D"/>
    <w:rsid w:val="008D746D"/>
    <w:rsid w:val="008D7BD1"/>
    <w:rsid w:val="008D7C35"/>
    <w:rsid w:val="008D7FE4"/>
    <w:rsid w:val="008E0002"/>
    <w:rsid w:val="008E0614"/>
    <w:rsid w:val="008E0991"/>
    <w:rsid w:val="008E0D15"/>
    <w:rsid w:val="008E0E69"/>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245E"/>
    <w:rsid w:val="008F3AAF"/>
    <w:rsid w:val="008F3BB1"/>
    <w:rsid w:val="008F452C"/>
    <w:rsid w:val="008F47D0"/>
    <w:rsid w:val="008F4AE6"/>
    <w:rsid w:val="008F4B07"/>
    <w:rsid w:val="008F4FC0"/>
    <w:rsid w:val="008F5219"/>
    <w:rsid w:val="008F5946"/>
    <w:rsid w:val="008F67FC"/>
    <w:rsid w:val="008F779B"/>
    <w:rsid w:val="008F7B44"/>
    <w:rsid w:val="008F7D70"/>
    <w:rsid w:val="00900567"/>
    <w:rsid w:val="0090158C"/>
    <w:rsid w:val="009016D6"/>
    <w:rsid w:val="009025C6"/>
    <w:rsid w:val="009031E4"/>
    <w:rsid w:val="009042AB"/>
    <w:rsid w:val="009043F3"/>
    <w:rsid w:val="0090457E"/>
    <w:rsid w:val="00904674"/>
    <w:rsid w:val="00904D3F"/>
    <w:rsid w:val="00905322"/>
    <w:rsid w:val="00905B0A"/>
    <w:rsid w:val="00905E5F"/>
    <w:rsid w:val="009062FD"/>
    <w:rsid w:val="00906321"/>
    <w:rsid w:val="009064BF"/>
    <w:rsid w:val="009066C3"/>
    <w:rsid w:val="00906817"/>
    <w:rsid w:val="00906900"/>
    <w:rsid w:val="00906E34"/>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2EC9"/>
    <w:rsid w:val="00923F4F"/>
    <w:rsid w:val="009246D1"/>
    <w:rsid w:val="00924E25"/>
    <w:rsid w:val="0092523C"/>
    <w:rsid w:val="00925BCB"/>
    <w:rsid w:val="00925D2B"/>
    <w:rsid w:val="00925D78"/>
    <w:rsid w:val="009263AD"/>
    <w:rsid w:val="00926654"/>
    <w:rsid w:val="00926D42"/>
    <w:rsid w:val="009272CB"/>
    <w:rsid w:val="0092738E"/>
    <w:rsid w:val="009275B9"/>
    <w:rsid w:val="0092781F"/>
    <w:rsid w:val="00930455"/>
    <w:rsid w:val="00930F70"/>
    <w:rsid w:val="00930FCD"/>
    <w:rsid w:val="009317AE"/>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77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223"/>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207"/>
    <w:rsid w:val="00954EA8"/>
    <w:rsid w:val="00955532"/>
    <w:rsid w:val="00955C13"/>
    <w:rsid w:val="009562A5"/>
    <w:rsid w:val="00956659"/>
    <w:rsid w:val="009567CE"/>
    <w:rsid w:val="00956DF9"/>
    <w:rsid w:val="009571FC"/>
    <w:rsid w:val="00957506"/>
    <w:rsid w:val="00957826"/>
    <w:rsid w:val="00957E18"/>
    <w:rsid w:val="00960728"/>
    <w:rsid w:val="00961119"/>
    <w:rsid w:val="009618D2"/>
    <w:rsid w:val="00961988"/>
    <w:rsid w:val="009626E1"/>
    <w:rsid w:val="009629AC"/>
    <w:rsid w:val="00962D60"/>
    <w:rsid w:val="00963220"/>
    <w:rsid w:val="00963312"/>
    <w:rsid w:val="009633E9"/>
    <w:rsid w:val="00963C48"/>
    <w:rsid w:val="00963C60"/>
    <w:rsid w:val="009642CC"/>
    <w:rsid w:val="0096455C"/>
    <w:rsid w:val="00964EFD"/>
    <w:rsid w:val="00965914"/>
    <w:rsid w:val="00965A01"/>
    <w:rsid w:val="00965B63"/>
    <w:rsid w:val="009668CA"/>
    <w:rsid w:val="00966D64"/>
    <w:rsid w:val="00966FD2"/>
    <w:rsid w:val="00967057"/>
    <w:rsid w:val="009679D6"/>
    <w:rsid w:val="00967E95"/>
    <w:rsid w:val="0097010D"/>
    <w:rsid w:val="0097073D"/>
    <w:rsid w:val="00970ACD"/>
    <w:rsid w:val="009714A7"/>
    <w:rsid w:val="009718A4"/>
    <w:rsid w:val="00972022"/>
    <w:rsid w:val="00972D12"/>
    <w:rsid w:val="00972FDB"/>
    <w:rsid w:val="00974180"/>
    <w:rsid w:val="00974BF3"/>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4B19"/>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353"/>
    <w:rsid w:val="0099650B"/>
    <w:rsid w:val="009965F1"/>
    <w:rsid w:val="0099684B"/>
    <w:rsid w:val="00996B5D"/>
    <w:rsid w:val="00996BDA"/>
    <w:rsid w:val="00996CAE"/>
    <w:rsid w:val="00996FB7"/>
    <w:rsid w:val="0099734C"/>
    <w:rsid w:val="0099758E"/>
    <w:rsid w:val="00997C87"/>
    <w:rsid w:val="009A04D9"/>
    <w:rsid w:val="009A0639"/>
    <w:rsid w:val="009A0D32"/>
    <w:rsid w:val="009A0E1C"/>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6DE2"/>
    <w:rsid w:val="009A7550"/>
    <w:rsid w:val="009A7B74"/>
    <w:rsid w:val="009A7BE1"/>
    <w:rsid w:val="009A7BE6"/>
    <w:rsid w:val="009A7DCD"/>
    <w:rsid w:val="009A7E24"/>
    <w:rsid w:val="009B15B6"/>
    <w:rsid w:val="009B1A1B"/>
    <w:rsid w:val="009B1B1C"/>
    <w:rsid w:val="009B1D07"/>
    <w:rsid w:val="009B2216"/>
    <w:rsid w:val="009B2412"/>
    <w:rsid w:val="009B35D9"/>
    <w:rsid w:val="009B4CA4"/>
    <w:rsid w:val="009B5B1F"/>
    <w:rsid w:val="009B686C"/>
    <w:rsid w:val="009B7044"/>
    <w:rsid w:val="009C043D"/>
    <w:rsid w:val="009C0560"/>
    <w:rsid w:val="009C0684"/>
    <w:rsid w:val="009C07CD"/>
    <w:rsid w:val="009C13F2"/>
    <w:rsid w:val="009C17BB"/>
    <w:rsid w:val="009C19EB"/>
    <w:rsid w:val="009C1F04"/>
    <w:rsid w:val="009C2286"/>
    <w:rsid w:val="009C2784"/>
    <w:rsid w:val="009C2C6B"/>
    <w:rsid w:val="009C3862"/>
    <w:rsid w:val="009C3CEC"/>
    <w:rsid w:val="009C43A2"/>
    <w:rsid w:val="009C5091"/>
    <w:rsid w:val="009C538A"/>
    <w:rsid w:val="009C5A7C"/>
    <w:rsid w:val="009C5A9F"/>
    <w:rsid w:val="009C5CC0"/>
    <w:rsid w:val="009C66D4"/>
    <w:rsid w:val="009C6739"/>
    <w:rsid w:val="009C6A21"/>
    <w:rsid w:val="009C6A95"/>
    <w:rsid w:val="009C7E84"/>
    <w:rsid w:val="009D0511"/>
    <w:rsid w:val="009D0A04"/>
    <w:rsid w:val="009D0BA9"/>
    <w:rsid w:val="009D190E"/>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2C8"/>
    <w:rsid w:val="009E0393"/>
    <w:rsid w:val="009E0B73"/>
    <w:rsid w:val="009E0E3C"/>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9F7685"/>
    <w:rsid w:val="00A00230"/>
    <w:rsid w:val="00A002A5"/>
    <w:rsid w:val="00A00A9D"/>
    <w:rsid w:val="00A00AB0"/>
    <w:rsid w:val="00A00D86"/>
    <w:rsid w:val="00A01925"/>
    <w:rsid w:val="00A01963"/>
    <w:rsid w:val="00A01FAD"/>
    <w:rsid w:val="00A02457"/>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031"/>
    <w:rsid w:val="00A05139"/>
    <w:rsid w:val="00A051B2"/>
    <w:rsid w:val="00A0543A"/>
    <w:rsid w:val="00A0586D"/>
    <w:rsid w:val="00A06045"/>
    <w:rsid w:val="00A0670C"/>
    <w:rsid w:val="00A068AF"/>
    <w:rsid w:val="00A068BC"/>
    <w:rsid w:val="00A0732B"/>
    <w:rsid w:val="00A073AA"/>
    <w:rsid w:val="00A074BB"/>
    <w:rsid w:val="00A07FF3"/>
    <w:rsid w:val="00A107F4"/>
    <w:rsid w:val="00A10CA9"/>
    <w:rsid w:val="00A10F6F"/>
    <w:rsid w:val="00A1106C"/>
    <w:rsid w:val="00A1292C"/>
    <w:rsid w:val="00A12E8E"/>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595"/>
    <w:rsid w:val="00A20C5A"/>
    <w:rsid w:val="00A20D3F"/>
    <w:rsid w:val="00A21B89"/>
    <w:rsid w:val="00A21D5D"/>
    <w:rsid w:val="00A22439"/>
    <w:rsid w:val="00A22833"/>
    <w:rsid w:val="00A22D1D"/>
    <w:rsid w:val="00A22F7D"/>
    <w:rsid w:val="00A230CF"/>
    <w:rsid w:val="00A236C3"/>
    <w:rsid w:val="00A2413E"/>
    <w:rsid w:val="00A24945"/>
    <w:rsid w:val="00A24DCE"/>
    <w:rsid w:val="00A250F6"/>
    <w:rsid w:val="00A258E7"/>
    <w:rsid w:val="00A2590B"/>
    <w:rsid w:val="00A2595E"/>
    <w:rsid w:val="00A2603E"/>
    <w:rsid w:val="00A2630B"/>
    <w:rsid w:val="00A26C75"/>
    <w:rsid w:val="00A26FD8"/>
    <w:rsid w:val="00A274E6"/>
    <w:rsid w:val="00A27C3D"/>
    <w:rsid w:val="00A3024F"/>
    <w:rsid w:val="00A3098C"/>
    <w:rsid w:val="00A31019"/>
    <w:rsid w:val="00A31075"/>
    <w:rsid w:val="00A3141B"/>
    <w:rsid w:val="00A31674"/>
    <w:rsid w:val="00A3198E"/>
    <w:rsid w:val="00A3227A"/>
    <w:rsid w:val="00A323B2"/>
    <w:rsid w:val="00A32B55"/>
    <w:rsid w:val="00A334BF"/>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6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2C95"/>
    <w:rsid w:val="00A437B1"/>
    <w:rsid w:val="00A448BD"/>
    <w:rsid w:val="00A44BBC"/>
    <w:rsid w:val="00A44D0C"/>
    <w:rsid w:val="00A45819"/>
    <w:rsid w:val="00A460EF"/>
    <w:rsid w:val="00A4613D"/>
    <w:rsid w:val="00A464B8"/>
    <w:rsid w:val="00A46768"/>
    <w:rsid w:val="00A46B26"/>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53"/>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44E"/>
    <w:rsid w:val="00A61646"/>
    <w:rsid w:val="00A6191F"/>
    <w:rsid w:val="00A62319"/>
    <w:rsid w:val="00A628F5"/>
    <w:rsid w:val="00A62CCB"/>
    <w:rsid w:val="00A62EBD"/>
    <w:rsid w:val="00A635C4"/>
    <w:rsid w:val="00A63D0E"/>
    <w:rsid w:val="00A63FBA"/>
    <w:rsid w:val="00A649E5"/>
    <w:rsid w:val="00A64D5A"/>
    <w:rsid w:val="00A65009"/>
    <w:rsid w:val="00A65563"/>
    <w:rsid w:val="00A6562C"/>
    <w:rsid w:val="00A65CB7"/>
    <w:rsid w:val="00A66E24"/>
    <w:rsid w:val="00A670C6"/>
    <w:rsid w:val="00A678DC"/>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934"/>
    <w:rsid w:val="00A85B23"/>
    <w:rsid w:val="00A86052"/>
    <w:rsid w:val="00A86307"/>
    <w:rsid w:val="00A866CD"/>
    <w:rsid w:val="00A866DA"/>
    <w:rsid w:val="00A87251"/>
    <w:rsid w:val="00A878B4"/>
    <w:rsid w:val="00A879AA"/>
    <w:rsid w:val="00A907FC"/>
    <w:rsid w:val="00A91108"/>
    <w:rsid w:val="00A913B6"/>
    <w:rsid w:val="00A919EF"/>
    <w:rsid w:val="00A91D50"/>
    <w:rsid w:val="00A91D5D"/>
    <w:rsid w:val="00A92A2D"/>
    <w:rsid w:val="00A92B14"/>
    <w:rsid w:val="00A92B47"/>
    <w:rsid w:val="00A936FE"/>
    <w:rsid w:val="00A939B7"/>
    <w:rsid w:val="00A93D16"/>
    <w:rsid w:val="00A946C5"/>
    <w:rsid w:val="00A94CF0"/>
    <w:rsid w:val="00A95F9A"/>
    <w:rsid w:val="00A96068"/>
    <w:rsid w:val="00A9628B"/>
    <w:rsid w:val="00A96776"/>
    <w:rsid w:val="00A96C49"/>
    <w:rsid w:val="00A97F4A"/>
    <w:rsid w:val="00A97F97"/>
    <w:rsid w:val="00AA01A6"/>
    <w:rsid w:val="00AA02E8"/>
    <w:rsid w:val="00AA0D33"/>
    <w:rsid w:val="00AA1072"/>
    <w:rsid w:val="00AA1248"/>
    <w:rsid w:val="00AA14C0"/>
    <w:rsid w:val="00AA15B3"/>
    <w:rsid w:val="00AA15D0"/>
    <w:rsid w:val="00AA1C3C"/>
    <w:rsid w:val="00AA2606"/>
    <w:rsid w:val="00AA2B9E"/>
    <w:rsid w:val="00AA398D"/>
    <w:rsid w:val="00AA438E"/>
    <w:rsid w:val="00AA43D6"/>
    <w:rsid w:val="00AA4C67"/>
    <w:rsid w:val="00AA52FE"/>
    <w:rsid w:val="00AA6807"/>
    <w:rsid w:val="00AA7108"/>
    <w:rsid w:val="00AA726C"/>
    <w:rsid w:val="00AA731F"/>
    <w:rsid w:val="00AA743F"/>
    <w:rsid w:val="00AA7747"/>
    <w:rsid w:val="00AA7D95"/>
    <w:rsid w:val="00AB029B"/>
    <w:rsid w:val="00AB0528"/>
    <w:rsid w:val="00AB0861"/>
    <w:rsid w:val="00AB16D5"/>
    <w:rsid w:val="00AB28A3"/>
    <w:rsid w:val="00AB29B5"/>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3E9"/>
    <w:rsid w:val="00AC36FF"/>
    <w:rsid w:val="00AC372C"/>
    <w:rsid w:val="00AC3AD7"/>
    <w:rsid w:val="00AC3D9F"/>
    <w:rsid w:val="00AC42C2"/>
    <w:rsid w:val="00AC42FD"/>
    <w:rsid w:val="00AC4875"/>
    <w:rsid w:val="00AC4F44"/>
    <w:rsid w:val="00AC504B"/>
    <w:rsid w:val="00AC5816"/>
    <w:rsid w:val="00AC5BBF"/>
    <w:rsid w:val="00AC5CD7"/>
    <w:rsid w:val="00AC5D56"/>
    <w:rsid w:val="00AC6B61"/>
    <w:rsid w:val="00AC6C7F"/>
    <w:rsid w:val="00AC6DDC"/>
    <w:rsid w:val="00AC7260"/>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32EA"/>
    <w:rsid w:val="00AD445E"/>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123"/>
    <w:rsid w:val="00AE7454"/>
    <w:rsid w:val="00AE75DE"/>
    <w:rsid w:val="00AE7A15"/>
    <w:rsid w:val="00AE7EC1"/>
    <w:rsid w:val="00AF0361"/>
    <w:rsid w:val="00AF0C51"/>
    <w:rsid w:val="00AF0CEF"/>
    <w:rsid w:val="00AF14C8"/>
    <w:rsid w:val="00AF14F2"/>
    <w:rsid w:val="00AF1C0A"/>
    <w:rsid w:val="00AF1F90"/>
    <w:rsid w:val="00AF1FD5"/>
    <w:rsid w:val="00AF2334"/>
    <w:rsid w:val="00AF23D6"/>
    <w:rsid w:val="00AF262E"/>
    <w:rsid w:val="00AF287C"/>
    <w:rsid w:val="00AF29AA"/>
    <w:rsid w:val="00AF3209"/>
    <w:rsid w:val="00AF32F3"/>
    <w:rsid w:val="00AF3A7C"/>
    <w:rsid w:val="00AF3AC0"/>
    <w:rsid w:val="00AF4103"/>
    <w:rsid w:val="00AF4B8E"/>
    <w:rsid w:val="00AF4F85"/>
    <w:rsid w:val="00AF5166"/>
    <w:rsid w:val="00AF54D7"/>
    <w:rsid w:val="00AF5E01"/>
    <w:rsid w:val="00AF6470"/>
    <w:rsid w:val="00AF69A5"/>
    <w:rsid w:val="00AF6A30"/>
    <w:rsid w:val="00AF6B45"/>
    <w:rsid w:val="00AF7228"/>
    <w:rsid w:val="00AF7E23"/>
    <w:rsid w:val="00B00637"/>
    <w:rsid w:val="00B0064E"/>
    <w:rsid w:val="00B00812"/>
    <w:rsid w:val="00B0082B"/>
    <w:rsid w:val="00B009B6"/>
    <w:rsid w:val="00B010B4"/>
    <w:rsid w:val="00B016AF"/>
    <w:rsid w:val="00B019CE"/>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136"/>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A8D"/>
    <w:rsid w:val="00B24F42"/>
    <w:rsid w:val="00B24F7C"/>
    <w:rsid w:val="00B25313"/>
    <w:rsid w:val="00B25316"/>
    <w:rsid w:val="00B25878"/>
    <w:rsid w:val="00B25F5C"/>
    <w:rsid w:val="00B26351"/>
    <w:rsid w:val="00B26834"/>
    <w:rsid w:val="00B274A7"/>
    <w:rsid w:val="00B2774B"/>
    <w:rsid w:val="00B27CEB"/>
    <w:rsid w:val="00B27D1F"/>
    <w:rsid w:val="00B27E00"/>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10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1EF6"/>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D61"/>
    <w:rsid w:val="00B60E41"/>
    <w:rsid w:val="00B61EEB"/>
    <w:rsid w:val="00B62669"/>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1A2"/>
    <w:rsid w:val="00B66452"/>
    <w:rsid w:val="00B66AE6"/>
    <w:rsid w:val="00B66BE8"/>
    <w:rsid w:val="00B66CEA"/>
    <w:rsid w:val="00B66F93"/>
    <w:rsid w:val="00B67A56"/>
    <w:rsid w:val="00B70E69"/>
    <w:rsid w:val="00B7125B"/>
    <w:rsid w:val="00B719B1"/>
    <w:rsid w:val="00B71FEB"/>
    <w:rsid w:val="00B7252C"/>
    <w:rsid w:val="00B72D75"/>
    <w:rsid w:val="00B74012"/>
    <w:rsid w:val="00B74030"/>
    <w:rsid w:val="00B74217"/>
    <w:rsid w:val="00B7457F"/>
    <w:rsid w:val="00B748F8"/>
    <w:rsid w:val="00B74A7F"/>
    <w:rsid w:val="00B74AAC"/>
    <w:rsid w:val="00B74F99"/>
    <w:rsid w:val="00B76946"/>
    <w:rsid w:val="00B769E2"/>
    <w:rsid w:val="00B76DDF"/>
    <w:rsid w:val="00B7724E"/>
    <w:rsid w:val="00B77983"/>
    <w:rsid w:val="00B8047B"/>
    <w:rsid w:val="00B804FC"/>
    <w:rsid w:val="00B80D3F"/>
    <w:rsid w:val="00B8183B"/>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C4E"/>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0FA6"/>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A00"/>
    <w:rsid w:val="00BA7FDA"/>
    <w:rsid w:val="00BB01CE"/>
    <w:rsid w:val="00BB0843"/>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4BD"/>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0AD"/>
    <w:rsid w:val="00BC4176"/>
    <w:rsid w:val="00BC47CD"/>
    <w:rsid w:val="00BC4D40"/>
    <w:rsid w:val="00BC5208"/>
    <w:rsid w:val="00BC5464"/>
    <w:rsid w:val="00BC5BEE"/>
    <w:rsid w:val="00BC5F98"/>
    <w:rsid w:val="00BC62AC"/>
    <w:rsid w:val="00BC63A4"/>
    <w:rsid w:val="00BC6665"/>
    <w:rsid w:val="00BC6C0C"/>
    <w:rsid w:val="00BC6DEF"/>
    <w:rsid w:val="00BC6E23"/>
    <w:rsid w:val="00BC6E28"/>
    <w:rsid w:val="00BC7901"/>
    <w:rsid w:val="00BD0184"/>
    <w:rsid w:val="00BD031F"/>
    <w:rsid w:val="00BD0A1D"/>
    <w:rsid w:val="00BD1A8D"/>
    <w:rsid w:val="00BD1DB2"/>
    <w:rsid w:val="00BD1E4D"/>
    <w:rsid w:val="00BD1FEE"/>
    <w:rsid w:val="00BD32FD"/>
    <w:rsid w:val="00BD3E27"/>
    <w:rsid w:val="00BD3F87"/>
    <w:rsid w:val="00BD44D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762"/>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C3B"/>
    <w:rsid w:val="00BF7D0E"/>
    <w:rsid w:val="00C000D9"/>
    <w:rsid w:val="00C003BB"/>
    <w:rsid w:val="00C006B8"/>
    <w:rsid w:val="00C00783"/>
    <w:rsid w:val="00C00FBE"/>
    <w:rsid w:val="00C014DE"/>
    <w:rsid w:val="00C018DD"/>
    <w:rsid w:val="00C01B34"/>
    <w:rsid w:val="00C02379"/>
    <w:rsid w:val="00C023B8"/>
    <w:rsid w:val="00C02662"/>
    <w:rsid w:val="00C02E75"/>
    <w:rsid w:val="00C02F1A"/>
    <w:rsid w:val="00C0337F"/>
    <w:rsid w:val="00C03875"/>
    <w:rsid w:val="00C03D4E"/>
    <w:rsid w:val="00C03F24"/>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3A00"/>
    <w:rsid w:val="00C14219"/>
    <w:rsid w:val="00C1427C"/>
    <w:rsid w:val="00C14660"/>
    <w:rsid w:val="00C146D5"/>
    <w:rsid w:val="00C14C03"/>
    <w:rsid w:val="00C1540E"/>
    <w:rsid w:val="00C15BD0"/>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5F88"/>
    <w:rsid w:val="00C26589"/>
    <w:rsid w:val="00C26B58"/>
    <w:rsid w:val="00C26BCF"/>
    <w:rsid w:val="00C26D1D"/>
    <w:rsid w:val="00C2701D"/>
    <w:rsid w:val="00C30140"/>
    <w:rsid w:val="00C306FD"/>
    <w:rsid w:val="00C307D0"/>
    <w:rsid w:val="00C30A38"/>
    <w:rsid w:val="00C30BB2"/>
    <w:rsid w:val="00C30F1B"/>
    <w:rsid w:val="00C31019"/>
    <w:rsid w:val="00C317A9"/>
    <w:rsid w:val="00C3191E"/>
    <w:rsid w:val="00C31C06"/>
    <w:rsid w:val="00C31EA1"/>
    <w:rsid w:val="00C32531"/>
    <w:rsid w:val="00C329D8"/>
    <w:rsid w:val="00C32D86"/>
    <w:rsid w:val="00C3307A"/>
    <w:rsid w:val="00C33205"/>
    <w:rsid w:val="00C33355"/>
    <w:rsid w:val="00C33CAE"/>
    <w:rsid w:val="00C344E3"/>
    <w:rsid w:val="00C34DF6"/>
    <w:rsid w:val="00C357CD"/>
    <w:rsid w:val="00C35DF2"/>
    <w:rsid w:val="00C36405"/>
    <w:rsid w:val="00C366A8"/>
    <w:rsid w:val="00C36CDB"/>
    <w:rsid w:val="00C36D62"/>
    <w:rsid w:val="00C37A00"/>
    <w:rsid w:val="00C37B7F"/>
    <w:rsid w:val="00C37FE2"/>
    <w:rsid w:val="00C403E5"/>
    <w:rsid w:val="00C40EF7"/>
    <w:rsid w:val="00C418BB"/>
    <w:rsid w:val="00C41919"/>
    <w:rsid w:val="00C428A5"/>
    <w:rsid w:val="00C429CC"/>
    <w:rsid w:val="00C42A7E"/>
    <w:rsid w:val="00C43334"/>
    <w:rsid w:val="00C4495C"/>
    <w:rsid w:val="00C44E13"/>
    <w:rsid w:val="00C45387"/>
    <w:rsid w:val="00C45499"/>
    <w:rsid w:val="00C456E3"/>
    <w:rsid w:val="00C4573F"/>
    <w:rsid w:val="00C45D1C"/>
    <w:rsid w:val="00C45E77"/>
    <w:rsid w:val="00C45EF2"/>
    <w:rsid w:val="00C4683E"/>
    <w:rsid w:val="00C46931"/>
    <w:rsid w:val="00C4738E"/>
    <w:rsid w:val="00C47683"/>
    <w:rsid w:val="00C47B70"/>
    <w:rsid w:val="00C5042A"/>
    <w:rsid w:val="00C51043"/>
    <w:rsid w:val="00C516D9"/>
    <w:rsid w:val="00C5181F"/>
    <w:rsid w:val="00C52241"/>
    <w:rsid w:val="00C5256E"/>
    <w:rsid w:val="00C5273F"/>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0F"/>
    <w:rsid w:val="00C66117"/>
    <w:rsid w:val="00C66377"/>
    <w:rsid w:val="00C66C6A"/>
    <w:rsid w:val="00C672F6"/>
    <w:rsid w:val="00C673FC"/>
    <w:rsid w:val="00C676CE"/>
    <w:rsid w:val="00C6773C"/>
    <w:rsid w:val="00C678F4"/>
    <w:rsid w:val="00C70055"/>
    <w:rsid w:val="00C702C3"/>
    <w:rsid w:val="00C70375"/>
    <w:rsid w:val="00C70926"/>
    <w:rsid w:val="00C709BC"/>
    <w:rsid w:val="00C7161B"/>
    <w:rsid w:val="00C71AEC"/>
    <w:rsid w:val="00C72FDE"/>
    <w:rsid w:val="00C7369A"/>
    <w:rsid w:val="00C739D1"/>
    <w:rsid w:val="00C73A05"/>
    <w:rsid w:val="00C73DE1"/>
    <w:rsid w:val="00C74DDD"/>
    <w:rsid w:val="00C752AB"/>
    <w:rsid w:val="00C753ED"/>
    <w:rsid w:val="00C75B88"/>
    <w:rsid w:val="00C75ED2"/>
    <w:rsid w:val="00C75F93"/>
    <w:rsid w:val="00C767C0"/>
    <w:rsid w:val="00C7795A"/>
    <w:rsid w:val="00C77A81"/>
    <w:rsid w:val="00C77D11"/>
    <w:rsid w:val="00C804C2"/>
    <w:rsid w:val="00C8097D"/>
    <w:rsid w:val="00C80C13"/>
    <w:rsid w:val="00C80CD1"/>
    <w:rsid w:val="00C80CDB"/>
    <w:rsid w:val="00C80DBF"/>
    <w:rsid w:val="00C80E49"/>
    <w:rsid w:val="00C80E64"/>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7C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3AD"/>
    <w:rsid w:val="00C96519"/>
    <w:rsid w:val="00C976B1"/>
    <w:rsid w:val="00C979F5"/>
    <w:rsid w:val="00CA0013"/>
    <w:rsid w:val="00CA095C"/>
    <w:rsid w:val="00CA0A9C"/>
    <w:rsid w:val="00CA0B4B"/>
    <w:rsid w:val="00CA0D3C"/>
    <w:rsid w:val="00CA0E51"/>
    <w:rsid w:val="00CA18E4"/>
    <w:rsid w:val="00CA281E"/>
    <w:rsid w:val="00CA3671"/>
    <w:rsid w:val="00CA37BF"/>
    <w:rsid w:val="00CA3B85"/>
    <w:rsid w:val="00CA4040"/>
    <w:rsid w:val="00CA405C"/>
    <w:rsid w:val="00CA45C9"/>
    <w:rsid w:val="00CA4BB0"/>
    <w:rsid w:val="00CA4FC2"/>
    <w:rsid w:val="00CA5598"/>
    <w:rsid w:val="00CA582E"/>
    <w:rsid w:val="00CA5904"/>
    <w:rsid w:val="00CA5C01"/>
    <w:rsid w:val="00CA5D26"/>
    <w:rsid w:val="00CA697A"/>
    <w:rsid w:val="00CA6C6F"/>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2C5"/>
    <w:rsid w:val="00CC056B"/>
    <w:rsid w:val="00CC079D"/>
    <w:rsid w:val="00CC0DA3"/>
    <w:rsid w:val="00CC14FE"/>
    <w:rsid w:val="00CC18DA"/>
    <w:rsid w:val="00CC1CF2"/>
    <w:rsid w:val="00CC1D65"/>
    <w:rsid w:val="00CC21BC"/>
    <w:rsid w:val="00CC229C"/>
    <w:rsid w:val="00CC2D16"/>
    <w:rsid w:val="00CC2FFD"/>
    <w:rsid w:val="00CC3692"/>
    <w:rsid w:val="00CC37B2"/>
    <w:rsid w:val="00CC3AEF"/>
    <w:rsid w:val="00CC3F50"/>
    <w:rsid w:val="00CC41FA"/>
    <w:rsid w:val="00CC4700"/>
    <w:rsid w:val="00CC487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AE2"/>
    <w:rsid w:val="00CE3BFB"/>
    <w:rsid w:val="00CE3EBB"/>
    <w:rsid w:val="00CE4655"/>
    <w:rsid w:val="00CE4954"/>
    <w:rsid w:val="00CE4DCB"/>
    <w:rsid w:val="00CE57A8"/>
    <w:rsid w:val="00CE60E3"/>
    <w:rsid w:val="00CE6105"/>
    <w:rsid w:val="00CE65D2"/>
    <w:rsid w:val="00CE75FD"/>
    <w:rsid w:val="00CE7757"/>
    <w:rsid w:val="00CE7927"/>
    <w:rsid w:val="00CE7B6E"/>
    <w:rsid w:val="00CE7EC7"/>
    <w:rsid w:val="00CF0CCE"/>
    <w:rsid w:val="00CF10D0"/>
    <w:rsid w:val="00CF111B"/>
    <w:rsid w:val="00CF1CB5"/>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2D"/>
    <w:rsid w:val="00D021B3"/>
    <w:rsid w:val="00D022D6"/>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A3D"/>
    <w:rsid w:val="00D12F42"/>
    <w:rsid w:val="00D136A2"/>
    <w:rsid w:val="00D1488F"/>
    <w:rsid w:val="00D14ECD"/>
    <w:rsid w:val="00D15247"/>
    <w:rsid w:val="00D158F9"/>
    <w:rsid w:val="00D159CA"/>
    <w:rsid w:val="00D1627E"/>
    <w:rsid w:val="00D16AB7"/>
    <w:rsid w:val="00D16EB2"/>
    <w:rsid w:val="00D175FB"/>
    <w:rsid w:val="00D17C23"/>
    <w:rsid w:val="00D206D3"/>
    <w:rsid w:val="00D20B50"/>
    <w:rsid w:val="00D20BDD"/>
    <w:rsid w:val="00D20C37"/>
    <w:rsid w:val="00D234D1"/>
    <w:rsid w:val="00D234F5"/>
    <w:rsid w:val="00D239C5"/>
    <w:rsid w:val="00D23C9B"/>
    <w:rsid w:val="00D2420C"/>
    <w:rsid w:val="00D24306"/>
    <w:rsid w:val="00D24837"/>
    <w:rsid w:val="00D2515C"/>
    <w:rsid w:val="00D26309"/>
    <w:rsid w:val="00D266A9"/>
    <w:rsid w:val="00D26F4E"/>
    <w:rsid w:val="00D27550"/>
    <w:rsid w:val="00D27565"/>
    <w:rsid w:val="00D2793B"/>
    <w:rsid w:val="00D27E18"/>
    <w:rsid w:val="00D300E1"/>
    <w:rsid w:val="00D3037F"/>
    <w:rsid w:val="00D30554"/>
    <w:rsid w:val="00D305B0"/>
    <w:rsid w:val="00D30652"/>
    <w:rsid w:val="00D3066D"/>
    <w:rsid w:val="00D30C53"/>
    <w:rsid w:val="00D310DD"/>
    <w:rsid w:val="00D317A1"/>
    <w:rsid w:val="00D31FB3"/>
    <w:rsid w:val="00D321D1"/>
    <w:rsid w:val="00D3237B"/>
    <w:rsid w:val="00D324A4"/>
    <w:rsid w:val="00D32811"/>
    <w:rsid w:val="00D328AB"/>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6CE3"/>
    <w:rsid w:val="00D37233"/>
    <w:rsid w:val="00D37447"/>
    <w:rsid w:val="00D37AD7"/>
    <w:rsid w:val="00D37CBE"/>
    <w:rsid w:val="00D40996"/>
    <w:rsid w:val="00D40CD9"/>
    <w:rsid w:val="00D411D6"/>
    <w:rsid w:val="00D41534"/>
    <w:rsid w:val="00D41D83"/>
    <w:rsid w:val="00D41E4A"/>
    <w:rsid w:val="00D42510"/>
    <w:rsid w:val="00D428BE"/>
    <w:rsid w:val="00D428CE"/>
    <w:rsid w:val="00D43E2D"/>
    <w:rsid w:val="00D4479C"/>
    <w:rsid w:val="00D452C4"/>
    <w:rsid w:val="00D45B6E"/>
    <w:rsid w:val="00D4630A"/>
    <w:rsid w:val="00D467E5"/>
    <w:rsid w:val="00D46BA5"/>
    <w:rsid w:val="00D46F17"/>
    <w:rsid w:val="00D471A4"/>
    <w:rsid w:val="00D4730C"/>
    <w:rsid w:val="00D47638"/>
    <w:rsid w:val="00D479E9"/>
    <w:rsid w:val="00D47B03"/>
    <w:rsid w:val="00D5004A"/>
    <w:rsid w:val="00D502C0"/>
    <w:rsid w:val="00D5043A"/>
    <w:rsid w:val="00D50B3D"/>
    <w:rsid w:val="00D50B4E"/>
    <w:rsid w:val="00D50CA5"/>
    <w:rsid w:val="00D511B5"/>
    <w:rsid w:val="00D51349"/>
    <w:rsid w:val="00D51609"/>
    <w:rsid w:val="00D51953"/>
    <w:rsid w:val="00D51D19"/>
    <w:rsid w:val="00D52104"/>
    <w:rsid w:val="00D52626"/>
    <w:rsid w:val="00D52CAB"/>
    <w:rsid w:val="00D52F8E"/>
    <w:rsid w:val="00D5325F"/>
    <w:rsid w:val="00D53B0B"/>
    <w:rsid w:val="00D53F2C"/>
    <w:rsid w:val="00D546C8"/>
    <w:rsid w:val="00D5497E"/>
    <w:rsid w:val="00D55601"/>
    <w:rsid w:val="00D55E54"/>
    <w:rsid w:val="00D55ECE"/>
    <w:rsid w:val="00D56958"/>
    <w:rsid w:val="00D576D1"/>
    <w:rsid w:val="00D578B7"/>
    <w:rsid w:val="00D57B33"/>
    <w:rsid w:val="00D57B35"/>
    <w:rsid w:val="00D57E01"/>
    <w:rsid w:val="00D57F82"/>
    <w:rsid w:val="00D60344"/>
    <w:rsid w:val="00D60597"/>
    <w:rsid w:val="00D60E07"/>
    <w:rsid w:val="00D61268"/>
    <w:rsid w:val="00D6217C"/>
    <w:rsid w:val="00D62A73"/>
    <w:rsid w:val="00D62CF0"/>
    <w:rsid w:val="00D63135"/>
    <w:rsid w:val="00D63442"/>
    <w:rsid w:val="00D63759"/>
    <w:rsid w:val="00D63922"/>
    <w:rsid w:val="00D63C1B"/>
    <w:rsid w:val="00D64502"/>
    <w:rsid w:val="00D64668"/>
    <w:rsid w:val="00D6497C"/>
    <w:rsid w:val="00D64D46"/>
    <w:rsid w:val="00D6508B"/>
    <w:rsid w:val="00D657E3"/>
    <w:rsid w:val="00D65BF2"/>
    <w:rsid w:val="00D65C5D"/>
    <w:rsid w:val="00D6608A"/>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AE"/>
    <w:rsid w:val="00D747D2"/>
    <w:rsid w:val="00D74876"/>
    <w:rsid w:val="00D749B1"/>
    <w:rsid w:val="00D753A8"/>
    <w:rsid w:val="00D7574F"/>
    <w:rsid w:val="00D75763"/>
    <w:rsid w:val="00D75A38"/>
    <w:rsid w:val="00D75D00"/>
    <w:rsid w:val="00D7621D"/>
    <w:rsid w:val="00D76740"/>
    <w:rsid w:val="00D76853"/>
    <w:rsid w:val="00D7688F"/>
    <w:rsid w:val="00D808C1"/>
    <w:rsid w:val="00D80B18"/>
    <w:rsid w:val="00D81BE0"/>
    <w:rsid w:val="00D81C72"/>
    <w:rsid w:val="00D82B40"/>
    <w:rsid w:val="00D835D7"/>
    <w:rsid w:val="00D83681"/>
    <w:rsid w:val="00D838A8"/>
    <w:rsid w:val="00D83A73"/>
    <w:rsid w:val="00D84055"/>
    <w:rsid w:val="00D84138"/>
    <w:rsid w:val="00D8478C"/>
    <w:rsid w:val="00D8503E"/>
    <w:rsid w:val="00D8552D"/>
    <w:rsid w:val="00D8559C"/>
    <w:rsid w:val="00D85B93"/>
    <w:rsid w:val="00D85D1C"/>
    <w:rsid w:val="00D86382"/>
    <w:rsid w:val="00D8644E"/>
    <w:rsid w:val="00D86A7A"/>
    <w:rsid w:val="00D87FFA"/>
    <w:rsid w:val="00D91464"/>
    <w:rsid w:val="00D915C6"/>
    <w:rsid w:val="00D91890"/>
    <w:rsid w:val="00D92177"/>
    <w:rsid w:val="00D9257D"/>
    <w:rsid w:val="00D9263C"/>
    <w:rsid w:val="00D92B1F"/>
    <w:rsid w:val="00D939CD"/>
    <w:rsid w:val="00D945EF"/>
    <w:rsid w:val="00D947D5"/>
    <w:rsid w:val="00D94F1A"/>
    <w:rsid w:val="00D9509D"/>
    <w:rsid w:val="00D95331"/>
    <w:rsid w:val="00D954FE"/>
    <w:rsid w:val="00D95616"/>
    <w:rsid w:val="00D95647"/>
    <w:rsid w:val="00D9566D"/>
    <w:rsid w:val="00D95D14"/>
    <w:rsid w:val="00D96409"/>
    <w:rsid w:val="00D972AB"/>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799"/>
    <w:rsid w:val="00DA5A2B"/>
    <w:rsid w:val="00DA613A"/>
    <w:rsid w:val="00DA6144"/>
    <w:rsid w:val="00DA6183"/>
    <w:rsid w:val="00DA687D"/>
    <w:rsid w:val="00DA6AE5"/>
    <w:rsid w:val="00DA740C"/>
    <w:rsid w:val="00DA7649"/>
    <w:rsid w:val="00DA76CD"/>
    <w:rsid w:val="00DA7C36"/>
    <w:rsid w:val="00DA7EEA"/>
    <w:rsid w:val="00DA7FB0"/>
    <w:rsid w:val="00DB005C"/>
    <w:rsid w:val="00DB075C"/>
    <w:rsid w:val="00DB0781"/>
    <w:rsid w:val="00DB17D5"/>
    <w:rsid w:val="00DB1A4B"/>
    <w:rsid w:val="00DB2A5D"/>
    <w:rsid w:val="00DB2C61"/>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71F"/>
    <w:rsid w:val="00DD385D"/>
    <w:rsid w:val="00DD3D4B"/>
    <w:rsid w:val="00DD450D"/>
    <w:rsid w:val="00DD48BF"/>
    <w:rsid w:val="00DD49F1"/>
    <w:rsid w:val="00DD52CD"/>
    <w:rsid w:val="00DD53AB"/>
    <w:rsid w:val="00DD5A7E"/>
    <w:rsid w:val="00DD689F"/>
    <w:rsid w:val="00DD6B47"/>
    <w:rsid w:val="00DD705D"/>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68D"/>
    <w:rsid w:val="00DE7925"/>
    <w:rsid w:val="00DE7F85"/>
    <w:rsid w:val="00DE7FAB"/>
    <w:rsid w:val="00DF01AC"/>
    <w:rsid w:val="00DF03A1"/>
    <w:rsid w:val="00DF223C"/>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70D"/>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828"/>
    <w:rsid w:val="00E10C6C"/>
    <w:rsid w:val="00E11F11"/>
    <w:rsid w:val="00E121DC"/>
    <w:rsid w:val="00E123AE"/>
    <w:rsid w:val="00E12581"/>
    <w:rsid w:val="00E12880"/>
    <w:rsid w:val="00E12968"/>
    <w:rsid w:val="00E131B8"/>
    <w:rsid w:val="00E131D8"/>
    <w:rsid w:val="00E133B1"/>
    <w:rsid w:val="00E13835"/>
    <w:rsid w:val="00E13C5A"/>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807"/>
    <w:rsid w:val="00E20947"/>
    <w:rsid w:val="00E21721"/>
    <w:rsid w:val="00E21E11"/>
    <w:rsid w:val="00E2255B"/>
    <w:rsid w:val="00E226F6"/>
    <w:rsid w:val="00E22A56"/>
    <w:rsid w:val="00E22CBC"/>
    <w:rsid w:val="00E230F2"/>
    <w:rsid w:val="00E241D1"/>
    <w:rsid w:val="00E24A08"/>
    <w:rsid w:val="00E24BE7"/>
    <w:rsid w:val="00E25085"/>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C36"/>
    <w:rsid w:val="00E27D96"/>
    <w:rsid w:val="00E30C67"/>
    <w:rsid w:val="00E3108D"/>
    <w:rsid w:val="00E3199C"/>
    <w:rsid w:val="00E321EA"/>
    <w:rsid w:val="00E32281"/>
    <w:rsid w:val="00E322AE"/>
    <w:rsid w:val="00E32460"/>
    <w:rsid w:val="00E3262A"/>
    <w:rsid w:val="00E327CA"/>
    <w:rsid w:val="00E32B3E"/>
    <w:rsid w:val="00E33881"/>
    <w:rsid w:val="00E3402B"/>
    <w:rsid w:val="00E3438B"/>
    <w:rsid w:val="00E34B24"/>
    <w:rsid w:val="00E34E4D"/>
    <w:rsid w:val="00E35396"/>
    <w:rsid w:val="00E35550"/>
    <w:rsid w:val="00E35641"/>
    <w:rsid w:val="00E3598C"/>
    <w:rsid w:val="00E36245"/>
    <w:rsid w:val="00E363B0"/>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6E11"/>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6BD"/>
    <w:rsid w:val="00E64D91"/>
    <w:rsid w:val="00E64EED"/>
    <w:rsid w:val="00E653ED"/>
    <w:rsid w:val="00E65B56"/>
    <w:rsid w:val="00E660AD"/>
    <w:rsid w:val="00E666E9"/>
    <w:rsid w:val="00E66C5E"/>
    <w:rsid w:val="00E66E0A"/>
    <w:rsid w:val="00E6755C"/>
    <w:rsid w:val="00E70BDE"/>
    <w:rsid w:val="00E71A13"/>
    <w:rsid w:val="00E71D25"/>
    <w:rsid w:val="00E72505"/>
    <w:rsid w:val="00E726E2"/>
    <w:rsid w:val="00E72D4C"/>
    <w:rsid w:val="00E73003"/>
    <w:rsid w:val="00E73300"/>
    <w:rsid w:val="00E734E3"/>
    <w:rsid w:val="00E73B44"/>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9"/>
    <w:rsid w:val="00E83D2E"/>
    <w:rsid w:val="00E83EA7"/>
    <w:rsid w:val="00E83FDB"/>
    <w:rsid w:val="00E842A0"/>
    <w:rsid w:val="00E843C3"/>
    <w:rsid w:val="00E84977"/>
    <w:rsid w:val="00E84B4B"/>
    <w:rsid w:val="00E851FD"/>
    <w:rsid w:val="00E8733B"/>
    <w:rsid w:val="00E87566"/>
    <w:rsid w:val="00E87F89"/>
    <w:rsid w:val="00E9091C"/>
    <w:rsid w:val="00E90C6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0F29"/>
    <w:rsid w:val="00EA105C"/>
    <w:rsid w:val="00EA1818"/>
    <w:rsid w:val="00EA1A18"/>
    <w:rsid w:val="00EA1D4C"/>
    <w:rsid w:val="00EA1E75"/>
    <w:rsid w:val="00EA2518"/>
    <w:rsid w:val="00EA2704"/>
    <w:rsid w:val="00EA2999"/>
    <w:rsid w:val="00EA3223"/>
    <w:rsid w:val="00EA34B2"/>
    <w:rsid w:val="00EA3EB5"/>
    <w:rsid w:val="00EA401A"/>
    <w:rsid w:val="00EA40EE"/>
    <w:rsid w:val="00EA48FE"/>
    <w:rsid w:val="00EA4A66"/>
    <w:rsid w:val="00EA5ADB"/>
    <w:rsid w:val="00EA5BA9"/>
    <w:rsid w:val="00EA5DFA"/>
    <w:rsid w:val="00EA6206"/>
    <w:rsid w:val="00EA6439"/>
    <w:rsid w:val="00EA657E"/>
    <w:rsid w:val="00EA6728"/>
    <w:rsid w:val="00EA68F4"/>
    <w:rsid w:val="00EA6A78"/>
    <w:rsid w:val="00EA6D92"/>
    <w:rsid w:val="00EA7A4F"/>
    <w:rsid w:val="00EA7B03"/>
    <w:rsid w:val="00EB00F1"/>
    <w:rsid w:val="00EB08BE"/>
    <w:rsid w:val="00EB1911"/>
    <w:rsid w:val="00EB1F36"/>
    <w:rsid w:val="00EB2433"/>
    <w:rsid w:val="00EB2E5D"/>
    <w:rsid w:val="00EB36EA"/>
    <w:rsid w:val="00EB3854"/>
    <w:rsid w:val="00EB52F0"/>
    <w:rsid w:val="00EB5494"/>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244"/>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C7E3A"/>
    <w:rsid w:val="00ED05DA"/>
    <w:rsid w:val="00ED0654"/>
    <w:rsid w:val="00ED0791"/>
    <w:rsid w:val="00ED0F81"/>
    <w:rsid w:val="00ED11AD"/>
    <w:rsid w:val="00ED1646"/>
    <w:rsid w:val="00ED1E85"/>
    <w:rsid w:val="00ED205F"/>
    <w:rsid w:val="00ED22B4"/>
    <w:rsid w:val="00ED246A"/>
    <w:rsid w:val="00ED2896"/>
    <w:rsid w:val="00ED365E"/>
    <w:rsid w:val="00ED3FFF"/>
    <w:rsid w:val="00ED4009"/>
    <w:rsid w:val="00ED454F"/>
    <w:rsid w:val="00ED4811"/>
    <w:rsid w:val="00ED52F2"/>
    <w:rsid w:val="00ED5917"/>
    <w:rsid w:val="00ED5B2E"/>
    <w:rsid w:val="00ED5E35"/>
    <w:rsid w:val="00ED66C0"/>
    <w:rsid w:val="00ED70EC"/>
    <w:rsid w:val="00ED7EEF"/>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9E6"/>
    <w:rsid w:val="00EF2DE8"/>
    <w:rsid w:val="00EF2F85"/>
    <w:rsid w:val="00EF2FD7"/>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1A5"/>
    <w:rsid w:val="00F00446"/>
    <w:rsid w:val="00F004FF"/>
    <w:rsid w:val="00F006DB"/>
    <w:rsid w:val="00F0093A"/>
    <w:rsid w:val="00F00C5B"/>
    <w:rsid w:val="00F0192D"/>
    <w:rsid w:val="00F01C96"/>
    <w:rsid w:val="00F021E2"/>
    <w:rsid w:val="00F02E3A"/>
    <w:rsid w:val="00F031AB"/>
    <w:rsid w:val="00F03680"/>
    <w:rsid w:val="00F03CF7"/>
    <w:rsid w:val="00F05095"/>
    <w:rsid w:val="00F050EF"/>
    <w:rsid w:val="00F05131"/>
    <w:rsid w:val="00F053FD"/>
    <w:rsid w:val="00F055DA"/>
    <w:rsid w:val="00F055EB"/>
    <w:rsid w:val="00F059C1"/>
    <w:rsid w:val="00F05F86"/>
    <w:rsid w:val="00F0606F"/>
    <w:rsid w:val="00F062D9"/>
    <w:rsid w:val="00F06639"/>
    <w:rsid w:val="00F068F3"/>
    <w:rsid w:val="00F0716B"/>
    <w:rsid w:val="00F0771A"/>
    <w:rsid w:val="00F07AC2"/>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6FCD"/>
    <w:rsid w:val="00F17187"/>
    <w:rsid w:val="00F1784C"/>
    <w:rsid w:val="00F17925"/>
    <w:rsid w:val="00F17D7F"/>
    <w:rsid w:val="00F17DF6"/>
    <w:rsid w:val="00F20209"/>
    <w:rsid w:val="00F204F1"/>
    <w:rsid w:val="00F20ADD"/>
    <w:rsid w:val="00F20DF1"/>
    <w:rsid w:val="00F21767"/>
    <w:rsid w:val="00F22F6A"/>
    <w:rsid w:val="00F231A1"/>
    <w:rsid w:val="00F23672"/>
    <w:rsid w:val="00F236B7"/>
    <w:rsid w:val="00F239B7"/>
    <w:rsid w:val="00F23C84"/>
    <w:rsid w:val="00F23DD4"/>
    <w:rsid w:val="00F23DEE"/>
    <w:rsid w:val="00F23DF8"/>
    <w:rsid w:val="00F23E50"/>
    <w:rsid w:val="00F247FE"/>
    <w:rsid w:val="00F2532D"/>
    <w:rsid w:val="00F2551B"/>
    <w:rsid w:val="00F2574C"/>
    <w:rsid w:val="00F25894"/>
    <w:rsid w:val="00F25D80"/>
    <w:rsid w:val="00F262A5"/>
    <w:rsid w:val="00F2661F"/>
    <w:rsid w:val="00F26AA7"/>
    <w:rsid w:val="00F26D28"/>
    <w:rsid w:val="00F27297"/>
    <w:rsid w:val="00F272E6"/>
    <w:rsid w:val="00F273E1"/>
    <w:rsid w:val="00F27951"/>
    <w:rsid w:val="00F3024F"/>
    <w:rsid w:val="00F30795"/>
    <w:rsid w:val="00F30A37"/>
    <w:rsid w:val="00F30BC2"/>
    <w:rsid w:val="00F31E53"/>
    <w:rsid w:val="00F32512"/>
    <w:rsid w:val="00F325F5"/>
    <w:rsid w:val="00F328CF"/>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E22"/>
    <w:rsid w:val="00F44F8C"/>
    <w:rsid w:val="00F4505E"/>
    <w:rsid w:val="00F451A0"/>
    <w:rsid w:val="00F45A69"/>
    <w:rsid w:val="00F46681"/>
    <w:rsid w:val="00F471AF"/>
    <w:rsid w:val="00F472B4"/>
    <w:rsid w:val="00F50558"/>
    <w:rsid w:val="00F50F3D"/>
    <w:rsid w:val="00F52DF2"/>
    <w:rsid w:val="00F532C7"/>
    <w:rsid w:val="00F5393A"/>
    <w:rsid w:val="00F53AA1"/>
    <w:rsid w:val="00F53DE5"/>
    <w:rsid w:val="00F540F5"/>
    <w:rsid w:val="00F54968"/>
    <w:rsid w:val="00F54A04"/>
    <w:rsid w:val="00F54B23"/>
    <w:rsid w:val="00F553E6"/>
    <w:rsid w:val="00F55677"/>
    <w:rsid w:val="00F56332"/>
    <w:rsid w:val="00F566AF"/>
    <w:rsid w:val="00F56E8A"/>
    <w:rsid w:val="00F606C7"/>
    <w:rsid w:val="00F61292"/>
    <w:rsid w:val="00F62E51"/>
    <w:rsid w:val="00F63592"/>
    <w:rsid w:val="00F63E00"/>
    <w:rsid w:val="00F6415A"/>
    <w:rsid w:val="00F646D6"/>
    <w:rsid w:val="00F64CAD"/>
    <w:rsid w:val="00F65298"/>
    <w:rsid w:val="00F65470"/>
    <w:rsid w:val="00F66816"/>
    <w:rsid w:val="00F67ACA"/>
    <w:rsid w:val="00F67F75"/>
    <w:rsid w:val="00F70D63"/>
    <w:rsid w:val="00F72291"/>
    <w:rsid w:val="00F724BA"/>
    <w:rsid w:val="00F724CB"/>
    <w:rsid w:val="00F72530"/>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0EE"/>
    <w:rsid w:val="00F90490"/>
    <w:rsid w:val="00F906D9"/>
    <w:rsid w:val="00F91203"/>
    <w:rsid w:val="00F912F1"/>
    <w:rsid w:val="00F9135E"/>
    <w:rsid w:val="00F91E9B"/>
    <w:rsid w:val="00F92155"/>
    <w:rsid w:val="00F92A5C"/>
    <w:rsid w:val="00F92EFE"/>
    <w:rsid w:val="00F9300D"/>
    <w:rsid w:val="00F9374B"/>
    <w:rsid w:val="00F93B64"/>
    <w:rsid w:val="00F93EA7"/>
    <w:rsid w:val="00F9421E"/>
    <w:rsid w:val="00F94B82"/>
    <w:rsid w:val="00F95221"/>
    <w:rsid w:val="00F9522E"/>
    <w:rsid w:val="00F95249"/>
    <w:rsid w:val="00F95353"/>
    <w:rsid w:val="00F954E7"/>
    <w:rsid w:val="00F959CD"/>
    <w:rsid w:val="00F961B8"/>
    <w:rsid w:val="00F966EB"/>
    <w:rsid w:val="00F97140"/>
    <w:rsid w:val="00F9785C"/>
    <w:rsid w:val="00FA007F"/>
    <w:rsid w:val="00FA07C0"/>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825"/>
    <w:rsid w:val="00FA4B9C"/>
    <w:rsid w:val="00FA4C78"/>
    <w:rsid w:val="00FA4E29"/>
    <w:rsid w:val="00FA5192"/>
    <w:rsid w:val="00FA5A3E"/>
    <w:rsid w:val="00FA6620"/>
    <w:rsid w:val="00FA6F47"/>
    <w:rsid w:val="00FA71EA"/>
    <w:rsid w:val="00FA7725"/>
    <w:rsid w:val="00FB05D6"/>
    <w:rsid w:val="00FB078A"/>
    <w:rsid w:val="00FB0D33"/>
    <w:rsid w:val="00FB0D73"/>
    <w:rsid w:val="00FB1526"/>
    <w:rsid w:val="00FB17D5"/>
    <w:rsid w:val="00FB185A"/>
    <w:rsid w:val="00FB20C5"/>
    <w:rsid w:val="00FB2492"/>
    <w:rsid w:val="00FB2764"/>
    <w:rsid w:val="00FB30C7"/>
    <w:rsid w:val="00FB3B1A"/>
    <w:rsid w:val="00FB3B4F"/>
    <w:rsid w:val="00FB4183"/>
    <w:rsid w:val="00FB4F8F"/>
    <w:rsid w:val="00FB53CE"/>
    <w:rsid w:val="00FB59C5"/>
    <w:rsid w:val="00FB5C9E"/>
    <w:rsid w:val="00FB6295"/>
    <w:rsid w:val="00FB6ADD"/>
    <w:rsid w:val="00FB6B74"/>
    <w:rsid w:val="00FB71D0"/>
    <w:rsid w:val="00FB765F"/>
    <w:rsid w:val="00FB7668"/>
    <w:rsid w:val="00FB78DC"/>
    <w:rsid w:val="00FB7D6B"/>
    <w:rsid w:val="00FC0089"/>
    <w:rsid w:val="00FC022F"/>
    <w:rsid w:val="00FC028C"/>
    <w:rsid w:val="00FC0528"/>
    <w:rsid w:val="00FC19DC"/>
    <w:rsid w:val="00FC202C"/>
    <w:rsid w:val="00FC2848"/>
    <w:rsid w:val="00FC2EC8"/>
    <w:rsid w:val="00FC3634"/>
    <w:rsid w:val="00FC3CC9"/>
    <w:rsid w:val="00FC40DE"/>
    <w:rsid w:val="00FC41DD"/>
    <w:rsid w:val="00FC4293"/>
    <w:rsid w:val="00FC4D2B"/>
    <w:rsid w:val="00FC4E58"/>
    <w:rsid w:val="00FC5400"/>
    <w:rsid w:val="00FC5C35"/>
    <w:rsid w:val="00FC5E36"/>
    <w:rsid w:val="00FC6298"/>
    <w:rsid w:val="00FC6471"/>
    <w:rsid w:val="00FC67F2"/>
    <w:rsid w:val="00FC72C7"/>
    <w:rsid w:val="00FC7CC6"/>
    <w:rsid w:val="00FD0017"/>
    <w:rsid w:val="00FD09E1"/>
    <w:rsid w:val="00FD0C5F"/>
    <w:rsid w:val="00FD1073"/>
    <w:rsid w:val="00FD11DA"/>
    <w:rsid w:val="00FD1B4D"/>
    <w:rsid w:val="00FD2262"/>
    <w:rsid w:val="00FD2BCE"/>
    <w:rsid w:val="00FD32AC"/>
    <w:rsid w:val="00FD33EB"/>
    <w:rsid w:val="00FD36FE"/>
    <w:rsid w:val="00FD3BEF"/>
    <w:rsid w:val="00FD46E0"/>
    <w:rsid w:val="00FD4B71"/>
    <w:rsid w:val="00FD5CFA"/>
    <w:rsid w:val="00FD6B50"/>
    <w:rsid w:val="00FD7640"/>
    <w:rsid w:val="00FD7C64"/>
    <w:rsid w:val="00FE009A"/>
    <w:rsid w:val="00FE011D"/>
    <w:rsid w:val="00FE0373"/>
    <w:rsid w:val="00FE077E"/>
    <w:rsid w:val="00FE1CD4"/>
    <w:rsid w:val="00FE1E89"/>
    <w:rsid w:val="00FE25D0"/>
    <w:rsid w:val="00FE323D"/>
    <w:rsid w:val="00FE32CC"/>
    <w:rsid w:val="00FE396D"/>
    <w:rsid w:val="00FE3BD9"/>
    <w:rsid w:val="00FE3CB3"/>
    <w:rsid w:val="00FE4FFE"/>
    <w:rsid w:val="00FE5164"/>
    <w:rsid w:val="00FE56F2"/>
    <w:rsid w:val="00FE5F18"/>
    <w:rsid w:val="00FE6192"/>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1FF5"/>
    <w:rsid w:val="00FF2249"/>
    <w:rsid w:val="00FF357A"/>
    <w:rsid w:val="00FF394A"/>
    <w:rsid w:val="00FF3F87"/>
    <w:rsid w:val="00FF3FA5"/>
    <w:rsid w:val="00FF4170"/>
    <w:rsid w:val="00FF489B"/>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5">
    <w:name w:val="Grid Table 3 Accent 5"/>
    <w:basedOn w:val="TableNormal"/>
    <w:uiPriority w:val="48"/>
    <w:rsid w:val="000815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46074543">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30366813">
      <w:bodyDiv w:val="1"/>
      <w:marLeft w:val="0"/>
      <w:marRight w:val="0"/>
      <w:marTop w:val="0"/>
      <w:marBottom w:val="0"/>
      <w:divBdr>
        <w:top w:val="none" w:sz="0" w:space="0" w:color="auto"/>
        <w:left w:val="none" w:sz="0" w:space="0" w:color="auto"/>
        <w:bottom w:val="none" w:sz="0" w:space="0" w:color="auto"/>
        <w:right w:val="none" w:sz="0" w:space="0" w:color="auto"/>
      </w:divBdr>
    </w:div>
    <w:div w:id="141243195">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71264665">
      <w:bodyDiv w:val="1"/>
      <w:marLeft w:val="0"/>
      <w:marRight w:val="0"/>
      <w:marTop w:val="0"/>
      <w:marBottom w:val="0"/>
      <w:divBdr>
        <w:top w:val="none" w:sz="0" w:space="0" w:color="auto"/>
        <w:left w:val="none" w:sz="0" w:space="0" w:color="auto"/>
        <w:bottom w:val="none" w:sz="0" w:space="0" w:color="auto"/>
        <w:right w:val="none" w:sz="0" w:space="0" w:color="auto"/>
      </w:divBdr>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320997">
      <w:bodyDiv w:val="1"/>
      <w:marLeft w:val="0"/>
      <w:marRight w:val="0"/>
      <w:marTop w:val="0"/>
      <w:marBottom w:val="0"/>
      <w:divBdr>
        <w:top w:val="none" w:sz="0" w:space="0" w:color="auto"/>
        <w:left w:val="none" w:sz="0" w:space="0" w:color="auto"/>
        <w:bottom w:val="none" w:sz="0" w:space="0" w:color="auto"/>
        <w:right w:val="none" w:sz="0" w:space="0" w:color="auto"/>
      </w:divBdr>
      <w:divsChild>
        <w:div w:id="256714742">
          <w:marLeft w:val="0"/>
          <w:marRight w:val="0"/>
          <w:marTop w:val="0"/>
          <w:marBottom w:val="0"/>
          <w:divBdr>
            <w:top w:val="none" w:sz="0" w:space="0" w:color="auto"/>
            <w:left w:val="none" w:sz="0" w:space="0" w:color="auto"/>
            <w:bottom w:val="none" w:sz="0" w:space="0" w:color="auto"/>
            <w:right w:val="none" w:sz="0" w:space="0" w:color="auto"/>
          </w:divBdr>
        </w:div>
      </w:divsChild>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0833550">
      <w:bodyDiv w:val="1"/>
      <w:marLeft w:val="0"/>
      <w:marRight w:val="0"/>
      <w:marTop w:val="0"/>
      <w:marBottom w:val="0"/>
      <w:divBdr>
        <w:top w:val="none" w:sz="0" w:space="0" w:color="auto"/>
        <w:left w:val="none" w:sz="0" w:space="0" w:color="auto"/>
        <w:bottom w:val="none" w:sz="0" w:space="0" w:color="auto"/>
        <w:right w:val="none" w:sz="0" w:space="0" w:color="auto"/>
      </w:divBdr>
      <w:divsChild>
        <w:div w:id="1349404230">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3673326">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434578">
      <w:bodyDiv w:val="1"/>
      <w:marLeft w:val="0"/>
      <w:marRight w:val="0"/>
      <w:marTop w:val="0"/>
      <w:marBottom w:val="0"/>
      <w:divBdr>
        <w:top w:val="none" w:sz="0" w:space="0" w:color="auto"/>
        <w:left w:val="none" w:sz="0" w:space="0" w:color="auto"/>
        <w:bottom w:val="none" w:sz="0" w:space="0" w:color="auto"/>
        <w:right w:val="none" w:sz="0" w:space="0" w:color="auto"/>
      </w:divBdr>
      <w:divsChild>
        <w:div w:id="1983729753">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28083290">
      <w:bodyDiv w:val="1"/>
      <w:marLeft w:val="0"/>
      <w:marRight w:val="0"/>
      <w:marTop w:val="0"/>
      <w:marBottom w:val="0"/>
      <w:divBdr>
        <w:top w:val="none" w:sz="0" w:space="0" w:color="auto"/>
        <w:left w:val="none" w:sz="0" w:space="0" w:color="auto"/>
        <w:bottom w:val="none" w:sz="0" w:space="0" w:color="auto"/>
        <w:right w:val="none" w:sz="0" w:space="0" w:color="auto"/>
      </w:divBdr>
      <w:divsChild>
        <w:div w:id="1132866931">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28445395">
      <w:bodyDiv w:val="1"/>
      <w:marLeft w:val="0"/>
      <w:marRight w:val="0"/>
      <w:marTop w:val="0"/>
      <w:marBottom w:val="0"/>
      <w:divBdr>
        <w:top w:val="none" w:sz="0" w:space="0" w:color="auto"/>
        <w:left w:val="none" w:sz="0" w:space="0" w:color="auto"/>
        <w:bottom w:val="none" w:sz="0" w:space="0" w:color="auto"/>
        <w:right w:val="none" w:sz="0" w:space="0" w:color="auto"/>
      </w:divBdr>
      <w:divsChild>
        <w:div w:id="1478257796">
          <w:marLeft w:val="0"/>
          <w:marRight w:val="0"/>
          <w:marTop w:val="0"/>
          <w:marBottom w:val="0"/>
          <w:divBdr>
            <w:top w:val="none" w:sz="0" w:space="0" w:color="auto"/>
            <w:left w:val="none" w:sz="0" w:space="0" w:color="auto"/>
            <w:bottom w:val="none" w:sz="0" w:space="0" w:color="auto"/>
            <w:right w:val="none" w:sz="0" w:space="0" w:color="auto"/>
          </w:divBdr>
        </w:div>
      </w:divsChild>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46866042">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75914153">
      <w:bodyDiv w:val="1"/>
      <w:marLeft w:val="0"/>
      <w:marRight w:val="0"/>
      <w:marTop w:val="0"/>
      <w:marBottom w:val="0"/>
      <w:divBdr>
        <w:top w:val="none" w:sz="0" w:space="0" w:color="auto"/>
        <w:left w:val="none" w:sz="0" w:space="0" w:color="auto"/>
        <w:bottom w:val="none" w:sz="0" w:space="0" w:color="auto"/>
        <w:right w:val="none" w:sz="0" w:space="0" w:color="auto"/>
      </w:divBdr>
    </w:div>
    <w:div w:id="985933859">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22128552">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32875275">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2909760">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17365046">
      <w:bodyDiv w:val="1"/>
      <w:marLeft w:val="0"/>
      <w:marRight w:val="0"/>
      <w:marTop w:val="0"/>
      <w:marBottom w:val="0"/>
      <w:divBdr>
        <w:top w:val="none" w:sz="0" w:space="0" w:color="auto"/>
        <w:left w:val="none" w:sz="0" w:space="0" w:color="auto"/>
        <w:bottom w:val="none" w:sz="0" w:space="0" w:color="auto"/>
        <w:right w:val="none" w:sz="0" w:space="0" w:color="auto"/>
      </w:divBdr>
      <w:divsChild>
        <w:div w:id="1682312008">
          <w:marLeft w:val="0"/>
          <w:marRight w:val="0"/>
          <w:marTop w:val="0"/>
          <w:marBottom w:val="0"/>
          <w:divBdr>
            <w:top w:val="none" w:sz="0" w:space="0" w:color="auto"/>
            <w:left w:val="none" w:sz="0" w:space="0" w:color="auto"/>
            <w:bottom w:val="none" w:sz="0" w:space="0" w:color="auto"/>
            <w:right w:val="none" w:sz="0" w:space="0" w:color="auto"/>
          </w:divBdr>
        </w:div>
      </w:divsChild>
    </w:div>
    <w:div w:id="1420562264">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587612899">
      <w:bodyDiv w:val="1"/>
      <w:marLeft w:val="0"/>
      <w:marRight w:val="0"/>
      <w:marTop w:val="0"/>
      <w:marBottom w:val="0"/>
      <w:divBdr>
        <w:top w:val="none" w:sz="0" w:space="0" w:color="auto"/>
        <w:left w:val="none" w:sz="0" w:space="0" w:color="auto"/>
        <w:bottom w:val="none" w:sz="0" w:space="0" w:color="auto"/>
        <w:right w:val="none" w:sz="0" w:space="0" w:color="auto"/>
      </w:divBdr>
      <w:divsChild>
        <w:div w:id="1277056312">
          <w:marLeft w:val="0"/>
          <w:marRight w:val="0"/>
          <w:marTop w:val="150"/>
          <w:marBottom w:val="150"/>
          <w:divBdr>
            <w:top w:val="none" w:sz="0" w:space="0" w:color="auto"/>
            <w:left w:val="none" w:sz="0" w:space="0" w:color="auto"/>
            <w:bottom w:val="none" w:sz="0" w:space="0" w:color="auto"/>
            <w:right w:val="none" w:sz="0" w:space="0" w:color="auto"/>
          </w:divBdr>
        </w:div>
        <w:div w:id="1467166885">
          <w:marLeft w:val="0"/>
          <w:marRight w:val="0"/>
          <w:marTop w:val="150"/>
          <w:marBottom w:val="150"/>
          <w:divBdr>
            <w:top w:val="none" w:sz="0" w:space="0" w:color="auto"/>
            <w:left w:val="none" w:sz="0" w:space="0" w:color="auto"/>
            <w:bottom w:val="none" w:sz="0" w:space="0" w:color="auto"/>
            <w:right w:val="none" w:sz="0" w:space="0" w:color="auto"/>
          </w:divBdr>
        </w:div>
        <w:div w:id="1280339885">
          <w:marLeft w:val="0"/>
          <w:marRight w:val="0"/>
          <w:marTop w:val="150"/>
          <w:marBottom w:val="150"/>
          <w:divBdr>
            <w:top w:val="none" w:sz="0" w:space="0" w:color="auto"/>
            <w:left w:val="none" w:sz="0" w:space="0" w:color="auto"/>
            <w:bottom w:val="none" w:sz="0" w:space="0" w:color="auto"/>
            <w:right w:val="none" w:sz="0" w:space="0" w:color="auto"/>
          </w:divBdr>
        </w:div>
        <w:div w:id="1552574342">
          <w:marLeft w:val="0"/>
          <w:marRight w:val="0"/>
          <w:marTop w:val="150"/>
          <w:marBottom w:val="150"/>
          <w:divBdr>
            <w:top w:val="none" w:sz="0" w:space="0" w:color="auto"/>
            <w:left w:val="none" w:sz="0" w:space="0" w:color="auto"/>
            <w:bottom w:val="none" w:sz="0" w:space="0" w:color="auto"/>
            <w:right w:val="none" w:sz="0" w:space="0" w:color="auto"/>
          </w:divBdr>
        </w:div>
        <w:div w:id="966470117">
          <w:marLeft w:val="0"/>
          <w:marRight w:val="0"/>
          <w:marTop w:val="150"/>
          <w:marBottom w:val="150"/>
          <w:divBdr>
            <w:top w:val="none" w:sz="0" w:space="0" w:color="auto"/>
            <w:left w:val="none" w:sz="0" w:space="0" w:color="auto"/>
            <w:bottom w:val="none" w:sz="0" w:space="0" w:color="auto"/>
            <w:right w:val="none" w:sz="0" w:space="0" w:color="auto"/>
          </w:divBdr>
        </w:div>
        <w:div w:id="1396508005">
          <w:marLeft w:val="0"/>
          <w:marRight w:val="0"/>
          <w:marTop w:val="150"/>
          <w:marBottom w:val="150"/>
          <w:divBdr>
            <w:top w:val="none" w:sz="0" w:space="0" w:color="auto"/>
            <w:left w:val="none" w:sz="0" w:space="0" w:color="auto"/>
            <w:bottom w:val="none" w:sz="0" w:space="0" w:color="auto"/>
            <w:right w:val="none" w:sz="0" w:space="0" w:color="auto"/>
          </w:divBdr>
        </w:div>
        <w:div w:id="1816412916">
          <w:marLeft w:val="0"/>
          <w:marRight w:val="0"/>
          <w:marTop w:val="150"/>
          <w:marBottom w:val="150"/>
          <w:divBdr>
            <w:top w:val="none" w:sz="0" w:space="0" w:color="auto"/>
            <w:left w:val="none" w:sz="0" w:space="0" w:color="auto"/>
            <w:bottom w:val="none" w:sz="0" w:space="0" w:color="auto"/>
            <w:right w:val="none" w:sz="0" w:space="0" w:color="auto"/>
          </w:divBdr>
        </w:div>
        <w:div w:id="766922498">
          <w:marLeft w:val="0"/>
          <w:marRight w:val="0"/>
          <w:marTop w:val="150"/>
          <w:marBottom w:val="150"/>
          <w:divBdr>
            <w:top w:val="none" w:sz="0" w:space="0" w:color="auto"/>
            <w:left w:val="none" w:sz="0" w:space="0" w:color="auto"/>
            <w:bottom w:val="none" w:sz="0" w:space="0" w:color="auto"/>
            <w:right w:val="none" w:sz="0" w:space="0" w:color="auto"/>
          </w:divBdr>
        </w:div>
        <w:div w:id="743257282">
          <w:marLeft w:val="0"/>
          <w:marRight w:val="0"/>
          <w:marTop w:val="150"/>
          <w:marBottom w:val="150"/>
          <w:divBdr>
            <w:top w:val="none" w:sz="0" w:space="0" w:color="auto"/>
            <w:left w:val="none" w:sz="0" w:space="0" w:color="auto"/>
            <w:bottom w:val="none" w:sz="0" w:space="0" w:color="auto"/>
            <w:right w:val="none" w:sz="0" w:space="0" w:color="auto"/>
          </w:divBdr>
        </w:div>
        <w:div w:id="236135285">
          <w:marLeft w:val="0"/>
          <w:marRight w:val="0"/>
          <w:marTop w:val="150"/>
          <w:marBottom w:val="150"/>
          <w:divBdr>
            <w:top w:val="none" w:sz="0" w:space="0" w:color="auto"/>
            <w:left w:val="none" w:sz="0" w:space="0" w:color="auto"/>
            <w:bottom w:val="none" w:sz="0" w:space="0" w:color="auto"/>
            <w:right w:val="none" w:sz="0" w:space="0" w:color="auto"/>
          </w:divBdr>
        </w:div>
        <w:div w:id="1516187360">
          <w:marLeft w:val="0"/>
          <w:marRight w:val="0"/>
          <w:marTop w:val="150"/>
          <w:marBottom w:val="150"/>
          <w:divBdr>
            <w:top w:val="none" w:sz="0" w:space="0" w:color="auto"/>
            <w:left w:val="none" w:sz="0" w:space="0" w:color="auto"/>
            <w:bottom w:val="none" w:sz="0" w:space="0" w:color="auto"/>
            <w:right w:val="none" w:sz="0" w:space="0" w:color="auto"/>
          </w:divBdr>
        </w:div>
        <w:div w:id="1365517044">
          <w:marLeft w:val="0"/>
          <w:marRight w:val="0"/>
          <w:marTop w:val="150"/>
          <w:marBottom w:val="150"/>
          <w:divBdr>
            <w:top w:val="none" w:sz="0" w:space="0" w:color="auto"/>
            <w:left w:val="none" w:sz="0" w:space="0" w:color="auto"/>
            <w:bottom w:val="none" w:sz="0" w:space="0" w:color="auto"/>
            <w:right w:val="none" w:sz="0" w:space="0" w:color="auto"/>
          </w:divBdr>
        </w:div>
        <w:div w:id="1955139452">
          <w:marLeft w:val="0"/>
          <w:marRight w:val="0"/>
          <w:marTop w:val="150"/>
          <w:marBottom w:val="150"/>
          <w:divBdr>
            <w:top w:val="none" w:sz="0" w:space="0" w:color="auto"/>
            <w:left w:val="none" w:sz="0" w:space="0" w:color="auto"/>
            <w:bottom w:val="none" w:sz="0" w:space="0" w:color="auto"/>
            <w:right w:val="none" w:sz="0" w:space="0" w:color="auto"/>
          </w:divBdr>
        </w:div>
        <w:div w:id="534193734">
          <w:marLeft w:val="0"/>
          <w:marRight w:val="0"/>
          <w:marTop w:val="150"/>
          <w:marBottom w:val="150"/>
          <w:divBdr>
            <w:top w:val="none" w:sz="0" w:space="0" w:color="auto"/>
            <w:left w:val="none" w:sz="0" w:space="0" w:color="auto"/>
            <w:bottom w:val="none" w:sz="0" w:space="0" w:color="auto"/>
            <w:right w:val="none" w:sz="0" w:space="0" w:color="auto"/>
          </w:divBdr>
        </w:div>
        <w:div w:id="1634215868">
          <w:marLeft w:val="0"/>
          <w:marRight w:val="0"/>
          <w:marTop w:val="150"/>
          <w:marBottom w:val="150"/>
          <w:divBdr>
            <w:top w:val="none" w:sz="0" w:space="0" w:color="auto"/>
            <w:left w:val="none" w:sz="0" w:space="0" w:color="auto"/>
            <w:bottom w:val="none" w:sz="0" w:space="0" w:color="auto"/>
            <w:right w:val="none" w:sz="0" w:space="0" w:color="auto"/>
          </w:divBdr>
        </w:div>
        <w:div w:id="1484468390">
          <w:marLeft w:val="0"/>
          <w:marRight w:val="0"/>
          <w:marTop w:val="150"/>
          <w:marBottom w:val="150"/>
          <w:divBdr>
            <w:top w:val="none" w:sz="0" w:space="0" w:color="auto"/>
            <w:left w:val="none" w:sz="0" w:space="0" w:color="auto"/>
            <w:bottom w:val="none" w:sz="0" w:space="0" w:color="auto"/>
            <w:right w:val="none" w:sz="0" w:space="0" w:color="auto"/>
          </w:divBdr>
        </w:div>
        <w:div w:id="1828857240">
          <w:marLeft w:val="0"/>
          <w:marRight w:val="0"/>
          <w:marTop w:val="150"/>
          <w:marBottom w:val="150"/>
          <w:divBdr>
            <w:top w:val="none" w:sz="0" w:space="0" w:color="auto"/>
            <w:left w:val="none" w:sz="0" w:space="0" w:color="auto"/>
            <w:bottom w:val="none" w:sz="0" w:space="0" w:color="auto"/>
            <w:right w:val="none" w:sz="0" w:space="0" w:color="auto"/>
          </w:divBdr>
        </w:div>
        <w:div w:id="1146317691">
          <w:marLeft w:val="0"/>
          <w:marRight w:val="0"/>
          <w:marTop w:val="150"/>
          <w:marBottom w:val="150"/>
          <w:divBdr>
            <w:top w:val="none" w:sz="0" w:space="0" w:color="auto"/>
            <w:left w:val="none" w:sz="0" w:space="0" w:color="auto"/>
            <w:bottom w:val="none" w:sz="0" w:space="0" w:color="auto"/>
            <w:right w:val="none" w:sz="0" w:space="0" w:color="auto"/>
          </w:divBdr>
        </w:div>
        <w:div w:id="110899919">
          <w:marLeft w:val="0"/>
          <w:marRight w:val="0"/>
          <w:marTop w:val="150"/>
          <w:marBottom w:val="150"/>
          <w:divBdr>
            <w:top w:val="none" w:sz="0" w:space="0" w:color="auto"/>
            <w:left w:val="none" w:sz="0" w:space="0" w:color="auto"/>
            <w:bottom w:val="none" w:sz="0" w:space="0" w:color="auto"/>
            <w:right w:val="none" w:sz="0" w:space="0" w:color="auto"/>
          </w:divBdr>
        </w:div>
        <w:div w:id="1272854188">
          <w:marLeft w:val="0"/>
          <w:marRight w:val="0"/>
          <w:marTop w:val="150"/>
          <w:marBottom w:val="150"/>
          <w:divBdr>
            <w:top w:val="none" w:sz="0" w:space="0" w:color="auto"/>
            <w:left w:val="none" w:sz="0" w:space="0" w:color="auto"/>
            <w:bottom w:val="none" w:sz="0" w:space="0" w:color="auto"/>
            <w:right w:val="none" w:sz="0" w:space="0" w:color="auto"/>
          </w:divBdr>
        </w:div>
        <w:div w:id="215632817">
          <w:marLeft w:val="0"/>
          <w:marRight w:val="0"/>
          <w:marTop w:val="150"/>
          <w:marBottom w:val="150"/>
          <w:divBdr>
            <w:top w:val="none" w:sz="0" w:space="0" w:color="auto"/>
            <w:left w:val="none" w:sz="0" w:space="0" w:color="auto"/>
            <w:bottom w:val="none" w:sz="0" w:space="0" w:color="auto"/>
            <w:right w:val="none" w:sz="0" w:space="0" w:color="auto"/>
          </w:divBdr>
        </w:div>
      </w:divsChild>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3508034">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288137">
      <w:bodyDiv w:val="1"/>
      <w:marLeft w:val="0"/>
      <w:marRight w:val="0"/>
      <w:marTop w:val="0"/>
      <w:marBottom w:val="0"/>
      <w:divBdr>
        <w:top w:val="none" w:sz="0" w:space="0" w:color="auto"/>
        <w:left w:val="none" w:sz="0" w:space="0" w:color="auto"/>
        <w:bottom w:val="none" w:sz="0" w:space="0" w:color="auto"/>
        <w:right w:val="none" w:sz="0" w:space="0" w:color="auto"/>
      </w:divBdr>
      <w:divsChild>
        <w:div w:id="802389123">
          <w:marLeft w:val="0"/>
          <w:marRight w:val="0"/>
          <w:marTop w:val="0"/>
          <w:marBottom w:val="0"/>
          <w:divBdr>
            <w:top w:val="none" w:sz="0" w:space="0" w:color="auto"/>
            <w:left w:val="none" w:sz="0" w:space="0" w:color="auto"/>
            <w:bottom w:val="none" w:sz="0" w:space="0" w:color="auto"/>
            <w:right w:val="none" w:sz="0" w:space="0" w:color="auto"/>
          </w:divBdr>
        </w:div>
      </w:divsChild>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788549202">
      <w:bodyDiv w:val="1"/>
      <w:marLeft w:val="0"/>
      <w:marRight w:val="0"/>
      <w:marTop w:val="0"/>
      <w:marBottom w:val="0"/>
      <w:divBdr>
        <w:top w:val="none" w:sz="0" w:space="0" w:color="auto"/>
        <w:left w:val="none" w:sz="0" w:space="0" w:color="auto"/>
        <w:bottom w:val="none" w:sz="0" w:space="0" w:color="auto"/>
        <w:right w:val="none" w:sz="0" w:space="0" w:color="auto"/>
      </w:divBdr>
      <w:divsChild>
        <w:div w:id="1512253425">
          <w:marLeft w:val="0"/>
          <w:marRight w:val="0"/>
          <w:marTop w:val="0"/>
          <w:marBottom w:val="0"/>
          <w:divBdr>
            <w:top w:val="none" w:sz="0" w:space="0" w:color="auto"/>
            <w:left w:val="none" w:sz="0" w:space="0" w:color="auto"/>
            <w:bottom w:val="none" w:sz="0" w:space="0" w:color="auto"/>
            <w:right w:val="none" w:sz="0" w:space="0" w:color="auto"/>
          </w:divBdr>
        </w:div>
      </w:divsChild>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2019173">
      <w:bodyDiv w:val="1"/>
      <w:marLeft w:val="0"/>
      <w:marRight w:val="0"/>
      <w:marTop w:val="0"/>
      <w:marBottom w:val="0"/>
      <w:divBdr>
        <w:top w:val="none" w:sz="0" w:space="0" w:color="auto"/>
        <w:left w:val="none" w:sz="0" w:space="0" w:color="auto"/>
        <w:bottom w:val="none" w:sz="0" w:space="0" w:color="auto"/>
        <w:right w:val="none" w:sz="0" w:space="0" w:color="auto"/>
      </w:divBdr>
      <w:divsChild>
        <w:div w:id="2041130130">
          <w:marLeft w:val="0"/>
          <w:marRight w:val="0"/>
          <w:marTop w:val="0"/>
          <w:marBottom w:val="0"/>
          <w:divBdr>
            <w:top w:val="none" w:sz="0" w:space="0" w:color="auto"/>
            <w:left w:val="none" w:sz="0" w:space="0" w:color="auto"/>
            <w:bottom w:val="none" w:sz="0" w:space="0" w:color="auto"/>
            <w:right w:val="none" w:sz="0" w:space="0" w:color="auto"/>
          </w:divBdr>
        </w:div>
      </w:divsChild>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5514533">
      <w:bodyDiv w:val="1"/>
      <w:marLeft w:val="0"/>
      <w:marRight w:val="0"/>
      <w:marTop w:val="0"/>
      <w:marBottom w:val="0"/>
      <w:divBdr>
        <w:top w:val="none" w:sz="0" w:space="0" w:color="auto"/>
        <w:left w:val="none" w:sz="0" w:space="0" w:color="auto"/>
        <w:bottom w:val="none" w:sz="0" w:space="0" w:color="auto"/>
        <w:right w:val="none" w:sz="0" w:space="0" w:color="auto"/>
      </w:divBdr>
      <w:divsChild>
        <w:div w:id="1302418180">
          <w:marLeft w:val="-225"/>
          <w:marRight w:val="-225"/>
          <w:marTop w:val="0"/>
          <w:marBottom w:val="0"/>
          <w:divBdr>
            <w:top w:val="none" w:sz="0" w:space="0" w:color="auto"/>
            <w:left w:val="none" w:sz="0" w:space="0" w:color="auto"/>
            <w:bottom w:val="none" w:sz="0" w:space="0" w:color="auto"/>
            <w:right w:val="none" w:sz="0" w:space="0" w:color="auto"/>
          </w:divBdr>
          <w:divsChild>
            <w:div w:id="15481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899853361">
      <w:bodyDiv w:val="1"/>
      <w:marLeft w:val="0"/>
      <w:marRight w:val="0"/>
      <w:marTop w:val="0"/>
      <w:marBottom w:val="0"/>
      <w:divBdr>
        <w:top w:val="none" w:sz="0" w:space="0" w:color="auto"/>
        <w:left w:val="none" w:sz="0" w:space="0" w:color="auto"/>
        <w:bottom w:val="none" w:sz="0" w:space="0" w:color="auto"/>
        <w:right w:val="none" w:sz="0" w:space="0" w:color="auto"/>
      </w:divBdr>
    </w:div>
    <w:div w:id="1925644437">
      <w:bodyDiv w:val="1"/>
      <w:marLeft w:val="0"/>
      <w:marRight w:val="0"/>
      <w:marTop w:val="0"/>
      <w:marBottom w:val="0"/>
      <w:divBdr>
        <w:top w:val="none" w:sz="0" w:space="0" w:color="auto"/>
        <w:left w:val="none" w:sz="0" w:space="0" w:color="auto"/>
        <w:bottom w:val="none" w:sz="0" w:space="0" w:color="auto"/>
        <w:right w:val="none" w:sz="0" w:space="0" w:color="auto"/>
      </w:divBdr>
      <w:divsChild>
        <w:div w:id="460270218">
          <w:marLeft w:val="0"/>
          <w:marRight w:val="0"/>
          <w:marTop w:val="0"/>
          <w:marBottom w:val="0"/>
          <w:divBdr>
            <w:top w:val="none" w:sz="0" w:space="0" w:color="auto"/>
            <w:left w:val="none" w:sz="0" w:space="0" w:color="auto"/>
            <w:bottom w:val="none" w:sz="0" w:space="0" w:color="auto"/>
            <w:right w:val="none" w:sz="0" w:space="0" w:color="auto"/>
          </w:divBdr>
        </w:div>
      </w:divsChild>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5653705">
      <w:bodyDiv w:val="1"/>
      <w:marLeft w:val="0"/>
      <w:marRight w:val="0"/>
      <w:marTop w:val="0"/>
      <w:marBottom w:val="0"/>
      <w:divBdr>
        <w:top w:val="none" w:sz="0" w:space="0" w:color="auto"/>
        <w:left w:val="none" w:sz="0" w:space="0" w:color="auto"/>
        <w:bottom w:val="none" w:sz="0" w:space="0" w:color="auto"/>
        <w:right w:val="none" w:sz="0" w:space="0" w:color="auto"/>
      </w:divBdr>
      <w:divsChild>
        <w:div w:id="457839167">
          <w:marLeft w:val="0"/>
          <w:marRight w:val="0"/>
          <w:marTop w:val="0"/>
          <w:marBottom w:val="0"/>
          <w:divBdr>
            <w:top w:val="none" w:sz="0" w:space="0" w:color="auto"/>
            <w:left w:val="none" w:sz="0" w:space="0" w:color="auto"/>
            <w:bottom w:val="none" w:sz="0" w:space="0" w:color="auto"/>
            <w:right w:val="none" w:sz="0" w:space="0" w:color="auto"/>
          </w:divBdr>
        </w:div>
      </w:divsChild>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cometaxindia.gov.in/communications/circular/circular-7-2024.pdf" TargetMode="External"/><Relationship Id="rId21" Type="http://schemas.openxmlformats.org/officeDocument/2006/relationships/hyperlink" Target="https://www.rbi.org.in/Scripts/BS_PressReleaseDisplay.aspx?prid=57791" TargetMode="External"/><Relationship Id="rId42" Type="http://schemas.openxmlformats.org/officeDocument/2006/relationships/hyperlink" Target="https://www.businesstoday.in/personal-finance/news/story/epfo-these-epf-members-get-relief-from-submitting-joint-declaration-forms-check-details-420638-2024-03-08" TargetMode="External"/><Relationship Id="rId47" Type="http://schemas.openxmlformats.org/officeDocument/2006/relationships/hyperlink" Target="https://www.sebi.gov.in/filings/processing-status/mar-2024/processing-status-takeovers_20204.html" TargetMode="External"/><Relationship Id="rId63" Type="http://schemas.openxmlformats.org/officeDocument/2006/relationships/hyperlink" Target="https://www.businesstoday.in/industry/story/draft-digital-competition-bill-stakeholders-write-to-mca-to-extend-deadline-for-submitting-inputs-426468-2024-04-22" TargetMode="External"/><Relationship Id="rId68" Type="http://schemas.openxmlformats.org/officeDocument/2006/relationships/hyperlink" Target="https://www.drishtiias.com/daily-updates/daily-news-editorials/reforms-in-msme-sector" TargetMode="External"/><Relationship Id="rId84" Type="http://schemas.openxmlformats.org/officeDocument/2006/relationships/hyperlink" Target="https://www.drishtiias.com/daily-updates/daily-news-editorials/reforms-in-msme-sector" TargetMode="External"/><Relationship Id="rId89" Type="http://schemas.openxmlformats.org/officeDocument/2006/relationships/hyperlink" Target="https://pib.gov.in/PressReleseDetail.aspx?PRID=2016987" TargetMode="External"/><Relationship Id="rId16" Type="http://schemas.openxmlformats.org/officeDocument/2006/relationships/hyperlink" Target="https://www.rbi.org.in/Scripts/NotificationUser.aspx?Id=12670&amp;Mode=0" TargetMode="External"/><Relationship Id="rId11" Type="http://schemas.openxmlformats.org/officeDocument/2006/relationships/hyperlink" Target="https://www.rbi.org.in/Scripts/BS_PressReleaseDisplay.aspx?prid=57645" TargetMode="External"/><Relationship Id="rId32" Type="http://schemas.openxmlformats.org/officeDocument/2006/relationships/hyperlink" Target="https://www.gst.gov.in/newsandupdates/read/632" TargetMode="External"/><Relationship Id="rId37" Type="http://schemas.openxmlformats.org/officeDocument/2006/relationships/hyperlink" Target="https://zeenews.india.com/personal-finance/epfo-introduces-automatic-transfer-of-epf-accounts-check-who-can-avail-this-facility-and-other-requirements-2739449.html" TargetMode="External"/><Relationship Id="rId53" Type="http://schemas.openxmlformats.org/officeDocument/2006/relationships/hyperlink" Target="https://www.sebi.gov.in/filings/public-issues/apr-2024/new-swan-multitech-limited-sme-issue-prospectus_82832.html" TargetMode="External"/><Relationship Id="rId58" Type="http://schemas.openxmlformats.org/officeDocument/2006/relationships/hyperlink" Target="https://www.sebi.gov.in/reports-and-statistics/reports/apr-2024/consultation-paper-on-framework-for-price-discovery-of-shares-of-listed-investment-companies-and-listed-investment-holding-companies_82945.html" TargetMode="External"/><Relationship Id="rId74" Type="http://schemas.openxmlformats.org/officeDocument/2006/relationships/hyperlink" Target="https://www.drishtiias.com/daily-updates/daily-news-editorials/reforms-in-msme-sector" TargetMode="External"/><Relationship Id="rId79" Type="http://schemas.openxmlformats.org/officeDocument/2006/relationships/hyperlink" Target="https://www.financialexpress.com/business/sme/ithink-logistics-joins-ondc-for-logistics-support-to-msmes/3444086/" TargetMode="External"/><Relationship Id="rId5" Type="http://schemas.openxmlformats.org/officeDocument/2006/relationships/webSettings" Target="webSettings.xml"/><Relationship Id="rId90" Type="http://schemas.openxmlformats.org/officeDocument/2006/relationships/hyperlink" Target="https://pib.gov.in/PressReleseDetail.aspx?PRID=2016985" TargetMode="External"/><Relationship Id="rId95" Type="http://schemas.openxmlformats.org/officeDocument/2006/relationships/hyperlink" Target="https://www.business-standard.com/industry/news/cci-launches-study-into-effects-of-artificial-intelligence-on-competition-124042200422_1.html" TargetMode="External"/><Relationship Id="rId22" Type="http://schemas.openxmlformats.org/officeDocument/2006/relationships/hyperlink" Target="https://www.rbi.org.in/Scripts/BS_PressReleaseDisplay.aspx?prid=57792" TargetMode="External"/><Relationship Id="rId27" Type="http://schemas.openxmlformats.org/officeDocument/2006/relationships/hyperlink" Target="https://www.incometax.gov.in/iec/foportal/downloads/income-tax-returns" TargetMode="External"/><Relationship Id="rId43" Type="http://schemas.openxmlformats.org/officeDocument/2006/relationships/hyperlink" Target="https://www.sebi.gov.in/legal/circulars/aug-2019/disclosure-of-reasons-for-encumbrance-by-promoter-of-listed-companies_43837.html" TargetMode="External"/><Relationship Id="rId48" Type="http://schemas.openxmlformats.org/officeDocument/2006/relationships/hyperlink" Target="https://www.sebi.gov.in/media-and-notifications/public-notices/apr-2024/warning-letter-issued-to-decision-makers-and-sona-kumar-singh-unregistered-investment-adviser_82693.html" TargetMode="External"/><Relationship Id="rId64" Type="http://schemas.openxmlformats.org/officeDocument/2006/relationships/hyperlink" Target="https://www.medianama.com/2024/04/223-corporate-affairs-ministry-extends-deadline-comments-digital-competition-bill/" TargetMode="External"/><Relationship Id="rId69" Type="http://schemas.openxmlformats.org/officeDocument/2006/relationships/hyperlink" Target="https://www.timesbull.com/trending/news/demystifying-msme-registration-a-step-by-step-guide-for-indian-businesses-2024-03-29-245560.html" TargetMode="External"/><Relationship Id="rId80" Type="http://schemas.openxmlformats.org/officeDocument/2006/relationships/hyperlink" Target="https://www.drishtiias.com/daily-updates/daily-news-editorials/reforms-in-msme-sector" TargetMode="External"/><Relationship Id="rId85" Type="http://schemas.openxmlformats.org/officeDocument/2006/relationships/hyperlink" Target="https://www.financialexpress.com/business/sme-msme-exporters-are-worst-hit-due-to-increased-freight-charges-and-doubled-turnaround-time-3467477/" TargetMode="External"/><Relationship Id="rId12" Type="http://schemas.openxmlformats.org/officeDocument/2006/relationships/hyperlink" Target="https://www.rbi.org.in/Scripts/NotificationUser.aspx?Id=12660&amp;Mode=0" TargetMode="External"/><Relationship Id="rId17" Type="http://schemas.openxmlformats.org/officeDocument/2006/relationships/hyperlink" Target="https://www.rbi.org.in/Scripts/NotificationUser.aspx?Id=12671&amp;Mode=0" TargetMode="External"/><Relationship Id="rId25" Type="http://schemas.openxmlformats.org/officeDocument/2006/relationships/hyperlink" Target="https://incometaxindia.gov.in/communications/circular/circular-6-2024.pdf" TargetMode="External"/><Relationship Id="rId33" Type="http://schemas.openxmlformats.org/officeDocument/2006/relationships/hyperlink" Target="https://www.hindustantimes.com/business/epf-interest-for-fy2024-when-will-interest-be-credited-and-how-to-check-balance-101714112069407.html" TargetMode="External"/><Relationship Id="rId38" Type="http://schemas.openxmlformats.org/officeDocument/2006/relationships/hyperlink" Target="https://www.zeebiz.com/personal-finance/news-epfo-uan-how-to-merge-two-uan-number-in-epf-online-activation-online-283775" TargetMode="External"/><Relationship Id="rId46" Type="http://schemas.openxmlformats.org/officeDocument/2006/relationships/hyperlink" Target="https://www.sebi.gov.in/media-and-notifications/public-notices/mar-2024/warning-letter-issued-to-universal-research-proprietor-pritam-dabiya-unregistered-investment-adviser_82604.html" TargetMode="External"/><Relationship Id="rId59" Type="http://schemas.openxmlformats.org/officeDocument/2006/relationships/hyperlink" Target="https://www.sebi.gov.in/legal/circulars/apr-2024/cross-margin-benefits-for-offsetting-positions-having-different-expiry-dates_82977.html" TargetMode="External"/><Relationship Id="rId67" Type="http://schemas.openxmlformats.org/officeDocument/2006/relationships/hyperlink" Target="https://timesofindia.indiatimes.com/city/coimbatore/dmk-bjp-govts-destroyed-msme-sector-in-coimbatore-premalatha-vijayakant/articleshow/108875443.cms" TargetMode="External"/><Relationship Id="rId20" Type="http://schemas.openxmlformats.org/officeDocument/2006/relationships/hyperlink" Target="https://www.rbi.org.in/Scripts/NotificationUser.aspx?Id=12675&amp;Mode=0" TargetMode="External"/><Relationship Id="rId41" Type="http://schemas.openxmlformats.org/officeDocument/2006/relationships/hyperlink" Target="https://www.ndtv.com/india-news/epfos-new-rule-that-will-come-into-effect-from-april-1-5347040" TargetMode="External"/><Relationship Id="rId54" Type="http://schemas.openxmlformats.org/officeDocument/2006/relationships/hyperlink" Target="https://www.sebi.gov.in/filings/takeovers/apr-2024/oxygenta-pharmaceutical-limited_82874.html" TargetMode="External"/><Relationship Id="rId62" Type="http://schemas.openxmlformats.org/officeDocument/2006/relationships/hyperlink" Target="https://www.thehindubusinessline.com/economy/mas-mca-plans-to-issue-rules-on-deal-value-threshold-next-month/article68111087.ece" TargetMode="External"/><Relationship Id="rId70" Type="http://schemas.openxmlformats.org/officeDocument/2006/relationships/hyperlink" Target="https://www.drishtiias.com/daily-updates/daily-news-editorials/reforms-in-msme-sector" TargetMode="External"/><Relationship Id="rId75" Type="http://schemas.openxmlformats.org/officeDocument/2006/relationships/hyperlink" Target="https://m.economictimes.com/small-biz/sme-sector/we-are-hoping-to-be-closer-to-25-of-msme-lending-in-india-in-2-3-years-sidbis-prakash-kumar/articleshow/109056618.cms" TargetMode="External"/><Relationship Id="rId83" Type="http://schemas.openxmlformats.org/officeDocument/2006/relationships/hyperlink" Target="https://www.financialexpress.com/business/centre-looks-to-rejig-msmenbspschemes-3467580/" TargetMode="External"/><Relationship Id="rId88" Type="http://schemas.openxmlformats.org/officeDocument/2006/relationships/hyperlink" Target="https://pib.gov.in/PressReleseDetail.aspx?PRID=2016986" TargetMode="External"/><Relationship Id="rId91" Type="http://schemas.openxmlformats.org/officeDocument/2006/relationships/hyperlink" Target="https://pib.gov.in/PressReleseDetail.aspx?PRID=2016984" TargetMode="External"/><Relationship Id="rId96" Type="http://schemas.openxmlformats.org/officeDocument/2006/relationships/hyperlink" Target="https://www.business-standard.com/companies/news/cci-clears-axis-bank-s-proposed-acquisition-of-stake-in-max-life-insurance-124040201182_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i.org.in/Scripts/NotificationUser.aspx?Id=12669&amp;Mode=0" TargetMode="External"/><Relationship Id="rId23" Type="http://schemas.openxmlformats.org/officeDocument/2006/relationships/hyperlink" Target="https://www.rbi.org.in/Scripts/BS_PressReleaseDisplay.aspx?prid=57762" TargetMode="External"/><Relationship Id="rId28" Type="http://schemas.openxmlformats.org/officeDocument/2006/relationships/hyperlink" Target="https://taxinformation.cbic.gov.in/view-pdf/1000499/ENG/Instructions" TargetMode="External"/><Relationship Id="rId36" Type="http://schemas.openxmlformats.org/officeDocument/2006/relationships/hyperlink" Target="https://economictimes.indiatimes.com/news/economy/policy/wage-ceiling-under-epfo-may-be-raised-to-21k/articleshow/109205027.cms?from=mdr" TargetMode="External"/><Relationship Id="rId49" Type="http://schemas.openxmlformats.org/officeDocument/2006/relationships/hyperlink" Target="https://www.sebi.gov.in/media-and-notifications/public-notices/mar-2024/warning-letter-issued-to-universal-research-proprietor-pritam-dabiya-unregistered-investment-adviser_82604.html" TargetMode="External"/><Relationship Id="rId57" Type="http://schemas.openxmlformats.org/officeDocument/2006/relationships/hyperlink" Target="https://www.sebi.gov.in/sebiweb/publiccommentv2/PublicCommentAction.do?doPublicComments=yes" TargetMode="External"/><Relationship Id="rId10" Type="http://schemas.openxmlformats.org/officeDocument/2006/relationships/hyperlink" Target="https://www.rbi.org.in/Scripts/BS_PressReleaseDisplay.aspx?prid=57653" TargetMode="External"/><Relationship Id="rId31" Type="http://schemas.openxmlformats.org/officeDocument/2006/relationships/hyperlink" Target="https://www.gst.gov.in/newsandupdates/read/631" TargetMode="External"/><Relationship Id="rId44" Type="http://schemas.openxmlformats.org/officeDocument/2006/relationships/hyperlink" Target="https://www.sebi.gov.in/filings/debt-offer-document/mar-2024/motilal-oswal-financial-services-limited-draft-prospectus_82561.html" TargetMode="External"/><Relationship Id="rId52" Type="http://schemas.openxmlformats.org/officeDocument/2006/relationships/hyperlink" Target="https://www.sebi.gov.in/reports-and-statistics/reports/apr-2024/consultation-on-draft-circular-relaxation-in-requirement-of-intimation-of-changes-in-the-terms-of-private-placement-memorandum-of-alternative-investment-funds-through-merchant-banker_82788.html" TargetMode="External"/><Relationship Id="rId60" Type="http://schemas.openxmlformats.org/officeDocument/2006/relationships/hyperlink" Target="https://www.sebi.gov.in/reports-and-statistics/publications/apr-2024/sebi-bulletin-april-2024_83012.html" TargetMode="External"/><Relationship Id="rId65" Type="http://schemas.openxmlformats.org/officeDocument/2006/relationships/hyperlink" Target="https://www.livemint.com/news/india/regulatory-reform-after-polls-for-ease-of-doing-business-better-corporate-governance-11709034931565.html" TargetMode="External"/><Relationship Id="rId73" Type="http://schemas.openxmlformats.org/officeDocument/2006/relationships/hyperlink" Target="https://www.businesstoday.in/industry/top-story/story/ahead-of-april-1-deadline-msmes-review-arrangements-with-traders-buyers-423480-2024-03-29" TargetMode="External"/><Relationship Id="rId78" Type="http://schemas.openxmlformats.org/officeDocument/2006/relationships/hyperlink" Target="https://www.drishtiias.com/daily-updates/daily-news-editorials/reforms-in-msme-sector" TargetMode="External"/><Relationship Id="rId81" Type="http://schemas.openxmlformats.org/officeDocument/2006/relationships/hyperlink" Target="https://www.business-standard.com/economy/news/niti-aayog-bats-for-easy-financing-e-commerce-push-to-boost-msme-exports-124031400003_1.html" TargetMode="External"/><Relationship Id="rId86" Type="http://schemas.openxmlformats.org/officeDocument/2006/relationships/hyperlink" Target="https://www.drishtiias.com/daily-updates/daily-news-editorials/reforms-in-msme-sector" TargetMode="External"/><Relationship Id="rId94" Type="http://schemas.openxmlformats.org/officeDocument/2006/relationships/hyperlink" Target="https://pib.gov.in/PressReleseDetail.aspx?PRID=2018635"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bi.org.in/Scripts/NotificationUser.aspx?Id=12655&amp;Mode=0" TargetMode="External"/><Relationship Id="rId13" Type="http://schemas.openxmlformats.org/officeDocument/2006/relationships/hyperlink" Target="https://www.rbi.org.in/Scripts/BS_PressReleaseDisplay.aspx?prid=57674" TargetMode="External"/><Relationship Id="rId18" Type="http://schemas.openxmlformats.org/officeDocument/2006/relationships/hyperlink" Target="https://www.rbi.org.in/Scripts/NotificationUser.aspx?Id=12673&amp;Mode=0" TargetMode="External"/><Relationship Id="rId39" Type="http://schemas.openxmlformats.org/officeDocument/2006/relationships/hyperlink" Target="https://www.livemint.com/money/personal-finance/employee-provident-fund-epf-new-epfo-rules-effective-from-today-april-1-2024-that-you-should-know-11711954969423.html" TargetMode="External"/><Relationship Id="rId34" Type="http://schemas.openxmlformats.org/officeDocument/2006/relationships/hyperlink" Target="https://www.livemint.com/money/personal-finance/epf-passbook-this-is-how-you-can-access-account-details-in-9-regional-languages-epfo-employees-provident-fund-11714044274577.html" TargetMode="External"/><Relationship Id="rId50" Type="http://schemas.openxmlformats.org/officeDocument/2006/relationships/hyperlink" Target="https://www.sebi.gov.in/media-and-notifications/press-releases/apr-2024/sebi-obtains-iso-iec-27001-2022-certification-for-its-information-security-management-systems_82722.html" TargetMode="External"/><Relationship Id="rId55" Type="http://schemas.openxmlformats.org/officeDocument/2006/relationships/hyperlink" Target="https://www.sebi.gov.in/filings/public-issues/apr-2024/shree-marutinandan-tubes-limited_82857.html" TargetMode="External"/><Relationship Id="rId76" Type="http://schemas.openxmlformats.org/officeDocument/2006/relationships/hyperlink" Target="https://www.drishtiias.com/daily-updates/daily-news-editorials/reforms-in-msme-sector" TargetMode="External"/><Relationship Id="rId97" Type="http://schemas.openxmlformats.org/officeDocument/2006/relationships/hyperlink" Target="https://foscos.fssai.gov.in/" TargetMode="External"/><Relationship Id="rId7" Type="http://schemas.openxmlformats.org/officeDocument/2006/relationships/endnotes" Target="endnotes.xml"/><Relationship Id="rId71" Type="http://schemas.openxmlformats.org/officeDocument/2006/relationships/hyperlink" Target="https://www.moneycontrol.com/news/business/rule-on-timely-payment-to-msmes-comes-into-force-from-monday-12549271.html" TargetMode="External"/><Relationship Id="rId92" Type="http://schemas.openxmlformats.org/officeDocument/2006/relationships/hyperlink" Target="https://pib.gov.in/PressReleseDetail.aspx?PRID=2016982" TargetMode="External"/><Relationship Id="rId2" Type="http://schemas.openxmlformats.org/officeDocument/2006/relationships/numbering" Target="numbering.xml"/><Relationship Id="rId29" Type="http://schemas.openxmlformats.org/officeDocument/2006/relationships/hyperlink" Target="https://www.gst.gov.in/newsandupdates/read/629" TargetMode="External"/><Relationship Id="rId24" Type="http://schemas.openxmlformats.org/officeDocument/2006/relationships/hyperlink" Target="https://incometaxindia.gov.in/communications/notification/notification-37-2024.pdf" TargetMode="External"/><Relationship Id="rId40" Type="http://schemas.openxmlformats.org/officeDocument/2006/relationships/hyperlink" Target="https://www.business-standard.com/finance/personal-finance/new-epfo-rule-for-you-no-need-to-request-for-pf-transfer-on-changing-jobs-124040300403_1.html" TargetMode="External"/><Relationship Id="rId45" Type="http://schemas.openxmlformats.org/officeDocument/2006/relationships/hyperlink" Target="https://www.sebi.gov.in/reports-and-statistics/publications/mar-2024/viniyamika-issue-18_82549.html" TargetMode="External"/><Relationship Id="rId66" Type="http://schemas.openxmlformats.org/officeDocument/2006/relationships/hyperlink" Target="https://m.economictimes.com/news/company/corporate-trends/ministry-of-corporate-affairs-reports-record-high-incorporations-in-2023-2024-fiscal-year/articleshow/108967096.cms" TargetMode="External"/><Relationship Id="rId87" Type="http://schemas.openxmlformats.org/officeDocument/2006/relationships/hyperlink" Target="https://pib.gov.in/PressReleseDetail.aspx?PRID=2016989" TargetMode="External"/><Relationship Id="rId61" Type="http://schemas.openxmlformats.org/officeDocument/2006/relationships/hyperlink" Target="https://www.mca.gov.in/content/mca/global/en/home.html" TargetMode="External"/><Relationship Id="rId82" Type="http://schemas.openxmlformats.org/officeDocument/2006/relationships/hyperlink" Target="https://www.drishtiias.com/daily-updates/daily-news-editorials/reforms-in-msme-sector" TargetMode="External"/><Relationship Id="rId19" Type="http://schemas.openxmlformats.org/officeDocument/2006/relationships/hyperlink" Target="https://www.rbi.org.in/Scripts/NotificationUser.aspx?Id=12674&amp;Mode=0" TargetMode="External"/><Relationship Id="rId14" Type="http://schemas.openxmlformats.org/officeDocument/2006/relationships/hyperlink" Target="https://www.rbi.org.in/Scripts/NotificationUser.aspx?Id=12668&amp;Mode=0" TargetMode="External"/><Relationship Id="rId30" Type="http://schemas.openxmlformats.org/officeDocument/2006/relationships/hyperlink" Target="https://www.gst.gov.in/newsandupdates/read/630" TargetMode="External"/><Relationship Id="rId35" Type="http://schemas.openxmlformats.org/officeDocument/2006/relationships/hyperlink" Target="https://www.business-standard.com/finance/personal-finance/when-will-epf-interest-be-credited-for-fy24-all-you-need-to-know-124042500377_1.html" TargetMode="External"/><Relationship Id="rId56" Type="http://schemas.openxmlformats.org/officeDocument/2006/relationships/hyperlink" Target="https://www.sebi.gov.in/legal/circulars/apr-2024/standardization-of-the-private-placement-memorandum-ppm-audit-report_82938.html" TargetMode="External"/><Relationship Id="rId77" Type="http://schemas.openxmlformats.org/officeDocument/2006/relationships/hyperlink" Target="https://www.bizzbuzz.news/national/msmes-hail-45-day-payment-rule-but-rue-challenges-in-implementation-1304994" TargetMode="External"/><Relationship Id="rId100" Type="http://schemas.openxmlformats.org/officeDocument/2006/relationships/fontTable" Target="fontTable.xml"/><Relationship Id="rId8" Type="http://schemas.openxmlformats.org/officeDocument/2006/relationships/hyperlink" Target="https://www.rbi.org.in/Scripts/NotificationUser.aspx?Id=12656&amp;Mode=0" TargetMode="External"/><Relationship Id="rId51" Type="http://schemas.openxmlformats.org/officeDocument/2006/relationships/hyperlink" Target="https://www.sebi.gov.in/sebiweb/publiccommentv2/PublicCommentAction.do?doPublicComments=yes" TargetMode="External"/><Relationship Id="rId72" Type="http://schemas.openxmlformats.org/officeDocument/2006/relationships/hyperlink" Target="https://www.drishtiias.com/daily-updates/daily-news-editorials/reforms-in-msme-sector" TargetMode="External"/><Relationship Id="rId93" Type="http://schemas.openxmlformats.org/officeDocument/2006/relationships/hyperlink" Target="https://pib.gov.in/PressReleseDetail.aspx?PRID=2018466" TargetMode="External"/><Relationship Id="rId98" Type="http://schemas.openxmlformats.org/officeDocument/2006/relationships/hyperlink" Target="mailto:cslalitrajput@gmail.co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FD1C7-0EE7-49D3-9A77-E4A3E836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11018</TotalTime>
  <Pages>20</Pages>
  <Words>8225</Words>
  <Characters>46887</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3017</cp:revision>
  <dcterms:created xsi:type="dcterms:W3CDTF">2020-08-31T12:45:00Z</dcterms:created>
  <dcterms:modified xsi:type="dcterms:W3CDTF">2024-05-02T00:59:00Z</dcterms:modified>
</cp:coreProperties>
</file>